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2A38" w:rsidRPr="00F17AF5" w:rsidRDefault="004B2A38">
      <w:pPr>
        <w:rPr>
          <w:rFonts w:ascii="Times New Roman" w:hAnsi="Times New Roman" w:cs="Times New Roman"/>
          <w:sz w:val="40"/>
          <w:szCs w:val="40"/>
        </w:rPr>
      </w:pPr>
    </w:p>
    <w:p w:rsidR="004B2A38" w:rsidRPr="00F17AF5" w:rsidRDefault="004B2A38">
      <w:pPr>
        <w:rPr>
          <w:rFonts w:ascii="Times New Roman" w:hAnsi="Times New Roman" w:cs="Times New Roman"/>
          <w:sz w:val="40"/>
          <w:szCs w:val="40"/>
        </w:rPr>
      </w:pPr>
    </w:p>
    <w:p w:rsidR="004B2A38" w:rsidRPr="00F17AF5" w:rsidRDefault="004B2A38" w:rsidP="004B2A38">
      <w:pPr>
        <w:jc w:val="center"/>
        <w:rPr>
          <w:rFonts w:ascii="Times New Roman" w:hAnsi="Times New Roman" w:cs="Times New Roman"/>
          <w:i/>
          <w:sz w:val="72"/>
          <w:szCs w:val="72"/>
        </w:rPr>
      </w:pPr>
      <w:r w:rsidRPr="00F17AF5">
        <w:rPr>
          <w:rFonts w:ascii="Times New Roman" w:hAnsi="Times New Roman" w:cs="Times New Roman"/>
          <w:i/>
          <w:sz w:val="72"/>
          <w:szCs w:val="72"/>
        </w:rPr>
        <w:t>Internship Report</w:t>
      </w:r>
    </w:p>
    <w:p w:rsidR="004B2A38" w:rsidRPr="00F17AF5" w:rsidRDefault="004B2A38" w:rsidP="004B2A38">
      <w:pPr>
        <w:jc w:val="center"/>
        <w:rPr>
          <w:rFonts w:ascii="Times New Roman" w:hAnsi="Times New Roman" w:cs="Times New Roman"/>
          <w:b/>
          <w:i/>
          <w:sz w:val="44"/>
          <w:szCs w:val="44"/>
        </w:rPr>
      </w:pPr>
      <w:r w:rsidRPr="00F17AF5">
        <w:rPr>
          <w:rFonts w:ascii="Times New Roman" w:hAnsi="Times New Roman" w:cs="Times New Roman"/>
          <w:b/>
          <w:i/>
          <w:sz w:val="44"/>
          <w:szCs w:val="44"/>
        </w:rPr>
        <w:t>On</w:t>
      </w:r>
    </w:p>
    <w:p w:rsidR="00514C5B" w:rsidRPr="00F17AF5" w:rsidRDefault="008D1260" w:rsidP="004B2A38">
      <w:pPr>
        <w:jc w:val="center"/>
        <w:rPr>
          <w:rFonts w:ascii="Times New Roman" w:hAnsi="Times New Roman" w:cs="Times New Roman"/>
          <w:b/>
          <w:i/>
          <w:color w:val="002060"/>
          <w:sz w:val="44"/>
          <w:szCs w:val="44"/>
        </w:rPr>
      </w:pPr>
      <w:r w:rsidRPr="00F17AF5">
        <w:rPr>
          <w:rFonts w:ascii="Times New Roman" w:hAnsi="Times New Roman" w:cs="Times New Roman"/>
          <w:b/>
          <w:i/>
          <w:color w:val="002060"/>
          <w:sz w:val="44"/>
          <w:szCs w:val="44"/>
        </w:rPr>
        <w:t>“</w:t>
      </w:r>
      <w:r w:rsidRPr="00F17AF5">
        <w:rPr>
          <w:rFonts w:ascii="Times New Roman" w:hAnsi="Times New Roman" w:cs="Times New Roman"/>
          <w:b/>
          <w:i/>
          <w:color w:val="002060"/>
          <w:sz w:val="52"/>
          <w:szCs w:val="52"/>
        </w:rPr>
        <w:t>Listing Procedure of</w:t>
      </w:r>
      <w:r w:rsidR="004B2A38" w:rsidRPr="00F17AF5">
        <w:rPr>
          <w:rFonts w:ascii="Times New Roman" w:hAnsi="Times New Roman" w:cs="Times New Roman"/>
          <w:b/>
          <w:i/>
          <w:color w:val="002060"/>
          <w:sz w:val="52"/>
          <w:szCs w:val="52"/>
        </w:rPr>
        <w:t xml:space="preserve"> Dhaka Stock Exchange</w:t>
      </w:r>
      <w:r w:rsidR="00F0308B">
        <w:rPr>
          <w:rFonts w:ascii="Times New Roman" w:hAnsi="Times New Roman" w:cs="Times New Roman"/>
          <w:b/>
          <w:i/>
          <w:color w:val="002060"/>
          <w:sz w:val="52"/>
          <w:szCs w:val="52"/>
        </w:rPr>
        <w:t xml:space="preserve"> Ltd</w:t>
      </w:r>
      <w:r w:rsidR="004B2A38" w:rsidRPr="00F17AF5">
        <w:rPr>
          <w:rFonts w:ascii="Times New Roman" w:hAnsi="Times New Roman" w:cs="Times New Roman"/>
          <w:b/>
          <w:i/>
          <w:color w:val="002060"/>
          <w:sz w:val="52"/>
          <w:szCs w:val="52"/>
        </w:rPr>
        <w:t>”</w:t>
      </w:r>
    </w:p>
    <w:p w:rsidR="004B2A38" w:rsidRPr="00F17AF5" w:rsidRDefault="004B2A38" w:rsidP="004B2A38">
      <w:pPr>
        <w:jc w:val="center"/>
        <w:rPr>
          <w:rFonts w:ascii="Times New Roman" w:hAnsi="Times New Roman" w:cs="Times New Roman"/>
          <w:sz w:val="40"/>
          <w:szCs w:val="40"/>
        </w:rPr>
      </w:pPr>
    </w:p>
    <w:p w:rsidR="004B2A38" w:rsidRPr="00F17AF5" w:rsidRDefault="004B2A38" w:rsidP="004B2A38">
      <w:pPr>
        <w:jc w:val="center"/>
        <w:rPr>
          <w:rFonts w:ascii="Times New Roman" w:hAnsi="Times New Roman" w:cs="Times New Roman"/>
          <w:sz w:val="40"/>
          <w:szCs w:val="40"/>
        </w:rPr>
      </w:pPr>
      <w:r w:rsidRPr="00F17AF5">
        <w:rPr>
          <w:rFonts w:ascii="Times New Roman" w:hAnsi="Times New Roman" w:cs="Times New Roman"/>
          <w:noProof/>
          <w:sz w:val="40"/>
          <w:szCs w:val="40"/>
        </w:rPr>
        <w:drawing>
          <wp:inline distT="0" distB="0" distL="0" distR="0">
            <wp:extent cx="2838450" cy="2838450"/>
            <wp:effectExtent l="152400" t="133350" r="152400" b="114300"/>
            <wp:docPr id="2" name="Picture 0" descr="1200px-ঢাকা_স্টক_এক্সচেঞ্জ-এর_লোগো.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0px-ঢাকা_স্টক_এক্সচেঞ্জ-এর_লোগো.svg.png"/>
                    <pic:cNvPicPr/>
                  </pic:nvPicPr>
                  <pic:blipFill>
                    <a:blip r:embed="rId9" cstate="print"/>
                    <a:stretch>
                      <a:fillRect/>
                    </a:stretch>
                  </pic:blipFill>
                  <pic:spPr>
                    <a:xfrm>
                      <a:off x="0" y="0"/>
                      <a:ext cx="2837269" cy="2837269"/>
                    </a:xfrm>
                    <a:prstGeom prst="rect">
                      <a:avLst/>
                    </a:prstGeom>
                    <a:ln>
                      <a:noFill/>
                    </a:ln>
                    <a:effectLst>
                      <a:outerShdw blurRad="190500" algn="tl" rotWithShape="0">
                        <a:srgbClr val="000000">
                          <a:alpha val="70000"/>
                        </a:srgbClr>
                      </a:outerShdw>
                    </a:effectLst>
                  </pic:spPr>
                </pic:pic>
              </a:graphicData>
            </a:graphic>
          </wp:inline>
        </w:drawing>
      </w:r>
      <w:r w:rsidRPr="00F17AF5">
        <w:rPr>
          <w:rFonts w:ascii="Times New Roman" w:hAnsi="Times New Roman" w:cs="Times New Roman"/>
          <w:sz w:val="40"/>
          <w:szCs w:val="40"/>
        </w:rPr>
        <w:br w:type="page"/>
      </w:r>
    </w:p>
    <w:p w:rsidR="004B2A38" w:rsidRPr="00F17AF5" w:rsidRDefault="004B2A38" w:rsidP="004B2A38">
      <w:pPr>
        <w:jc w:val="center"/>
        <w:rPr>
          <w:rFonts w:ascii="Times New Roman" w:hAnsi="Times New Roman" w:cs="Times New Roman"/>
          <w:b/>
          <w:bCs/>
          <w:sz w:val="44"/>
          <w:szCs w:val="44"/>
        </w:rPr>
      </w:pPr>
      <w:r w:rsidRPr="00F17AF5">
        <w:rPr>
          <w:rFonts w:ascii="Times New Roman" w:hAnsi="Times New Roman" w:cs="Times New Roman"/>
          <w:b/>
          <w:bCs/>
          <w:noProof/>
          <w:sz w:val="44"/>
          <w:szCs w:val="44"/>
        </w:rPr>
        <w:lastRenderedPageBreak/>
        <w:drawing>
          <wp:inline distT="0" distB="0" distL="0" distR="0">
            <wp:extent cx="1859177" cy="1702544"/>
            <wp:effectExtent l="19050" t="0" r="7723" b="0"/>
            <wp:docPr id="3" name="Picture 1" descr="1419763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19763528.jpg"/>
                    <pic:cNvPicPr/>
                  </pic:nvPicPr>
                  <pic:blipFill>
                    <a:blip r:embed="rId10" cstate="print"/>
                    <a:stretch>
                      <a:fillRect/>
                    </a:stretch>
                  </pic:blipFill>
                  <pic:spPr>
                    <a:xfrm>
                      <a:off x="0" y="0"/>
                      <a:ext cx="1860173" cy="1703456"/>
                    </a:xfrm>
                    <a:prstGeom prst="rect">
                      <a:avLst/>
                    </a:prstGeom>
                  </pic:spPr>
                </pic:pic>
              </a:graphicData>
            </a:graphic>
          </wp:inline>
        </w:drawing>
      </w:r>
    </w:p>
    <w:p w:rsidR="004B2A38" w:rsidRPr="00F17AF5" w:rsidRDefault="004B2A38" w:rsidP="004B2A38">
      <w:pPr>
        <w:jc w:val="center"/>
        <w:rPr>
          <w:rFonts w:ascii="Times New Roman" w:hAnsi="Times New Roman" w:cs="Times New Roman"/>
          <w:b/>
          <w:bCs/>
          <w:color w:val="E36C0A" w:themeColor="accent6" w:themeShade="BF"/>
          <w:sz w:val="48"/>
          <w:szCs w:val="48"/>
        </w:rPr>
      </w:pPr>
      <w:r w:rsidRPr="00F17AF5">
        <w:rPr>
          <w:rFonts w:ascii="Times New Roman" w:hAnsi="Times New Roman" w:cs="Times New Roman"/>
          <w:b/>
          <w:bCs/>
          <w:color w:val="E36C0A" w:themeColor="accent6" w:themeShade="BF"/>
          <w:sz w:val="48"/>
          <w:szCs w:val="48"/>
        </w:rPr>
        <w:t>UNITED INTERNATIONAL UNIVERSITY</w:t>
      </w:r>
    </w:p>
    <w:p w:rsidR="004B2A38" w:rsidRPr="00F17AF5" w:rsidRDefault="004B2A38" w:rsidP="004B2A38">
      <w:pPr>
        <w:jc w:val="center"/>
        <w:rPr>
          <w:rFonts w:ascii="Times New Roman" w:hAnsi="Times New Roman" w:cs="Times New Roman"/>
          <w:b/>
          <w:bCs/>
          <w:color w:val="403152" w:themeColor="accent4" w:themeShade="80"/>
          <w:sz w:val="44"/>
          <w:szCs w:val="44"/>
        </w:rPr>
      </w:pPr>
      <w:r w:rsidRPr="00F17AF5">
        <w:rPr>
          <w:rFonts w:ascii="Times New Roman" w:hAnsi="Times New Roman" w:cs="Times New Roman"/>
          <w:b/>
          <w:bCs/>
          <w:color w:val="403152" w:themeColor="accent4" w:themeShade="80"/>
          <w:sz w:val="44"/>
          <w:szCs w:val="44"/>
        </w:rPr>
        <w:t>Internship Report</w:t>
      </w:r>
    </w:p>
    <w:p w:rsidR="00D43FC7" w:rsidRPr="00F17AF5" w:rsidRDefault="00D43FC7" w:rsidP="004B2A38">
      <w:pPr>
        <w:jc w:val="center"/>
        <w:rPr>
          <w:rFonts w:ascii="Times New Roman" w:hAnsi="Times New Roman" w:cs="Times New Roman"/>
          <w:b/>
          <w:bCs/>
          <w:color w:val="403152" w:themeColor="accent4" w:themeShade="80"/>
          <w:sz w:val="44"/>
          <w:szCs w:val="44"/>
        </w:rPr>
      </w:pPr>
    </w:p>
    <w:p w:rsidR="004B2A38" w:rsidRPr="00F17AF5" w:rsidRDefault="00F0308B" w:rsidP="004B2A38">
      <w:pPr>
        <w:jc w:val="center"/>
        <w:rPr>
          <w:rFonts w:ascii="Times New Roman" w:hAnsi="Times New Roman" w:cs="Times New Roman"/>
          <w:b/>
          <w:bCs/>
          <w:color w:val="002060"/>
          <w:sz w:val="44"/>
          <w:szCs w:val="44"/>
        </w:rPr>
      </w:pPr>
      <w:r>
        <w:rPr>
          <w:rFonts w:ascii="Times New Roman" w:hAnsi="Times New Roman" w:cs="Times New Roman"/>
          <w:b/>
          <w:bCs/>
          <w:color w:val="002060"/>
          <w:sz w:val="44"/>
          <w:szCs w:val="44"/>
        </w:rPr>
        <w:t>Supervised B</w:t>
      </w:r>
      <w:r w:rsidR="004B2A38" w:rsidRPr="00F17AF5">
        <w:rPr>
          <w:rFonts w:ascii="Times New Roman" w:hAnsi="Times New Roman" w:cs="Times New Roman"/>
          <w:b/>
          <w:bCs/>
          <w:color w:val="002060"/>
          <w:sz w:val="44"/>
          <w:szCs w:val="44"/>
        </w:rPr>
        <w:t>y</w:t>
      </w:r>
    </w:p>
    <w:p w:rsidR="004B2A38" w:rsidRPr="00F17AF5" w:rsidRDefault="007F021F" w:rsidP="004B2A38">
      <w:pPr>
        <w:jc w:val="center"/>
        <w:rPr>
          <w:rFonts w:ascii="Times New Roman" w:hAnsi="Times New Roman" w:cs="Times New Roman"/>
          <w:b/>
          <w:bCs/>
          <w:sz w:val="36"/>
          <w:szCs w:val="36"/>
        </w:rPr>
      </w:pPr>
      <w:r w:rsidRPr="00F17AF5">
        <w:rPr>
          <w:rFonts w:ascii="Times New Roman" w:hAnsi="Times New Roman" w:cs="Times New Roman"/>
          <w:b/>
          <w:bCs/>
          <w:sz w:val="36"/>
          <w:szCs w:val="36"/>
        </w:rPr>
        <w:t xml:space="preserve">Mr. </w:t>
      </w:r>
      <w:proofErr w:type="spellStart"/>
      <w:r w:rsidRPr="00F17AF5">
        <w:rPr>
          <w:rFonts w:ascii="Times New Roman" w:hAnsi="Times New Roman" w:cs="Times New Roman"/>
          <w:b/>
          <w:bCs/>
          <w:sz w:val="36"/>
          <w:szCs w:val="36"/>
        </w:rPr>
        <w:t>Mosabbir</w:t>
      </w:r>
      <w:proofErr w:type="spellEnd"/>
      <w:r w:rsidRPr="00F17AF5">
        <w:rPr>
          <w:rFonts w:ascii="Times New Roman" w:hAnsi="Times New Roman" w:cs="Times New Roman"/>
          <w:b/>
          <w:bCs/>
          <w:sz w:val="36"/>
          <w:szCs w:val="36"/>
        </w:rPr>
        <w:t xml:space="preserve"> </w:t>
      </w:r>
      <w:proofErr w:type="spellStart"/>
      <w:r w:rsidRPr="00F17AF5">
        <w:rPr>
          <w:rFonts w:ascii="Times New Roman" w:hAnsi="Times New Roman" w:cs="Times New Roman"/>
          <w:b/>
          <w:bCs/>
          <w:sz w:val="36"/>
          <w:szCs w:val="36"/>
        </w:rPr>
        <w:t>Uddin</w:t>
      </w:r>
      <w:proofErr w:type="spellEnd"/>
      <w:r w:rsidRPr="00F17AF5">
        <w:rPr>
          <w:rFonts w:ascii="Times New Roman" w:hAnsi="Times New Roman" w:cs="Times New Roman"/>
          <w:b/>
          <w:bCs/>
          <w:sz w:val="36"/>
          <w:szCs w:val="36"/>
        </w:rPr>
        <w:t xml:space="preserve"> Ahmad</w:t>
      </w:r>
    </w:p>
    <w:p w:rsidR="007F021F" w:rsidRPr="00F17AF5" w:rsidRDefault="007F021F" w:rsidP="004B2A38">
      <w:pPr>
        <w:jc w:val="center"/>
        <w:rPr>
          <w:rFonts w:ascii="Times New Roman" w:hAnsi="Times New Roman" w:cs="Times New Roman"/>
          <w:b/>
          <w:bCs/>
          <w:sz w:val="36"/>
          <w:szCs w:val="36"/>
        </w:rPr>
      </w:pPr>
      <w:r w:rsidRPr="00F17AF5">
        <w:rPr>
          <w:rFonts w:ascii="Times New Roman" w:hAnsi="Times New Roman" w:cs="Times New Roman"/>
          <w:b/>
          <w:bCs/>
          <w:sz w:val="36"/>
          <w:szCs w:val="36"/>
        </w:rPr>
        <w:t>Assistant Professor</w:t>
      </w:r>
    </w:p>
    <w:p w:rsidR="00077F0C" w:rsidRPr="00F17AF5" w:rsidRDefault="00077F0C" w:rsidP="004B2A38">
      <w:pPr>
        <w:jc w:val="center"/>
        <w:rPr>
          <w:rFonts w:ascii="Times New Roman" w:hAnsi="Times New Roman" w:cs="Times New Roman"/>
          <w:b/>
          <w:bCs/>
          <w:color w:val="403152" w:themeColor="accent4" w:themeShade="80"/>
          <w:sz w:val="36"/>
          <w:szCs w:val="36"/>
        </w:rPr>
      </w:pPr>
      <w:r w:rsidRPr="00F17AF5">
        <w:rPr>
          <w:rFonts w:ascii="Times New Roman" w:hAnsi="Times New Roman" w:cs="Times New Roman"/>
          <w:b/>
          <w:bCs/>
          <w:sz w:val="36"/>
          <w:szCs w:val="36"/>
        </w:rPr>
        <w:t>School of Business</w:t>
      </w:r>
    </w:p>
    <w:p w:rsidR="004B2A38" w:rsidRPr="00F17AF5" w:rsidRDefault="004B2A38" w:rsidP="004B2A38">
      <w:pPr>
        <w:jc w:val="center"/>
        <w:rPr>
          <w:rFonts w:ascii="Times New Roman" w:hAnsi="Times New Roman" w:cs="Times New Roman"/>
          <w:b/>
          <w:bCs/>
          <w:sz w:val="44"/>
          <w:szCs w:val="44"/>
        </w:rPr>
      </w:pPr>
    </w:p>
    <w:p w:rsidR="004B2A38" w:rsidRPr="00F17AF5" w:rsidRDefault="004B2A38" w:rsidP="004B2A38">
      <w:pPr>
        <w:jc w:val="center"/>
        <w:rPr>
          <w:rFonts w:ascii="Times New Roman" w:hAnsi="Times New Roman" w:cs="Times New Roman"/>
          <w:b/>
          <w:bCs/>
          <w:color w:val="002060"/>
          <w:sz w:val="44"/>
          <w:szCs w:val="44"/>
        </w:rPr>
      </w:pPr>
      <w:r w:rsidRPr="00F17AF5">
        <w:rPr>
          <w:rFonts w:ascii="Times New Roman" w:hAnsi="Times New Roman" w:cs="Times New Roman"/>
          <w:b/>
          <w:bCs/>
          <w:color w:val="002060"/>
          <w:sz w:val="44"/>
          <w:szCs w:val="44"/>
        </w:rPr>
        <w:t>Submitted By</w:t>
      </w:r>
    </w:p>
    <w:p w:rsidR="004B2A38" w:rsidRPr="00F17AF5" w:rsidRDefault="004B2A38" w:rsidP="004B2A38">
      <w:pPr>
        <w:jc w:val="center"/>
        <w:rPr>
          <w:rFonts w:ascii="Times New Roman" w:hAnsi="Times New Roman" w:cs="Times New Roman"/>
          <w:b/>
          <w:bCs/>
          <w:sz w:val="36"/>
          <w:szCs w:val="36"/>
        </w:rPr>
      </w:pPr>
      <w:r w:rsidRPr="00F17AF5">
        <w:rPr>
          <w:rFonts w:ascii="Times New Roman" w:hAnsi="Times New Roman" w:cs="Times New Roman"/>
          <w:b/>
          <w:bCs/>
          <w:sz w:val="36"/>
          <w:szCs w:val="36"/>
        </w:rPr>
        <w:t xml:space="preserve">Md. </w:t>
      </w:r>
      <w:proofErr w:type="spellStart"/>
      <w:r w:rsidRPr="00F17AF5">
        <w:rPr>
          <w:rFonts w:ascii="Times New Roman" w:hAnsi="Times New Roman" w:cs="Times New Roman"/>
          <w:b/>
          <w:bCs/>
          <w:sz w:val="36"/>
          <w:szCs w:val="36"/>
        </w:rPr>
        <w:t>Hemal</w:t>
      </w:r>
      <w:proofErr w:type="spellEnd"/>
      <w:r w:rsidRPr="00F17AF5">
        <w:rPr>
          <w:rFonts w:ascii="Times New Roman" w:hAnsi="Times New Roman" w:cs="Times New Roman"/>
          <w:b/>
          <w:bCs/>
          <w:sz w:val="36"/>
          <w:szCs w:val="36"/>
        </w:rPr>
        <w:t xml:space="preserve"> </w:t>
      </w:r>
      <w:proofErr w:type="spellStart"/>
      <w:r w:rsidRPr="00F17AF5">
        <w:rPr>
          <w:rFonts w:ascii="Times New Roman" w:hAnsi="Times New Roman" w:cs="Times New Roman"/>
          <w:b/>
          <w:bCs/>
          <w:sz w:val="36"/>
          <w:szCs w:val="36"/>
        </w:rPr>
        <w:t>Hossain</w:t>
      </w:r>
      <w:proofErr w:type="spellEnd"/>
    </w:p>
    <w:p w:rsidR="004B2A38" w:rsidRPr="00F17AF5" w:rsidRDefault="004B2A38" w:rsidP="004B2A38">
      <w:pPr>
        <w:jc w:val="center"/>
        <w:rPr>
          <w:rFonts w:ascii="Times New Roman" w:hAnsi="Times New Roman" w:cs="Times New Roman"/>
          <w:b/>
          <w:bCs/>
          <w:sz w:val="36"/>
          <w:szCs w:val="36"/>
        </w:rPr>
      </w:pPr>
      <w:r w:rsidRPr="00F17AF5">
        <w:rPr>
          <w:rFonts w:ascii="Times New Roman" w:hAnsi="Times New Roman" w:cs="Times New Roman"/>
          <w:b/>
          <w:bCs/>
          <w:sz w:val="36"/>
          <w:szCs w:val="36"/>
        </w:rPr>
        <w:t>ID: 111-151-283</w:t>
      </w:r>
    </w:p>
    <w:p w:rsidR="004B2A38" w:rsidRPr="00F17AF5" w:rsidRDefault="004B2A38" w:rsidP="004B2A38">
      <w:pPr>
        <w:jc w:val="center"/>
        <w:rPr>
          <w:rFonts w:ascii="Times New Roman" w:hAnsi="Times New Roman" w:cs="Times New Roman"/>
          <w:b/>
          <w:bCs/>
          <w:sz w:val="44"/>
          <w:szCs w:val="44"/>
        </w:rPr>
      </w:pPr>
    </w:p>
    <w:p w:rsidR="004B2A38" w:rsidRPr="00F17AF5" w:rsidRDefault="004B2A38" w:rsidP="00854DFB">
      <w:pPr>
        <w:jc w:val="center"/>
        <w:rPr>
          <w:rFonts w:ascii="Times New Roman" w:hAnsi="Times New Roman" w:cs="Times New Roman"/>
          <w:b/>
          <w:bCs/>
          <w:sz w:val="44"/>
          <w:szCs w:val="44"/>
        </w:rPr>
      </w:pPr>
      <w:r w:rsidRPr="00F17AF5">
        <w:rPr>
          <w:rFonts w:ascii="Times New Roman" w:hAnsi="Times New Roman" w:cs="Times New Roman"/>
          <w:b/>
          <w:bCs/>
          <w:color w:val="403152" w:themeColor="accent4" w:themeShade="80"/>
          <w:sz w:val="44"/>
          <w:szCs w:val="44"/>
        </w:rPr>
        <w:t>Date of Submission</w:t>
      </w:r>
      <w:r w:rsidR="00F80E5F">
        <w:rPr>
          <w:rFonts w:ascii="Times New Roman" w:hAnsi="Times New Roman" w:cs="Times New Roman"/>
          <w:b/>
          <w:bCs/>
          <w:sz w:val="44"/>
          <w:szCs w:val="44"/>
        </w:rPr>
        <w:t>: 05</w:t>
      </w:r>
      <w:r w:rsidR="0084729E">
        <w:rPr>
          <w:rFonts w:ascii="Times New Roman" w:hAnsi="Times New Roman" w:cs="Times New Roman"/>
          <w:b/>
          <w:bCs/>
          <w:sz w:val="44"/>
          <w:szCs w:val="44"/>
        </w:rPr>
        <w:t>-05</w:t>
      </w:r>
      <w:r w:rsidRPr="00F17AF5">
        <w:rPr>
          <w:rFonts w:ascii="Times New Roman" w:hAnsi="Times New Roman" w:cs="Times New Roman"/>
          <w:b/>
          <w:bCs/>
          <w:sz w:val="44"/>
          <w:szCs w:val="44"/>
        </w:rPr>
        <w:t>-2019</w:t>
      </w:r>
    </w:p>
    <w:p w:rsidR="0032570C" w:rsidRPr="00F17AF5" w:rsidRDefault="004B2A38" w:rsidP="007E71EA">
      <w:pPr>
        <w:rPr>
          <w:rFonts w:ascii="Times New Roman" w:hAnsi="Times New Roman" w:cs="Times New Roman"/>
          <w:b/>
          <w:sz w:val="28"/>
          <w:szCs w:val="28"/>
        </w:rPr>
      </w:pPr>
      <w:r w:rsidRPr="00F17AF5">
        <w:rPr>
          <w:rFonts w:ascii="Times New Roman" w:hAnsi="Times New Roman" w:cs="Times New Roman"/>
          <w:b/>
          <w:sz w:val="28"/>
          <w:szCs w:val="28"/>
        </w:rPr>
        <w:lastRenderedPageBreak/>
        <w:t>Letter of Authorization</w:t>
      </w:r>
    </w:p>
    <w:p w:rsidR="007E71EA" w:rsidRPr="00F0308B" w:rsidRDefault="007E71EA" w:rsidP="00C066C6">
      <w:pPr>
        <w:pStyle w:val="NoSpacing"/>
      </w:pPr>
    </w:p>
    <w:p w:rsidR="007E71EA" w:rsidRPr="006113EE" w:rsidRDefault="007E71EA" w:rsidP="006113EE">
      <w:pPr>
        <w:jc w:val="both"/>
        <w:rPr>
          <w:rFonts w:ascii="Times New Roman" w:hAnsi="Times New Roman" w:cs="Times New Roman"/>
          <w:sz w:val="24"/>
        </w:rPr>
      </w:pPr>
      <w:r w:rsidRPr="006113EE">
        <w:rPr>
          <w:rFonts w:ascii="Times New Roman" w:hAnsi="Times New Roman" w:cs="Times New Roman"/>
          <w:sz w:val="24"/>
        </w:rPr>
        <w:t>Dear Reader</w:t>
      </w:r>
    </w:p>
    <w:p w:rsidR="00F0308B" w:rsidRPr="006113EE" w:rsidRDefault="00F0308B" w:rsidP="006113EE">
      <w:pPr>
        <w:jc w:val="both"/>
        <w:rPr>
          <w:rFonts w:ascii="Times New Roman" w:hAnsi="Times New Roman" w:cs="Times New Roman"/>
          <w:sz w:val="24"/>
        </w:rPr>
      </w:pPr>
    </w:p>
    <w:p w:rsidR="007E71EA" w:rsidRPr="006113EE" w:rsidRDefault="007E71EA" w:rsidP="006113EE">
      <w:pPr>
        <w:jc w:val="both"/>
        <w:rPr>
          <w:rFonts w:ascii="Times New Roman" w:hAnsi="Times New Roman" w:cs="Times New Roman"/>
          <w:sz w:val="24"/>
        </w:rPr>
      </w:pPr>
      <w:r w:rsidRPr="006113EE">
        <w:rPr>
          <w:rFonts w:ascii="Times New Roman" w:hAnsi="Times New Roman" w:cs="Times New Roman"/>
          <w:sz w:val="24"/>
        </w:rPr>
        <w:t>The intern report p</w:t>
      </w:r>
      <w:r w:rsidR="00AA12B2" w:rsidRPr="006113EE">
        <w:rPr>
          <w:rFonts w:ascii="Times New Roman" w:hAnsi="Times New Roman" w:cs="Times New Roman"/>
          <w:sz w:val="24"/>
        </w:rPr>
        <w:t>repared on “Listing procedure of</w:t>
      </w:r>
      <w:r w:rsidRPr="006113EE">
        <w:rPr>
          <w:rFonts w:ascii="Times New Roman" w:hAnsi="Times New Roman" w:cs="Times New Roman"/>
          <w:sz w:val="24"/>
        </w:rPr>
        <w:t xml:space="preserve"> Dhaka Stock Exchange” was supervised by Assistant Professor </w:t>
      </w:r>
      <w:r w:rsidR="002B458D" w:rsidRPr="006113EE">
        <w:rPr>
          <w:rFonts w:ascii="Times New Roman" w:hAnsi="Times New Roman" w:cs="Times New Roman"/>
          <w:sz w:val="24"/>
        </w:rPr>
        <w:t xml:space="preserve">“Mr. </w:t>
      </w:r>
      <w:proofErr w:type="spellStart"/>
      <w:r w:rsidR="002B458D" w:rsidRPr="006113EE">
        <w:rPr>
          <w:rFonts w:ascii="Times New Roman" w:hAnsi="Times New Roman" w:cs="Times New Roman"/>
          <w:sz w:val="24"/>
        </w:rPr>
        <w:t>Mo</w:t>
      </w:r>
      <w:r w:rsidR="000666FD" w:rsidRPr="006113EE">
        <w:rPr>
          <w:rFonts w:ascii="Times New Roman" w:hAnsi="Times New Roman" w:cs="Times New Roman"/>
          <w:sz w:val="24"/>
        </w:rPr>
        <w:t>sabbir</w:t>
      </w:r>
      <w:proofErr w:type="spellEnd"/>
      <w:r w:rsidR="000666FD" w:rsidRPr="006113EE">
        <w:rPr>
          <w:rFonts w:ascii="Times New Roman" w:hAnsi="Times New Roman" w:cs="Times New Roman"/>
          <w:sz w:val="24"/>
        </w:rPr>
        <w:t xml:space="preserve"> </w:t>
      </w:r>
      <w:proofErr w:type="spellStart"/>
      <w:r w:rsidR="000666FD" w:rsidRPr="006113EE">
        <w:rPr>
          <w:rFonts w:ascii="Times New Roman" w:hAnsi="Times New Roman" w:cs="Times New Roman"/>
          <w:sz w:val="24"/>
        </w:rPr>
        <w:t>Uddin</w:t>
      </w:r>
      <w:proofErr w:type="spellEnd"/>
      <w:r w:rsidR="000666FD" w:rsidRPr="006113EE">
        <w:rPr>
          <w:rFonts w:ascii="Times New Roman" w:hAnsi="Times New Roman" w:cs="Times New Roman"/>
          <w:sz w:val="24"/>
        </w:rPr>
        <w:t xml:space="preserve"> Ahmad”</w:t>
      </w:r>
      <w:r w:rsidR="002B458D" w:rsidRPr="006113EE">
        <w:rPr>
          <w:rFonts w:ascii="Times New Roman" w:hAnsi="Times New Roman" w:cs="Times New Roman"/>
          <w:sz w:val="24"/>
        </w:rPr>
        <w:t xml:space="preserve"> submitted</w:t>
      </w:r>
      <w:r w:rsidR="000666FD" w:rsidRPr="006113EE">
        <w:rPr>
          <w:rFonts w:ascii="Times New Roman" w:hAnsi="Times New Roman" w:cs="Times New Roman"/>
          <w:sz w:val="24"/>
        </w:rPr>
        <w:t xml:space="preserve"> on </w:t>
      </w:r>
      <w:r w:rsidR="00F80E5F">
        <w:rPr>
          <w:rFonts w:ascii="Times New Roman" w:hAnsi="Times New Roman" w:cs="Times New Roman"/>
          <w:sz w:val="24"/>
        </w:rPr>
        <w:t>5</w:t>
      </w:r>
      <w:r w:rsidR="0084729E">
        <w:rPr>
          <w:rFonts w:ascii="Times New Roman" w:hAnsi="Times New Roman" w:cs="Times New Roman"/>
          <w:sz w:val="24"/>
        </w:rPr>
        <w:t>th May</w:t>
      </w:r>
      <w:r w:rsidR="007B2625">
        <w:rPr>
          <w:rFonts w:ascii="Times New Roman" w:hAnsi="Times New Roman" w:cs="Times New Roman"/>
          <w:sz w:val="24"/>
        </w:rPr>
        <w:t>,</w:t>
      </w:r>
      <w:r w:rsidR="000666FD" w:rsidRPr="006113EE">
        <w:rPr>
          <w:rFonts w:ascii="Times New Roman" w:hAnsi="Times New Roman" w:cs="Times New Roman"/>
          <w:sz w:val="24"/>
        </w:rPr>
        <w:t xml:space="preserve"> 2019.</w:t>
      </w:r>
    </w:p>
    <w:p w:rsidR="000666FD" w:rsidRPr="006113EE" w:rsidRDefault="000666FD" w:rsidP="006113EE">
      <w:pPr>
        <w:jc w:val="both"/>
        <w:rPr>
          <w:rFonts w:ascii="Times New Roman" w:hAnsi="Times New Roman" w:cs="Times New Roman"/>
          <w:sz w:val="24"/>
        </w:rPr>
      </w:pPr>
      <w:r w:rsidRPr="006113EE">
        <w:rPr>
          <w:rFonts w:ascii="Times New Roman" w:hAnsi="Times New Roman" w:cs="Times New Roman"/>
          <w:sz w:val="24"/>
        </w:rPr>
        <w:t>The Report extensively covers all the aspects of listing procedure in Dhaka Stock Exchange Ltd.</w:t>
      </w:r>
    </w:p>
    <w:p w:rsidR="000666FD" w:rsidRPr="006113EE" w:rsidRDefault="000666FD" w:rsidP="006113EE">
      <w:pPr>
        <w:jc w:val="both"/>
        <w:rPr>
          <w:rFonts w:ascii="Times New Roman" w:hAnsi="Times New Roman" w:cs="Times New Roman"/>
          <w:sz w:val="24"/>
        </w:rPr>
      </w:pPr>
      <w:r w:rsidRPr="006113EE">
        <w:rPr>
          <w:rFonts w:ascii="Times New Roman" w:hAnsi="Times New Roman" w:cs="Times New Roman"/>
          <w:sz w:val="24"/>
        </w:rPr>
        <w:t>Sincerely</w:t>
      </w:r>
    </w:p>
    <w:p w:rsidR="000666FD" w:rsidRPr="006113EE" w:rsidRDefault="000666FD" w:rsidP="006113EE">
      <w:pPr>
        <w:jc w:val="both"/>
        <w:rPr>
          <w:rFonts w:ascii="Times New Roman" w:hAnsi="Times New Roman" w:cs="Times New Roman"/>
          <w:sz w:val="24"/>
        </w:rPr>
      </w:pPr>
    </w:p>
    <w:p w:rsidR="000666FD" w:rsidRPr="006113EE" w:rsidRDefault="000666FD" w:rsidP="006113EE">
      <w:pPr>
        <w:jc w:val="both"/>
        <w:rPr>
          <w:rFonts w:ascii="Times New Roman" w:hAnsi="Times New Roman" w:cs="Times New Roman"/>
          <w:sz w:val="24"/>
        </w:rPr>
      </w:pPr>
      <w:r w:rsidRPr="006113EE">
        <w:rPr>
          <w:rFonts w:ascii="Times New Roman" w:hAnsi="Times New Roman" w:cs="Times New Roman"/>
          <w:sz w:val="24"/>
        </w:rPr>
        <w:t xml:space="preserve">Md. </w:t>
      </w:r>
      <w:proofErr w:type="spellStart"/>
      <w:r w:rsidRPr="006113EE">
        <w:rPr>
          <w:rFonts w:ascii="Times New Roman" w:hAnsi="Times New Roman" w:cs="Times New Roman"/>
          <w:sz w:val="24"/>
        </w:rPr>
        <w:t>Hemal</w:t>
      </w:r>
      <w:proofErr w:type="spellEnd"/>
      <w:r w:rsidRPr="006113EE">
        <w:rPr>
          <w:rFonts w:ascii="Times New Roman" w:hAnsi="Times New Roman" w:cs="Times New Roman"/>
          <w:sz w:val="24"/>
        </w:rPr>
        <w:t xml:space="preserve"> </w:t>
      </w:r>
      <w:proofErr w:type="spellStart"/>
      <w:r w:rsidRPr="006113EE">
        <w:rPr>
          <w:rFonts w:ascii="Times New Roman" w:hAnsi="Times New Roman" w:cs="Times New Roman"/>
          <w:sz w:val="24"/>
        </w:rPr>
        <w:t>Hossain</w:t>
      </w:r>
      <w:proofErr w:type="spellEnd"/>
    </w:p>
    <w:p w:rsidR="000666FD" w:rsidRPr="006113EE" w:rsidRDefault="000666FD" w:rsidP="006113EE">
      <w:pPr>
        <w:jc w:val="both"/>
        <w:rPr>
          <w:rFonts w:ascii="Times New Roman" w:hAnsi="Times New Roman" w:cs="Times New Roman"/>
          <w:sz w:val="24"/>
        </w:rPr>
      </w:pPr>
      <w:r w:rsidRPr="006113EE">
        <w:rPr>
          <w:rFonts w:ascii="Times New Roman" w:hAnsi="Times New Roman" w:cs="Times New Roman"/>
          <w:sz w:val="24"/>
        </w:rPr>
        <w:t>ID: 111-151-283</w:t>
      </w:r>
    </w:p>
    <w:p w:rsidR="00D67BDB" w:rsidRPr="006113EE" w:rsidRDefault="004B2A38" w:rsidP="006113EE">
      <w:pPr>
        <w:jc w:val="both"/>
        <w:rPr>
          <w:rFonts w:ascii="Times New Roman" w:hAnsi="Times New Roman" w:cs="Times New Roman"/>
          <w:sz w:val="24"/>
        </w:rPr>
      </w:pPr>
      <w:r w:rsidRPr="006113EE">
        <w:rPr>
          <w:rFonts w:ascii="Times New Roman" w:hAnsi="Times New Roman" w:cs="Times New Roman"/>
          <w:sz w:val="24"/>
        </w:rPr>
        <w:br w:type="page"/>
      </w:r>
    </w:p>
    <w:p w:rsidR="00D67BDB" w:rsidRPr="00C17D92" w:rsidRDefault="00D67BDB" w:rsidP="00947E31">
      <w:pPr>
        <w:rPr>
          <w:rFonts w:ascii="Times New Roman" w:hAnsi="Times New Roman" w:cs="Times New Roman"/>
          <w:b/>
          <w:color w:val="4F81BD" w:themeColor="accent1"/>
          <w:sz w:val="28"/>
          <w:szCs w:val="28"/>
          <w:u w:val="single"/>
        </w:rPr>
      </w:pPr>
      <w:r w:rsidRPr="00C17D92">
        <w:rPr>
          <w:rFonts w:ascii="Times New Roman" w:hAnsi="Times New Roman" w:cs="Times New Roman"/>
          <w:b/>
          <w:sz w:val="28"/>
          <w:szCs w:val="28"/>
        </w:rPr>
        <w:lastRenderedPageBreak/>
        <w:t>Letter of Transmittal</w:t>
      </w:r>
    </w:p>
    <w:p w:rsidR="000666FD" w:rsidRPr="007546FE" w:rsidRDefault="000666FD" w:rsidP="007546FE">
      <w:pPr>
        <w:jc w:val="both"/>
        <w:rPr>
          <w:rFonts w:ascii="Times New Roman" w:hAnsi="Times New Roman" w:cs="Times New Roman"/>
          <w:sz w:val="24"/>
        </w:rPr>
      </w:pPr>
    </w:p>
    <w:p w:rsidR="000666FD" w:rsidRPr="007546FE" w:rsidRDefault="00F80E5F" w:rsidP="007546FE">
      <w:pPr>
        <w:jc w:val="both"/>
        <w:rPr>
          <w:rFonts w:ascii="Times New Roman" w:hAnsi="Times New Roman" w:cs="Times New Roman"/>
          <w:sz w:val="24"/>
        </w:rPr>
      </w:pPr>
      <w:bookmarkStart w:id="0" w:name="_Toc6253546"/>
      <w:bookmarkStart w:id="1" w:name="_Toc6253608"/>
      <w:bookmarkStart w:id="2" w:name="_Toc6253676"/>
      <w:bookmarkStart w:id="3" w:name="_Toc6254489"/>
      <w:bookmarkStart w:id="4" w:name="_Toc7169726"/>
      <w:r>
        <w:rPr>
          <w:rFonts w:ascii="Times New Roman" w:hAnsi="Times New Roman" w:cs="Times New Roman"/>
          <w:sz w:val="24"/>
        </w:rPr>
        <w:t>5</w:t>
      </w:r>
      <w:r w:rsidR="0084729E">
        <w:rPr>
          <w:rFonts w:ascii="Times New Roman" w:hAnsi="Times New Roman" w:cs="Times New Roman"/>
          <w:sz w:val="24"/>
        </w:rPr>
        <w:t>th May</w:t>
      </w:r>
      <w:r w:rsidR="007B2625">
        <w:rPr>
          <w:rFonts w:ascii="Times New Roman" w:hAnsi="Times New Roman" w:cs="Times New Roman"/>
          <w:sz w:val="24"/>
        </w:rPr>
        <w:t>,</w:t>
      </w:r>
      <w:r w:rsidR="000666FD" w:rsidRPr="007546FE">
        <w:rPr>
          <w:rFonts w:ascii="Times New Roman" w:hAnsi="Times New Roman" w:cs="Times New Roman"/>
          <w:sz w:val="24"/>
        </w:rPr>
        <w:t xml:space="preserve"> 2019</w:t>
      </w:r>
      <w:bookmarkEnd w:id="0"/>
      <w:bookmarkEnd w:id="1"/>
      <w:bookmarkEnd w:id="2"/>
      <w:bookmarkEnd w:id="3"/>
      <w:bookmarkEnd w:id="4"/>
    </w:p>
    <w:p w:rsidR="000666FD" w:rsidRPr="007546FE" w:rsidRDefault="00337128" w:rsidP="007546FE">
      <w:pPr>
        <w:jc w:val="both"/>
        <w:rPr>
          <w:rFonts w:ascii="Times New Roman" w:hAnsi="Times New Roman" w:cs="Times New Roman"/>
          <w:sz w:val="24"/>
        </w:rPr>
      </w:pPr>
      <w:bookmarkStart w:id="5" w:name="_Toc6253547"/>
      <w:bookmarkStart w:id="6" w:name="_Toc6253609"/>
      <w:bookmarkStart w:id="7" w:name="_Toc6253677"/>
      <w:bookmarkStart w:id="8" w:name="_Toc6254490"/>
      <w:bookmarkStart w:id="9" w:name="_Toc7169727"/>
      <w:r w:rsidRPr="007546FE">
        <w:rPr>
          <w:rFonts w:ascii="Times New Roman" w:hAnsi="Times New Roman" w:cs="Times New Roman"/>
          <w:sz w:val="24"/>
        </w:rPr>
        <w:t xml:space="preserve">Mr. </w:t>
      </w:r>
      <w:proofErr w:type="spellStart"/>
      <w:r w:rsidRPr="007546FE">
        <w:rPr>
          <w:rFonts w:ascii="Times New Roman" w:hAnsi="Times New Roman" w:cs="Times New Roman"/>
          <w:sz w:val="24"/>
        </w:rPr>
        <w:t>Mosabbir</w:t>
      </w:r>
      <w:proofErr w:type="spellEnd"/>
      <w:r w:rsidRPr="007546FE">
        <w:rPr>
          <w:rFonts w:ascii="Times New Roman" w:hAnsi="Times New Roman" w:cs="Times New Roman"/>
          <w:sz w:val="24"/>
        </w:rPr>
        <w:t xml:space="preserve"> </w:t>
      </w:r>
      <w:proofErr w:type="spellStart"/>
      <w:r w:rsidRPr="007546FE">
        <w:rPr>
          <w:rFonts w:ascii="Times New Roman" w:hAnsi="Times New Roman" w:cs="Times New Roman"/>
          <w:sz w:val="24"/>
        </w:rPr>
        <w:t>Uddin</w:t>
      </w:r>
      <w:proofErr w:type="spellEnd"/>
      <w:r w:rsidRPr="007546FE">
        <w:rPr>
          <w:rFonts w:ascii="Times New Roman" w:hAnsi="Times New Roman" w:cs="Times New Roman"/>
          <w:sz w:val="24"/>
        </w:rPr>
        <w:t xml:space="preserve"> Ahmad</w:t>
      </w:r>
      <w:bookmarkEnd w:id="5"/>
      <w:bookmarkEnd w:id="6"/>
      <w:bookmarkEnd w:id="7"/>
      <w:bookmarkEnd w:id="8"/>
      <w:bookmarkEnd w:id="9"/>
      <w:r w:rsidRPr="007546FE">
        <w:rPr>
          <w:rFonts w:ascii="Times New Roman" w:hAnsi="Times New Roman" w:cs="Times New Roman"/>
          <w:sz w:val="24"/>
        </w:rPr>
        <w:t xml:space="preserve"> </w:t>
      </w:r>
    </w:p>
    <w:p w:rsidR="000666FD" w:rsidRPr="007546FE" w:rsidRDefault="00D67BDB" w:rsidP="007546FE">
      <w:pPr>
        <w:jc w:val="both"/>
        <w:rPr>
          <w:rFonts w:ascii="Times New Roman" w:hAnsi="Times New Roman" w:cs="Times New Roman"/>
          <w:sz w:val="24"/>
        </w:rPr>
      </w:pPr>
      <w:bookmarkStart w:id="10" w:name="_Toc6253548"/>
      <w:bookmarkStart w:id="11" w:name="_Toc6253610"/>
      <w:bookmarkStart w:id="12" w:name="_Toc6253678"/>
      <w:bookmarkStart w:id="13" w:name="_Toc6254491"/>
      <w:bookmarkStart w:id="14" w:name="_Toc7169728"/>
      <w:r w:rsidRPr="007546FE">
        <w:rPr>
          <w:rFonts w:ascii="Times New Roman" w:hAnsi="Times New Roman" w:cs="Times New Roman"/>
          <w:sz w:val="24"/>
        </w:rPr>
        <w:t>Assistant Professor</w:t>
      </w:r>
      <w:bookmarkStart w:id="15" w:name="_Toc513903867"/>
      <w:bookmarkEnd w:id="10"/>
      <w:bookmarkEnd w:id="11"/>
      <w:bookmarkEnd w:id="12"/>
      <w:bookmarkEnd w:id="13"/>
      <w:bookmarkEnd w:id="14"/>
    </w:p>
    <w:p w:rsidR="000666FD" w:rsidRPr="007546FE" w:rsidRDefault="00D67BDB" w:rsidP="007546FE">
      <w:pPr>
        <w:jc w:val="both"/>
        <w:rPr>
          <w:rFonts w:ascii="Times New Roman" w:hAnsi="Times New Roman" w:cs="Times New Roman"/>
          <w:sz w:val="24"/>
        </w:rPr>
      </w:pPr>
      <w:bookmarkStart w:id="16" w:name="_Toc6253549"/>
      <w:bookmarkStart w:id="17" w:name="_Toc6253611"/>
      <w:bookmarkStart w:id="18" w:name="_Toc6253679"/>
      <w:bookmarkStart w:id="19" w:name="_Toc6254492"/>
      <w:bookmarkStart w:id="20" w:name="_Toc7169729"/>
      <w:r w:rsidRPr="007546FE">
        <w:rPr>
          <w:rFonts w:ascii="Times New Roman" w:hAnsi="Times New Roman" w:cs="Times New Roman"/>
          <w:sz w:val="24"/>
        </w:rPr>
        <w:t>School of Business &amp; Economics</w:t>
      </w:r>
      <w:bookmarkStart w:id="21" w:name="_Toc513903868"/>
      <w:bookmarkEnd w:id="15"/>
      <w:bookmarkEnd w:id="16"/>
      <w:bookmarkEnd w:id="17"/>
      <w:bookmarkEnd w:id="18"/>
      <w:bookmarkEnd w:id="19"/>
      <w:bookmarkEnd w:id="20"/>
    </w:p>
    <w:p w:rsidR="00D67BDB" w:rsidRPr="007546FE" w:rsidRDefault="00D67BDB" w:rsidP="007546FE">
      <w:pPr>
        <w:jc w:val="both"/>
        <w:rPr>
          <w:rFonts w:ascii="Times New Roman" w:hAnsi="Times New Roman" w:cs="Times New Roman"/>
          <w:sz w:val="24"/>
        </w:rPr>
      </w:pPr>
      <w:bookmarkStart w:id="22" w:name="_Toc6253550"/>
      <w:bookmarkStart w:id="23" w:name="_Toc6253612"/>
      <w:bookmarkStart w:id="24" w:name="_Toc6253680"/>
      <w:bookmarkStart w:id="25" w:name="_Toc6254493"/>
      <w:bookmarkStart w:id="26" w:name="_Toc7169730"/>
      <w:r w:rsidRPr="007546FE">
        <w:rPr>
          <w:rFonts w:ascii="Times New Roman" w:hAnsi="Times New Roman" w:cs="Times New Roman"/>
          <w:sz w:val="24"/>
        </w:rPr>
        <w:t>United International University (UIU)</w:t>
      </w:r>
      <w:bookmarkEnd w:id="21"/>
      <w:bookmarkEnd w:id="22"/>
      <w:bookmarkEnd w:id="23"/>
      <w:bookmarkEnd w:id="24"/>
      <w:bookmarkEnd w:id="25"/>
      <w:bookmarkEnd w:id="26"/>
    </w:p>
    <w:p w:rsidR="00D67BDB" w:rsidRPr="007546FE" w:rsidRDefault="00D67BDB" w:rsidP="007546FE">
      <w:pPr>
        <w:jc w:val="both"/>
        <w:rPr>
          <w:rFonts w:ascii="Times New Roman" w:hAnsi="Times New Roman" w:cs="Times New Roman"/>
          <w:sz w:val="24"/>
        </w:rPr>
      </w:pPr>
    </w:p>
    <w:p w:rsidR="00D67BDB" w:rsidRPr="007546FE" w:rsidRDefault="00516A33" w:rsidP="007546FE">
      <w:pPr>
        <w:jc w:val="both"/>
        <w:rPr>
          <w:rFonts w:ascii="Times New Roman" w:hAnsi="Times New Roman" w:cs="Times New Roman"/>
          <w:b/>
          <w:sz w:val="24"/>
        </w:rPr>
      </w:pPr>
      <w:bookmarkStart w:id="27" w:name="_Toc513903869"/>
      <w:bookmarkStart w:id="28" w:name="_Toc6253551"/>
      <w:bookmarkStart w:id="29" w:name="_Toc6253613"/>
      <w:bookmarkStart w:id="30" w:name="_Toc6253681"/>
      <w:bookmarkStart w:id="31" w:name="_Toc6254494"/>
      <w:bookmarkStart w:id="32" w:name="_Toc7169731"/>
      <w:r w:rsidRPr="007546FE">
        <w:rPr>
          <w:rFonts w:ascii="Times New Roman" w:hAnsi="Times New Roman" w:cs="Times New Roman"/>
          <w:sz w:val="24"/>
        </w:rPr>
        <w:t xml:space="preserve">Subject: </w:t>
      </w:r>
      <w:bookmarkEnd w:id="27"/>
      <w:r w:rsidR="005062FB" w:rsidRPr="007546FE">
        <w:rPr>
          <w:rFonts w:ascii="Times New Roman" w:hAnsi="Times New Roman" w:cs="Times New Roman"/>
          <w:b/>
          <w:sz w:val="24"/>
        </w:rPr>
        <w:t>Submission of an</w:t>
      </w:r>
      <w:r w:rsidRPr="007546FE">
        <w:rPr>
          <w:rFonts w:ascii="Times New Roman" w:hAnsi="Times New Roman" w:cs="Times New Roman"/>
          <w:b/>
          <w:sz w:val="24"/>
        </w:rPr>
        <w:t xml:space="preserve"> internship report on “</w:t>
      </w:r>
      <w:r w:rsidR="00FD7299">
        <w:rPr>
          <w:rFonts w:ascii="Times New Roman" w:hAnsi="Times New Roman" w:cs="Times New Roman"/>
          <w:b/>
          <w:sz w:val="24"/>
        </w:rPr>
        <w:t>L</w:t>
      </w:r>
      <w:r w:rsidR="00AA12B2" w:rsidRPr="007546FE">
        <w:rPr>
          <w:rFonts w:ascii="Times New Roman" w:hAnsi="Times New Roman" w:cs="Times New Roman"/>
          <w:b/>
          <w:sz w:val="24"/>
        </w:rPr>
        <w:t>isting procedures of</w:t>
      </w:r>
      <w:r w:rsidRPr="007546FE">
        <w:rPr>
          <w:rFonts w:ascii="Times New Roman" w:hAnsi="Times New Roman" w:cs="Times New Roman"/>
          <w:b/>
          <w:sz w:val="24"/>
        </w:rPr>
        <w:t xml:space="preserve"> Dhaka Stock Exchange Ltd.”</w:t>
      </w:r>
      <w:bookmarkEnd w:id="28"/>
      <w:bookmarkEnd w:id="29"/>
      <w:bookmarkEnd w:id="30"/>
      <w:bookmarkEnd w:id="31"/>
      <w:bookmarkEnd w:id="32"/>
    </w:p>
    <w:p w:rsidR="00476C55" w:rsidRDefault="00476C55" w:rsidP="0084729E">
      <w:pPr>
        <w:jc w:val="both"/>
        <w:rPr>
          <w:rFonts w:ascii="Times New Roman" w:hAnsi="Times New Roman" w:cs="Times New Roman"/>
          <w:sz w:val="24"/>
        </w:rPr>
      </w:pPr>
      <w:bookmarkStart w:id="33" w:name="_Toc513903870"/>
      <w:bookmarkStart w:id="34" w:name="_Toc6253552"/>
      <w:bookmarkStart w:id="35" w:name="_Toc6253614"/>
      <w:bookmarkStart w:id="36" w:name="_Toc6253682"/>
      <w:bookmarkStart w:id="37" w:name="_Toc6254495"/>
      <w:bookmarkStart w:id="38" w:name="_Toc7169732"/>
    </w:p>
    <w:p w:rsidR="00476C55" w:rsidRDefault="00476C55" w:rsidP="0084729E">
      <w:pPr>
        <w:jc w:val="both"/>
        <w:rPr>
          <w:rFonts w:ascii="Times New Roman" w:hAnsi="Times New Roman" w:cs="Times New Roman"/>
          <w:sz w:val="24"/>
        </w:rPr>
      </w:pPr>
      <w:r>
        <w:rPr>
          <w:rFonts w:ascii="Times New Roman" w:hAnsi="Times New Roman" w:cs="Times New Roman"/>
          <w:sz w:val="24"/>
        </w:rPr>
        <w:t>Dear Sir</w:t>
      </w:r>
      <w:r w:rsidR="00F80E5F">
        <w:rPr>
          <w:rFonts w:ascii="Times New Roman" w:hAnsi="Times New Roman" w:cs="Times New Roman"/>
          <w:sz w:val="24"/>
        </w:rPr>
        <w:t>.</w:t>
      </w:r>
    </w:p>
    <w:p w:rsidR="00D67BDB" w:rsidRPr="0084729E" w:rsidRDefault="005259D3" w:rsidP="0084729E">
      <w:pPr>
        <w:jc w:val="both"/>
        <w:rPr>
          <w:rFonts w:ascii="Times New Roman" w:hAnsi="Times New Roman" w:cs="Times New Roman"/>
          <w:sz w:val="24"/>
        </w:rPr>
      </w:pPr>
      <w:r w:rsidRPr="0084729E">
        <w:rPr>
          <w:rFonts w:ascii="Times New Roman" w:hAnsi="Times New Roman" w:cs="Times New Roman"/>
          <w:sz w:val="24"/>
        </w:rPr>
        <w:t xml:space="preserve">Here is the internship report that I </w:t>
      </w:r>
      <w:r w:rsidR="007546FE" w:rsidRPr="0084729E">
        <w:rPr>
          <w:rFonts w:ascii="Times New Roman" w:hAnsi="Times New Roman" w:cs="Times New Roman"/>
          <w:sz w:val="24"/>
        </w:rPr>
        <w:t>complete</w:t>
      </w:r>
      <w:r w:rsidRPr="0084729E">
        <w:rPr>
          <w:rFonts w:ascii="Times New Roman" w:hAnsi="Times New Roman" w:cs="Times New Roman"/>
          <w:sz w:val="24"/>
        </w:rPr>
        <w:t xml:space="preserve"> according to your </w:t>
      </w:r>
      <w:r w:rsidR="008F4BC3" w:rsidRPr="0084729E">
        <w:rPr>
          <w:rFonts w:ascii="Times New Roman" w:hAnsi="Times New Roman" w:cs="Times New Roman"/>
          <w:sz w:val="24"/>
        </w:rPr>
        <w:t>requirement</w:t>
      </w:r>
      <w:r w:rsidRPr="0084729E">
        <w:rPr>
          <w:rFonts w:ascii="Times New Roman" w:hAnsi="Times New Roman" w:cs="Times New Roman"/>
          <w:sz w:val="24"/>
        </w:rPr>
        <w:t>s. This</w:t>
      </w:r>
      <w:r w:rsidR="00A728CA" w:rsidRPr="0084729E">
        <w:rPr>
          <w:rFonts w:ascii="Times New Roman" w:hAnsi="Times New Roman" w:cs="Times New Roman"/>
          <w:sz w:val="24"/>
        </w:rPr>
        <w:t xml:space="preserve"> report</w:t>
      </w:r>
      <w:r w:rsidRPr="0084729E">
        <w:rPr>
          <w:rFonts w:ascii="Times New Roman" w:hAnsi="Times New Roman" w:cs="Times New Roman"/>
          <w:sz w:val="24"/>
        </w:rPr>
        <w:t xml:space="preserve"> has</w:t>
      </w:r>
      <w:r w:rsidR="00D67BDB" w:rsidRPr="0084729E">
        <w:rPr>
          <w:rFonts w:ascii="Times New Roman" w:hAnsi="Times New Roman" w:cs="Times New Roman"/>
          <w:sz w:val="24"/>
        </w:rPr>
        <w:t xml:space="preserve"> </w:t>
      </w:r>
      <w:r w:rsidR="00476C55" w:rsidRPr="0084729E">
        <w:rPr>
          <w:rFonts w:ascii="Times New Roman" w:hAnsi="Times New Roman" w:cs="Times New Roman"/>
          <w:sz w:val="24"/>
        </w:rPr>
        <w:t>accomplished</w:t>
      </w:r>
      <w:r w:rsidR="00A728CA" w:rsidRPr="0084729E">
        <w:rPr>
          <w:rFonts w:ascii="Times New Roman" w:hAnsi="Times New Roman" w:cs="Times New Roman"/>
          <w:sz w:val="24"/>
        </w:rPr>
        <w:t xml:space="preserve"> by the knowledge that I have </w:t>
      </w:r>
      <w:r w:rsidR="0084729E" w:rsidRPr="0084729E">
        <w:rPr>
          <w:rFonts w:ascii="Times New Roman" w:hAnsi="Times New Roman" w:cs="Times New Roman"/>
          <w:sz w:val="24"/>
        </w:rPr>
        <w:t xml:space="preserve">experienced </w:t>
      </w:r>
      <w:r w:rsidR="00A728CA" w:rsidRPr="0084729E">
        <w:rPr>
          <w:rFonts w:ascii="Times New Roman" w:hAnsi="Times New Roman" w:cs="Times New Roman"/>
          <w:sz w:val="24"/>
        </w:rPr>
        <w:t>from the three months training period</w:t>
      </w:r>
      <w:r w:rsidR="00D67BDB" w:rsidRPr="0084729E">
        <w:rPr>
          <w:rFonts w:ascii="Times New Roman" w:hAnsi="Times New Roman" w:cs="Times New Roman"/>
          <w:sz w:val="24"/>
        </w:rPr>
        <w:t xml:space="preserve"> </w:t>
      </w:r>
      <w:r w:rsidR="00A728CA" w:rsidRPr="0084729E">
        <w:rPr>
          <w:rFonts w:ascii="Times New Roman" w:hAnsi="Times New Roman" w:cs="Times New Roman"/>
          <w:sz w:val="24"/>
        </w:rPr>
        <w:t>in Dhaka Stock Exchange. I</w:t>
      </w:r>
      <w:r w:rsidR="00D67BDB" w:rsidRPr="0084729E">
        <w:rPr>
          <w:rFonts w:ascii="Times New Roman" w:hAnsi="Times New Roman" w:cs="Times New Roman"/>
          <w:sz w:val="24"/>
        </w:rPr>
        <w:t xml:space="preserve"> </w:t>
      </w:r>
      <w:r w:rsidR="00A728CA" w:rsidRPr="0084729E">
        <w:rPr>
          <w:rFonts w:ascii="Times New Roman" w:hAnsi="Times New Roman" w:cs="Times New Roman"/>
          <w:sz w:val="24"/>
        </w:rPr>
        <w:t xml:space="preserve">am </w:t>
      </w:r>
      <w:r w:rsidR="0084729E" w:rsidRPr="0084729E">
        <w:rPr>
          <w:rFonts w:ascii="Times New Roman" w:hAnsi="Times New Roman" w:cs="Times New Roman"/>
          <w:sz w:val="24"/>
        </w:rPr>
        <w:t>pleased</w:t>
      </w:r>
      <w:r w:rsidR="00A728CA" w:rsidRPr="0084729E">
        <w:rPr>
          <w:rFonts w:ascii="Times New Roman" w:hAnsi="Times New Roman" w:cs="Times New Roman"/>
          <w:sz w:val="24"/>
        </w:rPr>
        <w:t xml:space="preserve"> to my</w:t>
      </w:r>
      <w:r w:rsidR="00D67BDB" w:rsidRPr="0084729E">
        <w:rPr>
          <w:rFonts w:ascii="Times New Roman" w:hAnsi="Times New Roman" w:cs="Times New Roman"/>
          <w:sz w:val="24"/>
        </w:rPr>
        <w:t xml:space="preserve"> honorable faculty and </w:t>
      </w:r>
      <w:r w:rsidRPr="0084729E">
        <w:rPr>
          <w:rFonts w:ascii="Times New Roman" w:hAnsi="Times New Roman" w:cs="Times New Roman"/>
          <w:sz w:val="24"/>
        </w:rPr>
        <w:t xml:space="preserve">the </w:t>
      </w:r>
      <w:r w:rsidR="00A728CA" w:rsidRPr="0084729E">
        <w:rPr>
          <w:rFonts w:ascii="Times New Roman" w:hAnsi="Times New Roman" w:cs="Times New Roman"/>
          <w:sz w:val="24"/>
        </w:rPr>
        <w:t>persons who provided me</w:t>
      </w:r>
      <w:r w:rsidR="00D67BDB" w:rsidRPr="0084729E">
        <w:rPr>
          <w:rFonts w:ascii="Times New Roman" w:hAnsi="Times New Roman" w:cs="Times New Roman"/>
          <w:sz w:val="24"/>
        </w:rPr>
        <w:t xml:space="preserve"> </w:t>
      </w:r>
      <w:r w:rsidR="00A728CA" w:rsidRPr="0084729E">
        <w:rPr>
          <w:rFonts w:ascii="Times New Roman" w:hAnsi="Times New Roman" w:cs="Times New Roman"/>
          <w:sz w:val="24"/>
        </w:rPr>
        <w:t xml:space="preserve">the </w:t>
      </w:r>
      <w:r w:rsidRPr="0084729E">
        <w:rPr>
          <w:rFonts w:ascii="Times New Roman" w:hAnsi="Times New Roman" w:cs="Times New Roman"/>
          <w:sz w:val="24"/>
        </w:rPr>
        <w:t>accurate</w:t>
      </w:r>
      <w:r w:rsidR="00A728CA" w:rsidRPr="0084729E">
        <w:rPr>
          <w:rFonts w:ascii="Times New Roman" w:hAnsi="Times New Roman" w:cs="Times New Roman"/>
          <w:sz w:val="24"/>
        </w:rPr>
        <w:t xml:space="preserve"> information and advices. I</w:t>
      </w:r>
      <w:r w:rsidR="00D67BDB" w:rsidRPr="0084729E">
        <w:rPr>
          <w:rFonts w:ascii="Times New Roman" w:hAnsi="Times New Roman" w:cs="Times New Roman"/>
          <w:sz w:val="24"/>
        </w:rPr>
        <w:t xml:space="preserve"> would be happy </w:t>
      </w:r>
      <w:r w:rsidR="00A728CA" w:rsidRPr="0084729E">
        <w:rPr>
          <w:rFonts w:ascii="Times New Roman" w:hAnsi="Times New Roman" w:cs="Times New Roman"/>
          <w:sz w:val="24"/>
        </w:rPr>
        <w:t xml:space="preserve">if you read the report and </w:t>
      </w:r>
      <w:r w:rsidRPr="0084729E">
        <w:rPr>
          <w:rFonts w:ascii="Times New Roman" w:hAnsi="Times New Roman" w:cs="Times New Roman"/>
          <w:sz w:val="24"/>
        </w:rPr>
        <w:t xml:space="preserve">if you have any question, I will try to answer this. </w:t>
      </w:r>
      <w:r w:rsidR="00A728CA" w:rsidRPr="0084729E">
        <w:rPr>
          <w:rFonts w:ascii="Times New Roman" w:hAnsi="Times New Roman" w:cs="Times New Roman"/>
          <w:sz w:val="24"/>
        </w:rPr>
        <w:t xml:space="preserve">I tried </w:t>
      </w:r>
      <w:r w:rsidRPr="0084729E">
        <w:rPr>
          <w:rFonts w:ascii="Times New Roman" w:hAnsi="Times New Roman" w:cs="Times New Roman"/>
          <w:sz w:val="24"/>
        </w:rPr>
        <w:t xml:space="preserve">my </w:t>
      </w:r>
      <w:r w:rsidR="00FE734F" w:rsidRPr="0084729E">
        <w:rPr>
          <w:rFonts w:ascii="Times New Roman" w:hAnsi="Times New Roman" w:cs="Times New Roman"/>
          <w:sz w:val="24"/>
        </w:rPr>
        <w:t xml:space="preserve">level </w:t>
      </w:r>
      <w:r w:rsidRPr="0084729E">
        <w:rPr>
          <w:rFonts w:ascii="Times New Roman" w:hAnsi="Times New Roman" w:cs="Times New Roman"/>
          <w:sz w:val="24"/>
        </w:rPr>
        <w:t xml:space="preserve">best </w:t>
      </w:r>
      <w:r w:rsidR="00D67BDB" w:rsidRPr="0084729E">
        <w:rPr>
          <w:rFonts w:ascii="Times New Roman" w:hAnsi="Times New Roman" w:cs="Times New Roman"/>
          <w:sz w:val="24"/>
        </w:rPr>
        <w:t>to complete this report</w:t>
      </w:r>
      <w:r w:rsidR="00A728CA" w:rsidRPr="0084729E">
        <w:rPr>
          <w:rFonts w:ascii="Times New Roman" w:hAnsi="Times New Roman" w:cs="Times New Roman"/>
          <w:sz w:val="24"/>
        </w:rPr>
        <w:t xml:space="preserve"> as much as possible. </w:t>
      </w:r>
      <w:r w:rsidRPr="0084729E">
        <w:rPr>
          <w:rFonts w:ascii="Times New Roman" w:hAnsi="Times New Roman" w:cs="Times New Roman"/>
          <w:sz w:val="24"/>
        </w:rPr>
        <w:t xml:space="preserve">However, </w:t>
      </w:r>
      <w:r w:rsidR="00452B7C" w:rsidRPr="0084729E">
        <w:rPr>
          <w:rFonts w:ascii="Times New Roman" w:hAnsi="Times New Roman" w:cs="Times New Roman"/>
          <w:sz w:val="24"/>
        </w:rPr>
        <w:t>if</w:t>
      </w:r>
      <w:r w:rsidR="00D67BDB" w:rsidRPr="0084729E">
        <w:rPr>
          <w:rFonts w:ascii="Times New Roman" w:hAnsi="Times New Roman" w:cs="Times New Roman"/>
          <w:sz w:val="24"/>
        </w:rPr>
        <w:t xml:space="preserve"> you </w:t>
      </w:r>
      <w:r w:rsidR="0084729E" w:rsidRPr="0084729E">
        <w:rPr>
          <w:rFonts w:ascii="Times New Roman" w:hAnsi="Times New Roman" w:cs="Times New Roman"/>
          <w:sz w:val="24"/>
        </w:rPr>
        <w:t>require</w:t>
      </w:r>
      <w:r w:rsidR="00D67BDB" w:rsidRPr="0084729E">
        <w:rPr>
          <w:rFonts w:ascii="Times New Roman" w:hAnsi="Times New Roman" w:cs="Times New Roman"/>
          <w:sz w:val="24"/>
        </w:rPr>
        <w:t xml:space="preserve"> any</w:t>
      </w:r>
      <w:r w:rsidRPr="0084729E">
        <w:rPr>
          <w:rFonts w:ascii="Times New Roman" w:hAnsi="Times New Roman" w:cs="Times New Roman"/>
          <w:sz w:val="24"/>
        </w:rPr>
        <w:t xml:space="preserve"> kind of information about this report, </w:t>
      </w:r>
      <w:r w:rsidR="0084729E" w:rsidRPr="0084729E">
        <w:rPr>
          <w:rFonts w:ascii="Times New Roman" w:hAnsi="Times New Roman" w:cs="Times New Roman"/>
          <w:sz w:val="24"/>
        </w:rPr>
        <w:t>make contact with</w:t>
      </w:r>
      <w:r w:rsidRPr="0084729E">
        <w:rPr>
          <w:rFonts w:ascii="Times New Roman" w:hAnsi="Times New Roman" w:cs="Times New Roman"/>
          <w:sz w:val="24"/>
        </w:rPr>
        <w:t xml:space="preserve"> </w:t>
      </w:r>
      <w:r w:rsidR="00A728CA" w:rsidRPr="0084729E">
        <w:rPr>
          <w:rFonts w:ascii="Times New Roman" w:hAnsi="Times New Roman" w:cs="Times New Roman"/>
          <w:sz w:val="24"/>
        </w:rPr>
        <w:t>me</w:t>
      </w:r>
      <w:r w:rsidR="00D67BDB" w:rsidRPr="0084729E">
        <w:rPr>
          <w:rFonts w:ascii="Times New Roman" w:hAnsi="Times New Roman" w:cs="Times New Roman"/>
          <w:sz w:val="24"/>
        </w:rPr>
        <w:t xml:space="preserve"> without any kind of hesitation.</w:t>
      </w:r>
      <w:bookmarkEnd w:id="33"/>
      <w:bookmarkEnd w:id="34"/>
      <w:bookmarkEnd w:id="35"/>
      <w:bookmarkEnd w:id="36"/>
      <w:bookmarkEnd w:id="37"/>
      <w:bookmarkEnd w:id="38"/>
    </w:p>
    <w:p w:rsidR="00D67BDB" w:rsidRPr="007546FE" w:rsidRDefault="00D67BDB" w:rsidP="007546FE">
      <w:pPr>
        <w:jc w:val="both"/>
        <w:rPr>
          <w:rFonts w:ascii="Times New Roman" w:hAnsi="Times New Roman" w:cs="Times New Roman"/>
          <w:sz w:val="24"/>
        </w:rPr>
      </w:pPr>
      <w:bookmarkStart w:id="39" w:name="_Toc513903871"/>
      <w:bookmarkStart w:id="40" w:name="_Toc6253553"/>
      <w:bookmarkStart w:id="41" w:name="_Toc6253615"/>
      <w:bookmarkStart w:id="42" w:name="_Toc6253683"/>
      <w:bookmarkStart w:id="43" w:name="_Toc6254496"/>
      <w:bookmarkStart w:id="44" w:name="_Toc7169733"/>
      <w:r w:rsidRPr="007546FE">
        <w:rPr>
          <w:rFonts w:ascii="Times New Roman" w:hAnsi="Times New Roman" w:cs="Times New Roman"/>
          <w:sz w:val="24"/>
        </w:rPr>
        <w:t>Thanking you.</w:t>
      </w:r>
      <w:bookmarkEnd w:id="39"/>
      <w:bookmarkEnd w:id="40"/>
      <w:bookmarkEnd w:id="41"/>
      <w:bookmarkEnd w:id="42"/>
      <w:bookmarkEnd w:id="43"/>
      <w:bookmarkEnd w:id="44"/>
    </w:p>
    <w:p w:rsidR="008F4BC3" w:rsidRPr="007546FE" w:rsidRDefault="008F4BC3" w:rsidP="007546FE">
      <w:pPr>
        <w:jc w:val="both"/>
        <w:rPr>
          <w:rFonts w:ascii="Times New Roman" w:hAnsi="Times New Roman" w:cs="Times New Roman"/>
          <w:sz w:val="24"/>
        </w:rPr>
      </w:pPr>
      <w:bookmarkStart w:id="45" w:name="_Toc513903872"/>
    </w:p>
    <w:p w:rsidR="00D67BDB" w:rsidRPr="007546FE" w:rsidRDefault="00D67BDB" w:rsidP="007546FE">
      <w:pPr>
        <w:jc w:val="both"/>
        <w:rPr>
          <w:rFonts w:ascii="Times New Roman" w:hAnsi="Times New Roman" w:cs="Times New Roman"/>
          <w:sz w:val="24"/>
        </w:rPr>
      </w:pPr>
      <w:bookmarkStart w:id="46" w:name="_Toc6253554"/>
      <w:bookmarkStart w:id="47" w:name="_Toc6253616"/>
      <w:bookmarkStart w:id="48" w:name="_Toc6253684"/>
      <w:bookmarkStart w:id="49" w:name="_Toc6254497"/>
      <w:bookmarkStart w:id="50" w:name="_Toc7169734"/>
      <w:r w:rsidRPr="007546FE">
        <w:rPr>
          <w:rFonts w:ascii="Times New Roman" w:hAnsi="Times New Roman" w:cs="Times New Roman"/>
          <w:sz w:val="24"/>
        </w:rPr>
        <w:t>Yours obediently</w:t>
      </w:r>
      <w:bookmarkEnd w:id="45"/>
      <w:bookmarkEnd w:id="46"/>
      <w:bookmarkEnd w:id="47"/>
      <w:bookmarkEnd w:id="48"/>
      <w:bookmarkEnd w:id="49"/>
      <w:bookmarkEnd w:id="50"/>
    </w:p>
    <w:p w:rsidR="00D67BDB" w:rsidRPr="007546FE" w:rsidRDefault="00D67BDB" w:rsidP="007546FE">
      <w:pPr>
        <w:jc w:val="both"/>
        <w:rPr>
          <w:rFonts w:ascii="Times New Roman" w:hAnsi="Times New Roman" w:cs="Times New Roman"/>
          <w:sz w:val="24"/>
        </w:rPr>
      </w:pPr>
      <w:bookmarkStart w:id="51" w:name="_Toc513903873"/>
      <w:bookmarkStart w:id="52" w:name="_Toc6253555"/>
      <w:bookmarkStart w:id="53" w:name="_Toc6253617"/>
      <w:bookmarkStart w:id="54" w:name="_Toc6253685"/>
      <w:bookmarkStart w:id="55" w:name="_Toc6254498"/>
      <w:bookmarkStart w:id="56" w:name="_Toc7169735"/>
      <w:r w:rsidRPr="007546FE">
        <w:rPr>
          <w:rFonts w:ascii="Times New Roman" w:hAnsi="Times New Roman" w:cs="Times New Roman"/>
          <w:sz w:val="24"/>
        </w:rPr>
        <w:t xml:space="preserve">Md. </w:t>
      </w:r>
      <w:proofErr w:type="spellStart"/>
      <w:r w:rsidRPr="007546FE">
        <w:rPr>
          <w:rFonts w:ascii="Times New Roman" w:hAnsi="Times New Roman" w:cs="Times New Roman"/>
          <w:sz w:val="24"/>
        </w:rPr>
        <w:t>Hemal</w:t>
      </w:r>
      <w:proofErr w:type="spellEnd"/>
      <w:r w:rsidRPr="007546FE">
        <w:rPr>
          <w:rFonts w:ascii="Times New Roman" w:hAnsi="Times New Roman" w:cs="Times New Roman"/>
          <w:sz w:val="24"/>
        </w:rPr>
        <w:t xml:space="preserve"> </w:t>
      </w:r>
      <w:proofErr w:type="spellStart"/>
      <w:r w:rsidRPr="007546FE">
        <w:rPr>
          <w:rFonts w:ascii="Times New Roman" w:hAnsi="Times New Roman" w:cs="Times New Roman"/>
          <w:sz w:val="24"/>
        </w:rPr>
        <w:t>Hossain</w:t>
      </w:r>
      <w:bookmarkEnd w:id="51"/>
      <w:bookmarkEnd w:id="52"/>
      <w:bookmarkEnd w:id="53"/>
      <w:bookmarkEnd w:id="54"/>
      <w:bookmarkEnd w:id="55"/>
      <w:bookmarkEnd w:id="56"/>
      <w:proofErr w:type="spellEnd"/>
    </w:p>
    <w:p w:rsidR="00A728CA" w:rsidRPr="00F17AF5" w:rsidRDefault="00A728CA" w:rsidP="00A728CA">
      <w:pPr>
        <w:rPr>
          <w:rFonts w:ascii="Times New Roman" w:hAnsi="Times New Roman" w:cs="Times New Roman"/>
        </w:rPr>
      </w:pPr>
    </w:p>
    <w:p w:rsidR="008F4BC3" w:rsidRPr="00F17AF5" w:rsidRDefault="008F4BC3" w:rsidP="00A728CA">
      <w:pPr>
        <w:rPr>
          <w:rFonts w:ascii="Times New Roman" w:hAnsi="Times New Roman" w:cs="Times New Roman"/>
        </w:rPr>
      </w:pPr>
    </w:p>
    <w:p w:rsidR="00D67BDB" w:rsidRPr="00F17AF5" w:rsidRDefault="00A728CA" w:rsidP="00D67BDB">
      <w:pPr>
        <w:pStyle w:val="Heading3"/>
        <w:jc w:val="both"/>
        <w:rPr>
          <w:rFonts w:ascii="Times New Roman" w:hAnsi="Times New Roman" w:cs="Times New Roman"/>
          <w:b w:val="0"/>
          <w:bCs w:val="0"/>
          <w:color w:val="000000"/>
          <w:sz w:val="24"/>
          <w:szCs w:val="24"/>
        </w:rPr>
      </w:pPr>
      <w:bookmarkStart w:id="57" w:name="_Toc6253556"/>
      <w:bookmarkStart w:id="58" w:name="_Toc6253618"/>
      <w:bookmarkStart w:id="59" w:name="_Toc6253686"/>
      <w:bookmarkStart w:id="60" w:name="_Toc6254499"/>
      <w:bookmarkStart w:id="61" w:name="_Toc7169736"/>
      <w:r w:rsidRPr="00F17AF5">
        <w:rPr>
          <w:rFonts w:ascii="Times New Roman" w:eastAsiaTheme="minorHAnsi" w:hAnsi="Times New Roman" w:cs="Times New Roman"/>
          <w:b w:val="0"/>
          <w:bCs w:val="0"/>
          <w:color w:val="auto"/>
        </w:rPr>
        <w:t>--------------------------------</w:t>
      </w:r>
      <w:bookmarkEnd w:id="57"/>
      <w:bookmarkEnd w:id="58"/>
      <w:bookmarkEnd w:id="59"/>
      <w:bookmarkEnd w:id="60"/>
      <w:bookmarkEnd w:id="61"/>
    </w:p>
    <w:p w:rsidR="004B2A38" w:rsidRPr="00F17AF5" w:rsidRDefault="00D67BDB" w:rsidP="0032570C">
      <w:pPr>
        <w:rPr>
          <w:rFonts w:ascii="Times New Roman" w:hAnsi="Times New Roman" w:cs="Times New Roman"/>
          <w:b/>
          <w:sz w:val="24"/>
          <w:szCs w:val="24"/>
        </w:rPr>
      </w:pPr>
      <w:r w:rsidRPr="00F17AF5">
        <w:rPr>
          <w:rFonts w:ascii="Times New Roman" w:hAnsi="Times New Roman" w:cs="Times New Roman"/>
          <w:b/>
          <w:sz w:val="24"/>
          <w:szCs w:val="24"/>
        </w:rPr>
        <w:br w:type="page"/>
      </w:r>
    </w:p>
    <w:p w:rsidR="004B2A38" w:rsidRPr="00F17AF5" w:rsidRDefault="004B2A38" w:rsidP="004B2A38">
      <w:pPr>
        <w:rPr>
          <w:rFonts w:ascii="Times New Roman" w:hAnsi="Times New Roman" w:cs="Times New Roman"/>
          <w:b/>
          <w:sz w:val="28"/>
          <w:szCs w:val="28"/>
        </w:rPr>
      </w:pPr>
      <w:r w:rsidRPr="00F17AF5">
        <w:rPr>
          <w:rFonts w:ascii="Times New Roman" w:hAnsi="Times New Roman" w:cs="Times New Roman"/>
          <w:b/>
          <w:sz w:val="28"/>
          <w:szCs w:val="28"/>
        </w:rPr>
        <w:lastRenderedPageBreak/>
        <w:t>Acknowledgement</w:t>
      </w:r>
    </w:p>
    <w:p w:rsidR="004B2A38" w:rsidRPr="00F17AF5" w:rsidRDefault="004B2A38" w:rsidP="004B2A38">
      <w:pPr>
        <w:rPr>
          <w:rFonts w:ascii="Times New Roman" w:hAnsi="Times New Roman" w:cs="Times New Roman"/>
          <w:b/>
          <w:sz w:val="24"/>
          <w:szCs w:val="24"/>
        </w:rPr>
      </w:pPr>
    </w:p>
    <w:p w:rsidR="0084729E" w:rsidRDefault="00247FCF" w:rsidP="0084729E">
      <w:pPr>
        <w:jc w:val="both"/>
        <w:rPr>
          <w:rFonts w:ascii="Times New Roman" w:hAnsi="Times New Roman" w:cs="Times New Roman"/>
          <w:sz w:val="24"/>
        </w:rPr>
      </w:pPr>
      <w:r w:rsidRPr="0084729E">
        <w:rPr>
          <w:rFonts w:ascii="Times New Roman" w:hAnsi="Times New Roman" w:cs="Times New Roman"/>
          <w:sz w:val="24"/>
        </w:rPr>
        <w:t>I would like to express my</w:t>
      </w:r>
      <w:r w:rsidR="00D67BDB" w:rsidRPr="0084729E">
        <w:rPr>
          <w:rFonts w:ascii="Times New Roman" w:hAnsi="Times New Roman" w:cs="Times New Roman"/>
          <w:sz w:val="24"/>
        </w:rPr>
        <w:t xml:space="preserve"> special thanks of gratitude to our teacher </w:t>
      </w:r>
      <w:r w:rsidR="002619E1" w:rsidRPr="0084729E">
        <w:rPr>
          <w:rFonts w:ascii="Times New Roman" w:hAnsi="Times New Roman" w:cs="Times New Roman"/>
          <w:sz w:val="24"/>
        </w:rPr>
        <w:t>“</w:t>
      </w:r>
      <w:proofErr w:type="spellStart"/>
      <w:r w:rsidR="00C17D92" w:rsidRPr="0084729E">
        <w:rPr>
          <w:rFonts w:ascii="Times New Roman" w:hAnsi="Times New Roman" w:cs="Times New Roman"/>
          <w:sz w:val="24"/>
        </w:rPr>
        <w:t>Mr.</w:t>
      </w:r>
      <w:r w:rsidRPr="0084729E">
        <w:rPr>
          <w:rFonts w:ascii="Times New Roman" w:hAnsi="Times New Roman" w:cs="Times New Roman"/>
          <w:sz w:val="24"/>
        </w:rPr>
        <w:t>Mosabbir</w:t>
      </w:r>
      <w:proofErr w:type="spellEnd"/>
      <w:r w:rsidRPr="0084729E">
        <w:rPr>
          <w:rFonts w:ascii="Times New Roman" w:hAnsi="Times New Roman" w:cs="Times New Roman"/>
          <w:sz w:val="24"/>
        </w:rPr>
        <w:t xml:space="preserve"> </w:t>
      </w:r>
      <w:proofErr w:type="spellStart"/>
      <w:r w:rsidRPr="0084729E">
        <w:rPr>
          <w:rFonts w:ascii="Times New Roman" w:hAnsi="Times New Roman" w:cs="Times New Roman"/>
          <w:sz w:val="24"/>
        </w:rPr>
        <w:t>Uddin</w:t>
      </w:r>
      <w:proofErr w:type="spellEnd"/>
      <w:r w:rsidRPr="0084729E">
        <w:rPr>
          <w:rFonts w:ascii="Times New Roman" w:hAnsi="Times New Roman" w:cs="Times New Roman"/>
          <w:sz w:val="24"/>
        </w:rPr>
        <w:t xml:space="preserve"> Ahmad</w:t>
      </w:r>
      <w:r w:rsidR="002619E1" w:rsidRPr="0084729E">
        <w:rPr>
          <w:rFonts w:ascii="Times New Roman" w:hAnsi="Times New Roman" w:cs="Times New Roman"/>
          <w:sz w:val="24"/>
        </w:rPr>
        <w:t>”</w:t>
      </w:r>
      <w:r w:rsidR="00C17D92" w:rsidRPr="0084729E">
        <w:rPr>
          <w:rFonts w:ascii="Times New Roman" w:hAnsi="Times New Roman" w:cs="Times New Roman"/>
          <w:sz w:val="24"/>
        </w:rPr>
        <w:t xml:space="preserve"> </w:t>
      </w:r>
      <w:r w:rsidRPr="0084729E">
        <w:rPr>
          <w:rFonts w:ascii="Times New Roman" w:hAnsi="Times New Roman" w:cs="Times New Roman"/>
          <w:sz w:val="24"/>
        </w:rPr>
        <w:t>who gave me</w:t>
      </w:r>
      <w:r w:rsidR="00D67BDB" w:rsidRPr="0084729E">
        <w:rPr>
          <w:rFonts w:ascii="Times New Roman" w:hAnsi="Times New Roman" w:cs="Times New Roman"/>
          <w:sz w:val="24"/>
        </w:rPr>
        <w:t xml:space="preserve"> the golden opportunity to do this wonderful report on the topic (</w:t>
      </w:r>
      <w:r w:rsidRPr="0084729E">
        <w:rPr>
          <w:rFonts w:ascii="Times New Roman" w:hAnsi="Times New Roman" w:cs="Times New Roman"/>
          <w:sz w:val="24"/>
        </w:rPr>
        <w:t>Listing Procedure in Dhaka Stock Exchange) which also helped me</w:t>
      </w:r>
      <w:r w:rsidR="00D67BDB" w:rsidRPr="0084729E">
        <w:rPr>
          <w:rFonts w:ascii="Times New Roman" w:hAnsi="Times New Roman" w:cs="Times New Roman"/>
          <w:sz w:val="24"/>
        </w:rPr>
        <w:t xml:space="preserve"> in doing a lot of Res</w:t>
      </w:r>
      <w:r w:rsidRPr="0084729E">
        <w:rPr>
          <w:rFonts w:ascii="Times New Roman" w:hAnsi="Times New Roman" w:cs="Times New Roman"/>
          <w:sz w:val="24"/>
        </w:rPr>
        <w:t>earch and I</w:t>
      </w:r>
      <w:r w:rsidR="00D67BDB" w:rsidRPr="0084729E">
        <w:rPr>
          <w:rFonts w:ascii="Times New Roman" w:hAnsi="Times New Roman" w:cs="Times New Roman"/>
          <w:sz w:val="24"/>
        </w:rPr>
        <w:t xml:space="preserve"> came to know</w:t>
      </w:r>
      <w:r w:rsidRPr="0084729E">
        <w:rPr>
          <w:rFonts w:ascii="Times New Roman" w:hAnsi="Times New Roman" w:cs="Times New Roman"/>
          <w:sz w:val="24"/>
        </w:rPr>
        <w:t xml:space="preserve"> about so many new things and I am</w:t>
      </w:r>
      <w:r w:rsidR="00D67BDB" w:rsidRPr="0084729E">
        <w:rPr>
          <w:rFonts w:ascii="Times New Roman" w:hAnsi="Times New Roman" w:cs="Times New Roman"/>
          <w:sz w:val="24"/>
        </w:rPr>
        <w:t xml:space="preserve"> really thankful to him.</w:t>
      </w:r>
    </w:p>
    <w:p w:rsidR="00D67BDB" w:rsidRPr="0084729E" w:rsidRDefault="00D67BDB" w:rsidP="0084729E">
      <w:pPr>
        <w:jc w:val="both"/>
        <w:rPr>
          <w:rFonts w:ascii="Times New Roman" w:hAnsi="Times New Roman" w:cs="Times New Roman"/>
          <w:sz w:val="24"/>
        </w:rPr>
      </w:pPr>
      <w:r w:rsidRPr="007546FE">
        <w:br/>
      </w:r>
      <w:r w:rsidRPr="0084729E">
        <w:rPr>
          <w:rFonts w:ascii="Times New Roman" w:hAnsi="Times New Roman" w:cs="Times New Roman"/>
          <w:sz w:val="24"/>
        </w:rPr>
        <w:t>Secondly,</w:t>
      </w:r>
      <w:r w:rsidR="00077F0C" w:rsidRPr="0084729E">
        <w:rPr>
          <w:rFonts w:ascii="Times New Roman" w:hAnsi="Times New Roman" w:cs="Times New Roman"/>
          <w:sz w:val="24"/>
        </w:rPr>
        <w:t xml:space="preserve"> I</w:t>
      </w:r>
      <w:r w:rsidRPr="0084729E">
        <w:rPr>
          <w:rFonts w:ascii="Times New Roman" w:hAnsi="Times New Roman" w:cs="Times New Roman"/>
          <w:sz w:val="24"/>
        </w:rPr>
        <w:t xml:space="preserve"> would like </w:t>
      </w:r>
      <w:r w:rsidR="00247FCF" w:rsidRPr="0084729E">
        <w:rPr>
          <w:rFonts w:ascii="Times New Roman" w:hAnsi="Times New Roman" w:cs="Times New Roman"/>
          <w:sz w:val="24"/>
        </w:rPr>
        <w:t xml:space="preserve">to </w:t>
      </w:r>
      <w:r w:rsidR="00077F0C" w:rsidRPr="0084729E">
        <w:rPr>
          <w:rFonts w:ascii="Times New Roman" w:hAnsi="Times New Roman" w:cs="Times New Roman"/>
          <w:sz w:val="24"/>
        </w:rPr>
        <w:t>thank my supervisor</w:t>
      </w:r>
      <w:r w:rsidR="009C6856" w:rsidRPr="0084729E">
        <w:rPr>
          <w:rFonts w:ascii="Times New Roman" w:hAnsi="Times New Roman" w:cs="Times New Roman"/>
          <w:sz w:val="24"/>
        </w:rPr>
        <w:t xml:space="preserve">, the senior manager of DSE General Accounts </w:t>
      </w:r>
      <w:r w:rsidR="00C17D92" w:rsidRPr="0084729E">
        <w:rPr>
          <w:rFonts w:ascii="Times New Roman" w:hAnsi="Times New Roman" w:cs="Times New Roman"/>
          <w:sz w:val="24"/>
        </w:rPr>
        <w:t>“</w:t>
      </w:r>
      <w:proofErr w:type="spellStart"/>
      <w:r w:rsidR="00C17D92" w:rsidRPr="0084729E">
        <w:rPr>
          <w:rFonts w:ascii="Times New Roman" w:hAnsi="Times New Roman" w:cs="Times New Roman"/>
          <w:sz w:val="24"/>
        </w:rPr>
        <w:t>Md.</w:t>
      </w:r>
      <w:r w:rsidR="00077F0C" w:rsidRPr="0084729E">
        <w:rPr>
          <w:rFonts w:ascii="Times New Roman" w:hAnsi="Times New Roman" w:cs="Times New Roman"/>
          <w:sz w:val="24"/>
        </w:rPr>
        <w:t>Khaladuzzaman</w:t>
      </w:r>
      <w:proofErr w:type="spellEnd"/>
      <w:r w:rsidR="00C17D92" w:rsidRPr="0084729E">
        <w:rPr>
          <w:rFonts w:ascii="Times New Roman" w:hAnsi="Times New Roman" w:cs="Times New Roman"/>
          <w:sz w:val="24"/>
        </w:rPr>
        <w:t>”</w:t>
      </w:r>
      <w:r w:rsidR="00247FCF" w:rsidRPr="0084729E">
        <w:rPr>
          <w:rFonts w:ascii="Times New Roman" w:hAnsi="Times New Roman" w:cs="Times New Roman"/>
          <w:sz w:val="24"/>
        </w:rPr>
        <w:t xml:space="preserve"> for giving me</w:t>
      </w:r>
      <w:r w:rsidRPr="0084729E">
        <w:rPr>
          <w:rFonts w:ascii="Times New Roman" w:hAnsi="Times New Roman" w:cs="Times New Roman"/>
          <w:sz w:val="24"/>
        </w:rPr>
        <w:t xml:space="preserve"> necessary data about their communication process and other which is the m</w:t>
      </w:r>
      <w:r w:rsidR="00247FCF" w:rsidRPr="0084729E">
        <w:rPr>
          <w:rFonts w:ascii="Times New Roman" w:hAnsi="Times New Roman" w:cs="Times New Roman"/>
          <w:sz w:val="24"/>
        </w:rPr>
        <w:t>ain part of my</w:t>
      </w:r>
      <w:r w:rsidRPr="0084729E">
        <w:rPr>
          <w:rFonts w:ascii="Times New Roman" w:hAnsi="Times New Roman" w:cs="Times New Roman"/>
          <w:sz w:val="24"/>
        </w:rPr>
        <w:t xml:space="preserve"> report.</w:t>
      </w:r>
      <w:r w:rsidR="00247FCF" w:rsidRPr="0084729E">
        <w:rPr>
          <w:rFonts w:ascii="Times New Roman" w:hAnsi="Times New Roman" w:cs="Times New Roman"/>
          <w:sz w:val="24"/>
        </w:rPr>
        <w:t xml:space="preserve"> I would</w:t>
      </w:r>
      <w:r w:rsidRPr="0084729E">
        <w:rPr>
          <w:rFonts w:ascii="Times New Roman" w:hAnsi="Times New Roman" w:cs="Times New Roman"/>
          <w:sz w:val="24"/>
        </w:rPr>
        <w:t xml:space="preserve"> a</w:t>
      </w:r>
      <w:r w:rsidR="00247FCF" w:rsidRPr="0084729E">
        <w:rPr>
          <w:rFonts w:ascii="Times New Roman" w:hAnsi="Times New Roman" w:cs="Times New Roman"/>
          <w:sz w:val="24"/>
        </w:rPr>
        <w:t>lso like to thank my parents</w:t>
      </w:r>
      <w:r w:rsidRPr="0084729E">
        <w:rPr>
          <w:rFonts w:ascii="Times New Roman" w:hAnsi="Times New Roman" w:cs="Times New Roman"/>
          <w:sz w:val="24"/>
        </w:rPr>
        <w:t xml:space="preserve"> who helped me a lot in finalizing this report within the limited time frame. My thanks and appreciations also go to our other classmates those helped in developing the report and peo</w:t>
      </w:r>
      <w:r w:rsidR="00516A33" w:rsidRPr="0084729E">
        <w:rPr>
          <w:rFonts w:ascii="Times New Roman" w:hAnsi="Times New Roman" w:cs="Times New Roman"/>
          <w:sz w:val="24"/>
        </w:rPr>
        <w:t>ple who have willingly helped me</w:t>
      </w:r>
      <w:r w:rsidRPr="0084729E">
        <w:rPr>
          <w:rFonts w:ascii="Times New Roman" w:hAnsi="Times New Roman" w:cs="Times New Roman"/>
          <w:sz w:val="24"/>
        </w:rPr>
        <w:t xml:space="preserve"> out with their abilities.</w:t>
      </w:r>
    </w:p>
    <w:p w:rsidR="00D67BDB" w:rsidRPr="0084729E" w:rsidRDefault="00516A33" w:rsidP="0084729E">
      <w:pPr>
        <w:jc w:val="both"/>
        <w:rPr>
          <w:rFonts w:ascii="Times New Roman" w:hAnsi="Times New Roman" w:cs="Times New Roman"/>
          <w:sz w:val="24"/>
        </w:rPr>
      </w:pPr>
      <w:r w:rsidRPr="0084729E">
        <w:rPr>
          <w:rFonts w:ascii="Times New Roman" w:hAnsi="Times New Roman" w:cs="Times New Roman"/>
          <w:sz w:val="24"/>
        </w:rPr>
        <w:t>Finally, I</w:t>
      </w:r>
      <w:r w:rsidR="00D67BDB" w:rsidRPr="0084729E">
        <w:rPr>
          <w:rFonts w:ascii="Times New Roman" w:hAnsi="Times New Roman" w:cs="Times New Roman"/>
          <w:sz w:val="24"/>
        </w:rPr>
        <w:t xml:space="preserve"> would like to give a special thanks to the </w:t>
      </w:r>
      <w:r w:rsidR="00077F0C" w:rsidRPr="0084729E">
        <w:rPr>
          <w:rFonts w:ascii="Times New Roman" w:hAnsi="Times New Roman" w:cs="Times New Roman"/>
          <w:sz w:val="24"/>
        </w:rPr>
        <w:t>“</w:t>
      </w:r>
      <w:r w:rsidR="00D67BDB" w:rsidRPr="0084729E">
        <w:rPr>
          <w:rFonts w:ascii="Times New Roman" w:hAnsi="Times New Roman" w:cs="Times New Roman"/>
          <w:sz w:val="24"/>
        </w:rPr>
        <w:t>United International University</w:t>
      </w:r>
      <w:r w:rsidR="00077F0C" w:rsidRPr="0084729E">
        <w:rPr>
          <w:rFonts w:ascii="Times New Roman" w:hAnsi="Times New Roman" w:cs="Times New Roman"/>
          <w:sz w:val="24"/>
        </w:rPr>
        <w:t>”</w:t>
      </w:r>
      <w:r w:rsidR="00D67BDB" w:rsidRPr="0084729E">
        <w:rPr>
          <w:rFonts w:ascii="Times New Roman" w:hAnsi="Times New Roman" w:cs="Times New Roman"/>
          <w:sz w:val="24"/>
        </w:rPr>
        <w:t xml:space="preserve"> </w:t>
      </w:r>
      <w:r w:rsidR="002B458D" w:rsidRPr="0084729E">
        <w:rPr>
          <w:rFonts w:ascii="Times New Roman" w:hAnsi="Times New Roman" w:cs="Times New Roman"/>
          <w:sz w:val="24"/>
        </w:rPr>
        <w:t>authority for making this credit</w:t>
      </w:r>
      <w:r w:rsidR="00D67BDB" w:rsidRPr="0084729E">
        <w:rPr>
          <w:rFonts w:ascii="Times New Roman" w:hAnsi="Times New Roman" w:cs="Times New Roman"/>
          <w:sz w:val="24"/>
        </w:rPr>
        <w:t xml:space="preserve"> available for us and putting this kind of content which will help us to fight the real world.</w:t>
      </w:r>
    </w:p>
    <w:p w:rsidR="0008324C" w:rsidRPr="007546FE" w:rsidRDefault="004B2A38" w:rsidP="007546FE">
      <w:pPr>
        <w:jc w:val="both"/>
        <w:rPr>
          <w:rFonts w:ascii="Times New Roman" w:hAnsi="Times New Roman" w:cs="Times New Roman"/>
          <w:sz w:val="24"/>
        </w:rPr>
      </w:pPr>
      <w:r w:rsidRPr="007546FE">
        <w:rPr>
          <w:rFonts w:ascii="Times New Roman" w:hAnsi="Times New Roman" w:cs="Times New Roman"/>
          <w:sz w:val="24"/>
        </w:rPr>
        <w:br w:type="page"/>
      </w:r>
    </w:p>
    <w:p w:rsidR="0008324C" w:rsidRDefault="0008324C" w:rsidP="0008324C">
      <w:pPr>
        <w:pStyle w:val="Heading1"/>
      </w:pPr>
      <w:bookmarkStart w:id="62" w:name="_Toc7169737"/>
      <w:r w:rsidRPr="00F17AF5">
        <w:lastRenderedPageBreak/>
        <w:t>Executive Summary</w:t>
      </w:r>
      <w:bookmarkEnd w:id="62"/>
    </w:p>
    <w:p w:rsidR="0008324C" w:rsidRPr="00BE581F" w:rsidRDefault="0008324C" w:rsidP="0008324C"/>
    <w:p w:rsidR="0008324C" w:rsidRPr="007546FE" w:rsidRDefault="0008324C" w:rsidP="007546FE">
      <w:pPr>
        <w:jc w:val="both"/>
        <w:rPr>
          <w:rFonts w:ascii="Times New Roman" w:hAnsi="Times New Roman" w:cs="Times New Roman"/>
          <w:sz w:val="24"/>
        </w:rPr>
      </w:pPr>
      <w:r w:rsidRPr="007546FE">
        <w:rPr>
          <w:rFonts w:ascii="Times New Roman" w:hAnsi="Times New Roman" w:cs="Times New Roman"/>
          <w:sz w:val="24"/>
        </w:rPr>
        <w:t xml:space="preserve">The whole report is </w:t>
      </w:r>
      <w:r w:rsidR="00FD7299">
        <w:rPr>
          <w:rFonts w:ascii="Times New Roman" w:hAnsi="Times New Roman" w:cs="Times New Roman"/>
          <w:sz w:val="24"/>
        </w:rPr>
        <w:t>prepared</w:t>
      </w:r>
      <w:r w:rsidRPr="007546FE">
        <w:rPr>
          <w:rFonts w:ascii="Times New Roman" w:hAnsi="Times New Roman" w:cs="Times New Roman"/>
          <w:sz w:val="24"/>
        </w:rPr>
        <w:t xml:space="preserve"> with overview and overall activities of listing procedure of Dhaka stock exchange Ltd. Firstly, the starting portion of the report, describes about the introductory part of the report like background, objective, scope etc. After that there is an organizational overview of DSE which describes mission vision objects and some other areas of the organization. </w:t>
      </w:r>
    </w:p>
    <w:p w:rsidR="0008324C" w:rsidRPr="007546FE" w:rsidRDefault="0008324C" w:rsidP="007546FE">
      <w:pPr>
        <w:jc w:val="both"/>
        <w:rPr>
          <w:rFonts w:ascii="Times New Roman" w:hAnsi="Times New Roman" w:cs="Times New Roman"/>
          <w:sz w:val="24"/>
        </w:rPr>
      </w:pPr>
      <w:r w:rsidRPr="007546FE">
        <w:rPr>
          <w:rFonts w:ascii="Times New Roman" w:hAnsi="Times New Roman" w:cs="Times New Roman"/>
          <w:sz w:val="24"/>
        </w:rPr>
        <w:t xml:space="preserve">Chapter-3 describes the overall listing procedure of Dhaka Stock Exchange, its benefits and </w:t>
      </w:r>
      <w:r w:rsidR="00FD7299">
        <w:rPr>
          <w:rFonts w:ascii="Times New Roman" w:hAnsi="Times New Roman" w:cs="Times New Roman"/>
          <w:sz w:val="24"/>
        </w:rPr>
        <w:t xml:space="preserve">reasons for </w:t>
      </w:r>
      <w:r w:rsidRPr="007546FE">
        <w:rPr>
          <w:rFonts w:ascii="Times New Roman" w:hAnsi="Times New Roman" w:cs="Times New Roman"/>
          <w:sz w:val="24"/>
        </w:rPr>
        <w:t>list</w:t>
      </w:r>
      <w:r w:rsidR="00FD7299">
        <w:rPr>
          <w:rFonts w:ascii="Times New Roman" w:hAnsi="Times New Roman" w:cs="Times New Roman"/>
          <w:sz w:val="24"/>
        </w:rPr>
        <w:t>ing</w:t>
      </w:r>
      <w:r w:rsidRPr="007546FE">
        <w:rPr>
          <w:rFonts w:ascii="Times New Roman" w:hAnsi="Times New Roman" w:cs="Times New Roman"/>
          <w:sz w:val="24"/>
        </w:rPr>
        <w:t xml:space="preserve"> in DSE. Then, in next chapter I try to find some new listed companies</w:t>
      </w:r>
      <w:r w:rsidR="00FD7299">
        <w:rPr>
          <w:rFonts w:ascii="Times New Roman" w:hAnsi="Times New Roman" w:cs="Times New Roman"/>
          <w:sz w:val="24"/>
        </w:rPr>
        <w:t>’</w:t>
      </w:r>
      <w:r w:rsidRPr="007546FE">
        <w:rPr>
          <w:rFonts w:ascii="Times New Roman" w:hAnsi="Times New Roman" w:cs="Times New Roman"/>
          <w:sz w:val="24"/>
        </w:rPr>
        <w:t xml:space="preserve"> listing procedure that are they follow the process accurately or not. </w:t>
      </w:r>
    </w:p>
    <w:p w:rsidR="0008324C" w:rsidRPr="007546FE" w:rsidRDefault="0008324C" w:rsidP="007546FE">
      <w:pPr>
        <w:jc w:val="both"/>
        <w:rPr>
          <w:rFonts w:ascii="Times New Roman" w:hAnsi="Times New Roman" w:cs="Times New Roman"/>
          <w:sz w:val="24"/>
        </w:rPr>
      </w:pPr>
      <w:r w:rsidRPr="007546FE">
        <w:rPr>
          <w:rFonts w:ascii="Times New Roman" w:hAnsi="Times New Roman" w:cs="Times New Roman"/>
          <w:sz w:val="24"/>
        </w:rPr>
        <w:t>Thereafter, in chapter-5 there have some findings that DSE should need to improve and some recommendation for DSE that I think they should need to implement.</w:t>
      </w:r>
      <w:r w:rsidR="00616AF9" w:rsidRPr="007546FE">
        <w:rPr>
          <w:rFonts w:ascii="Times New Roman" w:hAnsi="Times New Roman" w:cs="Times New Roman"/>
          <w:sz w:val="24"/>
        </w:rPr>
        <w:t xml:space="preserve"> Actually,</w:t>
      </w:r>
      <w:r w:rsidRPr="007546FE">
        <w:rPr>
          <w:rFonts w:ascii="Times New Roman" w:hAnsi="Times New Roman" w:cs="Times New Roman"/>
          <w:sz w:val="24"/>
        </w:rPr>
        <w:t xml:space="preserve"> </w:t>
      </w:r>
      <w:r w:rsidR="00616AF9" w:rsidRPr="007546FE">
        <w:rPr>
          <w:rFonts w:ascii="Times New Roman" w:hAnsi="Times New Roman" w:cs="Times New Roman"/>
          <w:sz w:val="24"/>
        </w:rPr>
        <w:t>this</w:t>
      </w:r>
      <w:r w:rsidRPr="007546FE">
        <w:rPr>
          <w:rFonts w:ascii="Times New Roman" w:hAnsi="Times New Roman" w:cs="Times New Roman"/>
          <w:sz w:val="24"/>
        </w:rPr>
        <w:t xml:space="preserve"> was an excellent pleasure on behalf of me to induce such likelihood to figure</w:t>
      </w:r>
      <w:r w:rsidR="007546FE" w:rsidRPr="007546FE">
        <w:rPr>
          <w:rFonts w:ascii="Times New Roman" w:hAnsi="Times New Roman" w:cs="Times New Roman"/>
          <w:sz w:val="24"/>
        </w:rPr>
        <w:t xml:space="preserve"> out.</w:t>
      </w:r>
    </w:p>
    <w:p w:rsidR="002619E1" w:rsidRPr="00F17AF5" w:rsidRDefault="0008324C" w:rsidP="00BE581F">
      <w:pPr>
        <w:rPr>
          <w:rFonts w:ascii="Times New Roman" w:hAnsi="Times New Roman" w:cs="Times New Roman"/>
          <w:b/>
          <w:sz w:val="24"/>
          <w:szCs w:val="24"/>
        </w:rPr>
      </w:pPr>
      <w:r>
        <w:rPr>
          <w:rFonts w:ascii="Times New Roman" w:hAnsi="Times New Roman" w:cs="Times New Roman"/>
          <w:b/>
          <w:sz w:val="24"/>
          <w:szCs w:val="24"/>
        </w:rPr>
        <w:br w:type="page"/>
      </w:r>
      <w:bookmarkStart w:id="63" w:name="_GoBack"/>
      <w:bookmarkEnd w:id="63"/>
    </w:p>
    <w:p w:rsidR="004B2A38" w:rsidRPr="00F17AF5" w:rsidRDefault="004B2A38" w:rsidP="00F17AF5">
      <w:pPr>
        <w:tabs>
          <w:tab w:val="left" w:pos="2574"/>
        </w:tabs>
        <w:jc w:val="center"/>
        <w:rPr>
          <w:rFonts w:ascii="Times New Roman" w:hAnsi="Times New Roman" w:cs="Times New Roman"/>
          <w:b/>
          <w:sz w:val="28"/>
          <w:szCs w:val="28"/>
        </w:rPr>
      </w:pPr>
      <w:r w:rsidRPr="00F17AF5">
        <w:rPr>
          <w:rFonts w:ascii="Times New Roman" w:hAnsi="Times New Roman" w:cs="Times New Roman"/>
          <w:b/>
          <w:sz w:val="28"/>
          <w:szCs w:val="28"/>
        </w:rPr>
        <w:lastRenderedPageBreak/>
        <w:t>Table of Content</w:t>
      </w:r>
    </w:p>
    <w:sdt>
      <w:sdtPr>
        <w:rPr>
          <w:rFonts w:ascii="Times New Roman" w:eastAsiaTheme="minorHAnsi" w:hAnsi="Times New Roman" w:cs="Times New Roman"/>
          <w:b w:val="0"/>
          <w:bCs w:val="0"/>
          <w:color w:val="auto"/>
          <w:sz w:val="22"/>
          <w:szCs w:val="22"/>
        </w:rPr>
        <w:id w:val="4847516"/>
        <w:docPartObj>
          <w:docPartGallery w:val="Table of Contents"/>
          <w:docPartUnique/>
        </w:docPartObj>
      </w:sdtPr>
      <w:sdtEndPr>
        <w:rPr>
          <w:rFonts w:eastAsiaTheme="minorEastAsia"/>
        </w:rPr>
      </w:sdtEndPr>
      <w:sdtContent>
        <w:p w:rsidR="00F17AF5" w:rsidRPr="00F17AF5" w:rsidRDefault="00F17AF5">
          <w:pPr>
            <w:pStyle w:val="TOCHeading"/>
            <w:rPr>
              <w:rFonts w:ascii="Times New Roman" w:hAnsi="Times New Roman" w:cs="Times New Roman"/>
            </w:rPr>
          </w:pPr>
          <w:r w:rsidRPr="00F17AF5">
            <w:rPr>
              <w:rFonts w:ascii="Times New Roman" w:hAnsi="Times New Roman" w:cs="Times New Roman"/>
            </w:rPr>
            <w:t>Contents</w:t>
          </w:r>
        </w:p>
        <w:p w:rsidR="00BE581F" w:rsidRDefault="00EE2724" w:rsidP="00BE581F">
          <w:pPr>
            <w:pStyle w:val="TOC3"/>
            <w:tabs>
              <w:tab w:val="right" w:leader="dot" w:pos="9350"/>
            </w:tabs>
            <w:rPr>
              <w:noProof/>
            </w:rPr>
          </w:pPr>
          <w:r w:rsidRPr="00F17AF5">
            <w:rPr>
              <w:rFonts w:ascii="Times New Roman" w:hAnsi="Times New Roman" w:cs="Times New Roman"/>
            </w:rPr>
            <w:fldChar w:fldCharType="begin"/>
          </w:r>
          <w:r w:rsidR="00F17AF5" w:rsidRPr="00F17AF5">
            <w:rPr>
              <w:rFonts w:ascii="Times New Roman" w:hAnsi="Times New Roman" w:cs="Times New Roman"/>
            </w:rPr>
            <w:instrText xml:space="preserve"> TOC \o "1-3" \h \z \u </w:instrText>
          </w:r>
          <w:r w:rsidRPr="00F17AF5">
            <w:rPr>
              <w:rFonts w:ascii="Times New Roman" w:hAnsi="Times New Roman" w:cs="Times New Roman"/>
            </w:rPr>
            <w:fldChar w:fldCharType="separate"/>
          </w:r>
        </w:p>
        <w:p w:rsidR="00BE581F" w:rsidRDefault="00270DDD">
          <w:pPr>
            <w:pStyle w:val="TOC1"/>
            <w:rPr>
              <w:rFonts w:asciiTheme="minorHAnsi" w:hAnsiTheme="minorHAnsi" w:cstheme="minorBidi"/>
            </w:rPr>
          </w:pPr>
          <w:hyperlink w:anchor="_Toc7169737" w:history="1">
            <w:r w:rsidR="00BE581F" w:rsidRPr="00BE581F">
              <w:rPr>
                <w:rStyle w:val="Hyperlink"/>
                <w:b/>
              </w:rPr>
              <w:t>Executive Summary</w:t>
            </w:r>
            <w:r w:rsidR="00BE581F">
              <w:rPr>
                <w:webHidden/>
              </w:rPr>
              <w:tab/>
            </w:r>
            <w:r w:rsidR="00EE2724">
              <w:rPr>
                <w:webHidden/>
              </w:rPr>
              <w:fldChar w:fldCharType="begin"/>
            </w:r>
            <w:r w:rsidR="00BE581F">
              <w:rPr>
                <w:webHidden/>
              </w:rPr>
              <w:instrText xml:space="preserve"> PAGEREF _Toc7169737 \h </w:instrText>
            </w:r>
            <w:r w:rsidR="00EE2724">
              <w:rPr>
                <w:webHidden/>
              </w:rPr>
            </w:r>
            <w:r w:rsidR="00EE2724">
              <w:rPr>
                <w:webHidden/>
              </w:rPr>
              <w:fldChar w:fldCharType="separate"/>
            </w:r>
            <w:r w:rsidR="00C46A40">
              <w:rPr>
                <w:webHidden/>
              </w:rPr>
              <w:t>vi</w:t>
            </w:r>
            <w:r w:rsidR="00EE2724">
              <w:rPr>
                <w:webHidden/>
              </w:rPr>
              <w:fldChar w:fldCharType="end"/>
            </w:r>
          </w:hyperlink>
        </w:p>
        <w:p w:rsidR="00BE581F" w:rsidRDefault="00270DDD">
          <w:pPr>
            <w:pStyle w:val="TOC1"/>
            <w:rPr>
              <w:rFonts w:asciiTheme="minorHAnsi" w:hAnsiTheme="minorHAnsi" w:cstheme="minorBidi"/>
            </w:rPr>
          </w:pPr>
          <w:hyperlink w:anchor="_Toc7169738" w:history="1">
            <w:r w:rsidR="00BE581F" w:rsidRPr="00BE581F">
              <w:rPr>
                <w:rStyle w:val="Hyperlink"/>
                <w:b/>
              </w:rPr>
              <w:t>Introduction</w:t>
            </w:r>
            <w:r w:rsidR="00BE581F">
              <w:rPr>
                <w:webHidden/>
              </w:rPr>
              <w:tab/>
            </w:r>
            <w:r w:rsidR="00EE2724">
              <w:rPr>
                <w:webHidden/>
              </w:rPr>
              <w:fldChar w:fldCharType="begin"/>
            </w:r>
            <w:r w:rsidR="00BE581F">
              <w:rPr>
                <w:webHidden/>
              </w:rPr>
              <w:instrText xml:space="preserve"> PAGEREF _Toc7169738 \h </w:instrText>
            </w:r>
            <w:r w:rsidR="00EE2724">
              <w:rPr>
                <w:webHidden/>
              </w:rPr>
            </w:r>
            <w:r w:rsidR="00EE2724">
              <w:rPr>
                <w:webHidden/>
              </w:rPr>
              <w:fldChar w:fldCharType="separate"/>
            </w:r>
            <w:r w:rsidR="00C46A40">
              <w:rPr>
                <w:webHidden/>
              </w:rPr>
              <w:t>1</w:t>
            </w:r>
            <w:r w:rsidR="00EE2724">
              <w:rPr>
                <w:webHidden/>
              </w:rPr>
              <w:fldChar w:fldCharType="end"/>
            </w:r>
          </w:hyperlink>
        </w:p>
        <w:p w:rsidR="00BE581F" w:rsidRDefault="00270DDD">
          <w:pPr>
            <w:pStyle w:val="TOC2"/>
            <w:tabs>
              <w:tab w:val="left" w:pos="880"/>
            </w:tabs>
            <w:rPr>
              <w:rFonts w:asciiTheme="minorHAnsi" w:eastAsiaTheme="minorEastAsia" w:hAnsiTheme="minorHAnsi" w:cstheme="minorBidi"/>
              <w:bCs w:val="0"/>
            </w:rPr>
          </w:pPr>
          <w:hyperlink w:anchor="_Toc7169739" w:history="1">
            <w:r w:rsidR="00BE581F" w:rsidRPr="00196F66">
              <w:rPr>
                <w:rStyle w:val="Hyperlink"/>
              </w:rPr>
              <w:t>1.1</w:t>
            </w:r>
            <w:r w:rsidR="00BE581F">
              <w:rPr>
                <w:rFonts w:asciiTheme="minorHAnsi" w:eastAsiaTheme="minorEastAsia" w:hAnsiTheme="minorHAnsi" w:cstheme="minorBidi"/>
                <w:bCs w:val="0"/>
              </w:rPr>
              <w:tab/>
            </w:r>
            <w:r w:rsidR="00BE581F" w:rsidRPr="00196F66">
              <w:rPr>
                <w:rStyle w:val="Hyperlink"/>
              </w:rPr>
              <w:t>Background of the report</w:t>
            </w:r>
            <w:r w:rsidR="00BE581F">
              <w:rPr>
                <w:webHidden/>
              </w:rPr>
              <w:tab/>
            </w:r>
            <w:r w:rsidR="00EE2724">
              <w:rPr>
                <w:webHidden/>
              </w:rPr>
              <w:fldChar w:fldCharType="begin"/>
            </w:r>
            <w:r w:rsidR="00BE581F">
              <w:rPr>
                <w:webHidden/>
              </w:rPr>
              <w:instrText xml:space="preserve"> PAGEREF _Toc7169739 \h </w:instrText>
            </w:r>
            <w:r w:rsidR="00EE2724">
              <w:rPr>
                <w:webHidden/>
              </w:rPr>
            </w:r>
            <w:r w:rsidR="00EE2724">
              <w:rPr>
                <w:webHidden/>
              </w:rPr>
              <w:fldChar w:fldCharType="separate"/>
            </w:r>
            <w:r w:rsidR="00C46A40">
              <w:rPr>
                <w:webHidden/>
              </w:rPr>
              <w:t>2</w:t>
            </w:r>
            <w:r w:rsidR="00EE2724">
              <w:rPr>
                <w:webHidden/>
              </w:rPr>
              <w:fldChar w:fldCharType="end"/>
            </w:r>
          </w:hyperlink>
        </w:p>
        <w:p w:rsidR="00BE581F" w:rsidRDefault="00270DDD">
          <w:pPr>
            <w:pStyle w:val="TOC2"/>
            <w:tabs>
              <w:tab w:val="left" w:pos="880"/>
            </w:tabs>
            <w:rPr>
              <w:rFonts w:asciiTheme="minorHAnsi" w:eastAsiaTheme="minorEastAsia" w:hAnsiTheme="minorHAnsi" w:cstheme="minorBidi"/>
              <w:bCs w:val="0"/>
            </w:rPr>
          </w:pPr>
          <w:hyperlink w:anchor="_Toc7169740" w:history="1">
            <w:r w:rsidR="00BE581F" w:rsidRPr="00196F66">
              <w:rPr>
                <w:rStyle w:val="Hyperlink"/>
              </w:rPr>
              <w:t>1.2</w:t>
            </w:r>
            <w:r w:rsidR="00BE581F">
              <w:rPr>
                <w:rFonts w:asciiTheme="minorHAnsi" w:eastAsiaTheme="minorEastAsia" w:hAnsiTheme="minorHAnsi" w:cstheme="minorBidi"/>
                <w:bCs w:val="0"/>
              </w:rPr>
              <w:tab/>
            </w:r>
            <w:r w:rsidR="00BE581F" w:rsidRPr="00196F66">
              <w:rPr>
                <w:rStyle w:val="Hyperlink"/>
              </w:rPr>
              <w:t>Objective of the report</w:t>
            </w:r>
            <w:r w:rsidR="00BE581F">
              <w:rPr>
                <w:webHidden/>
              </w:rPr>
              <w:tab/>
            </w:r>
            <w:r w:rsidR="00EE2724">
              <w:rPr>
                <w:webHidden/>
              </w:rPr>
              <w:fldChar w:fldCharType="begin"/>
            </w:r>
            <w:r w:rsidR="00BE581F">
              <w:rPr>
                <w:webHidden/>
              </w:rPr>
              <w:instrText xml:space="preserve"> PAGEREF _Toc7169740 \h </w:instrText>
            </w:r>
            <w:r w:rsidR="00EE2724">
              <w:rPr>
                <w:webHidden/>
              </w:rPr>
            </w:r>
            <w:r w:rsidR="00EE2724">
              <w:rPr>
                <w:webHidden/>
              </w:rPr>
              <w:fldChar w:fldCharType="separate"/>
            </w:r>
            <w:r w:rsidR="00C46A40">
              <w:rPr>
                <w:webHidden/>
              </w:rPr>
              <w:t>2</w:t>
            </w:r>
            <w:r w:rsidR="00EE2724">
              <w:rPr>
                <w:webHidden/>
              </w:rPr>
              <w:fldChar w:fldCharType="end"/>
            </w:r>
          </w:hyperlink>
        </w:p>
        <w:p w:rsidR="00BE581F" w:rsidRDefault="00270DDD">
          <w:pPr>
            <w:pStyle w:val="TOC2"/>
            <w:tabs>
              <w:tab w:val="left" w:pos="880"/>
            </w:tabs>
            <w:rPr>
              <w:rFonts w:asciiTheme="minorHAnsi" w:eastAsiaTheme="minorEastAsia" w:hAnsiTheme="minorHAnsi" w:cstheme="minorBidi"/>
              <w:bCs w:val="0"/>
            </w:rPr>
          </w:pPr>
          <w:hyperlink w:anchor="_Toc7169741" w:history="1">
            <w:r w:rsidR="00BE581F" w:rsidRPr="00196F66">
              <w:rPr>
                <w:rStyle w:val="Hyperlink"/>
              </w:rPr>
              <w:t>1.3</w:t>
            </w:r>
            <w:r w:rsidR="00BE581F">
              <w:rPr>
                <w:rFonts w:asciiTheme="minorHAnsi" w:eastAsiaTheme="minorEastAsia" w:hAnsiTheme="minorHAnsi" w:cstheme="minorBidi"/>
                <w:bCs w:val="0"/>
              </w:rPr>
              <w:tab/>
            </w:r>
            <w:r w:rsidR="00BE581F" w:rsidRPr="00196F66">
              <w:rPr>
                <w:rStyle w:val="Hyperlink"/>
              </w:rPr>
              <w:t>Scope of the report</w:t>
            </w:r>
            <w:r w:rsidR="00BE581F">
              <w:rPr>
                <w:webHidden/>
              </w:rPr>
              <w:tab/>
            </w:r>
            <w:r w:rsidR="00EE2724">
              <w:rPr>
                <w:webHidden/>
              </w:rPr>
              <w:fldChar w:fldCharType="begin"/>
            </w:r>
            <w:r w:rsidR="00BE581F">
              <w:rPr>
                <w:webHidden/>
              </w:rPr>
              <w:instrText xml:space="preserve"> PAGEREF _Toc7169741 \h </w:instrText>
            </w:r>
            <w:r w:rsidR="00EE2724">
              <w:rPr>
                <w:webHidden/>
              </w:rPr>
            </w:r>
            <w:r w:rsidR="00EE2724">
              <w:rPr>
                <w:webHidden/>
              </w:rPr>
              <w:fldChar w:fldCharType="separate"/>
            </w:r>
            <w:r w:rsidR="00C46A40">
              <w:rPr>
                <w:webHidden/>
              </w:rPr>
              <w:t>2</w:t>
            </w:r>
            <w:r w:rsidR="00EE2724">
              <w:rPr>
                <w:webHidden/>
              </w:rPr>
              <w:fldChar w:fldCharType="end"/>
            </w:r>
          </w:hyperlink>
        </w:p>
        <w:p w:rsidR="00BE581F" w:rsidRDefault="00270DDD">
          <w:pPr>
            <w:pStyle w:val="TOC2"/>
            <w:tabs>
              <w:tab w:val="left" w:pos="880"/>
            </w:tabs>
            <w:rPr>
              <w:rFonts w:asciiTheme="minorHAnsi" w:eastAsiaTheme="minorEastAsia" w:hAnsiTheme="minorHAnsi" w:cstheme="minorBidi"/>
              <w:bCs w:val="0"/>
            </w:rPr>
          </w:pPr>
          <w:hyperlink w:anchor="_Toc7169742" w:history="1">
            <w:r w:rsidR="00BE581F" w:rsidRPr="00196F66">
              <w:rPr>
                <w:rStyle w:val="Hyperlink"/>
              </w:rPr>
              <w:t>1.4</w:t>
            </w:r>
            <w:r w:rsidR="00BE581F">
              <w:rPr>
                <w:rFonts w:asciiTheme="minorHAnsi" w:eastAsiaTheme="minorEastAsia" w:hAnsiTheme="minorHAnsi" w:cstheme="minorBidi"/>
                <w:bCs w:val="0"/>
              </w:rPr>
              <w:tab/>
            </w:r>
            <w:r w:rsidR="00BE581F" w:rsidRPr="00196F66">
              <w:rPr>
                <w:rStyle w:val="Hyperlink"/>
              </w:rPr>
              <w:t>Methodology</w:t>
            </w:r>
            <w:r w:rsidR="00BE581F">
              <w:rPr>
                <w:webHidden/>
              </w:rPr>
              <w:tab/>
            </w:r>
            <w:r w:rsidR="00EE2724">
              <w:rPr>
                <w:webHidden/>
              </w:rPr>
              <w:fldChar w:fldCharType="begin"/>
            </w:r>
            <w:r w:rsidR="00BE581F">
              <w:rPr>
                <w:webHidden/>
              </w:rPr>
              <w:instrText xml:space="preserve"> PAGEREF _Toc7169742 \h </w:instrText>
            </w:r>
            <w:r w:rsidR="00EE2724">
              <w:rPr>
                <w:webHidden/>
              </w:rPr>
            </w:r>
            <w:r w:rsidR="00EE2724">
              <w:rPr>
                <w:webHidden/>
              </w:rPr>
              <w:fldChar w:fldCharType="separate"/>
            </w:r>
            <w:r w:rsidR="00C46A40">
              <w:rPr>
                <w:webHidden/>
              </w:rPr>
              <w:t>3</w:t>
            </w:r>
            <w:r w:rsidR="00EE2724">
              <w:rPr>
                <w:webHidden/>
              </w:rPr>
              <w:fldChar w:fldCharType="end"/>
            </w:r>
          </w:hyperlink>
        </w:p>
        <w:p w:rsidR="00BE581F" w:rsidRDefault="00270DDD">
          <w:pPr>
            <w:pStyle w:val="TOC3"/>
            <w:tabs>
              <w:tab w:val="left" w:pos="1320"/>
              <w:tab w:val="right" w:leader="dot" w:pos="9350"/>
            </w:tabs>
            <w:rPr>
              <w:noProof/>
            </w:rPr>
          </w:pPr>
          <w:hyperlink w:anchor="_Toc7169743" w:history="1">
            <w:r w:rsidR="00BE581F" w:rsidRPr="00196F66">
              <w:rPr>
                <w:rStyle w:val="Hyperlink"/>
                <w:rFonts w:ascii="Times New Roman" w:hAnsi="Times New Roman" w:cs="Times New Roman"/>
                <w:noProof/>
              </w:rPr>
              <w:t>1.4.1</w:t>
            </w:r>
            <w:r w:rsidR="00BE581F">
              <w:rPr>
                <w:noProof/>
              </w:rPr>
              <w:tab/>
            </w:r>
            <w:r w:rsidR="00BE581F" w:rsidRPr="00196F66">
              <w:rPr>
                <w:rStyle w:val="Hyperlink"/>
                <w:rFonts w:ascii="Times New Roman" w:hAnsi="Times New Roman" w:cs="Times New Roman"/>
                <w:noProof/>
              </w:rPr>
              <w:t>Primary Data Collection Method</w:t>
            </w:r>
            <w:r w:rsidR="00BE581F">
              <w:rPr>
                <w:noProof/>
                <w:webHidden/>
              </w:rPr>
              <w:tab/>
            </w:r>
            <w:r w:rsidR="00EE2724">
              <w:rPr>
                <w:noProof/>
                <w:webHidden/>
              </w:rPr>
              <w:fldChar w:fldCharType="begin"/>
            </w:r>
            <w:r w:rsidR="00BE581F">
              <w:rPr>
                <w:noProof/>
                <w:webHidden/>
              </w:rPr>
              <w:instrText xml:space="preserve"> PAGEREF _Toc7169743 \h </w:instrText>
            </w:r>
            <w:r w:rsidR="00EE2724">
              <w:rPr>
                <w:noProof/>
                <w:webHidden/>
              </w:rPr>
            </w:r>
            <w:r w:rsidR="00EE2724">
              <w:rPr>
                <w:noProof/>
                <w:webHidden/>
              </w:rPr>
              <w:fldChar w:fldCharType="separate"/>
            </w:r>
            <w:r w:rsidR="00C46A40">
              <w:rPr>
                <w:noProof/>
                <w:webHidden/>
              </w:rPr>
              <w:t>3</w:t>
            </w:r>
            <w:r w:rsidR="00EE2724">
              <w:rPr>
                <w:noProof/>
                <w:webHidden/>
              </w:rPr>
              <w:fldChar w:fldCharType="end"/>
            </w:r>
          </w:hyperlink>
        </w:p>
        <w:p w:rsidR="00BE581F" w:rsidRDefault="00270DDD">
          <w:pPr>
            <w:pStyle w:val="TOC3"/>
            <w:tabs>
              <w:tab w:val="left" w:pos="1320"/>
              <w:tab w:val="right" w:leader="dot" w:pos="9350"/>
            </w:tabs>
            <w:rPr>
              <w:noProof/>
            </w:rPr>
          </w:pPr>
          <w:hyperlink w:anchor="_Toc7169744" w:history="1">
            <w:r w:rsidR="00BE581F" w:rsidRPr="00196F66">
              <w:rPr>
                <w:rStyle w:val="Hyperlink"/>
                <w:rFonts w:ascii="Times New Roman" w:hAnsi="Times New Roman" w:cs="Times New Roman"/>
                <w:noProof/>
              </w:rPr>
              <w:t>1.4.2</w:t>
            </w:r>
            <w:r w:rsidR="00BE581F">
              <w:rPr>
                <w:noProof/>
              </w:rPr>
              <w:tab/>
            </w:r>
            <w:r w:rsidR="00BE581F" w:rsidRPr="00196F66">
              <w:rPr>
                <w:rStyle w:val="Hyperlink"/>
                <w:rFonts w:ascii="Times New Roman" w:hAnsi="Times New Roman" w:cs="Times New Roman"/>
                <w:noProof/>
              </w:rPr>
              <w:t>Secondary Data Collection Method</w:t>
            </w:r>
            <w:r w:rsidR="00BE581F">
              <w:rPr>
                <w:noProof/>
                <w:webHidden/>
              </w:rPr>
              <w:tab/>
            </w:r>
            <w:r w:rsidR="00EE2724">
              <w:rPr>
                <w:noProof/>
                <w:webHidden/>
              </w:rPr>
              <w:fldChar w:fldCharType="begin"/>
            </w:r>
            <w:r w:rsidR="00BE581F">
              <w:rPr>
                <w:noProof/>
                <w:webHidden/>
              </w:rPr>
              <w:instrText xml:space="preserve"> PAGEREF _Toc7169744 \h </w:instrText>
            </w:r>
            <w:r w:rsidR="00EE2724">
              <w:rPr>
                <w:noProof/>
                <w:webHidden/>
              </w:rPr>
            </w:r>
            <w:r w:rsidR="00EE2724">
              <w:rPr>
                <w:noProof/>
                <w:webHidden/>
              </w:rPr>
              <w:fldChar w:fldCharType="separate"/>
            </w:r>
            <w:r w:rsidR="00C46A40">
              <w:rPr>
                <w:noProof/>
                <w:webHidden/>
              </w:rPr>
              <w:t>3</w:t>
            </w:r>
            <w:r w:rsidR="00EE2724">
              <w:rPr>
                <w:noProof/>
                <w:webHidden/>
              </w:rPr>
              <w:fldChar w:fldCharType="end"/>
            </w:r>
          </w:hyperlink>
        </w:p>
        <w:p w:rsidR="00BE581F" w:rsidRDefault="00270DDD">
          <w:pPr>
            <w:pStyle w:val="TOC2"/>
            <w:tabs>
              <w:tab w:val="left" w:pos="880"/>
            </w:tabs>
            <w:rPr>
              <w:rFonts w:asciiTheme="minorHAnsi" w:eastAsiaTheme="minorEastAsia" w:hAnsiTheme="minorHAnsi" w:cstheme="minorBidi"/>
              <w:bCs w:val="0"/>
            </w:rPr>
          </w:pPr>
          <w:hyperlink w:anchor="_Toc7169745" w:history="1">
            <w:r w:rsidR="00BE581F" w:rsidRPr="00196F66">
              <w:rPr>
                <w:rStyle w:val="Hyperlink"/>
              </w:rPr>
              <w:t>1.5</w:t>
            </w:r>
            <w:r w:rsidR="00BE581F">
              <w:rPr>
                <w:rFonts w:asciiTheme="minorHAnsi" w:eastAsiaTheme="minorEastAsia" w:hAnsiTheme="minorHAnsi" w:cstheme="minorBidi"/>
                <w:bCs w:val="0"/>
              </w:rPr>
              <w:tab/>
            </w:r>
            <w:r w:rsidR="00BE581F" w:rsidRPr="00196F66">
              <w:rPr>
                <w:rStyle w:val="Hyperlink"/>
              </w:rPr>
              <w:t>Limitation of the report</w:t>
            </w:r>
            <w:r w:rsidR="00BE581F">
              <w:rPr>
                <w:webHidden/>
              </w:rPr>
              <w:tab/>
            </w:r>
            <w:r w:rsidR="00EE2724">
              <w:rPr>
                <w:webHidden/>
              </w:rPr>
              <w:fldChar w:fldCharType="begin"/>
            </w:r>
            <w:r w:rsidR="00BE581F">
              <w:rPr>
                <w:webHidden/>
              </w:rPr>
              <w:instrText xml:space="preserve"> PAGEREF _Toc7169745 \h </w:instrText>
            </w:r>
            <w:r w:rsidR="00EE2724">
              <w:rPr>
                <w:webHidden/>
              </w:rPr>
            </w:r>
            <w:r w:rsidR="00EE2724">
              <w:rPr>
                <w:webHidden/>
              </w:rPr>
              <w:fldChar w:fldCharType="separate"/>
            </w:r>
            <w:r w:rsidR="00C46A40">
              <w:rPr>
                <w:webHidden/>
              </w:rPr>
              <w:t>3</w:t>
            </w:r>
            <w:r w:rsidR="00EE2724">
              <w:rPr>
                <w:webHidden/>
              </w:rPr>
              <w:fldChar w:fldCharType="end"/>
            </w:r>
          </w:hyperlink>
        </w:p>
        <w:p w:rsidR="00BE581F" w:rsidRDefault="00270DDD">
          <w:pPr>
            <w:pStyle w:val="TOC1"/>
            <w:rPr>
              <w:rFonts w:asciiTheme="minorHAnsi" w:hAnsiTheme="minorHAnsi" w:cstheme="minorBidi"/>
            </w:rPr>
          </w:pPr>
          <w:hyperlink w:anchor="_Toc7169746" w:history="1">
            <w:r w:rsidR="00BE581F" w:rsidRPr="00BE581F">
              <w:rPr>
                <w:rStyle w:val="Hyperlink"/>
                <w:b/>
              </w:rPr>
              <w:t>Organizational Overview</w:t>
            </w:r>
            <w:r w:rsidR="00BE581F">
              <w:rPr>
                <w:webHidden/>
              </w:rPr>
              <w:tab/>
            </w:r>
            <w:r w:rsidR="00EE2724">
              <w:rPr>
                <w:webHidden/>
              </w:rPr>
              <w:fldChar w:fldCharType="begin"/>
            </w:r>
            <w:r w:rsidR="00BE581F">
              <w:rPr>
                <w:webHidden/>
              </w:rPr>
              <w:instrText xml:space="preserve"> PAGEREF _Toc7169746 \h </w:instrText>
            </w:r>
            <w:r w:rsidR="00EE2724">
              <w:rPr>
                <w:webHidden/>
              </w:rPr>
            </w:r>
            <w:r w:rsidR="00EE2724">
              <w:rPr>
                <w:webHidden/>
              </w:rPr>
              <w:fldChar w:fldCharType="separate"/>
            </w:r>
            <w:r w:rsidR="00C46A40">
              <w:rPr>
                <w:webHidden/>
              </w:rPr>
              <w:t>4</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47" w:history="1">
            <w:r w:rsidR="00BE581F" w:rsidRPr="00196F66">
              <w:rPr>
                <w:rStyle w:val="Hyperlink"/>
              </w:rPr>
              <w:t>2.1 General Description of the Organization</w:t>
            </w:r>
            <w:r w:rsidR="00BE581F">
              <w:rPr>
                <w:webHidden/>
              </w:rPr>
              <w:tab/>
            </w:r>
            <w:r w:rsidR="00EE2724">
              <w:rPr>
                <w:webHidden/>
              </w:rPr>
              <w:fldChar w:fldCharType="begin"/>
            </w:r>
            <w:r w:rsidR="00BE581F">
              <w:rPr>
                <w:webHidden/>
              </w:rPr>
              <w:instrText xml:space="preserve"> PAGEREF _Toc7169747 \h </w:instrText>
            </w:r>
            <w:r w:rsidR="00EE2724">
              <w:rPr>
                <w:webHidden/>
              </w:rPr>
            </w:r>
            <w:r w:rsidR="00EE2724">
              <w:rPr>
                <w:webHidden/>
              </w:rPr>
              <w:fldChar w:fldCharType="separate"/>
            </w:r>
            <w:r w:rsidR="00C46A40">
              <w:rPr>
                <w:webHidden/>
              </w:rPr>
              <w:t>5</w:t>
            </w:r>
            <w:r w:rsidR="00EE2724">
              <w:rPr>
                <w:webHidden/>
              </w:rPr>
              <w:fldChar w:fldCharType="end"/>
            </w:r>
          </w:hyperlink>
        </w:p>
        <w:p w:rsidR="00BE581F" w:rsidRDefault="00270DDD">
          <w:pPr>
            <w:pStyle w:val="TOC3"/>
            <w:tabs>
              <w:tab w:val="right" w:leader="dot" w:pos="9350"/>
            </w:tabs>
            <w:rPr>
              <w:noProof/>
            </w:rPr>
          </w:pPr>
          <w:hyperlink w:anchor="_Toc7169748" w:history="1">
            <w:r w:rsidR="00BE581F" w:rsidRPr="00196F66">
              <w:rPr>
                <w:rStyle w:val="Hyperlink"/>
                <w:rFonts w:ascii="Times New Roman" w:hAnsi="Times New Roman" w:cs="Times New Roman"/>
                <w:noProof/>
              </w:rPr>
              <w:t>2.1.1 Legal Control</w:t>
            </w:r>
            <w:r w:rsidR="00BE581F">
              <w:rPr>
                <w:noProof/>
                <w:webHidden/>
              </w:rPr>
              <w:tab/>
            </w:r>
            <w:r w:rsidR="00EE2724">
              <w:rPr>
                <w:noProof/>
                <w:webHidden/>
              </w:rPr>
              <w:fldChar w:fldCharType="begin"/>
            </w:r>
            <w:r w:rsidR="00BE581F">
              <w:rPr>
                <w:noProof/>
                <w:webHidden/>
              </w:rPr>
              <w:instrText xml:space="preserve"> PAGEREF _Toc7169748 \h </w:instrText>
            </w:r>
            <w:r w:rsidR="00EE2724">
              <w:rPr>
                <w:noProof/>
                <w:webHidden/>
              </w:rPr>
            </w:r>
            <w:r w:rsidR="00EE2724">
              <w:rPr>
                <w:noProof/>
                <w:webHidden/>
              </w:rPr>
              <w:fldChar w:fldCharType="separate"/>
            </w:r>
            <w:r w:rsidR="00C46A40">
              <w:rPr>
                <w:noProof/>
                <w:webHidden/>
              </w:rPr>
              <w:t>5</w:t>
            </w:r>
            <w:r w:rsidR="00EE2724">
              <w:rPr>
                <w:noProof/>
                <w:webHidden/>
              </w:rPr>
              <w:fldChar w:fldCharType="end"/>
            </w:r>
          </w:hyperlink>
        </w:p>
        <w:p w:rsidR="00BE581F" w:rsidRDefault="00270DDD">
          <w:pPr>
            <w:pStyle w:val="TOC2"/>
            <w:rPr>
              <w:rFonts w:asciiTheme="minorHAnsi" w:eastAsiaTheme="minorEastAsia" w:hAnsiTheme="minorHAnsi" w:cstheme="minorBidi"/>
              <w:bCs w:val="0"/>
            </w:rPr>
          </w:pPr>
          <w:hyperlink w:anchor="_Toc7169749" w:history="1">
            <w:r w:rsidR="00BE581F" w:rsidRPr="00196F66">
              <w:rPr>
                <w:rStyle w:val="Hyperlink"/>
              </w:rPr>
              <w:t>2.1.2 Function of DSE</w:t>
            </w:r>
            <w:r w:rsidR="00BE581F">
              <w:rPr>
                <w:webHidden/>
              </w:rPr>
              <w:tab/>
            </w:r>
            <w:r w:rsidR="00EE2724">
              <w:rPr>
                <w:webHidden/>
              </w:rPr>
              <w:fldChar w:fldCharType="begin"/>
            </w:r>
            <w:r w:rsidR="00BE581F">
              <w:rPr>
                <w:webHidden/>
              </w:rPr>
              <w:instrText xml:space="preserve"> PAGEREF _Toc7169749 \h </w:instrText>
            </w:r>
            <w:r w:rsidR="00EE2724">
              <w:rPr>
                <w:webHidden/>
              </w:rPr>
            </w:r>
            <w:r w:rsidR="00EE2724">
              <w:rPr>
                <w:webHidden/>
              </w:rPr>
              <w:fldChar w:fldCharType="separate"/>
            </w:r>
            <w:r w:rsidR="00C46A40">
              <w:rPr>
                <w:webHidden/>
              </w:rPr>
              <w:t>5</w:t>
            </w:r>
            <w:r w:rsidR="00EE2724">
              <w:rPr>
                <w:webHidden/>
              </w:rPr>
              <w:fldChar w:fldCharType="end"/>
            </w:r>
          </w:hyperlink>
        </w:p>
        <w:p w:rsidR="00BE581F" w:rsidRDefault="00270DDD">
          <w:pPr>
            <w:pStyle w:val="TOC3"/>
            <w:tabs>
              <w:tab w:val="right" w:leader="dot" w:pos="9350"/>
            </w:tabs>
            <w:rPr>
              <w:noProof/>
            </w:rPr>
          </w:pPr>
          <w:hyperlink w:anchor="_Toc7169750" w:history="1">
            <w:r w:rsidR="00BE581F" w:rsidRPr="00196F66">
              <w:rPr>
                <w:rStyle w:val="Hyperlink"/>
                <w:rFonts w:ascii="Times New Roman" w:hAnsi="Times New Roman" w:cs="Times New Roman"/>
                <w:noProof/>
              </w:rPr>
              <w:t>2.1.3 Divisions of DSE</w:t>
            </w:r>
            <w:r w:rsidR="00BE581F">
              <w:rPr>
                <w:noProof/>
                <w:webHidden/>
              </w:rPr>
              <w:tab/>
            </w:r>
            <w:r w:rsidR="00EE2724">
              <w:rPr>
                <w:noProof/>
                <w:webHidden/>
              </w:rPr>
              <w:fldChar w:fldCharType="begin"/>
            </w:r>
            <w:r w:rsidR="00BE581F">
              <w:rPr>
                <w:noProof/>
                <w:webHidden/>
              </w:rPr>
              <w:instrText xml:space="preserve"> PAGEREF _Toc7169750 \h </w:instrText>
            </w:r>
            <w:r w:rsidR="00EE2724">
              <w:rPr>
                <w:noProof/>
                <w:webHidden/>
              </w:rPr>
            </w:r>
            <w:r w:rsidR="00EE2724">
              <w:rPr>
                <w:noProof/>
                <w:webHidden/>
              </w:rPr>
              <w:fldChar w:fldCharType="separate"/>
            </w:r>
            <w:r w:rsidR="00C46A40">
              <w:rPr>
                <w:noProof/>
                <w:webHidden/>
              </w:rPr>
              <w:t>6</w:t>
            </w:r>
            <w:r w:rsidR="00EE2724">
              <w:rPr>
                <w:noProof/>
                <w:webHidden/>
              </w:rPr>
              <w:fldChar w:fldCharType="end"/>
            </w:r>
          </w:hyperlink>
        </w:p>
        <w:p w:rsidR="00BE581F" w:rsidRDefault="00270DDD">
          <w:pPr>
            <w:pStyle w:val="TOC2"/>
            <w:rPr>
              <w:rFonts w:asciiTheme="minorHAnsi" w:eastAsiaTheme="minorEastAsia" w:hAnsiTheme="minorHAnsi" w:cstheme="minorBidi"/>
              <w:bCs w:val="0"/>
            </w:rPr>
          </w:pPr>
          <w:hyperlink w:anchor="_Toc7169751" w:history="1">
            <w:r w:rsidR="00BE581F" w:rsidRPr="00196F66">
              <w:rPr>
                <w:rStyle w:val="Hyperlink"/>
              </w:rPr>
              <w:t>2.2 Vision</w:t>
            </w:r>
            <w:r w:rsidR="00BE581F">
              <w:rPr>
                <w:webHidden/>
              </w:rPr>
              <w:tab/>
            </w:r>
            <w:r w:rsidR="00EE2724">
              <w:rPr>
                <w:webHidden/>
              </w:rPr>
              <w:fldChar w:fldCharType="begin"/>
            </w:r>
            <w:r w:rsidR="00BE581F">
              <w:rPr>
                <w:webHidden/>
              </w:rPr>
              <w:instrText xml:space="preserve"> PAGEREF _Toc7169751 \h </w:instrText>
            </w:r>
            <w:r w:rsidR="00EE2724">
              <w:rPr>
                <w:webHidden/>
              </w:rPr>
            </w:r>
            <w:r w:rsidR="00EE2724">
              <w:rPr>
                <w:webHidden/>
              </w:rPr>
              <w:fldChar w:fldCharType="separate"/>
            </w:r>
            <w:r w:rsidR="00C46A40">
              <w:rPr>
                <w:webHidden/>
              </w:rPr>
              <w:t>7</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52" w:history="1">
            <w:r w:rsidR="00BE581F" w:rsidRPr="00196F66">
              <w:rPr>
                <w:rStyle w:val="Hyperlink"/>
              </w:rPr>
              <w:t>2.3Mission</w:t>
            </w:r>
            <w:r w:rsidR="00BE581F">
              <w:rPr>
                <w:webHidden/>
              </w:rPr>
              <w:tab/>
            </w:r>
            <w:r w:rsidR="00EE2724">
              <w:rPr>
                <w:webHidden/>
              </w:rPr>
              <w:fldChar w:fldCharType="begin"/>
            </w:r>
            <w:r w:rsidR="00BE581F">
              <w:rPr>
                <w:webHidden/>
              </w:rPr>
              <w:instrText xml:space="preserve"> PAGEREF _Toc7169752 \h </w:instrText>
            </w:r>
            <w:r w:rsidR="00EE2724">
              <w:rPr>
                <w:webHidden/>
              </w:rPr>
            </w:r>
            <w:r w:rsidR="00EE2724">
              <w:rPr>
                <w:webHidden/>
              </w:rPr>
              <w:fldChar w:fldCharType="separate"/>
            </w:r>
            <w:r w:rsidR="00C46A40">
              <w:rPr>
                <w:webHidden/>
              </w:rPr>
              <w:t>7</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53" w:history="1">
            <w:r w:rsidR="00BE581F" w:rsidRPr="00196F66">
              <w:rPr>
                <w:rStyle w:val="Hyperlink"/>
              </w:rPr>
              <w:t>2.3 Objective</w:t>
            </w:r>
            <w:r w:rsidR="00BE581F">
              <w:rPr>
                <w:webHidden/>
              </w:rPr>
              <w:tab/>
            </w:r>
            <w:r w:rsidR="00EE2724">
              <w:rPr>
                <w:webHidden/>
              </w:rPr>
              <w:fldChar w:fldCharType="begin"/>
            </w:r>
            <w:r w:rsidR="00BE581F">
              <w:rPr>
                <w:webHidden/>
              </w:rPr>
              <w:instrText xml:space="preserve"> PAGEREF _Toc7169753 \h </w:instrText>
            </w:r>
            <w:r w:rsidR="00EE2724">
              <w:rPr>
                <w:webHidden/>
              </w:rPr>
            </w:r>
            <w:r w:rsidR="00EE2724">
              <w:rPr>
                <w:webHidden/>
              </w:rPr>
              <w:fldChar w:fldCharType="separate"/>
            </w:r>
            <w:r w:rsidR="00C46A40">
              <w:rPr>
                <w:webHidden/>
              </w:rPr>
              <w:t>7</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54" w:history="1">
            <w:r w:rsidR="00BE581F" w:rsidRPr="00196F66">
              <w:rPr>
                <w:rStyle w:val="Hyperlink"/>
              </w:rPr>
              <w:t>2.4 Products of DSE</w:t>
            </w:r>
            <w:r w:rsidR="00BE581F">
              <w:rPr>
                <w:webHidden/>
              </w:rPr>
              <w:tab/>
            </w:r>
            <w:r w:rsidR="00EE2724">
              <w:rPr>
                <w:webHidden/>
              </w:rPr>
              <w:fldChar w:fldCharType="begin"/>
            </w:r>
            <w:r w:rsidR="00BE581F">
              <w:rPr>
                <w:webHidden/>
              </w:rPr>
              <w:instrText xml:space="preserve"> PAGEREF _Toc7169754 \h </w:instrText>
            </w:r>
            <w:r w:rsidR="00EE2724">
              <w:rPr>
                <w:webHidden/>
              </w:rPr>
            </w:r>
            <w:r w:rsidR="00EE2724">
              <w:rPr>
                <w:webHidden/>
              </w:rPr>
              <w:fldChar w:fldCharType="separate"/>
            </w:r>
            <w:r w:rsidR="00C46A40">
              <w:rPr>
                <w:webHidden/>
              </w:rPr>
              <w:t>8</w:t>
            </w:r>
            <w:r w:rsidR="00EE2724">
              <w:rPr>
                <w:webHidden/>
              </w:rPr>
              <w:fldChar w:fldCharType="end"/>
            </w:r>
          </w:hyperlink>
        </w:p>
        <w:p w:rsidR="00BE581F" w:rsidRDefault="00270DDD">
          <w:pPr>
            <w:pStyle w:val="TOC1"/>
            <w:rPr>
              <w:rFonts w:asciiTheme="minorHAnsi" w:hAnsiTheme="minorHAnsi" w:cstheme="minorBidi"/>
            </w:rPr>
          </w:pPr>
          <w:hyperlink w:anchor="_Toc7169755" w:history="1">
            <w:r w:rsidR="00BE581F" w:rsidRPr="00BE581F">
              <w:rPr>
                <w:rStyle w:val="Hyperlink"/>
                <w:rFonts w:eastAsia="Times New Roman"/>
                <w:b/>
                <w:lang w:val="en-AU"/>
              </w:rPr>
              <w:t>Listing Procedure</w:t>
            </w:r>
            <w:r w:rsidR="00BE581F">
              <w:rPr>
                <w:webHidden/>
              </w:rPr>
              <w:tab/>
            </w:r>
            <w:r w:rsidR="00EE2724">
              <w:rPr>
                <w:webHidden/>
              </w:rPr>
              <w:fldChar w:fldCharType="begin"/>
            </w:r>
            <w:r w:rsidR="00BE581F">
              <w:rPr>
                <w:webHidden/>
              </w:rPr>
              <w:instrText xml:space="preserve"> PAGEREF _Toc7169755 \h </w:instrText>
            </w:r>
            <w:r w:rsidR="00EE2724">
              <w:rPr>
                <w:webHidden/>
              </w:rPr>
            </w:r>
            <w:r w:rsidR="00EE2724">
              <w:rPr>
                <w:webHidden/>
              </w:rPr>
              <w:fldChar w:fldCharType="separate"/>
            </w:r>
            <w:r w:rsidR="00C46A40">
              <w:rPr>
                <w:webHidden/>
              </w:rPr>
              <w:t>10</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56" w:history="1">
            <w:r w:rsidR="00BE581F" w:rsidRPr="00196F66">
              <w:rPr>
                <w:rStyle w:val="Hyperlink"/>
              </w:rPr>
              <w:t>3.1 Benefits of Listing</w:t>
            </w:r>
            <w:r w:rsidR="00BE581F">
              <w:rPr>
                <w:webHidden/>
              </w:rPr>
              <w:tab/>
            </w:r>
            <w:r w:rsidR="00EE2724">
              <w:rPr>
                <w:webHidden/>
              </w:rPr>
              <w:fldChar w:fldCharType="begin"/>
            </w:r>
            <w:r w:rsidR="00BE581F">
              <w:rPr>
                <w:webHidden/>
              </w:rPr>
              <w:instrText xml:space="preserve"> PAGEREF _Toc7169756 \h </w:instrText>
            </w:r>
            <w:r w:rsidR="00EE2724">
              <w:rPr>
                <w:webHidden/>
              </w:rPr>
            </w:r>
            <w:r w:rsidR="00EE2724">
              <w:rPr>
                <w:webHidden/>
              </w:rPr>
              <w:fldChar w:fldCharType="separate"/>
            </w:r>
            <w:r w:rsidR="00C46A40">
              <w:rPr>
                <w:webHidden/>
              </w:rPr>
              <w:t>11</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57" w:history="1">
            <w:r w:rsidR="00BE581F" w:rsidRPr="00196F66">
              <w:rPr>
                <w:rStyle w:val="Hyperlink"/>
              </w:rPr>
              <w:t>3.2 Why List with DSE</w:t>
            </w:r>
            <w:r w:rsidR="00BE581F">
              <w:rPr>
                <w:webHidden/>
              </w:rPr>
              <w:tab/>
            </w:r>
            <w:r w:rsidR="00EE2724">
              <w:rPr>
                <w:webHidden/>
              </w:rPr>
              <w:fldChar w:fldCharType="begin"/>
            </w:r>
            <w:r w:rsidR="00BE581F">
              <w:rPr>
                <w:webHidden/>
              </w:rPr>
              <w:instrText xml:space="preserve"> PAGEREF _Toc7169757 \h </w:instrText>
            </w:r>
            <w:r w:rsidR="00EE2724">
              <w:rPr>
                <w:webHidden/>
              </w:rPr>
            </w:r>
            <w:r w:rsidR="00EE2724">
              <w:rPr>
                <w:webHidden/>
              </w:rPr>
              <w:fldChar w:fldCharType="separate"/>
            </w:r>
            <w:r w:rsidR="00C46A40">
              <w:rPr>
                <w:webHidden/>
              </w:rPr>
              <w:t>13</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58" w:history="1">
            <w:r w:rsidR="00BE581F" w:rsidRPr="00196F66">
              <w:rPr>
                <w:rStyle w:val="Hyperlink"/>
              </w:rPr>
              <w:t>3.3 Sector wise Company Listing</w:t>
            </w:r>
            <w:r w:rsidR="00BE581F">
              <w:rPr>
                <w:webHidden/>
              </w:rPr>
              <w:tab/>
            </w:r>
            <w:r w:rsidR="00EE2724">
              <w:rPr>
                <w:webHidden/>
              </w:rPr>
              <w:fldChar w:fldCharType="begin"/>
            </w:r>
            <w:r w:rsidR="00BE581F">
              <w:rPr>
                <w:webHidden/>
              </w:rPr>
              <w:instrText xml:space="preserve"> PAGEREF _Toc7169758 \h </w:instrText>
            </w:r>
            <w:r w:rsidR="00EE2724">
              <w:rPr>
                <w:webHidden/>
              </w:rPr>
            </w:r>
            <w:r w:rsidR="00EE2724">
              <w:rPr>
                <w:webHidden/>
              </w:rPr>
              <w:fldChar w:fldCharType="separate"/>
            </w:r>
            <w:r w:rsidR="00C46A40">
              <w:rPr>
                <w:webHidden/>
              </w:rPr>
              <w:t>14</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59" w:history="1">
            <w:r w:rsidR="00BE581F" w:rsidRPr="00196F66">
              <w:rPr>
                <w:rStyle w:val="Hyperlink"/>
                <w:lang w:val="en-AU"/>
              </w:rPr>
              <w:t>3.4 Methods of listing</w:t>
            </w:r>
            <w:r w:rsidR="00BE581F">
              <w:rPr>
                <w:webHidden/>
              </w:rPr>
              <w:tab/>
            </w:r>
            <w:r w:rsidR="00EE2724">
              <w:rPr>
                <w:webHidden/>
              </w:rPr>
              <w:fldChar w:fldCharType="begin"/>
            </w:r>
            <w:r w:rsidR="00BE581F">
              <w:rPr>
                <w:webHidden/>
              </w:rPr>
              <w:instrText xml:space="preserve"> PAGEREF _Toc7169759 \h </w:instrText>
            </w:r>
            <w:r w:rsidR="00EE2724">
              <w:rPr>
                <w:webHidden/>
              </w:rPr>
            </w:r>
            <w:r w:rsidR="00EE2724">
              <w:rPr>
                <w:webHidden/>
              </w:rPr>
              <w:fldChar w:fldCharType="separate"/>
            </w:r>
            <w:r w:rsidR="00C46A40">
              <w:rPr>
                <w:webHidden/>
              </w:rPr>
              <w:t>15</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60" w:history="1">
            <w:r w:rsidR="00BE581F" w:rsidRPr="00196F66">
              <w:rPr>
                <w:rStyle w:val="Hyperlink"/>
              </w:rPr>
              <w:t>3.5 Provisions of mandatory listing</w:t>
            </w:r>
            <w:r w:rsidR="00BE581F">
              <w:rPr>
                <w:webHidden/>
              </w:rPr>
              <w:tab/>
            </w:r>
            <w:r w:rsidR="00EE2724">
              <w:rPr>
                <w:webHidden/>
              </w:rPr>
              <w:fldChar w:fldCharType="begin"/>
            </w:r>
            <w:r w:rsidR="00BE581F">
              <w:rPr>
                <w:webHidden/>
              </w:rPr>
              <w:instrText xml:space="preserve"> PAGEREF _Toc7169760 \h </w:instrText>
            </w:r>
            <w:r w:rsidR="00EE2724">
              <w:rPr>
                <w:webHidden/>
              </w:rPr>
            </w:r>
            <w:r w:rsidR="00EE2724">
              <w:rPr>
                <w:webHidden/>
              </w:rPr>
              <w:fldChar w:fldCharType="separate"/>
            </w:r>
            <w:r w:rsidR="00C46A40">
              <w:rPr>
                <w:webHidden/>
              </w:rPr>
              <w:t>15</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63" w:history="1">
            <w:r w:rsidR="00BE581F" w:rsidRPr="00196F66">
              <w:rPr>
                <w:rStyle w:val="Hyperlink"/>
              </w:rPr>
              <w:t>3.6 Criteria for public offer/listing</w:t>
            </w:r>
            <w:r w:rsidR="00BE581F">
              <w:rPr>
                <w:webHidden/>
              </w:rPr>
              <w:tab/>
            </w:r>
            <w:r w:rsidR="00EE2724">
              <w:rPr>
                <w:webHidden/>
              </w:rPr>
              <w:fldChar w:fldCharType="begin"/>
            </w:r>
            <w:r w:rsidR="00BE581F">
              <w:rPr>
                <w:webHidden/>
              </w:rPr>
              <w:instrText xml:space="preserve"> PAGEREF _Toc7169763 \h </w:instrText>
            </w:r>
            <w:r w:rsidR="00EE2724">
              <w:rPr>
                <w:webHidden/>
              </w:rPr>
            </w:r>
            <w:r w:rsidR="00EE2724">
              <w:rPr>
                <w:webHidden/>
              </w:rPr>
              <w:fldChar w:fldCharType="separate"/>
            </w:r>
            <w:r w:rsidR="00C46A40">
              <w:rPr>
                <w:webHidden/>
              </w:rPr>
              <w:t>16</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64" w:history="1">
            <w:r w:rsidR="00BE581F" w:rsidRPr="00196F66">
              <w:rPr>
                <w:rStyle w:val="Hyperlink"/>
              </w:rPr>
              <w:t>3.7 Listing Procedure</w:t>
            </w:r>
            <w:r w:rsidR="00BE581F">
              <w:rPr>
                <w:webHidden/>
              </w:rPr>
              <w:tab/>
            </w:r>
            <w:r w:rsidR="00EE2724">
              <w:rPr>
                <w:webHidden/>
              </w:rPr>
              <w:fldChar w:fldCharType="begin"/>
            </w:r>
            <w:r w:rsidR="00BE581F">
              <w:rPr>
                <w:webHidden/>
              </w:rPr>
              <w:instrText xml:space="preserve"> PAGEREF _Toc7169764 \h </w:instrText>
            </w:r>
            <w:r w:rsidR="00EE2724">
              <w:rPr>
                <w:webHidden/>
              </w:rPr>
            </w:r>
            <w:r w:rsidR="00EE2724">
              <w:rPr>
                <w:webHidden/>
              </w:rPr>
              <w:fldChar w:fldCharType="separate"/>
            </w:r>
            <w:r w:rsidR="00C46A40">
              <w:rPr>
                <w:webHidden/>
              </w:rPr>
              <w:t>19</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67" w:history="1">
            <w:r w:rsidR="00BE581F" w:rsidRPr="00196F66">
              <w:rPr>
                <w:rStyle w:val="Hyperlink"/>
              </w:rPr>
              <w:t>3.8 Listing Timeline (IPO Timeline)</w:t>
            </w:r>
            <w:r w:rsidR="00BE581F">
              <w:rPr>
                <w:webHidden/>
              </w:rPr>
              <w:tab/>
            </w:r>
            <w:r w:rsidR="00EE2724">
              <w:rPr>
                <w:webHidden/>
              </w:rPr>
              <w:fldChar w:fldCharType="begin"/>
            </w:r>
            <w:r w:rsidR="00BE581F">
              <w:rPr>
                <w:webHidden/>
              </w:rPr>
              <w:instrText xml:space="preserve"> PAGEREF _Toc7169767 \h </w:instrText>
            </w:r>
            <w:r w:rsidR="00EE2724">
              <w:rPr>
                <w:webHidden/>
              </w:rPr>
            </w:r>
            <w:r w:rsidR="00EE2724">
              <w:rPr>
                <w:webHidden/>
              </w:rPr>
              <w:fldChar w:fldCharType="separate"/>
            </w:r>
            <w:r w:rsidR="00C46A40">
              <w:rPr>
                <w:webHidden/>
              </w:rPr>
              <w:t>23</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68" w:history="1">
            <w:r w:rsidR="00BE581F" w:rsidRPr="00196F66">
              <w:rPr>
                <w:rStyle w:val="Hyperlink"/>
              </w:rPr>
              <w:t>3.9 Listing Fees</w:t>
            </w:r>
            <w:r w:rsidR="00BE581F">
              <w:rPr>
                <w:webHidden/>
              </w:rPr>
              <w:tab/>
            </w:r>
            <w:r w:rsidR="00EE2724">
              <w:rPr>
                <w:webHidden/>
              </w:rPr>
              <w:fldChar w:fldCharType="begin"/>
            </w:r>
            <w:r w:rsidR="00BE581F">
              <w:rPr>
                <w:webHidden/>
              </w:rPr>
              <w:instrText xml:space="preserve"> PAGEREF _Toc7169768 \h </w:instrText>
            </w:r>
            <w:r w:rsidR="00EE2724">
              <w:rPr>
                <w:webHidden/>
              </w:rPr>
            </w:r>
            <w:r w:rsidR="00EE2724">
              <w:rPr>
                <w:webHidden/>
              </w:rPr>
              <w:fldChar w:fldCharType="separate"/>
            </w:r>
            <w:r w:rsidR="00C46A40">
              <w:rPr>
                <w:webHidden/>
              </w:rPr>
              <w:t>25</w:t>
            </w:r>
            <w:r w:rsidR="00EE2724">
              <w:rPr>
                <w:webHidden/>
              </w:rPr>
              <w:fldChar w:fldCharType="end"/>
            </w:r>
          </w:hyperlink>
        </w:p>
        <w:p w:rsidR="00BE581F" w:rsidRDefault="00BE581F">
          <w:pPr>
            <w:pStyle w:val="TOC1"/>
            <w:rPr>
              <w:rStyle w:val="Hyperlink"/>
            </w:rPr>
          </w:pPr>
        </w:p>
        <w:p w:rsidR="00BE581F" w:rsidRDefault="00270DDD">
          <w:pPr>
            <w:pStyle w:val="TOC1"/>
            <w:rPr>
              <w:rFonts w:asciiTheme="minorHAnsi" w:hAnsiTheme="minorHAnsi" w:cstheme="minorBidi"/>
            </w:rPr>
          </w:pPr>
          <w:hyperlink w:anchor="_Toc7169771" w:history="1">
            <w:r w:rsidR="00BE581F" w:rsidRPr="00BE581F">
              <w:rPr>
                <w:rStyle w:val="Hyperlink"/>
                <w:b/>
              </w:rPr>
              <w:t>Case Study</w:t>
            </w:r>
            <w:r w:rsidR="00BE581F">
              <w:rPr>
                <w:webHidden/>
              </w:rPr>
              <w:tab/>
            </w:r>
            <w:r w:rsidR="00EE2724">
              <w:rPr>
                <w:webHidden/>
              </w:rPr>
              <w:fldChar w:fldCharType="begin"/>
            </w:r>
            <w:r w:rsidR="00BE581F">
              <w:rPr>
                <w:webHidden/>
              </w:rPr>
              <w:instrText xml:space="preserve"> PAGEREF _Toc7169771 \h </w:instrText>
            </w:r>
            <w:r w:rsidR="00EE2724">
              <w:rPr>
                <w:webHidden/>
              </w:rPr>
            </w:r>
            <w:r w:rsidR="00EE2724">
              <w:rPr>
                <w:webHidden/>
              </w:rPr>
              <w:fldChar w:fldCharType="separate"/>
            </w:r>
            <w:r w:rsidR="00C46A40">
              <w:rPr>
                <w:webHidden/>
              </w:rPr>
              <w:t>27</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72" w:history="1">
            <w:r w:rsidR="00BE581F" w:rsidRPr="00196F66">
              <w:rPr>
                <w:rStyle w:val="Hyperlink"/>
              </w:rPr>
              <w:t>SK Trims &amp; Industries Ltd.</w:t>
            </w:r>
            <w:r w:rsidR="00BE581F">
              <w:rPr>
                <w:webHidden/>
              </w:rPr>
              <w:tab/>
            </w:r>
            <w:r w:rsidR="00EE2724">
              <w:rPr>
                <w:webHidden/>
              </w:rPr>
              <w:fldChar w:fldCharType="begin"/>
            </w:r>
            <w:r w:rsidR="00BE581F">
              <w:rPr>
                <w:webHidden/>
              </w:rPr>
              <w:instrText xml:space="preserve"> PAGEREF _Toc7169772 \h </w:instrText>
            </w:r>
            <w:r w:rsidR="00EE2724">
              <w:rPr>
                <w:webHidden/>
              </w:rPr>
            </w:r>
            <w:r w:rsidR="00EE2724">
              <w:rPr>
                <w:webHidden/>
              </w:rPr>
              <w:fldChar w:fldCharType="separate"/>
            </w:r>
            <w:r w:rsidR="00C46A40">
              <w:rPr>
                <w:webHidden/>
              </w:rPr>
              <w:t>28</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73" w:history="1">
            <w:r w:rsidR="00BE581F" w:rsidRPr="00196F66">
              <w:rPr>
                <w:rStyle w:val="Hyperlink"/>
              </w:rPr>
              <w:t>Queen South Textile Mills Ltd.</w:t>
            </w:r>
            <w:r w:rsidR="00BE581F">
              <w:rPr>
                <w:webHidden/>
              </w:rPr>
              <w:tab/>
            </w:r>
            <w:r w:rsidR="00EE2724">
              <w:rPr>
                <w:webHidden/>
              </w:rPr>
              <w:fldChar w:fldCharType="begin"/>
            </w:r>
            <w:r w:rsidR="00BE581F">
              <w:rPr>
                <w:webHidden/>
              </w:rPr>
              <w:instrText xml:space="preserve"> PAGEREF _Toc7169773 \h </w:instrText>
            </w:r>
            <w:r w:rsidR="00EE2724">
              <w:rPr>
                <w:webHidden/>
              </w:rPr>
            </w:r>
            <w:r w:rsidR="00EE2724">
              <w:rPr>
                <w:webHidden/>
              </w:rPr>
              <w:fldChar w:fldCharType="separate"/>
            </w:r>
            <w:r w:rsidR="00C46A40">
              <w:rPr>
                <w:webHidden/>
              </w:rPr>
              <w:t>31</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74" w:history="1">
            <w:r w:rsidR="00BE581F" w:rsidRPr="00196F66">
              <w:rPr>
                <w:rStyle w:val="Hyperlink"/>
              </w:rPr>
              <w:t>M.L Dyeing Limited.</w:t>
            </w:r>
            <w:r w:rsidR="00BE581F">
              <w:rPr>
                <w:webHidden/>
              </w:rPr>
              <w:tab/>
            </w:r>
            <w:r w:rsidR="00EE2724">
              <w:rPr>
                <w:webHidden/>
              </w:rPr>
              <w:fldChar w:fldCharType="begin"/>
            </w:r>
            <w:r w:rsidR="00BE581F">
              <w:rPr>
                <w:webHidden/>
              </w:rPr>
              <w:instrText xml:space="preserve"> PAGEREF _Toc7169774 \h </w:instrText>
            </w:r>
            <w:r w:rsidR="00EE2724">
              <w:rPr>
                <w:webHidden/>
              </w:rPr>
            </w:r>
            <w:r w:rsidR="00EE2724">
              <w:rPr>
                <w:webHidden/>
              </w:rPr>
              <w:fldChar w:fldCharType="separate"/>
            </w:r>
            <w:r w:rsidR="00C46A40">
              <w:rPr>
                <w:webHidden/>
              </w:rPr>
              <w:t>34</w:t>
            </w:r>
            <w:r w:rsidR="00EE2724">
              <w:rPr>
                <w:webHidden/>
              </w:rPr>
              <w:fldChar w:fldCharType="end"/>
            </w:r>
          </w:hyperlink>
        </w:p>
        <w:p w:rsidR="00BE581F" w:rsidRDefault="00270DDD">
          <w:pPr>
            <w:pStyle w:val="TOC1"/>
            <w:rPr>
              <w:rFonts w:asciiTheme="minorHAnsi" w:hAnsiTheme="minorHAnsi" w:cstheme="minorBidi"/>
            </w:rPr>
          </w:pPr>
          <w:hyperlink w:anchor="_Toc7169775" w:history="1">
            <w:r w:rsidR="00BE581F" w:rsidRPr="00BE581F">
              <w:rPr>
                <w:rStyle w:val="Hyperlink"/>
                <w:b/>
              </w:rPr>
              <w:t>Findings &amp; Analysis</w:t>
            </w:r>
            <w:r w:rsidR="00BE581F">
              <w:rPr>
                <w:webHidden/>
              </w:rPr>
              <w:tab/>
            </w:r>
            <w:r w:rsidR="00EE2724">
              <w:rPr>
                <w:webHidden/>
              </w:rPr>
              <w:fldChar w:fldCharType="begin"/>
            </w:r>
            <w:r w:rsidR="00BE581F">
              <w:rPr>
                <w:webHidden/>
              </w:rPr>
              <w:instrText xml:space="preserve"> PAGEREF _Toc7169775 \h </w:instrText>
            </w:r>
            <w:r w:rsidR="00EE2724">
              <w:rPr>
                <w:webHidden/>
              </w:rPr>
            </w:r>
            <w:r w:rsidR="00EE2724">
              <w:rPr>
                <w:webHidden/>
              </w:rPr>
              <w:fldChar w:fldCharType="separate"/>
            </w:r>
            <w:r w:rsidR="00C46A40">
              <w:rPr>
                <w:webHidden/>
              </w:rPr>
              <w:t>37</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76" w:history="1">
            <w:r w:rsidR="00BE581F" w:rsidRPr="00196F66">
              <w:rPr>
                <w:rStyle w:val="Hyperlink"/>
              </w:rPr>
              <w:t>5.1 SWOT Analysis of Dhaka Stock Exchange</w:t>
            </w:r>
            <w:r w:rsidR="00BE581F">
              <w:rPr>
                <w:webHidden/>
              </w:rPr>
              <w:tab/>
            </w:r>
            <w:r w:rsidR="00EE2724">
              <w:rPr>
                <w:webHidden/>
              </w:rPr>
              <w:fldChar w:fldCharType="begin"/>
            </w:r>
            <w:r w:rsidR="00BE581F">
              <w:rPr>
                <w:webHidden/>
              </w:rPr>
              <w:instrText xml:space="preserve"> PAGEREF _Toc7169776 \h </w:instrText>
            </w:r>
            <w:r w:rsidR="00EE2724">
              <w:rPr>
                <w:webHidden/>
              </w:rPr>
            </w:r>
            <w:r w:rsidR="00EE2724">
              <w:rPr>
                <w:webHidden/>
              </w:rPr>
              <w:fldChar w:fldCharType="separate"/>
            </w:r>
            <w:r w:rsidR="00C46A40">
              <w:rPr>
                <w:webHidden/>
              </w:rPr>
              <w:t>38</w:t>
            </w:r>
            <w:r w:rsidR="00EE2724">
              <w:rPr>
                <w:webHidden/>
              </w:rPr>
              <w:fldChar w:fldCharType="end"/>
            </w:r>
          </w:hyperlink>
        </w:p>
        <w:p w:rsidR="00BE581F" w:rsidRDefault="00270DDD">
          <w:pPr>
            <w:pStyle w:val="TOC3"/>
            <w:tabs>
              <w:tab w:val="right" w:leader="dot" w:pos="9350"/>
            </w:tabs>
            <w:rPr>
              <w:noProof/>
            </w:rPr>
          </w:pPr>
          <w:hyperlink w:anchor="_Toc7169777" w:history="1">
            <w:r w:rsidR="00BE581F" w:rsidRPr="00196F66">
              <w:rPr>
                <w:rStyle w:val="Hyperlink"/>
                <w:rFonts w:ascii="Times New Roman" w:hAnsi="Times New Roman" w:cs="Times New Roman"/>
                <w:noProof/>
              </w:rPr>
              <w:t>Internal Strategic Analysis</w:t>
            </w:r>
            <w:r w:rsidR="00BE581F">
              <w:rPr>
                <w:noProof/>
                <w:webHidden/>
              </w:rPr>
              <w:tab/>
            </w:r>
            <w:r w:rsidR="00EE2724">
              <w:rPr>
                <w:noProof/>
                <w:webHidden/>
              </w:rPr>
              <w:fldChar w:fldCharType="begin"/>
            </w:r>
            <w:r w:rsidR="00BE581F">
              <w:rPr>
                <w:noProof/>
                <w:webHidden/>
              </w:rPr>
              <w:instrText xml:space="preserve"> PAGEREF _Toc7169777 \h </w:instrText>
            </w:r>
            <w:r w:rsidR="00EE2724">
              <w:rPr>
                <w:noProof/>
                <w:webHidden/>
              </w:rPr>
            </w:r>
            <w:r w:rsidR="00EE2724">
              <w:rPr>
                <w:noProof/>
                <w:webHidden/>
              </w:rPr>
              <w:fldChar w:fldCharType="separate"/>
            </w:r>
            <w:r w:rsidR="00C46A40">
              <w:rPr>
                <w:noProof/>
                <w:webHidden/>
              </w:rPr>
              <w:t>38</w:t>
            </w:r>
            <w:r w:rsidR="00EE2724">
              <w:rPr>
                <w:noProof/>
                <w:webHidden/>
              </w:rPr>
              <w:fldChar w:fldCharType="end"/>
            </w:r>
          </w:hyperlink>
        </w:p>
        <w:p w:rsidR="00BE581F" w:rsidRDefault="00270DDD">
          <w:pPr>
            <w:pStyle w:val="TOC3"/>
            <w:tabs>
              <w:tab w:val="right" w:leader="dot" w:pos="9350"/>
            </w:tabs>
            <w:rPr>
              <w:noProof/>
            </w:rPr>
          </w:pPr>
          <w:hyperlink w:anchor="_Toc7169778" w:history="1">
            <w:r w:rsidR="00BE581F" w:rsidRPr="00196F66">
              <w:rPr>
                <w:rStyle w:val="Hyperlink"/>
                <w:rFonts w:ascii="Times New Roman" w:hAnsi="Times New Roman" w:cs="Times New Roman"/>
                <w:noProof/>
              </w:rPr>
              <w:t xml:space="preserve">S – Strengths of </w:t>
            </w:r>
            <w:r w:rsidR="008C43AF">
              <w:rPr>
                <w:rStyle w:val="Hyperlink"/>
                <w:rFonts w:ascii="Times New Roman" w:hAnsi="Times New Roman" w:cs="Times New Roman"/>
                <w:noProof/>
              </w:rPr>
              <w:t>(DSE)</w:t>
            </w:r>
            <w:r w:rsidR="00BE581F">
              <w:rPr>
                <w:noProof/>
                <w:webHidden/>
              </w:rPr>
              <w:tab/>
            </w:r>
            <w:r w:rsidR="00EE2724">
              <w:rPr>
                <w:noProof/>
                <w:webHidden/>
              </w:rPr>
              <w:fldChar w:fldCharType="begin"/>
            </w:r>
            <w:r w:rsidR="00BE581F">
              <w:rPr>
                <w:noProof/>
                <w:webHidden/>
              </w:rPr>
              <w:instrText xml:space="preserve"> PAGEREF _Toc7169778 \h </w:instrText>
            </w:r>
            <w:r w:rsidR="00EE2724">
              <w:rPr>
                <w:noProof/>
                <w:webHidden/>
              </w:rPr>
            </w:r>
            <w:r w:rsidR="00EE2724">
              <w:rPr>
                <w:noProof/>
                <w:webHidden/>
              </w:rPr>
              <w:fldChar w:fldCharType="separate"/>
            </w:r>
            <w:r w:rsidR="00C46A40">
              <w:rPr>
                <w:noProof/>
                <w:webHidden/>
              </w:rPr>
              <w:t>38</w:t>
            </w:r>
            <w:r w:rsidR="00EE2724">
              <w:rPr>
                <w:noProof/>
                <w:webHidden/>
              </w:rPr>
              <w:fldChar w:fldCharType="end"/>
            </w:r>
          </w:hyperlink>
        </w:p>
        <w:p w:rsidR="00BE581F" w:rsidRDefault="00270DDD">
          <w:pPr>
            <w:pStyle w:val="TOC3"/>
            <w:tabs>
              <w:tab w:val="right" w:leader="dot" w:pos="9350"/>
            </w:tabs>
            <w:rPr>
              <w:noProof/>
            </w:rPr>
          </w:pPr>
          <w:hyperlink w:anchor="_Toc7169779" w:history="1">
            <w:r w:rsidR="00BE581F" w:rsidRPr="00196F66">
              <w:rPr>
                <w:rStyle w:val="Hyperlink"/>
                <w:rFonts w:ascii="Times New Roman" w:eastAsia="Times New Roman" w:hAnsi="Times New Roman" w:cs="Times New Roman"/>
                <w:noProof/>
              </w:rPr>
              <w:t xml:space="preserve">W – Weaknesses of </w:t>
            </w:r>
            <w:r w:rsidR="008C43AF">
              <w:rPr>
                <w:rStyle w:val="Hyperlink"/>
                <w:rFonts w:ascii="Times New Roman" w:eastAsia="Times New Roman" w:hAnsi="Times New Roman" w:cs="Times New Roman"/>
                <w:noProof/>
              </w:rPr>
              <w:t>(DSE)</w:t>
            </w:r>
            <w:r w:rsidR="00BE581F">
              <w:rPr>
                <w:noProof/>
                <w:webHidden/>
              </w:rPr>
              <w:tab/>
            </w:r>
            <w:r w:rsidR="00EE2724">
              <w:rPr>
                <w:noProof/>
                <w:webHidden/>
              </w:rPr>
              <w:fldChar w:fldCharType="begin"/>
            </w:r>
            <w:r w:rsidR="00BE581F">
              <w:rPr>
                <w:noProof/>
                <w:webHidden/>
              </w:rPr>
              <w:instrText xml:space="preserve"> PAGEREF _Toc7169779 \h </w:instrText>
            </w:r>
            <w:r w:rsidR="00EE2724">
              <w:rPr>
                <w:noProof/>
                <w:webHidden/>
              </w:rPr>
            </w:r>
            <w:r w:rsidR="00EE2724">
              <w:rPr>
                <w:noProof/>
                <w:webHidden/>
              </w:rPr>
              <w:fldChar w:fldCharType="separate"/>
            </w:r>
            <w:r w:rsidR="00C46A40">
              <w:rPr>
                <w:noProof/>
                <w:webHidden/>
              </w:rPr>
              <w:t>38</w:t>
            </w:r>
            <w:r w:rsidR="00EE2724">
              <w:rPr>
                <w:noProof/>
                <w:webHidden/>
              </w:rPr>
              <w:fldChar w:fldCharType="end"/>
            </w:r>
          </w:hyperlink>
        </w:p>
        <w:p w:rsidR="00BE581F" w:rsidRDefault="00270DDD">
          <w:pPr>
            <w:pStyle w:val="TOC3"/>
            <w:tabs>
              <w:tab w:val="right" w:leader="dot" w:pos="9350"/>
            </w:tabs>
            <w:rPr>
              <w:noProof/>
            </w:rPr>
          </w:pPr>
          <w:hyperlink w:anchor="_Toc7169780" w:history="1">
            <w:r w:rsidR="00BE581F" w:rsidRPr="00196F66">
              <w:rPr>
                <w:rStyle w:val="Hyperlink"/>
                <w:rFonts w:ascii="Times New Roman" w:hAnsi="Times New Roman" w:cs="Times New Roman"/>
                <w:noProof/>
              </w:rPr>
              <w:t>External Strategic Analysis</w:t>
            </w:r>
            <w:r w:rsidR="00BE581F">
              <w:rPr>
                <w:noProof/>
                <w:webHidden/>
              </w:rPr>
              <w:tab/>
            </w:r>
            <w:r w:rsidR="00EE2724">
              <w:rPr>
                <w:noProof/>
                <w:webHidden/>
              </w:rPr>
              <w:fldChar w:fldCharType="begin"/>
            </w:r>
            <w:r w:rsidR="00BE581F">
              <w:rPr>
                <w:noProof/>
                <w:webHidden/>
              </w:rPr>
              <w:instrText xml:space="preserve"> PAGEREF _Toc7169780 \h </w:instrText>
            </w:r>
            <w:r w:rsidR="00EE2724">
              <w:rPr>
                <w:noProof/>
                <w:webHidden/>
              </w:rPr>
            </w:r>
            <w:r w:rsidR="00EE2724">
              <w:rPr>
                <w:noProof/>
                <w:webHidden/>
              </w:rPr>
              <w:fldChar w:fldCharType="separate"/>
            </w:r>
            <w:r w:rsidR="00C46A40">
              <w:rPr>
                <w:noProof/>
                <w:webHidden/>
              </w:rPr>
              <w:t>39</w:t>
            </w:r>
            <w:r w:rsidR="00EE2724">
              <w:rPr>
                <w:noProof/>
                <w:webHidden/>
              </w:rPr>
              <w:fldChar w:fldCharType="end"/>
            </w:r>
          </w:hyperlink>
        </w:p>
        <w:p w:rsidR="00BE581F" w:rsidRDefault="00270DDD">
          <w:pPr>
            <w:pStyle w:val="TOC3"/>
            <w:tabs>
              <w:tab w:val="right" w:leader="dot" w:pos="9350"/>
            </w:tabs>
            <w:rPr>
              <w:noProof/>
            </w:rPr>
          </w:pPr>
          <w:hyperlink w:anchor="_Toc7169781" w:history="1">
            <w:r w:rsidR="00BE581F" w:rsidRPr="00196F66">
              <w:rPr>
                <w:rStyle w:val="Hyperlink"/>
                <w:rFonts w:ascii="Times New Roman" w:hAnsi="Times New Roman" w:cs="Times New Roman"/>
                <w:noProof/>
              </w:rPr>
              <w:t xml:space="preserve">O – Opportunities for </w:t>
            </w:r>
            <w:r w:rsidR="008C43AF">
              <w:rPr>
                <w:rStyle w:val="Hyperlink"/>
                <w:rFonts w:ascii="Times New Roman" w:hAnsi="Times New Roman" w:cs="Times New Roman"/>
                <w:noProof/>
              </w:rPr>
              <w:t>(DSE)</w:t>
            </w:r>
            <w:r w:rsidR="00BE581F">
              <w:rPr>
                <w:noProof/>
                <w:webHidden/>
              </w:rPr>
              <w:tab/>
            </w:r>
            <w:r w:rsidR="00EE2724">
              <w:rPr>
                <w:noProof/>
                <w:webHidden/>
              </w:rPr>
              <w:fldChar w:fldCharType="begin"/>
            </w:r>
            <w:r w:rsidR="00BE581F">
              <w:rPr>
                <w:noProof/>
                <w:webHidden/>
              </w:rPr>
              <w:instrText xml:space="preserve"> PAGEREF _Toc7169781 \h </w:instrText>
            </w:r>
            <w:r w:rsidR="00EE2724">
              <w:rPr>
                <w:noProof/>
                <w:webHidden/>
              </w:rPr>
            </w:r>
            <w:r w:rsidR="00EE2724">
              <w:rPr>
                <w:noProof/>
                <w:webHidden/>
              </w:rPr>
              <w:fldChar w:fldCharType="separate"/>
            </w:r>
            <w:r w:rsidR="00C46A40">
              <w:rPr>
                <w:noProof/>
                <w:webHidden/>
              </w:rPr>
              <w:t>39</w:t>
            </w:r>
            <w:r w:rsidR="00EE2724">
              <w:rPr>
                <w:noProof/>
                <w:webHidden/>
              </w:rPr>
              <w:fldChar w:fldCharType="end"/>
            </w:r>
          </w:hyperlink>
        </w:p>
        <w:p w:rsidR="00BE581F" w:rsidRDefault="00270DDD">
          <w:pPr>
            <w:pStyle w:val="TOC3"/>
            <w:tabs>
              <w:tab w:val="right" w:leader="dot" w:pos="9350"/>
            </w:tabs>
            <w:rPr>
              <w:noProof/>
            </w:rPr>
          </w:pPr>
          <w:hyperlink w:anchor="_Toc7169782" w:history="1">
            <w:r w:rsidR="00BE581F" w:rsidRPr="00196F66">
              <w:rPr>
                <w:rStyle w:val="Hyperlink"/>
                <w:rFonts w:ascii="Times New Roman" w:eastAsia="Times New Roman" w:hAnsi="Times New Roman" w:cs="Times New Roman"/>
                <w:noProof/>
              </w:rPr>
              <w:t xml:space="preserve">T – Threats for </w:t>
            </w:r>
            <w:r w:rsidR="008C43AF">
              <w:rPr>
                <w:rStyle w:val="Hyperlink"/>
                <w:rFonts w:ascii="Times New Roman" w:eastAsia="Times New Roman" w:hAnsi="Times New Roman" w:cs="Times New Roman"/>
                <w:noProof/>
              </w:rPr>
              <w:t>(DSE)</w:t>
            </w:r>
            <w:r w:rsidR="00BE581F">
              <w:rPr>
                <w:noProof/>
                <w:webHidden/>
              </w:rPr>
              <w:tab/>
            </w:r>
            <w:r w:rsidR="00EE2724">
              <w:rPr>
                <w:noProof/>
                <w:webHidden/>
              </w:rPr>
              <w:fldChar w:fldCharType="begin"/>
            </w:r>
            <w:r w:rsidR="00BE581F">
              <w:rPr>
                <w:noProof/>
                <w:webHidden/>
              </w:rPr>
              <w:instrText xml:space="preserve"> PAGEREF _Toc7169782 \h </w:instrText>
            </w:r>
            <w:r w:rsidR="00EE2724">
              <w:rPr>
                <w:noProof/>
                <w:webHidden/>
              </w:rPr>
            </w:r>
            <w:r w:rsidR="00EE2724">
              <w:rPr>
                <w:noProof/>
                <w:webHidden/>
              </w:rPr>
              <w:fldChar w:fldCharType="separate"/>
            </w:r>
            <w:r w:rsidR="00C46A40">
              <w:rPr>
                <w:noProof/>
                <w:webHidden/>
              </w:rPr>
              <w:t>39</w:t>
            </w:r>
            <w:r w:rsidR="00EE2724">
              <w:rPr>
                <w:noProof/>
                <w:webHidden/>
              </w:rPr>
              <w:fldChar w:fldCharType="end"/>
            </w:r>
          </w:hyperlink>
        </w:p>
        <w:p w:rsidR="00BE581F" w:rsidRDefault="00270DDD">
          <w:pPr>
            <w:pStyle w:val="TOC2"/>
            <w:rPr>
              <w:rFonts w:asciiTheme="minorHAnsi" w:eastAsiaTheme="minorEastAsia" w:hAnsiTheme="minorHAnsi" w:cstheme="minorBidi"/>
              <w:bCs w:val="0"/>
            </w:rPr>
          </w:pPr>
          <w:hyperlink w:anchor="_Toc7169783" w:history="1">
            <w:r w:rsidR="00BE581F" w:rsidRPr="00196F66">
              <w:rPr>
                <w:rStyle w:val="Hyperlink"/>
              </w:rPr>
              <w:t>5.2Findings</w:t>
            </w:r>
            <w:r w:rsidR="00BE581F">
              <w:rPr>
                <w:webHidden/>
              </w:rPr>
              <w:tab/>
            </w:r>
            <w:r w:rsidR="00EE2724">
              <w:rPr>
                <w:webHidden/>
              </w:rPr>
              <w:fldChar w:fldCharType="begin"/>
            </w:r>
            <w:r w:rsidR="00BE581F">
              <w:rPr>
                <w:webHidden/>
              </w:rPr>
              <w:instrText xml:space="preserve"> PAGEREF _Toc7169783 \h </w:instrText>
            </w:r>
            <w:r w:rsidR="00EE2724">
              <w:rPr>
                <w:webHidden/>
              </w:rPr>
            </w:r>
            <w:r w:rsidR="00EE2724">
              <w:rPr>
                <w:webHidden/>
              </w:rPr>
              <w:fldChar w:fldCharType="separate"/>
            </w:r>
            <w:r w:rsidR="00C46A40">
              <w:rPr>
                <w:webHidden/>
              </w:rPr>
              <w:t>40</w:t>
            </w:r>
            <w:r w:rsidR="00EE2724">
              <w:rPr>
                <w:webHidden/>
              </w:rPr>
              <w:fldChar w:fldCharType="end"/>
            </w:r>
          </w:hyperlink>
        </w:p>
        <w:p w:rsidR="00BE581F" w:rsidRDefault="00270DDD">
          <w:pPr>
            <w:pStyle w:val="TOC1"/>
            <w:rPr>
              <w:rFonts w:asciiTheme="minorHAnsi" w:hAnsiTheme="minorHAnsi" w:cstheme="minorBidi"/>
            </w:rPr>
          </w:pPr>
          <w:hyperlink w:anchor="_Toc7169784" w:history="1">
            <w:r w:rsidR="00BE581F" w:rsidRPr="00BE581F">
              <w:rPr>
                <w:rStyle w:val="Hyperlink"/>
                <w:b/>
              </w:rPr>
              <w:t>Recommendation &amp; Conclusion</w:t>
            </w:r>
            <w:r w:rsidR="00BE581F">
              <w:rPr>
                <w:webHidden/>
              </w:rPr>
              <w:tab/>
            </w:r>
            <w:r w:rsidR="00EE2724">
              <w:rPr>
                <w:webHidden/>
              </w:rPr>
              <w:fldChar w:fldCharType="begin"/>
            </w:r>
            <w:r w:rsidR="00BE581F">
              <w:rPr>
                <w:webHidden/>
              </w:rPr>
              <w:instrText xml:space="preserve"> PAGEREF _Toc7169784 \h </w:instrText>
            </w:r>
            <w:r w:rsidR="00EE2724">
              <w:rPr>
                <w:webHidden/>
              </w:rPr>
            </w:r>
            <w:r w:rsidR="00EE2724">
              <w:rPr>
                <w:webHidden/>
              </w:rPr>
              <w:fldChar w:fldCharType="separate"/>
            </w:r>
            <w:r w:rsidR="00C46A40">
              <w:rPr>
                <w:webHidden/>
              </w:rPr>
              <w:t>43</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85" w:history="1">
            <w:r w:rsidR="00BE581F" w:rsidRPr="00196F66">
              <w:rPr>
                <w:rStyle w:val="Hyperlink"/>
              </w:rPr>
              <w:t>6.1 Recommendation</w:t>
            </w:r>
            <w:r w:rsidR="00BE581F">
              <w:rPr>
                <w:webHidden/>
              </w:rPr>
              <w:tab/>
            </w:r>
            <w:r w:rsidR="00EE2724">
              <w:rPr>
                <w:webHidden/>
              </w:rPr>
              <w:fldChar w:fldCharType="begin"/>
            </w:r>
            <w:r w:rsidR="00BE581F">
              <w:rPr>
                <w:webHidden/>
              </w:rPr>
              <w:instrText xml:space="preserve"> PAGEREF _Toc7169785 \h </w:instrText>
            </w:r>
            <w:r w:rsidR="00EE2724">
              <w:rPr>
                <w:webHidden/>
              </w:rPr>
            </w:r>
            <w:r w:rsidR="00EE2724">
              <w:rPr>
                <w:webHidden/>
              </w:rPr>
              <w:fldChar w:fldCharType="separate"/>
            </w:r>
            <w:r w:rsidR="00C46A40">
              <w:rPr>
                <w:webHidden/>
              </w:rPr>
              <w:t>44</w:t>
            </w:r>
            <w:r w:rsidR="00EE2724">
              <w:rPr>
                <w:webHidden/>
              </w:rPr>
              <w:fldChar w:fldCharType="end"/>
            </w:r>
          </w:hyperlink>
        </w:p>
        <w:p w:rsidR="00BE581F" w:rsidRDefault="00270DDD">
          <w:pPr>
            <w:pStyle w:val="TOC2"/>
            <w:rPr>
              <w:rFonts w:asciiTheme="minorHAnsi" w:eastAsiaTheme="minorEastAsia" w:hAnsiTheme="minorHAnsi" w:cstheme="minorBidi"/>
              <w:bCs w:val="0"/>
            </w:rPr>
          </w:pPr>
          <w:hyperlink w:anchor="_Toc7169786" w:history="1">
            <w:r w:rsidR="00BE581F" w:rsidRPr="00196F66">
              <w:rPr>
                <w:rStyle w:val="Hyperlink"/>
              </w:rPr>
              <w:t>6.2Conclusion</w:t>
            </w:r>
            <w:r w:rsidR="00BE581F">
              <w:rPr>
                <w:webHidden/>
              </w:rPr>
              <w:tab/>
            </w:r>
            <w:r w:rsidR="00EE2724">
              <w:rPr>
                <w:webHidden/>
              </w:rPr>
              <w:fldChar w:fldCharType="begin"/>
            </w:r>
            <w:r w:rsidR="00BE581F">
              <w:rPr>
                <w:webHidden/>
              </w:rPr>
              <w:instrText xml:space="preserve"> PAGEREF _Toc7169786 \h </w:instrText>
            </w:r>
            <w:r w:rsidR="00EE2724">
              <w:rPr>
                <w:webHidden/>
              </w:rPr>
            </w:r>
            <w:r w:rsidR="00EE2724">
              <w:rPr>
                <w:webHidden/>
              </w:rPr>
              <w:fldChar w:fldCharType="separate"/>
            </w:r>
            <w:r w:rsidR="00C46A40">
              <w:rPr>
                <w:webHidden/>
              </w:rPr>
              <w:t>45</w:t>
            </w:r>
            <w:r w:rsidR="00EE2724">
              <w:rPr>
                <w:webHidden/>
              </w:rPr>
              <w:fldChar w:fldCharType="end"/>
            </w:r>
          </w:hyperlink>
        </w:p>
        <w:p w:rsidR="00BE581F" w:rsidRDefault="00270DDD">
          <w:pPr>
            <w:pStyle w:val="TOC1"/>
            <w:rPr>
              <w:rFonts w:asciiTheme="minorHAnsi" w:hAnsiTheme="minorHAnsi" w:cstheme="minorBidi"/>
            </w:rPr>
          </w:pPr>
          <w:hyperlink w:anchor="_Toc7169787" w:history="1">
            <w:r w:rsidR="00BE581F" w:rsidRPr="00BE581F">
              <w:rPr>
                <w:rStyle w:val="Hyperlink"/>
                <w:b/>
              </w:rPr>
              <w:t>Bibliography</w:t>
            </w:r>
            <w:r w:rsidR="00BE581F">
              <w:rPr>
                <w:webHidden/>
              </w:rPr>
              <w:tab/>
            </w:r>
            <w:r w:rsidR="00EE2724">
              <w:rPr>
                <w:webHidden/>
              </w:rPr>
              <w:fldChar w:fldCharType="begin"/>
            </w:r>
            <w:r w:rsidR="00BE581F">
              <w:rPr>
                <w:webHidden/>
              </w:rPr>
              <w:instrText xml:space="preserve"> PAGEREF _Toc7169787 \h </w:instrText>
            </w:r>
            <w:r w:rsidR="00EE2724">
              <w:rPr>
                <w:webHidden/>
              </w:rPr>
            </w:r>
            <w:r w:rsidR="00EE2724">
              <w:rPr>
                <w:webHidden/>
              </w:rPr>
              <w:fldChar w:fldCharType="separate"/>
            </w:r>
            <w:r w:rsidR="00C46A40">
              <w:rPr>
                <w:webHidden/>
              </w:rPr>
              <w:t>46</w:t>
            </w:r>
            <w:r w:rsidR="00EE2724">
              <w:rPr>
                <w:webHidden/>
              </w:rPr>
              <w:fldChar w:fldCharType="end"/>
            </w:r>
          </w:hyperlink>
        </w:p>
        <w:p w:rsidR="00BE581F" w:rsidRDefault="00270DDD">
          <w:pPr>
            <w:pStyle w:val="TOC1"/>
            <w:rPr>
              <w:rFonts w:asciiTheme="minorHAnsi" w:hAnsiTheme="minorHAnsi" w:cstheme="minorBidi"/>
            </w:rPr>
          </w:pPr>
          <w:hyperlink w:anchor="_Toc7169788" w:history="1">
            <w:r w:rsidR="00BE581F" w:rsidRPr="00BE581F">
              <w:rPr>
                <w:rStyle w:val="Hyperlink"/>
                <w:b/>
              </w:rPr>
              <w:t>Appendix</w:t>
            </w:r>
            <w:r w:rsidR="00BE581F">
              <w:rPr>
                <w:webHidden/>
              </w:rPr>
              <w:tab/>
            </w:r>
            <w:r w:rsidR="00EE2724">
              <w:rPr>
                <w:webHidden/>
              </w:rPr>
              <w:fldChar w:fldCharType="begin"/>
            </w:r>
            <w:r w:rsidR="00BE581F">
              <w:rPr>
                <w:webHidden/>
              </w:rPr>
              <w:instrText xml:space="preserve"> PAGEREF _Toc7169788 \h </w:instrText>
            </w:r>
            <w:r w:rsidR="00EE2724">
              <w:rPr>
                <w:webHidden/>
              </w:rPr>
            </w:r>
            <w:r w:rsidR="00EE2724">
              <w:rPr>
                <w:webHidden/>
              </w:rPr>
              <w:fldChar w:fldCharType="separate"/>
            </w:r>
            <w:r w:rsidR="00C46A40">
              <w:rPr>
                <w:webHidden/>
              </w:rPr>
              <w:t>48</w:t>
            </w:r>
            <w:r w:rsidR="00EE2724">
              <w:rPr>
                <w:webHidden/>
              </w:rPr>
              <w:fldChar w:fldCharType="end"/>
            </w:r>
          </w:hyperlink>
        </w:p>
        <w:p w:rsidR="00F17AF5" w:rsidRPr="00F17AF5" w:rsidRDefault="00EE2724">
          <w:pPr>
            <w:rPr>
              <w:rFonts w:ascii="Times New Roman" w:hAnsi="Times New Roman" w:cs="Times New Roman"/>
            </w:rPr>
          </w:pPr>
          <w:r w:rsidRPr="00F17AF5">
            <w:rPr>
              <w:rFonts w:ascii="Times New Roman" w:hAnsi="Times New Roman" w:cs="Times New Roman"/>
            </w:rPr>
            <w:fldChar w:fldCharType="end"/>
          </w:r>
        </w:p>
      </w:sdtContent>
    </w:sdt>
    <w:p w:rsidR="00010BCB" w:rsidRPr="00F17AF5" w:rsidRDefault="00010BCB" w:rsidP="002E0F67">
      <w:pPr>
        <w:rPr>
          <w:rFonts w:ascii="Times New Roman" w:hAnsi="Times New Roman" w:cs="Times New Roman"/>
          <w:sz w:val="48"/>
          <w:szCs w:val="48"/>
        </w:rPr>
        <w:sectPr w:rsidR="00010BCB" w:rsidRPr="00F17AF5" w:rsidSect="00010BCB">
          <w:footerReference w:type="default" r:id="rId11"/>
          <w:pgSz w:w="12240" w:h="15840"/>
          <w:pgMar w:top="1440" w:right="1440" w:bottom="1440" w:left="1440" w:header="720" w:footer="720" w:gutter="0"/>
          <w:pgNumType w:fmt="lowerRoman" w:start="1"/>
          <w:cols w:space="720"/>
          <w:docGrid w:linePitch="360"/>
        </w:sectPr>
      </w:pPr>
    </w:p>
    <w:p w:rsidR="00010BCB" w:rsidRDefault="00010BCB" w:rsidP="0008324C">
      <w:pPr>
        <w:rPr>
          <w:rFonts w:ascii="Times New Roman" w:hAnsi="Times New Roman" w:cs="Times New Roman"/>
          <w:b/>
          <w:i/>
          <w:sz w:val="48"/>
          <w:szCs w:val="48"/>
          <w:u w:val="single"/>
        </w:rPr>
      </w:pPr>
    </w:p>
    <w:p w:rsidR="00BE581F" w:rsidRPr="00F17AF5" w:rsidRDefault="00BE581F" w:rsidP="00014C3F">
      <w:pPr>
        <w:rPr>
          <w:rFonts w:ascii="Times New Roman" w:hAnsi="Times New Roman" w:cs="Times New Roman"/>
          <w:b/>
          <w:i/>
          <w:sz w:val="48"/>
          <w:szCs w:val="48"/>
          <w:u w:val="single"/>
        </w:rPr>
      </w:pPr>
    </w:p>
    <w:p w:rsidR="00010BCB" w:rsidRPr="00F17AF5" w:rsidRDefault="00010BCB" w:rsidP="004B2A38">
      <w:pPr>
        <w:jc w:val="center"/>
        <w:rPr>
          <w:rFonts w:ascii="Times New Roman" w:hAnsi="Times New Roman" w:cs="Times New Roman"/>
          <w:b/>
          <w:i/>
          <w:sz w:val="48"/>
          <w:szCs w:val="48"/>
          <w:u w:val="single"/>
        </w:rPr>
      </w:pPr>
    </w:p>
    <w:p w:rsidR="004B2A38" w:rsidRPr="00F17AF5" w:rsidRDefault="004B2A38" w:rsidP="004B2A38">
      <w:pPr>
        <w:jc w:val="center"/>
        <w:rPr>
          <w:rFonts w:ascii="Times New Roman" w:hAnsi="Times New Roman" w:cs="Times New Roman"/>
          <w:b/>
          <w:i/>
          <w:sz w:val="48"/>
          <w:szCs w:val="48"/>
          <w:u w:val="single"/>
        </w:rPr>
      </w:pPr>
      <w:r w:rsidRPr="00F17AF5">
        <w:rPr>
          <w:rFonts w:ascii="Times New Roman" w:hAnsi="Times New Roman" w:cs="Times New Roman"/>
          <w:b/>
          <w:i/>
          <w:sz w:val="48"/>
          <w:szCs w:val="48"/>
          <w:u w:val="single"/>
        </w:rPr>
        <w:t>Chapter-1</w:t>
      </w:r>
    </w:p>
    <w:p w:rsidR="004B2A38" w:rsidRPr="00F17AF5" w:rsidRDefault="004B2A38" w:rsidP="007C7B9D">
      <w:pPr>
        <w:pStyle w:val="Heading1"/>
        <w:jc w:val="center"/>
        <w:rPr>
          <w:rFonts w:ascii="Times New Roman" w:hAnsi="Times New Roman" w:cs="Times New Roman"/>
          <w:sz w:val="56"/>
          <w:szCs w:val="56"/>
        </w:rPr>
      </w:pPr>
      <w:bookmarkStart w:id="64" w:name="_Toc6253557"/>
      <w:bookmarkStart w:id="65" w:name="_Toc7169738"/>
      <w:r w:rsidRPr="00F17AF5">
        <w:rPr>
          <w:rFonts w:ascii="Times New Roman" w:hAnsi="Times New Roman" w:cs="Times New Roman"/>
          <w:sz w:val="56"/>
          <w:szCs w:val="56"/>
        </w:rPr>
        <w:t>Introduction</w:t>
      </w:r>
      <w:bookmarkEnd w:id="64"/>
      <w:bookmarkEnd w:id="65"/>
    </w:p>
    <w:p w:rsidR="008D07EA" w:rsidRPr="00F17AF5" w:rsidRDefault="008D07EA" w:rsidP="004B2A38">
      <w:pPr>
        <w:jc w:val="center"/>
        <w:rPr>
          <w:rFonts w:ascii="Times New Roman" w:hAnsi="Times New Roman" w:cs="Times New Roman"/>
          <w:b/>
          <w:i/>
          <w:sz w:val="72"/>
          <w:szCs w:val="72"/>
          <w:u w:val="single"/>
        </w:rPr>
      </w:pPr>
    </w:p>
    <w:p w:rsidR="006C2C97" w:rsidRPr="00F17AF5" w:rsidRDefault="0000641A" w:rsidP="00895283">
      <w:pPr>
        <w:pStyle w:val="ListParagraph"/>
        <w:numPr>
          <w:ilvl w:val="1"/>
          <w:numId w:val="14"/>
        </w:numPr>
        <w:rPr>
          <w:rFonts w:ascii="Times New Roman" w:hAnsi="Times New Roman" w:cs="Times New Roman"/>
          <w:sz w:val="32"/>
          <w:szCs w:val="32"/>
        </w:rPr>
      </w:pPr>
      <w:r w:rsidRPr="00F17AF5">
        <w:rPr>
          <w:rFonts w:ascii="Times New Roman" w:hAnsi="Times New Roman" w:cs="Times New Roman"/>
          <w:sz w:val="32"/>
          <w:szCs w:val="32"/>
        </w:rPr>
        <w:t>Background of the report</w:t>
      </w:r>
    </w:p>
    <w:p w:rsidR="006C2C97" w:rsidRPr="00F17AF5" w:rsidRDefault="0000641A" w:rsidP="00895283">
      <w:pPr>
        <w:pStyle w:val="ListParagraph"/>
        <w:numPr>
          <w:ilvl w:val="1"/>
          <w:numId w:val="14"/>
        </w:numPr>
        <w:rPr>
          <w:rFonts w:ascii="Times New Roman" w:hAnsi="Times New Roman" w:cs="Times New Roman"/>
          <w:sz w:val="32"/>
          <w:szCs w:val="32"/>
        </w:rPr>
      </w:pPr>
      <w:r w:rsidRPr="00F17AF5">
        <w:rPr>
          <w:rFonts w:ascii="Times New Roman" w:hAnsi="Times New Roman" w:cs="Times New Roman"/>
          <w:sz w:val="32"/>
          <w:szCs w:val="32"/>
        </w:rPr>
        <w:t>Objective of the report</w:t>
      </w:r>
    </w:p>
    <w:p w:rsidR="006C2C97" w:rsidRPr="00F17AF5" w:rsidRDefault="0000641A" w:rsidP="00895283">
      <w:pPr>
        <w:pStyle w:val="ListParagraph"/>
        <w:numPr>
          <w:ilvl w:val="1"/>
          <w:numId w:val="14"/>
        </w:numPr>
        <w:rPr>
          <w:rFonts w:ascii="Times New Roman" w:hAnsi="Times New Roman" w:cs="Times New Roman"/>
          <w:sz w:val="32"/>
          <w:szCs w:val="32"/>
        </w:rPr>
      </w:pPr>
      <w:r w:rsidRPr="00F17AF5">
        <w:rPr>
          <w:rFonts w:ascii="Times New Roman" w:hAnsi="Times New Roman" w:cs="Times New Roman"/>
          <w:sz w:val="32"/>
          <w:szCs w:val="32"/>
        </w:rPr>
        <w:t>Scope of the report</w:t>
      </w:r>
    </w:p>
    <w:p w:rsidR="006C2C97" w:rsidRPr="00F17AF5" w:rsidRDefault="0000641A" w:rsidP="00895283">
      <w:pPr>
        <w:pStyle w:val="ListParagraph"/>
        <w:numPr>
          <w:ilvl w:val="1"/>
          <w:numId w:val="14"/>
        </w:numPr>
        <w:rPr>
          <w:rFonts w:ascii="Times New Roman" w:hAnsi="Times New Roman" w:cs="Times New Roman"/>
          <w:sz w:val="32"/>
          <w:szCs w:val="32"/>
        </w:rPr>
      </w:pPr>
      <w:r w:rsidRPr="00F17AF5">
        <w:rPr>
          <w:rFonts w:ascii="Times New Roman" w:hAnsi="Times New Roman" w:cs="Times New Roman"/>
          <w:sz w:val="32"/>
          <w:szCs w:val="32"/>
        </w:rPr>
        <w:t>Methodology</w:t>
      </w:r>
    </w:p>
    <w:p w:rsidR="0000641A" w:rsidRPr="00F17AF5" w:rsidRDefault="0000641A" w:rsidP="00895283">
      <w:pPr>
        <w:pStyle w:val="ListParagraph"/>
        <w:numPr>
          <w:ilvl w:val="1"/>
          <w:numId w:val="14"/>
        </w:numPr>
        <w:rPr>
          <w:rFonts w:ascii="Times New Roman" w:hAnsi="Times New Roman" w:cs="Times New Roman"/>
          <w:sz w:val="32"/>
          <w:szCs w:val="32"/>
        </w:rPr>
      </w:pPr>
      <w:r w:rsidRPr="00F17AF5">
        <w:rPr>
          <w:rFonts w:ascii="Times New Roman" w:hAnsi="Times New Roman" w:cs="Times New Roman"/>
          <w:sz w:val="32"/>
          <w:szCs w:val="32"/>
        </w:rPr>
        <w:t>Limitation of the report</w:t>
      </w:r>
    </w:p>
    <w:p w:rsidR="004B2A38" w:rsidRPr="00F17AF5" w:rsidRDefault="004B2A38">
      <w:pPr>
        <w:rPr>
          <w:rFonts w:ascii="Times New Roman" w:hAnsi="Times New Roman" w:cs="Times New Roman"/>
          <w:b/>
          <w:i/>
          <w:sz w:val="72"/>
          <w:szCs w:val="72"/>
          <w:u w:val="single"/>
        </w:rPr>
      </w:pPr>
      <w:r w:rsidRPr="00F17AF5">
        <w:rPr>
          <w:rFonts w:ascii="Times New Roman" w:hAnsi="Times New Roman" w:cs="Times New Roman"/>
          <w:b/>
          <w:i/>
          <w:sz w:val="72"/>
          <w:szCs w:val="72"/>
          <w:u w:val="single"/>
        </w:rPr>
        <w:br w:type="page"/>
      </w:r>
    </w:p>
    <w:p w:rsidR="00695615" w:rsidRPr="00F17AF5" w:rsidRDefault="00695615" w:rsidP="00895283">
      <w:pPr>
        <w:pStyle w:val="Heading2"/>
        <w:numPr>
          <w:ilvl w:val="1"/>
          <w:numId w:val="21"/>
        </w:numPr>
        <w:rPr>
          <w:rFonts w:ascii="Times New Roman" w:hAnsi="Times New Roman" w:cs="Times New Roman"/>
          <w:sz w:val="28"/>
          <w:szCs w:val="28"/>
        </w:rPr>
      </w:pPr>
      <w:bookmarkStart w:id="66" w:name="_Toc6253558"/>
      <w:bookmarkStart w:id="67" w:name="_Toc7169739"/>
      <w:r w:rsidRPr="00F17AF5">
        <w:rPr>
          <w:rFonts w:ascii="Times New Roman" w:hAnsi="Times New Roman" w:cs="Times New Roman"/>
          <w:sz w:val="28"/>
          <w:szCs w:val="28"/>
        </w:rPr>
        <w:lastRenderedPageBreak/>
        <w:t>Background of the report</w:t>
      </w:r>
      <w:bookmarkEnd w:id="66"/>
      <w:bookmarkEnd w:id="67"/>
    </w:p>
    <w:p w:rsidR="008F2BFC" w:rsidRPr="00F17AF5" w:rsidRDefault="008F2BFC" w:rsidP="008F2BFC">
      <w:pPr>
        <w:pStyle w:val="ListParagraph"/>
        <w:ind w:left="450"/>
        <w:rPr>
          <w:rFonts w:ascii="Times New Roman" w:hAnsi="Times New Roman" w:cs="Times New Roman"/>
        </w:rPr>
      </w:pPr>
    </w:p>
    <w:p w:rsidR="00BA3252" w:rsidRPr="00476C55" w:rsidRDefault="00235920" w:rsidP="00476C55">
      <w:pPr>
        <w:jc w:val="both"/>
        <w:rPr>
          <w:rFonts w:ascii="Times New Roman" w:hAnsi="Times New Roman" w:cs="Times New Roman"/>
          <w:sz w:val="24"/>
        </w:rPr>
      </w:pPr>
      <w:r w:rsidRPr="00476C55">
        <w:rPr>
          <w:rFonts w:ascii="Times New Roman" w:hAnsi="Times New Roman" w:cs="Times New Roman"/>
          <w:sz w:val="24"/>
        </w:rPr>
        <w:t>In that present era, capital market</w:t>
      </w:r>
      <w:r w:rsidR="00695615" w:rsidRPr="00476C55">
        <w:rPr>
          <w:rFonts w:ascii="Times New Roman" w:hAnsi="Times New Roman" w:cs="Times New Roman"/>
          <w:sz w:val="24"/>
        </w:rPr>
        <w:t xml:space="preserve"> plays a great role in</w:t>
      </w:r>
      <w:r w:rsidRPr="00476C55">
        <w:rPr>
          <w:rFonts w:ascii="Times New Roman" w:hAnsi="Times New Roman" w:cs="Times New Roman"/>
          <w:sz w:val="24"/>
        </w:rPr>
        <w:t xml:space="preserve"> the economy of a country. </w:t>
      </w:r>
      <w:r w:rsidR="00695615" w:rsidRPr="00476C55">
        <w:rPr>
          <w:rFonts w:ascii="Times New Roman" w:hAnsi="Times New Roman" w:cs="Times New Roman"/>
          <w:sz w:val="24"/>
        </w:rPr>
        <w:t xml:space="preserve">This report describes the overall activities of </w:t>
      </w:r>
      <w:r w:rsidR="009C07FE" w:rsidRPr="00476C55">
        <w:rPr>
          <w:rFonts w:ascii="Times New Roman" w:hAnsi="Times New Roman" w:cs="Times New Roman"/>
          <w:sz w:val="24"/>
        </w:rPr>
        <w:t>listing procedure of</w:t>
      </w:r>
      <w:r w:rsidR="00B90C44" w:rsidRPr="00476C55">
        <w:rPr>
          <w:rFonts w:ascii="Times New Roman" w:hAnsi="Times New Roman" w:cs="Times New Roman"/>
          <w:sz w:val="24"/>
        </w:rPr>
        <w:t xml:space="preserve"> Dhaka Stock Exchange Ltd.</w:t>
      </w:r>
      <w:r w:rsidRPr="00476C55">
        <w:rPr>
          <w:rFonts w:ascii="Times New Roman" w:hAnsi="Times New Roman" w:cs="Times New Roman"/>
          <w:sz w:val="24"/>
        </w:rPr>
        <w:t xml:space="preserve"> This is a public limited company and also known as money market or capital market. </w:t>
      </w:r>
      <w:r w:rsidR="00B90C44" w:rsidRPr="00476C55">
        <w:rPr>
          <w:rFonts w:ascii="Times New Roman" w:hAnsi="Times New Roman" w:cs="Times New Roman"/>
          <w:sz w:val="24"/>
        </w:rPr>
        <w:t>After completing all the credits of BBA program</w:t>
      </w:r>
      <w:r w:rsidRPr="00476C55">
        <w:rPr>
          <w:rFonts w:ascii="Times New Roman" w:hAnsi="Times New Roman" w:cs="Times New Roman"/>
          <w:sz w:val="24"/>
        </w:rPr>
        <w:t>,</w:t>
      </w:r>
      <w:r w:rsidR="00B90C44" w:rsidRPr="00476C55">
        <w:rPr>
          <w:rFonts w:ascii="Times New Roman" w:hAnsi="Times New Roman" w:cs="Times New Roman"/>
          <w:sz w:val="24"/>
        </w:rPr>
        <w:t xml:space="preserve"> 3 credits stay remains for internship/project purpose. </w:t>
      </w:r>
    </w:p>
    <w:p w:rsidR="00B90C44" w:rsidRPr="00476C55" w:rsidRDefault="008C43AF" w:rsidP="00476C55">
      <w:pPr>
        <w:jc w:val="both"/>
        <w:rPr>
          <w:rFonts w:ascii="Times New Roman" w:hAnsi="Times New Roman" w:cs="Times New Roman"/>
          <w:sz w:val="24"/>
        </w:rPr>
      </w:pPr>
      <w:r w:rsidRPr="00476C55">
        <w:rPr>
          <w:rFonts w:ascii="Times New Roman" w:hAnsi="Times New Roman" w:cs="Times New Roman"/>
          <w:sz w:val="24"/>
        </w:rPr>
        <w:t>I completed</w:t>
      </w:r>
      <w:r w:rsidR="00B90C44" w:rsidRPr="00476C55">
        <w:rPr>
          <w:rFonts w:ascii="Times New Roman" w:hAnsi="Times New Roman" w:cs="Times New Roman"/>
          <w:sz w:val="24"/>
        </w:rPr>
        <w:t xml:space="preserve"> my internship in Dhaka Stock Exchange on listing department and choose</w:t>
      </w:r>
      <w:r w:rsidR="009C07FE" w:rsidRPr="00476C55">
        <w:rPr>
          <w:rFonts w:ascii="Times New Roman" w:hAnsi="Times New Roman" w:cs="Times New Roman"/>
          <w:sz w:val="24"/>
        </w:rPr>
        <w:t xml:space="preserve"> the topic “listing procedure of</w:t>
      </w:r>
      <w:r w:rsidR="00B90C44" w:rsidRPr="00476C55">
        <w:rPr>
          <w:rFonts w:ascii="Times New Roman" w:hAnsi="Times New Roman" w:cs="Times New Roman"/>
          <w:sz w:val="24"/>
        </w:rPr>
        <w:t xml:space="preserve"> </w:t>
      </w:r>
      <w:r w:rsidRPr="00476C55">
        <w:rPr>
          <w:rFonts w:ascii="Times New Roman" w:hAnsi="Times New Roman" w:cs="Times New Roman"/>
          <w:sz w:val="24"/>
        </w:rPr>
        <w:t xml:space="preserve">Dhaka stock exchange” </w:t>
      </w:r>
      <w:r w:rsidR="007546FE" w:rsidRPr="00476C55">
        <w:rPr>
          <w:rFonts w:ascii="Times New Roman" w:hAnsi="Times New Roman" w:cs="Times New Roman"/>
          <w:sz w:val="24"/>
        </w:rPr>
        <w:t xml:space="preserve">with </w:t>
      </w:r>
      <w:r w:rsidR="00B90C44" w:rsidRPr="00476C55">
        <w:rPr>
          <w:rFonts w:ascii="Times New Roman" w:hAnsi="Times New Roman" w:cs="Times New Roman"/>
          <w:sz w:val="24"/>
        </w:rPr>
        <w:t>consultation of my</w:t>
      </w:r>
      <w:r w:rsidRPr="00476C55">
        <w:rPr>
          <w:rFonts w:ascii="Times New Roman" w:hAnsi="Times New Roman" w:cs="Times New Roman"/>
          <w:sz w:val="24"/>
        </w:rPr>
        <w:t xml:space="preserve"> university</w:t>
      </w:r>
      <w:r w:rsidR="00B90C44" w:rsidRPr="00476C55">
        <w:rPr>
          <w:rFonts w:ascii="Times New Roman" w:hAnsi="Times New Roman" w:cs="Times New Roman"/>
          <w:sz w:val="24"/>
        </w:rPr>
        <w:t xml:space="preserve"> supervisor “Mr. </w:t>
      </w:r>
      <w:proofErr w:type="spellStart"/>
      <w:r w:rsidR="00B90C44" w:rsidRPr="00476C55">
        <w:rPr>
          <w:rFonts w:ascii="Times New Roman" w:hAnsi="Times New Roman" w:cs="Times New Roman"/>
          <w:sz w:val="24"/>
        </w:rPr>
        <w:t>Mosabbir</w:t>
      </w:r>
      <w:proofErr w:type="spellEnd"/>
      <w:r w:rsidR="00B90C44" w:rsidRPr="00476C55">
        <w:rPr>
          <w:rFonts w:ascii="Times New Roman" w:hAnsi="Times New Roman" w:cs="Times New Roman"/>
          <w:sz w:val="24"/>
        </w:rPr>
        <w:t xml:space="preserve"> </w:t>
      </w:r>
      <w:proofErr w:type="spellStart"/>
      <w:r w:rsidR="00B90C44" w:rsidRPr="00476C55">
        <w:rPr>
          <w:rFonts w:ascii="Times New Roman" w:hAnsi="Times New Roman" w:cs="Times New Roman"/>
          <w:sz w:val="24"/>
        </w:rPr>
        <w:t>Uddin</w:t>
      </w:r>
      <w:proofErr w:type="spellEnd"/>
      <w:r w:rsidR="00B90C44" w:rsidRPr="00476C55">
        <w:rPr>
          <w:rFonts w:ascii="Times New Roman" w:hAnsi="Times New Roman" w:cs="Times New Roman"/>
          <w:sz w:val="24"/>
        </w:rPr>
        <w:t xml:space="preserve"> Ahmad”</w:t>
      </w:r>
      <w:r w:rsidR="000F759D" w:rsidRPr="00476C55">
        <w:rPr>
          <w:rFonts w:ascii="Times New Roman" w:hAnsi="Times New Roman" w:cs="Times New Roman"/>
          <w:sz w:val="24"/>
        </w:rPr>
        <w:t xml:space="preserve"> Assistant professor, School of Business and Economics</w:t>
      </w:r>
      <w:r w:rsidR="00B90C44" w:rsidRPr="00476C55">
        <w:rPr>
          <w:rFonts w:ascii="Times New Roman" w:hAnsi="Times New Roman" w:cs="Times New Roman"/>
          <w:sz w:val="24"/>
        </w:rPr>
        <w:t>. For this reason</w:t>
      </w:r>
      <w:r w:rsidR="00235920" w:rsidRPr="00476C55">
        <w:rPr>
          <w:rFonts w:ascii="Times New Roman" w:hAnsi="Times New Roman" w:cs="Times New Roman"/>
          <w:sz w:val="24"/>
        </w:rPr>
        <w:t xml:space="preserve">, </w:t>
      </w:r>
      <w:r w:rsidR="00B90C44" w:rsidRPr="00476C55">
        <w:rPr>
          <w:rFonts w:ascii="Times New Roman" w:hAnsi="Times New Roman" w:cs="Times New Roman"/>
          <w:sz w:val="24"/>
        </w:rPr>
        <w:t>I observed the whole things that</w:t>
      </w:r>
      <w:r w:rsidR="00BA3252" w:rsidRPr="00476C55">
        <w:rPr>
          <w:rFonts w:ascii="Times New Roman" w:hAnsi="Times New Roman" w:cs="Times New Roman"/>
          <w:sz w:val="24"/>
        </w:rPr>
        <w:t xml:space="preserve"> I</w:t>
      </w:r>
      <w:r w:rsidR="00B90C44" w:rsidRPr="00476C55">
        <w:rPr>
          <w:rFonts w:ascii="Times New Roman" w:hAnsi="Times New Roman" w:cs="Times New Roman"/>
          <w:sz w:val="24"/>
        </w:rPr>
        <w:t xml:space="preserve"> required </w:t>
      </w:r>
      <w:r w:rsidR="00077F0C" w:rsidRPr="00476C55">
        <w:rPr>
          <w:rFonts w:ascii="Times New Roman" w:hAnsi="Times New Roman" w:cs="Times New Roman"/>
          <w:sz w:val="24"/>
        </w:rPr>
        <w:t>to complete this</w:t>
      </w:r>
      <w:r w:rsidR="00B90C44" w:rsidRPr="00476C55">
        <w:rPr>
          <w:rFonts w:ascii="Times New Roman" w:hAnsi="Times New Roman" w:cs="Times New Roman"/>
          <w:sz w:val="24"/>
        </w:rPr>
        <w:t xml:space="preserve"> report.</w:t>
      </w:r>
    </w:p>
    <w:p w:rsidR="00235920" w:rsidRPr="00F17AF5" w:rsidRDefault="00235920" w:rsidP="00B90C44">
      <w:pPr>
        <w:jc w:val="both"/>
        <w:rPr>
          <w:rFonts w:ascii="Times New Roman" w:hAnsi="Times New Roman" w:cs="Times New Roman"/>
          <w:sz w:val="24"/>
          <w:szCs w:val="24"/>
        </w:rPr>
      </w:pPr>
    </w:p>
    <w:p w:rsidR="000F759D" w:rsidRPr="00F17AF5" w:rsidRDefault="000F759D" w:rsidP="00B90C44">
      <w:pPr>
        <w:jc w:val="both"/>
        <w:rPr>
          <w:rFonts w:ascii="Times New Roman" w:hAnsi="Times New Roman" w:cs="Times New Roman"/>
          <w:sz w:val="24"/>
          <w:szCs w:val="24"/>
        </w:rPr>
      </w:pPr>
    </w:p>
    <w:p w:rsidR="00695615" w:rsidRPr="00F17AF5" w:rsidRDefault="00235920" w:rsidP="00895283">
      <w:pPr>
        <w:pStyle w:val="Heading2"/>
        <w:numPr>
          <w:ilvl w:val="1"/>
          <w:numId w:val="21"/>
        </w:numPr>
        <w:rPr>
          <w:rFonts w:ascii="Times New Roman" w:hAnsi="Times New Roman" w:cs="Times New Roman"/>
          <w:sz w:val="28"/>
          <w:szCs w:val="28"/>
        </w:rPr>
      </w:pPr>
      <w:bookmarkStart w:id="68" w:name="_Toc6253559"/>
      <w:bookmarkStart w:id="69" w:name="_Toc7169740"/>
      <w:r w:rsidRPr="00F17AF5">
        <w:rPr>
          <w:rFonts w:ascii="Times New Roman" w:hAnsi="Times New Roman" w:cs="Times New Roman"/>
          <w:sz w:val="28"/>
          <w:szCs w:val="28"/>
        </w:rPr>
        <w:t>Objective of the report</w:t>
      </w:r>
      <w:bookmarkEnd w:id="68"/>
      <w:bookmarkEnd w:id="69"/>
    </w:p>
    <w:p w:rsidR="008F2BFC" w:rsidRPr="00F17AF5" w:rsidRDefault="008F2BFC" w:rsidP="008F2BFC">
      <w:pPr>
        <w:pStyle w:val="ListParagraph"/>
        <w:ind w:left="450"/>
        <w:rPr>
          <w:rFonts w:ascii="Times New Roman" w:hAnsi="Times New Roman" w:cs="Times New Roman"/>
        </w:rPr>
      </w:pPr>
    </w:p>
    <w:p w:rsidR="00235920" w:rsidRPr="00354B43" w:rsidRDefault="00235920" w:rsidP="00895283">
      <w:pPr>
        <w:pStyle w:val="ListParagraph"/>
        <w:numPr>
          <w:ilvl w:val="0"/>
          <w:numId w:val="28"/>
        </w:numPr>
        <w:jc w:val="both"/>
        <w:rPr>
          <w:rFonts w:ascii="Times New Roman" w:hAnsi="Times New Roman" w:cs="Times New Roman"/>
          <w:sz w:val="24"/>
        </w:rPr>
      </w:pPr>
      <w:r w:rsidRPr="00354B43">
        <w:rPr>
          <w:rFonts w:ascii="Times New Roman" w:hAnsi="Times New Roman" w:cs="Times New Roman"/>
          <w:sz w:val="24"/>
        </w:rPr>
        <w:t>To gather the actual knowledge of capital market.</w:t>
      </w:r>
    </w:p>
    <w:p w:rsidR="00235920" w:rsidRPr="00354B43" w:rsidRDefault="00235920" w:rsidP="00895283">
      <w:pPr>
        <w:pStyle w:val="ListParagraph"/>
        <w:numPr>
          <w:ilvl w:val="0"/>
          <w:numId w:val="28"/>
        </w:numPr>
        <w:jc w:val="both"/>
        <w:rPr>
          <w:rFonts w:ascii="Times New Roman" w:hAnsi="Times New Roman" w:cs="Times New Roman"/>
          <w:sz w:val="24"/>
        </w:rPr>
      </w:pPr>
      <w:r w:rsidRPr="00354B43">
        <w:rPr>
          <w:rFonts w:ascii="Times New Roman" w:hAnsi="Times New Roman" w:cs="Times New Roman"/>
          <w:sz w:val="24"/>
        </w:rPr>
        <w:t>To identify the present scenario of DSE.</w:t>
      </w:r>
    </w:p>
    <w:p w:rsidR="00235920" w:rsidRPr="00354B43" w:rsidRDefault="00235920" w:rsidP="00895283">
      <w:pPr>
        <w:pStyle w:val="ListParagraph"/>
        <w:numPr>
          <w:ilvl w:val="0"/>
          <w:numId w:val="28"/>
        </w:numPr>
        <w:jc w:val="both"/>
        <w:rPr>
          <w:rFonts w:ascii="Times New Roman" w:hAnsi="Times New Roman" w:cs="Times New Roman"/>
          <w:sz w:val="24"/>
        </w:rPr>
      </w:pPr>
      <w:r w:rsidRPr="00354B43">
        <w:rPr>
          <w:rFonts w:ascii="Times New Roman" w:hAnsi="Times New Roman" w:cs="Times New Roman"/>
          <w:sz w:val="24"/>
        </w:rPr>
        <w:t>To know how companies are listed in DSE.</w:t>
      </w:r>
    </w:p>
    <w:p w:rsidR="006668CA" w:rsidRPr="00354B43" w:rsidRDefault="00235920" w:rsidP="00895283">
      <w:pPr>
        <w:pStyle w:val="ListParagraph"/>
        <w:numPr>
          <w:ilvl w:val="0"/>
          <w:numId w:val="28"/>
        </w:numPr>
        <w:jc w:val="both"/>
        <w:rPr>
          <w:rFonts w:ascii="Times New Roman" w:hAnsi="Times New Roman" w:cs="Times New Roman"/>
          <w:sz w:val="24"/>
        </w:rPr>
      </w:pPr>
      <w:r w:rsidRPr="00354B43">
        <w:rPr>
          <w:rFonts w:ascii="Times New Roman" w:hAnsi="Times New Roman" w:cs="Times New Roman"/>
          <w:sz w:val="24"/>
        </w:rPr>
        <w:t xml:space="preserve">To </w:t>
      </w:r>
      <w:r w:rsidR="006668CA" w:rsidRPr="00354B43">
        <w:rPr>
          <w:rFonts w:ascii="Times New Roman" w:hAnsi="Times New Roman" w:cs="Times New Roman"/>
          <w:sz w:val="24"/>
        </w:rPr>
        <w:t>find out some issues that</w:t>
      </w:r>
      <w:r w:rsidR="00557DD5">
        <w:rPr>
          <w:rFonts w:ascii="Times New Roman" w:hAnsi="Times New Roman" w:cs="Times New Roman"/>
          <w:sz w:val="24"/>
        </w:rPr>
        <w:t xml:space="preserve"> can be important in the money</w:t>
      </w:r>
      <w:r w:rsidR="006668CA" w:rsidRPr="00354B43">
        <w:rPr>
          <w:rFonts w:ascii="Times New Roman" w:hAnsi="Times New Roman" w:cs="Times New Roman"/>
          <w:sz w:val="24"/>
        </w:rPr>
        <w:t xml:space="preserve"> market</w:t>
      </w:r>
      <w:r w:rsidR="00557DD5">
        <w:rPr>
          <w:rFonts w:ascii="Times New Roman" w:hAnsi="Times New Roman" w:cs="Times New Roman"/>
          <w:sz w:val="24"/>
        </w:rPr>
        <w:t xml:space="preserve"> or capital market</w:t>
      </w:r>
      <w:r w:rsidR="006668CA" w:rsidRPr="00354B43">
        <w:rPr>
          <w:rFonts w:ascii="Times New Roman" w:hAnsi="Times New Roman" w:cs="Times New Roman"/>
          <w:sz w:val="24"/>
        </w:rPr>
        <w:t xml:space="preserve"> of Bangladesh.</w:t>
      </w:r>
    </w:p>
    <w:p w:rsidR="006668CA" w:rsidRPr="00354B43" w:rsidRDefault="008C43AF" w:rsidP="00895283">
      <w:pPr>
        <w:pStyle w:val="ListParagraph"/>
        <w:numPr>
          <w:ilvl w:val="0"/>
          <w:numId w:val="28"/>
        </w:numPr>
        <w:jc w:val="both"/>
        <w:rPr>
          <w:rFonts w:ascii="Times New Roman" w:hAnsi="Times New Roman" w:cs="Times New Roman"/>
          <w:sz w:val="24"/>
        </w:rPr>
      </w:pPr>
      <w:r w:rsidRPr="00354B43">
        <w:rPr>
          <w:rFonts w:ascii="Times New Roman" w:hAnsi="Times New Roman" w:cs="Times New Roman"/>
          <w:sz w:val="24"/>
        </w:rPr>
        <w:t>To match the Bookish knowledge with</w:t>
      </w:r>
      <w:r w:rsidR="006668CA" w:rsidRPr="00354B43">
        <w:rPr>
          <w:rFonts w:ascii="Times New Roman" w:hAnsi="Times New Roman" w:cs="Times New Roman"/>
          <w:sz w:val="24"/>
        </w:rPr>
        <w:t xml:space="preserve"> the real life</w:t>
      </w:r>
      <w:r w:rsidRPr="00354B43">
        <w:rPr>
          <w:rFonts w:ascii="Times New Roman" w:hAnsi="Times New Roman" w:cs="Times New Roman"/>
          <w:sz w:val="24"/>
        </w:rPr>
        <w:t>.</w:t>
      </w:r>
    </w:p>
    <w:p w:rsidR="00235920" w:rsidRPr="00354B43" w:rsidRDefault="006668CA" w:rsidP="00895283">
      <w:pPr>
        <w:pStyle w:val="ListParagraph"/>
        <w:numPr>
          <w:ilvl w:val="0"/>
          <w:numId w:val="28"/>
        </w:numPr>
        <w:jc w:val="both"/>
        <w:rPr>
          <w:rFonts w:ascii="Times New Roman" w:hAnsi="Times New Roman" w:cs="Times New Roman"/>
          <w:sz w:val="24"/>
        </w:rPr>
      </w:pPr>
      <w:r w:rsidRPr="00354B43">
        <w:rPr>
          <w:rFonts w:ascii="Times New Roman" w:hAnsi="Times New Roman" w:cs="Times New Roman"/>
          <w:sz w:val="24"/>
        </w:rPr>
        <w:t>To know the importance of DSE in the economic development of Bangladesh.</w:t>
      </w:r>
    </w:p>
    <w:p w:rsidR="00997368" w:rsidRPr="00F17AF5" w:rsidRDefault="00997368" w:rsidP="00997368">
      <w:pPr>
        <w:pStyle w:val="ListParagraph"/>
        <w:rPr>
          <w:rFonts w:ascii="Times New Roman" w:hAnsi="Times New Roman" w:cs="Times New Roman"/>
          <w:b/>
          <w:i/>
          <w:sz w:val="24"/>
          <w:szCs w:val="24"/>
          <w:u w:val="single"/>
        </w:rPr>
      </w:pPr>
    </w:p>
    <w:p w:rsidR="000F759D" w:rsidRPr="00F17AF5" w:rsidRDefault="000F759D" w:rsidP="00997368">
      <w:pPr>
        <w:pStyle w:val="ListParagraph"/>
        <w:rPr>
          <w:rFonts w:ascii="Times New Roman" w:hAnsi="Times New Roman" w:cs="Times New Roman"/>
          <w:b/>
          <w:i/>
          <w:sz w:val="24"/>
          <w:szCs w:val="24"/>
          <w:u w:val="single"/>
        </w:rPr>
      </w:pPr>
    </w:p>
    <w:p w:rsidR="006668CA" w:rsidRPr="00F17AF5" w:rsidRDefault="006668CA" w:rsidP="00895283">
      <w:pPr>
        <w:pStyle w:val="Heading2"/>
        <w:numPr>
          <w:ilvl w:val="1"/>
          <w:numId w:val="21"/>
        </w:numPr>
        <w:rPr>
          <w:rFonts w:ascii="Times New Roman" w:hAnsi="Times New Roman" w:cs="Times New Roman"/>
        </w:rPr>
      </w:pPr>
      <w:bookmarkStart w:id="70" w:name="_Toc6253560"/>
      <w:bookmarkStart w:id="71" w:name="_Toc7169741"/>
      <w:r w:rsidRPr="00F17AF5">
        <w:rPr>
          <w:rFonts w:ascii="Times New Roman" w:hAnsi="Times New Roman" w:cs="Times New Roman"/>
        </w:rPr>
        <w:t>Scope of the report</w:t>
      </w:r>
      <w:bookmarkEnd w:id="70"/>
      <w:bookmarkEnd w:id="71"/>
    </w:p>
    <w:p w:rsidR="008F2BFC" w:rsidRPr="00F17AF5" w:rsidRDefault="008F2BFC" w:rsidP="008F2BFC">
      <w:pPr>
        <w:pStyle w:val="ListParagraph"/>
        <w:ind w:left="450"/>
        <w:rPr>
          <w:rFonts w:ascii="Times New Roman" w:hAnsi="Times New Roman" w:cs="Times New Roman"/>
        </w:rPr>
      </w:pPr>
    </w:p>
    <w:p w:rsidR="008F395A" w:rsidRPr="00F17AF5" w:rsidRDefault="00B3052D" w:rsidP="00077F0C">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simplePos x="0" y="0"/>
                <wp:positionH relativeFrom="column">
                  <wp:posOffset>5181600</wp:posOffset>
                </wp:positionH>
                <wp:positionV relativeFrom="paragraph">
                  <wp:posOffset>299085</wp:posOffset>
                </wp:positionV>
                <wp:extent cx="219075" cy="0"/>
                <wp:effectExtent l="9525" t="60960" r="19050" b="53340"/>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0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margin-left:408pt;margin-top:23.55pt;width:17.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">
                <v:stroke endarrow="block"/>
              </v:shape>
            </w:pict>
          </mc:Fallback>
        </mc:AlternateContent>
      </w:r>
      <w:r w:rsidR="006668CA" w:rsidRPr="00F17AF5">
        <w:rPr>
          <w:rFonts w:ascii="Times New Roman" w:hAnsi="Times New Roman" w:cs="Times New Roman"/>
          <w:sz w:val="24"/>
          <w:szCs w:val="24"/>
        </w:rPr>
        <w:t>The scope of the report is to cover the whole listing procedure that Dhaka Stock E</w:t>
      </w:r>
      <w:r w:rsidR="008F395A" w:rsidRPr="00F17AF5">
        <w:rPr>
          <w:rFonts w:ascii="Times New Roman" w:hAnsi="Times New Roman" w:cs="Times New Roman"/>
          <w:sz w:val="24"/>
          <w:szCs w:val="24"/>
        </w:rPr>
        <w:t>xchange uses when companies are</w:t>
      </w:r>
      <w:r w:rsidR="006668CA" w:rsidRPr="00F17AF5">
        <w:rPr>
          <w:rFonts w:ascii="Times New Roman" w:hAnsi="Times New Roman" w:cs="Times New Roman"/>
          <w:sz w:val="24"/>
          <w:szCs w:val="24"/>
        </w:rPr>
        <w:t xml:space="preserve"> enlist their name in DSE.</w:t>
      </w:r>
      <w:r w:rsidR="008F395A" w:rsidRPr="00F17AF5">
        <w:rPr>
          <w:rFonts w:ascii="Times New Roman" w:hAnsi="Times New Roman" w:cs="Times New Roman"/>
          <w:sz w:val="24"/>
          <w:szCs w:val="24"/>
        </w:rPr>
        <w:t xml:space="preserve"> It will start from Go to public (IPO)         through (Bangladesh Securities and Exchange Commission) and finally listing approved/rejected by the exchange.</w:t>
      </w:r>
    </w:p>
    <w:p w:rsidR="008F395A" w:rsidRPr="00F17AF5" w:rsidRDefault="00557DD5" w:rsidP="00077F0C">
      <w:pPr>
        <w:jc w:val="both"/>
        <w:rPr>
          <w:rFonts w:ascii="Times New Roman" w:hAnsi="Times New Roman" w:cs="Times New Roman"/>
          <w:sz w:val="24"/>
          <w:szCs w:val="24"/>
        </w:rPr>
      </w:pPr>
      <w:r>
        <w:rPr>
          <w:rFonts w:ascii="Times New Roman" w:hAnsi="Times New Roman" w:cs="Times New Roman"/>
          <w:sz w:val="24"/>
          <w:szCs w:val="24"/>
        </w:rPr>
        <w:t>So, for that reason</w:t>
      </w:r>
      <w:r w:rsidR="008F395A" w:rsidRPr="00F17AF5">
        <w:rPr>
          <w:rFonts w:ascii="Times New Roman" w:hAnsi="Times New Roman" w:cs="Times New Roman"/>
          <w:sz w:val="24"/>
          <w:szCs w:val="24"/>
        </w:rPr>
        <w:t xml:space="preserve">, </w:t>
      </w:r>
      <w:r w:rsidRPr="00F17AF5">
        <w:rPr>
          <w:rFonts w:ascii="Times New Roman" w:hAnsi="Times New Roman" w:cs="Times New Roman"/>
          <w:sz w:val="24"/>
          <w:szCs w:val="24"/>
        </w:rPr>
        <w:t>information</w:t>
      </w:r>
      <w:r w:rsidR="008F395A" w:rsidRPr="00F17AF5">
        <w:rPr>
          <w:rFonts w:ascii="Times New Roman" w:hAnsi="Times New Roman" w:cs="Times New Roman"/>
          <w:sz w:val="24"/>
          <w:szCs w:val="24"/>
        </w:rPr>
        <w:t xml:space="preserve"> was collected from two sources.</w:t>
      </w:r>
    </w:p>
    <w:p w:rsidR="000F759D" w:rsidRPr="00557DD5" w:rsidRDefault="000F759D" w:rsidP="00557DD5">
      <w:pPr>
        <w:pStyle w:val="ListParagraph"/>
        <w:numPr>
          <w:ilvl w:val="0"/>
          <w:numId w:val="65"/>
        </w:numPr>
        <w:jc w:val="both"/>
        <w:rPr>
          <w:rFonts w:ascii="Times New Roman" w:hAnsi="Times New Roman" w:cs="Times New Roman"/>
          <w:sz w:val="24"/>
        </w:rPr>
      </w:pPr>
      <w:r w:rsidRPr="00557DD5">
        <w:rPr>
          <w:rFonts w:ascii="Times New Roman" w:hAnsi="Times New Roman" w:cs="Times New Roman"/>
          <w:sz w:val="24"/>
        </w:rPr>
        <w:t>Primary</w:t>
      </w:r>
      <w:r w:rsidR="008C43AF" w:rsidRPr="00557DD5">
        <w:rPr>
          <w:rFonts w:ascii="Times New Roman" w:hAnsi="Times New Roman" w:cs="Times New Roman"/>
          <w:sz w:val="24"/>
        </w:rPr>
        <w:t>.</w:t>
      </w:r>
    </w:p>
    <w:p w:rsidR="000F759D" w:rsidRPr="00557DD5" w:rsidRDefault="000F759D" w:rsidP="00557DD5">
      <w:pPr>
        <w:pStyle w:val="ListParagraph"/>
        <w:numPr>
          <w:ilvl w:val="0"/>
          <w:numId w:val="65"/>
        </w:numPr>
        <w:jc w:val="both"/>
        <w:rPr>
          <w:rFonts w:ascii="Times New Roman" w:hAnsi="Times New Roman" w:cs="Times New Roman"/>
          <w:sz w:val="24"/>
        </w:rPr>
      </w:pPr>
      <w:r w:rsidRPr="00557DD5">
        <w:rPr>
          <w:rFonts w:ascii="Times New Roman" w:hAnsi="Times New Roman" w:cs="Times New Roman"/>
          <w:sz w:val="24"/>
        </w:rPr>
        <w:t>Secondary</w:t>
      </w:r>
      <w:r w:rsidR="008C43AF" w:rsidRPr="00557DD5">
        <w:rPr>
          <w:rFonts w:ascii="Times New Roman" w:hAnsi="Times New Roman" w:cs="Times New Roman"/>
          <w:sz w:val="24"/>
        </w:rPr>
        <w:t>.</w:t>
      </w:r>
    </w:p>
    <w:p w:rsidR="00997368" w:rsidRPr="00F17AF5" w:rsidRDefault="000F759D" w:rsidP="00077F0C">
      <w:pPr>
        <w:jc w:val="both"/>
        <w:rPr>
          <w:rFonts w:ascii="Times New Roman" w:hAnsi="Times New Roman" w:cs="Times New Roman"/>
          <w:sz w:val="24"/>
          <w:szCs w:val="24"/>
        </w:rPr>
      </w:pPr>
      <w:r w:rsidRPr="00F17AF5">
        <w:rPr>
          <w:rFonts w:ascii="Times New Roman" w:hAnsi="Times New Roman" w:cs="Times New Roman"/>
          <w:sz w:val="24"/>
          <w:szCs w:val="24"/>
        </w:rPr>
        <w:t>These two types of data collection process shown in the methodology potion</w:t>
      </w:r>
    </w:p>
    <w:p w:rsidR="000F759D" w:rsidRPr="00F17AF5" w:rsidRDefault="000F759D" w:rsidP="006668CA">
      <w:pPr>
        <w:rPr>
          <w:rFonts w:ascii="Times New Roman" w:hAnsi="Times New Roman" w:cs="Times New Roman"/>
          <w:sz w:val="24"/>
          <w:szCs w:val="24"/>
        </w:rPr>
      </w:pPr>
    </w:p>
    <w:p w:rsidR="008F395A" w:rsidRPr="00F17AF5" w:rsidRDefault="008F395A" w:rsidP="00895283">
      <w:pPr>
        <w:pStyle w:val="Heading2"/>
        <w:numPr>
          <w:ilvl w:val="1"/>
          <w:numId w:val="21"/>
        </w:numPr>
        <w:rPr>
          <w:rFonts w:ascii="Times New Roman" w:hAnsi="Times New Roman" w:cs="Times New Roman"/>
        </w:rPr>
      </w:pPr>
      <w:bookmarkStart w:id="72" w:name="_Toc6253561"/>
      <w:bookmarkStart w:id="73" w:name="_Toc7169742"/>
      <w:r w:rsidRPr="00F17AF5">
        <w:rPr>
          <w:rFonts w:ascii="Times New Roman" w:hAnsi="Times New Roman" w:cs="Times New Roman"/>
        </w:rPr>
        <w:t>Methodology</w:t>
      </w:r>
      <w:bookmarkEnd w:id="72"/>
      <w:bookmarkEnd w:id="73"/>
    </w:p>
    <w:p w:rsidR="008F2BFC" w:rsidRPr="00F17AF5" w:rsidRDefault="008F2BFC" w:rsidP="008F2BFC">
      <w:pPr>
        <w:pStyle w:val="ListParagraph"/>
        <w:ind w:left="450"/>
        <w:rPr>
          <w:rFonts w:ascii="Times New Roman" w:hAnsi="Times New Roman" w:cs="Times New Roman"/>
        </w:rPr>
      </w:pPr>
    </w:p>
    <w:p w:rsidR="008F395A" w:rsidRPr="00F17AF5" w:rsidRDefault="008F395A" w:rsidP="00077F0C">
      <w:pPr>
        <w:jc w:val="both"/>
        <w:rPr>
          <w:rFonts w:ascii="Times New Roman" w:hAnsi="Times New Roman" w:cs="Times New Roman"/>
          <w:sz w:val="24"/>
          <w:szCs w:val="24"/>
        </w:rPr>
      </w:pPr>
      <w:r w:rsidRPr="00F17AF5">
        <w:rPr>
          <w:rFonts w:ascii="Times New Roman" w:hAnsi="Times New Roman" w:cs="Times New Roman"/>
          <w:sz w:val="24"/>
          <w:szCs w:val="24"/>
        </w:rPr>
        <w:t>Two types of data collection method were used to fulfill the report.</w:t>
      </w:r>
    </w:p>
    <w:p w:rsidR="008F395A" w:rsidRPr="00F17AF5" w:rsidRDefault="008F395A" w:rsidP="00895283">
      <w:pPr>
        <w:pStyle w:val="ListParagraph"/>
        <w:numPr>
          <w:ilvl w:val="0"/>
          <w:numId w:val="1"/>
        </w:numPr>
        <w:jc w:val="both"/>
        <w:rPr>
          <w:rFonts w:ascii="Times New Roman" w:hAnsi="Times New Roman" w:cs="Times New Roman"/>
          <w:sz w:val="24"/>
          <w:szCs w:val="24"/>
        </w:rPr>
      </w:pPr>
      <w:r w:rsidRPr="00F17AF5">
        <w:rPr>
          <w:rFonts w:ascii="Times New Roman" w:hAnsi="Times New Roman" w:cs="Times New Roman"/>
          <w:sz w:val="24"/>
          <w:szCs w:val="24"/>
        </w:rPr>
        <w:t>Primary Data collection Method</w:t>
      </w:r>
    </w:p>
    <w:p w:rsidR="008F395A" w:rsidRPr="00F17AF5" w:rsidRDefault="008F395A" w:rsidP="00895283">
      <w:pPr>
        <w:pStyle w:val="ListParagraph"/>
        <w:numPr>
          <w:ilvl w:val="0"/>
          <w:numId w:val="1"/>
        </w:numPr>
        <w:jc w:val="both"/>
        <w:rPr>
          <w:rFonts w:ascii="Times New Roman" w:hAnsi="Times New Roman" w:cs="Times New Roman"/>
          <w:sz w:val="24"/>
          <w:szCs w:val="24"/>
        </w:rPr>
      </w:pPr>
      <w:r w:rsidRPr="00F17AF5">
        <w:rPr>
          <w:rFonts w:ascii="Times New Roman" w:hAnsi="Times New Roman" w:cs="Times New Roman"/>
          <w:sz w:val="24"/>
          <w:szCs w:val="24"/>
        </w:rPr>
        <w:t>Secondary Data Collection Method</w:t>
      </w:r>
    </w:p>
    <w:p w:rsidR="00997368" w:rsidRPr="00F17AF5" w:rsidRDefault="00997368" w:rsidP="00077F0C">
      <w:pPr>
        <w:pStyle w:val="ListParagraph"/>
        <w:jc w:val="both"/>
        <w:rPr>
          <w:rFonts w:ascii="Times New Roman" w:hAnsi="Times New Roman" w:cs="Times New Roman"/>
          <w:sz w:val="24"/>
          <w:szCs w:val="24"/>
        </w:rPr>
      </w:pPr>
    </w:p>
    <w:p w:rsidR="00997368" w:rsidRPr="00F17AF5" w:rsidRDefault="00997368" w:rsidP="00077F0C">
      <w:pPr>
        <w:pStyle w:val="ListParagraph"/>
        <w:jc w:val="both"/>
        <w:rPr>
          <w:rFonts w:ascii="Times New Roman" w:hAnsi="Times New Roman" w:cs="Times New Roman"/>
          <w:sz w:val="24"/>
          <w:szCs w:val="24"/>
        </w:rPr>
      </w:pPr>
    </w:p>
    <w:p w:rsidR="00997368" w:rsidRPr="00F17AF5" w:rsidRDefault="00997368" w:rsidP="00077F0C">
      <w:pPr>
        <w:pStyle w:val="ListParagraph"/>
        <w:jc w:val="both"/>
        <w:rPr>
          <w:rFonts w:ascii="Times New Roman" w:hAnsi="Times New Roman" w:cs="Times New Roman"/>
          <w:sz w:val="24"/>
          <w:szCs w:val="24"/>
        </w:rPr>
      </w:pPr>
    </w:p>
    <w:p w:rsidR="005D0344" w:rsidRPr="00F17AF5" w:rsidRDefault="005D0344" w:rsidP="00895283">
      <w:pPr>
        <w:pStyle w:val="Heading3"/>
        <w:numPr>
          <w:ilvl w:val="2"/>
          <w:numId w:val="21"/>
        </w:numPr>
        <w:rPr>
          <w:rFonts w:ascii="Times New Roman" w:hAnsi="Times New Roman" w:cs="Times New Roman"/>
        </w:rPr>
      </w:pPr>
      <w:bookmarkStart w:id="74" w:name="_Toc6253562"/>
      <w:bookmarkStart w:id="75" w:name="_Toc7169743"/>
      <w:r w:rsidRPr="00F17AF5">
        <w:rPr>
          <w:rFonts w:ascii="Times New Roman" w:hAnsi="Times New Roman" w:cs="Times New Roman"/>
        </w:rPr>
        <w:t>Primary Data Collection Method</w:t>
      </w:r>
      <w:bookmarkEnd w:id="74"/>
      <w:bookmarkEnd w:id="75"/>
    </w:p>
    <w:p w:rsidR="008F2BFC" w:rsidRPr="00F17AF5" w:rsidRDefault="008F2BFC" w:rsidP="008F2BFC">
      <w:pPr>
        <w:pStyle w:val="ListParagraph"/>
        <w:rPr>
          <w:rFonts w:ascii="Times New Roman" w:hAnsi="Times New Roman" w:cs="Times New Roman"/>
        </w:rPr>
      </w:pPr>
    </w:p>
    <w:p w:rsidR="005D0344" w:rsidRPr="00F17AF5" w:rsidRDefault="005D0344" w:rsidP="00895283">
      <w:pPr>
        <w:pStyle w:val="ListParagraph"/>
        <w:numPr>
          <w:ilvl w:val="0"/>
          <w:numId w:val="2"/>
        </w:numPr>
        <w:jc w:val="both"/>
        <w:rPr>
          <w:rFonts w:ascii="Times New Roman" w:hAnsi="Times New Roman" w:cs="Times New Roman"/>
          <w:sz w:val="24"/>
          <w:szCs w:val="24"/>
        </w:rPr>
      </w:pPr>
      <w:r w:rsidRPr="00F17AF5">
        <w:rPr>
          <w:rFonts w:ascii="Times New Roman" w:hAnsi="Times New Roman" w:cs="Times New Roman"/>
          <w:sz w:val="24"/>
          <w:szCs w:val="24"/>
        </w:rPr>
        <w:t>Primarily data was collected by the help of my</w:t>
      </w:r>
      <w:r w:rsidR="009C07FE">
        <w:rPr>
          <w:rFonts w:ascii="Times New Roman" w:hAnsi="Times New Roman" w:cs="Times New Roman"/>
          <w:sz w:val="24"/>
          <w:szCs w:val="24"/>
        </w:rPr>
        <w:t xml:space="preserve"> guidance</w:t>
      </w:r>
      <w:r w:rsidRPr="00F17AF5">
        <w:rPr>
          <w:rFonts w:ascii="Times New Roman" w:hAnsi="Times New Roman" w:cs="Times New Roman"/>
          <w:sz w:val="24"/>
          <w:szCs w:val="24"/>
        </w:rPr>
        <w:t xml:space="preserve"> </w:t>
      </w:r>
      <w:r w:rsidR="006C2C97" w:rsidRPr="00F17AF5">
        <w:rPr>
          <w:rFonts w:ascii="Times New Roman" w:hAnsi="Times New Roman" w:cs="Times New Roman"/>
          <w:sz w:val="24"/>
          <w:szCs w:val="24"/>
        </w:rPr>
        <w:t xml:space="preserve">Executive </w:t>
      </w:r>
      <w:r w:rsidR="009C07FE">
        <w:rPr>
          <w:rFonts w:ascii="Times New Roman" w:hAnsi="Times New Roman" w:cs="Times New Roman"/>
          <w:sz w:val="24"/>
          <w:szCs w:val="24"/>
        </w:rPr>
        <w:t>(</w:t>
      </w:r>
      <w:proofErr w:type="spellStart"/>
      <w:r w:rsidR="009C07FE">
        <w:rPr>
          <w:rFonts w:ascii="Times New Roman" w:hAnsi="Times New Roman" w:cs="Times New Roman"/>
          <w:sz w:val="24"/>
          <w:szCs w:val="24"/>
        </w:rPr>
        <w:t>Md.</w:t>
      </w:r>
      <w:r w:rsidRPr="00F17AF5">
        <w:rPr>
          <w:rFonts w:ascii="Times New Roman" w:hAnsi="Times New Roman" w:cs="Times New Roman"/>
          <w:sz w:val="24"/>
          <w:szCs w:val="24"/>
        </w:rPr>
        <w:t>Shazzadul</w:t>
      </w:r>
      <w:proofErr w:type="spellEnd"/>
      <w:r w:rsidRPr="00F17AF5">
        <w:rPr>
          <w:rFonts w:ascii="Times New Roman" w:hAnsi="Times New Roman" w:cs="Times New Roman"/>
          <w:sz w:val="24"/>
          <w:szCs w:val="24"/>
        </w:rPr>
        <w:t xml:space="preserve"> </w:t>
      </w:r>
      <w:proofErr w:type="spellStart"/>
      <w:r w:rsidRPr="00F17AF5">
        <w:rPr>
          <w:rFonts w:ascii="Times New Roman" w:hAnsi="Times New Roman" w:cs="Times New Roman"/>
          <w:sz w:val="24"/>
          <w:szCs w:val="24"/>
        </w:rPr>
        <w:t>Huq</w:t>
      </w:r>
      <w:proofErr w:type="spellEnd"/>
      <w:r w:rsidRPr="00F17AF5">
        <w:rPr>
          <w:rFonts w:ascii="Times New Roman" w:hAnsi="Times New Roman" w:cs="Times New Roman"/>
          <w:sz w:val="24"/>
          <w:szCs w:val="24"/>
        </w:rPr>
        <w:t>) who plays a great role to complete the report. All the procedure of making Annual and Initial listing bills that supervised by him was fully covered.</w:t>
      </w:r>
    </w:p>
    <w:p w:rsidR="000F759D" w:rsidRPr="00F17AF5" w:rsidRDefault="000F759D" w:rsidP="00077F0C">
      <w:pPr>
        <w:jc w:val="both"/>
        <w:rPr>
          <w:rFonts w:ascii="Times New Roman" w:hAnsi="Times New Roman" w:cs="Times New Roman"/>
          <w:sz w:val="24"/>
          <w:szCs w:val="24"/>
        </w:rPr>
      </w:pPr>
    </w:p>
    <w:p w:rsidR="005D0344" w:rsidRPr="00F17AF5" w:rsidRDefault="005D0344" w:rsidP="00895283">
      <w:pPr>
        <w:pStyle w:val="Heading3"/>
        <w:numPr>
          <w:ilvl w:val="2"/>
          <w:numId w:val="21"/>
        </w:numPr>
        <w:rPr>
          <w:rFonts w:ascii="Times New Roman" w:hAnsi="Times New Roman" w:cs="Times New Roman"/>
        </w:rPr>
      </w:pPr>
      <w:bookmarkStart w:id="76" w:name="_Toc6253563"/>
      <w:bookmarkStart w:id="77" w:name="_Toc7169744"/>
      <w:r w:rsidRPr="00F17AF5">
        <w:rPr>
          <w:rFonts w:ascii="Times New Roman" w:hAnsi="Times New Roman" w:cs="Times New Roman"/>
        </w:rPr>
        <w:t>Secondary Data Collec</w:t>
      </w:r>
      <w:r w:rsidR="000C2253" w:rsidRPr="00F17AF5">
        <w:rPr>
          <w:rFonts w:ascii="Times New Roman" w:hAnsi="Times New Roman" w:cs="Times New Roman"/>
        </w:rPr>
        <w:t>tion Method</w:t>
      </w:r>
      <w:bookmarkEnd w:id="76"/>
      <w:bookmarkEnd w:id="77"/>
    </w:p>
    <w:p w:rsidR="008F2BFC" w:rsidRPr="00F17AF5" w:rsidRDefault="008F2BFC" w:rsidP="008F2BFC">
      <w:pPr>
        <w:pStyle w:val="ListParagraph"/>
        <w:rPr>
          <w:rFonts w:ascii="Times New Roman" w:hAnsi="Times New Roman" w:cs="Times New Roman"/>
        </w:rPr>
      </w:pPr>
    </w:p>
    <w:p w:rsidR="005D0344" w:rsidRPr="00F17AF5" w:rsidRDefault="008E087A" w:rsidP="00895283">
      <w:pPr>
        <w:pStyle w:val="ListParagraph"/>
        <w:numPr>
          <w:ilvl w:val="0"/>
          <w:numId w:val="2"/>
        </w:numPr>
        <w:jc w:val="both"/>
        <w:rPr>
          <w:rFonts w:ascii="Times New Roman" w:hAnsi="Times New Roman" w:cs="Times New Roman"/>
          <w:sz w:val="24"/>
          <w:szCs w:val="24"/>
        </w:rPr>
      </w:pPr>
      <w:r w:rsidRPr="00F17AF5">
        <w:rPr>
          <w:rFonts w:ascii="Times New Roman" w:hAnsi="Times New Roman" w:cs="Times New Roman"/>
          <w:sz w:val="24"/>
          <w:szCs w:val="24"/>
        </w:rPr>
        <w:t>From Dhaka Stock Exchange Website.</w:t>
      </w:r>
    </w:p>
    <w:p w:rsidR="008E087A" w:rsidRPr="00F17AF5" w:rsidRDefault="008E087A" w:rsidP="00895283">
      <w:pPr>
        <w:pStyle w:val="ListParagraph"/>
        <w:numPr>
          <w:ilvl w:val="0"/>
          <w:numId w:val="2"/>
        </w:numPr>
        <w:jc w:val="both"/>
        <w:rPr>
          <w:rFonts w:ascii="Times New Roman" w:hAnsi="Times New Roman" w:cs="Times New Roman"/>
          <w:sz w:val="24"/>
          <w:szCs w:val="24"/>
        </w:rPr>
      </w:pPr>
      <w:r w:rsidRPr="00F17AF5">
        <w:rPr>
          <w:rFonts w:ascii="Times New Roman" w:hAnsi="Times New Roman" w:cs="Times New Roman"/>
          <w:sz w:val="24"/>
          <w:szCs w:val="24"/>
        </w:rPr>
        <w:t xml:space="preserve">From </w:t>
      </w:r>
      <w:r w:rsidR="00997368" w:rsidRPr="00F17AF5">
        <w:rPr>
          <w:rFonts w:ascii="Times New Roman" w:hAnsi="Times New Roman" w:cs="Times New Roman"/>
          <w:sz w:val="24"/>
          <w:szCs w:val="24"/>
        </w:rPr>
        <w:t>different books in DSE Library.</w:t>
      </w:r>
    </w:p>
    <w:p w:rsidR="00997368" w:rsidRPr="00F17AF5" w:rsidRDefault="00997368" w:rsidP="00895283">
      <w:pPr>
        <w:pStyle w:val="ListParagraph"/>
        <w:numPr>
          <w:ilvl w:val="0"/>
          <w:numId w:val="2"/>
        </w:numPr>
        <w:jc w:val="both"/>
        <w:rPr>
          <w:rFonts w:ascii="Times New Roman" w:hAnsi="Times New Roman" w:cs="Times New Roman"/>
          <w:sz w:val="24"/>
          <w:szCs w:val="24"/>
        </w:rPr>
      </w:pPr>
      <w:r w:rsidRPr="00F17AF5">
        <w:rPr>
          <w:rFonts w:ascii="Times New Roman" w:hAnsi="Times New Roman" w:cs="Times New Roman"/>
          <w:sz w:val="24"/>
          <w:szCs w:val="24"/>
        </w:rPr>
        <w:t>From Annual Report of DSE.</w:t>
      </w:r>
    </w:p>
    <w:p w:rsidR="00997368" w:rsidRPr="00F17AF5" w:rsidRDefault="00997368" w:rsidP="00895283">
      <w:pPr>
        <w:pStyle w:val="ListParagraph"/>
        <w:numPr>
          <w:ilvl w:val="0"/>
          <w:numId w:val="2"/>
        </w:numPr>
        <w:jc w:val="both"/>
        <w:rPr>
          <w:rFonts w:ascii="Times New Roman" w:hAnsi="Times New Roman" w:cs="Times New Roman"/>
          <w:sz w:val="24"/>
          <w:szCs w:val="24"/>
        </w:rPr>
      </w:pPr>
      <w:r w:rsidRPr="00F17AF5">
        <w:rPr>
          <w:rFonts w:ascii="Times New Roman" w:hAnsi="Times New Roman" w:cs="Times New Roman"/>
          <w:sz w:val="24"/>
          <w:szCs w:val="24"/>
        </w:rPr>
        <w:t>From different Journals of DSE.</w:t>
      </w:r>
    </w:p>
    <w:p w:rsidR="00997368" w:rsidRPr="00F17AF5" w:rsidRDefault="00997368" w:rsidP="00895283">
      <w:pPr>
        <w:pStyle w:val="ListParagraph"/>
        <w:numPr>
          <w:ilvl w:val="0"/>
          <w:numId w:val="2"/>
        </w:numPr>
        <w:jc w:val="both"/>
        <w:rPr>
          <w:rFonts w:ascii="Times New Roman" w:hAnsi="Times New Roman" w:cs="Times New Roman"/>
          <w:sz w:val="24"/>
          <w:szCs w:val="24"/>
        </w:rPr>
      </w:pPr>
      <w:r w:rsidRPr="00F17AF5">
        <w:rPr>
          <w:rFonts w:ascii="Times New Roman" w:hAnsi="Times New Roman" w:cs="Times New Roman"/>
          <w:sz w:val="24"/>
          <w:szCs w:val="24"/>
        </w:rPr>
        <w:t>From different newsletters of DSE.</w:t>
      </w:r>
    </w:p>
    <w:p w:rsidR="000F759D" w:rsidRPr="00F17AF5" w:rsidRDefault="000F759D" w:rsidP="000F759D">
      <w:pPr>
        <w:pStyle w:val="ListParagraph"/>
        <w:rPr>
          <w:rFonts w:ascii="Times New Roman" w:hAnsi="Times New Roman" w:cs="Times New Roman"/>
          <w:sz w:val="24"/>
          <w:szCs w:val="24"/>
        </w:rPr>
      </w:pPr>
    </w:p>
    <w:p w:rsidR="000F759D" w:rsidRPr="00F17AF5" w:rsidRDefault="000F759D" w:rsidP="000F759D">
      <w:pPr>
        <w:pStyle w:val="ListParagraph"/>
        <w:rPr>
          <w:rFonts w:ascii="Times New Roman" w:hAnsi="Times New Roman" w:cs="Times New Roman"/>
          <w:sz w:val="24"/>
          <w:szCs w:val="24"/>
        </w:rPr>
      </w:pPr>
    </w:p>
    <w:p w:rsidR="00997368" w:rsidRPr="00F17AF5" w:rsidRDefault="00997368" w:rsidP="00895283">
      <w:pPr>
        <w:pStyle w:val="Heading2"/>
        <w:numPr>
          <w:ilvl w:val="1"/>
          <w:numId w:val="21"/>
        </w:numPr>
        <w:rPr>
          <w:rFonts w:ascii="Times New Roman" w:hAnsi="Times New Roman" w:cs="Times New Roman"/>
        </w:rPr>
      </w:pPr>
      <w:bookmarkStart w:id="78" w:name="_Toc6253564"/>
      <w:bookmarkStart w:id="79" w:name="_Toc7169745"/>
      <w:r w:rsidRPr="00F17AF5">
        <w:rPr>
          <w:rFonts w:ascii="Times New Roman" w:hAnsi="Times New Roman" w:cs="Times New Roman"/>
        </w:rPr>
        <w:t>Limitation of the report</w:t>
      </w:r>
      <w:bookmarkEnd w:id="78"/>
      <w:bookmarkEnd w:id="79"/>
    </w:p>
    <w:p w:rsidR="008F2BFC" w:rsidRPr="00F17AF5" w:rsidRDefault="008F2BFC" w:rsidP="008F2BFC">
      <w:pPr>
        <w:pStyle w:val="ListParagraph"/>
        <w:ind w:left="450"/>
        <w:rPr>
          <w:rFonts w:ascii="Times New Roman" w:hAnsi="Times New Roman" w:cs="Times New Roman"/>
        </w:rPr>
      </w:pPr>
    </w:p>
    <w:p w:rsidR="00997368" w:rsidRPr="00F17AF5" w:rsidRDefault="00997368" w:rsidP="00895283">
      <w:pPr>
        <w:pStyle w:val="ListParagraph"/>
        <w:numPr>
          <w:ilvl w:val="0"/>
          <w:numId w:val="3"/>
        </w:numPr>
        <w:jc w:val="both"/>
        <w:rPr>
          <w:rFonts w:ascii="Times New Roman" w:hAnsi="Times New Roman" w:cs="Times New Roman"/>
          <w:sz w:val="24"/>
          <w:szCs w:val="24"/>
        </w:rPr>
      </w:pPr>
      <w:r w:rsidRPr="00F17AF5">
        <w:rPr>
          <w:rFonts w:ascii="Times New Roman" w:hAnsi="Times New Roman" w:cs="Times New Roman"/>
          <w:sz w:val="24"/>
          <w:szCs w:val="24"/>
        </w:rPr>
        <w:t>All the information was not collected.</w:t>
      </w:r>
    </w:p>
    <w:p w:rsidR="00997368" w:rsidRPr="00F17AF5" w:rsidRDefault="00997368" w:rsidP="00895283">
      <w:pPr>
        <w:pStyle w:val="ListParagraph"/>
        <w:numPr>
          <w:ilvl w:val="0"/>
          <w:numId w:val="3"/>
        </w:numPr>
        <w:jc w:val="both"/>
        <w:rPr>
          <w:rFonts w:ascii="Times New Roman" w:hAnsi="Times New Roman" w:cs="Times New Roman"/>
          <w:sz w:val="24"/>
          <w:szCs w:val="24"/>
        </w:rPr>
      </w:pPr>
      <w:r w:rsidRPr="00F17AF5">
        <w:rPr>
          <w:rFonts w:ascii="Times New Roman" w:hAnsi="Times New Roman" w:cs="Times New Roman"/>
          <w:sz w:val="24"/>
          <w:szCs w:val="24"/>
        </w:rPr>
        <w:t>Because of their security issue some data is being not collected properly.</w:t>
      </w:r>
    </w:p>
    <w:p w:rsidR="00997368" w:rsidRPr="00F17AF5" w:rsidRDefault="00997368" w:rsidP="00895283">
      <w:pPr>
        <w:pStyle w:val="ListParagraph"/>
        <w:numPr>
          <w:ilvl w:val="0"/>
          <w:numId w:val="3"/>
        </w:numPr>
        <w:spacing w:line="240" w:lineRule="auto"/>
        <w:jc w:val="both"/>
        <w:rPr>
          <w:rFonts w:ascii="Times New Roman" w:hAnsi="Times New Roman" w:cs="Times New Roman"/>
          <w:sz w:val="24"/>
          <w:szCs w:val="24"/>
        </w:rPr>
      </w:pPr>
      <w:r w:rsidRPr="00F17AF5">
        <w:rPr>
          <w:rFonts w:ascii="Times New Roman" w:hAnsi="Times New Roman" w:cs="Times New Roman"/>
          <w:sz w:val="24"/>
          <w:szCs w:val="24"/>
        </w:rPr>
        <w:t>In some cases, the respondent was not giving us the proper reply. He/she might think that is only the wastage of time or this might create some problem.</w:t>
      </w:r>
    </w:p>
    <w:p w:rsidR="00154625" w:rsidRPr="00F17AF5" w:rsidRDefault="00154625" w:rsidP="00895283">
      <w:pPr>
        <w:pStyle w:val="ListParagraph"/>
        <w:numPr>
          <w:ilvl w:val="0"/>
          <w:numId w:val="3"/>
        </w:numPr>
        <w:spacing w:line="240" w:lineRule="auto"/>
        <w:jc w:val="both"/>
        <w:rPr>
          <w:rFonts w:ascii="Times New Roman" w:hAnsi="Times New Roman" w:cs="Times New Roman"/>
          <w:sz w:val="24"/>
          <w:szCs w:val="24"/>
        </w:rPr>
      </w:pPr>
      <w:r w:rsidRPr="00F17AF5">
        <w:rPr>
          <w:rFonts w:ascii="Times New Roman" w:hAnsi="Times New Roman" w:cs="Times New Roman"/>
          <w:sz w:val="24"/>
          <w:szCs w:val="24"/>
        </w:rPr>
        <w:t>Sufficient figures, records are not available.</w:t>
      </w:r>
    </w:p>
    <w:p w:rsidR="00997368" w:rsidRPr="00F17AF5" w:rsidRDefault="00997368" w:rsidP="00997368">
      <w:pPr>
        <w:pStyle w:val="ListParagraph"/>
        <w:rPr>
          <w:rFonts w:ascii="Times New Roman" w:hAnsi="Times New Roman" w:cs="Times New Roman"/>
          <w:sz w:val="24"/>
          <w:szCs w:val="24"/>
        </w:rPr>
      </w:pPr>
    </w:p>
    <w:p w:rsidR="00D67FF8" w:rsidRPr="00F17AF5" w:rsidRDefault="00D67FF8" w:rsidP="00997368">
      <w:pPr>
        <w:pStyle w:val="ListParagraph"/>
        <w:rPr>
          <w:rFonts w:ascii="Times New Roman" w:hAnsi="Times New Roman" w:cs="Times New Roman"/>
          <w:sz w:val="24"/>
          <w:szCs w:val="24"/>
        </w:rPr>
      </w:pPr>
    </w:p>
    <w:p w:rsidR="00D67FF8" w:rsidRPr="00F17AF5" w:rsidRDefault="00D67FF8">
      <w:pPr>
        <w:rPr>
          <w:rFonts w:ascii="Times New Roman" w:hAnsi="Times New Roman" w:cs="Times New Roman"/>
          <w:sz w:val="24"/>
          <w:szCs w:val="24"/>
        </w:rPr>
      </w:pPr>
      <w:r w:rsidRPr="00F17AF5">
        <w:rPr>
          <w:rFonts w:ascii="Times New Roman" w:hAnsi="Times New Roman" w:cs="Times New Roman"/>
          <w:sz w:val="24"/>
          <w:szCs w:val="24"/>
        </w:rPr>
        <w:br w:type="page"/>
      </w:r>
    </w:p>
    <w:p w:rsidR="00D67FF8" w:rsidRPr="00F17AF5" w:rsidRDefault="00D67FF8" w:rsidP="00997368">
      <w:pPr>
        <w:pStyle w:val="ListParagraph"/>
        <w:rPr>
          <w:rFonts w:ascii="Times New Roman" w:hAnsi="Times New Roman" w:cs="Times New Roman"/>
          <w:sz w:val="24"/>
          <w:szCs w:val="24"/>
        </w:rPr>
      </w:pPr>
    </w:p>
    <w:p w:rsidR="00D67FF8" w:rsidRPr="00F17AF5" w:rsidRDefault="00D67FF8" w:rsidP="00D67FF8">
      <w:pPr>
        <w:jc w:val="center"/>
        <w:rPr>
          <w:rFonts w:ascii="Times New Roman" w:hAnsi="Times New Roman" w:cs="Times New Roman"/>
          <w:b/>
          <w:sz w:val="72"/>
          <w:szCs w:val="72"/>
        </w:rPr>
      </w:pPr>
    </w:p>
    <w:p w:rsidR="00014C3F" w:rsidRPr="00F17AF5" w:rsidRDefault="00014C3F" w:rsidP="00D67FF8">
      <w:pPr>
        <w:jc w:val="center"/>
        <w:rPr>
          <w:rFonts w:ascii="Times New Roman" w:hAnsi="Times New Roman" w:cs="Times New Roman"/>
          <w:b/>
          <w:sz w:val="72"/>
          <w:szCs w:val="72"/>
        </w:rPr>
      </w:pPr>
    </w:p>
    <w:p w:rsidR="00D67FF8" w:rsidRPr="00F17AF5" w:rsidRDefault="00D67FF8" w:rsidP="00D67FF8">
      <w:pPr>
        <w:jc w:val="center"/>
        <w:rPr>
          <w:rFonts w:ascii="Times New Roman" w:hAnsi="Times New Roman" w:cs="Times New Roman"/>
          <w:b/>
          <w:i/>
          <w:sz w:val="48"/>
          <w:szCs w:val="48"/>
          <w:u w:val="single"/>
        </w:rPr>
      </w:pPr>
      <w:r w:rsidRPr="00F17AF5">
        <w:rPr>
          <w:rFonts w:ascii="Times New Roman" w:hAnsi="Times New Roman" w:cs="Times New Roman"/>
          <w:b/>
          <w:i/>
          <w:sz w:val="48"/>
          <w:szCs w:val="48"/>
          <w:u w:val="single"/>
        </w:rPr>
        <w:t>Chapter-2</w:t>
      </w:r>
    </w:p>
    <w:p w:rsidR="00D67FF8" w:rsidRPr="00F17AF5" w:rsidRDefault="00D67FF8" w:rsidP="008F2BFC">
      <w:pPr>
        <w:pStyle w:val="Heading1"/>
        <w:jc w:val="center"/>
        <w:rPr>
          <w:rFonts w:ascii="Times New Roman" w:hAnsi="Times New Roman" w:cs="Times New Roman"/>
          <w:sz w:val="56"/>
          <w:szCs w:val="56"/>
        </w:rPr>
      </w:pPr>
      <w:bookmarkStart w:id="80" w:name="_Toc6253565"/>
      <w:bookmarkStart w:id="81" w:name="_Toc7169746"/>
      <w:r w:rsidRPr="00F17AF5">
        <w:rPr>
          <w:rFonts w:ascii="Times New Roman" w:hAnsi="Times New Roman" w:cs="Times New Roman"/>
          <w:sz w:val="56"/>
          <w:szCs w:val="56"/>
        </w:rPr>
        <w:t>Organization</w:t>
      </w:r>
      <w:r w:rsidR="0000641A" w:rsidRPr="00F17AF5">
        <w:rPr>
          <w:rFonts w:ascii="Times New Roman" w:hAnsi="Times New Roman" w:cs="Times New Roman"/>
          <w:sz w:val="56"/>
          <w:szCs w:val="56"/>
        </w:rPr>
        <w:t>al</w:t>
      </w:r>
      <w:r w:rsidRPr="00F17AF5">
        <w:rPr>
          <w:rFonts w:ascii="Times New Roman" w:hAnsi="Times New Roman" w:cs="Times New Roman"/>
          <w:sz w:val="56"/>
          <w:szCs w:val="56"/>
        </w:rPr>
        <w:t xml:space="preserve"> Overview</w:t>
      </w:r>
      <w:bookmarkEnd w:id="80"/>
      <w:bookmarkEnd w:id="81"/>
    </w:p>
    <w:p w:rsidR="008D07EA" w:rsidRPr="00F17AF5" w:rsidRDefault="008D07EA" w:rsidP="00D67FF8">
      <w:pPr>
        <w:jc w:val="center"/>
        <w:rPr>
          <w:rFonts w:ascii="Times New Roman" w:hAnsi="Times New Roman" w:cs="Times New Roman"/>
          <w:b/>
          <w:i/>
          <w:color w:val="17365D" w:themeColor="text2" w:themeShade="BF"/>
          <w:sz w:val="72"/>
          <w:szCs w:val="72"/>
        </w:rPr>
      </w:pPr>
    </w:p>
    <w:p w:rsidR="006C2C97" w:rsidRPr="00F17AF5" w:rsidRDefault="0000641A" w:rsidP="00895283">
      <w:pPr>
        <w:pStyle w:val="ListParagraph"/>
        <w:numPr>
          <w:ilvl w:val="1"/>
          <w:numId w:val="13"/>
        </w:numPr>
        <w:rPr>
          <w:rFonts w:ascii="Times New Roman" w:hAnsi="Times New Roman" w:cs="Times New Roman"/>
          <w:sz w:val="32"/>
          <w:szCs w:val="32"/>
        </w:rPr>
      </w:pPr>
      <w:r w:rsidRPr="00F17AF5">
        <w:rPr>
          <w:rFonts w:ascii="Times New Roman" w:hAnsi="Times New Roman" w:cs="Times New Roman"/>
          <w:sz w:val="32"/>
          <w:szCs w:val="32"/>
        </w:rPr>
        <w:t>General description</w:t>
      </w:r>
    </w:p>
    <w:p w:rsidR="006C2C97" w:rsidRPr="00F17AF5" w:rsidRDefault="00D43FC7" w:rsidP="00895283">
      <w:pPr>
        <w:pStyle w:val="ListParagraph"/>
        <w:numPr>
          <w:ilvl w:val="1"/>
          <w:numId w:val="13"/>
        </w:numPr>
        <w:rPr>
          <w:rFonts w:ascii="Times New Roman" w:hAnsi="Times New Roman" w:cs="Times New Roman"/>
          <w:sz w:val="32"/>
          <w:szCs w:val="32"/>
        </w:rPr>
      </w:pPr>
      <w:r w:rsidRPr="00F17AF5">
        <w:rPr>
          <w:rFonts w:ascii="Times New Roman" w:hAnsi="Times New Roman" w:cs="Times New Roman"/>
          <w:sz w:val="32"/>
          <w:szCs w:val="32"/>
        </w:rPr>
        <w:t>Vision</w:t>
      </w:r>
    </w:p>
    <w:p w:rsidR="006C2C97" w:rsidRPr="00F17AF5" w:rsidRDefault="00D43FC7" w:rsidP="00895283">
      <w:pPr>
        <w:pStyle w:val="ListParagraph"/>
        <w:numPr>
          <w:ilvl w:val="1"/>
          <w:numId w:val="13"/>
        </w:numPr>
        <w:rPr>
          <w:rFonts w:ascii="Times New Roman" w:hAnsi="Times New Roman" w:cs="Times New Roman"/>
          <w:sz w:val="32"/>
          <w:szCs w:val="32"/>
        </w:rPr>
      </w:pPr>
      <w:r w:rsidRPr="00F17AF5">
        <w:rPr>
          <w:rFonts w:ascii="Times New Roman" w:hAnsi="Times New Roman" w:cs="Times New Roman"/>
          <w:sz w:val="32"/>
          <w:szCs w:val="32"/>
        </w:rPr>
        <w:t>Mission</w:t>
      </w:r>
    </w:p>
    <w:p w:rsidR="006C2C97" w:rsidRPr="00F17AF5" w:rsidRDefault="0000641A" w:rsidP="00895283">
      <w:pPr>
        <w:pStyle w:val="ListParagraph"/>
        <w:numPr>
          <w:ilvl w:val="1"/>
          <w:numId w:val="13"/>
        </w:numPr>
        <w:rPr>
          <w:rFonts w:ascii="Times New Roman" w:hAnsi="Times New Roman" w:cs="Times New Roman"/>
          <w:sz w:val="32"/>
          <w:szCs w:val="32"/>
        </w:rPr>
      </w:pPr>
      <w:r w:rsidRPr="00F17AF5">
        <w:rPr>
          <w:rFonts w:ascii="Times New Roman" w:hAnsi="Times New Roman" w:cs="Times New Roman"/>
          <w:sz w:val="32"/>
          <w:szCs w:val="32"/>
        </w:rPr>
        <w:t>Objective</w:t>
      </w:r>
    </w:p>
    <w:p w:rsidR="00D43FC7" w:rsidRPr="00F17AF5" w:rsidRDefault="00D43FC7" w:rsidP="00895283">
      <w:pPr>
        <w:pStyle w:val="ListParagraph"/>
        <w:numPr>
          <w:ilvl w:val="1"/>
          <w:numId w:val="13"/>
        </w:numPr>
        <w:rPr>
          <w:rFonts w:ascii="Times New Roman" w:hAnsi="Times New Roman" w:cs="Times New Roman"/>
          <w:sz w:val="32"/>
          <w:szCs w:val="32"/>
        </w:rPr>
      </w:pPr>
      <w:r w:rsidRPr="00F17AF5">
        <w:rPr>
          <w:rFonts w:ascii="Times New Roman" w:hAnsi="Times New Roman" w:cs="Times New Roman"/>
          <w:sz w:val="32"/>
          <w:szCs w:val="32"/>
        </w:rPr>
        <w:t>Products</w:t>
      </w:r>
    </w:p>
    <w:p w:rsidR="00D67FF8" w:rsidRPr="00F17AF5" w:rsidRDefault="00D67FF8" w:rsidP="00997368">
      <w:pPr>
        <w:pStyle w:val="ListParagraph"/>
        <w:rPr>
          <w:rFonts w:ascii="Times New Roman" w:hAnsi="Times New Roman" w:cs="Times New Roman"/>
          <w:sz w:val="24"/>
          <w:szCs w:val="24"/>
        </w:rPr>
      </w:pPr>
    </w:p>
    <w:p w:rsidR="00D67FF8" w:rsidRPr="00F17AF5" w:rsidRDefault="00D67FF8">
      <w:pPr>
        <w:rPr>
          <w:rFonts w:ascii="Times New Roman" w:hAnsi="Times New Roman" w:cs="Times New Roman"/>
          <w:sz w:val="24"/>
          <w:szCs w:val="24"/>
        </w:rPr>
      </w:pPr>
      <w:r w:rsidRPr="00F17AF5">
        <w:rPr>
          <w:rFonts w:ascii="Times New Roman" w:hAnsi="Times New Roman" w:cs="Times New Roman"/>
          <w:sz w:val="24"/>
          <w:szCs w:val="24"/>
        </w:rPr>
        <w:br w:type="page"/>
      </w:r>
    </w:p>
    <w:p w:rsidR="00D67FF8" w:rsidRPr="00F17AF5" w:rsidRDefault="00D46984" w:rsidP="008F2BFC">
      <w:pPr>
        <w:pStyle w:val="Heading2"/>
        <w:rPr>
          <w:rFonts w:ascii="Times New Roman" w:hAnsi="Times New Roman" w:cs="Times New Roman"/>
        </w:rPr>
      </w:pPr>
      <w:bookmarkStart w:id="82" w:name="_Toc6253566"/>
      <w:bookmarkStart w:id="83" w:name="_Toc7169747"/>
      <w:r w:rsidRPr="00F17AF5">
        <w:rPr>
          <w:rFonts w:ascii="Times New Roman" w:hAnsi="Times New Roman" w:cs="Times New Roman"/>
        </w:rPr>
        <w:lastRenderedPageBreak/>
        <w:t xml:space="preserve">2.1 </w:t>
      </w:r>
      <w:r w:rsidR="00D67FF8" w:rsidRPr="00F17AF5">
        <w:rPr>
          <w:rFonts w:ascii="Times New Roman" w:hAnsi="Times New Roman" w:cs="Times New Roman"/>
        </w:rPr>
        <w:t>General Description of the Organization</w:t>
      </w:r>
      <w:bookmarkEnd w:id="82"/>
      <w:bookmarkEnd w:id="83"/>
    </w:p>
    <w:p w:rsidR="008F2BFC" w:rsidRPr="00F17AF5" w:rsidRDefault="008F2BFC" w:rsidP="008F2BFC">
      <w:pPr>
        <w:rPr>
          <w:rFonts w:ascii="Times New Roman" w:hAnsi="Times New Roman" w:cs="Times New Roman"/>
        </w:rPr>
      </w:pPr>
    </w:p>
    <w:p w:rsidR="00E306C7" w:rsidRPr="006B6B51" w:rsidRDefault="00E306C7" w:rsidP="006B6B51">
      <w:pPr>
        <w:jc w:val="both"/>
        <w:rPr>
          <w:rFonts w:ascii="Times New Roman" w:hAnsi="Times New Roman" w:cs="Times New Roman"/>
          <w:sz w:val="24"/>
        </w:rPr>
      </w:pPr>
      <w:r w:rsidRPr="006B6B51">
        <w:rPr>
          <w:rFonts w:ascii="Times New Roman" w:hAnsi="Times New Roman" w:cs="Times New Roman"/>
          <w:sz w:val="24"/>
        </w:rPr>
        <w:t xml:space="preserve">The stock market of Bangladesh was established in early 1952. The people in the urban center stock market society cancel their transitions from Pakistan. In East Pakistan, Industrial consolatory council of West Pakistan came to organize the committee for stock market in </w:t>
      </w:r>
      <w:r w:rsidR="00353175" w:rsidRPr="006B6B51">
        <w:rPr>
          <w:rFonts w:ascii="Times New Roman" w:hAnsi="Times New Roman" w:cs="Times New Roman"/>
          <w:sz w:val="24"/>
        </w:rPr>
        <w:t>East</w:t>
      </w:r>
      <w:r w:rsidRPr="006B6B51">
        <w:rPr>
          <w:rFonts w:ascii="Times New Roman" w:hAnsi="Times New Roman" w:cs="Times New Roman"/>
          <w:sz w:val="24"/>
        </w:rPr>
        <w:t xml:space="preserve"> Pakistan.</w:t>
      </w:r>
    </w:p>
    <w:p w:rsidR="00E306C7" w:rsidRPr="006B6B51" w:rsidRDefault="00E306C7" w:rsidP="006B6B51">
      <w:pPr>
        <w:jc w:val="both"/>
        <w:rPr>
          <w:rFonts w:ascii="Times New Roman" w:hAnsi="Times New Roman" w:cs="Times New Roman"/>
          <w:sz w:val="24"/>
        </w:rPr>
      </w:pPr>
      <w:r w:rsidRPr="006B6B51">
        <w:rPr>
          <w:rFonts w:ascii="Times New Roman" w:hAnsi="Times New Roman" w:cs="Times New Roman"/>
          <w:sz w:val="24"/>
        </w:rPr>
        <w:t>In 13th March, 1953, a major step was taken by the organizing committee for removing the problems. At that time, the Karachi stock market which was in Dacca failed to get favor with the notice</w:t>
      </w:r>
      <w:r w:rsidR="00661564" w:rsidRPr="006B6B51">
        <w:rPr>
          <w:rFonts w:ascii="Times New Roman" w:hAnsi="Times New Roman" w:cs="Times New Roman"/>
          <w:sz w:val="24"/>
        </w:rPr>
        <w:t>.</w:t>
      </w:r>
    </w:p>
    <w:p w:rsidR="00661564" w:rsidRPr="006B6B51" w:rsidRDefault="00661564" w:rsidP="006B6B51">
      <w:pPr>
        <w:jc w:val="both"/>
        <w:rPr>
          <w:rFonts w:ascii="Times New Roman" w:hAnsi="Times New Roman" w:cs="Times New Roman"/>
          <w:sz w:val="24"/>
        </w:rPr>
      </w:pPr>
      <w:r w:rsidRPr="006B6B51">
        <w:rPr>
          <w:rFonts w:ascii="Times New Roman" w:hAnsi="Times New Roman" w:cs="Times New Roman"/>
          <w:sz w:val="24"/>
        </w:rPr>
        <w:t>Then, Dhaka-</w:t>
      </w:r>
      <w:proofErr w:type="spellStart"/>
      <w:r w:rsidRPr="006B6B51">
        <w:rPr>
          <w:rFonts w:ascii="Times New Roman" w:hAnsi="Times New Roman" w:cs="Times New Roman"/>
          <w:sz w:val="24"/>
        </w:rPr>
        <w:t>Narayanganj</w:t>
      </w:r>
      <w:proofErr w:type="spellEnd"/>
      <w:r w:rsidRPr="006B6B51">
        <w:rPr>
          <w:rFonts w:ascii="Times New Roman" w:hAnsi="Times New Roman" w:cs="Times New Roman"/>
          <w:sz w:val="24"/>
        </w:rPr>
        <w:t xml:space="preserve"> Chamber of commerce start giving the membership card for the projected stock market by RS. 2000. It was thought that the exchange situation will be in either Dacca, </w:t>
      </w:r>
      <w:proofErr w:type="spellStart"/>
      <w:r w:rsidRPr="006B6B51">
        <w:rPr>
          <w:rFonts w:ascii="Times New Roman" w:hAnsi="Times New Roman" w:cs="Times New Roman"/>
          <w:sz w:val="24"/>
        </w:rPr>
        <w:t>Narayanganj</w:t>
      </w:r>
      <w:proofErr w:type="spellEnd"/>
      <w:r w:rsidRPr="006B6B51">
        <w:rPr>
          <w:rFonts w:ascii="Times New Roman" w:hAnsi="Times New Roman" w:cs="Times New Roman"/>
          <w:sz w:val="24"/>
        </w:rPr>
        <w:t xml:space="preserve"> or in metropolis. </w:t>
      </w:r>
      <w:r w:rsidR="00A111F3" w:rsidRPr="006B6B51">
        <w:rPr>
          <w:rFonts w:ascii="Times New Roman" w:hAnsi="Times New Roman" w:cs="Times New Roman"/>
          <w:sz w:val="24"/>
        </w:rPr>
        <w:t xml:space="preserve">On 1st October, </w:t>
      </w:r>
      <w:r w:rsidR="002619E1" w:rsidRPr="006B6B51">
        <w:rPr>
          <w:rFonts w:ascii="Times New Roman" w:hAnsi="Times New Roman" w:cs="Times New Roman"/>
          <w:sz w:val="24"/>
        </w:rPr>
        <w:t>1957 the Stock Exchange</w:t>
      </w:r>
      <w:r w:rsidR="00A111F3" w:rsidRPr="006B6B51">
        <w:rPr>
          <w:rFonts w:ascii="Times New Roman" w:hAnsi="Times New Roman" w:cs="Times New Roman"/>
          <w:sz w:val="24"/>
        </w:rPr>
        <w:t xml:space="preserve"> </w:t>
      </w:r>
      <w:r w:rsidR="00077F0C" w:rsidRPr="006B6B51">
        <w:rPr>
          <w:rFonts w:ascii="Times New Roman" w:hAnsi="Times New Roman" w:cs="Times New Roman"/>
          <w:sz w:val="24"/>
        </w:rPr>
        <w:t>buy a</w:t>
      </w:r>
      <w:r w:rsidR="002619E1" w:rsidRPr="006B6B51">
        <w:rPr>
          <w:rFonts w:ascii="Times New Roman" w:hAnsi="Times New Roman" w:cs="Times New Roman"/>
          <w:sz w:val="24"/>
        </w:rPr>
        <w:t xml:space="preserve"> land measuring 8.75 </w:t>
      </w:r>
      <w:proofErr w:type="spellStart"/>
      <w:r w:rsidR="002619E1" w:rsidRPr="006B6B51">
        <w:rPr>
          <w:rFonts w:ascii="Times New Roman" w:hAnsi="Times New Roman" w:cs="Times New Roman"/>
          <w:sz w:val="24"/>
        </w:rPr>
        <w:t>katha</w:t>
      </w:r>
      <w:proofErr w:type="spellEnd"/>
      <w:r w:rsidR="002619E1" w:rsidRPr="006B6B51">
        <w:rPr>
          <w:rFonts w:ascii="Times New Roman" w:hAnsi="Times New Roman" w:cs="Times New Roman"/>
          <w:sz w:val="24"/>
        </w:rPr>
        <w:t xml:space="preserve"> at 9F </w:t>
      </w:r>
      <w:proofErr w:type="spellStart"/>
      <w:r w:rsidR="002619E1" w:rsidRPr="006B6B51">
        <w:rPr>
          <w:rFonts w:ascii="Times New Roman" w:hAnsi="Times New Roman" w:cs="Times New Roman"/>
          <w:sz w:val="24"/>
        </w:rPr>
        <w:t>Motijheel</w:t>
      </w:r>
      <w:proofErr w:type="spellEnd"/>
      <w:r w:rsidR="002619E1" w:rsidRPr="006B6B51">
        <w:rPr>
          <w:rFonts w:ascii="Times New Roman" w:hAnsi="Times New Roman" w:cs="Times New Roman"/>
          <w:sz w:val="24"/>
        </w:rPr>
        <w:t xml:space="preserve"> C/A from the Government and shifted </w:t>
      </w:r>
      <w:r w:rsidR="00A111F3" w:rsidRPr="006B6B51">
        <w:rPr>
          <w:rFonts w:ascii="Times New Roman" w:hAnsi="Times New Roman" w:cs="Times New Roman"/>
          <w:sz w:val="24"/>
        </w:rPr>
        <w:t xml:space="preserve">there </w:t>
      </w:r>
      <w:r w:rsidR="002619E1" w:rsidRPr="006B6B51">
        <w:rPr>
          <w:rFonts w:ascii="Times New Roman" w:hAnsi="Times New Roman" w:cs="Times New Roman"/>
          <w:sz w:val="24"/>
        </w:rPr>
        <w:t>in 1959.</w:t>
      </w:r>
    </w:p>
    <w:p w:rsidR="00661564" w:rsidRPr="00661564" w:rsidRDefault="00661564" w:rsidP="00D67FF8">
      <w:pPr>
        <w:jc w:val="both"/>
        <w:rPr>
          <w:rFonts w:ascii="Times New Roman" w:hAnsi="Times New Roman" w:cs="Times New Roman"/>
          <w:sz w:val="24"/>
          <w:szCs w:val="24"/>
        </w:rPr>
      </w:pPr>
    </w:p>
    <w:p w:rsidR="008F2BFC" w:rsidRDefault="00D46984" w:rsidP="00CE3BCB">
      <w:pPr>
        <w:pStyle w:val="Heading3"/>
        <w:rPr>
          <w:rFonts w:ascii="Times New Roman" w:hAnsi="Times New Roman" w:cs="Times New Roman"/>
        </w:rPr>
      </w:pPr>
      <w:bookmarkStart w:id="84" w:name="_Toc6253567"/>
      <w:bookmarkStart w:id="85" w:name="_Toc7169748"/>
      <w:r w:rsidRPr="00F17AF5">
        <w:rPr>
          <w:rFonts w:ascii="Times New Roman" w:hAnsi="Times New Roman" w:cs="Times New Roman"/>
        </w:rPr>
        <w:t xml:space="preserve">2.1.1 </w:t>
      </w:r>
      <w:r w:rsidR="00D67FF8" w:rsidRPr="00F17AF5">
        <w:rPr>
          <w:rFonts w:ascii="Times New Roman" w:hAnsi="Times New Roman" w:cs="Times New Roman"/>
        </w:rPr>
        <w:t>Legal Control</w:t>
      </w:r>
      <w:bookmarkEnd w:id="84"/>
      <w:bookmarkEnd w:id="85"/>
    </w:p>
    <w:p w:rsidR="00CE3BCB" w:rsidRPr="00CE3BCB" w:rsidRDefault="00CE3BCB" w:rsidP="00CE3BCB"/>
    <w:p w:rsidR="00661564" w:rsidRPr="006B6B51" w:rsidRDefault="00D67FF8" w:rsidP="006B6B51">
      <w:pPr>
        <w:jc w:val="both"/>
        <w:rPr>
          <w:rFonts w:ascii="Times New Roman" w:hAnsi="Times New Roman" w:cs="Times New Roman"/>
          <w:sz w:val="24"/>
        </w:rPr>
      </w:pPr>
      <w:r w:rsidRPr="006B6B51">
        <w:rPr>
          <w:rFonts w:ascii="Times New Roman" w:hAnsi="Times New Roman" w:cs="Times New Roman"/>
          <w:sz w:val="24"/>
        </w:rPr>
        <w:t>The Dhaka securities market (DSE) is registered as a Public Ltd. and its activities square measure regulated by its Articles of Association rules and by-laws together with the Securities and Exchange Ordinance - 1969, firms Act - 1994 &amp; Securities &amp; Exchange Commission Act - 1993.</w:t>
      </w:r>
    </w:p>
    <w:p w:rsidR="00CE3BCB" w:rsidRPr="00661564" w:rsidRDefault="00CE3BCB" w:rsidP="00D67FF8">
      <w:pPr>
        <w:jc w:val="both"/>
        <w:rPr>
          <w:rFonts w:ascii="Times New Roman" w:hAnsi="Times New Roman" w:cs="Times New Roman"/>
          <w:sz w:val="24"/>
          <w:szCs w:val="24"/>
        </w:rPr>
      </w:pPr>
    </w:p>
    <w:p w:rsidR="00D67FF8" w:rsidRDefault="00D46984" w:rsidP="008F2BFC">
      <w:pPr>
        <w:pStyle w:val="Heading2"/>
        <w:rPr>
          <w:rFonts w:ascii="Times New Roman" w:hAnsi="Times New Roman" w:cs="Times New Roman"/>
        </w:rPr>
      </w:pPr>
      <w:bookmarkStart w:id="86" w:name="_Toc6253568"/>
      <w:bookmarkStart w:id="87" w:name="_Toc7169749"/>
      <w:r w:rsidRPr="00F17AF5">
        <w:rPr>
          <w:rFonts w:ascii="Times New Roman" w:hAnsi="Times New Roman" w:cs="Times New Roman"/>
        </w:rPr>
        <w:t xml:space="preserve">2.1.2 </w:t>
      </w:r>
      <w:r w:rsidR="00D67FF8" w:rsidRPr="00F17AF5">
        <w:rPr>
          <w:rFonts w:ascii="Times New Roman" w:hAnsi="Times New Roman" w:cs="Times New Roman"/>
        </w:rPr>
        <w:t>Function of DSE</w:t>
      </w:r>
      <w:bookmarkEnd w:id="86"/>
      <w:bookmarkEnd w:id="87"/>
    </w:p>
    <w:p w:rsidR="003C0F31" w:rsidRPr="003C0F31" w:rsidRDefault="003C0F31" w:rsidP="003C0F31"/>
    <w:p w:rsidR="00661564" w:rsidRPr="00321470" w:rsidRDefault="00661564"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Company listing according to company regulation.</w:t>
      </w:r>
    </w:p>
    <w:p w:rsidR="00E27313" w:rsidRPr="00321470" w:rsidRDefault="00752ECE"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Primarily</w:t>
      </w:r>
      <w:r w:rsidR="003602D6" w:rsidRPr="00321470">
        <w:rPr>
          <w:rFonts w:ascii="Times New Roman" w:hAnsi="Times New Roman" w:cs="Times New Roman"/>
          <w:sz w:val="24"/>
        </w:rPr>
        <w:t xml:space="preserve"> machine-driven</w:t>
      </w:r>
      <w:r w:rsidRPr="00321470">
        <w:rPr>
          <w:rFonts w:ascii="Times New Roman" w:hAnsi="Times New Roman" w:cs="Times New Roman"/>
          <w:sz w:val="24"/>
        </w:rPr>
        <w:t xml:space="preserve"> based</w:t>
      </w:r>
      <w:r w:rsidR="003602D6" w:rsidRPr="00321470">
        <w:rPr>
          <w:rFonts w:ascii="Times New Roman" w:hAnsi="Times New Roman" w:cs="Times New Roman"/>
          <w:sz w:val="24"/>
        </w:rPr>
        <w:t xml:space="preserve"> commercialism of listed Securities.</w:t>
      </w:r>
      <w:r w:rsidR="00E27313" w:rsidRPr="00321470">
        <w:rPr>
          <w:rFonts w:ascii="Times New Roman" w:hAnsi="Times New Roman" w:cs="Times New Roman"/>
          <w:sz w:val="24"/>
        </w:rPr>
        <w:t xml:space="preserve"> </w:t>
      </w:r>
    </w:p>
    <w:p w:rsidR="00D67FF8" w:rsidRPr="00321470" w:rsidRDefault="00752ECE"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Disposal of trading.</w:t>
      </w:r>
    </w:p>
    <w:p w:rsidR="00D67FF8" w:rsidRPr="00321470" w:rsidRDefault="00752ECE"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Transferring &amp; gifting the shares</w:t>
      </w:r>
      <w:r w:rsidR="00D67FF8" w:rsidRPr="00321470">
        <w:rPr>
          <w:rFonts w:ascii="Times New Roman" w:hAnsi="Times New Roman" w:cs="Times New Roman"/>
          <w:sz w:val="24"/>
        </w:rPr>
        <w:t xml:space="preserve"> (</w:t>
      </w:r>
      <w:r w:rsidRPr="00321470">
        <w:rPr>
          <w:rFonts w:ascii="Times New Roman" w:hAnsi="Times New Roman" w:cs="Times New Roman"/>
          <w:sz w:val="24"/>
        </w:rPr>
        <w:t>Listing Regulations 47)</w:t>
      </w:r>
    </w:p>
    <w:p w:rsidR="00D67FF8" w:rsidRPr="00321470" w:rsidRDefault="00D67FF8"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Administration and Control.</w:t>
      </w:r>
    </w:p>
    <w:p w:rsidR="00D67FF8" w:rsidRPr="00321470" w:rsidRDefault="00D67FF8"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Surveillance.</w:t>
      </w:r>
    </w:p>
    <w:p w:rsidR="00D67FF8" w:rsidRPr="00321470" w:rsidRDefault="00D67FF8"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Monthly Review</w:t>
      </w:r>
      <w:r w:rsidR="00321470" w:rsidRPr="00321470">
        <w:rPr>
          <w:rFonts w:ascii="Times New Roman" w:hAnsi="Times New Roman" w:cs="Times New Roman"/>
          <w:sz w:val="24"/>
        </w:rPr>
        <w:t xml:space="preserve"> publication</w:t>
      </w:r>
      <w:r w:rsidRPr="00321470">
        <w:rPr>
          <w:rFonts w:ascii="Times New Roman" w:hAnsi="Times New Roman" w:cs="Times New Roman"/>
          <w:sz w:val="24"/>
        </w:rPr>
        <w:t>.</w:t>
      </w:r>
    </w:p>
    <w:p w:rsidR="00D67FF8" w:rsidRPr="00321470" w:rsidRDefault="00752ECE"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Observation of</w:t>
      </w:r>
      <w:r w:rsidR="00661564" w:rsidRPr="00321470">
        <w:rPr>
          <w:rFonts w:ascii="Times New Roman" w:hAnsi="Times New Roman" w:cs="Times New Roman"/>
          <w:sz w:val="24"/>
        </w:rPr>
        <w:t xml:space="preserve"> overall activities of listed companies.</w:t>
      </w:r>
    </w:p>
    <w:p w:rsidR="00D67FF8" w:rsidRPr="00321470" w:rsidRDefault="00D67FF8"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Investor’s grievance Cell (Disposal of complaint by laws of 1997).</w:t>
      </w:r>
    </w:p>
    <w:p w:rsidR="00D67FF8" w:rsidRPr="00321470" w:rsidRDefault="00D67FF8"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Investors Protection Fund (IPF) (Regulations 1999).</w:t>
      </w:r>
    </w:p>
    <w:p w:rsidR="0027017A" w:rsidRPr="00321470" w:rsidRDefault="002C06FE" w:rsidP="00321470">
      <w:pPr>
        <w:pStyle w:val="ListParagraph"/>
        <w:numPr>
          <w:ilvl w:val="0"/>
          <w:numId w:val="66"/>
        </w:numPr>
        <w:jc w:val="both"/>
        <w:rPr>
          <w:rFonts w:ascii="Times New Roman" w:hAnsi="Times New Roman" w:cs="Times New Roman"/>
          <w:sz w:val="24"/>
        </w:rPr>
      </w:pPr>
      <w:r w:rsidRPr="00321470">
        <w:rPr>
          <w:rFonts w:ascii="Times New Roman" w:hAnsi="Times New Roman" w:cs="Times New Roman"/>
          <w:sz w:val="24"/>
        </w:rPr>
        <w:t>Announcement</w:t>
      </w:r>
      <w:r w:rsidR="00D67FF8" w:rsidRPr="00321470">
        <w:rPr>
          <w:rFonts w:ascii="Times New Roman" w:hAnsi="Times New Roman" w:cs="Times New Roman"/>
          <w:sz w:val="24"/>
        </w:rPr>
        <w:t xml:space="preserve"> of</w:t>
      </w:r>
      <w:r w:rsidR="00321470" w:rsidRPr="00321470">
        <w:rPr>
          <w:rFonts w:ascii="Times New Roman" w:hAnsi="Times New Roman" w:cs="Times New Roman"/>
          <w:sz w:val="24"/>
        </w:rPr>
        <w:t xml:space="preserve"> listed companies</w:t>
      </w:r>
      <w:r w:rsidR="00D67FF8" w:rsidRPr="00321470">
        <w:rPr>
          <w:rFonts w:ascii="Times New Roman" w:hAnsi="Times New Roman" w:cs="Times New Roman"/>
          <w:sz w:val="24"/>
        </w:rPr>
        <w:t xml:space="preserve"> Price sensitive or other information through online.</w:t>
      </w:r>
    </w:p>
    <w:p w:rsidR="0027017A" w:rsidRPr="00F17AF5" w:rsidRDefault="00D46984" w:rsidP="002E0F67">
      <w:pPr>
        <w:pStyle w:val="Heading3"/>
        <w:rPr>
          <w:rFonts w:ascii="Times New Roman" w:hAnsi="Times New Roman" w:cs="Times New Roman"/>
        </w:rPr>
      </w:pPr>
      <w:bookmarkStart w:id="88" w:name="_Toc6253569"/>
      <w:bookmarkStart w:id="89" w:name="_Toc7169750"/>
      <w:r w:rsidRPr="00F17AF5">
        <w:rPr>
          <w:rFonts w:ascii="Times New Roman" w:hAnsi="Times New Roman" w:cs="Times New Roman"/>
        </w:rPr>
        <w:lastRenderedPageBreak/>
        <w:t xml:space="preserve">2.1.3 </w:t>
      </w:r>
      <w:r w:rsidR="0027017A" w:rsidRPr="00F17AF5">
        <w:rPr>
          <w:rFonts w:ascii="Times New Roman" w:hAnsi="Times New Roman" w:cs="Times New Roman"/>
        </w:rPr>
        <w:t>Divisions of DSE</w:t>
      </w:r>
      <w:bookmarkEnd w:id="88"/>
      <w:bookmarkEnd w:id="89"/>
    </w:p>
    <w:p w:rsidR="00D46984" w:rsidRPr="00F17AF5" w:rsidRDefault="0027017A" w:rsidP="0027017A">
      <w:pPr>
        <w:spacing w:before="100" w:beforeAutospacing="1" w:after="100" w:afterAutospacing="1" w:line="240" w:lineRule="auto"/>
        <w:jc w:val="both"/>
        <w:rPr>
          <w:rFonts w:ascii="Times New Roman" w:eastAsia="Times New Roman" w:hAnsi="Times New Roman" w:cs="Times New Roman"/>
          <w:sz w:val="24"/>
          <w:szCs w:val="24"/>
        </w:rPr>
      </w:pPr>
      <w:r w:rsidRPr="00F17AF5">
        <w:rPr>
          <w:rFonts w:ascii="Times New Roman" w:eastAsia="Times New Roman" w:hAnsi="Times New Roman" w:cs="Times New Roman"/>
          <w:noProof/>
          <w:sz w:val="24"/>
          <w:szCs w:val="24"/>
        </w:rPr>
        <w:drawing>
          <wp:inline distT="0" distB="0" distL="0" distR="0">
            <wp:extent cx="5635256" cy="7028121"/>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D46984" w:rsidRPr="00F17AF5" w:rsidRDefault="00D46984" w:rsidP="0027017A">
      <w:pPr>
        <w:spacing w:before="100" w:beforeAutospacing="1" w:after="100" w:afterAutospacing="1" w:line="240" w:lineRule="auto"/>
        <w:jc w:val="both"/>
        <w:rPr>
          <w:rFonts w:ascii="Times New Roman" w:eastAsia="Times New Roman" w:hAnsi="Times New Roman" w:cs="Times New Roman"/>
          <w:sz w:val="24"/>
          <w:szCs w:val="24"/>
        </w:rPr>
      </w:pPr>
    </w:p>
    <w:p w:rsidR="00D46984" w:rsidRPr="00F17AF5" w:rsidRDefault="00D46984" w:rsidP="0027017A">
      <w:pPr>
        <w:spacing w:before="100" w:beforeAutospacing="1" w:after="100" w:afterAutospacing="1" w:line="240" w:lineRule="auto"/>
        <w:jc w:val="both"/>
        <w:rPr>
          <w:rFonts w:ascii="Times New Roman" w:eastAsia="Times New Roman" w:hAnsi="Times New Roman" w:cs="Times New Roman"/>
          <w:sz w:val="24"/>
          <w:szCs w:val="24"/>
        </w:rPr>
      </w:pPr>
    </w:p>
    <w:p w:rsidR="00D67FF8" w:rsidRPr="00F17AF5" w:rsidRDefault="00D46984" w:rsidP="008F2BFC">
      <w:pPr>
        <w:pStyle w:val="Heading2"/>
        <w:rPr>
          <w:rFonts w:ascii="Times New Roman" w:hAnsi="Times New Roman" w:cs="Times New Roman"/>
        </w:rPr>
      </w:pPr>
      <w:bookmarkStart w:id="90" w:name="_Toc6253570"/>
      <w:bookmarkStart w:id="91" w:name="_Toc7169751"/>
      <w:r w:rsidRPr="00F17AF5">
        <w:rPr>
          <w:rFonts w:ascii="Times New Roman" w:hAnsi="Times New Roman" w:cs="Times New Roman"/>
        </w:rPr>
        <w:lastRenderedPageBreak/>
        <w:t xml:space="preserve">2.2 </w:t>
      </w:r>
      <w:r w:rsidR="00D67FF8" w:rsidRPr="00F17AF5">
        <w:rPr>
          <w:rFonts w:ascii="Times New Roman" w:hAnsi="Times New Roman" w:cs="Times New Roman"/>
        </w:rPr>
        <w:t>Vision</w:t>
      </w:r>
      <w:bookmarkEnd w:id="90"/>
      <w:bookmarkEnd w:id="91"/>
    </w:p>
    <w:p w:rsidR="008F2BFC" w:rsidRPr="00F17AF5" w:rsidRDefault="008F2BFC" w:rsidP="008F2BFC">
      <w:pPr>
        <w:rPr>
          <w:rFonts w:ascii="Times New Roman" w:hAnsi="Times New Roman" w:cs="Times New Roman"/>
        </w:rPr>
      </w:pPr>
    </w:p>
    <w:p w:rsidR="00CD5892" w:rsidRPr="003C0F31" w:rsidRDefault="00617777" w:rsidP="003C0F31">
      <w:pPr>
        <w:jc w:val="both"/>
        <w:rPr>
          <w:rFonts w:ascii="Times New Roman" w:hAnsi="Times New Roman" w:cs="Times New Roman"/>
          <w:sz w:val="24"/>
        </w:rPr>
      </w:pPr>
      <w:r w:rsidRPr="003C0F31">
        <w:rPr>
          <w:rFonts w:ascii="Times New Roman" w:hAnsi="Times New Roman" w:cs="Times New Roman"/>
          <w:sz w:val="24"/>
        </w:rPr>
        <w:t>To be the best market within the region and will be the top ranked capital market in the world. Giv</w:t>
      </w:r>
      <w:r w:rsidR="00C70277" w:rsidRPr="003C0F31">
        <w:rPr>
          <w:rFonts w:ascii="Times New Roman" w:hAnsi="Times New Roman" w:cs="Times New Roman"/>
          <w:sz w:val="24"/>
        </w:rPr>
        <w:t>e</w:t>
      </w:r>
      <w:r w:rsidRPr="003C0F31">
        <w:rPr>
          <w:rFonts w:ascii="Times New Roman" w:hAnsi="Times New Roman" w:cs="Times New Roman"/>
          <w:sz w:val="24"/>
        </w:rPr>
        <w:t xml:space="preserve"> the stockholders the highest level of confidence to do that business.</w:t>
      </w:r>
    </w:p>
    <w:p w:rsidR="00CE3BCB" w:rsidRDefault="00CE3BCB" w:rsidP="00617777">
      <w:pPr>
        <w:jc w:val="both"/>
        <w:rPr>
          <w:rFonts w:ascii="Times New Roman" w:hAnsi="Times New Roman" w:cs="Times New Roman"/>
          <w:sz w:val="24"/>
          <w:szCs w:val="24"/>
        </w:rPr>
      </w:pPr>
    </w:p>
    <w:p w:rsidR="00CE3BCB" w:rsidRPr="00617777" w:rsidRDefault="00CE3BCB" w:rsidP="00617777">
      <w:pPr>
        <w:jc w:val="both"/>
        <w:rPr>
          <w:rFonts w:ascii="Times New Roman" w:hAnsi="Times New Roman" w:cs="Times New Roman"/>
          <w:sz w:val="24"/>
          <w:szCs w:val="24"/>
        </w:rPr>
      </w:pPr>
    </w:p>
    <w:p w:rsidR="008F2BFC" w:rsidRDefault="00D46984" w:rsidP="00EF4709">
      <w:pPr>
        <w:pStyle w:val="Heading2"/>
        <w:rPr>
          <w:rFonts w:ascii="Times New Roman" w:hAnsi="Times New Roman" w:cs="Times New Roman"/>
          <w:sz w:val="28"/>
          <w:szCs w:val="28"/>
        </w:rPr>
      </w:pPr>
      <w:bookmarkStart w:id="92" w:name="_Toc6253571"/>
      <w:bookmarkStart w:id="93" w:name="_Toc7169752"/>
      <w:r w:rsidRPr="00F17AF5">
        <w:rPr>
          <w:rFonts w:ascii="Times New Roman" w:hAnsi="Times New Roman" w:cs="Times New Roman"/>
          <w:sz w:val="28"/>
          <w:szCs w:val="28"/>
        </w:rPr>
        <w:t>2.3</w:t>
      </w:r>
      <w:r w:rsidR="00D67FF8" w:rsidRPr="00F17AF5">
        <w:rPr>
          <w:rFonts w:ascii="Times New Roman" w:hAnsi="Times New Roman" w:cs="Times New Roman"/>
          <w:sz w:val="28"/>
          <w:szCs w:val="28"/>
        </w:rPr>
        <w:t>Mission</w:t>
      </w:r>
      <w:bookmarkEnd w:id="92"/>
      <w:bookmarkEnd w:id="93"/>
    </w:p>
    <w:p w:rsidR="003C0F31" w:rsidRPr="003C0F31" w:rsidRDefault="003C0F31" w:rsidP="003C0F31"/>
    <w:p w:rsidR="001B3761" w:rsidRPr="003C0F31" w:rsidRDefault="001B3761" w:rsidP="00321470">
      <w:pPr>
        <w:pStyle w:val="ListParagraph"/>
        <w:numPr>
          <w:ilvl w:val="0"/>
          <w:numId w:val="31"/>
        </w:numPr>
        <w:jc w:val="both"/>
        <w:rPr>
          <w:rFonts w:ascii="Times New Roman" w:hAnsi="Times New Roman" w:cs="Times New Roman"/>
          <w:sz w:val="24"/>
        </w:rPr>
      </w:pPr>
      <w:r w:rsidRPr="003C0F31">
        <w:rPr>
          <w:rFonts w:ascii="Times New Roman" w:hAnsi="Times New Roman" w:cs="Times New Roman"/>
          <w:sz w:val="24"/>
        </w:rPr>
        <w:t>Using the highest level of technology to give highest level of satisfaction to shareholders.</w:t>
      </w:r>
    </w:p>
    <w:p w:rsidR="001B3761" w:rsidRPr="003C0F31" w:rsidRDefault="001B3761" w:rsidP="00321470">
      <w:pPr>
        <w:pStyle w:val="ListParagraph"/>
        <w:numPr>
          <w:ilvl w:val="0"/>
          <w:numId w:val="31"/>
        </w:numPr>
        <w:jc w:val="both"/>
        <w:rPr>
          <w:rFonts w:ascii="Times New Roman" w:hAnsi="Times New Roman" w:cs="Times New Roman"/>
          <w:sz w:val="24"/>
        </w:rPr>
      </w:pPr>
      <w:r w:rsidRPr="003C0F31">
        <w:rPr>
          <w:rFonts w:ascii="Times New Roman" w:hAnsi="Times New Roman" w:cs="Times New Roman"/>
          <w:sz w:val="24"/>
        </w:rPr>
        <w:t>Raising the countries’ economies of scale much higher, as much as possible.</w:t>
      </w:r>
    </w:p>
    <w:p w:rsidR="00CD5892" w:rsidRPr="003C0F31" w:rsidRDefault="001B3761" w:rsidP="00321470">
      <w:pPr>
        <w:pStyle w:val="ListParagraph"/>
        <w:numPr>
          <w:ilvl w:val="0"/>
          <w:numId w:val="31"/>
        </w:numPr>
        <w:jc w:val="both"/>
        <w:rPr>
          <w:rFonts w:ascii="Times New Roman" w:hAnsi="Times New Roman" w:cs="Times New Roman"/>
          <w:sz w:val="24"/>
        </w:rPr>
      </w:pPr>
      <w:r w:rsidRPr="003C0F31">
        <w:rPr>
          <w:rFonts w:ascii="Times New Roman" w:hAnsi="Times New Roman" w:cs="Times New Roman"/>
          <w:sz w:val="24"/>
        </w:rPr>
        <w:t>Improving the confidence of the investors by improving higher governance.</w:t>
      </w:r>
    </w:p>
    <w:p w:rsidR="00CE3BCB" w:rsidRDefault="00CE3BCB" w:rsidP="00CE3BCB">
      <w:pPr>
        <w:pStyle w:val="ListParagraph"/>
        <w:jc w:val="both"/>
        <w:rPr>
          <w:rFonts w:ascii="Times New Roman" w:hAnsi="Times New Roman" w:cs="Times New Roman"/>
          <w:sz w:val="24"/>
          <w:szCs w:val="24"/>
        </w:rPr>
      </w:pPr>
    </w:p>
    <w:p w:rsidR="00CE3BCB" w:rsidRPr="00EF4709" w:rsidRDefault="00CE3BCB" w:rsidP="00CE3BCB">
      <w:pPr>
        <w:pStyle w:val="ListParagraph"/>
        <w:jc w:val="both"/>
        <w:rPr>
          <w:rFonts w:ascii="Times New Roman" w:hAnsi="Times New Roman" w:cs="Times New Roman"/>
          <w:sz w:val="24"/>
          <w:szCs w:val="24"/>
        </w:rPr>
      </w:pPr>
    </w:p>
    <w:p w:rsidR="00D67FF8" w:rsidRPr="00F17AF5" w:rsidRDefault="00D46984" w:rsidP="008F2BFC">
      <w:pPr>
        <w:pStyle w:val="Heading2"/>
        <w:rPr>
          <w:rFonts w:ascii="Times New Roman" w:hAnsi="Times New Roman" w:cs="Times New Roman"/>
          <w:sz w:val="28"/>
          <w:szCs w:val="28"/>
        </w:rPr>
      </w:pPr>
      <w:bookmarkStart w:id="94" w:name="_Toc6253572"/>
      <w:bookmarkStart w:id="95" w:name="_Toc7169753"/>
      <w:r w:rsidRPr="00F17AF5">
        <w:rPr>
          <w:rFonts w:ascii="Times New Roman" w:hAnsi="Times New Roman" w:cs="Times New Roman"/>
          <w:sz w:val="28"/>
          <w:szCs w:val="28"/>
        </w:rPr>
        <w:t xml:space="preserve">2.3 </w:t>
      </w:r>
      <w:r w:rsidR="00D67FF8" w:rsidRPr="00F17AF5">
        <w:rPr>
          <w:rFonts w:ascii="Times New Roman" w:hAnsi="Times New Roman" w:cs="Times New Roman"/>
          <w:sz w:val="28"/>
          <w:szCs w:val="28"/>
        </w:rPr>
        <w:t>Objective</w:t>
      </w:r>
      <w:bookmarkEnd w:id="94"/>
      <w:bookmarkEnd w:id="95"/>
    </w:p>
    <w:p w:rsidR="008F2BFC" w:rsidRPr="00F17AF5" w:rsidRDefault="008F2BFC" w:rsidP="008F2BFC">
      <w:pPr>
        <w:rPr>
          <w:rFonts w:ascii="Times New Roman" w:hAnsi="Times New Roman" w:cs="Times New Roman"/>
        </w:rPr>
      </w:pPr>
    </w:p>
    <w:p w:rsidR="00254627" w:rsidRPr="003C0F31" w:rsidRDefault="001B3761" w:rsidP="003C0F31">
      <w:pPr>
        <w:jc w:val="both"/>
        <w:rPr>
          <w:rFonts w:ascii="Times New Roman" w:hAnsi="Times New Roman" w:cs="Times New Roman"/>
          <w:sz w:val="24"/>
        </w:rPr>
      </w:pPr>
      <w:r w:rsidRPr="003C0F31">
        <w:rPr>
          <w:rFonts w:ascii="Times New Roman" w:hAnsi="Times New Roman" w:cs="Times New Roman"/>
          <w:sz w:val="24"/>
        </w:rPr>
        <w:t>Some goals/objectives of Dhaka Stock Exchange are shown below (2020):</w:t>
      </w:r>
    </w:p>
    <w:p w:rsidR="00CE3BCB" w:rsidRDefault="00CE3BCB" w:rsidP="00077F0C">
      <w:pPr>
        <w:jc w:val="both"/>
        <w:rPr>
          <w:rFonts w:ascii="Times New Roman" w:hAnsi="Times New Roman" w:cs="Times New Roman"/>
          <w:i/>
          <w:sz w:val="24"/>
          <w:szCs w:val="24"/>
          <w:u w:val="single"/>
        </w:rPr>
      </w:pPr>
    </w:p>
    <w:p w:rsidR="00254627" w:rsidRPr="003C0F31" w:rsidRDefault="00AF211D" w:rsidP="00077F0C">
      <w:pPr>
        <w:jc w:val="both"/>
        <w:rPr>
          <w:rFonts w:ascii="Times New Roman" w:hAnsi="Times New Roman" w:cs="Times New Roman"/>
          <w:b/>
          <w:i/>
          <w:sz w:val="24"/>
          <w:szCs w:val="24"/>
          <w:u w:val="single"/>
        </w:rPr>
      </w:pPr>
      <w:r w:rsidRPr="003C0F31">
        <w:rPr>
          <w:rFonts w:ascii="Times New Roman" w:hAnsi="Times New Roman" w:cs="Times New Roman"/>
          <w:b/>
          <w:i/>
          <w:sz w:val="24"/>
          <w:szCs w:val="24"/>
          <w:u w:val="single"/>
        </w:rPr>
        <w:t>Commercial</w:t>
      </w:r>
    </w:p>
    <w:p w:rsidR="00554314" w:rsidRPr="003C0F31" w:rsidRDefault="00554314" w:rsidP="00895283">
      <w:pPr>
        <w:pStyle w:val="ListParagraph"/>
        <w:numPr>
          <w:ilvl w:val="0"/>
          <w:numId w:val="32"/>
        </w:numPr>
        <w:jc w:val="both"/>
        <w:rPr>
          <w:rFonts w:ascii="Times New Roman" w:hAnsi="Times New Roman" w:cs="Times New Roman"/>
          <w:sz w:val="24"/>
        </w:rPr>
      </w:pPr>
      <w:r w:rsidRPr="003C0F31">
        <w:rPr>
          <w:rFonts w:ascii="Times New Roman" w:hAnsi="Times New Roman" w:cs="Times New Roman"/>
          <w:sz w:val="24"/>
        </w:rPr>
        <w:t>Gain an average daily turnover of twenty five billion.</w:t>
      </w:r>
    </w:p>
    <w:p w:rsidR="00554314" w:rsidRPr="003C0F31" w:rsidRDefault="00554314" w:rsidP="00895283">
      <w:pPr>
        <w:pStyle w:val="ListParagraph"/>
        <w:numPr>
          <w:ilvl w:val="0"/>
          <w:numId w:val="32"/>
        </w:numPr>
        <w:jc w:val="both"/>
        <w:rPr>
          <w:rFonts w:ascii="Times New Roman" w:hAnsi="Times New Roman" w:cs="Times New Roman"/>
          <w:sz w:val="24"/>
        </w:rPr>
      </w:pPr>
      <w:r w:rsidRPr="003C0F31">
        <w:rPr>
          <w:rFonts w:ascii="Times New Roman" w:hAnsi="Times New Roman" w:cs="Times New Roman"/>
          <w:sz w:val="24"/>
        </w:rPr>
        <w:t>Gain an</w:t>
      </w:r>
      <w:r w:rsidR="00321470">
        <w:rPr>
          <w:rFonts w:ascii="Times New Roman" w:hAnsi="Times New Roman" w:cs="Times New Roman"/>
          <w:sz w:val="24"/>
        </w:rPr>
        <w:t xml:space="preserve"> institutional investment of 3:4</w:t>
      </w:r>
      <w:r w:rsidRPr="003C0F31">
        <w:rPr>
          <w:rFonts w:ascii="Times New Roman" w:hAnsi="Times New Roman" w:cs="Times New Roman"/>
          <w:sz w:val="24"/>
        </w:rPr>
        <w:t>th of total investment.</w:t>
      </w:r>
    </w:p>
    <w:p w:rsidR="00554314" w:rsidRPr="003C0F31" w:rsidRDefault="00EF4709" w:rsidP="00895283">
      <w:pPr>
        <w:pStyle w:val="ListParagraph"/>
        <w:numPr>
          <w:ilvl w:val="0"/>
          <w:numId w:val="32"/>
        </w:numPr>
        <w:jc w:val="both"/>
        <w:rPr>
          <w:rFonts w:ascii="Times New Roman" w:hAnsi="Times New Roman" w:cs="Times New Roman"/>
          <w:sz w:val="24"/>
        </w:rPr>
      </w:pPr>
      <w:r w:rsidRPr="003C0F31">
        <w:rPr>
          <w:rFonts w:ascii="Times New Roman" w:hAnsi="Times New Roman" w:cs="Times New Roman"/>
          <w:sz w:val="24"/>
        </w:rPr>
        <w:t>Attract the foreign investments to earn entire market capitalization.</w:t>
      </w:r>
    </w:p>
    <w:p w:rsidR="00254627" w:rsidRPr="003C0F31" w:rsidRDefault="00EF4709" w:rsidP="00895283">
      <w:pPr>
        <w:pStyle w:val="ListParagraph"/>
        <w:numPr>
          <w:ilvl w:val="0"/>
          <w:numId w:val="32"/>
        </w:numPr>
        <w:jc w:val="both"/>
        <w:rPr>
          <w:rFonts w:ascii="Times New Roman" w:hAnsi="Times New Roman" w:cs="Times New Roman"/>
          <w:sz w:val="24"/>
        </w:rPr>
      </w:pPr>
      <w:r w:rsidRPr="003C0F31">
        <w:rPr>
          <w:rFonts w:ascii="Times New Roman" w:hAnsi="Times New Roman" w:cs="Times New Roman"/>
          <w:sz w:val="24"/>
        </w:rPr>
        <w:t>Make the securities double.</w:t>
      </w:r>
    </w:p>
    <w:p w:rsidR="00EF4709" w:rsidRPr="003C0F31" w:rsidRDefault="00EF4709" w:rsidP="00895283">
      <w:pPr>
        <w:pStyle w:val="ListParagraph"/>
        <w:numPr>
          <w:ilvl w:val="0"/>
          <w:numId w:val="32"/>
        </w:numPr>
        <w:jc w:val="both"/>
        <w:rPr>
          <w:rFonts w:ascii="Times New Roman" w:hAnsi="Times New Roman" w:cs="Times New Roman"/>
          <w:sz w:val="24"/>
        </w:rPr>
      </w:pPr>
      <w:r w:rsidRPr="003C0F31">
        <w:rPr>
          <w:rFonts w:ascii="Times New Roman" w:hAnsi="Times New Roman" w:cs="Times New Roman"/>
          <w:sz w:val="24"/>
        </w:rPr>
        <w:t xml:space="preserve">Raise the </w:t>
      </w:r>
      <w:proofErr w:type="spellStart"/>
      <w:r w:rsidRPr="003C0F31">
        <w:rPr>
          <w:rFonts w:ascii="Times New Roman" w:hAnsi="Times New Roman" w:cs="Times New Roman"/>
          <w:sz w:val="24"/>
        </w:rPr>
        <w:t>dept</w:t>
      </w:r>
      <w:proofErr w:type="spellEnd"/>
      <w:r w:rsidRPr="003C0F31">
        <w:rPr>
          <w:rFonts w:ascii="Times New Roman" w:hAnsi="Times New Roman" w:cs="Times New Roman"/>
          <w:sz w:val="24"/>
        </w:rPr>
        <w:t xml:space="preserve"> and bond market.</w:t>
      </w:r>
    </w:p>
    <w:p w:rsidR="00EF4709" w:rsidRPr="003C0F31" w:rsidRDefault="00EF4709" w:rsidP="00895283">
      <w:pPr>
        <w:pStyle w:val="ListParagraph"/>
        <w:numPr>
          <w:ilvl w:val="0"/>
          <w:numId w:val="32"/>
        </w:numPr>
        <w:jc w:val="both"/>
        <w:rPr>
          <w:rFonts w:ascii="Times New Roman" w:hAnsi="Times New Roman" w:cs="Times New Roman"/>
          <w:sz w:val="24"/>
        </w:rPr>
      </w:pPr>
      <w:r w:rsidRPr="003C0F31">
        <w:rPr>
          <w:rFonts w:ascii="Times New Roman" w:hAnsi="Times New Roman" w:cs="Times New Roman"/>
          <w:sz w:val="24"/>
        </w:rPr>
        <w:t>Raise Moss by listing new merchandise.</w:t>
      </w:r>
    </w:p>
    <w:p w:rsidR="00254627" w:rsidRPr="00F17AF5" w:rsidRDefault="00254627" w:rsidP="00077F0C">
      <w:pPr>
        <w:pStyle w:val="ListParagraph"/>
        <w:jc w:val="both"/>
        <w:rPr>
          <w:rFonts w:ascii="Times New Roman" w:hAnsi="Times New Roman" w:cs="Times New Roman"/>
          <w:sz w:val="24"/>
          <w:szCs w:val="24"/>
        </w:rPr>
      </w:pPr>
    </w:p>
    <w:p w:rsidR="00CE3BCB" w:rsidRDefault="00CE3BCB" w:rsidP="00077F0C">
      <w:pPr>
        <w:jc w:val="both"/>
        <w:rPr>
          <w:rFonts w:ascii="Times New Roman" w:hAnsi="Times New Roman" w:cs="Times New Roman"/>
          <w:b/>
          <w:i/>
          <w:sz w:val="24"/>
          <w:szCs w:val="24"/>
          <w:u w:val="single"/>
        </w:rPr>
      </w:pPr>
    </w:p>
    <w:p w:rsidR="00D67FF8" w:rsidRPr="00EF4709" w:rsidRDefault="00AF211D" w:rsidP="00077F0C">
      <w:pPr>
        <w:jc w:val="both"/>
        <w:rPr>
          <w:rFonts w:ascii="Times New Roman" w:hAnsi="Times New Roman" w:cs="Times New Roman"/>
          <w:b/>
          <w:i/>
          <w:sz w:val="24"/>
          <w:szCs w:val="24"/>
          <w:u w:val="single"/>
        </w:rPr>
      </w:pPr>
      <w:r w:rsidRPr="00EF4709">
        <w:rPr>
          <w:rFonts w:ascii="Times New Roman" w:hAnsi="Times New Roman" w:cs="Times New Roman"/>
          <w:b/>
          <w:i/>
          <w:sz w:val="24"/>
          <w:szCs w:val="24"/>
          <w:u w:val="single"/>
        </w:rPr>
        <w:t>Knowledge Development</w:t>
      </w:r>
    </w:p>
    <w:p w:rsidR="00D67FF8" w:rsidRPr="001B2B4D" w:rsidRDefault="00EF4709" w:rsidP="001B2B4D">
      <w:pPr>
        <w:jc w:val="both"/>
        <w:rPr>
          <w:rFonts w:ascii="Times New Roman" w:hAnsi="Times New Roman" w:cs="Times New Roman"/>
          <w:sz w:val="24"/>
        </w:rPr>
      </w:pPr>
      <w:r w:rsidRPr="001B2B4D">
        <w:rPr>
          <w:rFonts w:ascii="Times New Roman" w:hAnsi="Times New Roman" w:cs="Times New Roman"/>
          <w:sz w:val="24"/>
        </w:rPr>
        <w:t>Increase the level of information of capital market according to investor.</w:t>
      </w:r>
    </w:p>
    <w:p w:rsidR="00CE3BCB" w:rsidRDefault="00CE3BCB" w:rsidP="00077F0C">
      <w:pPr>
        <w:jc w:val="both"/>
        <w:rPr>
          <w:rFonts w:ascii="Times New Roman" w:hAnsi="Times New Roman" w:cs="Times New Roman"/>
          <w:b/>
          <w:i/>
          <w:sz w:val="24"/>
          <w:szCs w:val="24"/>
          <w:u w:val="single"/>
        </w:rPr>
      </w:pPr>
    </w:p>
    <w:p w:rsidR="00CE3BCB" w:rsidRDefault="00CE3BCB" w:rsidP="00077F0C">
      <w:pPr>
        <w:jc w:val="both"/>
        <w:rPr>
          <w:rFonts w:ascii="Times New Roman" w:hAnsi="Times New Roman" w:cs="Times New Roman"/>
          <w:b/>
          <w:i/>
          <w:sz w:val="24"/>
          <w:szCs w:val="24"/>
          <w:u w:val="single"/>
        </w:rPr>
      </w:pPr>
    </w:p>
    <w:p w:rsidR="00254627" w:rsidRPr="00EF4709" w:rsidRDefault="00AF211D" w:rsidP="00077F0C">
      <w:pPr>
        <w:jc w:val="both"/>
        <w:rPr>
          <w:rFonts w:ascii="Times New Roman" w:hAnsi="Times New Roman" w:cs="Times New Roman"/>
          <w:b/>
          <w:i/>
          <w:sz w:val="24"/>
          <w:szCs w:val="24"/>
          <w:u w:val="single"/>
        </w:rPr>
      </w:pPr>
      <w:r w:rsidRPr="00EF4709">
        <w:rPr>
          <w:rFonts w:ascii="Times New Roman" w:hAnsi="Times New Roman" w:cs="Times New Roman"/>
          <w:b/>
          <w:i/>
          <w:sz w:val="24"/>
          <w:szCs w:val="24"/>
          <w:u w:val="single"/>
        </w:rPr>
        <w:lastRenderedPageBreak/>
        <w:t>Governance</w:t>
      </w:r>
    </w:p>
    <w:p w:rsidR="00EF4709" w:rsidRPr="001B2B4D" w:rsidRDefault="00EF4709" w:rsidP="00321470">
      <w:pPr>
        <w:pStyle w:val="ListParagraph"/>
        <w:numPr>
          <w:ilvl w:val="0"/>
          <w:numId w:val="33"/>
        </w:numPr>
        <w:jc w:val="both"/>
        <w:rPr>
          <w:rFonts w:ascii="Times New Roman" w:hAnsi="Times New Roman" w:cs="Times New Roman"/>
          <w:sz w:val="24"/>
        </w:rPr>
      </w:pPr>
      <w:r w:rsidRPr="001B2B4D">
        <w:rPr>
          <w:rFonts w:ascii="Times New Roman" w:hAnsi="Times New Roman" w:cs="Times New Roman"/>
          <w:sz w:val="24"/>
        </w:rPr>
        <w:t>Guarantee effective restrictive performance of business.</w:t>
      </w:r>
    </w:p>
    <w:p w:rsidR="00AF211D" w:rsidRPr="001B2B4D" w:rsidRDefault="00EF4709" w:rsidP="00321470">
      <w:pPr>
        <w:pStyle w:val="ListParagraph"/>
        <w:numPr>
          <w:ilvl w:val="0"/>
          <w:numId w:val="33"/>
        </w:numPr>
        <w:jc w:val="both"/>
        <w:rPr>
          <w:rFonts w:ascii="Times New Roman" w:hAnsi="Times New Roman" w:cs="Times New Roman"/>
          <w:sz w:val="24"/>
        </w:rPr>
      </w:pPr>
      <w:r w:rsidRPr="001B2B4D">
        <w:rPr>
          <w:rFonts w:ascii="Times New Roman" w:hAnsi="Times New Roman" w:cs="Times New Roman"/>
          <w:sz w:val="24"/>
        </w:rPr>
        <w:t>Increase investor’s protection and governance.</w:t>
      </w:r>
    </w:p>
    <w:p w:rsidR="00CE3BCB" w:rsidRDefault="00CE3BCB" w:rsidP="00077F0C">
      <w:pPr>
        <w:jc w:val="both"/>
        <w:rPr>
          <w:rFonts w:ascii="Times New Roman" w:hAnsi="Times New Roman" w:cs="Times New Roman"/>
          <w:b/>
          <w:i/>
          <w:sz w:val="24"/>
          <w:szCs w:val="24"/>
          <w:u w:val="single"/>
        </w:rPr>
      </w:pPr>
    </w:p>
    <w:p w:rsidR="00254627" w:rsidRPr="00EF4709" w:rsidRDefault="00AF211D" w:rsidP="00077F0C">
      <w:pPr>
        <w:jc w:val="both"/>
        <w:rPr>
          <w:rFonts w:ascii="Times New Roman" w:hAnsi="Times New Roman" w:cs="Times New Roman"/>
          <w:b/>
          <w:i/>
          <w:sz w:val="24"/>
          <w:szCs w:val="24"/>
          <w:u w:val="single"/>
        </w:rPr>
      </w:pPr>
      <w:r w:rsidRPr="00EF4709">
        <w:rPr>
          <w:rFonts w:ascii="Times New Roman" w:hAnsi="Times New Roman" w:cs="Times New Roman"/>
          <w:b/>
          <w:i/>
          <w:sz w:val="24"/>
          <w:szCs w:val="24"/>
          <w:u w:val="single"/>
        </w:rPr>
        <w:t>Technology</w:t>
      </w:r>
    </w:p>
    <w:p w:rsidR="00EF4709" w:rsidRPr="001B2B4D" w:rsidRDefault="00EF4709" w:rsidP="00321470">
      <w:pPr>
        <w:pStyle w:val="ListParagraph"/>
        <w:numPr>
          <w:ilvl w:val="0"/>
          <w:numId w:val="34"/>
        </w:numPr>
        <w:jc w:val="both"/>
        <w:rPr>
          <w:rFonts w:ascii="Times New Roman" w:hAnsi="Times New Roman" w:cs="Times New Roman"/>
          <w:sz w:val="24"/>
        </w:rPr>
      </w:pPr>
      <w:r w:rsidRPr="001B2B4D">
        <w:rPr>
          <w:rFonts w:ascii="Times New Roman" w:hAnsi="Times New Roman" w:cs="Times New Roman"/>
          <w:sz w:val="24"/>
        </w:rPr>
        <w:t>Increase the use of effective technology to make effective investment.</w:t>
      </w:r>
    </w:p>
    <w:p w:rsidR="00CE3BCB" w:rsidRDefault="00CE3BCB" w:rsidP="00077F0C">
      <w:pPr>
        <w:jc w:val="both"/>
        <w:rPr>
          <w:rFonts w:ascii="Times New Roman" w:hAnsi="Times New Roman" w:cs="Times New Roman"/>
          <w:b/>
          <w:i/>
          <w:sz w:val="24"/>
          <w:szCs w:val="24"/>
          <w:u w:val="single"/>
        </w:rPr>
      </w:pPr>
    </w:p>
    <w:p w:rsidR="00254627" w:rsidRPr="00EF4709" w:rsidRDefault="00AF211D" w:rsidP="00077F0C">
      <w:pPr>
        <w:jc w:val="both"/>
        <w:rPr>
          <w:rFonts w:ascii="Times New Roman" w:hAnsi="Times New Roman" w:cs="Times New Roman"/>
          <w:b/>
          <w:i/>
          <w:sz w:val="24"/>
          <w:szCs w:val="24"/>
          <w:u w:val="single"/>
        </w:rPr>
      </w:pPr>
      <w:r w:rsidRPr="00EF4709">
        <w:rPr>
          <w:rFonts w:ascii="Times New Roman" w:hAnsi="Times New Roman" w:cs="Times New Roman"/>
          <w:b/>
          <w:i/>
          <w:sz w:val="24"/>
          <w:szCs w:val="24"/>
          <w:u w:val="single"/>
        </w:rPr>
        <w:t>Human Resources Development</w:t>
      </w:r>
    </w:p>
    <w:p w:rsidR="00EF4709" w:rsidRDefault="00EF4709" w:rsidP="00895283">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Learning process for investor.</w:t>
      </w:r>
    </w:p>
    <w:p w:rsidR="00D46984" w:rsidRPr="006F6B55" w:rsidRDefault="006F6B55" w:rsidP="00895283">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Follow highest</w:t>
      </w:r>
      <w:r w:rsidR="00254627" w:rsidRPr="00F17AF5">
        <w:rPr>
          <w:rFonts w:ascii="Times New Roman" w:hAnsi="Times New Roman" w:cs="Times New Roman"/>
          <w:sz w:val="24"/>
          <w:szCs w:val="24"/>
        </w:rPr>
        <w:t xml:space="preserve"> structure.</w:t>
      </w:r>
    </w:p>
    <w:p w:rsidR="00CE3BCB" w:rsidRDefault="00CE3BCB" w:rsidP="008F2BFC">
      <w:pPr>
        <w:pStyle w:val="Heading2"/>
        <w:rPr>
          <w:rFonts w:ascii="Times New Roman" w:hAnsi="Times New Roman" w:cs="Times New Roman"/>
        </w:rPr>
      </w:pPr>
      <w:bookmarkStart w:id="96" w:name="_Toc6253573"/>
      <w:bookmarkStart w:id="97" w:name="_Toc7169754"/>
    </w:p>
    <w:p w:rsidR="00254627" w:rsidRPr="00F17AF5" w:rsidRDefault="00D46984" w:rsidP="008F2BFC">
      <w:pPr>
        <w:pStyle w:val="Heading2"/>
        <w:rPr>
          <w:rFonts w:ascii="Times New Roman" w:hAnsi="Times New Roman" w:cs="Times New Roman"/>
        </w:rPr>
      </w:pPr>
      <w:r w:rsidRPr="00F17AF5">
        <w:rPr>
          <w:rFonts w:ascii="Times New Roman" w:hAnsi="Times New Roman" w:cs="Times New Roman"/>
        </w:rPr>
        <w:t xml:space="preserve">2.4 </w:t>
      </w:r>
      <w:r w:rsidR="00AF211D" w:rsidRPr="00F17AF5">
        <w:rPr>
          <w:rFonts w:ascii="Times New Roman" w:hAnsi="Times New Roman" w:cs="Times New Roman"/>
        </w:rPr>
        <w:t>Products of DSE</w:t>
      </w:r>
      <w:bookmarkEnd w:id="96"/>
      <w:bookmarkEnd w:id="97"/>
    </w:p>
    <w:p w:rsidR="002E2E90" w:rsidRPr="004B0CC6" w:rsidRDefault="002E2E90" w:rsidP="004B0CC6">
      <w:pPr>
        <w:jc w:val="both"/>
        <w:rPr>
          <w:rFonts w:ascii="Times New Roman" w:hAnsi="Times New Roman" w:cs="Times New Roman"/>
          <w:sz w:val="24"/>
        </w:rPr>
      </w:pPr>
    </w:p>
    <w:p w:rsidR="00254627" w:rsidRPr="004B0CC6" w:rsidRDefault="00254627" w:rsidP="004B0CC6">
      <w:pPr>
        <w:jc w:val="both"/>
        <w:rPr>
          <w:rFonts w:ascii="Times New Roman" w:hAnsi="Times New Roman" w:cs="Times New Roman"/>
          <w:sz w:val="24"/>
        </w:rPr>
      </w:pPr>
      <w:r w:rsidRPr="004B0CC6">
        <w:rPr>
          <w:rFonts w:ascii="Times New Roman" w:hAnsi="Times New Roman" w:cs="Times New Roman"/>
          <w:sz w:val="24"/>
        </w:rPr>
        <w:t>Three types of products are available in Dhaka Stock Exchange. Such products are:</w:t>
      </w:r>
    </w:p>
    <w:p w:rsidR="00254627" w:rsidRPr="004B0CC6" w:rsidRDefault="00254627" w:rsidP="00895283">
      <w:pPr>
        <w:pStyle w:val="ListParagraph"/>
        <w:numPr>
          <w:ilvl w:val="0"/>
          <w:numId w:val="35"/>
        </w:numPr>
        <w:jc w:val="both"/>
        <w:rPr>
          <w:rFonts w:ascii="Times New Roman" w:hAnsi="Times New Roman" w:cs="Times New Roman"/>
          <w:b/>
          <w:sz w:val="24"/>
        </w:rPr>
      </w:pPr>
      <w:r w:rsidRPr="004B0CC6">
        <w:rPr>
          <w:rFonts w:ascii="Times New Roman" w:hAnsi="Times New Roman" w:cs="Times New Roman"/>
          <w:b/>
          <w:sz w:val="24"/>
        </w:rPr>
        <w:t>Equity</w:t>
      </w:r>
    </w:p>
    <w:p w:rsidR="00254627" w:rsidRPr="004B0CC6" w:rsidRDefault="00254627" w:rsidP="00895283">
      <w:pPr>
        <w:pStyle w:val="ListParagraph"/>
        <w:numPr>
          <w:ilvl w:val="0"/>
          <w:numId w:val="35"/>
        </w:numPr>
        <w:jc w:val="both"/>
        <w:rPr>
          <w:rFonts w:ascii="Times New Roman" w:hAnsi="Times New Roman" w:cs="Times New Roman"/>
          <w:b/>
          <w:sz w:val="24"/>
        </w:rPr>
      </w:pPr>
      <w:r w:rsidRPr="004B0CC6">
        <w:rPr>
          <w:rFonts w:ascii="Times New Roman" w:hAnsi="Times New Roman" w:cs="Times New Roman"/>
          <w:b/>
          <w:sz w:val="24"/>
        </w:rPr>
        <w:t>Debt</w:t>
      </w:r>
    </w:p>
    <w:p w:rsidR="00254627" w:rsidRPr="004B0CC6" w:rsidRDefault="00254627" w:rsidP="00895283">
      <w:pPr>
        <w:pStyle w:val="ListParagraph"/>
        <w:numPr>
          <w:ilvl w:val="0"/>
          <w:numId w:val="35"/>
        </w:numPr>
        <w:jc w:val="both"/>
        <w:rPr>
          <w:rFonts w:ascii="Times New Roman" w:hAnsi="Times New Roman" w:cs="Times New Roman"/>
          <w:b/>
          <w:sz w:val="24"/>
        </w:rPr>
      </w:pPr>
      <w:r w:rsidRPr="004B0CC6">
        <w:rPr>
          <w:rFonts w:ascii="Times New Roman" w:hAnsi="Times New Roman" w:cs="Times New Roman"/>
          <w:b/>
          <w:sz w:val="24"/>
        </w:rPr>
        <w:t>Future Products</w:t>
      </w:r>
    </w:p>
    <w:p w:rsidR="00254627" w:rsidRPr="004B0CC6" w:rsidRDefault="00254627" w:rsidP="004B0CC6">
      <w:pPr>
        <w:jc w:val="both"/>
        <w:rPr>
          <w:rFonts w:ascii="Times New Roman" w:hAnsi="Times New Roman" w:cs="Times New Roman"/>
          <w:sz w:val="24"/>
        </w:rPr>
      </w:pPr>
    </w:p>
    <w:p w:rsidR="00AF211D" w:rsidRPr="004B0CC6" w:rsidRDefault="00254627" w:rsidP="004B0CC6">
      <w:pPr>
        <w:jc w:val="both"/>
        <w:rPr>
          <w:rFonts w:ascii="Times New Roman" w:hAnsi="Times New Roman" w:cs="Times New Roman"/>
          <w:sz w:val="24"/>
          <w:u w:val="single"/>
        </w:rPr>
      </w:pPr>
      <w:r w:rsidRPr="004B0CC6">
        <w:rPr>
          <w:rFonts w:ascii="Times New Roman" w:hAnsi="Times New Roman" w:cs="Times New Roman"/>
          <w:b/>
          <w:sz w:val="24"/>
          <w:u w:val="single"/>
        </w:rPr>
        <w:t>Equity:</w:t>
      </w:r>
      <w:r w:rsidR="00F44461" w:rsidRPr="004B0CC6">
        <w:rPr>
          <w:rFonts w:ascii="Times New Roman" w:hAnsi="Times New Roman" w:cs="Times New Roman"/>
          <w:sz w:val="24"/>
          <w:u w:val="single"/>
        </w:rPr>
        <w:t xml:space="preserve"> Currently 2 kinds of Equities are available:</w:t>
      </w:r>
    </w:p>
    <w:p w:rsidR="00A00244" w:rsidRPr="004B0CC6" w:rsidRDefault="00A00244" w:rsidP="004B0CC6">
      <w:pPr>
        <w:jc w:val="both"/>
        <w:rPr>
          <w:rFonts w:ascii="Times New Roman" w:hAnsi="Times New Roman" w:cs="Times New Roman"/>
          <w:sz w:val="24"/>
        </w:rPr>
      </w:pPr>
    </w:p>
    <w:p w:rsidR="00254627" w:rsidRPr="004B0CC6" w:rsidRDefault="00254627" w:rsidP="004B0CC6">
      <w:pPr>
        <w:jc w:val="both"/>
        <w:rPr>
          <w:rFonts w:ascii="Times New Roman" w:hAnsi="Times New Roman" w:cs="Times New Roman"/>
          <w:b/>
          <w:sz w:val="24"/>
        </w:rPr>
      </w:pPr>
      <w:r w:rsidRPr="004B0CC6">
        <w:rPr>
          <w:rFonts w:ascii="Times New Roman" w:hAnsi="Times New Roman" w:cs="Times New Roman"/>
          <w:b/>
          <w:sz w:val="24"/>
        </w:rPr>
        <w:t>Equity</w:t>
      </w:r>
    </w:p>
    <w:p w:rsidR="00F44461" w:rsidRPr="004B0CC6" w:rsidRDefault="00F44461" w:rsidP="004B0CC6">
      <w:pPr>
        <w:jc w:val="both"/>
        <w:rPr>
          <w:rFonts w:ascii="Times New Roman" w:hAnsi="Times New Roman" w:cs="Times New Roman"/>
          <w:sz w:val="24"/>
        </w:rPr>
      </w:pPr>
      <w:r w:rsidRPr="004B0CC6">
        <w:rPr>
          <w:rFonts w:ascii="Times New Roman" w:hAnsi="Times New Roman" w:cs="Times New Roman"/>
          <w:sz w:val="24"/>
        </w:rPr>
        <w:t xml:space="preserve">This is the common type of share. </w:t>
      </w:r>
      <w:r w:rsidR="00254627" w:rsidRPr="004B0CC6">
        <w:rPr>
          <w:rFonts w:ascii="Times New Roman" w:hAnsi="Times New Roman" w:cs="Times New Roman"/>
          <w:sz w:val="24"/>
        </w:rPr>
        <w:t>For sure a particular an exact, a precise, a definite, an explicit amount from the IPO date certain numbers of sh</w:t>
      </w:r>
      <w:r w:rsidRPr="004B0CC6">
        <w:rPr>
          <w:rFonts w:ascii="Times New Roman" w:hAnsi="Times New Roman" w:cs="Times New Roman"/>
          <w:sz w:val="24"/>
        </w:rPr>
        <w:t>ares don't seem to be tradable. After three years of listing, if rights are not offered, then the share will not be traceable. If someone is in director’s portion then share will not be traceable for 1 year. The settlement date for the equity is T+2 or T+9.</w:t>
      </w:r>
      <w:r w:rsidR="00EA2DD8" w:rsidRPr="004B0CC6">
        <w:rPr>
          <w:rFonts w:ascii="Times New Roman" w:hAnsi="Times New Roman" w:cs="Times New Roman"/>
          <w:sz w:val="24"/>
        </w:rPr>
        <w:t xml:space="preserve"> Sometimes it is settled for T+0 for certain days.</w:t>
      </w:r>
    </w:p>
    <w:p w:rsidR="00AF211D" w:rsidRPr="004B0CC6" w:rsidRDefault="00AF211D" w:rsidP="004B0CC6">
      <w:pPr>
        <w:jc w:val="both"/>
        <w:rPr>
          <w:rFonts w:ascii="Times New Roman" w:hAnsi="Times New Roman" w:cs="Times New Roman"/>
          <w:sz w:val="24"/>
        </w:rPr>
      </w:pPr>
    </w:p>
    <w:p w:rsidR="00CE3BCB" w:rsidRPr="00F17AF5" w:rsidRDefault="00CE3BCB" w:rsidP="00077F0C">
      <w:pPr>
        <w:jc w:val="both"/>
        <w:rPr>
          <w:rFonts w:ascii="Times New Roman" w:hAnsi="Times New Roman" w:cs="Times New Roman"/>
          <w:i/>
          <w:sz w:val="24"/>
          <w:szCs w:val="24"/>
        </w:rPr>
      </w:pPr>
    </w:p>
    <w:p w:rsidR="00254627" w:rsidRPr="004B0CC6" w:rsidRDefault="00254627" w:rsidP="004B0CC6">
      <w:pPr>
        <w:jc w:val="both"/>
        <w:rPr>
          <w:rFonts w:ascii="Times New Roman" w:hAnsi="Times New Roman" w:cs="Times New Roman"/>
          <w:b/>
          <w:sz w:val="24"/>
        </w:rPr>
      </w:pPr>
      <w:r w:rsidRPr="004B0CC6">
        <w:rPr>
          <w:rFonts w:ascii="Times New Roman" w:hAnsi="Times New Roman" w:cs="Times New Roman"/>
          <w:b/>
          <w:sz w:val="24"/>
        </w:rPr>
        <w:lastRenderedPageBreak/>
        <w:t xml:space="preserve">Mutual Funds </w:t>
      </w:r>
    </w:p>
    <w:p w:rsidR="00EA2DD8" w:rsidRPr="004B0CC6" w:rsidRDefault="00EA2DD8" w:rsidP="004B0CC6">
      <w:pPr>
        <w:jc w:val="both"/>
        <w:rPr>
          <w:rFonts w:ascii="Times New Roman" w:hAnsi="Times New Roman" w:cs="Times New Roman"/>
          <w:sz w:val="24"/>
        </w:rPr>
      </w:pPr>
      <w:r w:rsidRPr="004B0CC6">
        <w:rPr>
          <w:rFonts w:ascii="Times New Roman" w:hAnsi="Times New Roman" w:cs="Times New Roman"/>
          <w:sz w:val="24"/>
        </w:rPr>
        <w:t>This is the variation of the listed scheme which is governed by Securities and Exchange Commission. Rules of the year 2000, usually it is named by its sponsor. Sponsors need to hold 10% holding for 1 year period and 1% holding for lifetime period. All assets of Mutual fund are maintained by a custodian. The Settlement date is T+2 cycles. Sometimes shares are placed for T+0 settlements for some certain days.</w:t>
      </w:r>
    </w:p>
    <w:p w:rsidR="00CE3BCB" w:rsidRPr="004B0CC6" w:rsidRDefault="00CE3BCB" w:rsidP="004B0CC6">
      <w:pPr>
        <w:jc w:val="both"/>
        <w:rPr>
          <w:rFonts w:ascii="Times New Roman" w:hAnsi="Times New Roman" w:cs="Times New Roman"/>
          <w:sz w:val="24"/>
        </w:rPr>
      </w:pPr>
    </w:p>
    <w:p w:rsidR="00AF211D" w:rsidRPr="004B0CC6" w:rsidRDefault="00254627" w:rsidP="004B0CC6">
      <w:pPr>
        <w:jc w:val="both"/>
        <w:rPr>
          <w:rFonts w:ascii="Times New Roman" w:hAnsi="Times New Roman" w:cs="Times New Roman"/>
          <w:sz w:val="24"/>
        </w:rPr>
      </w:pPr>
      <w:r w:rsidRPr="004B0CC6">
        <w:rPr>
          <w:rFonts w:ascii="Times New Roman" w:hAnsi="Times New Roman" w:cs="Times New Roman"/>
          <w:b/>
          <w:sz w:val="24"/>
          <w:u w:val="single"/>
        </w:rPr>
        <w:t>Debt:</w:t>
      </w:r>
      <w:r w:rsidRPr="004B0CC6">
        <w:rPr>
          <w:rFonts w:ascii="Times New Roman" w:hAnsi="Times New Roman" w:cs="Times New Roman"/>
          <w:sz w:val="24"/>
          <w:u w:val="single"/>
        </w:rPr>
        <w:t xml:space="preserve"> Currently 3 kinds of Debt instruments square measure tradable at DSE</w:t>
      </w:r>
      <w:r w:rsidRPr="004B0CC6">
        <w:rPr>
          <w:rFonts w:ascii="Times New Roman" w:hAnsi="Times New Roman" w:cs="Times New Roman"/>
          <w:sz w:val="24"/>
        </w:rPr>
        <w:t xml:space="preserve"> – </w:t>
      </w:r>
    </w:p>
    <w:p w:rsidR="00A00244" w:rsidRPr="004B0CC6" w:rsidRDefault="00A00244" w:rsidP="004B0CC6">
      <w:pPr>
        <w:jc w:val="both"/>
        <w:rPr>
          <w:rFonts w:ascii="Times New Roman" w:hAnsi="Times New Roman" w:cs="Times New Roman"/>
          <w:sz w:val="24"/>
        </w:rPr>
      </w:pPr>
    </w:p>
    <w:p w:rsidR="00254627" w:rsidRPr="004B0CC6" w:rsidRDefault="00254627" w:rsidP="004B0CC6">
      <w:pPr>
        <w:jc w:val="both"/>
        <w:rPr>
          <w:rFonts w:ascii="Times New Roman" w:hAnsi="Times New Roman" w:cs="Times New Roman"/>
          <w:b/>
          <w:sz w:val="24"/>
        </w:rPr>
      </w:pPr>
      <w:r w:rsidRPr="004B0CC6">
        <w:rPr>
          <w:rFonts w:ascii="Times New Roman" w:hAnsi="Times New Roman" w:cs="Times New Roman"/>
          <w:b/>
          <w:sz w:val="24"/>
        </w:rPr>
        <w:t xml:space="preserve">Company Bonds </w:t>
      </w:r>
    </w:p>
    <w:p w:rsidR="00AF211D" w:rsidRPr="004B0CC6" w:rsidRDefault="00A00244" w:rsidP="004B0CC6">
      <w:pPr>
        <w:jc w:val="both"/>
        <w:rPr>
          <w:rFonts w:ascii="Times New Roman" w:hAnsi="Times New Roman" w:cs="Times New Roman"/>
          <w:sz w:val="24"/>
        </w:rPr>
      </w:pPr>
      <w:r w:rsidRPr="004B0CC6">
        <w:rPr>
          <w:rFonts w:ascii="Times New Roman" w:hAnsi="Times New Roman" w:cs="Times New Roman"/>
          <w:sz w:val="24"/>
        </w:rPr>
        <w:t>These types of bond are issued by the companies. All the bond issuers are listed in DSE and the settlement date is T+2 &amp; trading fees is 50tk per transaction.</w:t>
      </w:r>
    </w:p>
    <w:p w:rsidR="00A00244" w:rsidRPr="004B0CC6" w:rsidRDefault="00A00244" w:rsidP="004B0CC6">
      <w:pPr>
        <w:jc w:val="both"/>
        <w:rPr>
          <w:rFonts w:ascii="Times New Roman" w:hAnsi="Times New Roman" w:cs="Times New Roman"/>
          <w:sz w:val="24"/>
        </w:rPr>
      </w:pPr>
    </w:p>
    <w:p w:rsidR="00254627" w:rsidRPr="004B0CC6" w:rsidRDefault="00254627" w:rsidP="004B0CC6">
      <w:pPr>
        <w:jc w:val="both"/>
        <w:rPr>
          <w:rFonts w:ascii="Times New Roman" w:hAnsi="Times New Roman" w:cs="Times New Roman"/>
          <w:b/>
          <w:sz w:val="24"/>
        </w:rPr>
      </w:pPr>
      <w:r w:rsidRPr="004B0CC6">
        <w:rPr>
          <w:rFonts w:ascii="Times New Roman" w:hAnsi="Times New Roman" w:cs="Times New Roman"/>
          <w:b/>
          <w:sz w:val="24"/>
        </w:rPr>
        <w:t xml:space="preserve">Treasury Bonds </w:t>
      </w:r>
    </w:p>
    <w:p w:rsidR="00A00244" w:rsidRPr="004B0CC6" w:rsidRDefault="00A00244" w:rsidP="004B0CC6">
      <w:pPr>
        <w:jc w:val="both"/>
        <w:rPr>
          <w:rFonts w:ascii="Times New Roman" w:hAnsi="Times New Roman" w:cs="Times New Roman"/>
          <w:sz w:val="24"/>
        </w:rPr>
      </w:pPr>
      <w:r w:rsidRPr="004B0CC6">
        <w:rPr>
          <w:rFonts w:ascii="Times New Roman" w:hAnsi="Times New Roman" w:cs="Times New Roman"/>
          <w:sz w:val="24"/>
        </w:rPr>
        <w:t>All types of treasury bonds are issued by Bangladesh Bank. These types of bonds have maturities of 5 years, 10 years, 15 years, and 20 years. Coupon rate can be variable from 8.5% to 13%. Each treasury bonds per value is 1lakh taka. Its settlement date is T+0 with fees of 50 taka.</w:t>
      </w:r>
    </w:p>
    <w:p w:rsidR="00AF211D" w:rsidRPr="004B0CC6" w:rsidRDefault="00AF211D" w:rsidP="004B0CC6">
      <w:pPr>
        <w:jc w:val="both"/>
        <w:rPr>
          <w:rFonts w:ascii="Times New Roman" w:hAnsi="Times New Roman" w:cs="Times New Roman"/>
          <w:sz w:val="24"/>
        </w:rPr>
      </w:pPr>
    </w:p>
    <w:p w:rsidR="00254627" w:rsidRPr="004B0CC6" w:rsidRDefault="00254627" w:rsidP="004B0CC6">
      <w:pPr>
        <w:jc w:val="both"/>
        <w:rPr>
          <w:rFonts w:ascii="Times New Roman" w:hAnsi="Times New Roman" w:cs="Times New Roman"/>
          <w:b/>
          <w:sz w:val="24"/>
        </w:rPr>
      </w:pPr>
      <w:r w:rsidRPr="004B0CC6">
        <w:rPr>
          <w:rFonts w:ascii="Times New Roman" w:hAnsi="Times New Roman" w:cs="Times New Roman"/>
          <w:b/>
          <w:sz w:val="24"/>
        </w:rPr>
        <w:t xml:space="preserve">Debentures </w:t>
      </w:r>
    </w:p>
    <w:p w:rsidR="00A00244" w:rsidRPr="004B0CC6" w:rsidRDefault="00A00244" w:rsidP="004B0CC6">
      <w:pPr>
        <w:jc w:val="both"/>
        <w:rPr>
          <w:rFonts w:ascii="Times New Roman" w:hAnsi="Times New Roman" w:cs="Times New Roman"/>
          <w:sz w:val="24"/>
        </w:rPr>
      </w:pPr>
      <w:r w:rsidRPr="004B0CC6">
        <w:rPr>
          <w:rFonts w:ascii="Times New Roman" w:hAnsi="Times New Roman" w:cs="Times New Roman"/>
          <w:sz w:val="24"/>
        </w:rPr>
        <w:t>These types of instrument are issued by the listed companies. For this there have fixed and variable interest rate. Settlement date is T+2 with transaction fees of 50 taka.</w:t>
      </w:r>
    </w:p>
    <w:p w:rsidR="00254627" w:rsidRPr="004B0CC6" w:rsidRDefault="00254627" w:rsidP="004B0CC6">
      <w:pPr>
        <w:jc w:val="both"/>
        <w:rPr>
          <w:rFonts w:ascii="Times New Roman" w:hAnsi="Times New Roman" w:cs="Times New Roman"/>
          <w:sz w:val="24"/>
        </w:rPr>
      </w:pPr>
    </w:p>
    <w:p w:rsidR="00254627" w:rsidRPr="004B0CC6" w:rsidRDefault="00AF211D" w:rsidP="004B0CC6">
      <w:pPr>
        <w:jc w:val="both"/>
        <w:rPr>
          <w:rFonts w:ascii="Times New Roman" w:hAnsi="Times New Roman" w:cs="Times New Roman"/>
          <w:b/>
          <w:sz w:val="24"/>
        </w:rPr>
      </w:pPr>
      <w:r w:rsidRPr="004B0CC6">
        <w:rPr>
          <w:rFonts w:ascii="Times New Roman" w:hAnsi="Times New Roman" w:cs="Times New Roman"/>
          <w:b/>
          <w:sz w:val="24"/>
        </w:rPr>
        <w:t>Future Products</w:t>
      </w:r>
    </w:p>
    <w:p w:rsidR="00AF211D" w:rsidRPr="004B0CC6" w:rsidRDefault="0059682E" w:rsidP="004B0CC6">
      <w:pPr>
        <w:jc w:val="both"/>
        <w:rPr>
          <w:rFonts w:ascii="Times New Roman" w:hAnsi="Times New Roman" w:cs="Times New Roman"/>
          <w:sz w:val="24"/>
        </w:rPr>
      </w:pPr>
      <w:r w:rsidRPr="004B0CC6">
        <w:rPr>
          <w:rFonts w:ascii="Times New Roman" w:hAnsi="Times New Roman" w:cs="Times New Roman"/>
          <w:sz w:val="24"/>
        </w:rPr>
        <w:t xml:space="preserve">Dhaka Stock Exchange takes the challenge of opening some new products in future. Such as, </w:t>
      </w:r>
      <w:proofErr w:type="spellStart"/>
      <w:r w:rsidRPr="004B0CC6">
        <w:rPr>
          <w:rFonts w:ascii="Times New Roman" w:hAnsi="Times New Roman" w:cs="Times New Roman"/>
          <w:sz w:val="24"/>
        </w:rPr>
        <w:t>Sukuk</w:t>
      </w:r>
      <w:proofErr w:type="spellEnd"/>
      <w:r w:rsidRPr="004B0CC6">
        <w:rPr>
          <w:rFonts w:ascii="Times New Roman" w:hAnsi="Times New Roman" w:cs="Times New Roman"/>
          <w:sz w:val="24"/>
        </w:rPr>
        <w:t xml:space="preserve">, Convertibles, ETFs, REITs etc. When the products will be mature, departments will launch some hedging products and Bangladesh Bank will also co-operate for this to initiate. Future products design, marketing </w:t>
      </w:r>
      <w:proofErr w:type="spellStart"/>
      <w:r w:rsidRPr="004B0CC6">
        <w:rPr>
          <w:rFonts w:ascii="Times New Roman" w:hAnsi="Times New Roman" w:cs="Times New Roman"/>
          <w:sz w:val="24"/>
        </w:rPr>
        <w:t>etc</w:t>
      </w:r>
      <w:proofErr w:type="spellEnd"/>
      <w:r w:rsidRPr="004B0CC6">
        <w:rPr>
          <w:rFonts w:ascii="Times New Roman" w:hAnsi="Times New Roman" w:cs="Times New Roman"/>
          <w:sz w:val="24"/>
        </w:rPr>
        <w:t xml:space="preserve"> all that things will initiate by the division.</w:t>
      </w:r>
    </w:p>
    <w:p w:rsidR="00D67FF8" w:rsidRPr="00F17AF5" w:rsidRDefault="00D67FF8" w:rsidP="00D67FF8">
      <w:pPr>
        <w:jc w:val="both"/>
        <w:rPr>
          <w:rFonts w:ascii="Times New Roman" w:hAnsi="Times New Roman" w:cs="Times New Roman"/>
          <w:sz w:val="24"/>
          <w:szCs w:val="24"/>
        </w:rPr>
      </w:pPr>
    </w:p>
    <w:p w:rsidR="0059682E" w:rsidRDefault="0059682E" w:rsidP="0000641A">
      <w:pPr>
        <w:jc w:val="center"/>
        <w:rPr>
          <w:rFonts w:ascii="Times New Roman" w:hAnsi="Times New Roman" w:cs="Times New Roman"/>
          <w:b/>
          <w:i/>
          <w:sz w:val="48"/>
          <w:szCs w:val="48"/>
          <w:u w:val="single"/>
        </w:rPr>
      </w:pPr>
    </w:p>
    <w:p w:rsidR="0059682E" w:rsidRDefault="0059682E" w:rsidP="0000641A">
      <w:pPr>
        <w:jc w:val="center"/>
        <w:rPr>
          <w:rFonts w:ascii="Times New Roman" w:hAnsi="Times New Roman" w:cs="Times New Roman"/>
          <w:b/>
          <w:i/>
          <w:sz w:val="48"/>
          <w:szCs w:val="48"/>
          <w:u w:val="single"/>
        </w:rPr>
      </w:pPr>
    </w:p>
    <w:p w:rsidR="004B0CC6" w:rsidRDefault="004B0CC6" w:rsidP="0000641A">
      <w:pPr>
        <w:jc w:val="center"/>
        <w:rPr>
          <w:rFonts w:ascii="Times New Roman" w:hAnsi="Times New Roman" w:cs="Times New Roman"/>
          <w:b/>
          <w:i/>
          <w:sz w:val="48"/>
          <w:szCs w:val="48"/>
          <w:u w:val="single"/>
        </w:rPr>
      </w:pPr>
    </w:p>
    <w:p w:rsidR="0000641A" w:rsidRPr="00F17AF5" w:rsidRDefault="0000641A" w:rsidP="0000641A">
      <w:pPr>
        <w:jc w:val="center"/>
        <w:rPr>
          <w:rFonts w:ascii="Times New Roman" w:hAnsi="Times New Roman" w:cs="Times New Roman"/>
          <w:b/>
          <w:i/>
          <w:sz w:val="48"/>
          <w:szCs w:val="48"/>
          <w:u w:val="single"/>
        </w:rPr>
      </w:pPr>
      <w:r w:rsidRPr="00F17AF5">
        <w:rPr>
          <w:rFonts w:ascii="Times New Roman" w:hAnsi="Times New Roman" w:cs="Times New Roman"/>
          <w:b/>
          <w:i/>
          <w:sz w:val="48"/>
          <w:szCs w:val="48"/>
          <w:u w:val="single"/>
        </w:rPr>
        <w:t>Chapter-3</w:t>
      </w:r>
    </w:p>
    <w:p w:rsidR="00BC6C54" w:rsidRPr="00F17AF5" w:rsidRDefault="00BC6C54" w:rsidP="008F2BFC">
      <w:pPr>
        <w:pStyle w:val="Heading1"/>
        <w:jc w:val="center"/>
        <w:rPr>
          <w:rFonts w:ascii="Times New Roman" w:eastAsia="Times New Roman" w:hAnsi="Times New Roman" w:cs="Times New Roman"/>
          <w:sz w:val="72"/>
          <w:szCs w:val="72"/>
          <w:lang w:val="en-AU"/>
        </w:rPr>
      </w:pPr>
      <w:bookmarkStart w:id="98" w:name="_Toc6253574"/>
      <w:bookmarkStart w:id="99" w:name="_Toc7169755"/>
      <w:r w:rsidRPr="00F17AF5">
        <w:rPr>
          <w:rFonts w:ascii="Times New Roman" w:eastAsia="Times New Roman" w:hAnsi="Times New Roman" w:cs="Times New Roman"/>
          <w:sz w:val="72"/>
          <w:szCs w:val="72"/>
          <w:lang w:val="en-AU"/>
        </w:rPr>
        <w:t>Listing Procedure</w:t>
      </w:r>
      <w:bookmarkEnd w:id="98"/>
      <w:bookmarkEnd w:id="99"/>
    </w:p>
    <w:p w:rsidR="00BC6C54" w:rsidRPr="00F17AF5" w:rsidRDefault="00BC6C54" w:rsidP="00BC6C54">
      <w:pPr>
        <w:spacing w:after="0"/>
        <w:jc w:val="center"/>
        <w:rPr>
          <w:rFonts w:ascii="Times New Roman" w:eastAsia="Times New Roman" w:hAnsi="Times New Roman" w:cs="Times New Roman"/>
          <w:b/>
          <w:i/>
          <w:sz w:val="48"/>
          <w:szCs w:val="48"/>
          <w:lang w:val="en-AU"/>
        </w:rPr>
      </w:pPr>
    </w:p>
    <w:p w:rsidR="00BC6C54" w:rsidRPr="00F17AF5" w:rsidRDefault="00BC6C54" w:rsidP="00BC6C54">
      <w:pPr>
        <w:spacing w:after="0"/>
        <w:jc w:val="center"/>
        <w:rPr>
          <w:rFonts w:ascii="Times New Roman" w:eastAsia="Times New Roman" w:hAnsi="Times New Roman" w:cs="Times New Roman"/>
          <w:b/>
          <w:i/>
          <w:sz w:val="32"/>
          <w:szCs w:val="32"/>
          <w:u w:val="single"/>
          <w:lang w:val="en-AU"/>
        </w:rPr>
      </w:pPr>
    </w:p>
    <w:p w:rsidR="00BC6C54" w:rsidRPr="00F17AF5" w:rsidRDefault="00BC6C54" w:rsidP="00895283">
      <w:pPr>
        <w:pStyle w:val="ListParagraph"/>
        <w:numPr>
          <w:ilvl w:val="1"/>
          <w:numId w:val="16"/>
        </w:numPr>
        <w:spacing w:after="0"/>
        <w:rPr>
          <w:rFonts w:ascii="Times New Roman" w:eastAsia="Times New Roman" w:hAnsi="Times New Roman" w:cs="Times New Roman"/>
          <w:sz w:val="32"/>
          <w:szCs w:val="32"/>
          <w:lang w:val="en-AU"/>
        </w:rPr>
      </w:pPr>
      <w:r w:rsidRPr="00F17AF5">
        <w:rPr>
          <w:rFonts w:ascii="Times New Roman" w:eastAsia="Times New Roman" w:hAnsi="Times New Roman" w:cs="Times New Roman"/>
          <w:sz w:val="32"/>
          <w:szCs w:val="32"/>
          <w:lang w:val="en-AU"/>
        </w:rPr>
        <w:t>Benefits of listing</w:t>
      </w:r>
    </w:p>
    <w:p w:rsidR="00BC6C54" w:rsidRPr="00F17AF5" w:rsidRDefault="00BC6C54" w:rsidP="00895283">
      <w:pPr>
        <w:pStyle w:val="ListParagraph"/>
        <w:numPr>
          <w:ilvl w:val="1"/>
          <w:numId w:val="16"/>
        </w:numPr>
        <w:spacing w:after="0"/>
        <w:rPr>
          <w:rFonts w:ascii="Times New Roman" w:eastAsia="Times New Roman" w:hAnsi="Times New Roman" w:cs="Times New Roman"/>
          <w:sz w:val="32"/>
          <w:szCs w:val="32"/>
          <w:lang w:val="en-AU"/>
        </w:rPr>
      </w:pPr>
      <w:r w:rsidRPr="00F17AF5">
        <w:rPr>
          <w:rFonts w:ascii="Times New Roman" w:eastAsia="Times New Roman" w:hAnsi="Times New Roman" w:cs="Times New Roman"/>
          <w:sz w:val="32"/>
          <w:szCs w:val="32"/>
          <w:lang w:val="en-AU"/>
        </w:rPr>
        <w:t>Why list with DSE</w:t>
      </w:r>
    </w:p>
    <w:p w:rsidR="00BC6C54" w:rsidRPr="00F17AF5" w:rsidRDefault="00BC6C54" w:rsidP="00895283">
      <w:pPr>
        <w:pStyle w:val="ListParagraph"/>
        <w:numPr>
          <w:ilvl w:val="1"/>
          <w:numId w:val="16"/>
        </w:numPr>
        <w:spacing w:after="0"/>
        <w:rPr>
          <w:rFonts w:ascii="Times New Roman" w:eastAsia="Times New Roman" w:hAnsi="Times New Roman" w:cs="Times New Roman"/>
          <w:sz w:val="32"/>
          <w:szCs w:val="32"/>
          <w:lang w:val="en-AU"/>
        </w:rPr>
      </w:pPr>
      <w:r w:rsidRPr="00F17AF5">
        <w:rPr>
          <w:rFonts w:ascii="Times New Roman" w:eastAsia="Times New Roman" w:hAnsi="Times New Roman" w:cs="Times New Roman"/>
          <w:sz w:val="32"/>
          <w:szCs w:val="32"/>
          <w:lang w:val="en-AU"/>
        </w:rPr>
        <w:t>Sector wise company listing</w:t>
      </w:r>
    </w:p>
    <w:p w:rsidR="00BC6C54" w:rsidRPr="00F17AF5" w:rsidRDefault="00BC6C54" w:rsidP="00895283">
      <w:pPr>
        <w:pStyle w:val="ListParagraph"/>
        <w:numPr>
          <w:ilvl w:val="1"/>
          <w:numId w:val="16"/>
        </w:numPr>
        <w:spacing w:after="0"/>
        <w:rPr>
          <w:rFonts w:ascii="Times New Roman" w:eastAsia="Times New Roman" w:hAnsi="Times New Roman" w:cs="Times New Roman"/>
          <w:sz w:val="32"/>
          <w:szCs w:val="32"/>
          <w:lang w:val="en-AU"/>
        </w:rPr>
      </w:pPr>
      <w:r w:rsidRPr="00F17AF5">
        <w:rPr>
          <w:rFonts w:ascii="Times New Roman" w:eastAsia="Times New Roman" w:hAnsi="Times New Roman" w:cs="Times New Roman"/>
          <w:sz w:val="32"/>
          <w:szCs w:val="32"/>
          <w:lang w:val="en-AU"/>
        </w:rPr>
        <w:t>Methods of listin</w:t>
      </w:r>
      <w:bookmarkStart w:id="100" w:name="ind"/>
      <w:r w:rsidRPr="00F17AF5">
        <w:rPr>
          <w:rFonts w:ascii="Times New Roman" w:eastAsia="Times New Roman" w:hAnsi="Times New Roman" w:cs="Times New Roman"/>
          <w:sz w:val="32"/>
          <w:szCs w:val="32"/>
          <w:lang w:val="en-AU"/>
        </w:rPr>
        <w:t>g</w:t>
      </w:r>
    </w:p>
    <w:p w:rsidR="00BC6C54" w:rsidRPr="00F17AF5" w:rsidRDefault="00BC6C54" w:rsidP="00895283">
      <w:pPr>
        <w:pStyle w:val="ListParagraph"/>
        <w:numPr>
          <w:ilvl w:val="1"/>
          <w:numId w:val="16"/>
        </w:numPr>
        <w:spacing w:after="0"/>
        <w:rPr>
          <w:rFonts w:ascii="Times New Roman" w:eastAsia="Times New Roman" w:hAnsi="Times New Roman" w:cs="Times New Roman"/>
          <w:sz w:val="32"/>
          <w:szCs w:val="32"/>
          <w:lang w:val="en-AU"/>
        </w:rPr>
      </w:pPr>
      <w:r w:rsidRPr="00F17AF5">
        <w:rPr>
          <w:rFonts w:ascii="Times New Roman" w:hAnsi="Times New Roman" w:cs="Times New Roman"/>
          <w:bCs/>
          <w:sz w:val="32"/>
          <w:szCs w:val="32"/>
        </w:rPr>
        <w:t>Provisions for Mandatory Listing</w:t>
      </w:r>
      <w:bookmarkEnd w:id="100"/>
    </w:p>
    <w:p w:rsidR="00BC6C54" w:rsidRPr="00F17AF5" w:rsidRDefault="00BC6C54" w:rsidP="00895283">
      <w:pPr>
        <w:pStyle w:val="ListParagraph"/>
        <w:numPr>
          <w:ilvl w:val="1"/>
          <w:numId w:val="16"/>
        </w:numPr>
        <w:spacing w:after="0"/>
        <w:rPr>
          <w:rFonts w:ascii="Times New Roman" w:eastAsia="Times New Roman" w:hAnsi="Times New Roman" w:cs="Times New Roman"/>
          <w:sz w:val="32"/>
          <w:szCs w:val="32"/>
          <w:lang w:val="en-AU"/>
        </w:rPr>
      </w:pPr>
      <w:r w:rsidRPr="00F17AF5">
        <w:rPr>
          <w:rFonts w:ascii="Times New Roman" w:hAnsi="Times New Roman" w:cs="Times New Roman"/>
          <w:bCs/>
          <w:sz w:val="32"/>
          <w:szCs w:val="32"/>
        </w:rPr>
        <w:t>Eligibility Criteria for being listed at DSE</w:t>
      </w:r>
    </w:p>
    <w:p w:rsidR="00BC6C54" w:rsidRPr="00F17AF5" w:rsidRDefault="00BC6C54" w:rsidP="00895283">
      <w:pPr>
        <w:pStyle w:val="ListParagraph"/>
        <w:numPr>
          <w:ilvl w:val="1"/>
          <w:numId w:val="16"/>
        </w:numPr>
        <w:spacing w:after="0"/>
        <w:rPr>
          <w:rFonts w:ascii="Times New Roman" w:eastAsia="Times New Roman" w:hAnsi="Times New Roman" w:cs="Times New Roman"/>
          <w:sz w:val="32"/>
          <w:szCs w:val="32"/>
          <w:lang w:val="en-AU"/>
        </w:rPr>
      </w:pPr>
      <w:r w:rsidRPr="00F17AF5">
        <w:rPr>
          <w:rFonts w:ascii="Times New Roman" w:hAnsi="Times New Roman" w:cs="Times New Roman"/>
          <w:bCs/>
          <w:sz w:val="32"/>
          <w:szCs w:val="32"/>
        </w:rPr>
        <w:t>Listing Procedure</w:t>
      </w:r>
    </w:p>
    <w:p w:rsidR="00BC6C54" w:rsidRPr="00F17AF5" w:rsidRDefault="00BC6C54" w:rsidP="00895283">
      <w:pPr>
        <w:pStyle w:val="ListParagraph"/>
        <w:numPr>
          <w:ilvl w:val="1"/>
          <w:numId w:val="16"/>
        </w:numPr>
        <w:spacing w:after="0"/>
        <w:rPr>
          <w:rFonts w:ascii="Times New Roman" w:eastAsia="Times New Roman" w:hAnsi="Times New Roman" w:cs="Times New Roman"/>
          <w:sz w:val="32"/>
          <w:szCs w:val="32"/>
          <w:lang w:val="en-AU"/>
        </w:rPr>
      </w:pPr>
      <w:r w:rsidRPr="00F17AF5">
        <w:rPr>
          <w:rFonts w:ascii="Times New Roman" w:hAnsi="Times New Roman" w:cs="Times New Roman"/>
          <w:bCs/>
          <w:sz w:val="32"/>
          <w:szCs w:val="32"/>
        </w:rPr>
        <w:t>IPO Timeline</w:t>
      </w:r>
    </w:p>
    <w:p w:rsidR="00BC6C54" w:rsidRPr="00F17AF5" w:rsidRDefault="00BC6C54" w:rsidP="00895283">
      <w:pPr>
        <w:pStyle w:val="ListParagraph"/>
        <w:numPr>
          <w:ilvl w:val="1"/>
          <w:numId w:val="16"/>
        </w:numPr>
        <w:spacing w:after="0"/>
        <w:rPr>
          <w:rFonts w:ascii="Times New Roman" w:eastAsia="Times New Roman" w:hAnsi="Times New Roman" w:cs="Times New Roman"/>
          <w:sz w:val="32"/>
          <w:szCs w:val="32"/>
          <w:lang w:val="en-AU"/>
        </w:rPr>
      </w:pPr>
      <w:r w:rsidRPr="00F17AF5">
        <w:rPr>
          <w:rFonts w:ascii="Times New Roman" w:hAnsi="Times New Roman" w:cs="Times New Roman"/>
          <w:bCs/>
          <w:sz w:val="32"/>
          <w:szCs w:val="32"/>
        </w:rPr>
        <w:t>Listing Fees</w:t>
      </w:r>
    </w:p>
    <w:p w:rsidR="0000641A" w:rsidRPr="00F17AF5" w:rsidRDefault="0000641A" w:rsidP="0000641A">
      <w:pPr>
        <w:jc w:val="center"/>
        <w:rPr>
          <w:rFonts w:ascii="Times New Roman" w:hAnsi="Times New Roman" w:cs="Times New Roman"/>
          <w:b/>
          <w:i/>
          <w:sz w:val="72"/>
          <w:szCs w:val="72"/>
          <w:u w:val="single"/>
        </w:rPr>
      </w:pPr>
    </w:p>
    <w:p w:rsidR="005974FE" w:rsidRPr="00F17AF5" w:rsidRDefault="005974FE" w:rsidP="00BC6C54">
      <w:pPr>
        <w:rPr>
          <w:rFonts w:ascii="Times New Roman" w:hAnsi="Times New Roman" w:cs="Times New Roman"/>
          <w:sz w:val="24"/>
          <w:szCs w:val="24"/>
        </w:rPr>
      </w:pPr>
    </w:p>
    <w:p w:rsidR="00753A8B" w:rsidRPr="00F17AF5" w:rsidRDefault="00753A8B" w:rsidP="00BC6C54">
      <w:pPr>
        <w:spacing w:after="0"/>
        <w:rPr>
          <w:rFonts w:ascii="Times New Roman" w:hAnsi="Times New Roman" w:cs="Times New Roman"/>
          <w:sz w:val="24"/>
          <w:szCs w:val="24"/>
        </w:rPr>
      </w:pPr>
    </w:p>
    <w:p w:rsidR="00BC6C54" w:rsidRDefault="00BC6C54" w:rsidP="00BC6C54">
      <w:pPr>
        <w:spacing w:after="0"/>
        <w:rPr>
          <w:rFonts w:ascii="Times New Roman" w:hAnsi="Times New Roman" w:cs="Times New Roman"/>
          <w:sz w:val="24"/>
          <w:szCs w:val="24"/>
        </w:rPr>
      </w:pPr>
    </w:p>
    <w:p w:rsidR="00CE3BCB" w:rsidRDefault="00CE3BCB" w:rsidP="00BC6C54">
      <w:pPr>
        <w:spacing w:after="0"/>
        <w:rPr>
          <w:rFonts w:ascii="Times New Roman" w:hAnsi="Times New Roman" w:cs="Times New Roman"/>
          <w:sz w:val="24"/>
          <w:szCs w:val="24"/>
        </w:rPr>
      </w:pPr>
    </w:p>
    <w:p w:rsidR="00CE3BCB" w:rsidRPr="00F17AF5" w:rsidRDefault="00CE3BCB" w:rsidP="00BC6C54">
      <w:pPr>
        <w:spacing w:after="0"/>
        <w:rPr>
          <w:rFonts w:ascii="Times New Roman" w:hAnsi="Times New Roman" w:cs="Times New Roman"/>
          <w:sz w:val="24"/>
          <w:szCs w:val="24"/>
        </w:rPr>
      </w:pPr>
    </w:p>
    <w:p w:rsidR="00BC6C54" w:rsidRDefault="00BC6C54" w:rsidP="00BC6C54">
      <w:pPr>
        <w:spacing w:after="0"/>
        <w:rPr>
          <w:rFonts w:ascii="Times New Roman" w:hAnsi="Times New Roman" w:cs="Times New Roman"/>
          <w:sz w:val="24"/>
          <w:szCs w:val="24"/>
        </w:rPr>
      </w:pPr>
    </w:p>
    <w:p w:rsidR="00014C3F" w:rsidRPr="00F17AF5" w:rsidRDefault="00014C3F" w:rsidP="00BC6C54">
      <w:pPr>
        <w:spacing w:after="0"/>
        <w:rPr>
          <w:rFonts w:ascii="Times New Roman" w:hAnsi="Times New Roman" w:cs="Times New Roman"/>
          <w:sz w:val="24"/>
          <w:szCs w:val="24"/>
        </w:rPr>
      </w:pPr>
    </w:p>
    <w:p w:rsidR="00D6209B" w:rsidRPr="00F17AF5" w:rsidRDefault="00BC6C54" w:rsidP="008F2BFC">
      <w:pPr>
        <w:pStyle w:val="Heading2"/>
        <w:rPr>
          <w:rFonts w:ascii="Times New Roman" w:eastAsia="Times New Roman" w:hAnsi="Times New Roman" w:cs="Times New Roman"/>
        </w:rPr>
      </w:pPr>
      <w:bookmarkStart w:id="101" w:name="_Toc6253575"/>
      <w:bookmarkStart w:id="102" w:name="_Toc7169756"/>
      <w:r w:rsidRPr="00F17AF5">
        <w:rPr>
          <w:rFonts w:ascii="Times New Roman" w:eastAsia="Times New Roman" w:hAnsi="Times New Roman" w:cs="Times New Roman"/>
        </w:rPr>
        <w:lastRenderedPageBreak/>
        <w:t>3</w:t>
      </w:r>
      <w:r w:rsidR="000D3DC5" w:rsidRPr="00F17AF5">
        <w:rPr>
          <w:rFonts w:ascii="Times New Roman" w:eastAsia="Times New Roman" w:hAnsi="Times New Roman" w:cs="Times New Roman"/>
        </w:rPr>
        <w:t xml:space="preserve">.1 </w:t>
      </w:r>
      <w:r w:rsidR="00D6209B" w:rsidRPr="00F17AF5">
        <w:rPr>
          <w:rFonts w:ascii="Times New Roman" w:eastAsia="Times New Roman" w:hAnsi="Times New Roman" w:cs="Times New Roman"/>
        </w:rPr>
        <w:t>Benefits of Listing</w:t>
      </w:r>
      <w:bookmarkEnd w:id="101"/>
      <w:bookmarkEnd w:id="102"/>
    </w:p>
    <w:p w:rsidR="002E2E90" w:rsidRPr="00F17AF5" w:rsidRDefault="002E2E90" w:rsidP="002E2E90">
      <w:pPr>
        <w:rPr>
          <w:rFonts w:ascii="Times New Roman" w:hAnsi="Times New Roman" w:cs="Times New Roman"/>
        </w:rPr>
      </w:pPr>
    </w:p>
    <w:p w:rsidR="004023CC" w:rsidRPr="001D16B4" w:rsidRDefault="004023CC" w:rsidP="001D16B4">
      <w:pPr>
        <w:jc w:val="both"/>
        <w:rPr>
          <w:rFonts w:ascii="Times New Roman" w:hAnsi="Times New Roman" w:cs="Times New Roman"/>
          <w:sz w:val="24"/>
        </w:rPr>
      </w:pPr>
      <w:r w:rsidRPr="001D16B4">
        <w:rPr>
          <w:rFonts w:ascii="Times New Roman" w:hAnsi="Times New Roman" w:cs="Times New Roman"/>
          <w:sz w:val="24"/>
        </w:rPr>
        <w:t>If someone is listed in DSE, he/she will get the rights of securities in stock exchange because only listed shares are traded in DSE. Stock market gives the rights of transparency of transaction of the securities which are listed. It is beneficial for the company, public and also for the investor as well.</w:t>
      </w:r>
    </w:p>
    <w:p w:rsidR="004023CC" w:rsidRPr="001D16B4" w:rsidRDefault="004023CC" w:rsidP="001D16B4">
      <w:pPr>
        <w:jc w:val="both"/>
        <w:rPr>
          <w:rFonts w:ascii="Times New Roman" w:hAnsi="Times New Roman" w:cs="Times New Roman"/>
          <w:sz w:val="24"/>
        </w:rPr>
      </w:pPr>
      <w:r w:rsidRPr="001D16B4">
        <w:rPr>
          <w:rFonts w:ascii="Times New Roman" w:hAnsi="Times New Roman" w:cs="Times New Roman"/>
          <w:sz w:val="24"/>
        </w:rPr>
        <w:t xml:space="preserve">Some </w:t>
      </w:r>
      <w:proofErr w:type="spellStart"/>
      <w:r w:rsidR="00321470">
        <w:rPr>
          <w:rFonts w:ascii="Times New Roman" w:hAnsi="Times New Roman" w:cs="Times New Roman"/>
          <w:sz w:val="24"/>
        </w:rPr>
        <w:t>importance</w:t>
      </w:r>
      <w:r w:rsidR="00321470" w:rsidRPr="001D16B4">
        <w:rPr>
          <w:rFonts w:ascii="Times New Roman" w:hAnsi="Times New Roman" w:cs="Times New Roman"/>
          <w:sz w:val="24"/>
        </w:rPr>
        <w:t>s</w:t>
      </w:r>
      <w:proofErr w:type="spellEnd"/>
      <w:r w:rsidR="00321470" w:rsidRPr="001D16B4">
        <w:rPr>
          <w:rFonts w:ascii="Times New Roman" w:hAnsi="Times New Roman" w:cs="Times New Roman"/>
          <w:sz w:val="24"/>
        </w:rPr>
        <w:t xml:space="preserve"> of listing are</w:t>
      </w:r>
      <w:r w:rsidRPr="001D16B4">
        <w:rPr>
          <w:rFonts w:ascii="Times New Roman" w:hAnsi="Times New Roman" w:cs="Times New Roman"/>
          <w:sz w:val="24"/>
        </w:rPr>
        <w:t xml:space="preserve"> shown below:</w:t>
      </w:r>
    </w:p>
    <w:p w:rsidR="004023CC" w:rsidRDefault="004023CC" w:rsidP="00264D7B">
      <w:pPr>
        <w:spacing w:after="0" w:line="240" w:lineRule="auto"/>
        <w:jc w:val="both"/>
        <w:rPr>
          <w:rFonts w:ascii="Times New Roman" w:eastAsia="Times New Roman" w:hAnsi="Times New Roman" w:cs="Times New Roman"/>
          <w:sz w:val="24"/>
          <w:szCs w:val="24"/>
        </w:rPr>
      </w:pPr>
    </w:p>
    <w:p w:rsidR="00D6209B" w:rsidRPr="001D16B4" w:rsidRDefault="00D6209B" w:rsidP="001D16B4">
      <w:pPr>
        <w:rPr>
          <w:rFonts w:ascii="Times New Roman" w:hAnsi="Times New Roman" w:cs="Times New Roman"/>
          <w:b/>
          <w:sz w:val="24"/>
        </w:rPr>
      </w:pPr>
      <w:r w:rsidRPr="001D16B4">
        <w:rPr>
          <w:rFonts w:ascii="Times New Roman" w:hAnsi="Times New Roman" w:cs="Times New Roman"/>
          <w:b/>
          <w:sz w:val="24"/>
        </w:rPr>
        <w:t xml:space="preserve">Preferential Tax Benefit </w:t>
      </w:r>
    </w:p>
    <w:p w:rsidR="004023CC" w:rsidRDefault="004023CC" w:rsidP="001D16B4">
      <w:pPr>
        <w:rPr>
          <w:rFonts w:ascii="Times New Roman" w:hAnsi="Times New Roman" w:cs="Times New Roman"/>
          <w:sz w:val="24"/>
        </w:rPr>
      </w:pPr>
      <w:r w:rsidRPr="001D16B4">
        <w:rPr>
          <w:rFonts w:ascii="Times New Roman" w:hAnsi="Times New Roman" w:cs="Times New Roman"/>
          <w:sz w:val="24"/>
        </w:rPr>
        <w:t>Companies which are listed in DSE get the TAX benefits.</w:t>
      </w:r>
    </w:p>
    <w:p w:rsidR="001D16B4" w:rsidRPr="001D16B4" w:rsidRDefault="001D16B4" w:rsidP="001D16B4">
      <w:pPr>
        <w:rPr>
          <w:rFonts w:ascii="Times New Roman" w:hAnsi="Times New Roman" w:cs="Times New Roman"/>
          <w:sz w:val="24"/>
        </w:rPr>
      </w:pPr>
    </w:p>
    <w:p w:rsidR="004023CC" w:rsidRPr="001D16B4" w:rsidRDefault="00D6209B" w:rsidP="001D16B4">
      <w:pPr>
        <w:rPr>
          <w:rFonts w:ascii="Times New Roman" w:hAnsi="Times New Roman" w:cs="Times New Roman"/>
          <w:b/>
          <w:sz w:val="24"/>
        </w:rPr>
      </w:pPr>
      <w:r w:rsidRPr="001D16B4">
        <w:rPr>
          <w:rFonts w:ascii="Times New Roman" w:hAnsi="Times New Roman" w:cs="Times New Roman"/>
          <w:b/>
          <w:sz w:val="24"/>
        </w:rPr>
        <w:t>Fund Raising and exit route to investors</w:t>
      </w:r>
    </w:p>
    <w:p w:rsidR="00D6209B" w:rsidRPr="001D16B4" w:rsidRDefault="004023CC" w:rsidP="001D16B4">
      <w:pPr>
        <w:rPr>
          <w:rFonts w:ascii="Times New Roman" w:hAnsi="Times New Roman" w:cs="Times New Roman"/>
          <w:sz w:val="24"/>
        </w:rPr>
      </w:pPr>
      <w:r w:rsidRPr="001D16B4">
        <w:rPr>
          <w:rFonts w:ascii="Times New Roman" w:hAnsi="Times New Roman" w:cs="Times New Roman"/>
          <w:sz w:val="24"/>
        </w:rPr>
        <w:t>It gives the opportunity to raise funds for new corporations or entrepreneurs for new projects</w:t>
      </w:r>
      <w:r w:rsidR="00264D7B" w:rsidRPr="001D16B4">
        <w:rPr>
          <w:rFonts w:ascii="Times New Roman" w:hAnsi="Times New Roman" w:cs="Times New Roman"/>
          <w:sz w:val="24"/>
        </w:rPr>
        <w:t>, acquisitions and diversification. Investors who hold private equity, listing gives them the exit route.</w:t>
      </w:r>
      <w:r w:rsidR="00D6209B" w:rsidRPr="001D16B4">
        <w:rPr>
          <w:rFonts w:ascii="Times New Roman" w:hAnsi="Times New Roman" w:cs="Times New Roman"/>
          <w:sz w:val="24"/>
        </w:rPr>
        <w:br/>
      </w:r>
    </w:p>
    <w:p w:rsidR="00D6209B" w:rsidRPr="001D16B4" w:rsidRDefault="00D6209B" w:rsidP="001D16B4">
      <w:pPr>
        <w:rPr>
          <w:rFonts w:ascii="Times New Roman" w:hAnsi="Times New Roman" w:cs="Times New Roman"/>
          <w:b/>
          <w:sz w:val="24"/>
        </w:rPr>
      </w:pPr>
      <w:r w:rsidRPr="001D16B4">
        <w:rPr>
          <w:rFonts w:ascii="Times New Roman" w:hAnsi="Times New Roman" w:cs="Times New Roman"/>
          <w:b/>
          <w:sz w:val="24"/>
        </w:rPr>
        <w:t xml:space="preserve">Liquidity/Ready Marketability of Security </w:t>
      </w:r>
    </w:p>
    <w:p w:rsidR="00264D7B" w:rsidRDefault="00264D7B" w:rsidP="001D16B4">
      <w:pPr>
        <w:rPr>
          <w:rFonts w:ascii="Times New Roman" w:hAnsi="Times New Roman" w:cs="Times New Roman"/>
          <w:sz w:val="24"/>
        </w:rPr>
      </w:pPr>
      <w:r w:rsidRPr="001D16B4">
        <w:rPr>
          <w:rFonts w:ascii="Times New Roman" w:hAnsi="Times New Roman" w:cs="Times New Roman"/>
          <w:sz w:val="24"/>
        </w:rPr>
        <w:t>Listing adds the prestigious situation for companies by bringing liquidity and marketability of securities.</w:t>
      </w:r>
    </w:p>
    <w:p w:rsidR="001D16B4" w:rsidRPr="001D16B4" w:rsidRDefault="001D16B4" w:rsidP="001D16B4">
      <w:pPr>
        <w:rPr>
          <w:rFonts w:ascii="Times New Roman" w:hAnsi="Times New Roman" w:cs="Times New Roman"/>
          <w:sz w:val="24"/>
        </w:rPr>
      </w:pPr>
    </w:p>
    <w:p w:rsidR="00D6209B" w:rsidRPr="001D16B4" w:rsidRDefault="00D6209B" w:rsidP="001D16B4">
      <w:pPr>
        <w:rPr>
          <w:rFonts w:ascii="Times New Roman" w:hAnsi="Times New Roman" w:cs="Times New Roman"/>
          <w:b/>
          <w:sz w:val="24"/>
        </w:rPr>
      </w:pPr>
      <w:r w:rsidRPr="001D16B4">
        <w:rPr>
          <w:rFonts w:ascii="Times New Roman" w:hAnsi="Times New Roman" w:cs="Times New Roman"/>
          <w:b/>
          <w:sz w:val="24"/>
        </w:rPr>
        <w:t xml:space="preserve">Ability to raise further capital </w:t>
      </w:r>
    </w:p>
    <w:p w:rsidR="00264D7B" w:rsidRDefault="00264D7B" w:rsidP="001D16B4">
      <w:pPr>
        <w:rPr>
          <w:rFonts w:ascii="Times New Roman" w:hAnsi="Times New Roman" w:cs="Times New Roman"/>
          <w:sz w:val="24"/>
        </w:rPr>
      </w:pPr>
      <w:r w:rsidRPr="001D16B4">
        <w:rPr>
          <w:rFonts w:ascii="Times New Roman" w:hAnsi="Times New Roman" w:cs="Times New Roman"/>
          <w:sz w:val="24"/>
        </w:rPr>
        <w:t xml:space="preserve">Among two types of listing, initial listing gives the way to increase company’s capital through various ways by issuing rights, repeating the public offerings </w:t>
      </w:r>
      <w:proofErr w:type="spellStart"/>
      <w:r w:rsidRPr="001D16B4">
        <w:rPr>
          <w:rFonts w:ascii="Times New Roman" w:hAnsi="Times New Roman" w:cs="Times New Roman"/>
          <w:sz w:val="24"/>
        </w:rPr>
        <w:t>etc</w:t>
      </w:r>
      <w:proofErr w:type="spellEnd"/>
      <w:r w:rsidRPr="001D16B4">
        <w:rPr>
          <w:rFonts w:ascii="Times New Roman" w:hAnsi="Times New Roman" w:cs="Times New Roman"/>
          <w:sz w:val="24"/>
        </w:rPr>
        <w:t xml:space="preserve"> which attract various investors as well.</w:t>
      </w:r>
    </w:p>
    <w:p w:rsidR="001D16B4" w:rsidRPr="001D16B4" w:rsidRDefault="001D16B4" w:rsidP="001D16B4">
      <w:pPr>
        <w:rPr>
          <w:rFonts w:ascii="Times New Roman" w:hAnsi="Times New Roman" w:cs="Times New Roman"/>
          <w:sz w:val="24"/>
        </w:rPr>
      </w:pPr>
    </w:p>
    <w:p w:rsidR="00657EA2" w:rsidRPr="001D16B4" w:rsidRDefault="00657EA2" w:rsidP="001D16B4">
      <w:pPr>
        <w:rPr>
          <w:rFonts w:ascii="Times New Roman" w:hAnsi="Times New Roman" w:cs="Times New Roman"/>
          <w:b/>
          <w:sz w:val="24"/>
        </w:rPr>
      </w:pPr>
      <w:r w:rsidRPr="001D16B4">
        <w:rPr>
          <w:rFonts w:ascii="Times New Roman" w:hAnsi="Times New Roman" w:cs="Times New Roman"/>
          <w:b/>
          <w:sz w:val="24"/>
        </w:rPr>
        <w:t xml:space="preserve">Enhance Corporate Value and Branding </w:t>
      </w:r>
    </w:p>
    <w:p w:rsidR="00264D7B" w:rsidRPr="001D16B4" w:rsidRDefault="00264D7B" w:rsidP="001D16B4">
      <w:pPr>
        <w:rPr>
          <w:rFonts w:ascii="Times New Roman" w:hAnsi="Times New Roman" w:cs="Times New Roman"/>
          <w:sz w:val="24"/>
        </w:rPr>
      </w:pPr>
      <w:r w:rsidRPr="001D16B4">
        <w:rPr>
          <w:rFonts w:ascii="Times New Roman" w:hAnsi="Times New Roman" w:cs="Times New Roman"/>
          <w:sz w:val="24"/>
        </w:rPr>
        <w:t xml:space="preserve">For increasing the </w:t>
      </w:r>
      <w:r w:rsidR="00F5005C" w:rsidRPr="001D16B4">
        <w:rPr>
          <w:rFonts w:ascii="Times New Roman" w:hAnsi="Times New Roman" w:cs="Times New Roman"/>
          <w:sz w:val="24"/>
        </w:rPr>
        <w:t>company’s</w:t>
      </w:r>
      <w:r w:rsidRPr="001D16B4">
        <w:rPr>
          <w:rFonts w:ascii="Times New Roman" w:hAnsi="Times New Roman" w:cs="Times New Roman"/>
          <w:sz w:val="24"/>
        </w:rPr>
        <w:t xml:space="preserve"> fame inside and outside the country, </w:t>
      </w:r>
      <w:r w:rsidR="00F5005C" w:rsidRPr="001D16B4">
        <w:rPr>
          <w:rFonts w:ascii="Times New Roman" w:hAnsi="Times New Roman" w:cs="Times New Roman"/>
          <w:sz w:val="24"/>
        </w:rPr>
        <w:t>media like printing or electronic or international data provider like Bloomberg gives their information in DSE website which is helpful in attracting peoples Excellency.</w:t>
      </w:r>
    </w:p>
    <w:p w:rsidR="00321470" w:rsidRDefault="00321470" w:rsidP="001D16B4">
      <w:pPr>
        <w:rPr>
          <w:rFonts w:ascii="Times New Roman" w:hAnsi="Times New Roman" w:cs="Times New Roman"/>
          <w:b/>
          <w:sz w:val="24"/>
        </w:rPr>
      </w:pPr>
    </w:p>
    <w:p w:rsidR="00657EA2" w:rsidRPr="001D16B4" w:rsidRDefault="00657EA2" w:rsidP="001D16B4">
      <w:pPr>
        <w:rPr>
          <w:rFonts w:ascii="Times New Roman" w:hAnsi="Times New Roman" w:cs="Times New Roman"/>
          <w:b/>
          <w:sz w:val="24"/>
        </w:rPr>
      </w:pPr>
      <w:r w:rsidRPr="001D16B4">
        <w:rPr>
          <w:rFonts w:ascii="Times New Roman" w:hAnsi="Times New Roman" w:cs="Times New Roman"/>
          <w:b/>
          <w:sz w:val="24"/>
        </w:rPr>
        <w:lastRenderedPageBreak/>
        <w:t xml:space="preserve">Fair Price for the Securities </w:t>
      </w:r>
    </w:p>
    <w:p w:rsidR="00F5005C" w:rsidRPr="001D16B4" w:rsidRDefault="00F5005C" w:rsidP="001D16B4">
      <w:pPr>
        <w:rPr>
          <w:rFonts w:ascii="Times New Roman" w:hAnsi="Times New Roman" w:cs="Times New Roman"/>
          <w:sz w:val="24"/>
        </w:rPr>
      </w:pPr>
      <w:r w:rsidRPr="001D16B4">
        <w:rPr>
          <w:rFonts w:ascii="Times New Roman" w:hAnsi="Times New Roman" w:cs="Times New Roman"/>
          <w:sz w:val="24"/>
        </w:rPr>
        <w:t>According to the demand and supply of the shares, prices are set in the market. DSE helps to make a valuation of company by measuring the market situation.</w:t>
      </w:r>
    </w:p>
    <w:p w:rsidR="00F5005C" w:rsidRDefault="00F5005C" w:rsidP="00163DD2">
      <w:pPr>
        <w:spacing w:after="0"/>
        <w:jc w:val="both"/>
        <w:rPr>
          <w:rFonts w:ascii="Times New Roman" w:eastAsia="Times New Roman" w:hAnsi="Times New Roman" w:cs="Times New Roman"/>
          <w:b/>
          <w:sz w:val="24"/>
          <w:szCs w:val="24"/>
        </w:rPr>
      </w:pPr>
    </w:p>
    <w:p w:rsidR="00F5005C" w:rsidRDefault="00F5005C" w:rsidP="00163DD2">
      <w:pPr>
        <w:spacing w:after="0"/>
        <w:jc w:val="both"/>
        <w:rPr>
          <w:rFonts w:ascii="Times New Roman" w:eastAsia="Times New Roman" w:hAnsi="Times New Roman" w:cs="Times New Roman"/>
          <w:b/>
          <w:sz w:val="24"/>
          <w:szCs w:val="24"/>
        </w:rPr>
      </w:pPr>
    </w:p>
    <w:p w:rsidR="00657EA2" w:rsidRPr="001D16B4" w:rsidRDefault="00657EA2" w:rsidP="001D16B4">
      <w:pPr>
        <w:jc w:val="both"/>
        <w:rPr>
          <w:rFonts w:ascii="Times New Roman" w:hAnsi="Times New Roman" w:cs="Times New Roman"/>
          <w:b/>
          <w:sz w:val="24"/>
        </w:rPr>
      </w:pPr>
      <w:r w:rsidRPr="001D16B4">
        <w:rPr>
          <w:rFonts w:ascii="Times New Roman" w:hAnsi="Times New Roman" w:cs="Times New Roman"/>
          <w:b/>
          <w:sz w:val="24"/>
        </w:rPr>
        <w:t>Collateral Value of Securities</w:t>
      </w:r>
    </w:p>
    <w:p w:rsidR="00EB7A92" w:rsidRPr="001D16B4" w:rsidRDefault="00EB7A92" w:rsidP="001D16B4">
      <w:pPr>
        <w:jc w:val="both"/>
        <w:rPr>
          <w:rFonts w:ascii="Times New Roman" w:hAnsi="Times New Roman" w:cs="Times New Roman"/>
          <w:sz w:val="24"/>
        </w:rPr>
      </w:pPr>
      <w:r w:rsidRPr="001D16B4">
        <w:rPr>
          <w:rFonts w:ascii="Times New Roman" w:hAnsi="Times New Roman" w:cs="Times New Roman"/>
          <w:sz w:val="24"/>
        </w:rPr>
        <w:t>For getting credit facilities, listed securities are acceptable to the lenders. Because of the favorability of lenders, listed companies can get the borrowing rights from the financial institutions and companies can raise their funds from public by adding assurance.</w:t>
      </w:r>
    </w:p>
    <w:p w:rsidR="00EB7A92" w:rsidRPr="00EB7A92" w:rsidRDefault="00EB7A92" w:rsidP="00EB7A92">
      <w:pPr>
        <w:spacing w:after="0"/>
        <w:jc w:val="both"/>
        <w:rPr>
          <w:rFonts w:ascii="Times New Roman" w:eastAsia="Times New Roman" w:hAnsi="Times New Roman" w:cs="Times New Roman"/>
          <w:b/>
          <w:sz w:val="24"/>
          <w:szCs w:val="24"/>
        </w:rPr>
      </w:pPr>
    </w:p>
    <w:p w:rsidR="00AA5243" w:rsidRDefault="00657EA2" w:rsidP="001D16B4">
      <w:pPr>
        <w:spacing w:after="0"/>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Better Corporate Practice </w:t>
      </w:r>
    </w:p>
    <w:p w:rsidR="001D16B4" w:rsidRPr="001D16B4" w:rsidRDefault="001D16B4" w:rsidP="001D16B4">
      <w:pPr>
        <w:spacing w:after="0"/>
        <w:jc w:val="both"/>
        <w:rPr>
          <w:rFonts w:ascii="Times New Roman" w:eastAsia="Times New Roman" w:hAnsi="Times New Roman" w:cs="Times New Roman"/>
          <w:b/>
          <w:sz w:val="24"/>
          <w:szCs w:val="24"/>
        </w:rPr>
      </w:pPr>
    </w:p>
    <w:p w:rsidR="00AA5243" w:rsidRPr="001D16B4" w:rsidRDefault="00AA5243" w:rsidP="001D16B4">
      <w:pPr>
        <w:jc w:val="both"/>
        <w:rPr>
          <w:rFonts w:ascii="Times New Roman" w:hAnsi="Times New Roman" w:cs="Times New Roman"/>
          <w:sz w:val="24"/>
        </w:rPr>
      </w:pPr>
      <w:r w:rsidRPr="001D16B4">
        <w:rPr>
          <w:rFonts w:ascii="Times New Roman" w:hAnsi="Times New Roman" w:cs="Times New Roman"/>
          <w:sz w:val="24"/>
        </w:rPr>
        <w:t>Breaking the security laws entails fines, suspension or de-listing of the company. Listed companies should have to follow fair rules and practice to get</w:t>
      </w:r>
      <w:r w:rsidR="00AC143B" w:rsidRPr="001D16B4">
        <w:rPr>
          <w:rFonts w:ascii="Times New Roman" w:hAnsi="Times New Roman" w:cs="Times New Roman"/>
          <w:sz w:val="24"/>
        </w:rPr>
        <w:t xml:space="preserve"> the</w:t>
      </w:r>
      <w:r w:rsidRPr="001D16B4">
        <w:rPr>
          <w:rFonts w:ascii="Times New Roman" w:hAnsi="Times New Roman" w:cs="Times New Roman"/>
          <w:sz w:val="24"/>
        </w:rPr>
        <w:t xml:space="preserve"> advantages from the </w:t>
      </w:r>
      <w:r w:rsidR="00AC143B" w:rsidRPr="001D16B4">
        <w:rPr>
          <w:rFonts w:ascii="Times New Roman" w:hAnsi="Times New Roman" w:cs="Times New Roman"/>
          <w:sz w:val="24"/>
        </w:rPr>
        <w:t>investors.</w:t>
      </w:r>
    </w:p>
    <w:p w:rsidR="00452CAC" w:rsidRPr="00F17AF5" w:rsidRDefault="00452CAC" w:rsidP="007E7D7D">
      <w:pPr>
        <w:spacing w:after="0"/>
        <w:jc w:val="both"/>
        <w:rPr>
          <w:rFonts w:ascii="Times New Roman" w:eastAsia="Times New Roman" w:hAnsi="Times New Roman" w:cs="Times New Roman"/>
          <w:sz w:val="24"/>
          <w:szCs w:val="24"/>
        </w:rPr>
      </w:pPr>
    </w:p>
    <w:p w:rsidR="00452CAC" w:rsidRPr="00F17AF5" w:rsidRDefault="00452CAC" w:rsidP="007E7D7D">
      <w:pPr>
        <w:spacing w:after="0"/>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Supervision and Control of Trading in Securities </w:t>
      </w:r>
    </w:p>
    <w:p w:rsidR="00452CAC" w:rsidRPr="001D16B4" w:rsidRDefault="00452CAC" w:rsidP="001D16B4">
      <w:pPr>
        <w:jc w:val="both"/>
        <w:rPr>
          <w:rFonts w:ascii="Times New Roman" w:hAnsi="Times New Roman" w:cs="Times New Roman"/>
          <w:sz w:val="24"/>
        </w:rPr>
      </w:pPr>
    </w:p>
    <w:p w:rsidR="00AC143B" w:rsidRPr="001D16B4" w:rsidRDefault="00AC143B" w:rsidP="001D16B4">
      <w:pPr>
        <w:jc w:val="both"/>
        <w:rPr>
          <w:rFonts w:ascii="Times New Roman" w:hAnsi="Times New Roman" w:cs="Times New Roman"/>
          <w:sz w:val="24"/>
        </w:rPr>
      </w:pPr>
      <w:r w:rsidRPr="001D16B4">
        <w:rPr>
          <w:rFonts w:ascii="Times New Roman" w:hAnsi="Times New Roman" w:cs="Times New Roman"/>
          <w:sz w:val="24"/>
        </w:rPr>
        <w:t>The transaction rules and regulations should be followed by the investors or companies who are applied by Bangladesh Securities and Exchange Commission. All day to day transactions are monitored by the regulatory agency of DSE which improves the confidence of the investors.</w:t>
      </w:r>
    </w:p>
    <w:p w:rsidR="00163DD2" w:rsidRPr="00F17AF5" w:rsidRDefault="00163DD2" w:rsidP="007E7D7D">
      <w:pPr>
        <w:jc w:val="both"/>
        <w:rPr>
          <w:rFonts w:ascii="Times New Roman" w:hAnsi="Times New Roman" w:cs="Times New Roman"/>
          <w:sz w:val="24"/>
          <w:szCs w:val="24"/>
        </w:rPr>
      </w:pPr>
    </w:p>
    <w:p w:rsidR="00452CAC" w:rsidRDefault="00452CAC" w:rsidP="007E7D7D">
      <w:pPr>
        <w:spacing w:after="0"/>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Timely Disclosure of Corporate Information </w:t>
      </w:r>
    </w:p>
    <w:p w:rsidR="001D16B4" w:rsidRPr="00F17AF5" w:rsidRDefault="001D16B4" w:rsidP="007E7D7D">
      <w:pPr>
        <w:spacing w:after="0"/>
        <w:jc w:val="both"/>
        <w:rPr>
          <w:rFonts w:ascii="Times New Roman" w:eastAsia="Times New Roman" w:hAnsi="Times New Roman" w:cs="Times New Roman"/>
          <w:b/>
          <w:sz w:val="24"/>
          <w:szCs w:val="24"/>
        </w:rPr>
      </w:pPr>
    </w:p>
    <w:p w:rsidR="00163DD2" w:rsidRPr="001D16B4" w:rsidRDefault="00AC143B" w:rsidP="001D16B4">
      <w:pPr>
        <w:jc w:val="both"/>
        <w:rPr>
          <w:rFonts w:ascii="Times New Roman" w:hAnsi="Times New Roman" w:cs="Times New Roman"/>
          <w:sz w:val="24"/>
        </w:rPr>
      </w:pPr>
      <w:r w:rsidRPr="001D16B4">
        <w:rPr>
          <w:rFonts w:ascii="Times New Roman" w:hAnsi="Times New Roman" w:cs="Times New Roman"/>
          <w:sz w:val="24"/>
        </w:rPr>
        <w:t xml:space="preserve">Listing rules and regulations is a timely </w:t>
      </w:r>
      <w:r w:rsidR="006565CD" w:rsidRPr="001D16B4">
        <w:rPr>
          <w:rFonts w:ascii="Times New Roman" w:hAnsi="Times New Roman" w:cs="Times New Roman"/>
          <w:sz w:val="24"/>
        </w:rPr>
        <w:t>discloses</w:t>
      </w:r>
      <w:r w:rsidRPr="001D16B4">
        <w:rPr>
          <w:rFonts w:ascii="Times New Roman" w:hAnsi="Times New Roman" w:cs="Times New Roman"/>
          <w:sz w:val="24"/>
        </w:rPr>
        <w:t xml:space="preserve"> procedure relating to dividend, right issues, bonus </w:t>
      </w:r>
      <w:proofErr w:type="spellStart"/>
      <w:r w:rsidRPr="001D16B4">
        <w:rPr>
          <w:rFonts w:ascii="Times New Roman" w:hAnsi="Times New Roman" w:cs="Times New Roman"/>
          <w:sz w:val="24"/>
        </w:rPr>
        <w:t>etc</w:t>
      </w:r>
      <w:proofErr w:type="spellEnd"/>
      <w:r w:rsidR="006565CD" w:rsidRPr="001D16B4">
        <w:rPr>
          <w:rFonts w:ascii="Times New Roman" w:hAnsi="Times New Roman" w:cs="Times New Roman"/>
          <w:sz w:val="24"/>
        </w:rPr>
        <w:t xml:space="preserve"> and the information of the company which provides more transparency and building more confident investors as well.</w:t>
      </w:r>
    </w:p>
    <w:p w:rsidR="006565CD" w:rsidRPr="00F17AF5" w:rsidRDefault="006565CD" w:rsidP="007E7D7D">
      <w:pPr>
        <w:spacing w:before="100" w:beforeAutospacing="1" w:after="100" w:afterAutospacing="1"/>
        <w:jc w:val="both"/>
        <w:rPr>
          <w:rFonts w:ascii="Times New Roman" w:eastAsia="Times New Roman" w:hAnsi="Times New Roman" w:cs="Times New Roman"/>
          <w:sz w:val="24"/>
          <w:szCs w:val="24"/>
        </w:rPr>
      </w:pPr>
    </w:p>
    <w:p w:rsidR="00452CAC" w:rsidRDefault="00452CAC" w:rsidP="007E7D7D">
      <w:pPr>
        <w:spacing w:after="0"/>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Benefits to the Public </w:t>
      </w:r>
    </w:p>
    <w:p w:rsidR="001D16B4" w:rsidRPr="00F17AF5" w:rsidRDefault="001D16B4" w:rsidP="007E7D7D">
      <w:pPr>
        <w:spacing w:after="0"/>
        <w:jc w:val="both"/>
        <w:rPr>
          <w:rFonts w:ascii="Times New Roman" w:eastAsia="Times New Roman" w:hAnsi="Times New Roman" w:cs="Times New Roman"/>
          <w:b/>
          <w:sz w:val="24"/>
          <w:szCs w:val="24"/>
        </w:rPr>
      </w:pPr>
    </w:p>
    <w:p w:rsidR="006565CD" w:rsidRPr="001D16B4" w:rsidRDefault="006565CD" w:rsidP="001D16B4">
      <w:pPr>
        <w:jc w:val="both"/>
        <w:rPr>
          <w:rFonts w:ascii="Times New Roman" w:hAnsi="Times New Roman" w:cs="Times New Roman"/>
          <w:sz w:val="24"/>
        </w:rPr>
      </w:pPr>
      <w:r w:rsidRPr="001D16B4">
        <w:rPr>
          <w:rFonts w:ascii="Times New Roman" w:hAnsi="Times New Roman" w:cs="Times New Roman"/>
          <w:sz w:val="24"/>
        </w:rPr>
        <w:t>Daily collected data gives the investors’ valuable information to which is used in research investigation. DSE price is the index of the country’s economy. Before making the investment, NRB, Investors and FI can take a wise decision.</w:t>
      </w:r>
    </w:p>
    <w:p w:rsidR="00A26514" w:rsidRPr="00F17AF5" w:rsidRDefault="00A26514">
      <w:pPr>
        <w:rPr>
          <w:rFonts w:ascii="Times New Roman" w:eastAsia="Times New Roman" w:hAnsi="Times New Roman" w:cs="Times New Roman"/>
          <w:sz w:val="24"/>
          <w:szCs w:val="24"/>
        </w:rPr>
      </w:pPr>
    </w:p>
    <w:p w:rsidR="00A26514" w:rsidRDefault="00BC6C54" w:rsidP="008F2BFC">
      <w:pPr>
        <w:pStyle w:val="Heading2"/>
        <w:rPr>
          <w:rFonts w:ascii="Times New Roman" w:eastAsia="Times New Roman" w:hAnsi="Times New Roman" w:cs="Times New Roman"/>
        </w:rPr>
      </w:pPr>
      <w:bookmarkStart w:id="103" w:name="_Toc6253576"/>
      <w:bookmarkStart w:id="104" w:name="_Toc7169757"/>
      <w:r w:rsidRPr="00F17AF5">
        <w:rPr>
          <w:rFonts w:ascii="Times New Roman" w:eastAsia="Times New Roman" w:hAnsi="Times New Roman" w:cs="Times New Roman"/>
        </w:rPr>
        <w:lastRenderedPageBreak/>
        <w:t>3</w:t>
      </w:r>
      <w:r w:rsidR="000D3DC5" w:rsidRPr="00F17AF5">
        <w:rPr>
          <w:rFonts w:ascii="Times New Roman" w:eastAsia="Times New Roman" w:hAnsi="Times New Roman" w:cs="Times New Roman"/>
        </w:rPr>
        <w:t xml:space="preserve">.2 </w:t>
      </w:r>
      <w:r w:rsidR="00A97D5C" w:rsidRPr="00F17AF5">
        <w:rPr>
          <w:rFonts w:ascii="Times New Roman" w:eastAsia="Times New Roman" w:hAnsi="Times New Roman" w:cs="Times New Roman"/>
        </w:rPr>
        <w:t>Why List with DSE</w:t>
      </w:r>
      <w:bookmarkEnd w:id="103"/>
      <w:bookmarkEnd w:id="104"/>
    </w:p>
    <w:p w:rsidR="001D16B4" w:rsidRPr="001D16B4" w:rsidRDefault="001D16B4" w:rsidP="001D16B4"/>
    <w:p w:rsidR="002C1089" w:rsidRPr="00321470" w:rsidRDefault="002C1089"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 xml:space="preserve">DSE is </w:t>
      </w:r>
      <w:r w:rsidR="00670974" w:rsidRPr="00321470">
        <w:rPr>
          <w:rFonts w:ascii="Times New Roman" w:hAnsi="Times New Roman" w:cs="Times New Roman"/>
          <w:sz w:val="24"/>
        </w:rPr>
        <w:t>the prime capital market in Bangladesh.</w:t>
      </w:r>
    </w:p>
    <w:p w:rsidR="00670974" w:rsidRPr="00321470" w:rsidRDefault="00670974"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DSE gives the company way to increase their capital.</w:t>
      </w:r>
    </w:p>
    <w:p w:rsidR="00670974" w:rsidRPr="00321470" w:rsidRDefault="00670974"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Its market liquidity is the highest among all other companies.</w:t>
      </w:r>
    </w:p>
    <w:p w:rsidR="00670974" w:rsidRPr="00321470" w:rsidRDefault="00670974"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One can use more than five hundred securities which are listed.</w:t>
      </w:r>
    </w:p>
    <w:p w:rsidR="00670974" w:rsidRPr="00321470" w:rsidRDefault="00670974"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DSE offers fair market price and a maturely risk management is applied according to the public interest.</w:t>
      </w:r>
    </w:p>
    <w:p w:rsidR="00670974" w:rsidRPr="00321470" w:rsidRDefault="00670974"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DSE offers a well regulatory market service in the Economy.</w:t>
      </w:r>
    </w:p>
    <w:p w:rsidR="00670974" w:rsidRPr="00321470" w:rsidRDefault="00670974"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This is the market which maintains an international standard and investors can applied both foreign and local companies.</w:t>
      </w:r>
    </w:p>
    <w:p w:rsidR="00670974" w:rsidRPr="00321470" w:rsidRDefault="00670974"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Its market is much efficient than any other market in the country which is developed by NASDAQ and flex trade.</w:t>
      </w:r>
    </w:p>
    <w:p w:rsidR="00B74C4C" w:rsidRPr="00321470" w:rsidRDefault="00B74C4C"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Its listing procedure is simple.</w:t>
      </w:r>
    </w:p>
    <w:p w:rsidR="00B74C4C" w:rsidRPr="00321470" w:rsidRDefault="00B74C4C"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Swifter from time to the market.</w:t>
      </w:r>
    </w:p>
    <w:p w:rsidR="00B74C4C" w:rsidRPr="00321470" w:rsidRDefault="00B74C4C"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Its cost is effective enough.</w:t>
      </w:r>
    </w:p>
    <w:p w:rsidR="00D6209B" w:rsidRPr="00321470" w:rsidRDefault="00B74C4C"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Its rules for investor protection are much stronger.</w:t>
      </w:r>
    </w:p>
    <w:p w:rsidR="00B74C4C" w:rsidRPr="00321470" w:rsidRDefault="00B74C4C" w:rsidP="00321470">
      <w:pPr>
        <w:pStyle w:val="ListParagraph"/>
        <w:numPr>
          <w:ilvl w:val="0"/>
          <w:numId w:val="67"/>
        </w:numPr>
        <w:jc w:val="both"/>
        <w:rPr>
          <w:rFonts w:ascii="Times New Roman" w:hAnsi="Times New Roman" w:cs="Times New Roman"/>
          <w:sz w:val="24"/>
        </w:rPr>
      </w:pPr>
      <w:r w:rsidRPr="00321470">
        <w:rPr>
          <w:rFonts w:ascii="Times New Roman" w:hAnsi="Times New Roman" w:cs="Times New Roman"/>
          <w:sz w:val="24"/>
        </w:rPr>
        <w:t>Its market is Automatic.</w:t>
      </w:r>
    </w:p>
    <w:p w:rsidR="00BE395F" w:rsidRPr="00F17AF5" w:rsidRDefault="00BE395F" w:rsidP="00D6209B">
      <w:pPr>
        <w:spacing w:before="100" w:beforeAutospacing="1" w:after="100" w:afterAutospacing="1" w:line="240" w:lineRule="auto"/>
        <w:rPr>
          <w:rFonts w:ascii="Times New Roman" w:eastAsia="Times New Roman" w:hAnsi="Times New Roman" w:cs="Times New Roman"/>
          <w:sz w:val="24"/>
          <w:szCs w:val="24"/>
        </w:rPr>
      </w:pPr>
    </w:p>
    <w:p w:rsidR="00BE395F" w:rsidRPr="00F17AF5" w:rsidRDefault="00BE395F" w:rsidP="00D6209B">
      <w:pPr>
        <w:spacing w:before="100" w:beforeAutospacing="1" w:after="100" w:afterAutospacing="1" w:line="240" w:lineRule="auto"/>
        <w:rPr>
          <w:rFonts w:ascii="Times New Roman" w:eastAsia="Times New Roman" w:hAnsi="Times New Roman" w:cs="Times New Roman"/>
          <w:sz w:val="24"/>
          <w:szCs w:val="24"/>
        </w:rPr>
      </w:pPr>
    </w:p>
    <w:p w:rsidR="00BE395F" w:rsidRPr="00F17AF5" w:rsidRDefault="00BE395F" w:rsidP="00D6209B">
      <w:pPr>
        <w:spacing w:before="100" w:beforeAutospacing="1" w:after="100" w:afterAutospacing="1" w:line="240" w:lineRule="auto"/>
        <w:rPr>
          <w:rFonts w:ascii="Times New Roman" w:eastAsia="Times New Roman" w:hAnsi="Times New Roman" w:cs="Times New Roman"/>
          <w:sz w:val="24"/>
          <w:szCs w:val="24"/>
        </w:rPr>
      </w:pPr>
    </w:p>
    <w:p w:rsidR="00BE395F" w:rsidRPr="00F17AF5" w:rsidRDefault="00BE395F" w:rsidP="00D6209B">
      <w:pPr>
        <w:spacing w:before="100" w:beforeAutospacing="1" w:after="100" w:afterAutospacing="1" w:line="240" w:lineRule="auto"/>
        <w:rPr>
          <w:rFonts w:ascii="Times New Roman" w:eastAsia="Times New Roman" w:hAnsi="Times New Roman" w:cs="Times New Roman"/>
          <w:sz w:val="24"/>
          <w:szCs w:val="24"/>
        </w:rPr>
      </w:pPr>
    </w:p>
    <w:p w:rsidR="00BE395F" w:rsidRPr="00F17AF5" w:rsidRDefault="00BE395F" w:rsidP="00D6209B">
      <w:pPr>
        <w:spacing w:before="100" w:beforeAutospacing="1" w:after="100" w:afterAutospacing="1" w:line="240" w:lineRule="auto"/>
        <w:rPr>
          <w:rFonts w:ascii="Times New Roman" w:eastAsia="Times New Roman" w:hAnsi="Times New Roman" w:cs="Times New Roman"/>
          <w:sz w:val="24"/>
          <w:szCs w:val="24"/>
        </w:rPr>
      </w:pPr>
    </w:p>
    <w:p w:rsidR="00BE395F" w:rsidRPr="00F17AF5" w:rsidRDefault="00BE395F" w:rsidP="00D6209B">
      <w:pPr>
        <w:spacing w:before="100" w:beforeAutospacing="1" w:after="100" w:afterAutospacing="1" w:line="240" w:lineRule="auto"/>
        <w:rPr>
          <w:rFonts w:ascii="Times New Roman" w:eastAsia="Times New Roman" w:hAnsi="Times New Roman" w:cs="Times New Roman"/>
          <w:sz w:val="24"/>
          <w:szCs w:val="24"/>
        </w:rPr>
      </w:pPr>
    </w:p>
    <w:p w:rsidR="00BE395F" w:rsidRPr="00F17AF5" w:rsidRDefault="00BE395F">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BE395F" w:rsidRDefault="00BC6C54" w:rsidP="001D16B4">
      <w:pPr>
        <w:pStyle w:val="Heading2"/>
        <w:jc w:val="center"/>
        <w:rPr>
          <w:rFonts w:ascii="Times New Roman" w:eastAsia="Times New Roman" w:hAnsi="Times New Roman" w:cs="Times New Roman"/>
        </w:rPr>
      </w:pPr>
      <w:bookmarkStart w:id="105" w:name="_Toc6253577"/>
      <w:bookmarkStart w:id="106" w:name="_Toc7169758"/>
      <w:r w:rsidRPr="00F17AF5">
        <w:rPr>
          <w:rFonts w:ascii="Times New Roman" w:eastAsia="Times New Roman" w:hAnsi="Times New Roman" w:cs="Times New Roman"/>
        </w:rPr>
        <w:lastRenderedPageBreak/>
        <w:t>3</w:t>
      </w:r>
      <w:r w:rsidR="0076734F" w:rsidRPr="00F17AF5">
        <w:rPr>
          <w:rFonts w:ascii="Times New Roman" w:eastAsia="Times New Roman" w:hAnsi="Times New Roman" w:cs="Times New Roman"/>
        </w:rPr>
        <w:t xml:space="preserve">.3 </w:t>
      </w:r>
      <w:r w:rsidR="00BE395F" w:rsidRPr="00F17AF5">
        <w:rPr>
          <w:rFonts w:ascii="Times New Roman" w:eastAsia="Times New Roman" w:hAnsi="Times New Roman" w:cs="Times New Roman"/>
        </w:rPr>
        <w:t>Sector wise Company Listing</w:t>
      </w:r>
      <w:bookmarkEnd w:id="105"/>
      <w:bookmarkEnd w:id="106"/>
    </w:p>
    <w:p w:rsidR="001D16B4" w:rsidRPr="001D16B4" w:rsidRDefault="001D16B4" w:rsidP="001D16B4"/>
    <w:p w:rsidR="00BE395F" w:rsidRPr="001D16B4" w:rsidRDefault="0076734F" w:rsidP="001D16B4">
      <w:pPr>
        <w:jc w:val="both"/>
        <w:rPr>
          <w:rFonts w:ascii="Times New Roman" w:hAnsi="Times New Roman" w:cs="Times New Roman"/>
          <w:sz w:val="24"/>
          <w:szCs w:val="24"/>
        </w:rPr>
      </w:pPr>
      <w:r w:rsidRPr="001D16B4">
        <w:rPr>
          <w:rFonts w:ascii="Times New Roman" w:hAnsi="Times New Roman" w:cs="Times New Roman"/>
          <w:sz w:val="24"/>
          <w:szCs w:val="24"/>
        </w:rPr>
        <w:t xml:space="preserve">There are 22 types of sectors in Dhaka Stock Exchange. Through </w:t>
      </w:r>
      <w:r w:rsidR="003B0E13" w:rsidRPr="001D16B4">
        <w:rPr>
          <w:rFonts w:ascii="Times New Roman" w:hAnsi="Times New Roman" w:cs="Times New Roman"/>
          <w:sz w:val="24"/>
          <w:szCs w:val="24"/>
        </w:rPr>
        <w:t>these sectors</w:t>
      </w:r>
      <w:r w:rsidRPr="001D16B4">
        <w:rPr>
          <w:rFonts w:ascii="Times New Roman" w:hAnsi="Times New Roman" w:cs="Times New Roman"/>
          <w:sz w:val="24"/>
          <w:szCs w:val="24"/>
        </w:rPr>
        <w:t>, companies are listed separately in DSE.</w:t>
      </w:r>
    </w:p>
    <w:tbl>
      <w:tblPr>
        <w:tblStyle w:val="MediumGrid3-Accent4"/>
        <w:tblW w:w="0" w:type="auto"/>
        <w:jc w:val="center"/>
        <w:tblLook w:val="04A0" w:firstRow="1" w:lastRow="0" w:firstColumn="1" w:lastColumn="0" w:noHBand="0" w:noVBand="1"/>
      </w:tblPr>
      <w:tblGrid>
        <w:gridCol w:w="1625"/>
        <w:gridCol w:w="5222"/>
        <w:gridCol w:w="2466"/>
      </w:tblGrid>
      <w:tr w:rsidR="00BE395F" w:rsidRPr="001D16B4" w:rsidTr="001D16B4">
        <w:trPr>
          <w:cnfStyle w:val="100000000000" w:firstRow="1" w:lastRow="0" w:firstColumn="0" w:lastColumn="0" w:oddVBand="0" w:evenVBand="0" w:oddHBand="0"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rPr>
                <w:rFonts w:ascii="Times New Roman" w:hAnsi="Times New Roman" w:cs="Times New Roman"/>
                <w:sz w:val="24"/>
              </w:rPr>
            </w:pPr>
            <w:r w:rsidRPr="001D16B4">
              <w:rPr>
                <w:rFonts w:ascii="Times New Roman" w:hAnsi="Times New Roman" w:cs="Times New Roman"/>
                <w:sz w:val="24"/>
              </w:rPr>
              <w:t>SL No.</w:t>
            </w:r>
          </w:p>
        </w:tc>
        <w:tc>
          <w:tcPr>
            <w:tcW w:w="5222" w:type="dxa"/>
          </w:tcPr>
          <w:p w:rsidR="00BE395F" w:rsidRPr="001D16B4" w:rsidRDefault="00BE395F" w:rsidP="001D16B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Name of the industry</w:t>
            </w:r>
          </w:p>
        </w:tc>
        <w:tc>
          <w:tcPr>
            <w:tcW w:w="2466" w:type="dxa"/>
          </w:tcPr>
          <w:p w:rsidR="00BE395F" w:rsidRPr="001D16B4" w:rsidRDefault="00BE395F" w:rsidP="001D16B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Quantity</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Bank</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30</w:t>
            </w:r>
          </w:p>
        </w:tc>
      </w:tr>
      <w:tr w:rsidR="00BE395F" w:rsidRPr="001D16B4" w:rsidTr="001D16B4">
        <w:trPr>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2</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Cement</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7</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3</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Ceramics Sector</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5</w:t>
            </w:r>
          </w:p>
        </w:tc>
      </w:tr>
      <w:tr w:rsidR="00BE395F" w:rsidRPr="001D16B4" w:rsidTr="001D16B4">
        <w:trPr>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4</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Corporate Bond</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1</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5</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Debenture</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8</w:t>
            </w:r>
          </w:p>
        </w:tc>
      </w:tr>
      <w:tr w:rsidR="00BE395F" w:rsidRPr="001D16B4" w:rsidTr="001D16B4">
        <w:trPr>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6</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Engineering</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37</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7</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Financial Institutions</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23</w:t>
            </w:r>
          </w:p>
        </w:tc>
      </w:tr>
      <w:tr w:rsidR="00BE395F" w:rsidRPr="001D16B4" w:rsidTr="001D16B4">
        <w:trPr>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8</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Food &amp; Allied</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17</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9</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Fuel &amp; Power</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19</w:t>
            </w:r>
          </w:p>
        </w:tc>
      </w:tr>
      <w:tr w:rsidR="00BE395F" w:rsidRPr="001D16B4" w:rsidTr="001D16B4">
        <w:trPr>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10</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Insurance</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47</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11</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IT Sector</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9</w:t>
            </w:r>
          </w:p>
        </w:tc>
      </w:tr>
      <w:tr w:rsidR="00BE395F" w:rsidRPr="001D16B4" w:rsidTr="001D16B4">
        <w:trPr>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12</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Jute</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3</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13</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Miscellaneous</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13</w:t>
            </w:r>
          </w:p>
        </w:tc>
      </w:tr>
      <w:tr w:rsidR="00BE395F" w:rsidRPr="001D16B4" w:rsidTr="001D16B4">
        <w:trPr>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14</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Mutual Funds</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38</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15</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Paper &amp; Printing</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3</w:t>
            </w:r>
          </w:p>
        </w:tc>
      </w:tr>
      <w:tr w:rsidR="00BE395F" w:rsidRPr="001D16B4" w:rsidTr="001D16B4">
        <w:trPr>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16</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Pharmaceuticals &amp; Chemicals</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31</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17</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Services &amp; Real Estate</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4</w:t>
            </w:r>
          </w:p>
        </w:tc>
      </w:tr>
      <w:tr w:rsidR="00BE395F" w:rsidRPr="001D16B4" w:rsidTr="001D16B4">
        <w:trPr>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18</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Tannery Industries</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6</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19</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Telecommunication</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2</w:t>
            </w:r>
          </w:p>
        </w:tc>
      </w:tr>
      <w:tr w:rsidR="00BE395F" w:rsidRPr="001D16B4" w:rsidTr="001D16B4">
        <w:trPr>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20</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Textile</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54</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21</w:t>
            </w:r>
          </w:p>
        </w:tc>
        <w:tc>
          <w:tcPr>
            <w:tcW w:w="5222"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Travel &amp; Leisure</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4</w:t>
            </w:r>
          </w:p>
        </w:tc>
      </w:tr>
      <w:tr w:rsidR="00BE395F" w:rsidRPr="001D16B4" w:rsidTr="001D16B4">
        <w:trPr>
          <w:trHeight w:val="418"/>
          <w:jc w:val="center"/>
        </w:trPr>
        <w:tc>
          <w:tcPr>
            <w:cnfStyle w:val="001000000000" w:firstRow="0" w:lastRow="0" w:firstColumn="1" w:lastColumn="0" w:oddVBand="0" w:evenVBand="0" w:oddHBand="0" w:evenHBand="0" w:firstRowFirstColumn="0" w:firstRowLastColumn="0" w:lastRowFirstColumn="0" w:lastRowLastColumn="0"/>
            <w:tcW w:w="1625" w:type="dxa"/>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22</w:t>
            </w:r>
          </w:p>
        </w:tc>
        <w:tc>
          <w:tcPr>
            <w:tcW w:w="5222"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Treasury Bond</w:t>
            </w:r>
          </w:p>
        </w:tc>
        <w:tc>
          <w:tcPr>
            <w:tcW w:w="2466" w:type="dxa"/>
          </w:tcPr>
          <w:p w:rsidR="00BE395F" w:rsidRPr="001D16B4" w:rsidRDefault="00BE395F" w:rsidP="001D16B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221</w:t>
            </w:r>
          </w:p>
        </w:tc>
      </w:tr>
      <w:tr w:rsidR="00BE395F" w:rsidRPr="001D16B4" w:rsidTr="001D16B4">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6846" w:type="dxa"/>
            <w:gridSpan w:val="2"/>
          </w:tcPr>
          <w:p w:rsidR="00BE395F" w:rsidRPr="001D16B4" w:rsidRDefault="00BE395F" w:rsidP="001D16B4">
            <w:pPr>
              <w:jc w:val="center"/>
              <w:rPr>
                <w:rFonts w:ascii="Times New Roman" w:hAnsi="Times New Roman" w:cs="Times New Roman"/>
                <w:sz w:val="24"/>
              </w:rPr>
            </w:pPr>
            <w:r w:rsidRPr="001D16B4">
              <w:rPr>
                <w:rFonts w:ascii="Times New Roman" w:hAnsi="Times New Roman" w:cs="Times New Roman"/>
                <w:sz w:val="24"/>
              </w:rPr>
              <w:t>TOTAL</w:t>
            </w:r>
          </w:p>
        </w:tc>
        <w:tc>
          <w:tcPr>
            <w:tcW w:w="2466" w:type="dxa"/>
          </w:tcPr>
          <w:p w:rsidR="00BE395F" w:rsidRPr="001D16B4" w:rsidRDefault="00BE395F" w:rsidP="001D16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1D16B4">
              <w:rPr>
                <w:rFonts w:ascii="Times New Roman" w:hAnsi="Times New Roman" w:cs="Times New Roman"/>
                <w:sz w:val="24"/>
              </w:rPr>
              <w:t>582</w:t>
            </w:r>
          </w:p>
        </w:tc>
      </w:tr>
    </w:tbl>
    <w:p w:rsidR="00175EB1" w:rsidRPr="00F17AF5" w:rsidRDefault="0076734F" w:rsidP="001D16B4">
      <w:pPr>
        <w:spacing w:before="100" w:beforeAutospacing="1" w:after="100" w:afterAutospacing="1" w:line="240" w:lineRule="auto"/>
        <w:jc w:val="cente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Table: 4.3.1 sector wise company listing</w:t>
      </w:r>
    </w:p>
    <w:p w:rsidR="00A97D5C" w:rsidRPr="00F17AF5" w:rsidRDefault="00BC6C54" w:rsidP="008F2BFC">
      <w:pPr>
        <w:pStyle w:val="Heading2"/>
        <w:rPr>
          <w:rFonts w:ascii="Times New Roman" w:eastAsia="Times New Roman" w:hAnsi="Times New Roman" w:cs="Times New Roman"/>
          <w:lang w:val="en-AU"/>
        </w:rPr>
      </w:pPr>
      <w:bookmarkStart w:id="107" w:name="_Toc6253578"/>
      <w:bookmarkStart w:id="108" w:name="_Toc7169759"/>
      <w:r w:rsidRPr="00F17AF5">
        <w:rPr>
          <w:rFonts w:ascii="Times New Roman" w:eastAsia="Times New Roman" w:hAnsi="Times New Roman" w:cs="Times New Roman"/>
          <w:lang w:val="en-AU"/>
        </w:rPr>
        <w:lastRenderedPageBreak/>
        <w:t>3</w:t>
      </w:r>
      <w:r w:rsidR="000D3DC5" w:rsidRPr="00F17AF5">
        <w:rPr>
          <w:rFonts w:ascii="Times New Roman" w:eastAsia="Times New Roman" w:hAnsi="Times New Roman" w:cs="Times New Roman"/>
          <w:lang w:val="en-AU"/>
        </w:rPr>
        <w:t xml:space="preserve">.4 </w:t>
      </w:r>
      <w:r w:rsidR="00A97D5C" w:rsidRPr="00F17AF5">
        <w:rPr>
          <w:rFonts w:ascii="Times New Roman" w:eastAsia="Times New Roman" w:hAnsi="Times New Roman" w:cs="Times New Roman"/>
          <w:lang w:val="en-AU"/>
        </w:rPr>
        <w:t>Methods of listing</w:t>
      </w:r>
      <w:bookmarkEnd w:id="107"/>
      <w:bookmarkEnd w:id="108"/>
    </w:p>
    <w:p w:rsidR="003B0E13" w:rsidRDefault="003B0E13" w:rsidP="00693D03">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Two types of listing procedure </w:t>
      </w:r>
      <w:r w:rsidR="001D16B4">
        <w:rPr>
          <w:rFonts w:ascii="Times New Roman" w:eastAsia="Times New Roman" w:hAnsi="Times New Roman" w:cs="Times New Roman"/>
          <w:sz w:val="24"/>
          <w:szCs w:val="24"/>
        </w:rPr>
        <w:t>are</w:t>
      </w:r>
      <w:r>
        <w:rPr>
          <w:rFonts w:ascii="Times New Roman" w:eastAsia="Times New Roman" w:hAnsi="Times New Roman" w:cs="Times New Roman"/>
          <w:sz w:val="24"/>
          <w:szCs w:val="24"/>
        </w:rPr>
        <w:t xml:space="preserve"> applied by DSE:</w:t>
      </w:r>
    </w:p>
    <w:p w:rsidR="008F67C3" w:rsidRPr="003B0E13" w:rsidRDefault="008F67C3" w:rsidP="00895283">
      <w:pPr>
        <w:pStyle w:val="ListParagraph"/>
        <w:numPr>
          <w:ilvl w:val="0"/>
          <w:numId w:val="23"/>
        </w:numPr>
        <w:spacing w:before="100" w:beforeAutospacing="1" w:after="100" w:afterAutospacing="1"/>
        <w:rPr>
          <w:rFonts w:ascii="Times New Roman" w:eastAsia="Times New Roman" w:hAnsi="Times New Roman" w:cs="Times New Roman"/>
          <w:sz w:val="24"/>
          <w:szCs w:val="24"/>
        </w:rPr>
      </w:pPr>
      <w:r w:rsidRPr="003B0E13">
        <w:rPr>
          <w:rFonts w:ascii="Times New Roman" w:eastAsia="Times New Roman" w:hAnsi="Times New Roman" w:cs="Times New Roman"/>
          <w:sz w:val="24"/>
          <w:szCs w:val="24"/>
        </w:rPr>
        <w:t xml:space="preserve">Listing through </w:t>
      </w:r>
      <w:r w:rsidR="00321470">
        <w:rPr>
          <w:rFonts w:ascii="Times New Roman" w:eastAsia="Times New Roman" w:hAnsi="Times New Roman" w:cs="Times New Roman"/>
          <w:sz w:val="24"/>
          <w:szCs w:val="24"/>
        </w:rPr>
        <w:t>IPO</w:t>
      </w:r>
      <w:r w:rsidRPr="003B0E13">
        <w:rPr>
          <w:rFonts w:ascii="Times New Roman" w:eastAsia="Times New Roman" w:hAnsi="Times New Roman" w:cs="Times New Roman"/>
          <w:sz w:val="24"/>
          <w:szCs w:val="24"/>
        </w:rPr>
        <w:t xml:space="preserve"> </w:t>
      </w:r>
    </w:p>
    <w:p w:rsidR="003B0E13" w:rsidRPr="003B0E13" w:rsidRDefault="003B0E13" w:rsidP="00693D03">
      <w:pPr>
        <w:pStyle w:val="ListParagraph"/>
        <w:spacing w:before="100" w:beforeAutospacing="1" w:after="100" w:afterAutospacing="1"/>
        <w:rPr>
          <w:rFonts w:ascii="Times New Roman" w:eastAsia="Times New Roman" w:hAnsi="Times New Roman" w:cs="Times New Roman"/>
          <w:sz w:val="24"/>
          <w:szCs w:val="24"/>
        </w:rPr>
      </w:pPr>
    </w:p>
    <w:p w:rsidR="008F67C3" w:rsidRPr="003B0E13" w:rsidRDefault="003B0E13" w:rsidP="00895283">
      <w:pPr>
        <w:pStyle w:val="ListParagraph"/>
        <w:numPr>
          <w:ilvl w:val="0"/>
          <w:numId w:val="22"/>
        </w:numPr>
        <w:spacing w:after="0"/>
        <w:rPr>
          <w:rFonts w:ascii="Times New Roman" w:eastAsia="Times New Roman" w:hAnsi="Times New Roman" w:cs="Times New Roman"/>
          <w:sz w:val="24"/>
          <w:szCs w:val="24"/>
        </w:rPr>
      </w:pPr>
      <w:r w:rsidRPr="003B0E13">
        <w:rPr>
          <w:rFonts w:ascii="Times New Roman" w:eastAsia="Times New Roman" w:hAnsi="Times New Roman" w:cs="Times New Roman"/>
          <w:sz w:val="24"/>
          <w:szCs w:val="24"/>
        </w:rPr>
        <w:t>Fixed price Method</w:t>
      </w:r>
    </w:p>
    <w:p w:rsidR="003B0E13" w:rsidRDefault="003B0E13" w:rsidP="00895283">
      <w:pPr>
        <w:pStyle w:val="ListParagraph"/>
        <w:numPr>
          <w:ilvl w:val="0"/>
          <w:numId w:val="22"/>
        </w:numPr>
        <w:spacing w:after="0"/>
        <w:rPr>
          <w:rFonts w:ascii="Times New Roman" w:eastAsia="Times New Roman" w:hAnsi="Times New Roman" w:cs="Times New Roman"/>
          <w:sz w:val="24"/>
          <w:szCs w:val="24"/>
        </w:rPr>
      </w:pPr>
      <w:r w:rsidRPr="003B0E13">
        <w:rPr>
          <w:rFonts w:ascii="Times New Roman" w:eastAsia="Times New Roman" w:hAnsi="Times New Roman" w:cs="Times New Roman"/>
          <w:sz w:val="24"/>
          <w:szCs w:val="24"/>
        </w:rPr>
        <w:t>Book Building Method</w:t>
      </w:r>
    </w:p>
    <w:p w:rsidR="003B0E13" w:rsidRPr="00E14278" w:rsidRDefault="003B0E13" w:rsidP="00693D03">
      <w:pPr>
        <w:rPr>
          <w:rFonts w:ascii="Times New Roman" w:hAnsi="Times New Roman" w:cs="Times New Roman"/>
          <w:sz w:val="24"/>
          <w:szCs w:val="24"/>
        </w:rPr>
      </w:pPr>
    </w:p>
    <w:p w:rsidR="008F67C3" w:rsidRPr="00E14278" w:rsidRDefault="008F67C3" w:rsidP="00895283">
      <w:pPr>
        <w:pStyle w:val="ListParagraph"/>
        <w:numPr>
          <w:ilvl w:val="0"/>
          <w:numId w:val="23"/>
        </w:numPr>
        <w:rPr>
          <w:rFonts w:ascii="Times New Roman" w:hAnsi="Times New Roman" w:cs="Times New Roman"/>
          <w:sz w:val="24"/>
          <w:szCs w:val="24"/>
        </w:rPr>
      </w:pPr>
      <w:r w:rsidRPr="00E14278">
        <w:rPr>
          <w:rFonts w:ascii="Times New Roman" w:hAnsi="Times New Roman" w:cs="Times New Roman"/>
          <w:sz w:val="24"/>
          <w:szCs w:val="24"/>
        </w:rPr>
        <w:t xml:space="preserve">Offloading of Shares through direct listing </w:t>
      </w:r>
    </w:p>
    <w:p w:rsidR="008F67C3" w:rsidRPr="00F17AF5" w:rsidRDefault="008F67C3" w:rsidP="00D6209B">
      <w:pPr>
        <w:spacing w:before="100" w:beforeAutospacing="1" w:after="100" w:afterAutospacing="1" w:line="240" w:lineRule="auto"/>
        <w:rPr>
          <w:rFonts w:ascii="Times New Roman" w:eastAsia="Times New Roman" w:hAnsi="Times New Roman" w:cs="Times New Roman"/>
          <w:sz w:val="24"/>
          <w:szCs w:val="24"/>
        </w:rPr>
      </w:pPr>
    </w:p>
    <w:p w:rsidR="008F67C3" w:rsidRPr="00F17AF5" w:rsidRDefault="00BC6C54" w:rsidP="008F2BFC">
      <w:pPr>
        <w:pStyle w:val="Heading2"/>
        <w:rPr>
          <w:rFonts w:ascii="Times New Roman" w:hAnsi="Times New Roman" w:cs="Times New Roman"/>
        </w:rPr>
      </w:pPr>
      <w:bookmarkStart w:id="109" w:name="_Toc6253579"/>
      <w:bookmarkStart w:id="110" w:name="_Toc7169760"/>
      <w:r w:rsidRPr="00F17AF5">
        <w:rPr>
          <w:rFonts w:ascii="Times New Roman" w:hAnsi="Times New Roman" w:cs="Times New Roman"/>
        </w:rPr>
        <w:t>3</w:t>
      </w:r>
      <w:r w:rsidR="000D3DC5" w:rsidRPr="00F17AF5">
        <w:rPr>
          <w:rFonts w:ascii="Times New Roman" w:hAnsi="Times New Roman" w:cs="Times New Roman"/>
        </w:rPr>
        <w:t xml:space="preserve">.5 </w:t>
      </w:r>
      <w:r w:rsidR="008F67C3" w:rsidRPr="00F17AF5">
        <w:rPr>
          <w:rFonts w:ascii="Times New Roman" w:hAnsi="Times New Roman" w:cs="Times New Roman"/>
        </w:rPr>
        <w:t>Provisions of mandatory listing</w:t>
      </w:r>
      <w:bookmarkEnd w:id="109"/>
      <w:bookmarkEnd w:id="110"/>
    </w:p>
    <w:p w:rsidR="008F67C3" w:rsidRPr="00F17AF5" w:rsidRDefault="008F67C3" w:rsidP="00693D03">
      <w:pPr>
        <w:spacing w:before="100" w:beforeAutospacing="1" w:after="100" w:afterAutospacing="1"/>
        <w:outlineLvl w:val="1"/>
        <w:rPr>
          <w:rFonts w:ascii="Times New Roman" w:eastAsia="Times New Roman" w:hAnsi="Times New Roman" w:cs="Times New Roman"/>
          <w:b/>
          <w:bCs/>
          <w:sz w:val="24"/>
          <w:szCs w:val="24"/>
        </w:rPr>
      </w:pPr>
      <w:bookmarkStart w:id="111" w:name="_Toc6253580"/>
      <w:bookmarkStart w:id="112" w:name="_Toc6254523"/>
      <w:bookmarkStart w:id="113" w:name="_Toc7169761"/>
      <w:r w:rsidRPr="00F17AF5">
        <w:rPr>
          <w:rFonts w:ascii="Times New Roman" w:eastAsia="Times New Roman" w:hAnsi="Times New Roman" w:cs="Times New Roman"/>
          <w:b/>
          <w:bCs/>
          <w:sz w:val="24"/>
          <w:szCs w:val="24"/>
        </w:rPr>
        <w:t>Conversion:</w:t>
      </w:r>
      <w:bookmarkEnd w:id="111"/>
      <w:bookmarkEnd w:id="112"/>
      <w:bookmarkEnd w:id="113"/>
    </w:p>
    <w:p w:rsidR="008F67C3" w:rsidRPr="00F17AF5" w:rsidRDefault="008F67C3" w:rsidP="00895283">
      <w:pPr>
        <w:numPr>
          <w:ilvl w:val="0"/>
          <w:numId w:val="5"/>
        </w:numPr>
        <w:spacing w:before="100" w:beforeAutospacing="1" w:after="100" w:afterAutospacing="1"/>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 xml:space="preserve">A private limited company shall, Devoted due legal process, convert itself into a public limited company in any of the following cases: </w:t>
      </w:r>
    </w:p>
    <w:p w:rsidR="008F67C3" w:rsidRDefault="008F67C3" w:rsidP="00895283">
      <w:pPr>
        <w:numPr>
          <w:ilvl w:val="1"/>
          <w:numId w:val="6"/>
        </w:numPr>
        <w:spacing w:before="100" w:beforeAutospacing="1" w:after="100" w:afterAutospacing="1"/>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 xml:space="preserve">Within six months from the date its existing paid up capital and the further capital it intends to raise exceeds, in total, </w:t>
      </w:r>
      <w:r w:rsidRPr="00F17AF5">
        <w:rPr>
          <w:rFonts w:ascii="Times New Roman" w:eastAsia="Times New Roman" w:hAnsi="Times New Roman" w:cs="Times New Roman"/>
          <w:bCs/>
          <w:sz w:val="24"/>
          <w:szCs w:val="24"/>
        </w:rPr>
        <w:t>400 million</w:t>
      </w:r>
      <w:r w:rsidR="001D16B4">
        <w:rPr>
          <w:rFonts w:ascii="Times New Roman" w:eastAsia="Times New Roman" w:hAnsi="Times New Roman" w:cs="Times New Roman"/>
          <w:bCs/>
          <w:sz w:val="24"/>
          <w:szCs w:val="24"/>
        </w:rPr>
        <w:t>.</w:t>
      </w:r>
    </w:p>
    <w:p w:rsidR="00163DD2" w:rsidRPr="0034102F" w:rsidRDefault="00895862" w:rsidP="00895283">
      <w:pPr>
        <w:numPr>
          <w:ilvl w:val="1"/>
          <w:numId w:val="6"/>
        </w:numPr>
        <w:spacing w:before="100" w:beforeAutospacing="1" w:after="100" w:afterAutospacing="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After publishing the notification of the official gazette, the time range is 12months</w:t>
      </w:r>
      <w:r w:rsidR="0034102F">
        <w:rPr>
          <w:rFonts w:ascii="Times New Roman" w:eastAsia="Times New Roman" w:hAnsi="Times New Roman" w:cs="Times New Roman"/>
          <w:sz w:val="24"/>
          <w:szCs w:val="24"/>
        </w:rPr>
        <w:t>, the paid up capital exceeded in total 400 million.</w:t>
      </w:r>
    </w:p>
    <w:p w:rsidR="008F67C3" w:rsidRPr="00F17AF5" w:rsidRDefault="008F67C3" w:rsidP="00693D03">
      <w:pPr>
        <w:spacing w:before="100" w:beforeAutospacing="1" w:after="100" w:afterAutospacing="1"/>
        <w:outlineLvl w:val="1"/>
        <w:rPr>
          <w:rFonts w:ascii="Times New Roman" w:eastAsia="Times New Roman" w:hAnsi="Times New Roman" w:cs="Times New Roman"/>
          <w:b/>
          <w:bCs/>
          <w:sz w:val="24"/>
          <w:szCs w:val="24"/>
        </w:rPr>
      </w:pPr>
      <w:bookmarkStart w:id="114" w:name="_Toc6253581"/>
      <w:bookmarkStart w:id="115" w:name="_Toc6254524"/>
      <w:bookmarkStart w:id="116" w:name="_Toc7169762"/>
      <w:r w:rsidRPr="00F17AF5">
        <w:rPr>
          <w:rFonts w:ascii="Times New Roman" w:eastAsia="Times New Roman" w:hAnsi="Times New Roman" w:cs="Times New Roman"/>
          <w:b/>
          <w:bCs/>
          <w:sz w:val="24"/>
          <w:szCs w:val="24"/>
        </w:rPr>
        <w:t>Mandatory Listing:</w:t>
      </w:r>
      <w:bookmarkEnd w:id="114"/>
      <w:bookmarkEnd w:id="115"/>
      <w:bookmarkEnd w:id="116"/>
    </w:p>
    <w:p w:rsidR="00F31D34" w:rsidRDefault="00F31D34" w:rsidP="00895283">
      <w:pPr>
        <w:pStyle w:val="ListParagraph"/>
        <w:numPr>
          <w:ilvl w:val="0"/>
          <w:numId w:val="12"/>
        </w:numPr>
        <w:spacing w:before="100" w:beforeAutospacing="1" w:after="100" w:afterAutospacing="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company which is pubic limited and the amount capital is more than five hundred million will have to follow some legal method by applying in the commission for capital issue by public offering:</w:t>
      </w:r>
    </w:p>
    <w:p w:rsidR="00F31D34" w:rsidRDefault="00F31D34" w:rsidP="00895283">
      <w:pPr>
        <w:numPr>
          <w:ilvl w:val="1"/>
          <w:numId w:val="7"/>
        </w:numPr>
        <w:spacing w:before="100" w:beforeAutospacing="1" w:after="100" w:afterAutospacing="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Within one year if the paid up capital amount is more than five hundred million, or from the publication date and if it’s in industrial operation more than three years.</w:t>
      </w:r>
    </w:p>
    <w:p w:rsidR="00F31D34" w:rsidRDefault="00F31D34" w:rsidP="00895283">
      <w:pPr>
        <w:numPr>
          <w:ilvl w:val="1"/>
          <w:numId w:val="7"/>
        </w:numPr>
        <w:spacing w:before="100" w:beforeAutospacing="1" w:after="100" w:afterAutospacing="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Between three years peri</w:t>
      </w:r>
      <w:r w:rsidR="002127D3">
        <w:rPr>
          <w:rFonts w:ascii="Times New Roman" w:eastAsia="Times New Roman" w:hAnsi="Times New Roman" w:cs="Times New Roman"/>
          <w:sz w:val="24"/>
          <w:szCs w:val="24"/>
        </w:rPr>
        <w:t>od of commercial operation and if it’s not happened yet.</w:t>
      </w:r>
    </w:p>
    <w:p w:rsidR="00B972E2" w:rsidRPr="00F17AF5" w:rsidRDefault="00B972E2" w:rsidP="008F67C3">
      <w:pPr>
        <w:spacing w:before="100" w:beforeAutospacing="1" w:after="100" w:afterAutospacing="1" w:line="240" w:lineRule="auto"/>
        <w:rPr>
          <w:rFonts w:ascii="Times New Roman" w:eastAsia="Times New Roman" w:hAnsi="Times New Roman" w:cs="Times New Roman"/>
          <w:b/>
          <w:bCs/>
          <w:sz w:val="44"/>
          <w:szCs w:val="44"/>
        </w:rPr>
      </w:pPr>
    </w:p>
    <w:p w:rsidR="002127D3" w:rsidRPr="00F17AF5" w:rsidRDefault="002127D3" w:rsidP="008F67C3">
      <w:pPr>
        <w:spacing w:before="100" w:beforeAutospacing="1" w:after="100" w:afterAutospacing="1" w:line="240" w:lineRule="auto"/>
        <w:rPr>
          <w:rFonts w:ascii="Times New Roman" w:eastAsia="Times New Roman" w:hAnsi="Times New Roman" w:cs="Times New Roman"/>
          <w:b/>
          <w:bCs/>
          <w:sz w:val="44"/>
          <w:szCs w:val="44"/>
        </w:rPr>
      </w:pPr>
    </w:p>
    <w:p w:rsidR="008F67C3" w:rsidRPr="00F17AF5" w:rsidRDefault="00BC6C54" w:rsidP="008F2BFC">
      <w:pPr>
        <w:pStyle w:val="Heading2"/>
        <w:rPr>
          <w:rFonts w:ascii="Times New Roman" w:eastAsia="Times New Roman" w:hAnsi="Times New Roman" w:cs="Times New Roman"/>
        </w:rPr>
      </w:pPr>
      <w:bookmarkStart w:id="117" w:name="_Toc6253582"/>
      <w:bookmarkStart w:id="118" w:name="_Toc7169763"/>
      <w:r w:rsidRPr="00F17AF5">
        <w:rPr>
          <w:rFonts w:ascii="Times New Roman" w:eastAsia="Times New Roman" w:hAnsi="Times New Roman" w:cs="Times New Roman"/>
        </w:rPr>
        <w:lastRenderedPageBreak/>
        <w:t>3</w:t>
      </w:r>
      <w:r w:rsidR="000D3DC5" w:rsidRPr="00F17AF5">
        <w:rPr>
          <w:rFonts w:ascii="Times New Roman" w:eastAsia="Times New Roman" w:hAnsi="Times New Roman" w:cs="Times New Roman"/>
        </w:rPr>
        <w:t xml:space="preserve">.6 </w:t>
      </w:r>
      <w:r w:rsidR="008F67C3" w:rsidRPr="00F17AF5">
        <w:rPr>
          <w:rFonts w:ascii="Times New Roman" w:eastAsia="Times New Roman" w:hAnsi="Times New Roman" w:cs="Times New Roman"/>
        </w:rPr>
        <w:t>Criteria for public offer/listing</w:t>
      </w:r>
      <w:bookmarkEnd w:id="117"/>
      <w:bookmarkEnd w:id="118"/>
    </w:p>
    <w:p w:rsidR="002E0F67" w:rsidRPr="00F17AF5" w:rsidRDefault="002E0F67" w:rsidP="002E0F67">
      <w:pPr>
        <w:rPr>
          <w:rFonts w:ascii="Times New Roman" w:hAnsi="Times New Roman" w:cs="Times New Roman"/>
        </w:rPr>
      </w:pPr>
    </w:p>
    <w:p w:rsidR="007C22E5" w:rsidRDefault="007C22E5" w:rsidP="00DE13AD">
      <w:pPr>
        <w:spacing w:after="0" w:line="240" w:lineRule="auto"/>
        <w:jc w:val="both"/>
        <w:rPr>
          <w:rFonts w:ascii="Times New Roman" w:eastAsia="Times New Roman" w:hAnsi="Times New Roman" w:cs="Times New Roman"/>
          <w:sz w:val="24"/>
          <w:szCs w:val="24"/>
        </w:rPr>
      </w:pPr>
    </w:p>
    <w:p w:rsidR="00B972E2" w:rsidRDefault="00822571" w:rsidP="00693D03">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some criteria that and issuer should follow (Rule-3, sub rule 2, BSEC rules, 2015) </w:t>
      </w:r>
      <w:r w:rsidR="00B972E2" w:rsidRPr="00F17AF5">
        <w:rPr>
          <w:rFonts w:ascii="Times New Roman" w:eastAsia="Times New Roman" w:hAnsi="Times New Roman" w:cs="Times New Roman"/>
          <w:sz w:val="24"/>
          <w:szCs w:val="24"/>
        </w:rPr>
        <w:t xml:space="preserve">if </w:t>
      </w:r>
      <w:r w:rsidR="003F5379">
        <w:rPr>
          <w:rFonts w:ascii="Times New Roman" w:eastAsia="Times New Roman" w:hAnsi="Times New Roman" w:cs="Times New Roman"/>
          <w:sz w:val="24"/>
          <w:szCs w:val="24"/>
        </w:rPr>
        <w:t>–</w:t>
      </w:r>
      <w:r w:rsidR="00B972E2" w:rsidRPr="00F17AF5">
        <w:rPr>
          <w:rFonts w:ascii="Times New Roman" w:eastAsia="Times New Roman" w:hAnsi="Times New Roman" w:cs="Times New Roman"/>
          <w:sz w:val="24"/>
          <w:szCs w:val="24"/>
        </w:rPr>
        <w:t xml:space="preserve"> </w:t>
      </w:r>
    </w:p>
    <w:p w:rsidR="003F5379" w:rsidRPr="00F17AF5" w:rsidRDefault="003F5379" w:rsidP="00693D03">
      <w:pPr>
        <w:spacing w:after="0"/>
        <w:jc w:val="both"/>
        <w:rPr>
          <w:rFonts w:ascii="Times New Roman" w:eastAsia="Times New Roman" w:hAnsi="Times New Roman" w:cs="Times New Roman"/>
          <w:sz w:val="24"/>
          <w:szCs w:val="24"/>
        </w:rPr>
      </w:pPr>
    </w:p>
    <w:p w:rsidR="00822571" w:rsidRPr="001D16B4" w:rsidRDefault="00822571"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The financial statement is prepared by the requirements of BSEC.</w:t>
      </w:r>
    </w:p>
    <w:p w:rsidR="00822571" w:rsidRPr="001D16B4" w:rsidRDefault="00822571"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After the date of Audit statement if there is no change of paid up capital material.</w:t>
      </w:r>
    </w:p>
    <w:p w:rsidR="00822571" w:rsidRPr="001D16B4" w:rsidRDefault="00822571"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If the issuer doesn’t hold any securities or not connected with the other connected person.</w:t>
      </w:r>
    </w:p>
    <w:p w:rsidR="00822571" w:rsidRPr="001D16B4" w:rsidRDefault="003F5379"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Cost audit is hold by the professionals as per company act-1994</w:t>
      </w:r>
    </w:p>
    <w:p w:rsidR="001D6501" w:rsidRPr="001D16B4" w:rsidRDefault="003F5379"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Latest financial statement has been hold by the panel auditors which is declared by the commission.</w:t>
      </w:r>
      <w:r w:rsidR="00B972E2" w:rsidRPr="001D16B4">
        <w:rPr>
          <w:rFonts w:ascii="Times New Roman" w:hAnsi="Times New Roman" w:cs="Times New Roman"/>
          <w:sz w:val="24"/>
        </w:rPr>
        <w:t xml:space="preserve"> </w:t>
      </w:r>
    </w:p>
    <w:p w:rsidR="001D6501" w:rsidRPr="001D16B4" w:rsidRDefault="003F5379"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Regularity of holding Annual General Meeting (AGM)</w:t>
      </w:r>
    </w:p>
    <w:p w:rsidR="001D6501" w:rsidRPr="001D16B4" w:rsidRDefault="003F5379"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Maintain corporate guideline published in the commission.</w:t>
      </w:r>
    </w:p>
    <w:p w:rsidR="001D6501" w:rsidRPr="001D16B4" w:rsidRDefault="003F5379"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Followed all the laws in preparing prospectus.</w:t>
      </w:r>
    </w:p>
    <w:p w:rsidR="001D6501" w:rsidRPr="001D16B4" w:rsidRDefault="003F5379"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At the time of application no retained loss has been occurred.</w:t>
      </w:r>
    </w:p>
    <w:p w:rsidR="003F5379" w:rsidRPr="001D16B4" w:rsidRDefault="003F5379" w:rsidP="00895283">
      <w:pPr>
        <w:pStyle w:val="ListParagraph"/>
        <w:numPr>
          <w:ilvl w:val="0"/>
          <w:numId w:val="12"/>
        </w:numPr>
        <w:jc w:val="both"/>
        <w:rPr>
          <w:rFonts w:ascii="Times New Roman" w:hAnsi="Times New Roman" w:cs="Times New Roman"/>
          <w:sz w:val="24"/>
        </w:rPr>
      </w:pPr>
      <w:r w:rsidRPr="001D16B4">
        <w:rPr>
          <w:rFonts w:ascii="Times New Roman" w:hAnsi="Times New Roman" w:cs="Times New Roman"/>
          <w:sz w:val="24"/>
        </w:rPr>
        <w:t>If 10% shares or greater than that hold by the shareholder are not the defaulter according to Bangladesh Bank</w:t>
      </w:r>
      <w:r w:rsidR="00DE13AD" w:rsidRPr="001D16B4">
        <w:rPr>
          <w:rFonts w:ascii="Times New Roman" w:hAnsi="Times New Roman" w:cs="Times New Roman"/>
          <w:sz w:val="24"/>
        </w:rPr>
        <w:t xml:space="preserve"> CIB</w:t>
      </w:r>
      <w:r w:rsidRPr="001D16B4">
        <w:rPr>
          <w:rFonts w:ascii="Times New Roman" w:hAnsi="Times New Roman" w:cs="Times New Roman"/>
          <w:sz w:val="24"/>
        </w:rPr>
        <w:t xml:space="preserve"> report.</w:t>
      </w:r>
    </w:p>
    <w:p w:rsidR="00B972E2" w:rsidRPr="00F17AF5" w:rsidRDefault="00B972E2" w:rsidP="00B972E2">
      <w:pPr>
        <w:spacing w:after="0" w:line="240" w:lineRule="auto"/>
        <w:rPr>
          <w:rFonts w:ascii="Times New Roman" w:eastAsia="Times New Roman" w:hAnsi="Times New Roman" w:cs="Times New Roman"/>
          <w:sz w:val="24"/>
          <w:szCs w:val="24"/>
        </w:rPr>
      </w:pPr>
    </w:p>
    <w:p w:rsidR="007C22E5" w:rsidRDefault="007C22E5" w:rsidP="00077F0C">
      <w:pPr>
        <w:spacing w:after="0" w:line="240" w:lineRule="auto"/>
        <w:jc w:val="both"/>
        <w:rPr>
          <w:rFonts w:ascii="Times New Roman" w:eastAsia="Times New Roman" w:hAnsi="Times New Roman" w:cs="Times New Roman"/>
          <w:sz w:val="24"/>
          <w:szCs w:val="24"/>
        </w:rPr>
      </w:pPr>
    </w:p>
    <w:p w:rsidR="007C22E5" w:rsidRDefault="007C22E5" w:rsidP="00077F0C">
      <w:pPr>
        <w:spacing w:after="0" w:line="240" w:lineRule="auto"/>
        <w:jc w:val="both"/>
        <w:rPr>
          <w:rFonts w:ascii="Times New Roman" w:eastAsia="Times New Roman" w:hAnsi="Times New Roman" w:cs="Times New Roman"/>
          <w:sz w:val="24"/>
          <w:szCs w:val="24"/>
        </w:rPr>
      </w:pPr>
    </w:p>
    <w:p w:rsidR="007C22E5" w:rsidRDefault="007C22E5" w:rsidP="00077F0C">
      <w:pPr>
        <w:spacing w:after="0" w:line="240" w:lineRule="auto"/>
        <w:jc w:val="both"/>
        <w:rPr>
          <w:rFonts w:ascii="Times New Roman" w:eastAsia="Times New Roman" w:hAnsi="Times New Roman" w:cs="Times New Roman"/>
          <w:sz w:val="24"/>
          <w:szCs w:val="24"/>
        </w:rPr>
      </w:pPr>
    </w:p>
    <w:p w:rsidR="00B972E2" w:rsidRDefault="00152FBC" w:rsidP="00693D03">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case </w:t>
      </w:r>
      <w:r w:rsidR="00B972E2" w:rsidRPr="00F17AF5">
        <w:rPr>
          <w:rFonts w:ascii="Times New Roman" w:eastAsia="Times New Roman" w:hAnsi="Times New Roman" w:cs="Times New Roman"/>
          <w:sz w:val="24"/>
          <w:szCs w:val="24"/>
        </w:rPr>
        <w:t>fixed price method</w:t>
      </w:r>
      <w:r>
        <w:rPr>
          <w:rFonts w:ascii="Times New Roman" w:eastAsia="Times New Roman" w:hAnsi="Times New Roman" w:cs="Times New Roman"/>
          <w:sz w:val="24"/>
          <w:szCs w:val="24"/>
        </w:rPr>
        <w:t xml:space="preserve"> there are some additional requirements (Rule 3, sub-rule 3, </w:t>
      </w:r>
      <w:r w:rsidR="00B972E2" w:rsidRPr="00F17AF5">
        <w:rPr>
          <w:rFonts w:ascii="Times New Roman" w:eastAsia="Times New Roman" w:hAnsi="Times New Roman" w:cs="Times New Roman"/>
          <w:sz w:val="24"/>
          <w:szCs w:val="24"/>
        </w:rPr>
        <w:t xml:space="preserve">BSEC Rules, 2015): </w:t>
      </w:r>
    </w:p>
    <w:p w:rsidR="001D16B4" w:rsidRPr="00F17AF5" w:rsidRDefault="001D16B4" w:rsidP="00693D03">
      <w:pPr>
        <w:spacing w:after="0"/>
        <w:jc w:val="both"/>
        <w:rPr>
          <w:rFonts w:ascii="Times New Roman" w:eastAsia="Times New Roman" w:hAnsi="Times New Roman" w:cs="Times New Roman"/>
          <w:sz w:val="24"/>
          <w:szCs w:val="24"/>
        </w:rPr>
      </w:pPr>
    </w:p>
    <w:p w:rsidR="00152FBC" w:rsidRPr="001D16B4" w:rsidRDefault="00152FBC" w:rsidP="00895283">
      <w:pPr>
        <w:pStyle w:val="ListParagraph"/>
        <w:numPr>
          <w:ilvl w:val="0"/>
          <w:numId w:val="37"/>
        </w:numPr>
        <w:jc w:val="both"/>
        <w:rPr>
          <w:rFonts w:ascii="Times New Roman" w:hAnsi="Times New Roman" w:cs="Times New Roman"/>
          <w:sz w:val="24"/>
        </w:rPr>
      </w:pPr>
      <w:r w:rsidRPr="001D16B4">
        <w:rPr>
          <w:rFonts w:ascii="Times New Roman" w:hAnsi="Times New Roman" w:cs="Times New Roman"/>
          <w:sz w:val="24"/>
        </w:rPr>
        <w:t>If the paid up capital is 10% or taka 150 million par values, whichever is higher amount.</w:t>
      </w:r>
    </w:p>
    <w:p w:rsidR="00152FBC" w:rsidRPr="001D16B4" w:rsidRDefault="00152FBC" w:rsidP="00895283">
      <w:pPr>
        <w:pStyle w:val="ListParagraph"/>
        <w:numPr>
          <w:ilvl w:val="0"/>
          <w:numId w:val="37"/>
        </w:numPr>
        <w:jc w:val="both"/>
        <w:rPr>
          <w:rFonts w:ascii="Times New Roman" w:hAnsi="Times New Roman" w:cs="Times New Roman"/>
          <w:sz w:val="24"/>
        </w:rPr>
      </w:pPr>
      <w:r w:rsidRPr="001D16B4">
        <w:rPr>
          <w:rFonts w:ascii="Times New Roman" w:hAnsi="Times New Roman" w:cs="Times New Roman"/>
          <w:sz w:val="24"/>
        </w:rPr>
        <w:t>If the minimum paid up capital is taka 150 million.</w:t>
      </w:r>
    </w:p>
    <w:p w:rsidR="00152FBC" w:rsidRPr="001D16B4" w:rsidRDefault="00152FBC" w:rsidP="00895283">
      <w:pPr>
        <w:pStyle w:val="ListParagraph"/>
        <w:numPr>
          <w:ilvl w:val="0"/>
          <w:numId w:val="37"/>
        </w:numPr>
        <w:jc w:val="both"/>
        <w:rPr>
          <w:rFonts w:ascii="Times New Roman" w:hAnsi="Times New Roman" w:cs="Times New Roman"/>
          <w:sz w:val="24"/>
        </w:rPr>
      </w:pPr>
      <w:r w:rsidRPr="001D16B4">
        <w:rPr>
          <w:rFonts w:ascii="Times New Roman" w:hAnsi="Times New Roman" w:cs="Times New Roman"/>
          <w:sz w:val="24"/>
        </w:rPr>
        <w:t>If it’s been in commercial operation for 3years, and profit after tax is positive and net operating cash flow is for 1 year or 360 days.</w:t>
      </w:r>
    </w:p>
    <w:p w:rsidR="00152FBC" w:rsidRPr="001D16B4" w:rsidRDefault="00152FBC" w:rsidP="00895283">
      <w:pPr>
        <w:pStyle w:val="ListParagraph"/>
        <w:numPr>
          <w:ilvl w:val="0"/>
          <w:numId w:val="37"/>
        </w:numPr>
        <w:jc w:val="both"/>
        <w:rPr>
          <w:rFonts w:ascii="Times New Roman" w:hAnsi="Times New Roman" w:cs="Times New Roman"/>
          <w:sz w:val="24"/>
        </w:rPr>
      </w:pPr>
      <w:r w:rsidRPr="001D16B4">
        <w:rPr>
          <w:rFonts w:ascii="Times New Roman" w:hAnsi="Times New Roman" w:cs="Times New Roman"/>
          <w:sz w:val="24"/>
        </w:rPr>
        <w:t>If it’s been in commercial operation for less than 3years, and profit after tax is positive and net operating cash flow is for the latest financial year.</w:t>
      </w:r>
    </w:p>
    <w:p w:rsidR="00152FBC" w:rsidRPr="001D16B4" w:rsidRDefault="007C22E5" w:rsidP="00895283">
      <w:pPr>
        <w:pStyle w:val="ListParagraph"/>
        <w:numPr>
          <w:ilvl w:val="0"/>
          <w:numId w:val="37"/>
        </w:numPr>
        <w:jc w:val="both"/>
        <w:rPr>
          <w:rFonts w:ascii="Times New Roman" w:hAnsi="Times New Roman" w:cs="Times New Roman"/>
          <w:sz w:val="24"/>
        </w:rPr>
      </w:pPr>
      <w:r w:rsidRPr="001D16B4">
        <w:rPr>
          <w:rFonts w:ascii="Times New Roman" w:hAnsi="Times New Roman" w:cs="Times New Roman"/>
          <w:sz w:val="24"/>
        </w:rPr>
        <w:t>If it has no commercial operation and financial period is not finished than everything will be positive amount.</w:t>
      </w:r>
    </w:p>
    <w:p w:rsidR="007C22E5" w:rsidRPr="001D16B4" w:rsidRDefault="007C22E5" w:rsidP="00895283">
      <w:pPr>
        <w:pStyle w:val="ListParagraph"/>
        <w:numPr>
          <w:ilvl w:val="0"/>
          <w:numId w:val="37"/>
        </w:numPr>
        <w:jc w:val="both"/>
        <w:rPr>
          <w:rFonts w:ascii="Times New Roman" w:hAnsi="Times New Roman" w:cs="Times New Roman"/>
          <w:sz w:val="24"/>
        </w:rPr>
      </w:pPr>
      <w:r w:rsidRPr="001D16B4">
        <w:rPr>
          <w:rFonts w:ascii="Times New Roman" w:hAnsi="Times New Roman" w:cs="Times New Roman"/>
          <w:sz w:val="24"/>
        </w:rPr>
        <w:t>Underwritten has been issued by 35% issuer assured by the underwriter.</w:t>
      </w:r>
    </w:p>
    <w:p w:rsidR="008F67C3" w:rsidRPr="00F17AF5" w:rsidRDefault="008F67C3" w:rsidP="00D6209B">
      <w:pPr>
        <w:spacing w:before="100" w:beforeAutospacing="1" w:after="100" w:afterAutospacing="1" w:line="240" w:lineRule="auto"/>
        <w:rPr>
          <w:rFonts w:ascii="Times New Roman" w:eastAsia="Times New Roman" w:hAnsi="Times New Roman" w:cs="Times New Roman"/>
          <w:sz w:val="24"/>
          <w:szCs w:val="24"/>
        </w:rPr>
      </w:pPr>
    </w:p>
    <w:p w:rsidR="00152FBC" w:rsidRDefault="00152FBC" w:rsidP="00693D03">
      <w:pPr>
        <w:spacing w:before="100" w:beforeAutospacing="1" w:after="100" w:afterAutospacing="1"/>
        <w:rPr>
          <w:rFonts w:ascii="Times New Roman" w:eastAsia="Times New Roman" w:hAnsi="Times New Roman" w:cs="Times New Roman"/>
          <w:sz w:val="24"/>
          <w:szCs w:val="24"/>
        </w:rPr>
      </w:pPr>
    </w:p>
    <w:p w:rsidR="001D16B4" w:rsidRPr="00F17AF5" w:rsidRDefault="001D16B4" w:rsidP="00693D03">
      <w:pPr>
        <w:spacing w:before="100" w:beforeAutospacing="1" w:after="100" w:afterAutospacing="1"/>
        <w:rPr>
          <w:rFonts w:ascii="Times New Roman" w:eastAsia="Times New Roman" w:hAnsi="Times New Roman" w:cs="Times New Roman"/>
          <w:sz w:val="24"/>
          <w:szCs w:val="24"/>
        </w:rPr>
      </w:pPr>
    </w:p>
    <w:p w:rsidR="00D12090" w:rsidRDefault="00D07559" w:rsidP="00693D03">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case of </w:t>
      </w:r>
      <w:r w:rsidR="00D12090" w:rsidRPr="00F17AF5">
        <w:rPr>
          <w:rFonts w:ascii="Times New Roman" w:eastAsia="Times New Roman" w:hAnsi="Times New Roman" w:cs="Times New Roman"/>
          <w:sz w:val="24"/>
          <w:szCs w:val="24"/>
        </w:rPr>
        <w:t>book-building method</w:t>
      </w:r>
      <w:r>
        <w:rPr>
          <w:rFonts w:ascii="Times New Roman" w:eastAsia="Times New Roman" w:hAnsi="Times New Roman" w:cs="Times New Roman"/>
          <w:sz w:val="24"/>
          <w:szCs w:val="24"/>
        </w:rPr>
        <w:t xml:space="preserve"> additional requirements are:</w:t>
      </w:r>
      <w:r w:rsidR="00D12090" w:rsidRPr="00F17AF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Rule 3, sub-rule 4, </w:t>
      </w:r>
      <w:r w:rsidR="00D12090" w:rsidRPr="00F17AF5">
        <w:rPr>
          <w:rFonts w:ascii="Times New Roman" w:eastAsia="Times New Roman" w:hAnsi="Times New Roman" w:cs="Times New Roman"/>
          <w:sz w:val="24"/>
          <w:szCs w:val="24"/>
        </w:rPr>
        <w:t xml:space="preserve">BSEC </w:t>
      </w:r>
      <w:r>
        <w:rPr>
          <w:rFonts w:ascii="Times New Roman" w:eastAsia="Times New Roman" w:hAnsi="Times New Roman" w:cs="Times New Roman"/>
          <w:sz w:val="24"/>
          <w:szCs w:val="24"/>
        </w:rPr>
        <w:t xml:space="preserve">Rules </w:t>
      </w:r>
      <w:r w:rsidR="00D12090" w:rsidRPr="00F17AF5">
        <w:rPr>
          <w:rFonts w:ascii="Times New Roman" w:eastAsia="Times New Roman" w:hAnsi="Times New Roman" w:cs="Times New Roman"/>
          <w:sz w:val="24"/>
          <w:szCs w:val="24"/>
        </w:rPr>
        <w:t xml:space="preserve">2015): </w:t>
      </w:r>
    </w:p>
    <w:p w:rsidR="001D16B4" w:rsidRPr="00F17AF5" w:rsidRDefault="001D16B4" w:rsidP="00693D03">
      <w:pPr>
        <w:spacing w:after="0"/>
        <w:jc w:val="both"/>
        <w:rPr>
          <w:rFonts w:ascii="Times New Roman" w:eastAsia="Times New Roman" w:hAnsi="Times New Roman" w:cs="Times New Roman"/>
          <w:sz w:val="24"/>
          <w:szCs w:val="24"/>
        </w:rPr>
      </w:pPr>
    </w:p>
    <w:p w:rsidR="00C51F62" w:rsidRPr="001D16B4" w:rsidRDefault="00C51F62" w:rsidP="00895283">
      <w:pPr>
        <w:pStyle w:val="ListParagraph"/>
        <w:numPr>
          <w:ilvl w:val="0"/>
          <w:numId w:val="38"/>
        </w:numPr>
        <w:jc w:val="both"/>
        <w:rPr>
          <w:rFonts w:ascii="Times New Roman" w:hAnsi="Times New Roman" w:cs="Times New Roman"/>
          <w:sz w:val="24"/>
        </w:rPr>
      </w:pPr>
      <w:r w:rsidRPr="001D16B4">
        <w:rPr>
          <w:rFonts w:ascii="Times New Roman" w:hAnsi="Times New Roman" w:cs="Times New Roman"/>
          <w:sz w:val="24"/>
        </w:rPr>
        <w:t>In public offer the amount is raised by at least 500 million taka.</w:t>
      </w:r>
    </w:p>
    <w:p w:rsidR="00C51F62" w:rsidRPr="001D16B4" w:rsidRDefault="00C51F62" w:rsidP="00895283">
      <w:pPr>
        <w:pStyle w:val="ListParagraph"/>
        <w:numPr>
          <w:ilvl w:val="0"/>
          <w:numId w:val="38"/>
        </w:numPr>
        <w:jc w:val="both"/>
        <w:rPr>
          <w:rFonts w:ascii="Times New Roman" w:hAnsi="Times New Roman" w:cs="Times New Roman"/>
          <w:sz w:val="24"/>
        </w:rPr>
      </w:pPr>
      <w:r w:rsidRPr="001D16B4">
        <w:rPr>
          <w:rFonts w:ascii="Times New Roman" w:hAnsi="Times New Roman" w:cs="Times New Roman"/>
          <w:sz w:val="24"/>
        </w:rPr>
        <w:t>Minimum amount of existing paid up capital is 300 million taka.</w:t>
      </w:r>
    </w:p>
    <w:p w:rsidR="00C51F62" w:rsidRPr="001D16B4" w:rsidRDefault="00C51F62" w:rsidP="00895283">
      <w:pPr>
        <w:pStyle w:val="ListParagraph"/>
        <w:numPr>
          <w:ilvl w:val="0"/>
          <w:numId w:val="38"/>
        </w:numPr>
        <w:jc w:val="both"/>
        <w:rPr>
          <w:rFonts w:ascii="Times New Roman" w:hAnsi="Times New Roman" w:cs="Times New Roman"/>
          <w:sz w:val="24"/>
        </w:rPr>
      </w:pPr>
      <w:r w:rsidRPr="001D16B4">
        <w:rPr>
          <w:rFonts w:ascii="Times New Roman" w:hAnsi="Times New Roman" w:cs="Times New Roman"/>
          <w:sz w:val="24"/>
        </w:rPr>
        <w:t>Commercial operation is at least 3 years.</w:t>
      </w:r>
    </w:p>
    <w:p w:rsidR="00C51F62" w:rsidRPr="001D16B4" w:rsidRDefault="00C51F62" w:rsidP="00895283">
      <w:pPr>
        <w:pStyle w:val="ListParagraph"/>
        <w:numPr>
          <w:ilvl w:val="0"/>
          <w:numId w:val="38"/>
        </w:numPr>
        <w:jc w:val="both"/>
        <w:rPr>
          <w:rFonts w:ascii="Times New Roman" w:hAnsi="Times New Roman" w:cs="Times New Roman"/>
          <w:sz w:val="24"/>
        </w:rPr>
      </w:pPr>
      <w:r w:rsidRPr="001D16B4">
        <w:rPr>
          <w:rFonts w:ascii="Times New Roman" w:hAnsi="Times New Roman" w:cs="Times New Roman"/>
          <w:sz w:val="24"/>
        </w:rPr>
        <w:t>Net profit after tax is proceeds for last 2 years or 720 days.</w:t>
      </w:r>
    </w:p>
    <w:p w:rsidR="00561018" w:rsidRPr="001D16B4" w:rsidRDefault="00561018" w:rsidP="00895283">
      <w:pPr>
        <w:pStyle w:val="ListParagraph"/>
        <w:numPr>
          <w:ilvl w:val="0"/>
          <w:numId w:val="38"/>
        </w:numPr>
        <w:jc w:val="both"/>
        <w:rPr>
          <w:rFonts w:ascii="Times New Roman" w:hAnsi="Times New Roman" w:cs="Times New Roman"/>
          <w:sz w:val="24"/>
        </w:rPr>
      </w:pPr>
      <w:r w:rsidRPr="001D16B4">
        <w:rPr>
          <w:rFonts w:ascii="Times New Roman" w:hAnsi="Times New Roman" w:cs="Times New Roman"/>
          <w:sz w:val="24"/>
        </w:rPr>
        <w:t>Net operating cash flow is positive and it’s been proceeds for two financial years.</w:t>
      </w:r>
    </w:p>
    <w:p w:rsidR="00561018" w:rsidRPr="001D16B4" w:rsidRDefault="00561018" w:rsidP="00895283">
      <w:pPr>
        <w:pStyle w:val="ListParagraph"/>
        <w:numPr>
          <w:ilvl w:val="0"/>
          <w:numId w:val="38"/>
        </w:numPr>
        <w:jc w:val="both"/>
        <w:rPr>
          <w:rFonts w:ascii="Times New Roman" w:hAnsi="Times New Roman" w:cs="Times New Roman"/>
          <w:sz w:val="24"/>
        </w:rPr>
      </w:pPr>
      <w:r w:rsidRPr="001D16B4">
        <w:rPr>
          <w:rFonts w:ascii="Times New Roman" w:hAnsi="Times New Roman" w:cs="Times New Roman"/>
          <w:sz w:val="24"/>
        </w:rPr>
        <w:t>For managing the issue it holds different persons appointed as issuer.</w:t>
      </w:r>
    </w:p>
    <w:p w:rsidR="00561018" w:rsidRPr="001D16B4" w:rsidRDefault="00561018" w:rsidP="00895283">
      <w:pPr>
        <w:pStyle w:val="ListParagraph"/>
        <w:numPr>
          <w:ilvl w:val="0"/>
          <w:numId w:val="38"/>
        </w:numPr>
        <w:jc w:val="both"/>
        <w:rPr>
          <w:rFonts w:ascii="Times New Roman" w:hAnsi="Times New Roman" w:cs="Times New Roman"/>
          <w:sz w:val="24"/>
        </w:rPr>
      </w:pPr>
      <w:r w:rsidRPr="001D16B4">
        <w:rPr>
          <w:rFonts w:ascii="Times New Roman" w:hAnsi="Times New Roman" w:cs="Times New Roman"/>
          <w:sz w:val="24"/>
        </w:rPr>
        <w:t>Credit rating Company registered by the commission is rated the issuer.</w:t>
      </w:r>
    </w:p>
    <w:p w:rsidR="00561018" w:rsidRPr="001D16B4" w:rsidRDefault="00561018" w:rsidP="00895283">
      <w:pPr>
        <w:pStyle w:val="ListParagraph"/>
        <w:numPr>
          <w:ilvl w:val="0"/>
          <w:numId w:val="38"/>
        </w:numPr>
        <w:jc w:val="both"/>
        <w:rPr>
          <w:rFonts w:ascii="Times New Roman" w:hAnsi="Times New Roman" w:cs="Times New Roman"/>
          <w:sz w:val="24"/>
        </w:rPr>
      </w:pPr>
      <w:r w:rsidRPr="001D16B4">
        <w:rPr>
          <w:rFonts w:ascii="Times New Roman" w:hAnsi="Times New Roman" w:cs="Times New Roman"/>
          <w:sz w:val="24"/>
        </w:rPr>
        <w:t>Underwritten has been issued by 35% issuer assured by the underwriter.</w:t>
      </w:r>
    </w:p>
    <w:p w:rsidR="00B76D2A" w:rsidRDefault="00B76D2A" w:rsidP="005747E5">
      <w:pPr>
        <w:spacing w:after="0" w:line="240" w:lineRule="auto"/>
        <w:jc w:val="both"/>
        <w:rPr>
          <w:rFonts w:ascii="Times New Roman" w:eastAsia="Times New Roman" w:hAnsi="Times New Roman" w:cs="Times New Roman"/>
          <w:sz w:val="24"/>
          <w:szCs w:val="24"/>
        </w:rPr>
      </w:pPr>
    </w:p>
    <w:p w:rsidR="00B76D2A" w:rsidRDefault="00B76D2A" w:rsidP="005747E5">
      <w:pPr>
        <w:spacing w:after="0" w:line="240" w:lineRule="auto"/>
        <w:jc w:val="both"/>
        <w:rPr>
          <w:rFonts w:ascii="Times New Roman" w:eastAsia="Times New Roman" w:hAnsi="Times New Roman" w:cs="Times New Roman"/>
          <w:sz w:val="24"/>
          <w:szCs w:val="24"/>
        </w:rPr>
      </w:pPr>
    </w:p>
    <w:p w:rsidR="00B76D2A" w:rsidRPr="00B76D2A" w:rsidRDefault="00D12090" w:rsidP="00B76D2A">
      <w:pPr>
        <w:spacing w:after="0" w:line="240" w:lineRule="auto"/>
        <w:jc w:val="both"/>
        <w:rPr>
          <w:rFonts w:ascii="Times New Roman" w:eastAsia="Times New Roman" w:hAnsi="Times New Roman" w:cs="Times New Roman"/>
          <w:b/>
          <w:sz w:val="24"/>
          <w:szCs w:val="24"/>
        </w:rPr>
      </w:pPr>
      <w:r w:rsidRPr="00B76D2A">
        <w:rPr>
          <w:rFonts w:ascii="Times New Roman" w:eastAsia="Times New Roman" w:hAnsi="Times New Roman" w:cs="Times New Roman"/>
          <w:b/>
          <w:sz w:val="24"/>
          <w:szCs w:val="24"/>
        </w:rPr>
        <w:t>"Eligible investor or EI"</w:t>
      </w:r>
      <w:r w:rsidR="005747E5" w:rsidRPr="00B76D2A">
        <w:rPr>
          <w:rFonts w:ascii="Times New Roman" w:eastAsia="Times New Roman" w:hAnsi="Times New Roman" w:cs="Times New Roman"/>
          <w:b/>
          <w:sz w:val="24"/>
          <w:szCs w:val="24"/>
        </w:rPr>
        <w:t>(rule-2, sub rule-1, BSEC rules-2015):</w:t>
      </w:r>
    </w:p>
    <w:p w:rsidR="00B76D2A" w:rsidRDefault="00B76D2A" w:rsidP="00B76D2A">
      <w:pPr>
        <w:spacing w:after="0" w:line="240" w:lineRule="auto"/>
        <w:jc w:val="both"/>
        <w:rPr>
          <w:rFonts w:ascii="Times New Roman" w:eastAsia="Times New Roman" w:hAnsi="Times New Roman" w:cs="Times New Roman"/>
          <w:sz w:val="24"/>
          <w:szCs w:val="24"/>
        </w:rPr>
      </w:pPr>
    </w:p>
    <w:p w:rsidR="005747E5" w:rsidRDefault="00B76D2A" w:rsidP="00693D03">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D12090" w:rsidRPr="00F17AF5">
        <w:rPr>
          <w:rFonts w:ascii="Times New Roman" w:eastAsia="Times New Roman" w:hAnsi="Times New Roman" w:cs="Times New Roman"/>
          <w:sz w:val="24"/>
          <w:szCs w:val="24"/>
        </w:rPr>
        <w:t xml:space="preserve">Eligible </w:t>
      </w:r>
      <w:r w:rsidR="005747E5">
        <w:rPr>
          <w:rFonts w:ascii="Times New Roman" w:eastAsia="Times New Roman" w:hAnsi="Times New Roman" w:cs="Times New Roman"/>
          <w:sz w:val="24"/>
          <w:szCs w:val="24"/>
        </w:rPr>
        <w:t>investor or EI" means some institutions that operate their business in Bangladesh and registered with the ESS (Electronic Subscription System) in DSE</w:t>
      </w:r>
      <w:r>
        <w:rPr>
          <w:rFonts w:ascii="Times New Roman" w:eastAsia="Times New Roman" w:hAnsi="Times New Roman" w:cs="Times New Roman"/>
          <w:sz w:val="24"/>
          <w:szCs w:val="24"/>
        </w:rPr>
        <w:t>.</w:t>
      </w:r>
    </w:p>
    <w:p w:rsidR="00B76D2A" w:rsidRDefault="00B76D2A" w:rsidP="00693D03">
      <w:pPr>
        <w:spacing w:after="0"/>
        <w:jc w:val="both"/>
        <w:rPr>
          <w:rFonts w:ascii="Times New Roman" w:eastAsia="Times New Roman" w:hAnsi="Times New Roman" w:cs="Times New Roman"/>
          <w:sz w:val="24"/>
          <w:szCs w:val="24"/>
        </w:rPr>
      </w:pPr>
    </w:p>
    <w:p w:rsidR="00B76D2A" w:rsidRDefault="00B76D2A" w:rsidP="00693D03">
      <w:pPr>
        <w:spacing w:after="0"/>
        <w:jc w:val="both"/>
        <w:rPr>
          <w:rFonts w:ascii="Times New Roman" w:eastAsia="Times New Roman" w:hAnsi="Times New Roman" w:cs="Times New Roman"/>
          <w:sz w:val="24"/>
          <w:szCs w:val="24"/>
        </w:rPr>
      </w:pPr>
    </w:p>
    <w:p w:rsidR="005747E5" w:rsidRPr="001D16B4" w:rsidRDefault="00D12090"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Merchant Bank</w:t>
      </w:r>
      <w:r w:rsidR="005747E5" w:rsidRPr="001D16B4">
        <w:rPr>
          <w:rFonts w:ascii="Times New Roman" w:hAnsi="Times New Roman" w:cs="Times New Roman"/>
          <w:sz w:val="24"/>
        </w:rPr>
        <w:t>ers and Portfolio Managers</w:t>
      </w:r>
    </w:p>
    <w:p w:rsidR="005747E5" w:rsidRPr="001D16B4" w:rsidRDefault="005747E5"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Asset Management Companies</w:t>
      </w:r>
    </w:p>
    <w:p w:rsidR="005747E5" w:rsidRPr="001D16B4" w:rsidRDefault="00D12090"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Mutual Funds and Col</w:t>
      </w:r>
      <w:r w:rsidR="005747E5" w:rsidRPr="001D16B4">
        <w:rPr>
          <w:rFonts w:ascii="Times New Roman" w:hAnsi="Times New Roman" w:cs="Times New Roman"/>
          <w:sz w:val="24"/>
        </w:rPr>
        <w:t>lective Investment Scheme (CIS)</w:t>
      </w:r>
    </w:p>
    <w:p w:rsidR="005747E5" w:rsidRPr="001D16B4" w:rsidRDefault="005747E5"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Stock Dealers</w:t>
      </w:r>
    </w:p>
    <w:p w:rsidR="005747E5" w:rsidRPr="001D16B4" w:rsidRDefault="005747E5"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Banks</w:t>
      </w:r>
    </w:p>
    <w:p w:rsidR="005747E5" w:rsidRPr="001D16B4" w:rsidRDefault="005747E5"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Financial Institutions</w:t>
      </w:r>
    </w:p>
    <w:p w:rsidR="005747E5" w:rsidRPr="001D16B4" w:rsidRDefault="005747E5"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Insurance Companies</w:t>
      </w:r>
    </w:p>
    <w:p w:rsidR="005747E5" w:rsidRPr="001D16B4" w:rsidRDefault="00D12090"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Alter</w:t>
      </w:r>
      <w:r w:rsidR="005747E5" w:rsidRPr="001D16B4">
        <w:rPr>
          <w:rFonts w:ascii="Times New Roman" w:hAnsi="Times New Roman" w:cs="Times New Roman"/>
          <w:sz w:val="24"/>
        </w:rPr>
        <w:t>native Investment Fund Managers</w:t>
      </w:r>
    </w:p>
    <w:p w:rsidR="005747E5" w:rsidRPr="001D16B4" w:rsidRDefault="005747E5"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Alternative Investment Funds</w:t>
      </w:r>
    </w:p>
    <w:p w:rsidR="005747E5" w:rsidRPr="001D16B4" w:rsidRDefault="00D12090"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Foreign Investors having account with any Securities Custodian</w:t>
      </w:r>
      <w:r w:rsidR="005747E5" w:rsidRPr="001D16B4">
        <w:rPr>
          <w:rFonts w:ascii="Times New Roman" w:hAnsi="Times New Roman" w:cs="Times New Roman"/>
          <w:sz w:val="24"/>
        </w:rPr>
        <w:t xml:space="preserve"> registered with the Commission</w:t>
      </w:r>
    </w:p>
    <w:p w:rsidR="005747E5" w:rsidRPr="001D16B4" w:rsidRDefault="00D12090"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Acknowledged Provident Funds, Approved Pension Fu</w:t>
      </w:r>
      <w:r w:rsidR="005747E5" w:rsidRPr="001D16B4">
        <w:rPr>
          <w:rFonts w:ascii="Times New Roman" w:hAnsi="Times New Roman" w:cs="Times New Roman"/>
          <w:sz w:val="24"/>
        </w:rPr>
        <w:t>nds and Approved Gratuity Funds</w:t>
      </w:r>
    </w:p>
    <w:p w:rsidR="00D12090" w:rsidRPr="001D16B4" w:rsidRDefault="00D12090" w:rsidP="00895283">
      <w:pPr>
        <w:pStyle w:val="ListParagraph"/>
        <w:numPr>
          <w:ilvl w:val="0"/>
          <w:numId w:val="39"/>
        </w:numPr>
        <w:jc w:val="both"/>
        <w:rPr>
          <w:rFonts w:ascii="Times New Roman" w:hAnsi="Times New Roman" w:cs="Times New Roman"/>
          <w:sz w:val="24"/>
        </w:rPr>
      </w:pPr>
      <w:r w:rsidRPr="001D16B4">
        <w:rPr>
          <w:rFonts w:ascii="Times New Roman" w:hAnsi="Times New Roman" w:cs="Times New Roman"/>
          <w:sz w:val="24"/>
        </w:rPr>
        <w:t>Other Institutions as approved by the Commission</w:t>
      </w:r>
    </w:p>
    <w:p w:rsidR="00D12090" w:rsidRPr="00F17AF5" w:rsidRDefault="00D12090" w:rsidP="00077F0C">
      <w:pPr>
        <w:spacing w:before="100" w:beforeAutospacing="1" w:after="100" w:afterAutospacing="1" w:line="240" w:lineRule="auto"/>
        <w:jc w:val="both"/>
        <w:rPr>
          <w:rFonts w:ascii="Times New Roman" w:eastAsia="Times New Roman" w:hAnsi="Times New Roman" w:cs="Times New Roman"/>
          <w:sz w:val="24"/>
          <w:szCs w:val="24"/>
        </w:rPr>
      </w:pPr>
    </w:p>
    <w:p w:rsidR="00D12090" w:rsidRDefault="00D12090" w:rsidP="00077F0C">
      <w:pPr>
        <w:spacing w:before="100" w:beforeAutospacing="1" w:after="100" w:afterAutospacing="1" w:line="240" w:lineRule="auto"/>
        <w:jc w:val="both"/>
        <w:rPr>
          <w:rFonts w:ascii="Times New Roman" w:eastAsia="Times New Roman" w:hAnsi="Times New Roman" w:cs="Times New Roman"/>
          <w:sz w:val="24"/>
          <w:szCs w:val="24"/>
        </w:rPr>
      </w:pPr>
    </w:p>
    <w:p w:rsidR="005747E5" w:rsidRDefault="005747E5" w:rsidP="00077F0C">
      <w:pPr>
        <w:spacing w:before="100" w:beforeAutospacing="1" w:after="100" w:afterAutospacing="1" w:line="240" w:lineRule="auto"/>
        <w:jc w:val="both"/>
        <w:rPr>
          <w:rFonts w:ascii="Times New Roman" w:eastAsia="Times New Roman" w:hAnsi="Times New Roman" w:cs="Times New Roman"/>
          <w:sz w:val="24"/>
          <w:szCs w:val="24"/>
        </w:rPr>
      </w:pPr>
    </w:p>
    <w:p w:rsidR="005747E5" w:rsidRPr="00F17AF5" w:rsidRDefault="005747E5" w:rsidP="00077F0C">
      <w:pPr>
        <w:spacing w:before="100" w:beforeAutospacing="1" w:after="100" w:afterAutospacing="1" w:line="240" w:lineRule="auto"/>
        <w:jc w:val="both"/>
        <w:rPr>
          <w:rFonts w:ascii="Times New Roman" w:eastAsia="Times New Roman" w:hAnsi="Times New Roman" w:cs="Times New Roman"/>
          <w:sz w:val="24"/>
          <w:szCs w:val="24"/>
        </w:rPr>
      </w:pPr>
    </w:p>
    <w:p w:rsidR="0044492A" w:rsidRDefault="00750742" w:rsidP="00077F0C">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Direct Listing</w:t>
      </w:r>
    </w:p>
    <w:p w:rsidR="00750742" w:rsidRDefault="00750742" w:rsidP="00077F0C">
      <w:pPr>
        <w:spacing w:after="0" w:line="240" w:lineRule="auto"/>
        <w:jc w:val="both"/>
        <w:rPr>
          <w:rFonts w:ascii="Times New Roman" w:eastAsia="Times New Roman" w:hAnsi="Times New Roman" w:cs="Times New Roman"/>
          <w:b/>
          <w:sz w:val="24"/>
          <w:szCs w:val="24"/>
        </w:rPr>
      </w:pPr>
    </w:p>
    <w:p w:rsidR="004E01D3" w:rsidRDefault="004E01D3" w:rsidP="004E01D3">
      <w:pPr>
        <w:spacing w:after="0" w:line="240" w:lineRule="auto"/>
        <w:jc w:val="both"/>
        <w:rPr>
          <w:rFonts w:ascii="Times New Roman" w:eastAsia="Times New Roman" w:hAnsi="Times New Roman" w:cs="Times New Roman"/>
          <w:sz w:val="24"/>
          <w:szCs w:val="24"/>
        </w:rPr>
      </w:pPr>
      <w:r w:rsidRPr="004E01D3">
        <w:rPr>
          <w:rFonts w:ascii="Times New Roman" w:eastAsia="Times New Roman" w:hAnsi="Times New Roman" w:cs="Times New Roman"/>
          <w:sz w:val="24"/>
          <w:szCs w:val="24"/>
        </w:rPr>
        <w:t>An issuer must have the following requirement to apply in direct listing process:</w:t>
      </w:r>
    </w:p>
    <w:p w:rsidR="001D16B4" w:rsidRPr="004E01D3" w:rsidRDefault="001D16B4" w:rsidP="004E01D3">
      <w:pPr>
        <w:spacing w:after="0" w:line="240" w:lineRule="auto"/>
        <w:jc w:val="both"/>
        <w:rPr>
          <w:rFonts w:ascii="Times New Roman" w:eastAsia="Times New Roman" w:hAnsi="Times New Roman" w:cs="Times New Roman"/>
          <w:sz w:val="24"/>
          <w:szCs w:val="24"/>
        </w:rPr>
      </w:pPr>
    </w:p>
    <w:p w:rsidR="004E01D3" w:rsidRPr="001D16B4" w:rsidRDefault="004E01D3"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Minimum paid up capital will have to taka 300 million.</w:t>
      </w:r>
    </w:p>
    <w:p w:rsidR="004E01D3" w:rsidRPr="001D16B4" w:rsidRDefault="004E01D3"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They will not have any accumulated losses.</w:t>
      </w:r>
    </w:p>
    <w:p w:rsidR="004E01D3" w:rsidRPr="001D16B4" w:rsidRDefault="004E01D3"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Commercial operation should have for last five years.</w:t>
      </w:r>
    </w:p>
    <w:p w:rsidR="0044492A" w:rsidRPr="001D16B4" w:rsidRDefault="004E01D3"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Among last five accounting years they need to be profit gainer for last 3 years and growth pattern should be steady.</w:t>
      </w:r>
    </w:p>
    <w:p w:rsidR="004E01D3" w:rsidRPr="001D16B4" w:rsidRDefault="004E01D3"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Should need to hold Annual General Meeting (AGM)</w:t>
      </w:r>
    </w:p>
    <w:p w:rsidR="004E01D3" w:rsidRPr="001D16B4" w:rsidRDefault="004E01D3"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Can’t raise capital within 2 years or 720 days.</w:t>
      </w:r>
    </w:p>
    <w:p w:rsidR="004E01D3" w:rsidRPr="001D16B4" w:rsidRDefault="004E01D3"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After two years submission of application, they can’t issue same type of securities.</w:t>
      </w:r>
    </w:p>
    <w:p w:rsidR="004E01D3" w:rsidRPr="001D16B4" w:rsidRDefault="004E01D3"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Net current asset should be positive among early last 3 years.</w:t>
      </w:r>
    </w:p>
    <w:p w:rsidR="004E01D3" w:rsidRPr="001D16B4" w:rsidRDefault="00750742"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From last three years they need to be a positive net cash flow holder.</w:t>
      </w:r>
    </w:p>
    <w:p w:rsidR="00750742" w:rsidRPr="001D16B4" w:rsidRDefault="00750742"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Shall follow the provisions ruled by the commission.</w:t>
      </w:r>
    </w:p>
    <w:p w:rsidR="00750742" w:rsidRPr="001D16B4" w:rsidRDefault="00750742"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Directors should not be a bank defaulter.</w:t>
      </w:r>
    </w:p>
    <w:p w:rsidR="0044492A" w:rsidRPr="001D16B4" w:rsidRDefault="00750742"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Credit Rating Company will be imposed.</w:t>
      </w:r>
    </w:p>
    <w:p w:rsidR="000241A9" w:rsidRPr="001D16B4" w:rsidRDefault="00750742" w:rsidP="00895283">
      <w:pPr>
        <w:pStyle w:val="ListParagraph"/>
        <w:numPr>
          <w:ilvl w:val="0"/>
          <w:numId w:val="40"/>
        </w:numPr>
        <w:jc w:val="both"/>
        <w:rPr>
          <w:rFonts w:ascii="Times New Roman" w:hAnsi="Times New Roman" w:cs="Times New Roman"/>
          <w:sz w:val="24"/>
        </w:rPr>
      </w:pPr>
      <w:r w:rsidRPr="001D16B4">
        <w:rPr>
          <w:rFonts w:ascii="Times New Roman" w:hAnsi="Times New Roman" w:cs="Times New Roman"/>
          <w:sz w:val="24"/>
        </w:rPr>
        <w:t>Financial report should be prepared according to the laws of 1987.</w:t>
      </w:r>
    </w:p>
    <w:p w:rsidR="000241A9" w:rsidRPr="00F17AF5" w:rsidRDefault="000241A9" w:rsidP="00077F0C">
      <w:pPr>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0241A9" w:rsidRPr="00F17AF5" w:rsidRDefault="00BC6C54" w:rsidP="008F2BFC">
      <w:pPr>
        <w:pStyle w:val="Heading2"/>
        <w:rPr>
          <w:rFonts w:ascii="Times New Roman" w:eastAsia="Times New Roman" w:hAnsi="Times New Roman" w:cs="Times New Roman"/>
        </w:rPr>
      </w:pPr>
      <w:bookmarkStart w:id="119" w:name="_Toc6253583"/>
      <w:bookmarkStart w:id="120" w:name="_Toc7169764"/>
      <w:r w:rsidRPr="00F17AF5">
        <w:rPr>
          <w:rFonts w:ascii="Times New Roman" w:eastAsia="Times New Roman" w:hAnsi="Times New Roman" w:cs="Times New Roman"/>
        </w:rPr>
        <w:lastRenderedPageBreak/>
        <w:t>3</w:t>
      </w:r>
      <w:r w:rsidR="000D3DC5" w:rsidRPr="00F17AF5">
        <w:rPr>
          <w:rFonts w:ascii="Times New Roman" w:eastAsia="Times New Roman" w:hAnsi="Times New Roman" w:cs="Times New Roman"/>
        </w:rPr>
        <w:t xml:space="preserve">.7 </w:t>
      </w:r>
      <w:r w:rsidR="000241A9" w:rsidRPr="00F17AF5">
        <w:rPr>
          <w:rFonts w:ascii="Times New Roman" w:eastAsia="Times New Roman" w:hAnsi="Times New Roman" w:cs="Times New Roman"/>
        </w:rPr>
        <w:t>Listing Procedure</w:t>
      </w:r>
      <w:bookmarkEnd w:id="119"/>
      <w:bookmarkEnd w:id="120"/>
    </w:p>
    <w:p w:rsidR="003135C2" w:rsidRDefault="003135C2" w:rsidP="00077F0C">
      <w:pPr>
        <w:spacing w:after="0" w:line="24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Listing Procedure through IPO</w:t>
      </w:r>
    </w:p>
    <w:p w:rsidR="003135C2" w:rsidRDefault="003135C2" w:rsidP="00077F0C">
      <w:pPr>
        <w:spacing w:after="0" w:line="240" w:lineRule="auto"/>
        <w:jc w:val="both"/>
        <w:rPr>
          <w:rFonts w:ascii="Times New Roman" w:eastAsia="Times New Roman" w:hAnsi="Times New Roman" w:cs="Times New Roman"/>
          <w:b/>
          <w:bCs/>
          <w:sz w:val="28"/>
          <w:szCs w:val="28"/>
        </w:rPr>
      </w:pPr>
    </w:p>
    <w:p w:rsidR="000241A9" w:rsidRPr="003135C2" w:rsidRDefault="000241A9" w:rsidP="003135C2">
      <w:pPr>
        <w:rPr>
          <w:rFonts w:ascii="Times New Roman" w:hAnsi="Times New Roman" w:cs="Times New Roman"/>
          <w:b/>
          <w:sz w:val="24"/>
        </w:rPr>
      </w:pPr>
      <w:r w:rsidRPr="003135C2">
        <w:rPr>
          <w:rFonts w:ascii="Times New Roman" w:hAnsi="Times New Roman" w:cs="Times New Roman"/>
          <w:b/>
          <w:sz w:val="24"/>
        </w:rPr>
        <w:t xml:space="preserve">Decision to go Public: </w:t>
      </w:r>
    </w:p>
    <w:p w:rsidR="003135C2" w:rsidRPr="001D16B4" w:rsidRDefault="003135C2" w:rsidP="00895283">
      <w:pPr>
        <w:pStyle w:val="ListParagraph"/>
        <w:numPr>
          <w:ilvl w:val="0"/>
          <w:numId w:val="41"/>
        </w:numPr>
        <w:jc w:val="both"/>
        <w:rPr>
          <w:rFonts w:ascii="Times New Roman" w:hAnsi="Times New Roman" w:cs="Times New Roman"/>
          <w:sz w:val="24"/>
        </w:rPr>
      </w:pPr>
      <w:r w:rsidRPr="001D16B4">
        <w:rPr>
          <w:rFonts w:ascii="Times New Roman" w:hAnsi="Times New Roman" w:cs="Times New Roman"/>
          <w:sz w:val="24"/>
        </w:rPr>
        <w:t>Board will decide to go public or not.</w:t>
      </w:r>
    </w:p>
    <w:p w:rsidR="003135C2" w:rsidRPr="001D16B4" w:rsidRDefault="003135C2" w:rsidP="00895283">
      <w:pPr>
        <w:pStyle w:val="ListParagraph"/>
        <w:numPr>
          <w:ilvl w:val="0"/>
          <w:numId w:val="41"/>
        </w:numPr>
        <w:jc w:val="both"/>
        <w:rPr>
          <w:rFonts w:ascii="Times New Roman" w:hAnsi="Times New Roman" w:cs="Times New Roman"/>
          <w:sz w:val="24"/>
        </w:rPr>
      </w:pPr>
      <w:r w:rsidRPr="001D16B4">
        <w:rPr>
          <w:rFonts w:ascii="Times New Roman" w:hAnsi="Times New Roman" w:cs="Times New Roman"/>
          <w:sz w:val="24"/>
        </w:rPr>
        <w:t>There will be an issue manager who is from Bangladesh Securities and Exchange Commission.</w:t>
      </w:r>
    </w:p>
    <w:p w:rsidR="003135C2" w:rsidRPr="001D16B4" w:rsidRDefault="003135C2" w:rsidP="00895283">
      <w:pPr>
        <w:pStyle w:val="ListParagraph"/>
        <w:numPr>
          <w:ilvl w:val="0"/>
          <w:numId w:val="41"/>
        </w:numPr>
        <w:jc w:val="both"/>
        <w:rPr>
          <w:rFonts w:ascii="Times New Roman" w:hAnsi="Times New Roman" w:cs="Times New Roman"/>
          <w:sz w:val="24"/>
        </w:rPr>
      </w:pPr>
      <w:r w:rsidRPr="001D16B4">
        <w:rPr>
          <w:rFonts w:ascii="Times New Roman" w:hAnsi="Times New Roman" w:cs="Times New Roman"/>
          <w:sz w:val="24"/>
        </w:rPr>
        <w:t>There are three types of prices such that fixed price, Book building price and direct price. Decision will be taken with the assistance of issue manager.</w:t>
      </w:r>
    </w:p>
    <w:p w:rsidR="003135C2" w:rsidRPr="001D16B4" w:rsidRDefault="003135C2" w:rsidP="00895283">
      <w:pPr>
        <w:pStyle w:val="ListParagraph"/>
        <w:numPr>
          <w:ilvl w:val="0"/>
          <w:numId w:val="41"/>
        </w:numPr>
        <w:jc w:val="both"/>
        <w:rPr>
          <w:rFonts w:ascii="Times New Roman" w:hAnsi="Times New Roman" w:cs="Times New Roman"/>
          <w:sz w:val="24"/>
        </w:rPr>
      </w:pPr>
      <w:r w:rsidRPr="001D16B4">
        <w:rPr>
          <w:rFonts w:ascii="Times New Roman" w:hAnsi="Times New Roman" w:cs="Times New Roman"/>
          <w:sz w:val="24"/>
        </w:rPr>
        <w:t>BSEC audit panel will help to get the Audit accounts.</w:t>
      </w:r>
    </w:p>
    <w:p w:rsidR="003135C2" w:rsidRPr="001D16B4" w:rsidRDefault="003135C2" w:rsidP="00895283">
      <w:pPr>
        <w:pStyle w:val="ListParagraph"/>
        <w:numPr>
          <w:ilvl w:val="0"/>
          <w:numId w:val="41"/>
        </w:numPr>
        <w:jc w:val="both"/>
        <w:rPr>
          <w:rFonts w:ascii="Times New Roman" w:hAnsi="Times New Roman" w:cs="Times New Roman"/>
          <w:sz w:val="24"/>
        </w:rPr>
      </w:pPr>
      <w:r w:rsidRPr="001D16B4">
        <w:rPr>
          <w:rFonts w:ascii="Times New Roman" w:hAnsi="Times New Roman" w:cs="Times New Roman"/>
          <w:sz w:val="24"/>
        </w:rPr>
        <w:t>Credit rating process has been initiated accurately.</w:t>
      </w:r>
    </w:p>
    <w:p w:rsidR="003135C2" w:rsidRPr="001D16B4" w:rsidRDefault="003135C2" w:rsidP="00895283">
      <w:pPr>
        <w:pStyle w:val="ListParagraph"/>
        <w:numPr>
          <w:ilvl w:val="0"/>
          <w:numId w:val="41"/>
        </w:numPr>
        <w:jc w:val="both"/>
        <w:rPr>
          <w:rFonts w:ascii="Times New Roman" w:hAnsi="Times New Roman" w:cs="Times New Roman"/>
          <w:sz w:val="24"/>
        </w:rPr>
      </w:pPr>
      <w:r w:rsidRPr="001D16B4">
        <w:rPr>
          <w:rFonts w:ascii="Times New Roman" w:hAnsi="Times New Roman" w:cs="Times New Roman"/>
          <w:sz w:val="24"/>
        </w:rPr>
        <w:t>There must be a company website.</w:t>
      </w:r>
    </w:p>
    <w:p w:rsidR="003135C2" w:rsidRDefault="003135C2" w:rsidP="00077F0C">
      <w:pPr>
        <w:spacing w:after="0" w:line="240" w:lineRule="auto"/>
        <w:jc w:val="both"/>
        <w:rPr>
          <w:rFonts w:ascii="Times New Roman" w:eastAsia="Times New Roman" w:hAnsi="Times New Roman" w:cs="Times New Roman"/>
          <w:b/>
          <w:sz w:val="24"/>
          <w:szCs w:val="24"/>
        </w:rPr>
      </w:pPr>
    </w:p>
    <w:p w:rsidR="003135C2" w:rsidRPr="003135C2" w:rsidRDefault="002C43C0" w:rsidP="003135C2">
      <w:pPr>
        <w:jc w:val="both"/>
        <w:rPr>
          <w:rFonts w:ascii="Times New Roman" w:hAnsi="Times New Roman" w:cs="Times New Roman"/>
          <w:b/>
          <w:sz w:val="24"/>
        </w:rPr>
      </w:pPr>
      <w:r w:rsidRPr="003135C2">
        <w:rPr>
          <w:rFonts w:ascii="Times New Roman" w:hAnsi="Times New Roman" w:cs="Times New Roman"/>
          <w:b/>
          <w:sz w:val="24"/>
        </w:rPr>
        <w:t xml:space="preserve">Prepare Draft Prospectus/Red-herring Prospectus/Draft Information Memorandum: </w:t>
      </w:r>
    </w:p>
    <w:p w:rsidR="003135C2" w:rsidRDefault="003135C2" w:rsidP="00895283">
      <w:pPr>
        <w:numPr>
          <w:ilvl w:val="0"/>
          <w:numId w:val="8"/>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Draft prospectus has been prepared by the issue manager according to the BSEC rules 2015</w:t>
      </w:r>
    </w:p>
    <w:p w:rsidR="00C41E4E" w:rsidRDefault="00C41E4E" w:rsidP="00895283">
      <w:pPr>
        <w:numPr>
          <w:ilvl w:val="0"/>
          <w:numId w:val="8"/>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Underwriter has been appointed.</w:t>
      </w:r>
    </w:p>
    <w:p w:rsidR="002C43C0" w:rsidRPr="001D16B4" w:rsidRDefault="002C43C0" w:rsidP="001D16B4">
      <w:pPr>
        <w:spacing w:before="100" w:beforeAutospacing="1" w:after="100" w:afterAutospacing="1" w:line="240" w:lineRule="auto"/>
        <w:jc w:val="both"/>
        <w:rPr>
          <w:rFonts w:ascii="Times New Roman" w:eastAsia="Times New Roman" w:hAnsi="Times New Roman" w:cs="Times New Roman"/>
          <w:i/>
          <w:sz w:val="24"/>
          <w:szCs w:val="24"/>
        </w:rPr>
      </w:pPr>
      <w:r w:rsidRPr="001D16B4">
        <w:rPr>
          <w:rFonts w:ascii="Times New Roman" w:hAnsi="Times New Roman" w:cs="Times New Roman"/>
          <w:i/>
          <w:sz w:val="24"/>
        </w:rPr>
        <w:t xml:space="preserve">In case of initial public offering under Book Building Method </w:t>
      </w:r>
    </w:p>
    <w:p w:rsidR="002C43C0" w:rsidRPr="001D16B4" w:rsidRDefault="002C43C0" w:rsidP="00895283">
      <w:pPr>
        <w:pStyle w:val="ListParagraph"/>
        <w:numPr>
          <w:ilvl w:val="0"/>
          <w:numId w:val="42"/>
        </w:numPr>
        <w:jc w:val="both"/>
        <w:rPr>
          <w:rFonts w:ascii="Times New Roman" w:hAnsi="Times New Roman" w:cs="Times New Roman"/>
          <w:sz w:val="24"/>
        </w:rPr>
      </w:pPr>
      <w:r w:rsidRPr="001D16B4">
        <w:rPr>
          <w:rFonts w:ascii="Times New Roman" w:hAnsi="Times New Roman" w:cs="Times New Roman"/>
          <w:sz w:val="24"/>
        </w:rPr>
        <w:t>Prepare Red-herring Prospectus</w:t>
      </w:r>
    </w:p>
    <w:p w:rsidR="002C43C0" w:rsidRPr="001D16B4" w:rsidRDefault="002C43C0" w:rsidP="00895283">
      <w:pPr>
        <w:pStyle w:val="ListParagraph"/>
        <w:numPr>
          <w:ilvl w:val="0"/>
          <w:numId w:val="42"/>
        </w:numPr>
        <w:jc w:val="both"/>
        <w:rPr>
          <w:rFonts w:ascii="Times New Roman" w:hAnsi="Times New Roman" w:cs="Times New Roman"/>
          <w:sz w:val="24"/>
        </w:rPr>
      </w:pPr>
      <w:r w:rsidRPr="001D16B4">
        <w:rPr>
          <w:rFonts w:ascii="Times New Roman" w:hAnsi="Times New Roman" w:cs="Times New Roman"/>
          <w:sz w:val="24"/>
        </w:rPr>
        <w:t>Send invitation to Eligible Investors (EIs) for Road Show</w:t>
      </w:r>
    </w:p>
    <w:p w:rsidR="002C43C0" w:rsidRPr="001D16B4" w:rsidRDefault="002C43C0" w:rsidP="00895283">
      <w:pPr>
        <w:pStyle w:val="ListParagraph"/>
        <w:numPr>
          <w:ilvl w:val="0"/>
          <w:numId w:val="42"/>
        </w:numPr>
        <w:jc w:val="both"/>
        <w:rPr>
          <w:rFonts w:ascii="Times New Roman" w:hAnsi="Times New Roman" w:cs="Times New Roman"/>
          <w:sz w:val="24"/>
        </w:rPr>
      </w:pPr>
      <w:r w:rsidRPr="001D16B4">
        <w:rPr>
          <w:rFonts w:ascii="Times New Roman" w:hAnsi="Times New Roman" w:cs="Times New Roman"/>
          <w:sz w:val="24"/>
        </w:rPr>
        <w:t>Conducting Road Show</w:t>
      </w:r>
    </w:p>
    <w:p w:rsidR="00C41E4E" w:rsidRPr="001D16B4" w:rsidRDefault="002C43C0" w:rsidP="00895283">
      <w:pPr>
        <w:pStyle w:val="ListParagraph"/>
        <w:numPr>
          <w:ilvl w:val="0"/>
          <w:numId w:val="42"/>
        </w:numPr>
        <w:jc w:val="both"/>
        <w:rPr>
          <w:rFonts w:ascii="Times New Roman" w:hAnsi="Times New Roman" w:cs="Times New Roman"/>
          <w:sz w:val="24"/>
        </w:rPr>
      </w:pPr>
      <w:r w:rsidRPr="001D16B4">
        <w:rPr>
          <w:rFonts w:ascii="Times New Roman" w:hAnsi="Times New Roman" w:cs="Times New Roman"/>
          <w:sz w:val="24"/>
        </w:rPr>
        <w:t xml:space="preserve">Collect comments and look out from EIs who participated in the road show </w:t>
      </w:r>
      <w:r w:rsidR="00C41E4E" w:rsidRPr="001D16B4">
        <w:rPr>
          <w:rFonts w:ascii="Times New Roman" w:hAnsi="Times New Roman" w:cs="Times New Roman"/>
          <w:sz w:val="24"/>
        </w:rPr>
        <w:t>according to the rules of BSEC 2015.</w:t>
      </w:r>
    </w:p>
    <w:p w:rsidR="002C43C0" w:rsidRPr="001D16B4" w:rsidRDefault="002C43C0" w:rsidP="00895283">
      <w:pPr>
        <w:pStyle w:val="ListParagraph"/>
        <w:numPr>
          <w:ilvl w:val="0"/>
          <w:numId w:val="42"/>
        </w:numPr>
        <w:jc w:val="both"/>
        <w:rPr>
          <w:rFonts w:ascii="Times New Roman" w:hAnsi="Times New Roman" w:cs="Times New Roman"/>
          <w:sz w:val="24"/>
        </w:rPr>
      </w:pPr>
      <w:r w:rsidRPr="001D16B4">
        <w:rPr>
          <w:rFonts w:ascii="Times New Roman" w:hAnsi="Times New Roman" w:cs="Times New Roman"/>
          <w:sz w:val="24"/>
        </w:rPr>
        <w:t xml:space="preserve">Finalize the Red-herring Prospectus </w:t>
      </w:r>
    </w:p>
    <w:p w:rsidR="00C41E4E" w:rsidRDefault="00C41E4E" w:rsidP="00077F0C">
      <w:pPr>
        <w:spacing w:after="0" w:line="240" w:lineRule="auto"/>
        <w:jc w:val="both"/>
        <w:rPr>
          <w:rFonts w:ascii="Times New Roman" w:eastAsia="Times New Roman" w:hAnsi="Times New Roman" w:cs="Times New Roman"/>
          <w:b/>
          <w:sz w:val="24"/>
          <w:szCs w:val="24"/>
        </w:rPr>
      </w:pPr>
    </w:p>
    <w:p w:rsidR="002C43C0" w:rsidRPr="00C41E4E" w:rsidRDefault="002C43C0" w:rsidP="00C41E4E">
      <w:pPr>
        <w:rPr>
          <w:rFonts w:ascii="Times New Roman" w:hAnsi="Times New Roman" w:cs="Times New Roman"/>
          <w:b/>
          <w:sz w:val="24"/>
        </w:rPr>
      </w:pPr>
      <w:r w:rsidRPr="00C41E4E">
        <w:rPr>
          <w:rFonts w:ascii="Times New Roman" w:hAnsi="Times New Roman" w:cs="Times New Roman"/>
          <w:b/>
          <w:sz w:val="24"/>
        </w:rPr>
        <w:t xml:space="preserve">Apply to BSEC for Public Offer: </w:t>
      </w:r>
    </w:p>
    <w:p w:rsidR="00C41E4E" w:rsidRPr="001D16B4" w:rsidRDefault="00C41E4E" w:rsidP="00895283">
      <w:pPr>
        <w:pStyle w:val="ListParagraph"/>
        <w:numPr>
          <w:ilvl w:val="0"/>
          <w:numId w:val="43"/>
        </w:numPr>
        <w:jc w:val="both"/>
        <w:rPr>
          <w:rFonts w:ascii="Times New Roman" w:hAnsi="Times New Roman" w:cs="Times New Roman"/>
          <w:sz w:val="24"/>
        </w:rPr>
      </w:pPr>
      <w:r w:rsidRPr="001D16B4">
        <w:rPr>
          <w:rFonts w:ascii="Times New Roman" w:hAnsi="Times New Roman" w:cs="Times New Roman"/>
          <w:sz w:val="24"/>
        </w:rPr>
        <w:t>According to the BSEC rules 2015, one has to apply for IPO. Submission of the Prospectus or Red-herring prospectus with all relevant documents.</w:t>
      </w:r>
    </w:p>
    <w:p w:rsidR="00C41E4E" w:rsidRPr="001D16B4" w:rsidRDefault="00C41E4E" w:rsidP="00895283">
      <w:pPr>
        <w:pStyle w:val="ListParagraph"/>
        <w:numPr>
          <w:ilvl w:val="0"/>
          <w:numId w:val="43"/>
        </w:numPr>
        <w:jc w:val="both"/>
        <w:rPr>
          <w:rFonts w:ascii="Times New Roman" w:hAnsi="Times New Roman" w:cs="Times New Roman"/>
          <w:sz w:val="24"/>
        </w:rPr>
      </w:pPr>
      <w:r w:rsidRPr="001D16B4">
        <w:rPr>
          <w:rFonts w:ascii="Times New Roman" w:hAnsi="Times New Roman" w:cs="Times New Roman"/>
          <w:sz w:val="24"/>
        </w:rPr>
        <w:t>Issue manage, who is applied by BSEC will update the draft prospectus to fulfill the deficiencies.</w:t>
      </w:r>
    </w:p>
    <w:p w:rsidR="002C43C0" w:rsidRPr="001D16B4" w:rsidRDefault="002C43C0" w:rsidP="00895283">
      <w:pPr>
        <w:pStyle w:val="ListParagraph"/>
        <w:numPr>
          <w:ilvl w:val="0"/>
          <w:numId w:val="43"/>
        </w:numPr>
        <w:jc w:val="both"/>
        <w:rPr>
          <w:rFonts w:ascii="Times New Roman" w:hAnsi="Times New Roman" w:cs="Times New Roman"/>
          <w:sz w:val="24"/>
        </w:rPr>
      </w:pPr>
      <w:r w:rsidRPr="001D16B4">
        <w:rPr>
          <w:rFonts w:ascii="Times New Roman" w:hAnsi="Times New Roman" w:cs="Times New Roman"/>
          <w:sz w:val="24"/>
        </w:rPr>
        <w:t xml:space="preserve">Post the drafted Prospectus/Red-herring Prospectus on Company's and Issue Manager's Website. </w:t>
      </w:r>
    </w:p>
    <w:p w:rsidR="002C43C0" w:rsidRPr="00F17AF5" w:rsidRDefault="002C43C0" w:rsidP="00077F0C">
      <w:pPr>
        <w:spacing w:before="100" w:beforeAutospacing="1" w:after="100" w:afterAutospacing="1" w:line="240" w:lineRule="auto"/>
        <w:jc w:val="both"/>
        <w:rPr>
          <w:rFonts w:ascii="Times New Roman" w:eastAsia="Times New Roman" w:hAnsi="Times New Roman" w:cs="Times New Roman"/>
          <w:sz w:val="24"/>
          <w:szCs w:val="24"/>
        </w:rPr>
      </w:pPr>
    </w:p>
    <w:p w:rsidR="001C0282" w:rsidRPr="001D16B4" w:rsidRDefault="002C43C0" w:rsidP="001D16B4">
      <w:pPr>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1C0282" w:rsidRDefault="001C0282" w:rsidP="00077F0C">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lastRenderedPageBreak/>
        <w:t xml:space="preserve">Bidding by EIs (for Book-Building only): </w:t>
      </w:r>
    </w:p>
    <w:p w:rsidR="00E040CE" w:rsidRPr="00F17AF5" w:rsidRDefault="00E040CE" w:rsidP="00077F0C">
      <w:pPr>
        <w:spacing w:after="0" w:line="240" w:lineRule="auto"/>
        <w:jc w:val="both"/>
        <w:rPr>
          <w:rFonts w:ascii="Times New Roman" w:eastAsia="Times New Roman" w:hAnsi="Times New Roman" w:cs="Times New Roman"/>
          <w:b/>
          <w:sz w:val="24"/>
          <w:szCs w:val="24"/>
        </w:rPr>
      </w:pPr>
    </w:p>
    <w:p w:rsidR="001C0282" w:rsidRPr="001D16B4" w:rsidRDefault="001C0282" w:rsidP="00895283">
      <w:pPr>
        <w:pStyle w:val="ListParagraph"/>
        <w:numPr>
          <w:ilvl w:val="0"/>
          <w:numId w:val="44"/>
        </w:numPr>
        <w:jc w:val="both"/>
        <w:rPr>
          <w:rFonts w:ascii="Times New Roman" w:hAnsi="Times New Roman" w:cs="Times New Roman"/>
          <w:sz w:val="24"/>
        </w:rPr>
      </w:pPr>
      <w:r w:rsidRPr="001D16B4">
        <w:rPr>
          <w:rFonts w:ascii="Times New Roman" w:hAnsi="Times New Roman" w:cs="Times New Roman"/>
          <w:sz w:val="24"/>
        </w:rPr>
        <w:t>Obtain Bangladesh Securities and Exchange Commission consent for bidding.</w:t>
      </w:r>
    </w:p>
    <w:p w:rsidR="001C0282" w:rsidRPr="001D16B4" w:rsidRDefault="001C0282" w:rsidP="00895283">
      <w:pPr>
        <w:pStyle w:val="ListParagraph"/>
        <w:numPr>
          <w:ilvl w:val="0"/>
          <w:numId w:val="44"/>
        </w:numPr>
        <w:jc w:val="both"/>
        <w:rPr>
          <w:rFonts w:ascii="Times New Roman" w:hAnsi="Times New Roman" w:cs="Times New Roman"/>
          <w:sz w:val="24"/>
        </w:rPr>
      </w:pPr>
      <w:r w:rsidRPr="001D16B4">
        <w:rPr>
          <w:rFonts w:ascii="Times New Roman" w:hAnsi="Times New Roman" w:cs="Times New Roman"/>
          <w:sz w:val="24"/>
        </w:rPr>
        <w:t xml:space="preserve">Apply to Exchanges for Dwelt bidding with BSEC consent for bidding </w:t>
      </w:r>
    </w:p>
    <w:p w:rsidR="001C0282" w:rsidRPr="001D16B4" w:rsidRDefault="00A66104" w:rsidP="00895283">
      <w:pPr>
        <w:pStyle w:val="ListParagraph"/>
        <w:numPr>
          <w:ilvl w:val="0"/>
          <w:numId w:val="44"/>
        </w:numPr>
        <w:jc w:val="both"/>
        <w:rPr>
          <w:rFonts w:ascii="Times New Roman" w:hAnsi="Times New Roman" w:cs="Times New Roman"/>
          <w:sz w:val="24"/>
        </w:rPr>
      </w:pPr>
      <w:r w:rsidRPr="001D16B4">
        <w:rPr>
          <w:rFonts w:ascii="Times New Roman" w:hAnsi="Times New Roman" w:cs="Times New Roman"/>
          <w:sz w:val="24"/>
        </w:rPr>
        <w:t>Indicate</w:t>
      </w:r>
      <w:r w:rsidR="001C0282" w:rsidRPr="001D16B4">
        <w:rPr>
          <w:rFonts w:ascii="Times New Roman" w:hAnsi="Times New Roman" w:cs="Times New Roman"/>
          <w:sz w:val="24"/>
        </w:rPr>
        <w:t xml:space="preserve"> agreement to share Book Building Software for bidding and payment of fees.</w:t>
      </w:r>
    </w:p>
    <w:p w:rsidR="001C0282" w:rsidRPr="001D16B4" w:rsidRDefault="001C0282" w:rsidP="00895283">
      <w:pPr>
        <w:pStyle w:val="ListParagraph"/>
        <w:numPr>
          <w:ilvl w:val="0"/>
          <w:numId w:val="44"/>
        </w:numPr>
        <w:jc w:val="both"/>
        <w:rPr>
          <w:rFonts w:ascii="Times New Roman" w:hAnsi="Times New Roman" w:cs="Times New Roman"/>
          <w:sz w:val="24"/>
        </w:rPr>
      </w:pPr>
      <w:r w:rsidRPr="001D16B4">
        <w:rPr>
          <w:rFonts w:ascii="Times New Roman" w:hAnsi="Times New Roman" w:cs="Times New Roman"/>
          <w:sz w:val="24"/>
        </w:rPr>
        <w:t>Determine the cut-off price through Book-Building Software.</w:t>
      </w:r>
    </w:p>
    <w:p w:rsidR="00E040CE" w:rsidRPr="001D16B4" w:rsidRDefault="00E040CE" w:rsidP="00895283">
      <w:pPr>
        <w:pStyle w:val="ListParagraph"/>
        <w:numPr>
          <w:ilvl w:val="0"/>
          <w:numId w:val="44"/>
        </w:numPr>
        <w:jc w:val="both"/>
        <w:rPr>
          <w:rFonts w:ascii="Times New Roman" w:hAnsi="Times New Roman" w:cs="Times New Roman"/>
          <w:sz w:val="24"/>
        </w:rPr>
      </w:pPr>
      <w:r w:rsidRPr="001D16B4">
        <w:rPr>
          <w:rFonts w:ascii="Times New Roman" w:hAnsi="Times New Roman" w:cs="Times New Roman"/>
          <w:sz w:val="24"/>
        </w:rPr>
        <w:t>After collecting the allotment list for EI, price will be cut off from the Exchange.</w:t>
      </w:r>
    </w:p>
    <w:p w:rsidR="001C0282" w:rsidRPr="001D16B4" w:rsidRDefault="00963319" w:rsidP="00895283">
      <w:pPr>
        <w:pStyle w:val="ListParagraph"/>
        <w:numPr>
          <w:ilvl w:val="0"/>
          <w:numId w:val="44"/>
        </w:numPr>
        <w:jc w:val="both"/>
        <w:rPr>
          <w:rFonts w:ascii="Times New Roman" w:hAnsi="Times New Roman" w:cs="Times New Roman"/>
          <w:sz w:val="24"/>
        </w:rPr>
      </w:pPr>
      <w:r w:rsidRPr="001D16B4">
        <w:rPr>
          <w:rFonts w:ascii="Times New Roman" w:hAnsi="Times New Roman" w:cs="Times New Roman"/>
          <w:sz w:val="24"/>
        </w:rPr>
        <w:t>Present</w:t>
      </w:r>
      <w:r w:rsidR="001C0282" w:rsidRPr="001D16B4">
        <w:rPr>
          <w:rFonts w:ascii="Times New Roman" w:hAnsi="Times New Roman" w:cs="Times New Roman"/>
          <w:sz w:val="24"/>
        </w:rPr>
        <w:t xml:space="preserve"> the details of bidding along with draft prospectus to BSEC for approval. </w:t>
      </w:r>
    </w:p>
    <w:p w:rsidR="00E040CE" w:rsidRDefault="00E040CE" w:rsidP="00077F0C">
      <w:pPr>
        <w:spacing w:after="0" w:line="240" w:lineRule="auto"/>
        <w:jc w:val="both"/>
        <w:rPr>
          <w:rFonts w:ascii="Times New Roman" w:eastAsia="Times New Roman" w:hAnsi="Times New Roman" w:cs="Times New Roman"/>
          <w:b/>
          <w:sz w:val="24"/>
          <w:szCs w:val="24"/>
        </w:rPr>
      </w:pPr>
    </w:p>
    <w:p w:rsidR="001C0282" w:rsidRDefault="001C0282" w:rsidP="00077F0C">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Approval of IPO: </w:t>
      </w:r>
    </w:p>
    <w:p w:rsidR="00B770B4" w:rsidRPr="00F17AF5" w:rsidRDefault="00B770B4" w:rsidP="00077F0C">
      <w:pPr>
        <w:spacing w:after="0" w:line="240" w:lineRule="auto"/>
        <w:jc w:val="both"/>
        <w:rPr>
          <w:rFonts w:ascii="Times New Roman" w:eastAsia="Times New Roman" w:hAnsi="Times New Roman" w:cs="Times New Roman"/>
          <w:b/>
          <w:sz w:val="24"/>
          <w:szCs w:val="24"/>
        </w:rPr>
      </w:pPr>
    </w:p>
    <w:p w:rsidR="001C0282" w:rsidRPr="001D16B4" w:rsidRDefault="001C0282" w:rsidP="00895283">
      <w:pPr>
        <w:pStyle w:val="ListParagraph"/>
        <w:numPr>
          <w:ilvl w:val="0"/>
          <w:numId w:val="45"/>
        </w:numPr>
        <w:jc w:val="both"/>
        <w:rPr>
          <w:rFonts w:ascii="Times New Roman" w:hAnsi="Times New Roman" w:cs="Times New Roman"/>
          <w:sz w:val="24"/>
        </w:rPr>
      </w:pPr>
      <w:r w:rsidRPr="001D16B4">
        <w:rPr>
          <w:rFonts w:ascii="Times New Roman" w:hAnsi="Times New Roman" w:cs="Times New Roman"/>
          <w:sz w:val="24"/>
        </w:rPr>
        <w:t xml:space="preserve">Collect consent letter issued by BSEC </w:t>
      </w:r>
    </w:p>
    <w:p w:rsidR="00B770B4" w:rsidRPr="001D16B4" w:rsidRDefault="00B770B4" w:rsidP="00895283">
      <w:pPr>
        <w:pStyle w:val="ListParagraph"/>
        <w:numPr>
          <w:ilvl w:val="0"/>
          <w:numId w:val="45"/>
        </w:numPr>
        <w:jc w:val="both"/>
        <w:rPr>
          <w:rFonts w:ascii="Times New Roman" w:hAnsi="Times New Roman" w:cs="Times New Roman"/>
          <w:sz w:val="24"/>
        </w:rPr>
      </w:pPr>
      <w:r w:rsidRPr="001D16B4">
        <w:rPr>
          <w:rFonts w:ascii="Times New Roman" w:hAnsi="Times New Roman" w:cs="Times New Roman"/>
          <w:sz w:val="24"/>
        </w:rPr>
        <w:t>Prospectus should be printed with the abridged version which is circulated in two Bengali and Two English newspapers.</w:t>
      </w:r>
    </w:p>
    <w:p w:rsidR="00B770B4" w:rsidRPr="001D16B4" w:rsidRDefault="00B770B4" w:rsidP="00895283">
      <w:pPr>
        <w:pStyle w:val="ListParagraph"/>
        <w:numPr>
          <w:ilvl w:val="0"/>
          <w:numId w:val="45"/>
        </w:numPr>
        <w:jc w:val="both"/>
        <w:rPr>
          <w:rFonts w:ascii="Times New Roman" w:hAnsi="Times New Roman" w:cs="Times New Roman"/>
          <w:sz w:val="24"/>
        </w:rPr>
      </w:pPr>
      <w:r w:rsidRPr="001D16B4">
        <w:rPr>
          <w:rFonts w:ascii="Times New Roman" w:hAnsi="Times New Roman" w:cs="Times New Roman"/>
          <w:sz w:val="24"/>
        </w:rPr>
        <w:t>Final Prospectus has been printed.</w:t>
      </w:r>
    </w:p>
    <w:p w:rsidR="001C0282" w:rsidRPr="001D16B4" w:rsidRDefault="001C0282" w:rsidP="00895283">
      <w:pPr>
        <w:pStyle w:val="ListParagraph"/>
        <w:numPr>
          <w:ilvl w:val="0"/>
          <w:numId w:val="45"/>
        </w:numPr>
        <w:jc w:val="both"/>
        <w:rPr>
          <w:rFonts w:ascii="Times New Roman" w:hAnsi="Times New Roman" w:cs="Times New Roman"/>
          <w:sz w:val="24"/>
        </w:rPr>
      </w:pPr>
      <w:r w:rsidRPr="001D16B4">
        <w:rPr>
          <w:rFonts w:ascii="Times New Roman" w:hAnsi="Times New Roman" w:cs="Times New Roman"/>
          <w:sz w:val="24"/>
        </w:rPr>
        <w:t xml:space="preserve">Submit the Vetted Prospectus on Website of Issuer, Issue Manager, Commission, and Exchange. </w:t>
      </w:r>
    </w:p>
    <w:p w:rsidR="00E040CE" w:rsidRPr="001D16B4" w:rsidRDefault="001C0282" w:rsidP="00895283">
      <w:pPr>
        <w:pStyle w:val="ListParagraph"/>
        <w:numPr>
          <w:ilvl w:val="0"/>
          <w:numId w:val="45"/>
        </w:numPr>
        <w:jc w:val="both"/>
        <w:rPr>
          <w:rFonts w:ascii="Times New Roman" w:hAnsi="Times New Roman" w:cs="Times New Roman"/>
          <w:sz w:val="24"/>
        </w:rPr>
      </w:pPr>
      <w:r w:rsidRPr="001D16B4">
        <w:rPr>
          <w:rFonts w:ascii="Times New Roman" w:hAnsi="Times New Roman" w:cs="Times New Roman"/>
          <w:sz w:val="24"/>
        </w:rPr>
        <w:t xml:space="preserve">Apply for Listing with Exchanges in according to BSEC </w:t>
      </w:r>
      <w:r w:rsidR="00B770B4" w:rsidRPr="001D16B4">
        <w:rPr>
          <w:rFonts w:ascii="Times New Roman" w:hAnsi="Times New Roman" w:cs="Times New Roman"/>
          <w:sz w:val="24"/>
        </w:rPr>
        <w:t>rules 2015.</w:t>
      </w:r>
    </w:p>
    <w:p w:rsidR="001C0282" w:rsidRDefault="001C0282" w:rsidP="00077F0C">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Subscription and Lottery: </w:t>
      </w:r>
    </w:p>
    <w:p w:rsidR="00B770B4" w:rsidRPr="00F17AF5" w:rsidRDefault="00B770B4" w:rsidP="00077F0C">
      <w:pPr>
        <w:spacing w:after="0" w:line="240" w:lineRule="auto"/>
        <w:jc w:val="both"/>
        <w:rPr>
          <w:rFonts w:ascii="Times New Roman" w:eastAsia="Times New Roman" w:hAnsi="Times New Roman" w:cs="Times New Roman"/>
          <w:b/>
          <w:sz w:val="24"/>
          <w:szCs w:val="24"/>
        </w:rPr>
      </w:pPr>
    </w:p>
    <w:p w:rsidR="001C0282" w:rsidRPr="001D16B4" w:rsidRDefault="001C0282" w:rsidP="00895283">
      <w:pPr>
        <w:pStyle w:val="ListParagraph"/>
        <w:numPr>
          <w:ilvl w:val="0"/>
          <w:numId w:val="46"/>
        </w:numPr>
        <w:jc w:val="both"/>
        <w:rPr>
          <w:rFonts w:ascii="Times New Roman" w:hAnsi="Times New Roman" w:cs="Times New Roman"/>
          <w:sz w:val="24"/>
        </w:rPr>
      </w:pPr>
      <w:r w:rsidRPr="001D16B4">
        <w:rPr>
          <w:rFonts w:ascii="Times New Roman" w:hAnsi="Times New Roman" w:cs="Times New Roman"/>
          <w:sz w:val="24"/>
        </w:rPr>
        <w:t xml:space="preserve">Begin subscription for IPO through designated Stock Brokers/Merchant Bankers. </w:t>
      </w:r>
    </w:p>
    <w:p w:rsidR="00B770B4" w:rsidRPr="001D16B4" w:rsidRDefault="001C0282" w:rsidP="00895283">
      <w:pPr>
        <w:pStyle w:val="ListParagraph"/>
        <w:numPr>
          <w:ilvl w:val="0"/>
          <w:numId w:val="46"/>
        </w:numPr>
        <w:jc w:val="both"/>
        <w:rPr>
          <w:rFonts w:ascii="Times New Roman" w:hAnsi="Times New Roman" w:cs="Times New Roman"/>
          <w:sz w:val="24"/>
        </w:rPr>
      </w:pPr>
      <w:r w:rsidRPr="001D16B4">
        <w:rPr>
          <w:rFonts w:ascii="Times New Roman" w:hAnsi="Times New Roman" w:cs="Times New Roman"/>
          <w:sz w:val="24"/>
        </w:rPr>
        <w:t>Assist Issue Manager and Registrar to the issue/</w:t>
      </w:r>
      <w:r w:rsidR="00B770B4" w:rsidRPr="001D16B4">
        <w:rPr>
          <w:rFonts w:ascii="Times New Roman" w:hAnsi="Times New Roman" w:cs="Times New Roman"/>
          <w:sz w:val="24"/>
        </w:rPr>
        <w:t>all the formalities of lottery, refund have been completed by the issue manager.</w:t>
      </w:r>
    </w:p>
    <w:p w:rsidR="00B770B4" w:rsidRPr="001D16B4" w:rsidRDefault="00B770B4" w:rsidP="00895283">
      <w:pPr>
        <w:pStyle w:val="ListParagraph"/>
        <w:numPr>
          <w:ilvl w:val="0"/>
          <w:numId w:val="46"/>
        </w:numPr>
        <w:jc w:val="both"/>
        <w:rPr>
          <w:rFonts w:ascii="Times New Roman" w:hAnsi="Times New Roman" w:cs="Times New Roman"/>
          <w:sz w:val="24"/>
        </w:rPr>
      </w:pPr>
      <w:r w:rsidRPr="001D16B4">
        <w:rPr>
          <w:rFonts w:ascii="Times New Roman" w:hAnsi="Times New Roman" w:cs="Times New Roman"/>
          <w:sz w:val="24"/>
        </w:rPr>
        <w:t>When subscription will be completed, submit the subscription status to BSEC and DSE where issuer can get listed.</w:t>
      </w:r>
    </w:p>
    <w:p w:rsidR="00B770B4" w:rsidRPr="001D16B4" w:rsidRDefault="00B770B4" w:rsidP="00895283">
      <w:pPr>
        <w:pStyle w:val="ListParagraph"/>
        <w:numPr>
          <w:ilvl w:val="0"/>
          <w:numId w:val="46"/>
        </w:numPr>
        <w:jc w:val="both"/>
        <w:rPr>
          <w:rFonts w:ascii="Times New Roman" w:hAnsi="Times New Roman" w:cs="Times New Roman"/>
          <w:sz w:val="24"/>
        </w:rPr>
      </w:pPr>
      <w:r w:rsidRPr="001D16B4">
        <w:rPr>
          <w:rFonts w:ascii="Times New Roman" w:hAnsi="Times New Roman" w:cs="Times New Roman"/>
          <w:sz w:val="24"/>
        </w:rPr>
        <w:t>After subscription, lottery has been holder by normal public category.</w:t>
      </w:r>
    </w:p>
    <w:p w:rsidR="001C0282" w:rsidRPr="001D16B4" w:rsidRDefault="001C0282" w:rsidP="00895283">
      <w:pPr>
        <w:pStyle w:val="ListParagraph"/>
        <w:numPr>
          <w:ilvl w:val="0"/>
          <w:numId w:val="46"/>
        </w:numPr>
        <w:jc w:val="both"/>
        <w:rPr>
          <w:rFonts w:ascii="Times New Roman" w:hAnsi="Times New Roman" w:cs="Times New Roman"/>
          <w:sz w:val="24"/>
        </w:rPr>
      </w:pPr>
      <w:r w:rsidRPr="001D16B4">
        <w:rPr>
          <w:rFonts w:ascii="Times New Roman" w:hAnsi="Times New Roman" w:cs="Times New Roman"/>
          <w:sz w:val="24"/>
        </w:rPr>
        <w:t xml:space="preserve">Distribute securities on pro-rata basis in case of over subscription under category of suitable investors. </w:t>
      </w:r>
    </w:p>
    <w:p w:rsidR="0046660E" w:rsidRDefault="001C0282" w:rsidP="00077F0C">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Allotment and Refund:</w:t>
      </w:r>
    </w:p>
    <w:p w:rsidR="001C0282" w:rsidRPr="00F17AF5" w:rsidRDefault="001C0282" w:rsidP="00077F0C">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 </w:t>
      </w:r>
    </w:p>
    <w:p w:rsidR="001C0282" w:rsidRPr="001D16B4" w:rsidRDefault="001C0282" w:rsidP="00895283">
      <w:pPr>
        <w:pStyle w:val="ListParagraph"/>
        <w:numPr>
          <w:ilvl w:val="0"/>
          <w:numId w:val="47"/>
        </w:numPr>
        <w:jc w:val="both"/>
        <w:rPr>
          <w:rFonts w:ascii="Times New Roman" w:hAnsi="Times New Roman" w:cs="Times New Roman"/>
          <w:sz w:val="24"/>
        </w:rPr>
      </w:pPr>
      <w:r w:rsidRPr="001D16B4">
        <w:rPr>
          <w:rFonts w:ascii="Times New Roman" w:hAnsi="Times New Roman" w:cs="Times New Roman"/>
          <w:sz w:val="24"/>
        </w:rPr>
        <w:t>Give out Allotment letter in electronic form and Complete Refund Process.</w:t>
      </w:r>
    </w:p>
    <w:p w:rsidR="0046660E" w:rsidRPr="001D16B4" w:rsidRDefault="001C0282" w:rsidP="00895283">
      <w:pPr>
        <w:pStyle w:val="ListParagraph"/>
        <w:numPr>
          <w:ilvl w:val="0"/>
          <w:numId w:val="47"/>
        </w:numPr>
        <w:jc w:val="both"/>
        <w:rPr>
          <w:rFonts w:ascii="Times New Roman" w:hAnsi="Times New Roman" w:cs="Times New Roman"/>
          <w:sz w:val="24"/>
        </w:rPr>
      </w:pPr>
      <w:r w:rsidRPr="001D16B4">
        <w:rPr>
          <w:rFonts w:ascii="Times New Roman" w:hAnsi="Times New Roman" w:cs="Times New Roman"/>
          <w:sz w:val="24"/>
        </w:rPr>
        <w:t xml:space="preserve">After give out of allotment letters/completion of refund </w:t>
      </w:r>
      <w:r w:rsidR="0046660E" w:rsidRPr="001D16B4">
        <w:rPr>
          <w:rFonts w:ascii="Times New Roman" w:hAnsi="Times New Roman" w:cs="Times New Roman"/>
          <w:sz w:val="24"/>
        </w:rPr>
        <w:t>there needs to submit a report towards BSEC.</w:t>
      </w:r>
    </w:p>
    <w:p w:rsidR="001C0282" w:rsidRPr="001D16B4" w:rsidRDefault="001C0282" w:rsidP="00895283">
      <w:pPr>
        <w:pStyle w:val="ListParagraph"/>
        <w:numPr>
          <w:ilvl w:val="0"/>
          <w:numId w:val="47"/>
        </w:numPr>
        <w:jc w:val="both"/>
        <w:rPr>
          <w:rFonts w:ascii="Times New Roman" w:hAnsi="Times New Roman" w:cs="Times New Roman"/>
          <w:sz w:val="24"/>
        </w:rPr>
      </w:pPr>
      <w:r w:rsidRPr="001D16B4">
        <w:rPr>
          <w:rFonts w:ascii="Times New Roman" w:hAnsi="Times New Roman" w:cs="Times New Roman"/>
          <w:sz w:val="24"/>
        </w:rPr>
        <w:t>If issue was not subscribed by minimum requirement quantity refund the subscribers.</w:t>
      </w:r>
    </w:p>
    <w:p w:rsidR="001C0282" w:rsidRPr="00F17AF5" w:rsidRDefault="001C0282" w:rsidP="00077F0C">
      <w:pPr>
        <w:spacing w:before="100" w:beforeAutospacing="1" w:after="100" w:afterAutospacing="1" w:line="240" w:lineRule="auto"/>
        <w:jc w:val="both"/>
        <w:rPr>
          <w:rFonts w:ascii="Times New Roman" w:eastAsia="Times New Roman" w:hAnsi="Times New Roman" w:cs="Times New Roman"/>
          <w:sz w:val="24"/>
          <w:szCs w:val="24"/>
        </w:rPr>
      </w:pPr>
    </w:p>
    <w:p w:rsidR="001C0282" w:rsidRPr="00F17AF5" w:rsidRDefault="001C0282" w:rsidP="00077F0C">
      <w:pPr>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D7272C" w:rsidRDefault="00A165A0" w:rsidP="00077F0C">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Listing Approved</w:t>
      </w:r>
      <w:r w:rsidR="00D7272C" w:rsidRPr="00F17AF5">
        <w:rPr>
          <w:rFonts w:ascii="Times New Roman" w:eastAsia="Times New Roman" w:hAnsi="Times New Roman" w:cs="Times New Roman"/>
          <w:b/>
          <w:sz w:val="24"/>
          <w:szCs w:val="24"/>
        </w:rPr>
        <w:t xml:space="preserve"> by the Exchange(s): </w:t>
      </w:r>
    </w:p>
    <w:p w:rsidR="00A165A0" w:rsidRPr="00F17AF5" w:rsidRDefault="00A165A0" w:rsidP="00077F0C">
      <w:pPr>
        <w:spacing w:after="0" w:line="240" w:lineRule="auto"/>
        <w:jc w:val="both"/>
        <w:rPr>
          <w:rFonts w:ascii="Times New Roman" w:eastAsia="Times New Roman" w:hAnsi="Times New Roman" w:cs="Times New Roman"/>
          <w:b/>
          <w:sz w:val="24"/>
          <w:szCs w:val="24"/>
        </w:rPr>
      </w:pPr>
    </w:p>
    <w:p w:rsidR="00A165A0" w:rsidRPr="001D16B4" w:rsidRDefault="00A165A0" w:rsidP="00895283">
      <w:pPr>
        <w:pStyle w:val="ListParagraph"/>
        <w:numPr>
          <w:ilvl w:val="0"/>
          <w:numId w:val="48"/>
        </w:numPr>
        <w:jc w:val="both"/>
        <w:rPr>
          <w:rFonts w:ascii="Times New Roman" w:hAnsi="Times New Roman" w:cs="Times New Roman"/>
          <w:sz w:val="24"/>
        </w:rPr>
      </w:pPr>
      <w:r w:rsidRPr="001D16B4">
        <w:rPr>
          <w:rFonts w:ascii="Times New Roman" w:hAnsi="Times New Roman" w:cs="Times New Roman"/>
          <w:sz w:val="24"/>
        </w:rPr>
        <w:t>Listing approval has been placed, when the allotment letters, compliance and other requirements has been giving out.</w:t>
      </w:r>
    </w:p>
    <w:p w:rsidR="00A165A0" w:rsidRPr="001D16B4" w:rsidRDefault="00A165A0" w:rsidP="00895283">
      <w:pPr>
        <w:pStyle w:val="ListParagraph"/>
        <w:numPr>
          <w:ilvl w:val="0"/>
          <w:numId w:val="48"/>
        </w:numPr>
        <w:jc w:val="both"/>
        <w:rPr>
          <w:rFonts w:ascii="Times New Roman" w:hAnsi="Times New Roman" w:cs="Times New Roman"/>
          <w:sz w:val="24"/>
        </w:rPr>
      </w:pPr>
      <w:r w:rsidRPr="001D16B4">
        <w:rPr>
          <w:rFonts w:ascii="Times New Roman" w:hAnsi="Times New Roman" w:cs="Times New Roman"/>
          <w:sz w:val="24"/>
        </w:rPr>
        <w:t>Listing can be approved or rejected.</w:t>
      </w:r>
    </w:p>
    <w:p w:rsidR="00A165A0" w:rsidRDefault="00A165A0" w:rsidP="00A165A0">
      <w:pPr>
        <w:jc w:val="both"/>
        <w:rPr>
          <w:rFonts w:ascii="Times New Roman" w:eastAsia="Times New Roman" w:hAnsi="Times New Roman" w:cs="Times New Roman"/>
          <w:b/>
          <w:sz w:val="24"/>
          <w:szCs w:val="24"/>
        </w:rPr>
      </w:pPr>
    </w:p>
    <w:p w:rsidR="00D7272C" w:rsidRPr="00A165A0" w:rsidRDefault="00D7272C" w:rsidP="00A165A0">
      <w:pPr>
        <w:jc w:val="both"/>
        <w:rPr>
          <w:rFonts w:ascii="Times New Roman" w:hAnsi="Times New Roman" w:cs="Times New Roman"/>
          <w:sz w:val="24"/>
        </w:rPr>
      </w:pPr>
      <w:r w:rsidRPr="00A165A0">
        <w:rPr>
          <w:rFonts w:ascii="Times New Roman" w:eastAsia="Times New Roman" w:hAnsi="Times New Roman" w:cs="Times New Roman"/>
          <w:b/>
          <w:sz w:val="24"/>
          <w:szCs w:val="24"/>
        </w:rPr>
        <w:t xml:space="preserve">Credit Share/Units: </w:t>
      </w:r>
    </w:p>
    <w:p w:rsidR="00A165A0" w:rsidRPr="00A165A0" w:rsidRDefault="00A165A0" w:rsidP="00895283">
      <w:pPr>
        <w:pStyle w:val="ListParagraph"/>
        <w:numPr>
          <w:ilvl w:val="0"/>
          <w:numId w:val="24"/>
        </w:numPr>
        <w:jc w:val="both"/>
        <w:rPr>
          <w:rFonts w:ascii="Times New Roman" w:hAnsi="Times New Roman" w:cs="Times New Roman"/>
          <w:sz w:val="24"/>
        </w:rPr>
      </w:pPr>
      <w:r w:rsidRPr="00A165A0">
        <w:rPr>
          <w:rFonts w:ascii="Times New Roman" w:hAnsi="Times New Roman" w:cs="Times New Roman"/>
          <w:sz w:val="24"/>
        </w:rPr>
        <w:t>An issuer can apply to CDBL, when listing has been accepted by DSE.</w:t>
      </w:r>
    </w:p>
    <w:p w:rsidR="00A165A0" w:rsidRDefault="00A165A0" w:rsidP="00077F0C">
      <w:pPr>
        <w:spacing w:after="0" w:line="240" w:lineRule="auto"/>
        <w:jc w:val="both"/>
        <w:rPr>
          <w:rFonts w:ascii="Times New Roman" w:eastAsia="Times New Roman" w:hAnsi="Times New Roman" w:cs="Times New Roman"/>
          <w:b/>
          <w:sz w:val="24"/>
          <w:szCs w:val="24"/>
        </w:rPr>
      </w:pPr>
    </w:p>
    <w:p w:rsidR="00A165A0" w:rsidRDefault="00A165A0" w:rsidP="00077F0C">
      <w:pPr>
        <w:spacing w:after="0" w:line="240" w:lineRule="auto"/>
        <w:jc w:val="both"/>
        <w:rPr>
          <w:rFonts w:ascii="Times New Roman" w:eastAsia="Times New Roman" w:hAnsi="Times New Roman" w:cs="Times New Roman"/>
          <w:b/>
          <w:sz w:val="24"/>
          <w:szCs w:val="24"/>
        </w:rPr>
      </w:pPr>
    </w:p>
    <w:p w:rsidR="00D7272C" w:rsidRDefault="00D7272C" w:rsidP="00077F0C">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Commencement of Trading of scrip’s on the Bourse(s): </w:t>
      </w:r>
    </w:p>
    <w:p w:rsidR="00A165A0" w:rsidRPr="00F17AF5" w:rsidRDefault="00A165A0" w:rsidP="00077F0C">
      <w:pPr>
        <w:spacing w:after="0" w:line="240" w:lineRule="auto"/>
        <w:jc w:val="both"/>
        <w:rPr>
          <w:rFonts w:ascii="Times New Roman" w:eastAsia="Times New Roman" w:hAnsi="Times New Roman" w:cs="Times New Roman"/>
          <w:b/>
          <w:sz w:val="24"/>
          <w:szCs w:val="24"/>
        </w:rPr>
      </w:pPr>
    </w:p>
    <w:p w:rsidR="00A165A0" w:rsidRPr="00A165A0" w:rsidRDefault="00A165A0" w:rsidP="00895283">
      <w:pPr>
        <w:pStyle w:val="ListParagraph"/>
        <w:numPr>
          <w:ilvl w:val="0"/>
          <w:numId w:val="24"/>
        </w:numPr>
        <w:jc w:val="both"/>
        <w:rPr>
          <w:rFonts w:ascii="Times New Roman" w:hAnsi="Times New Roman" w:cs="Times New Roman"/>
          <w:sz w:val="24"/>
        </w:rPr>
      </w:pPr>
      <w:r w:rsidRPr="00A165A0">
        <w:rPr>
          <w:rFonts w:ascii="Times New Roman" w:hAnsi="Times New Roman" w:cs="Times New Roman"/>
          <w:sz w:val="24"/>
        </w:rPr>
        <w:t>When CDBL will confirm the share, Exchange will announce the date of trading.</w:t>
      </w:r>
    </w:p>
    <w:p w:rsidR="00D12090" w:rsidRPr="00F17AF5" w:rsidRDefault="00D12090" w:rsidP="00077F0C">
      <w:pPr>
        <w:spacing w:before="100" w:beforeAutospacing="1" w:after="100" w:afterAutospacing="1" w:line="240" w:lineRule="auto"/>
        <w:jc w:val="both"/>
        <w:rPr>
          <w:rFonts w:ascii="Times New Roman" w:eastAsia="Times New Roman" w:hAnsi="Times New Roman" w:cs="Times New Roman"/>
          <w:sz w:val="24"/>
          <w:szCs w:val="24"/>
        </w:rPr>
      </w:pPr>
    </w:p>
    <w:p w:rsidR="00D7272C" w:rsidRPr="00F17AF5" w:rsidRDefault="00D7272C" w:rsidP="00077F0C">
      <w:pPr>
        <w:spacing w:before="100" w:beforeAutospacing="1" w:after="100" w:afterAutospacing="1" w:line="240" w:lineRule="auto"/>
        <w:jc w:val="both"/>
        <w:rPr>
          <w:rFonts w:ascii="Times New Roman" w:eastAsia="Times New Roman" w:hAnsi="Times New Roman" w:cs="Times New Roman"/>
          <w:sz w:val="24"/>
          <w:szCs w:val="24"/>
        </w:rPr>
      </w:pPr>
    </w:p>
    <w:p w:rsidR="00D7272C" w:rsidRPr="00F17AF5" w:rsidRDefault="00D7272C" w:rsidP="00077F0C">
      <w:pPr>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D7272C" w:rsidRPr="00F17AF5" w:rsidRDefault="00935C2C" w:rsidP="00077F0C">
      <w:pPr>
        <w:spacing w:before="100" w:beforeAutospacing="1" w:after="100" w:afterAutospacing="1" w:line="240" w:lineRule="auto"/>
        <w:jc w:val="both"/>
        <w:outlineLvl w:val="1"/>
        <w:rPr>
          <w:rFonts w:ascii="Times New Roman" w:eastAsia="Times New Roman" w:hAnsi="Times New Roman" w:cs="Times New Roman"/>
          <w:b/>
          <w:bCs/>
          <w:sz w:val="32"/>
          <w:szCs w:val="32"/>
        </w:rPr>
      </w:pPr>
      <w:bookmarkStart w:id="121" w:name="_Toc6253585"/>
      <w:bookmarkStart w:id="122" w:name="_Toc6253715"/>
      <w:bookmarkStart w:id="123" w:name="_Toc6254528"/>
      <w:bookmarkStart w:id="124" w:name="_Toc7169766"/>
      <w:r w:rsidRPr="00F17AF5">
        <w:rPr>
          <w:rFonts w:ascii="Times New Roman" w:eastAsia="Times New Roman" w:hAnsi="Times New Roman" w:cs="Times New Roman"/>
          <w:b/>
          <w:bCs/>
          <w:sz w:val="32"/>
          <w:szCs w:val="32"/>
        </w:rPr>
        <w:lastRenderedPageBreak/>
        <w:t>Common</w:t>
      </w:r>
      <w:r w:rsidR="00D7272C" w:rsidRPr="00F17AF5">
        <w:rPr>
          <w:rFonts w:ascii="Times New Roman" w:eastAsia="Times New Roman" w:hAnsi="Times New Roman" w:cs="Times New Roman"/>
          <w:b/>
          <w:bCs/>
          <w:sz w:val="32"/>
          <w:szCs w:val="32"/>
        </w:rPr>
        <w:t xml:space="preserve"> stages and relevant processes of listing by offloading of shares of companies through Direct Listing Process</w:t>
      </w:r>
      <w:bookmarkEnd w:id="121"/>
      <w:bookmarkEnd w:id="122"/>
      <w:bookmarkEnd w:id="123"/>
      <w:bookmarkEnd w:id="124"/>
      <w:r w:rsidR="00D7272C" w:rsidRPr="00F17AF5">
        <w:rPr>
          <w:rFonts w:ascii="Times New Roman" w:eastAsia="Times New Roman" w:hAnsi="Times New Roman" w:cs="Times New Roman"/>
          <w:b/>
          <w:bCs/>
          <w:sz w:val="32"/>
          <w:szCs w:val="32"/>
        </w:rPr>
        <w:t xml:space="preserve"> </w:t>
      </w:r>
    </w:p>
    <w:p w:rsidR="00AE6093" w:rsidRPr="001D16B4" w:rsidRDefault="00AE6093"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Take the Board decision for Offloading shares.</w:t>
      </w:r>
    </w:p>
    <w:p w:rsidR="00AE6093" w:rsidRPr="001D16B4" w:rsidRDefault="00AE6093"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Take shareholders solution in respect of disposal of Shares.</w:t>
      </w:r>
    </w:p>
    <w:p w:rsidR="001B0B10" w:rsidRPr="001D16B4" w:rsidRDefault="001B0B10"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Grant should be taken from regulatory body.</w:t>
      </w:r>
    </w:p>
    <w:p w:rsidR="001B0B10" w:rsidRPr="001D16B4" w:rsidRDefault="001B0B10"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Brokers and issue managers should be appointed.</w:t>
      </w:r>
    </w:p>
    <w:p w:rsidR="00AE6093" w:rsidRPr="001D16B4" w:rsidRDefault="00AE6093"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Prepare Information Docum</w:t>
      </w:r>
      <w:r w:rsidR="00052495" w:rsidRPr="001D16B4">
        <w:rPr>
          <w:rFonts w:ascii="Times New Roman" w:hAnsi="Times New Roman" w:cs="Times New Roman"/>
          <w:sz w:val="24"/>
        </w:rPr>
        <w:t>ent in according to the Regulations.</w:t>
      </w:r>
    </w:p>
    <w:p w:rsidR="00052495" w:rsidRPr="001D16B4" w:rsidRDefault="00052495"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Offloading of shares through direct listing documents should be submitted to BSEC and DSE.</w:t>
      </w:r>
    </w:p>
    <w:p w:rsidR="00AE6093" w:rsidRPr="001D16B4" w:rsidRDefault="00AE6093"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Follow with deficiency letter issued by BSEC, if any.</w:t>
      </w:r>
    </w:p>
    <w:p w:rsidR="00AE6093" w:rsidRPr="001D16B4" w:rsidRDefault="00AE6093"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Follow with any deficiencies identified the respective Exchanges.</w:t>
      </w:r>
    </w:p>
    <w:p w:rsidR="00AE6093" w:rsidRPr="001D16B4" w:rsidRDefault="00AE6093"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 xml:space="preserve">Update Informative documents and get the same vetted by the respective exchanges </w:t>
      </w:r>
    </w:p>
    <w:p w:rsidR="00AE6093" w:rsidRPr="001D16B4" w:rsidRDefault="00AE6093"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 xml:space="preserve">Exchange(s) approve Listing, if no opposite opinion is received from BSEC </w:t>
      </w:r>
    </w:p>
    <w:p w:rsidR="00AE6093" w:rsidRPr="001D16B4" w:rsidRDefault="00AE6093"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 xml:space="preserve">Publish the Informative Document in two </w:t>
      </w:r>
      <w:r w:rsidR="00052495" w:rsidRPr="001D16B4">
        <w:rPr>
          <w:rFonts w:ascii="Times New Roman" w:hAnsi="Times New Roman" w:cs="Times New Roman"/>
          <w:sz w:val="24"/>
        </w:rPr>
        <w:t>ways, Bengali and English.</w:t>
      </w:r>
    </w:p>
    <w:p w:rsidR="00052495" w:rsidRPr="001D16B4" w:rsidRDefault="00AE6093"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Post the full informative do</w:t>
      </w:r>
      <w:r w:rsidR="00052495" w:rsidRPr="001D16B4">
        <w:rPr>
          <w:rFonts w:ascii="Times New Roman" w:hAnsi="Times New Roman" w:cs="Times New Roman"/>
          <w:sz w:val="24"/>
        </w:rPr>
        <w:t>cument or public offer documents both the issuer website and DSE, BSEC website as well.</w:t>
      </w:r>
    </w:p>
    <w:p w:rsidR="00052495" w:rsidRPr="001D16B4" w:rsidRDefault="00052495"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Informative documents should be submitted to DSE and BSEC.</w:t>
      </w:r>
    </w:p>
    <w:p w:rsidR="00052495" w:rsidRPr="001D16B4" w:rsidRDefault="00052495"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After submitting the documents it takes 7 days to become active.</w:t>
      </w:r>
    </w:p>
    <w:p w:rsidR="00AE6093" w:rsidRPr="001D16B4" w:rsidRDefault="00935C2C"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E</w:t>
      </w:r>
      <w:r w:rsidR="00AE6093" w:rsidRPr="001D16B4">
        <w:rPr>
          <w:rFonts w:ascii="Times New Roman" w:hAnsi="Times New Roman" w:cs="Times New Roman"/>
          <w:sz w:val="24"/>
        </w:rPr>
        <w:t>xisting shareholders shall offer for sale at least 25% of the shareholdings in the company within 30 (thirty) trading days from the date of initiating the normal trading.</w:t>
      </w:r>
    </w:p>
    <w:p w:rsidR="00052495" w:rsidRPr="001D16B4" w:rsidRDefault="00052495"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After direct listing, the directors and sponsors are unavailable to buy shares till 1 year.</w:t>
      </w:r>
    </w:p>
    <w:p w:rsidR="00052495" w:rsidRPr="001D16B4" w:rsidRDefault="00052495" w:rsidP="00895283">
      <w:pPr>
        <w:pStyle w:val="ListParagraph"/>
        <w:numPr>
          <w:ilvl w:val="0"/>
          <w:numId w:val="24"/>
        </w:numPr>
        <w:jc w:val="both"/>
        <w:rPr>
          <w:rFonts w:ascii="Times New Roman" w:hAnsi="Times New Roman" w:cs="Times New Roman"/>
          <w:sz w:val="24"/>
        </w:rPr>
      </w:pPr>
      <w:r w:rsidRPr="001D16B4">
        <w:rPr>
          <w:rFonts w:ascii="Times New Roman" w:hAnsi="Times New Roman" w:cs="Times New Roman"/>
          <w:sz w:val="24"/>
        </w:rPr>
        <w:t>Daily basis offloading status to exchange and BSEC will be reported when target sale will be 25% shareholdings.</w:t>
      </w:r>
    </w:p>
    <w:p w:rsidR="00AE6093" w:rsidRPr="00F17AF5" w:rsidRDefault="00AE6093" w:rsidP="00D6209B">
      <w:pPr>
        <w:spacing w:before="100" w:beforeAutospacing="1" w:after="100" w:afterAutospacing="1" w:line="240" w:lineRule="auto"/>
        <w:rPr>
          <w:rFonts w:ascii="Times New Roman" w:eastAsia="Times New Roman" w:hAnsi="Times New Roman" w:cs="Times New Roman"/>
          <w:sz w:val="24"/>
          <w:szCs w:val="24"/>
        </w:rPr>
      </w:pPr>
    </w:p>
    <w:p w:rsidR="00AE6093" w:rsidRPr="00F17AF5" w:rsidRDefault="00AE6093">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AE6093" w:rsidRPr="00F17AF5" w:rsidRDefault="00BC6C54" w:rsidP="008F2BFC">
      <w:pPr>
        <w:pStyle w:val="Heading2"/>
        <w:jc w:val="center"/>
        <w:rPr>
          <w:rFonts w:ascii="Times New Roman" w:hAnsi="Times New Roman" w:cs="Times New Roman"/>
        </w:rPr>
      </w:pPr>
      <w:bookmarkStart w:id="125" w:name="_Toc6253586"/>
      <w:bookmarkStart w:id="126" w:name="_Toc7169767"/>
      <w:r w:rsidRPr="00F17AF5">
        <w:rPr>
          <w:rFonts w:ascii="Times New Roman" w:hAnsi="Times New Roman" w:cs="Times New Roman"/>
        </w:rPr>
        <w:lastRenderedPageBreak/>
        <w:t>3</w:t>
      </w:r>
      <w:r w:rsidR="000D3DC5" w:rsidRPr="00F17AF5">
        <w:rPr>
          <w:rFonts w:ascii="Times New Roman" w:hAnsi="Times New Roman" w:cs="Times New Roman"/>
        </w:rPr>
        <w:t xml:space="preserve">.8 </w:t>
      </w:r>
      <w:r w:rsidR="00AE6093" w:rsidRPr="00F17AF5">
        <w:rPr>
          <w:rFonts w:ascii="Times New Roman" w:hAnsi="Times New Roman" w:cs="Times New Roman"/>
        </w:rPr>
        <w:t>Listing Timeline (IPO Timeline)</w:t>
      </w:r>
      <w:bookmarkEnd w:id="125"/>
      <w:bookmarkEnd w:id="126"/>
    </w:p>
    <w:p w:rsidR="002E2E90" w:rsidRPr="00F17AF5" w:rsidRDefault="002E2E90" w:rsidP="002E2E90">
      <w:pPr>
        <w:rPr>
          <w:rFonts w:ascii="Times New Roman" w:hAnsi="Times New Roman" w:cs="Times New Roman"/>
        </w:rPr>
      </w:pPr>
    </w:p>
    <w:tbl>
      <w:tblPr>
        <w:tblStyle w:val="LightGrid-Accent11"/>
        <w:tblW w:w="0" w:type="auto"/>
        <w:tblLook w:val="04A0" w:firstRow="1" w:lastRow="0" w:firstColumn="1" w:lastColumn="0" w:noHBand="0" w:noVBand="1"/>
      </w:tblPr>
      <w:tblGrid>
        <w:gridCol w:w="648"/>
        <w:gridCol w:w="4140"/>
        <w:gridCol w:w="4752"/>
      </w:tblGrid>
      <w:tr w:rsidR="00695B2C" w:rsidRPr="001D16B4" w:rsidTr="001D16B4">
        <w:trPr>
          <w:cnfStyle w:val="100000000000" w:firstRow="1" w:lastRow="0" w:firstColumn="0" w:lastColumn="0" w:oddVBand="0" w:evenVBand="0" w:oddHBand="0"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648" w:type="dxa"/>
          </w:tcPr>
          <w:p w:rsidR="00695B2C" w:rsidRPr="001D16B4" w:rsidRDefault="00695B2C" w:rsidP="001D16B4">
            <w:pPr>
              <w:rPr>
                <w:rFonts w:ascii="Times New Roman" w:hAnsi="Times New Roman" w:cs="Times New Roman"/>
                <w:sz w:val="24"/>
                <w:szCs w:val="24"/>
              </w:rPr>
            </w:pPr>
            <w:r w:rsidRPr="001D16B4">
              <w:rPr>
                <w:rFonts w:ascii="Times New Roman" w:hAnsi="Times New Roman" w:cs="Times New Roman"/>
                <w:sz w:val="24"/>
                <w:szCs w:val="24"/>
              </w:rPr>
              <w:t>SL</w:t>
            </w:r>
          </w:p>
        </w:tc>
        <w:tc>
          <w:tcPr>
            <w:tcW w:w="4140" w:type="dxa"/>
          </w:tcPr>
          <w:p w:rsidR="00695B2C" w:rsidRPr="001D16B4" w:rsidRDefault="00695B2C" w:rsidP="001D16B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particulars</w:t>
            </w:r>
          </w:p>
        </w:tc>
        <w:tc>
          <w:tcPr>
            <w:tcW w:w="4752" w:type="dxa"/>
          </w:tcPr>
          <w:p w:rsidR="00695B2C" w:rsidRPr="001D16B4" w:rsidRDefault="00154307" w:rsidP="001D16B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 xml:space="preserve">Time </w:t>
            </w:r>
            <w:r w:rsidR="00695B2C" w:rsidRPr="001D16B4">
              <w:rPr>
                <w:rFonts w:ascii="Times New Roman" w:hAnsi="Times New Roman" w:cs="Times New Roman"/>
                <w:sz w:val="24"/>
                <w:szCs w:val="24"/>
              </w:rPr>
              <w:t>Period</w:t>
            </w:r>
          </w:p>
        </w:tc>
      </w:tr>
      <w:tr w:rsidR="00695B2C" w:rsidRPr="001D16B4" w:rsidTr="001D16B4">
        <w:trPr>
          <w:cnfStyle w:val="000000100000" w:firstRow="0" w:lastRow="0" w:firstColumn="0" w:lastColumn="0" w:oddVBand="0" w:evenVBand="0" w:oddHBand="1" w:evenHBand="0" w:firstRowFirstColumn="0" w:firstRowLastColumn="0" w:lastRowFirstColumn="0" w:lastRowLastColumn="0"/>
          <w:trHeight w:val="836"/>
        </w:trPr>
        <w:tc>
          <w:tcPr>
            <w:cnfStyle w:val="001000000000" w:firstRow="0" w:lastRow="0" w:firstColumn="1" w:lastColumn="0" w:oddVBand="0" w:evenVBand="0" w:oddHBand="0" w:evenHBand="0" w:firstRowFirstColumn="0" w:firstRowLastColumn="0" w:lastRowFirstColumn="0" w:lastRowLastColumn="0"/>
            <w:tcW w:w="648" w:type="dxa"/>
          </w:tcPr>
          <w:p w:rsidR="00695B2C" w:rsidRPr="001D16B4" w:rsidRDefault="00695B2C" w:rsidP="001D16B4">
            <w:pPr>
              <w:rPr>
                <w:rFonts w:ascii="Times New Roman" w:hAnsi="Times New Roman" w:cs="Times New Roman"/>
                <w:sz w:val="24"/>
                <w:szCs w:val="24"/>
              </w:rPr>
            </w:pPr>
            <w:r w:rsidRPr="001D16B4">
              <w:rPr>
                <w:rFonts w:ascii="Times New Roman" w:hAnsi="Times New Roman" w:cs="Times New Roman"/>
                <w:sz w:val="24"/>
                <w:szCs w:val="24"/>
              </w:rPr>
              <w:t>1</w:t>
            </w:r>
          </w:p>
        </w:tc>
        <w:tc>
          <w:tcPr>
            <w:tcW w:w="4140" w:type="dxa"/>
          </w:tcPr>
          <w:p w:rsidR="00154307" w:rsidRPr="001D16B4" w:rsidRDefault="00154307"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695B2C" w:rsidRPr="001D16B4" w:rsidRDefault="00154307"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Submission of the draft prospectus with all relevant documents.</w:t>
            </w:r>
          </w:p>
        </w:tc>
        <w:tc>
          <w:tcPr>
            <w:tcW w:w="4752" w:type="dxa"/>
          </w:tcPr>
          <w:p w:rsidR="00695B2C" w:rsidRPr="001D16B4" w:rsidRDefault="00695B2C"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695B2C" w:rsidRPr="001D16B4" w:rsidRDefault="00154307"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Zero day</w:t>
            </w:r>
          </w:p>
        </w:tc>
      </w:tr>
      <w:tr w:rsidR="00695B2C" w:rsidRPr="001D16B4" w:rsidTr="001D16B4">
        <w:trPr>
          <w:cnfStyle w:val="000000010000" w:firstRow="0" w:lastRow="0" w:firstColumn="0" w:lastColumn="0" w:oddVBand="0" w:evenVBand="0" w:oddHBand="0" w:evenHBand="1" w:firstRowFirstColumn="0" w:firstRowLastColumn="0" w:lastRowFirstColumn="0" w:lastRowLastColumn="0"/>
          <w:trHeight w:val="809"/>
        </w:trPr>
        <w:tc>
          <w:tcPr>
            <w:cnfStyle w:val="001000000000" w:firstRow="0" w:lastRow="0" w:firstColumn="1" w:lastColumn="0" w:oddVBand="0" w:evenVBand="0" w:oddHBand="0" w:evenHBand="0" w:firstRowFirstColumn="0" w:firstRowLastColumn="0" w:lastRowFirstColumn="0" w:lastRowLastColumn="0"/>
            <w:tcW w:w="648" w:type="dxa"/>
          </w:tcPr>
          <w:p w:rsidR="00695B2C" w:rsidRPr="001D16B4" w:rsidRDefault="00695B2C" w:rsidP="001D16B4">
            <w:pPr>
              <w:rPr>
                <w:rFonts w:ascii="Times New Roman" w:hAnsi="Times New Roman" w:cs="Times New Roman"/>
                <w:sz w:val="24"/>
                <w:szCs w:val="24"/>
              </w:rPr>
            </w:pPr>
            <w:r w:rsidRPr="001D16B4">
              <w:rPr>
                <w:rFonts w:ascii="Times New Roman" w:hAnsi="Times New Roman" w:cs="Times New Roman"/>
                <w:sz w:val="24"/>
                <w:szCs w:val="24"/>
              </w:rPr>
              <w:t>2</w:t>
            </w:r>
          </w:p>
        </w:tc>
        <w:tc>
          <w:tcPr>
            <w:tcW w:w="4140" w:type="dxa"/>
          </w:tcPr>
          <w:p w:rsidR="00695B2C" w:rsidRPr="001D16B4" w:rsidRDefault="001832A6"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Primary recommendation send to the commission</w:t>
            </w:r>
          </w:p>
        </w:tc>
        <w:tc>
          <w:tcPr>
            <w:tcW w:w="4752" w:type="dxa"/>
          </w:tcPr>
          <w:p w:rsidR="00695B2C" w:rsidRPr="001D16B4" w:rsidRDefault="001832A6"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20 days of issuer application process.</w:t>
            </w:r>
          </w:p>
        </w:tc>
      </w:tr>
      <w:tr w:rsidR="00695B2C" w:rsidRPr="001D16B4" w:rsidTr="001D16B4">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648" w:type="dxa"/>
          </w:tcPr>
          <w:p w:rsidR="00695B2C" w:rsidRPr="001D16B4" w:rsidRDefault="00695B2C" w:rsidP="001D16B4">
            <w:pPr>
              <w:rPr>
                <w:rFonts w:ascii="Times New Roman" w:hAnsi="Times New Roman" w:cs="Times New Roman"/>
                <w:sz w:val="24"/>
                <w:szCs w:val="24"/>
              </w:rPr>
            </w:pPr>
            <w:r w:rsidRPr="001D16B4">
              <w:rPr>
                <w:rFonts w:ascii="Times New Roman" w:hAnsi="Times New Roman" w:cs="Times New Roman"/>
                <w:sz w:val="24"/>
                <w:szCs w:val="24"/>
              </w:rPr>
              <w:t>3</w:t>
            </w:r>
          </w:p>
        </w:tc>
        <w:tc>
          <w:tcPr>
            <w:tcW w:w="4140" w:type="dxa"/>
          </w:tcPr>
          <w:p w:rsidR="00695B2C" w:rsidRPr="001D16B4" w:rsidRDefault="001832A6"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Query replied by the issuer</w:t>
            </w:r>
          </w:p>
        </w:tc>
        <w:tc>
          <w:tcPr>
            <w:tcW w:w="4752" w:type="dxa"/>
          </w:tcPr>
          <w:p w:rsidR="00695B2C" w:rsidRPr="001D16B4" w:rsidRDefault="001832A6"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10 days of requirements.</w:t>
            </w:r>
          </w:p>
        </w:tc>
      </w:tr>
      <w:tr w:rsidR="00695B2C" w:rsidRPr="001D16B4" w:rsidTr="001D16B4">
        <w:trPr>
          <w:cnfStyle w:val="000000010000" w:firstRow="0" w:lastRow="0" w:firstColumn="0" w:lastColumn="0" w:oddVBand="0" w:evenVBand="0" w:oddHBand="0" w:evenHBand="1"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648" w:type="dxa"/>
          </w:tcPr>
          <w:p w:rsidR="00695B2C" w:rsidRPr="001D16B4" w:rsidRDefault="00695B2C" w:rsidP="001D16B4">
            <w:pPr>
              <w:rPr>
                <w:rFonts w:ascii="Times New Roman" w:hAnsi="Times New Roman" w:cs="Times New Roman"/>
                <w:sz w:val="24"/>
                <w:szCs w:val="24"/>
              </w:rPr>
            </w:pPr>
            <w:r w:rsidRPr="001D16B4">
              <w:rPr>
                <w:rFonts w:ascii="Times New Roman" w:hAnsi="Times New Roman" w:cs="Times New Roman"/>
                <w:sz w:val="24"/>
                <w:szCs w:val="24"/>
              </w:rPr>
              <w:t>4</w:t>
            </w:r>
          </w:p>
        </w:tc>
        <w:tc>
          <w:tcPr>
            <w:tcW w:w="4140" w:type="dxa"/>
          </w:tcPr>
          <w:p w:rsidR="00695B2C" w:rsidRPr="001D16B4" w:rsidRDefault="001832A6"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Final recommendation has been sent to BSEC</w:t>
            </w:r>
          </w:p>
        </w:tc>
        <w:tc>
          <w:tcPr>
            <w:tcW w:w="4752" w:type="dxa"/>
          </w:tcPr>
          <w:p w:rsidR="00695B2C" w:rsidRPr="001D16B4" w:rsidRDefault="001832A6"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90days of issuer application process.</w:t>
            </w:r>
          </w:p>
        </w:tc>
      </w:tr>
      <w:tr w:rsidR="00695B2C" w:rsidRPr="001D16B4" w:rsidTr="001D16B4">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648" w:type="dxa"/>
          </w:tcPr>
          <w:p w:rsidR="00695B2C" w:rsidRPr="001D16B4" w:rsidRDefault="00695B2C" w:rsidP="001D16B4">
            <w:pPr>
              <w:rPr>
                <w:rFonts w:ascii="Times New Roman" w:hAnsi="Times New Roman" w:cs="Times New Roman"/>
                <w:sz w:val="24"/>
                <w:szCs w:val="24"/>
              </w:rPr>
            </w:pPr>
            <w:r w:rsidRPr="001D16B4">
              <w:rPr>
                <w:rFonts w:ascii="Times New Roman" w:hAnsi="Times New Roman" w:cs="Times New Roman"/>
                <w:sz w:val="24"/>
                <w:szCs w:val="24"/>
              </w:rPr>
              <w:t>5</w:t>
            </w:r>
          </w:p>
        </w:tc>
        <w:tc>
          <w:tcPr>
            <w:tcW w:w="4140" w:type="dxa"/>
          </w:tcPr>
          <w:p w:rsidR="00695B2C" w:rsidRPr="001D16B4" w:rsidRDefault="001832A6"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Deficiency letter issued by BSEC</w:t>
            </w:r>
          </w:p>
        </w:tc>
        <w:tc>
          <w:tcPr>
            <w:tcW w:w="4752" w:type="dxa"/>
          </w:tcPr>
          <w:p w:rsidR="00695B2C" w:rsidRPr="001D16B4" w:rsidRDefault="001832A6"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After the examination of issuer it takes 40 days.</w:t>
            </w:r>
          </w:p>
        </w:tc>
      </w:tr>
      <w:tr w:rsidR="00695B2C" w:rsidRPr="001D16B4" w:rsidTr="001D16B4">
        <w:trPr>
          <w:cnfStyle w:val="000000010000" w:firstRow="0" w:lastRow="0" w:firstColumn="0" w:lastColumn="0" w:oddVBand="0" w:evenVBand="0" w:oddHBand="0" w:evenHBand="1"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648" w:type="dxa"/>
          </w:tcPr>
          <w:p w:rsidR="00695B2C" w:rsidRPr="001D16B4" w:rsidRDefault="00695B2C" w:rsidP="001D16B4">
            <w:pPr>
              <w:rPr>
                <w:rFonts w:ascii="Times New Roman" w:hAnsi="Times New Roman" w:cs="Times New Roman"/>
                <w:sz w:val="24"/>
                <w:szCs w:val="24"/>
              </w:rPr>
            </w:pPr>
            <w:r w:rsidRPr="001D16B4">
              <w:rPr>
                <w:rFonts w:ascii="Times New Roman" w:hAnsi="Times New Roman" w:cs="Times New Roman"/>
                <w:sz w:val="24"/>
                <w:szCs w:val="24"/>
              </w:rPr>
              <w:t>6</w:t>
            </w:r>
          </w:p>
        </w:tc>
        <w:tc>
          <w:tcPr>
            <w:tcW w:w="4140" w:type="dxa"/>
          </w:tcPr>
          <w:p w:rsidR="00695B2C" w:rsidRPr="001D16B4" w:rsidRDefault="001832A6"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Reply of the issuer against the query of BSEC</w:t>
            </w:r>
          </w:p>
        </w:tc>
        <w:tc>
          <w:tcPr>
            <w:tcW w:w="4752" w:type="dxa"/>
          </w:tcPr>
          <w:p w:rsidR="00695B2C" w:rsidRPr="001D16B4" w:rsidRDefault="00BF25FA"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the commission requirement time period.</w:t>
            </w:r>
          </w:p>
        </w:tc>
      </w:tr>
      <w:tr w:rsidR="00BF25FA" w:rsidRPr="001D16B4" w:rsidTr="001D16B4">
        <w:trPr>
          <w:cnfStyle w:val="000000100000" w:firstRow="0" w:lastRow="0" w:firstColumn="0" w:lastColumn="0" w:oddVBand="0" w:evenVBand="0" w:oddHBand="1"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7</w:t>
            </w:r>
          </w:p>
        </w:tc>
        <w:tc>
          <w:tcPr>
            <w:tcW w:w="4140" w:type="dxa"/>
          </w:tcPr>
          <w:p w:rsidR="00BF25FA" w:rsidRPr="001D16B4" w:rsidRDefault="00BF25FA"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Letter of consent issued by the BSEC</w:t>
            </w:r>
          </w:p>
        </w:tc>
        <w:tc>
          <w:tcPr>
            <w:tcW w:w="4752" w:type="dxa"/>
          </w:tcPr>
          <w:p w:rsidR="00BF25FA" w:rsidRPr="001D16B4" w:rsidRDefault="00BF25FA"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It takes 60 working days to receipt the complete application.</w:t>
            </w:r>
          </w:p>
        </w:tc>
      </w:tr>
      <w:tr w:rsidR="00BF25FA" w:rsidRPr="001D16B4" w:rsidTr="001D16B4">
        <w:trPr>
          <w:cnfStyle w:val="000000010000" w:firstRow="0" w:lastRow="0" w:firstColumn="0" w:lastColumn="0" w:oddVBand="0" w:evenVBand="0" w:oddHBand="0" w:evenHBand="1" w:firstRowFirstColumn="0" w:firstRowLastColumn="0" w:lastRowFirstColumn="0" w:lastRowLastColumn="0"/>
          <w:trHeight w:val="575"/>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8</w:t>
            </w:r>
          </w:p>
        </w:tc>
        <w:tc>
          <w:tcPr>
            <w:tcW w:w="4140" w:type="dxa"/>
          </w:tcPr>
          <w:p w:rsidR="00BF25FA" w:rsidRPr="001D16B4" w:rsidRDefault="00BF25FA"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Letter of Rejection issued by BSEC</w:t>
            </w:r>
          </w:p>
        </w:tc>
        <w:tc>
          <w:tcPr>
            <w:tcW w:w="4752" w:type="dxa"/>
          </w:tcPr>
          <w:p w:rsidR="00BF25FA" w:rsidRPr="001D16B4" w:rsidRDefault="00BF25FA"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It takes 60 working days to receipt the final correspondence.</w:t>
            </w:r>
          </w:p>
        </w:tc>
      </w:tr>
      <w:tr w:rsidR="00BF25FA" w:rsidRPr="001D16B4" w:rsidTr="001D16B4">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9</w:t>
            </w:r>
          </w:p>
        </w:tc>
        <w:tc>
          <w:tcPr>
            <w:tcW w:w="4140" w:type="dxa"/>
          </w:tcPr>
          <w:p w:rsidR="00BF25FA" w:rsidRPr="001D16B4" w:rsidRDefault="00BF25FA"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If rejected than issuer can appeal against it.</w:t>
            </w:r>
          </w:p>
        </w:tc>
        <w:tc>
          <w:tcPr>
            <w:tcW w:w="4752" w:type="dxa"/>
          </w:tcPr>
          <w:p w:rsidR="00BF25FA" w:rsidRPr="001D16B4" w:rsidRDefault="00BF25FA"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It takes 60 working days from the rejection.</w:t>
            </w:r>
          </w:p>
        </w:tc>
      </w:tr>
      <w:tr w:rsidR="00BF25FA" w:rsidRPr="001D16B4" w:rsidTr="001D16B4">
        <w:trPr>
          <w:cnfStyle w:val="000000010000" w:firstRow="0" w:lastRow="0" w:firstColumn="0" w:lastColumn="0" w:oddVBand="0" w:evenVBand="0" w:oddHBand="0" w:evenHBand="1" w:firstRowFirstColumn="0" w:firstRowLastColumn="0" w:lastRowFirstColumn="0" w:lastRowLastColumn="0"/>
          <w:trHeight w:val="539"/>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10</w:t>
            </w:r>
          </w:p>
        </w:tc>
        <w:tc>
          <w:tcPr>
            <w:tcW w:w="4140" w:type="dxa"/>
          </w:tcPr>
          <w:p w:rsidR="00BF25FA" w:rsidRPr="001D16B4" w:rsidRDefault="00BF25FA"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Abridged version prospectus submission.</w:t>
            </w:r>
          </w:p>
        </w:tc>
        <w:tc>
          <w:tcPr>
            <w:tcW w:w="4752" w:type="dxa"/>
          </w:tcPr>
          <w:p w:rsidR="00BF25FA" w:rsidRPr="001D16B4" w:rsidRDefault="00BF25FA"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2 working days from the consent letter issuance.</w:t>
            </w:r>
          </w:p>
        </w:tc>
      </w:tr>
      <w:tr w:rsidR="00BF25FA" w:rsidRPr="001D16B4" w:rsidTr="001D16B4">
        <w:trPr>
          <w:cnfStyle w:val="000000100000" w:firstRow="0" w:lastRow="0" w:firstColumn="0" w:lastColumn="0" w:oddVBand="0" w:evenVBand="0" w:oddHBand="1" w:evenHBand="0" w:firstRowFirstColumn="0" w:firstRowLastColumn="0" w:lastRowFirstColumn="0" w:lastRowLastColumn="0"/>
          <w:trHeight w:val="863"/>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11</w:t>
            </w:r>
          </w:p>
        </w:tc>
        <w:tc>
          <w:tcPr>
            <w:tcW w:w="4140" w:type="dxa"/>
          </w:tcPr>
          <w:p w:rsidR="00BF25FA" w:rsidRPr="001D16B4" w:rsidRDefault="00BF25FA"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Prospectus uploads in the website of the issuer and commission.</w:t>
            </w:r>
          </w:p>
        </w:tc>
        <w:tc>
          <w:tcPr>
            <w:tcW w:w="4752" w:type="dxa"/>
          </w:tcPr>
          <w:p w:rsidR="00BF25FA" w:rsidRPr="001D16B4" w:rsidRDefault="00BF25FA"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3 working days from the consent letter issuance</w:t>
            </w:r>
          </w:p>
        </w:tc>
      </w:tr>
      <w:tr w:rsidR="00BF25FA" w:rsidRPr="001D16B4" w:rsidTr="001D16B4">
        <w:trPr>
          <w:cnfStyle w:val="000000010000" w:firstRow="0" w:lastRow="0" w:firstColumn="0" w:lastColumn="0" w:oddVBand="0" w:evenVBand="0" w:oddHBand="0" w:evenHBand="1"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12</w:t>
            </w:r>
          </w:p>
        </w:tc>
        <w:tc>
          <w:tcPr>
            <w:tcW w:w="4140" w:type="dxa"/>
          </w:tcPr>
          <w:p w:rsidR="00BF25FA" w:rsidRPr="001D16B4" w:rsidRDefault="00BF25FA"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Printed prospectus submission to BSEC.</w:t>
            </w:r>
          </w:p>
        </w:tc>
        <w:tc>
          <w:tcPr>
            <w:tcW w:w="4752" w:type="dxa"/>
          </w:tcPr>
          <w:p w:rsidR="00BF25FA" w:rsidRPr="001D16B4" w:rsidRDefault="00BF25FA"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 xml:space="preserve">Between 5 working days from the </w:t>
            </w:r>
            <w:r w:rsidR="00503DDB" w:rsidRPr="001D16B4">
              <w:rPr>
                <w:rFonts w:ascii="Times New Roman" w:hAnsi="Times New Roman" w:cs="Times New Roman"/>
                <w:sz w:val="24"/>
                <w:szCs w:val="24"/>
              </w:rPr>
              <w:t>abridged version prospectus submission.</w:t>
            </w:r>
          </w:p>
        </w:tc>
      </w:tr>
      <w:tr w:rsidR="00BF25FA" w:rsidRPr="001D16B4" w:rsidTr="001D16B4">
        <w:trPr>
          <w:cnfStyle w:val="000000100000" w:firstRow="0" w:lastRow="0" w:firstColumn="0" w:lastColumn="0" w:oddVBand="0" w:evenVBand="0" w:oddHBand="1" w:evenHBand="0" w:firstRowFirstColumn="0" w:firstRowLastColumn="0" w:lastRowFirstColumn="0" w:lastRowLastColumn="0"/>
          <w:trHeight w:val="962"/>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13</w:t>
            </w:r>
          </w:p>
        </w:tc>
        <w:tc>
          <w:tcPr>
            <w:tcW w:w="4140" w:type="dxa"/>
          </w:tcPr>
          <w:p w:rsidR="00BF25FA" w:rsidRPr="001D16B4" w:rsidRDefault="00503DDB"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Prospectus transmission form submission to Bangladesh Embassies.</w:t>
            </w:r>
          </w:p>
        </w:tc>
        <w:tc>
          <w:tcPr>
            <w:tcW w:w="4752" w:type="dxa"/>
          </w:tcPr>
          <w:p w:rsidR="00BF25FA" w:rsidRPr="001D16B4" w:rsidRDefault="00503DDB"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2 working days of the transmission.</w:t>
            </w:r>
          </w:p>
        </w:tc>
      </w:tr>
      <w:tr w:rsidR="00BF25FA" w:rsidRPr="001D16B4" w:rsidTr="001D16B4">
        <w:trPr>
          <w:cnfStyle w:val="000000010000" w:firstRow="0" w:lastRow="0" w:firstColumn="0" w:lastColumn="0" w:oddVBand="0" w:evenVBand="0" w:oddHBand="0" w:evenHBand="1"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14</w:t>
            </w:r>
          </w:p>
        </w:tc>
        <w:tc>
          <w:tcPr>
            <w:tcW w:w="4140" w:type="dxa"/>
          </w:tcPr>
          <w:p w:rsidR="00BF25FA" w:rsidRPr="001D16B4" w:rsidRDefault="00503DDB"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Application of Listing to DSE.</w:t>
            </w:r>
          </w:p>
        </w:tc>
        <w:tc>
          <w:tcPr>
            <w:tcW w:w="4752" w:type="dxa"/>
          </w:tcPr>
          <w:p w:rsidR="00BF25FA" w:rsidRPr="001D16B4" w:rsidRDefault="00503DDB"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7 working days from the consent of BSEC.</w:t>
            </w:r>
          </w:p>
        </w:tc>
      </w:tr>
      <w:tr w:rsidR="00BF25FA" w:rsidRPr="001D16B4" w:rsidTr="001D16B4">
        <w:trPr>
          <w:cnfStyle w:val="000000100000" w:firstRow="0" w:lastRow="0" w:firstColumn="0" w:lastColumn="0" w:oddVBand="0" w:evenVBand="0" w:oddHBand="1" w:evenHBand="0" w:firstRowFirstColumn="0" w:firstRowLastColumn="0" w:lastRowFirstColumn="0" w:lastRowLastColumn="0"/>
          <w:trHeight w:val="539"/>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15</w:t>
            </w:r>
          </w:p>
        </w:tc>
        <w:tc>
          <w:tcPr>
            <w:tcW w:w="4140" w:type="dxa"/>
          </w:tcPr>
          <w:p w:rsidR="00BF25FA" w:rsidRPr="001D16B4" w:rsidRDefault="00503DDB"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Cutoff date of the submission.</w:t>
            </w:r>
          </w:p>
        </w:tc>
        <w:tc>
          <w:tcPr>
            <w:tcW w:w="4752" w:type="dxa"/>
          </w:tcPr>
          <w:p w:rsidR="00BF25FA" w:rsidRPr="001D16B4" w:rsidRDefault="00503DDB"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Within 25 working days from the publication date.</w:t>
            </w:r>
          </w:p>
        </w:tc>
      </w:tr>
      <w:tr w:rsidR="00BF25FA" w:rsidRPr="001D16B4" w:rsidTr="001D16B4">
        <w:trPr>
          <w:cnfStyle w:val="000000010000" w:firstRow="0" w:lastRow="0" w:firstColumn="0" w:lastColumn="0" w:oddVBand="0" w:evenVBand="0" w:oddHBand="0" w:evenHBand="1"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16</w:t>
            </w:r>
          </w:p>
        </w:tc>
        <w:tc>
          <w:tcPr>
            <w:tcW w:w="4140" w:type="dxa"/>
          </w:tcPr>
          <w:p w:rsidR="00BF25FA" w:rsidRPr="001D16B4" w:rsidRDefault="00503DDB"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Report submission to BSEC and DSE.</w:t>
            </w:r>
          </w:p>
        </w:tc>
        <w:tc>
          <w:tcPr>
            <w:tcW w:w="4752" w:type="dxa"/>
          </w:tcPr>
          <w:p w:rsidR="00BF25FA" w:rsidRPr="001D16B4" w:rsidRDefault="00503DDB"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5 working days from the submission.</w:t>
            </w:r>
          </w:p>
        </w:tc>
      </w:tr>
      <w:tr w:rsidR="00BF25FA" w:rsidRPr="001D16B4" w:rsidTr="001D16B4">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17</w:t>
            </w:r>
          </w:p>
        </w:tc>
        <w:tc>
          <w:tcPr>
            <w:tcW w:w="4140" w:type="dxa"/>
          </w:tcPr>
          <w:p w:rsidR="00BF25FA" w:rsidRPr="001D16B4" w:rsidRDefault="00503DDB"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Refunding process, lottery and Subscription</w:t>
            </w:r>
          </w:p>
        </w:tc>
        <w:tc>
          <w:tcPr>
            <w:tcW w:w="4752" w:type="dxa"/>
          </w:tcPr>
          <w:p w:rsidR="00BF25FA" w:rsidRPr="001D16B4" w:rsidRDefault="00503DDB"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47 working days from the date of the abridged prospectus submission date.</w:t>
            </w:r>
          </w:p>
        </w:tc>
      </w:tr>
      <w:tr w:rsidR="00BF25FA" w:rsidRPr="001D16B4" w:rsidTr="001D16B4">
        <w:trPr>
          <w:cnfStyle w:val="000000010000" w:firstRow="0" w:lastRow="0" w:firstColumn="0" w:lastColumn="0" w:oddVBand="0" w:evenVBand="0" w:oddHBand="0" w:evenHBand="1"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lastRenderedPageBreak/>
              <w:t>18</w:t>
            </w:r>
          </w:p>
        </w:tc>
        <w:tc>
          <w:tcPr>
            <w:tcW w:w="4140" w:type="dxa"/>
          </w:tcPr>
          <w:p w:rsidR="00BF25FA" w:rsidRPr="001D16B4" w:rsidRDefault="00503DDB"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Listing securities approved by DSE.</w:t>
            </w:r>
          </w:p>
        </w:tc>
        <w:tc>
          <w:tcPr>
            <w:tcW w:w="4752" w:type="dxa"/>
          </w:tcPr>
          <w:p w:rsidR="00BF25FA" w:rsidRPr="001D16B4" w:rsidRDefault="00503DDB"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Maximum 1 month period from the subscription closure date.</w:t>
            </w:r>
          </w:p>
        </w:tc>
      </w:tr>
      <w:tr w:rsidR="00BF25FA" w:rsidRPr="001D16B4" w:rsidTr="001D16B4">
        <w:trPr>
          <w:cnfStyle w:val="000000100000" w:firstRow="0" w:lastRow="0" w:firstColumn="0" w:lastColumn="0" w:oddVBand="0" w:evenVBand="0" w:oddHBand="1"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19</w:t>
            </w:r>
          </w:p>
        </w:tc>
        <w:tc>
          <w:tcPr>
            <w:tcW w:w="4140" w:type="dxa"/>
          </w:tcPr>
          <w:p w:rsidR="00BF25FA" w:rsidRPr="001D16B4" w:rsidRDefault="00503DDB"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If listing is rejected than refund of subscription money.</w:t>
            </w:r>
          </w:p>
        </w:tc>
        <w:tc>
          <w:tcPr>
            <w:tcW w:w="4752" w:type="dxa"/>
          </w:tcPr>
          <w:p w:rsidR="00BF25FA" w:rsidRPr="001D16B4" w:rsidRDefault="00503DDB" w:rsidP="001D16B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 xml:space="preserve">Between 15 days </w:t>
            </w:r>
            <w:r w:rsidR="000F1EE9" w:rsidRPr="001D16B4">
              <w:rPr>
                <w:rFonts w:ascii="Times New Roman" w:hAnsi="Times New Roman" w:cs="Times New Roman"/>
                <w:sz w:val="24"/>
                <w:szCs w:val="24"/>
              </w:rPr>
              <w:t>from the refusal date to the expiry date of listing.</w:t>
            </w:r>
          </w:p>
        </w:tc>
      </w:tr>
      <w:tr w:rsidR="00BF25FA" w:rsidRPr="001D16B4" w:rsidTr="001D16B4">
        <w:trPr>
          <w:cnfStyle w:val="000000010000" w:firstRow="0" w:lastRow="0" w:firstColumn="0" w:lastColumn="0" w:oddVBand="0" w:evenVBand="0" w:oddHBand="0" w:evenHBand="1"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648" w:type="dxa"/>
          </w:tcPr>
          <w:p w:rsidR="00BF25FA" w:rsidRPr="001D16B4" w:rsidRDefault="00BF25FA" w:rsidP="001D16B4">
            <w:pPr>
              <w:rPr>
                <w:rFonts w:ascii="Times New Roman" w:hAnsi="Times New Roman" w:cs="Times New Roman"/>
                <w:sz w:val="24"/>
                <w:szCs w:val="24"/>
              </w:rPr>
            </w:pPr>
            <w:r w:rsidRPr="001D16B4">
              <w:rPr>
                <w:rFonts w:ascii="Times New Roman" w:hAnsi="Times New Roman" w:cs="Times New Roman"/>
                <w:sz w:val="24"/>
                <w:szCs w:val="24"/>
              </w:rPr>
              <w:t>20</w:t>
            </w:r>
          </w:p>
        </w:tc>
        <w:tc>
          <w:tcPr>
            <w:tcW w:w="4140" w:type="dxa"/>
          </w:tcPr>
          <w:p w:rsidR="00BF25FA" w:rsidRPr="001D16B4" w:rsidRDefault="000F1EE9"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If listing is rejected than report of compliance for money refund.</w:t>
            </w:r>
          </w:p>
        </w:tc>
        <w:tc>
          <w:tcPr>
            <w:tcW w:w="4752" w:type="dxa"/>
          </w:tcPr>
          <w:p w:rsidR="00BF25FA" w:rsidRPr="001D16B4" w:rsidRDefault="000F1EE9" w:rsidP="001D16B4">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D16B4">
              <w:rPr>
                <w:rFonts w:ascii="Times New Roman" w:hAnsi="Times New Roman" w:cs="Times New Roman"/>
                <w:sz w:val="24"/>
                <w:szCs w:val="24"/>
              </w:rPr>
              <w:t>Between 7 days of expiry.</w:t>
            </w:r>
          </w:p>
        </w:tc>
      </w:tr>
    </w:tbl>
    <w:p w:rsidR="00D7272C" w:rsidRPr="00F17AF5" w:rsidRDefault="00D7272C" w:rsidP="00D6209B">
      <w:pPr>
        <w:spacing w:before="100" w:beforeAutospacing="1" w:after="100" w:afterAutospacing="1" w:line="240" w:lineRule="auto"/>
        <w:rPr>
          <w:rFonts w:ascii="Times New Roman" w:eastAsia="Times New Roman" w:hAnsi="Times New Roman" w:cs="Times New Roman"/>
          <w:sz w:val="24"/>
          <w:szCs w:val="24"/>
        </w:rPr>
      </w:pPr>
    </w:p>
    <w:p w:rsidR="00695B2C" w:rsidRPr="00F17AF5" w:rsidRDefault="00695B2C" w:rsidP="00D6209B">
      <w:pPr>
        <w:spacing w:before="100" w:beforeAutospacing="1" w:after="100" w:afterAutospacing="1" w:line="240" w:lineRule="auto"/>
        <w:rPr>
          <w:rFonts w:ascii="Times New Roman" w:eastAsia="Times New Roman" w:hAnsi="Times New Roman" w:cs="Times New Roman"/>
          <w:sz w:val="24"/>
          <w:szCs w:val="24"/>
        </w:rPr>
      </w:pPr>
    </w:p>
    <w:p w:rsidR="00695B2C" w:rsidRPr="00F17AF5" w:rsidRDefault="00695B2C">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695B2C" w:rsidRPr="00F17AF5" w:rsidRDefault="00BC6C54" w:rsidP="008F2BFC">
      <w:pPr>
        <w:pStyle w:val="Heading2"/>
        <w:rPr>
          <w:rFonts w:ascii="Times New Roman" w:hAnsi="Times New Roman" w:cs="Times New Roman"/>
        </w:rPr>
      </w:pPr>
      <w:bookmarkStart w:id="127" w:name="_Toc6253587"/>
      <w:bookmarkStart w:id="128" w:name="_Toc7169768"/>
      <w:r w:rsidRPr="00F17AF5">
        <w:rPr>
          <w:rFonts w:ascii="Times New Roman" w:hAnsi="Times New Roman" w:cs="Times New Roman"/>
        </w:rPr>
        <w:lastRenderedPageBreak/>
        <w:t>3</w:t>
      </w:r>
      <w:r w:rsidR="000D3DC5" w:rsidRPr="00F17AF5">
        <w:rPr>
          <w:rFonts w:ascii="Times New Roman" w:hAnsi="Times New Roman" w:cs="Times New Roman"/>
        </w:rPr>
        <w:t xml:space="preserve">.9 </w:t>
      </w:r>
      <w:r w:rsidR="00695B2C" w:rsidRPr="00F17AF5">
        <w:rPr>
          <w:rFonts w:ascii="Times New Roman" w:hAnsi="Times New Roman" w:cs="Times New Roman"/>
        </w:rPr>
        <w:t>Listing Fees</w:t>
      </w:r>
      <w:bookmarkEnd w:id="127"/>
      <w:bookmarkEnd w:id="128"/>
    </w:p>
    <w:p w:rsidR="00C65347" w:rsidRPr="00F17AF5" w:rsidRDefault="00C65347" w:rsidP="00077F0C">
      <w:pPr>
        <w:spacing w:before="100" w:beforeAutospacing="1" w:after="100" w:afterAutospacing="1" w:line="240" w:lineRule="auto"/>
        <w:jc w:val="both"/>
        <w:outlineLvl w:val="1"/>
        <w:rPr>
          <w:rFonts w:ascii="Times New Roman" w:eastAsia="Times New Roman" w:hAnsi="Times New Roman" w:cs="Times New Roman"/>
          <w:b/>
          <w:bCs/>
        </w:rPr>
      </w:pPr>
      <w:bookmarkStart w:id="129" w:name="_Toc6253588"/>
      <w:bookmarkStart w:id="130" w:name="_Toc6253718"/>
      <w:bookmarkStart w:id="131" w:name="_Toc6254531"/>
      <w:bookmarkStart w:id="132" w:name="_Toc7169769"/>
      <w:r w:rsidRPr="00F17AF5">
        <w:rPr>
          <w:rFonts w:ascii="Times New Roman" w:eastAsia="Times New Roman" w:hAnsi="Times New Roman" w:cs="Times New Roman"/>
          <w:b/>
          <w:bCs/>
          <w:sz w:val="24"/>
          <w:szCs w:val="24"/>
        </w:rPr>
        <w:t>Initial:</w:t>
      </w:r>
      <w:r w:rsidRPr="00F17AF5">
        <w:rPr>
          <w:rFonts w:ascii="Times New Roman" w:eastAsia="Times New Roman" w:hAnsi="Times New Roman" w:cs="Times New Roman"/>
          <w:b/>
          <w:bCs/>
        </w:rPr>
        <w:t xml:space="preserve"> </w:t>
      </w:r>
      <w:bookmarkEnd w:id="129"/>
      <w:bookmarkEnd w:id="130"/>
      <w:bookmarkEnd w:id="131"/>
      <w:bookmarkEnd w:id="132"/>
      <w:r w:rsidR="00591F08">
        <w:rPr>
          <w:rFonts w:ascii="Times New Roman" w:eastAsia="Times New Roman" w:hAnsi="Times New Roman" w:cs="Times New Roman"/>
          <w:sz w:val="24"/>
          <w:szCs w:val="24"/>
        </w:rPr>
        <w:t>Initial listing fees have been paid by the following rates:</w:t>
      </w:r>
    </w:p>
    <w:p w:rsidR="00C65347" w:rsidRPr="00F17AF5" w:rsidRDefault="00C65347" w:rsidP="00077F0C">
      <w:pPr>
        <w:spacing w:beforeAutospacing="1" w:after="100" w:afterAutospacing="1" w:line="240" w:lineRule="auto"/>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 </w:t>
      </w:r>
    </w:p>
    <w:p w:rsidR="00C65347" w:rsidRPr="00591F08" w:rsidRDefault="00C65347" w:rsidP="00591F08">
      <w:pPr>
        <w:jc w:val="both"/>
        <w:rPr>
          <w:rFonts w:ascii="Times New Roman" w:hAnsi="Times New Roman" w:cs="Times New Roman"/>
          <w:b/>
        </w:rPr>
      </w:pPr>
      <w:r w:rsidRPr="00591F08">
        <w:rPr>
          <w:rFonts w:ascii="Times New Roman" w:hAnsi="Times New Roman" w:cs="Times New Roman"/>
          <w:b/>
          <w:sz w:val="24"/>
        </w:rPr>
        <w:t>Listing fee for the ordinary shares:</w:t>
      </w:r>
    </w:p>
    <w:p w:rsidR="00591F08" w:rsidRPr="00465BE7" w:rsidRDefault="00591F08" w:rsidP="00895283">
      <w:pPr>
        <w:pStyle w:val="ListParagraph"/>
        <w:numPr>
          <w:ilvl w:val="0"/>
          <w:numId w:val="49"/>
        </w:numPr>
        <w:jc w:val="both"/>
        <w:rPr>
          <w:rFonts w:ascii="Times New Roman" w:hAnsi="Times New Roman" w:cs="Times New Roman"/>
          <w:sz w:val="24"/>
        </w:rPr>
      </w:pPr>
      <w:r w:rsidRPr="00465BE7">
        <w:rPr>
          <w:rFonts w:ascii="Times New Roman" w:hAnsi="Times New Roman" w:cs="Times New Roman"/>
          <w:sz w:val="24"/>
        </w:rPr>
        <w:t>25% is applied for 100 million taka paid up capital.</w:t>
      </w:r>
    </w:p>
    <w:p w:rsidR="00591F08" w:rsidRPr="00465BE7" w:rsidRDefault="00591F08" w:rsidP="00895283">
      <w:pPr>
        <w:pStyle w:val="ListParagraph"/>
        <w:numPr>
          <w:ilvl w:val="0"/>
          <w:numId w:val="49"/>
        </w:numPr>
        <w:jc w:val="both"/>
        <w:rPr>
          <w:rFonts w:ascii="Times New Roman" w:hAnsi="Times New Roman" w:cs="Times New Roman"/>
          <w:sz w:val="24"/>
        </w:rPr>
      </w:pPr>
      <w:r w:rsidRPr="00465BE7">
        <w:rPr>
          <w:rFonts w:ascii="Times New Roman" w:hAnsi="Times New Roman" w:cs="Times New Roman"/>
          <w:sz w:val="24"/>
        </w:rPr>
        <w:t>15% is applied for above 100 million taka paid up capital.</w:t>
      </w:r>
    </w:p>
    <w:p w:rsidR="00591F08" w:rsidRDefault="00591F08" w:rsidP="00077F0C">
      <w:pPr>
        <w:spacing w:before="100" w:beforeAutospacing="1" w:after="100" w:afterAutospacing="1" w:line="240" w:lineRule="auto"/>
        <w:jc w:val="both"/>
        <w:rPr>
          <w:rFonts w:ascii="Times New Roman" w:eastAsia="Times New Roman" w:hAnsi="Times New Roman" w:cs="Times New Roman"/>
          <w:b/>
          <w:sz w:val="24"/>
          <w:szCs w:val="24"/>
        </w:rPr>
      </w:pPr>
    </w:p>
    <w:p w:rsidR="00C65347" w:rsidRPr="00F17AF5" w:rsidRDefault="00C65347" w:rsidP="00077F0C">
      <w:pPr>
        <w:spacing w:before="100" w:beforeAutospacing="1" w:after="100" w:afterAutospacing="1"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Listing fee for the preferred shares and fixed income securities:</w:t>
      </w:r>
    </w:p>
    <w:p w:rsidR="00591F08" w:rsidRPr="00465BE7" w:rsidRDefault="00591F08" w:rsidP="00895283">
      <w:pPr>
        <w:pStyle w:val="ListParagraph"/>
        <w:numPr>
          <w:ilvl w:val="0"/>
          <w:numId w:val="50"/>
        </w:numPr>
        <w:jc w:val="both"/>
        <w:rPr>
          <w:rFonts w:ascii="Times New Roman" w:hAnsi="Times New Roman" w:cs="Times New Roman"/>
          <w:sz w:val="24"/>
        </w:rPr>
      </w:pPr>
      <w:r w:rsidRPr="00465BE7">
        <w:rPr>
          <w:rFonts w:ascii="Times New Roman" w:hAnsi="Times New Roman" w:cs="Times New Roman"/>
          <w:sz w:val="24"/>
        </w:rPr>
        <w:t>25% is applied for 100 million taka according the size of the issue.</w:t>
      </w:r>
    </w:p>
    <w:p w:rsidR="00591F08" w:rsidRPr="00465BE7" w:rsidRDefault="00591F08" w:rsidP="00895283">
      <w:pPr>
        <w:pStyle w:val="ListParagraph"/>
        <w:numPr>
          <w:ilvl w:val="0"/>
          <w:numId w:val="50"/>
        </w:numPr>
        <w:jc w:val="both"/>
        <w:rPr>
          <w:rFonts w:ascii="Times New Roman" w:hAnsi="Times New Roman" w:cs="Times New Roman"/>
          <w:sz w:val="24"/>
        </w:rPr>
      </w:pPr>
      <w:r w:rsidRPr="00465BE7">
        <w:rPr>
          <w:rFonts w:ascii="Times New Roman" w:hAnsi="Times New Roman" w:cs="Times New Roman"/>
          <w:sz w:val="24"/>
        </w:rPr>
        <w:t>15% is applied for above 100 million taka according to the size of the issue.</w:t>
      </w:r>
    </w:p>
    <w:p w:rsidR="00591F08" w:rsidRDefault="00591F08" w:rsidP="00077F0C">
      <w:pPr>
        <w:spacing w:before="100" w:beforeAutospacing="1" w:after="100" w:afterAutospacing="1" w:line="240" w:lineRule="auto"/>
        <w:jc w:val="both"/>
        <w:rPr>
          <w:rFonts w:ascii="Times New Roman" w:eastAsia="Times New Roman" w:hAnsi="Times New Roman" w:cs="Times New Roman"/>
          <w:sz w:val="24"/>
          <w:szCs w:val="24"/>
        </w:rPr>
      </w:pPr>
    </w:p>
    <w:p w:rsidR="00C65347" w:rsidRPr="00F17AF5" w:rsidRDefault="00C65347" w:rsidP="00077F0C">
      <w:pPr>
        <w:spacing w:before="100" w:beforeAutospacing="1" w:after="100" w:afterAutospacing="1"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sz w:val="24"/>
          <w:szCs w:val="24"/>
        </w:rPr>
        <w:t> </w:t>
      </w:r>
      <w:r w:rsidRPr="00F17AF5">
        <w:rPr>
          <w:rFonts w:ascii="Times New Roman" w:eastAsia="Times New Roman" w:hAnsi="Times New Roman" w:cs="Times New Roman"/>
          <w:b/>
          <w:sz w:val="24"/>
          <w:szCs w:val="24"/>
        </w:rPr>
        <w:t>Listing fee for the mutual funds and other funds:</w:t>
      </w:r>
    </w:p>
    <w:p w:rsidR="00591F08" w:rsidRPr="00465BE7" w:rsidRDefault="00591F08" w:rsidP="00895283">
      <w:pPr>
        <w:pStyle w:val="ListParagraph"/>
        <w:numPr>
          <w:ilvl w:val="0"/>
          <w:numId w:val="51"/>
        </w:numPr>
        <w:jc w:val="both"/>
        <w:rPr>
          <w:rFonts w:ascii="Times New Roman" w:hAnsi="Times New Roman" w:cs="Times New Roman"/>
          <w:sz w:val="24"/>
        </w:rPr>
      </w:pPr>
      <w:r w:rsidRPr="00465BE7">
        <w:rPr>
          <w:rFonts w:ascii="Times New Roman" w:hAnsi="Times New Roman" w:cs="Times New Roman"/>
          <w:sz w:val="24"/>
        </w:rPr>
        <w:t>25% is applied for 100 million taka according to the size of the fund.</w:t>
      </w:r>
    </w:p>
    <w:p w:rsidR="00591F08" w:rsidRPr="00465BE7" w:rsidRDefault="00591F08" w:rsidP="00895283">
      <w:pPr>
        <w:pStyle w:val="ListParagraph"/>
        <w:numPr>
          <w:ilvl w:val="0"/>
          <w:numId w:val="51"/>
        </w:numPr>
        <w:jc w:val="both"/>
        <w:rPr>
          <w:rFonts w:ascii="Times New Roman" w:hAnsi="Times New Roman" w:cs="Times New Roman"/>
          <w:sz w:val="24"/>
        </w:rPr>
      </w:pPr>
      <w:r w:rsidRPr="00465BE7">
        <w:rPr>
          <w:rFonts w:ascii="Times New Roman" w:hAnsi="Times New Roman" w:cs="Times New Roman"/>
          <w:sz w:val="24"/>
        </w:rPr>
        <w:t>15% is applied for above 100 million taka according to the size of the fund.</w:t>
      </w:r>
    </w:p>
    <w:p w:rsidR="00C65347" w:rsidRPr="00F17AF5" w:rsidRDefault="00C65347" w:rsidP="00077F0C">
      <w:pPr>
        <w:spacing w:before="100" w:beforeAutospacing="1" w:after="100" w:afterAutospacing="1" w:line="240" w:lineRule="auto"/>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 </w:t>
      </w:r>
    </w:p>
    <w:p w:rsidR="00591F08" w:rsidRPr="00465BE7" w:rsidRDefault="00591F08" w:rsidP="00465BE7">
      <w:pPr>
        <w:jc w:val="both"/>
        <w:rPr>
          <w:rFonts w:ascii="Times New Roman" w:hAnsi="Times New Roman" w:cs="Times New Roman"/>
          <w:sz w:val="24"/>
        </w:rPr>
      </w:pPr>
    </w:p>
    <w:p w:rsidR="00C65347" w:rsidRPr="00465BE7" w:rsidRDefault="00591F08" w:rsidP="00465BE7">
      <w:pPr>
        <w:jc w:val="both"/>
        <w:rPr>
          <w:rFonts w:ascii="Times New Roman" w:hAnsi="Times New Roman" w:cs="Times New Roman"/>
          <w:sz w:val="24"/>
        </w:rPr>
      </w:pPr>
      <w:r w:rsidRPr="00465BE7">
        <w:rPr>
          <w:rFonts w:ascii="Times New Roman" w:hAnsi="Times New Roman" w:cs="Times New Roman"/>
          <w:sz w:val="24"/>
        </w:rPr>
        <w:t>For each category, minimum initial listing fees should be 50</w:t>
      </w:r>
      <w:r w:rsidR="008A37BE" w:rsidRPr="00465BE7">
        <w:rPr>
          <w:rFonts w:ascii="Times New Roman" w:hAnsi="Times New Roman" w:cs="Times New Roman"/>
          <w:sz w:val="24"/>
        </w:rPr>
        <w:t>,</w:t>
      </w:r>
      <w:r w:rsidRPr="00465BE7">
        <w:rPr>
          <w:rFonts w:ascii="Times New Roman" w:hAnsi="Times New Roman" w:cs="Times New Roman"/>
          <w:sz w:val="24"/>
        </w:rPr>
        <w:t xml:space="preserve">000 taka and maximum 10,000,000 taka. If the issuer increases their number of securities should </w:t>
      </w:r>
      <w:r w:rsidR="008A37BE" w:rsidRPr="00465BE7">
        <w:rPr>
          <w:rFonts w:ascii="Times New Roman" w:hAnsi="Times New Roman" w:cs="Times New Roman"/>
          <w:sz w:val="24"/>
        </w:rPr>
        <w:t xml:space="preserve">have to pay some rates which are </w:t>
      </w:r>
      <w:r w:rsidRPr="00465BE7">
        <w:rPr>
          <w:rFonts w:ascii="Times New Roman" w:hAnsi="Times New Roman" w:cs="Times New Roman"/>
          <w:sz w:val="24"/>
        </w:rPr>
        <w:t>provided in the sub-regulation (1).</w:t>
      </w:r>
    </w:p>
    <w:p w:rsidR="00695B2C" w:rsidRPr="00F17AF5" w:rsidRDefault="00695B2C" w:rsidP="00D6209B">
      <w:pPr>
        <w:spacing w:before="100" w:beforeAutospacing="1" w:after="100" w:afterAutospacing="1" w:line="240" w:lineRule="auto"/>
        <w:rPr>
          <w:rFonts w:ascii="Times New Roman" w:eastAsia="Times New Roman" w:hAnsi="Times New Roman" w:cs="Times New Roman"/>
          <w:sz w:val="24"/>
          <w:szCs w:val="24"/>
        </w:rPr>
      </w:pPr>
    </w:p>
    <w:p w:rsidR="00C65347" w:rsidRPr="00F17AF5" w:rsidRDefault="00C65347" w:rsidP="00D6209B">
      <w:pPr>
        <w:spacing w:before="100" w:beforeAutospacing="1" w:after="100" w:afterAutospacing="1" w:line="240" w:lineRule="auto"/>
        <w:rPr>
          <w:rFonts w:ascii="Times New Roman" w:eastAsia="Times New Roman" w:hAnsi="Times New Roman" w:cs="Times New Roman"/>
          <w:sz w:val="24"/>
          <w:szCs w:val="24"/>
        </w:rPr>
      </w:pPr>
    </w:p>
    <w:p w:rsidR="00C65347" w:rsidRPr="00F17AF5" w:rsidRDefault="00C65347">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8A37BE" w:rsidRDefault="00C65347" w:rsidP="00077F0C">
      <w:pPr>
        <w:spacing w:before="100" w:beforeAutospacing="1" w:after="100" w:afterAutospacing="1" w:line="240" w:lineRule="auto"/>
        <w:jc w:val="both"/>
        <w:rPr>
          <w:rFonts w:ascii="Times New Roman" w:eastAsia="Times New Roman" w:hAnsi="Times New Roman" w:cs="Times New Roman"/>
          <w:sz w:val="24"/>
          <w:szCs w:val="24"/>
        </w:rPr>
      </w:pPr>
      <w:r w:rsidRPr="00F17AF5">
        <w:rPr>
          <w:rFonts w:ascii="Times New Roman" w:eastAsia="Times New Roman" w:hAnsi="Times New Roman" w:cs="Times New Roman"/>
          <w:b/>
          <w:bCs/>
          <w:sz w:val="24"/>
          <w:szCs w:val="24"/>
        </w:rPr>
        <w:lastRenderedPageBreak/>
        <w:t>Annual:</w:t>
      </w:r>
      <w:r w:rsidRPr="00F17AF5">
        <w:rPr>
          <w:rFonts w:ascii="Times New Roman" w:eastAsia="Times New Roman" w:hAnsi="Times New Roman" w:cs="Times New Roman"/>
          <w:sz w:val="24"/>
          <w:szCs w:val="24"/>
        </w:rPr>
        <w:t xml:space="preserve"> </w:t>
      </w:r>
      <w:r w:rsidR="00591F08">
        <w:rPr>
          <w:rFonts w:ascii="Times New Roman" w:eastAsia="Times New Roman" w:hAnsi="Times New Roman" w:cs="Times New Roman"/>
          <w:sz w:val="24"/>
          <w:szCs w:val="24"/>
        </w:rPr>
        <w:t>Every issuer has to pay an annual listing fee each year and the last date is 31</w:t>
      </w:r>
      <w:r w:rsidR="00591F08" w:rsidRPr="00591F08">
        <w:rPr>
          <w:rFonts w:ascii="Times New Roman" w:eastAsia="Times New Roman" w:hAnsi="Times New Roman" w:cs="Times New Roman"/>
          <w:sz w:val="24"/>
          <w:szCs w:val="24"/>
          <w:vertAlign w:val="superscript"/>
        </w:rPr>
        <w:t>st</w:t>
      </w:r>
      <w:r w:rsidR="00591F08">
        <w:rPr>
          <w:rFonts w:ascii="Times New Roman" w:eastAsia="Times New Roman" w:hAnsi="Times New Roman" w:cs="Times New Roman"/>
          <w:sz w:val="24"/>
          <w:szCs w:val="24"/>
        </w:rPr>
        <w:t xml:space="preserve"> march. If the date exceeds then they will have to pay the surcharge including with the fees amount.</w:t>
      </w:r>
    </w:p>
    <w:p w:rsidR="00F129CD" w:rsidRPr="00F17AF5" w:rsidRDefault="00F129CD" w:rsidP="00077F0C">
      <w:pPr>
        <w:spacing w:before="100" w:beforeAutospacing="1" w:after="100" w:afterAutospacing="1" w:line="240" w:lineRule="auto"/>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 </w:t>
      </w:r>
    </w:p>
    <w:p w:rsidR="00F129CD" w:rsidRPr="00F17AF5" w:rsidRDefault="00F129CD" w:rsidP="00077F0C">
      <w:pPr>
        <w:spacing w:beforeAutospacing="1" w:after="100" w:afterAutospacing="1"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Annual listing fee for the ordinary shares:</w:t>
      </w:r>
    </w:p>
    <w:p w:rsidR="008A37BE" w:rsidRPr="00465BE7" w:rsidRDefault="008A37BE" w:rsidP="00895283">
      <w:pPr>
        <w:pStyle w:val="ListParagraph"/>
        <w:numPr>
          <w:ilvl w:val="0"/>
          <w:numId w:val="52"/>
        </w:numPr>
        <w:jc w:val="both"/>
        <w:rPr>
          <w:rFonts w:ascii="Times New Roman" w:hAnsi="Times New Roman" w:cs="Times New Roman"/>
          <w:sz w:val="24"/>
        </w:rPr>
      </w:pPr>
      <w:r w:rsidRPr="00465BE7">
        <w:rPr>
          <w:rFonts w:ascii="Times New Roman" w:hAnsi="Times New Roman" w:cs="Times New Roman"/>
          <w:sz w:val="24"/>
        </w:rPr>
        <w:t>5% is applied for 1 billion taka paid up capital</w:t>
      </w:r>
    </w:p>
    <w:p w:rsidR="008A37BE" w:rsidRPr="00465BE7" w:rsidRDefault="008A37BE" w:rsidP="00895283">
      <w:pPr>
        <w:pStyle w:val="ListParagraph"/>
        <w:numPr>
          <w:ilvl w:val="0"/>
          <w:numId w:val="52"/>
        </w:numPr>
        <w:jc w:val="both"/>
        <w:rPr>
          <w:rFonts w:ascii="Times New Roman" w:hAnsi="Times New Roman" w:cs="Times New Roman"/>
          <w:sz w:val="24"/>
        </w:rPr>
      </w:pPr>
      <w:r w:rsidRPr="00465BE7">
        <w:rPr>
          <w:rFonts w:ascii="Times New Roman" w:hAnsi="Times New Roman" w:cs="Times New Roman"/>
          <w:sz w:val="24"/>
        </w:rPr>
        <w:t>2% is applied for above 1 billion taka paid up capital.</w:t>
      </w:r>
    </w:p>
    <w:p w:rsidR="00F129CD" w:rsidRPr="00F17AF5" w:rsidRDefault="00F129CD" w:rsidP="008A37BE">
      <w:pPr>
        <w:pStyle w:val="ListParagraph"/>
        <w:spacing w:after="100" w:line="240" w:lineRule="auto"/>
        <w:jc w:val="both"/>
        <w:rPr>
          <w:rFonts w:ascii="Times New Roman" w:eastAsia="Times New Roman" w:hAnsi="Times New Roman" w:cs="Times New Roman"/>
          <w:sz w:val="24"/>
          <w:szCs w:val="24"/>
        </w:rPr>
      </w:pPr>
    </w:p>
    <w:p w:rsidR="00F129CD" w:rsidRPr="00F17AF5" w:rsidRDefault="00F129CD" w:rsidP="00077F0C">
      <w:pPr>
        <w:spacing w:before="100" w:beforeAutospacing="1" w:after="100" w:afterAutospacing="1"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Annual listing fee for the preferred shares and fixed income securities:</w:t>
      </w:r>
    </w:p>
    <w:p w:rsidR="008A37BE" w:rsidRPr="00465BE7" w:rsidRDefault="008A37BE" w:rsidP="00895283">
      <w:pPr>
        <w:pStyle w:val="ListParagraph"/>
        <w:numPr>
          <w:ilvl w:val="0"/>
          <w:numId w:val="53"/>
        </w:numPr>
        <w:jc w:val="both"/>
        <w:rPr>
          <w:rFonts w:ascii="Times New Roman" w:hAnsi="Times New Roman" w:cs="Times New Roman"/>
          <w:sz w:val="24"/>
        </w:rPr>
      </w:pPr>
      <w:r w:rsidRPr="00465BE7">
        <w:rPr>
          <w:rFonts w:ascii="Times New Roman" w:hAnsi="Times New Roman" w:cs="Times New Roman"/>
          <w:sz w:val="24"/>
        </w:rPr>
        <w:t>5% is applied for 1 billion taka according to the size of the issuer.</w:t>
      </w:r>
    </w:p>
    <w:p w:rsidR="008A37BE" w:rsidRPr="00465BE7" w:rsidRDefault="008A37BE" w:rsidP="00895283">
      <w:pPr>
        <w:pStyle w:val="ListParagraph"/>
        <w:numPr>
          <w:ilvl w:val="0"/>
          <w:numId w:val="53"/>
        </w:numPr>
        <w:jc w:val="both"/>
        <w:rPr>
          <w:rFonts w:ascii="Times New Roman" w:hAnsi="Times New Roman" w:cs="Times New Roman"/>
          <w:sz w:val="24"/>
        </w:rPr>
      </w:pPr>
      <w:r w:rsidRPr="00465BE7">
        <w:rPr>
          <w:rFonts w:ascii="Times New Roman" w:hAnsi="Times New Roman" w:cs="Times New Roman"/>
          <w:sz w:val="24"/>
        </w:rPr>
        <w:t>2% is applied for above 1 billion according to the size of the issuer.</w:t>
      </w:r>
    </w:p>
    <w:p w:rsidR="008A37BE" w:rsidRPr="00465BE7" w:rsidRDefault="00F129CD" w:rsidP="00465BE7">
      <w:pPr>
        <w:jc w:val="both"/>
        <w:rPr>
          <w:rFonts w:ascii="Times New Roman" w:hAnsi="Times New Roman" w:cs="Times New Roman"/>
          <w:sz w:val="24"/>
        </w:rPr>
      </w:pPr>
      <w:r w:rsidRPr="00F17AF5">
        <w:br/>
      </w:r>
      <w:r w:rsidRPr="00F17AF5">
        <w:br/>
      </w:r>
      <w:r w:rsidR="008A37BE" w:rsidRPr="00465BE7">
        <w:rPr>
          <w:rFonts w:ascii="Times New Roman" w:hAnsi="Times New Roman" w:cs="Times New Roman"/>
          <w:sz w:val="24"/>
        </w:rPr>
        <w:t>For annual listing fees, minimum amount is 50,</w:t>
      </w:r>
      <w:r w:rsidR="00465BE7">
        <w:rPr>
          <w:rFonts w:ascii="Times New Roman" w:hAnsi="Times New Roman" w:cs="Times New Roman"/>
          <w:sz w:val="24"/>
        </w:rPr>
        <w:t xml:space="preserve">000 taka and maximum amount is 6, 00,000 </w:t>
      </w:r>
      <w:r w:rsidR="008A37BE" w:rsidRPr="00465BE7">
        <w:rPr>
          <w:rFonts w:ascii="Times New Roman" w:hAnsi="Times New Roman" w:cs="Times New Roman"/>
          <w:sz w:val="24"/>
        </w:rPr>
        <w:t>taka for each category.</w:t>
      </w:r>
    </w:p>
    <w:p w:rsidR="008A37BE" w:rsidRDefault="008A37BE" w:rsidP="00077F0C">
      <w:pPr>
        <w:spacing w:after="0" w:line="240" w:lineRule="auto"/>
        <w:jc w:val="both"/>
        <w:rPr>
          <w:rFonts w:ascii="Times New Roman" w:eastAsia="Times New Roman" w:hAnsi="Times New Roman" w:cs="Times New Roman"/>
          <w:sz w:val="24"/>
          <w:szCs w:val="24"/>
        </w:rPr>
      </w:pPr>
    </w:p>
    <w:p w:rsidR="00C66A7E" w:rsidRPr="00F17AF5" w:rsidRDefault="00C66A7E" w:rsidP="00077F0C">
      <w:pPr>
        <w:spacing w:before="100" w:beforeAutospacing="1" w:after="100" w:afterAutospacing="1" w:line="240" w:lineRule="auto"/>
        <w:jc w:val="both"/>
        <w:rPr>
          <w:rFonts w:ascii="Times New Roman" w:eastAsia="Times New Roman" w:hAnsi="Times New Roman" w:cs="Times New Roman"/>
          <w:sz w:val="24"/>
          <w:szCs w:val="24"/>
        </w:rPr>
      </w:pPr>
    </w:p>
    <w:p w:rsidR="00CA5388" w:rsidRPr="00F17AF5" w:rsidRDefault="00C66A7E" w:rsidP="006A58F6">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CA5388" w:rsidRPr="00F17AF5" w:rsidRDefault="00CA5388" w:rsidP="00CA5388">
      <w:pPr>
        <w:jc w:val="center"/>
        <w:rPr>
          <w:rFonts w:ascii="Times New Roman" w:eastAsia="Times New Roman" w:hAnsi="Times New Roman" w:cs="Times New Roman"/>
          <w:sz w:val="24"/>
          <w:szCs w:val="24"/>
        </w:rPr>
      </w:pPr>
    </w:p>
    <w:p w:rsidR="00CA5388" w:rsidRPr="00F17AF5" w:rsidRDefault="00CA5388" w:rsidP="00CA5388">
      <w:pPr>
        <w:jc w:val="center"/>
        <w:rPr>
          <w:rFonts w:ascii="Times New Roman" w:eastAsia="Times New Roman" w:hAnsi="Times New Roman" w:cs="Times New Roman"/>
          <w:sz w:val="24"/>
          <w:szCs w:val="24"/>
        </w:rPr>
      </w:pPr>
    </w:p>
    <w:p w:rsidR="006A58F6" w:rsidRPr="00F17AF5" w:rsidRDefault="006A58F6" w:rsidP="00CA5388">
      <w:pPr>
        <w:jc w:val="center"/>
        <w:rPr>
          <w:rFonts w:ascii="Times New Roman" w:eastAsia="Times New Roman" w:hAnsi="Times New Roman" w:cs="Times New Roman"/>
          <w:sz w:val="24"/>
          <w:szCs w:val="24"/>
        </w:rPr>
      </w:pPr>
    </w:p>
    <w:p w:rsidR="00BC6C54" w:rsidRPr="00F17AF5" w:rsidRDefault="00BC6C54" w:rsidP="00B90FC0">
      <w:pPr>
        <w:rPr>
          <w:rFonts w:ascii="Times New Roman" w:eastAsia="Times New Roman" w:hAnsi="Times New Roman" w:cs="Times New Roman"/>
          <w:sz w:val="24"/>
          <w:szCs w:val="24"/>
        </w:rPr>
      </w:pPr>
    </w:p>
    <w:p w:rsidR="00BC6C54" w:rsidRPr="00F17AF5" w:rsidRDefault="00BC6C54" w:rsidP="00CA5388">
      <w:pPr>
        <w:jc w:val="center"/>
        <w:rPr>
          <w:rFonts w:ascii="Times New Roman" w:eastAsia="Times New Roman" w:hAnsi="Times New Roman" w:cs="Times New Roman"/>
          <w:sz w:val="24"/>
          <w:szCs w:val="24"/>
        </w:rPr>
      </w:pPr>
    </w:p>
    <w:p w:rsidR="00BC6C54" w:rsidRPr="00F17AF5" w:rsidRDefault="00BC6C54" w:rsidP="00BC6C54">
      <w:pPr>
        <w:jc w:val="center"/>
        <w:rPr>
          <w:rFonts w:ascii="Times New Roman" w:hAnsi="Times New Roman" w:cs="Times New Roman"/>
          <w:b/>
          <w:i/>
          <w:sz w:val="48"/>
          <w:szCs w:val="48"/>
          <w:u w:val="single"/>
        </w:rPr>
      </w:pPr>
      <w:r w:rsidRPr="00F17AF5">
        <w:rPr>
          <w:rFonts w:ascii="Times New Roman" w:hAnsi="Times New Roman" w:cs="Times New Roman"/>
          <w:b/>
          <w:i/>
          <w:sz w:val="48"/>
          <w:szCs w:val="48"/>
          <w:u w:val="single"/>
        </w:rPr>
        <w:t>Chapter-4</w:t>
      </w:r>
    </w:p>
    <w:p w:rsidR="00A267ED" w:rsidRPr="00F17AF5" w:rsidRDefault="00BC6C54" w:rsidP="008F2BFC">
      <w:pPr>
        <w:pStyle w:val="Heading1"/>
        <w:jc w:val="center"/>
        <w:rPr>
          <w:rFonts w:ascii="Times New Roman" w:hAnsi="Times New Roman" w:cs="Times New Roman"/>
          <w:sz w:val="72"/>
          <w:szCs w:val="72"/>
        </w:rPr>
      </w:pPr>
      <w:bookmarkStart w:id="133" w:name="_Toc6253590"/>
      <w:bookmarkStart w:id="134" w:name="_Toc7169771"/>
      <w:r w:rsidRPr="00F17AF5">
        <w:rPr>
          <w:rFonts w:ascii="Times New Roman" w:hAnsi="Times New Roman" w:cs="Times New Roman"/>
          <w:sz w:val="72"/>
          <w:szCs w:val="72"/>
        </w:rPr>
        <w:t>Case Study</w:t>
      </w:r>
      <w:bookmarkEnd w:id="133"/>
      <w:bookmarkEnd w:id="134"/>
    </w:p>
    <w:p w:rsidR="00BC6C54" w:rsidRPr="00F17AF5" w:rsidRDefault="00BC6C54" w:rsidP="00895283">
      <w:pPr>
        <w:pStyle w:val="ListParagraph"/>
        <w:numPr>
          <w:ilvl w:val="0"/>
          <w:numId w:val="12"/>
        </w:numPr>
        <w:rPr>
          <w:rFonts w:ascii="Times New Roman" w:eastAsia="Times New Roman" w:hAnsi="Times New Roman" w:cs="Times New Roman"/>
          <w:sz w:val="40"/>
          <w:szCs w:val="40"/>
        </w:rPr>
      </w:pPr>
      <w:r w:rsidRPr="00F17AF5">
        <w:rPr>
          <w:rFonts w:ascii="Times New Roman" w:hAnsi="Times New Roman" w:cs="Times New Roman"/>
          <w:b/>
          <w:i/>
          <w:sz w:val="40"/>
          <w:szCs w:val="40"/>
        </w:rPr>
        <w:t>Three Newly Listed Companies</w:t>
      </w:r>
      <w:r w:rsidR="00583D3B" w:rsidRPr="00F17AF5">
        <w:rPr>
          <w:rFonts w:ascii="Times New Roman" w:hAnsi="Times New Roman" w:cs="Times New Roman"/>
          <w:b/>
          <w:i/>
          <w:sz w:val="40"/>
          <w:szCs w:val="40"/>
        </w:rPr>
        <w:t xml:space="preserve"> and their listing procedure</w:t>
      </w:r>
      <w:r w:rsidR="0057754C">
        <w:rPr>
          <w:rFonts w:ascii="Times New Roman" w:hAnsi="Times New Roman" w:cs="Times New Roman"/>
          <w:b/>
          <w:i/>
          <w:sz w:val="40"/>
          <w:szCs w:val="40"/>
        </w:rPr>
        <w:t xml:space="preserve"> through IPO</w:t>
      </w:r>
    </w:p>
    <w:p w:rsidR="00583D3B" w:rsidRPr="00F17AF5" w:rsidRDefault="00583D3B" w:rsidP="00583D3B">
      <w:pPr>
        <w:pStyle w:val="ListParagraph"/>
        <w:rPr>
          <w:rFonts w:ascii="Times New Roman" w:eastAsia="Times New Roman" w:hAnsi="Times New Roman" w:cs="Times New Roman"/>
          <w:sz w:val="40"/>
          <w:szCs w:val="40"/>
        </w:rPr>
      </w:pPr>
    </w:p>
    <w:p w:rsidR="00A267ED" w:rsidRPr="00F17AF5" w:rsidRDefault="00A267ED" w:rsidP="00895283">
      <w:pPr>
        <w:pStyle w:val="ListParagraph"/>
        <w:numPr>
          <w:ilvl w:val="0"/>
          <w:numId w:val="17"/>
        </w:numPr>
        <w:rPr>
          <w:rFonts w:ascii="Times New Roman" w:eastAsia="Times New Roman" w:hAnsi="Times New Roman" w:cs="Times New Roman"/>
          <w:sz w:val="28"/>
          <w:szCs w:val="28"/>
        </w:rPr>
      </w:pPr>
      <w:r w:rsidRPr="00F17AF5">
        <w:rPr>
          <w:rFonts w:ascii="Times New Roman" w:eastAsia="Times New Roman" w:hAnsi="Times New Roman" w:cs="Times New Roman"/>
          <w:sz w:val="28"/>
          <w:szCs w:val="28"/>
        </w:rPr>
        <w:t>SK Trims &amp; Industries Ltd.</w:t>
      </w:r>
    </w:p>
    <w:p w:rsidR="00A267ED" w:rsidRPr="00F17AF5" w:rsidRDefault="00A267ED" w:rsidP="00895283">
      <w:pPr>
        <w:pStyle w:val="ListParagraph"/>
        <w:numPr>
          <w:ilvl w:val="0"/>
          <w:numId w:val="17"/>
        </w:numPr>
        <w:rPr>
          <w:rFonts w:ascii="Times New Roman" w:eastAsia="Times New Roman" w:hAnsi="Times New Roman" w:cs="Times New Roman"/>
          <w:sz w:val="28"/>
          <w:szCs w:val="28"/>
        </w:rPr>
      </w:pPr>
      <w:r w:rsidRPr="00F17AF5">
        <w:rPr>
          <w:rFonts w:ascii="Times New Roman" w:eastAsia="Times New Roman" w:hAnsi="Times New Roman" w:cs="Times New Roman"/>
          <w:sz w:val="28"/>
          <w:szCs w:val="28"/>
        </w:rPr>
        <w:t>Queen South Textile Mills Ltd.</w:t>
      </w:r>
    </w:p>
    <w:p w:rsidR="00A267ED" w:rsidRPr="00F17AF5" w:rsidRDefault="00A267ED" w:rsidP="00895283">
      <w:pPr>
        <w:pStyle w:val="ListParagraph"/>
        <w:numPr>
          <w:ilvl w:val="0"/>
          <w:numId w:val="17"/>
        </w:numPr>
        <w:rPr>
          <w:rFonts w:ascii="Times New Roman" w:eastAsia="Times New Roman" w:hAnsi="Times New Roman" w:cs="Times New Roman"/>
          <w:sz w:val="28"/>
          <w:szCs w:val="28"/>
        </w:rPr>
      </w:pPr>
      <w:r w:rsidRPr="00F17AF5">
        <w:rPr>
          <w:rFonts w:ascii="Times New Roman" w:eastAsia="Times New Roman" w:hAnsi="Times New Roman" w:cs="Times New Roman"/>
          <w:sz w:val="28"/>
          <w:szCs w:val="28"/>
        </w:rPr>
        <w:t>M.L Dyeing Ltd.</w:t>
      </w:r>
    </w:p>
    <w:p w:rsidR="00A267ED" w:rsidRPr="00F17AF5" w:rsidRDefault="00A267ED" w:rsidP="00A267ED">
      <w:pPr>
        <w:pStyle w:val="ListParagraph"/>
        <w:ind w:left="1440"/>
        <w:rPr>
          <w:rFonts w:ascii="Times New Roman" w:eastAsia="Times New Roman" w:hAnsi="Times New Roman" w:cs="Times New Roman"/>
          <w:b/>
          <w:i/>
          <w:sz w:val="28"/>
          <w:szCs w:val="28"/>
        </w:rPr>
      </w:pPr>
    </w:p>
    <w:p w:rsidR="00A267ED" w:rsidRPr="00F17AF5" w:rsidRDefault="00A267ED">
      <w:pPr>
        <w:rPr>
          <w:rFonts w:ascii="Times New Roman" w:eastAsia="Times New Roman" w:hAnsi="Times New Roman" w:cs="Times New Roman"/>
          <w:b/>
          <w:i/>
          <w:sz w:val="28"/>
          <w:szCs w:val="28"/>
        </w:rPr>
      </w:pPr>
      <w:r w:rsidRPr="00F17AF5">
        <w:rPr>
          <w:rFonts w:ascii="Times New Roman" w:eastAsia="Times New Roman" w:hAnsi="Times New Roman" w:cs="Times New Roman"/>
          <w:b/>
          <w:i/>
          <w:sz w:val="28"/>
          <w:szCs w:val="28"/>
        </w:rPr>
        <w:br w:type="page"/>
      </w:r>
    </w:p>
    <w:p w:rsidR="00BC6C54" w:rsidRPr="00F17AF5" w:rsidRDefault="00BC6C54" w:rsidP="00024F1A">
      <w:pPr>
        <w:rPr>
          <w:rFonts w:ascii="Times New Roman" w:eastAsia="Times New Roman" w:hAnsi="Times New Roman" w:cs="Times New Roman"/>
          <w:sz w:val="24"/>
          <w:szCs w:val="24"/>
        </w:rPr>
      </w:pPr>
    </w:p>
    <w:p w:rsidR="00B90FC0" w:rsidRPr="00F17AF5" w:rsidRDefault="00B90FC0" w:rsidP="00B90FC0">
      <w:pPr>
        <w:rPr>
          <w:rFonts w:ascii="Times New Roman" w:eastAsia="Times New Roman" w:hAnsi="Times New Roman" w:cs="Times New Roman"/>
          <w:sz w:val="24"/>
          <w:szCs w:val="24"/>
        </w:rPr>
      </w:pPr>
    </w:p>
    <w:p w:rsidR="00B90FC0" w:rsidRPr="00F17AF5" w:rsidRDefault="00B90FC0" w:rsidP="00B90FC0">
      <w:pPr>
        <w:rPr>
          <w:rFonts w:ascii="Times New Roman" w:eastAsia="Times New Roman" w:hAnsi="Times New Roman" w:cs="Times New Roman"/>
          <w:sz w:val="24"/>
          <w:szCs w:val="24"/>
        </w:rPr>
      </w:pPr>
    </w:p>
    <w:p w:rsidR="00B90FC0" w:rsidRPr="00F17AF5" w:rsidRDefault="00B90FC0" w:rsidP="00B90FC0">
      <w:pPr>
        <w:rPr>
          <w:rFonts w:ascii="Times New Roman" w:eastAsia="Times New Roman" w:hAnsi="Times New Roman" w:cs="Times New Roman"/>
          <w:sz w:val="24"/>
          <w:szCs w:val="24"/>
        </w:rPr>
      </w:pPr>
    </w:p>
    <w:p w:rsidR="00B90FC0" w:rsidRPr="00F17AF5" w:rsidRDefault="00B90FC0" w:rsidP="00B90FC0">
      <w:pPr>
        <w:rPr>
          <w:rFonts w:ascii="Times New Roman" w:eastAsia="Times New Roman" w:hAnsi="Times New Roman" w:cs="Times New Roman"/>
          <w:sz w:val="24"/>
          <w:szCs w:val="24"/>
        </w:rPr>
      </w:pPr>
    </w:p>
    <w:p w:rsidR="00B90FC0" w:rsidRPr="00F17AF5" w:rsidRDefault="00B90FC0" w:rsidP="00B90FC0">
      <w:pPr>
        <w:rPr>
          <w:rFonts w:ascii="Times New Roman" w:eastAsia="Times New Roman" w:hAnsi="Times New Roman" w:cs="Times New Roman"/>
          <w:sz w:val="24"/>
          <w:szCs w:val="24"/>
        </w:rPr>
      </w:pPr>
    </w:p>
    <w:p w:rsidR="00B90FC0" w:rsidRPr="00F17AF5" w:rsidRDefault="00B90FC0" w:rsidP="00B90FC0">
      <w:pPr>
        <w:rPr>
          <w:rFonts w:ascii="Times New Roman" w:eastAsia="Times New Roman" w:hAnsi="Times New Roman" w:cs="Times New Roman"/>
          <w:sz w:val="24"/>
          <w:szCs w:val="24"/>
        </w:rPr>
      </w:pPr>
    </w:p>
    <w:p w:rsidR="00B90FC0" w:rsidRPr="00F17AF5" w:rsidRDefault="00B90FC0" w:rsidP="00B90FC0">
      <w:pPr>
        <w:rPr>
          <w:rFonts w:ascii="Times New Roman" w:eastAsia="Times New Roman" w:hAnsi="Times New Roman" w:cs="Times New Roman"/>
          <w:sz w:val="24"/>
          <w:szCs w:val="24"/>
        </w:rPr>
      </w:pPr>
    </w:p>
    <w:p w:rsidR="00B90FC0" w:rsidRDefault="00B90FC0" w:rsidP="00B90FC0">
      <w:pPr>
        <w:rPr>
          <w:rFonts w:ascii="Times New Roman" w:eastAsia="Times New Roman" w:hAnsi="Times New Roman" w:cs="Times New Roman"/>
          <w:sz w:val="24"/>
          <w:szCs w:val="24"/>
        </w:rPr>
      </w:pPr>
    </w:p>
    <w:p w:rsidR="00014C3F" w:rsidRPr="00F17AF5" w:rsidRDefault="00014C3F" w:rsidP="00B90FC0">
      <w:pPr>
        <w:rPr>
          <w:rFonts w:ascii="Times New Roman" w:eastAsia="Times New Roman" w:hAnsi="Times New Roman" w:cs="Times New Roman"/>
          <w:sz w:val="24"/>
          <w:szCs w:val="24"/>
        </w:rPr>
      </w:pPr>
    </w:p>
    <w:p w:rsidR="00B90FC0" w:rsidRPr="00F17AF5" w:rsidRDefault="00B90FC0" w:rsidP="00B90FC0">
      <w:pPr>
        <w:rPr>
          <w:rFonts w:ascii="Times New Roman" w:eastAsia="Times New Roman" w:hAnsi="Times New Roman" w:cs="Times New Roman"/>
          <w:sz w:val="24"/>
          <w:szCs w:val="24"/>
        </w:rPr>
      </w:pPr>
    </w:p>
    <w:p w:rsidR="00B90FC0" w:rsidRPr="00F17AF5" w:rsidRDefault="00B90FC0" w:rsidP="008F2BFC">
      <w:pPr>
        <w:pStyle w:val="Heading2"/>
        <w:jc w:val="center"/>
        <w:rPr>
          <w:rFonts w:ascii="Times New Roman" w:eastAsia="Times New Roman" w:hAnsi="Times New Roman" w:cs="Times New Roman"/>
          <w:sz w:val="56"/>
          <w:szCs w:val="56"/>
        </w:rPr>
      </w:pPr>
      <w:bookmarkStart w:id="135" w:name="_Toc6253591"/>
      <w:bookmarkStart w:id="136" w:name="_Toc7169772"/>
      <w:r w:rsidRPr="00F17AF5">
        <w:rPr>
          <w:rFonts w:ascii="Times New Roman" w:eastAsia="Times New Roman" w:hAnsi="Times New Roman" w:cs="Times New Roman"/>
          <w:sz w:val="56"/>
          <w:szCs w:val="56"/>
        </w:rPr>
        <w:t>SK Trims &amp; Industries Ltd.</w:t>
      </w:r>
      <w:bookmarkEnd w:id="135"/>
      <w:bookmarkEnd w:id="136"/>
    </w:p>
    <w:p w:rsidR="00BC6C54" w:rsidRPr="00F17AF5" w:rsidRDefault="00BC6C54">
      <w:pPr>
        <w:rPr>
          <w:rFonts w:ascii="Times New Roman" w:eastAsia="Times New Roman" w:hAnsi="Times New Roman" w:cs="Times New Roman"/>
          <w:sz w:val="24"/>
          <w:szCs w:val="24"/>
        </w:rPr>
      </w:pPr>
    </w:p>
    <w:p w:rsidR="00BC6C54" w:rsidRPr="00F17AF5" w:rsidRDefault="00BC6C54" w:rsidP="00024F1A">
      <w:pPr>
        <w:rPr>
          <w:rFonts w:ascii="Times New Roman" w:eastAsia="Times New Roman" w:hAnsi="Times New Roman" w:cs="Times New Roman"/>
          <w:sz w:val="24"/>
          <w:szCs w:val="24"/>
        </w:rPr>
      </w:pPr>
    </w:p>
    <w:p w:rsidR="00BC6C54" w:rsidRPr="00F17AF5" w:rsidRDefault="00BC6C54" w:rsidP="00BC6C54">
      <w:pPr>
        <w:jc w:val="both"/>
        <w:rPr>
          <w:rFonts w:ascii="Times New Roman" w:eastAsia="Times New Roman" w:hAnsi="Times New Roman" w:cs="Times New Roman"/>
          <w:sz w:val="24"/>
          <w:szCs w:val="24"/>
        </w:rPr>
      </w:pPr>
    </w:p>
    <w:p w:rsidR="00BC6C54" w:rsidRPr="00F17AF5" w:rsidRDefault="00BC6C54">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FA4B8C" w:rsidRDefault="005D3B3A" w:rsidP="00FA4B8C">
      <w:pPr>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lastRenderedPageBreak/>
        <w:t>Nature of the Business</w:t>
      </w:r>
    </w:p>
    <w:p w:rsidR="00FA4B8C" w:rsidRPr="00FA4B8C" w:rsidRDefault="00FA4B8C" w:rsidP="00FA4B8C">
      <w:pPr>
        <w:jc w:val="both"/>
        <w:rPr>
          <w:rFonts w:ascii="Times New Roman" w:eastAsia="Times New Roman" w:hAnsi="Times New Roman" w:cs="Times New Roman"/>
          <w:sz w:val="24"/>
          <w:szCs w:val="24"/>
        </w:rPr>
      </w:pPr>
      <w:r w:rsidRPr="00FA4B8C">
        <w:rPr>
          <w:rFonts w:ascii="Times New Roman" w:hAnsi="Times New Roman" w:cs="Times New Roman"/>
          <w:sz w:val="24"/>
        </w:rPr>
        <w:t>This organization produces various kinds of swing thread, Back board items, tissue, Hangtag, Gum tape, Poly, etc. And their business is totally export oriented business.</w:t>
      </w:r>
    </w:p>
    <w:p w:rsidR="005D3B3A" w:rsidRPr="00F17AF5" w:rsidRDefault="005D3B3A" w:rsidP="005D3B3A">
      <w:pPr>
        <w:jc w:val="both"/>
        <w:rPr>
          <w:rFonts w:ascii="Times New Roman" w:eastAsia="Times New Roman" w:hAnsi="Times New Roman" w:cs="Times New Roman"/>
          <w:sz w:val="24"/>
          <w:szCs w:val="24"/>
        </w:rPr>
      </w:pPr>
    </w:p>
    <w:p w:rsidR="005D3B3A" w:rsidRPr="00F17AF5" w:rsidRDefault="005D3B3A" w:rsidP="005D3B3A">
      <w:pPr>
        <w:jc w:val="both"/>
        <w:rPr>
          <w:rFonts w:ascii="Times New Roman" w:hAnsi="Times New Roman" w:cs="Times New Roman"/>
          <w:b/>
          <w:sz w:val="24"/>
          <w:szCs w:val="24"/>
        </w:rPr>
      </w:pPr>
      <w:r w:rsidRPr="00F17AF5">
        <w:rPr>
          <w:rFonts w:ascii="Times New Roman" w:hAnsi="Times New Roman" w:cs="Times New Roman"/>
          <w:b/>
          <w:sz w:val="24"/>
          <w:szCs w:val="24"/>
        </w:rPr>
        <w:t xml:space="preserve">Use of IPO Proceeds: </w:t>
      </w:r>
    </w:p>
    <w:p w:rsidR="005D3B3A" w:rsidRPr="00FA4B8C" w:rsidRDefault="00FA4B8C" w:rsidP="00895283">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 xml:space="preserve">Machineries and </w:t>
      </w:r>
      <w:proofErr w:type="spellStart"/>
      <w:r>
        <w:rPr>
          <w:rFonts w:ascii="Times New Roman" w:hAnsi="Times New Roman" w:cs="Times New Roman"/>
          <w:sz w:val="24"/>
          <w:szCs w:val="24"/>
        </w:rPr>
        <w:t>Equipments</w:t>
      </w:r>
      <w:proofErr w:type="spellEnd"/>
      <w:r>
        <w:rPr>
          <w:rFonts w:ascii="Times New Roman" w:hAnsi="Times New Roman" w:cs="Times New Roman"/>
          <w:sz w:val="24"/>
          <w:szCs w:val="24"/>
        </w:rPr>
        <w:t xml:space="preserve"> acquisition: 127,267,972 (42.42%)</w:t>
      </w:r>
    </w:p>
    <w:p w:rsidR="00FA4B8C" w:rsidRDefault="00FA4B8C" w:rsidP="00895283">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Building and other civil construction: 148,912,028 (49.64%)</w:t>
      </w:r>
    </w:p>
    <w:p w:rsidR="00FA4B8C" w:rsidRPr="00FA4B8C" w:rsidRDefault="00FA4B8C" w:rsidP="00895283">
      <w:pPr>
        <w:pStyle w:val="ListParagraph"/>
        <w:numPr>
          <w:ilvl w:val="0"/>
          <w:numId w:val="18"/>
        </w:numPr>
        <w:jc w:val="both"/>
        <w:rPr>
          <w:rFonts w:ascii="Times New Roman" w:hAnsi="Times New Roman" w:cs="Times New Roman"/>
          <w:sz w:val="24"/>
          <w:szCs w:val="24"/>
        </w:rPr>
      </w:pPr>
      <w:r w:rsidRPr="00FA4B8C">
        <w:rPr>
          <w:rFonts w:ascii="Times New Roman" w:hAnsi="Times New Roman" w:cs="Times New Roman"/>
          <w:sz w:val="24"/>
          <w:szCs w:val="24"/>
        </w:rPr>
        <w:t>Expenses in Initial public offer: 23,820,000</w:t>
      </w:r>
      <w:r>
        <w:rPr>
          <w:rFonts w:ascii="Times New Roman" w:hAnsi="Times New Roman" w:cs="Times New Roman"/>
          <w:sz w:val="24"/>
          <w:szCs w:val="24"/>
        </w:rPr>
        <w:t xml:space="preserve"> (7.94%)</w:t>
      </w:r>
    </w:p>
    <w:p w:rsidR="00FA4B8C" w:rsidRPr="00FA4B8C" w:rsidRDefault="00FA4B8C" w:rsidP="00895283">
      <w:pPr>
        <w:pStyle w:val="ListParagraph"/>
        <w:numPr>
          <w:ilvl w:val="0"/>
          <w:numId w:val="18"/>
        </w:numPr>
        <w:jc w:val="both"/>
        <w:rPr>
          <w:rFonts w:ascii="Times New Roman" w:hAnsi="Times New Roman" w:cs="Times New Roman"/>
          <w:sz w:val="24"/>
          <w:szCs w:val="24"/>
        </w:rPr>
      </w:pPr>
      <w:r w:rsidRPr="00FA4B8C">
        <w:rPr>
          <w:rFonts w:ascii="Times New Roman" w:hAnsi="Times New Roman" w:cs="Times New Roman"/>
          <w:sz w:val="24"/>
          <w:szCs w:val="24"/>
        </w:rPr>
        <w:t>Total amount: 300,000,000 (100%)</w:t>
      </w:r>
    </w:p>
    <w:p w:rsidR="005D3B3A" w:rsidRPr="00F17AF5" w:rsidRDefault="005D3B3A" w:rsidP="005D3B3A">
      <w:pPr>
        <w:pStyle w:val="ListParagraph"/>
        <w:jc w:val="both"/>
        <w:rPr>
          <w:rFonts w:ascii="Times New Roman" w:hAnsi="Times New Roman" w:cs="Times New Roman"/>
          <w:b/>
          <w:sz w:val="24"/>
          <w:szCs w:val="24"/>
        </w:rPr>
      </w:pPr>
    </w:p>
    <w:p w:rsidR="005D3B3A" w:rsidRPr="00F17AF5" w:rsidRDefault="005D3B3A" w:rsidP="005D3B3A">
      <w:pPr>
        <w:rPr>
          <w:rFonts w:ascii="Times New Roman" w:hAnsi="Times New Roman" w:cs="Times New Roman"/>
          <w:b/>
          <w:sz w:val="24"/>
          <w:szCs w:val="24"/>
        </w:rPr>
      </w:pPr>
      <w:r w:rsidRPr="00F17AF5">
        <w:rPr>
          <w:rFonts w:ascii="Times New Roman" w:hAnsi="Times New Roman" w:cs="Times New Roman"/>
          <w:b/>
          <w:sz w:val="24"/>
          <w:szCs w:val="24"/>
        </w:rPr>
        <w:t xml:space="preserve">Security Trading Code: </w:t>
      </w:r>
      <w:r w:rsidRPr="00F17AF5">
        <w:rPr>
          <w:rFonts w:ascii="Times New Roman" w:hAnsi="Times New Roman" w:cs="Times New Roman"/>
          <w:sz w:val="24"/>
          <w:szCs w:val="24"/>
        </w:rPr>
        <w:t>SKTRIMS</w:t>
      </w:r>
      <w:r w:rsidRPr="00F17AF5">
        <w:rPr>
          <w:rFonts w:ascii="Times New Roman" w:hAnsi="Times New Roman" w:cs="Times New Roman"/>
          <w:b/>
          <w:sz w:val="24"/>
          <w:szCs w:val="24"/>
        </w:rPr>
        <w:t xml:space="preserve"> </w:t>
      </w:r>
    </w:p>
    <w:p w:rsidR="005D3B3A" w:rsidRPr="00F17AF5" w:rsidRDefault="005D3B3A" w:rsidP="005D3B3A">
      <w:pPr>
        <w:jc w:val="both"/>
        <w:rPr>
          <w:rFonts w:ascii="Times New Roman" w:hAnsi="Times New Roman" w:cs="Times New Roman"/>
          <w:sz w:val="24"/>
          <w:szCs w:val="24"/>
        </w:rPr>
      </w:pPr>
      <w:r w:rsidRPr="00F17AF5">
        <w:rPr>
          <w:rFonts w:ascii="Times New Roman" w:hAnsi="Times New Roman" w:cs="Times New Roman"/>
          <w:b/>
          <w:sz w:val="24"/>
          <w:szCs w:val="24"/>
        </w:rPr>
        <w:t>Trading Date:</w:t>
      </w:r>
      <w:r w:rsidRPr="00F17AF5">
        <w:rPr>
          <w:rFonts w:ascii="Times New Roman" w:hAnsi="Times New Roman" w:cs="Times New Roman"/>
          <w:sz w:val="24"/>
          <w:szCs w:val="24"/>
        </w:rPr>
        <w:t xml:space="preserve"> July 15, 2018</w:t>
      </w:r>
    </w:p>
    <w:p w:rsidR="005D3B3A" w:rsidRPr="00F17AF5" w:rsidRDefault="005D3B3A" w:rsidP="005D3B3A">
      <w:pPr>
        <w:jc w:val="both"/>
        <w:rPr>
          <w:rFonts w:ascii="Times New Roman" w:hAnsi="Times New Roman" w:cs="Times New Roman"/>
          <w:sz w:val="24"/>
          <w:szCs w:val="24"/>
        </w:rPr>
      </w:pPr>
      <w:r w:rsidRPr="00F17AF5">
        <w:rPr>
          <w:rFonts w:ascii="Times New Roman" w:hAnsi="Times New Roman" w:cs="Times New Roman"/>
          <w:b/>
          <w:sz w:val="24"/>
          <w:szCs w:val="24"/>
        </w:rPr>
        <w:t>Authorized Capital:</w:t>
      </w:r>
      <w:r w:rsidRPr="00F17AF5">
        <w:rPr>
          <w:rFonts w:ascii="Times New Roman" w:hAnsi="Times New Roman" w:cs="Times New Roman"/>
          <w:sz w:val="24"/>
          <w:szCs w:val="24"/>
        </w:rPr>
        <w:t xml:space="preserve"> 1,000,000,000</w:t>
      </w:r>
    </w:p>
    <w:p w:rsidR="005D3B3A" w:rsidRPr="00F17AF5" w:rsidRDefault="005D3B3A" w:rsidP="005D3B3A">
      <w:pPr>
        <w:jc w:val="both"/>
        <w:rPr>
          <w:rFonts w:ascii="Times New Roman" w:hAnsi="Times New Roman" w:cs="Times New Roman"/>
          <w:sz w:val="24"/>
          <w:szCs w:val="24"/>
        </w:rPr>
      </w:pPr>
      <w:r w:rsidRPr="00F17AF5">
        <w:rPr>
          <w:rFonts w:ascii="Times New Roman" w:hAnsi="Times New Roman" w:cs="Times New Roman"/>
          <w:b/>
          <w:sz w:val="24"/>
          <w:szCs w:val="24"/>
        </w:rPr>
        <w:t>Pre-IPO Paid-up Capital:</w:t>
      </w:r>
      <w:r w:rsidRPr="00F17AF5">
        <w:rPr>
          <w:rFonts w:ascii="Times New Roman" w:hAnsi="Times New Roman" w:cs="Times New Roman"/>
          <w:sz w:val="24"/>
          <w:szCs w:val="24"/>
        </w:rPr>
        <w:t xml:space="preserve"> 400,000,000</w:t>
      </w:r>
    </w:p>
    <w:p w:rsidR="005D3B3A" w:rsidRPr="00F17AF5" w:rsidRDefault="005D3B3A" w:rsidP="005D3B3A">
      <w:pPr>
        <w:jc w:val="both"/>
        <w:rPr>
          <w:rFonts w:ascii="Times New Roman" w:hAnsi="Times New Roman" w:cs="Times New Roman"/>
          <w:sz w:val="24"/>
          <w:szCs w:val="24"/>
        </w:rPr>
      </w:pPr>
      <w:r w:rsidRPr="00F17AF5">
        <w:rPr>
          <w:rFonts w:ascii="Times New Roman" w:hAnsi="Times New Roman" w:cs="Times New Roman"/>
          <w:b/>
          <w:sz w:val="24"/>
          <w:szCs w:val="24"/>
        </w:rPr>
        <w:t>IPO size in shares:</w:t>
      </w:r>
      <w:r w:rsidRPr="00F17AF5">
        <w:rPr>
          <w:rFonts w:ascii="Times New Roman" w:hAnsi="Times New Roman" w:cs="Times New Roman"/>
          <w:sz w:val="24"/>
          <w:szCs w:val="24"/>
        </w:rPr>
        <w:t xml:space="preserve"> 30,000,000</w:t>
      </w:r>
    </w:p>
    <w:p w:rsidR="005D3B3A" w:rsidRPr="00F17AF5" w:rsidRDefault="005D3B3A" w:rsidP="005D3B3A">
      <w:pPr>
        <w:rPr>
          <w:rFonts w:ascii="Times New Roman" w:hAnsi="Times New Roman" w:cs="Times New Roman"/>
          <w:b/>
          <w:sz w:val="24"/>
          <w:szCs w:val="24"/>
        </w:rPr>
      </w:pPr>
    </w:p>
    <w:p w:rsidR="005D3B3A" w:rsidRPr="00F17AF5" w:rsidRDefault="005D3B3A" w:rsidP="005D3B3A">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Decision to go Public: </w:t>
      </w:r>
    </w:p>
    <w:p w:rsidR="005D3B3A" w:rsidRPr="00F17AF5" w:rsidRDefault="005D3B3A" w:rsidP="005D3B3A">
      <w:pPr>
        <w:pStyle w:val="ListParagraph"/>
        <w:spacing w:after="0" w:line="240" w:lineRule="auto"/>
        <w:jc w:val="both"/>
        <w:rPr>
          <w:rFonts w:ascii="Times New Roman" w:eastAsia="Times New Roman" w:hAnsi="Times New Roman" w:cs="Times New Roman"/>
          <w:b/>
          <w:sz w:val="24"/>
          <w:szCs w:val="24"/>
        </w:rPr>
      </w:pPr>
    </w:p>
    <w:p w:rsidR="005D3B3A" w:rsidRPr="008B091B" w:rsidRDefault="005D3B3A" w:rsidP="00895283">
      <w:pPr>
        <w:pStyle w:val="ListParagraph"/>
        <w:numPr>
          <w:ilvl w:val="0"/>
          <w:numId w:val="54"/>
        </w:numPr>
        <w:jc w:val="both"/>
        <w:rPr>
          <w:rFonts w:ascii="Times New Roman" w:hAnsi="Times New Roman" w:cs="Times New Roman"/>
          <w:sz w:val="24"/>
          <w:szCs w:val="24"/>
        </w:rPr>
      </w:pPr>
      <w:r w:rsidRPr="008B091B">
        <w:rPr>
          <w:rFonts w:ascii="Times New Roman" w:hAnsi="Times New Roman" w:cs="Times New Roman"/>
          <w:sz w:val="24"/>
          <w:szCs w:val="24"/>
        </w:rPr>
        <w:t>Issue Manager</w:t>
      </w:r>
      <w:r w:rsidR="00FA4B8C" w:rsidRPr="008B091B">
        <w:rPr>
          <w:rFonts w:ascii="Times New Roman" w:hAnsi="Times New Roman" w:cs="Times New Roman"/>
          <w:sz w:val="24"/>
          <w:szCs w:val="24"/>
        </w:rPr>
        <w:t xml:space="preserve"> appointed by</w:t>
      </w:r>
      <w:r w:rsidRPr="008B091B">
        <w:rPr>
          <w:rFonts w:ascii="Times New Roman" w:hAnsi="Times New Roman" w:cs="Times New Roman"/>
          <w:sz w:val="24"/>
          <w:szCs w:val="24"/>
        </w:rPr>
        <w:t xml:space="preserve"> Bangladesh Securities and Exchange Commission (BSEC) elected list. </w:t>
      </w:r>
      <w:r w:rsidR="00FA4B8C" w:rsidRPr="008B091B">
        <w:rPr>
          <w:rFonts w:ascii="Times New Roman" w:hAnsi="Times New Roman" w:cs="Times New Roman"/>
          <w:sz w:val="24"/>
          <w:szCs w:val="24"/>
        </w:rPr>
        <w:t>Issue Manager</w:t>
      </w:r>
      <w:r w:rsidRPr="008B091B">
        <w:rPr>
          <w:rFonts w:ascii="Times New Roman" w:hAnsi="Times New Roman" w:cs="Times New Roman"/>
          <w:sz w:val="24"/>
          <w:szCs w:val="24"/>
        </w:rPr>
        <w:t>: Imperial capital limited &amp; BMSL investment Limited</w:t>
      </w:r>
      <w:r w:rsidR="008B091B">
        <w:rPr>
          <w:rFonts w:ascii="Times New Roman" w:hAnsi="Times New Roman" w:cs="Times New Roman"/>
          <w:sz w:val="24"/>
          <w:szCs w:val="24"/>
        </w:rPr>
        <w:t>.</w:t>
      </w:r>
    </w:p>
    <w:p w:rsidR="005D3B3A" w:rsidRPr="008B091B" w:rsidRDefault="005D3B3A" w:rsidP="00895283">
      <w:pPr>
        <w:pStyle w:val="ListParagraph"/>
        <w:numPr>
          <w:ilvl w:val="0"/>
          <w:numId w:val="54"/>
        </w:numPr>
        <w:jc w:val="both"/>
        <w:rPr>
          <w:rFonts w:ascii="Times New Roman" w:hAnsi="Times New Roman" w:cs="Times New Roman"/>
          <w:sz w:val="24"/>
          <w:szCs w:val="24"/>
        </w:rPr>
      </w:pPr>
      <w:r w:rsidRPr="008B091B">
        <w:rPr>
          <w:rFonts w:ascii="Times New Roman" w:hAnsi="Times New Roman" w:cs="Times New Roman"/>
          <w:sz w:val="24"/>
          <w:szCs w:val="24"/>
        </w:rPr>
        <w:t>Get Accounts audited by Securities and Exchange Commission approved Panel of Auditors. Auditor: AHMAD &amp; AKHTAR</w:t>
      </w:r>
      <w:r w:rsidR="008B091B">
        <w:rPr>
          <w:rFonts w:ascii="Times New Roman" w:hAnsi="Times New Roman" w:cs="Times New Roman"/>
          <w:sz w:val="24"/>
          <w:szCs w:val="24"/>
        </w:rPr>
        <w:t>.</w:t>
      </w:r>
    </w:p>
    <w:p w:rsidR="005D3B3A" w:rsidRPr="008B091B" w:rsidRDefault="005D3B3A" w:rsidP="00895283">
      <w:pPr>
        <w:pStyle w:val="ListParagraph"/>
        <w:numPr>
          <w:ilvl w:val="0"/>
          <w:numId w:val="54"/>
        </w:numPr>
        <w:jc w:val="both"/>
        <w:rPr>
          <w:rFonts w:ascii="Times New Roman" w:hAnsi="Times New Roman" w:cs="Times New Roman"/>
          <w:sz w:val="24"/>
          <w:szCs w:val="24"/>
        </w:rPr>
      </w:pPr>
      <w:r w:rsidRPr="008B091B">
        <w:rPr>
          <w:rFonts w:ascii="Times New Roman" w:hAnsi="Times New Roman" w:cs="Times New Roman"/>
          <w:sz w:val="24"/>
          <w:szCs w:val="24"/>
        </w:rPr>
        <w:t xml:space="preserve">Develop a Company Website which is </w:t>
      </w:r>
      <w:hyperlink r:id="rId17" w:history="1">
        <w:r w:rsidRPr="008B091B">
          <w:rPr>
            <w:rStyle w:val="Hyperlink"/>
            <w:rFonts w:ascii="Times New Roman" w:hAnsi="Times New Roman" w:cs="Times New Roman"/>
            <w:sz w:val="24"/>
            <w:szCs w:val="24"/>
          </w:rPr>
          <w:t>www.sktrimsin.com</w:t>
        </w:r>
      </w:hyperlink>
    </w:p>
    <w:p w:rsidR="00583D3B" w:rsidRPr="00FA4B8C" w:rsidRDefault="00583D3B" w:rsidP="00583D3B">
      <w:pPr>
        <w:spacing w:before="100" w:beforeAutospacing="1" w:after="100" w:afterAutospacing="1" w:line="240" w:lineRule="auto"/>
        <w:jc w:val="both"/>
        <w:rPr>
          <w:rFonts w:ascii="Times New Roman" w:hAnsi="Times New Roman" w:cs="Times New Roman"/>
          <w:b/>
          <w:sz w:val="24"/>
          <w:szCs w:val="24"/>
        </w:rPr>
      </w:pPr>
    </w:p>
    <w:p w:rsidR="00FA4B8C" w:rsidRDefault="005D3B3A" w:rsidP="00FA4B8C">
      <w:pPr>
        <w:rPr>
          <w:rFonts w:ascii="Times New Roman" w:hAnsi="Times New Roman" w:cs="Times New Roman"/>
          <w:sz w:val="24"/>
        </w:rPr>
      </w:pPr>
      <w:r w:rsidRPr="00FA4B8C">
        <w:rPr>
          <w:rFonts w:ascii="Times New Roman" w:hAnsi="Times New Roman" w:cs="Times New Roman"/>
          <w:b/>
          <w:sz w:val="24"/>
        </w:rPr>
        <w:t>Prepare Draft Prospectus:</w:t>
      </w:r>
      <w:r w:rsidR="00FA4B8C" w:rsidRPr="00FA4B8C">
        <w:rPr>
          <w:rFonts w:ascii="Times New Roman" w:hAnsi="Times New Roman" w:cs="Times New Roman"/>
          <w:sz w:val="24"/>
        </w:rPr>
        <w:t xml:space="preserve"> </w:t>
      </w:r>
    </w:p>
    <w:p w:rsidR="00FA4B8C" w:rsidRPr="008B091B" w:rsidRDefault="002438F3" w:rsidP="008B091B">
      <w:pPr>
        <w:pStyle w:val="ListParagraph"/>
        <w:numPr>
          <w:ilvl w:val="0"/>
          <w:numId w:val="68"/>
        </w:numPr>
        <w:jc w:val="both"/>
        <w:rPr>
          <w:rFonts w:ascii="Times New Roman" w:hAnsi="Times New Roman" w:cs="Times New Roman"/>
          <w:sz w:val="24"/>
          <w:szCs w:val="24"/>
        </w:rPr>
      </w:pPr>
      <w:r w:rsidRPr="008B091B">
        <w:rPr>
          <w:rFonts w:ascii="Times New Roman" w:hAnsi="Times New Roman" w:cs="Times New Roman"/>
          <w:sz w:val="24"/>
          <w:szCs w:val="24"/>
        </w:rPr>
        <w:t xml:space="preserve">Draft prospectus issued by issue manager according to Bangladesh </w:t>
      </w:r>
      <w:r w:rsidR="008B091B" w:rsidRPr="008B091B">
        <w:rPr>
          <w:rFonts w:ascii="Times New Roman" w:hAnsi="Times New Roman" w:cs="Times New Roman"/>
          <w:sz w:val="24"/>
          <w:szCs w:val="24"/>
        </w:rPr>
        <w:t>Securities and Exchange Commission</w:t>
      </w:r>
      <w:r w:rsidRPr="008B091B">
        <w:rPr>
          <w:rFonts w:ascii="Times New Roman" w:hAnsi="Times New Roman" w:cs="Times New Roman"/>
          <w:sz w:val="24"/>
          <w:szCs w:val="24"/>
        </w:rPr>
        <w:t xml:space="preserve"> rules 2015 </w:t>
      </w:r>
      <w:r w:rsidR="00FA4B8C" w:rsidRPr="008B091B">
        <w:rPr>
          <w:rFonts w:ascii="Times New Roman" w:hAnsi="Times New Roman" w:cs="Times New Roman"/>
          <w:sz w:val="24"/>
          <w:szCs w:val="24"/>
        </w:rPr>
        <w:t>and Issue Date of Prospectus: April 12, 2018</w:t>
      </w:r>
      <w:r w:rsidR="008B091B" w:rsidRPr="008B091B">
        <w:rPr>
          <w:rFonts w:ascii="Times New Roman" w:hAnsi="Times New Roman" w:cs="Times New Roman"/>
          <w:sz w:val="24"/>
          <w:szCs w:val="24"/>
        </w:rPr>
        <w:t>.</w:t>
      </w:r>
    </w:p>
    <w:p w:rsidR="005D3B3A" w:rsidRPr="00FA4B8C" w:rsidRDefault="005D3B3A" w:rsidP="00FA4B8C">
      <w:pPr>
        <w:jc w:val="both"/>
        <w:rPr>
          <w:rFonts w:ascii="Times New Roman" w:hAnsi="Times New Roman" w:cs="Times New Roman"/>
          <w:b/>
          <w:sz w:val="24"/>
        </w:rPr>
      </w:pPr>
    </w:p>
    <w:p w:rsidR="005D3B3A" w:rsidRPr="00F17AF5" w:rsidRDefault="005D3B3A" w:rsidP="005D3B3A">
      <w:pPr>
        <w:rPr>
          <w:rFonts w:ascii="Times New Roman" w:eastAsia="Times New Roman" w:hAnsi="Times New Roman" w:cs="Times New Roman"/>
          <w:b/>
          <w:sz w:val="24"/>
          <w:szCs w:val="24"/>
        </w:rPr>
      </w:pPr>
    </w:p>
    <w:p w:rsidR="006649C3" w:rsidRPr="006649C3" w:rsidRDefault="006649C3" w:rsidP="006649C3">
      <w:pPr>
        <w:jc w:val="both"/>
        <w:rPr>
          <w:rFonts w:ascii="Times New Roman" w:hAnsi="Times New Roman" w:cs="Times New Roman"/>
          <w:b/>
          <w:sz w:val="24"/>
        </w:rPr>
      </w:pPr>
      <w:r w:rsidRPr="00014C3F">
        <w:rPr>
          <w:rFonts w:ascii="Times New Roman" w:hAnsi="Times New Roman" w:cs="Times New Roman"/>
          <w:b/>
          <w:sz w:val="24"/>
        </w:rPr>
        <w:lastRenderedPageBreak/>
        <w:t>For Public Offer</w:t>
      </w:r>
      <w:r>
        <w:rPr>
          <w:rFonts w:ascii="Times New Roman" w:hAnsi="Times New Roman" w:cs="Times New Roman"/>
          <w:b/>
          <w:sz w:val="24"/>
        </w:rPr>
        <w:t xml:space="preserve"> </w:t>
      </w:r>
      <w:r w:rsidRPr="00014C3F">
        <w:rPr>
          <w:rFonts w:ascii="Times New Roman" w:hAnsi="Times New Roman" w:cs="Times New Roman"/>
          <w:b/>
          <w:sz w:val="24"/>
        </w:rPr>
        <w:t>&amp; Approval of IPO apply in BSEC:</w:t>
      </w:r>
    </w:p>
    <w:p w:rsidR="005D3B3A" w:rsidRPr="00465BE7" w:rsidRDefault="002438F3" w:rsidP="00895283">
      <w:pPr>
        <w:pStyle w:val="ListParagraph"/>
        <w:numPr>
          <w:ilvl w:val="0"/>
          <w:numId w:val="25"/>
        </w:numPr>
        <w:rPr>
          <w:rFonts w:ascii="Times New Roman" w:hAnsi="Times New Roman" w:cs="Times New Roman"/>
          <w:sz w:val="24"/>
        </w:rPr>
      </w:pPr>
      <w:r w:rsidRPr="00465BE7">
        <w:rPr>
          <w:rFonts w:ascii="Times New Roman" w:hAnsi="Times New Roman" w:cs="Times New Roman"/>
          <w:sz w:val="24"/>
        </w:rPr>
        <w:t>For getting the IPO they apply in BSEC according to the rules 2015 Collect consent letter issued by BSEC. Consent date of BSEC: April 10, 2018</w:t>
      </w:r>
      <w:r w:rsidR="008B091B">
        <w:rPr>
          <w:rFonts w:ascii="Times New Roman" w:hAnsi="Times New Roman" w:cs="Times New Roman"/>
          <w:sz w:val="24"/>
        </w:rPr>
        <w:t>.</w:t>
      </w:r>
    </w:p>
    <w:p w:rsidR="005D3B3A" w:rsidRPr="00465BE7" w:rsidRDefault="005D3B3A" w:rsidP="00895283">
      <w:pPr>
        <w:pStyle w:val="ListParagraph"/>
        <w:numPr>
          <w:ilvl w:val="0"/>
          <w:numId w:val="25"/>
        </w:numPr>
        <w:rPr>
          <w:rFonts w:ascii="Times New Roman" w:hAnsi="Times New Roman" w:cs="Times New Roman"/>
          <w:sz w:val="24"/>
        </w:rPr>
      </w:pPr>
      <w:r w:rsidRPr="00465BE7">
        <w:rPr>
          <w:rFonts w:ascii="Times New Roman" w:hAnsi="Times New Roman" w:cs="Times New Roman"/>
          <w:sz w:val="24"/>
        </w:rPr>
        <w:t xml:space="preserve">Apply for Listing with </w:t>
      </w:r>
      <w:r w:rsidR="002438F3" w:rsidRPr="00465BE7">
        <w:rPr>
          <w:rFonts w:ascii="Times New Roman" w:hAnsi="Times New Roman" w:cs="Times New Roman"/>
          <w:sz w:val="24"/>
        </w:rPr>
        <w:t xml:space="preserve">Exchanges in according to BSEC </w:t>
      </w:r>
      <w:r w:rsidRPr="00465BE7">
        <w:rPr>
          <w:rFonts w:ascii="Times New Roman" w:hAnsi="Times New Roman" w:cs="Times New Roman"/>
          <w:sz w:val="24"/>
        </w:rPr>
        <w:t>Rules, 2015</w:t>
      </w:r>
      <w:r w:rsidR="002438F3" w:rsidRPr="00465BE7">
        <w:rPr>
          <w:rFonts w:ascii="Times New Roman" w:hAnsi="Times New Roman" w:cs="Times New Roman"/>
          <w:sz w:val="24"/>
        </w:rPr>
        <w:t xml:space="preserve"> and regulation of exchange. </w:t>
      </w:r>
      <w:r w:rsidRPr="00465BE7">
        <w:rPr>
          <w:rFonts w:ascii="Times New Roman" w:hAnsi="Times New Roman" w:cs="Times New Roman"/>
          <w:sz w:val="24"/>
        </w:rPr>
        <w:t>Listing Application Date: April 17, 2018</w:t>
      </w:r>
      <w:r w:rsidR="008B091B">
        <w:rPr>
          <w:rFonts w:ascii="Times New Roman" w:hAnsi="Times New Roman" w:cs="Times New Roman"/>
          <w:sz w:val="24"/>
        </w:rPr>
        <w:t>.</w:t>
      </w:r>
    </w:p>
    <w:p w:rsidR="005D3B3A" w:rsidRPr="00F17AF5" w:rsidRDefault="005D3B3A" w:rsidP="005D3B3A">
      <w:pPr>
        <w:pStyle w:val="ListParagraph"/>
        <w:jc w:val="both"/>
        <w:rPr>
          <w:rFonts w:ascii="Times New Roman" w:hAnsi="Times New Roman" w:cs="Times New Roman"/>
          <w:b/>
          <w:sz w:val="24"/>
          <w:szCs w:val="24"/>
        </w:rPr>
      </w:pPr>
    </w:p>
    <w:p w:rsidR="005D3B3A" w:rsidRPr="00F17AF5" w:rsidRDefault="005D3B3A" w:rsidP="005D3B3A">
      <w:pPr>
        <w:spacing w:after="0" w:line="240" w:lineRule="auto"/>
        <w:jc w:val="both"/>
        <w:rPr>
          <w:rFonts w:ascii="Times New Roman" w:hAnsi="Times New Roman" w:cs="Times New Roman"/>
          <w:b/>
          <w:sz w:val="24"/>
          <w:szCs w:val="24"/>
        </w:rPr>
      </w:pPr>
    </w:p>
    <w:p w:rsidR="005D3B3A" w:rsidRPr="00F17AF5" w:rsidRDefault="005D3B3A" w:rsidP="005D3B3A">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Subscription and Lottery: </w:t>
      </w:r>
    </w:p>
    <w:p w:rsidR="005D3B3A" w:rsidRPr="00F17AF5" w:rsidRDefault="005D3B3A" w:rsidP="005D3B3A">
      <w:pPr>
        <w:pStyle w:val="ListParagraph"/>
        <w:spacing w:after="0" w:line="240" w:lineRule="auto"/>
        <w:jc w:val="both"/>
        <w:rPr>
          <w:rFonts w:ascii="Times New Roman" w:eastAsia="Times New Roman" w:hAnsi="Times New Roman" w:cs="Times New Roman"/>
          <w:b/>
          <w:sz w:val="24"/>
          <w:szCs w:val="24"/>
        </w:rPr>
      </w:pPr>
    </w:p>
    <w:p w:rsidR="002438F3" w:rsidRPr="00465BE7" w:rsidRDefault="005D3B3A" w:rsidP="00895283">
      <w:pPr>
        <w:pStyle w:val="ListParagraph"/>
        <w:numPr>
          <w:ilvl w:val="0"/>
          <w:numId w:val="55"/>
        </w:numPr>
        <w:jc w:val="both"/>
        <w:rPr>
          <w:rFonts w:ascii="Times New Roman" w:hAnsi="Times New Roman" w:cs="Times New Roman"/>
          <w:sz w:val="24"/>
        </w:rPr>
      </w:pPr>
      <w:r w:rsidRPr="00465BE7">
        <w:rPr>
          <w:rFonts w:ascii="Times New Roman" w:hAnsi="Times New Roman" w:cs="Times New Roman"/>
          <w:sz w:val="24"/>
        </w:rPr>
        <w:t>Begin subscription for IPO through designated Stock Brokers/Merchant Bankers. Subscription Open: April 14, 2018</w:t>
      </w:r>
      <w:r w:rsidR="008B091B">
        <w:rPr>
          <w:rFonts w:ascii="Times New Roman" w:hAnsi="Times New Roman" w:cs="Times New Roman"/>
          <w:sz w:val="24"/>
        </w:rPr>
        <w:t>.</w:t>
      </w:r>
    </w:p>
    <w:p w:rsidR="002438F3" w:rsidRPr="00465BE7" w:rsidRDefault="002438F3" w:rsidP="00895283">
      <w:pPr>
        <w:pStyle w:val="ListParagraph"/>
        <w:numPr>
          <w:ilvl w:val="0"/>
          <w:numId w:val="55"/>
        </w:numPr>
        <w:jc w:val="both"/>
        <w:rPr>
          <w:rFonts w:ascii="Times New Roman" w:hAnsi="Times New Roman" w:cs="Times New Roman"/>
          <w:sz w:val="24"/>
        </w:rPr>
      </w:pPr>
      <w:r w:rsidRPr="00465BE7">
        <w:rPr>
          <w:rFonts w:ascii="Times New Roman" w:hAnsi="Times New Roman" w:cs="Times New Roman"/>
          <w:sz w:val="24"/>
        </w:rPr>
        <w:t>When subscription period has finished, they submit the prospectus to BSEC and exchange where listing is occurred. Subscription Close: April 22, 2018</w:t>
      </w:r>
      <w:r w:rsidR="008B091B">
        <w:rPr>
          <w:rFonts w:ascii="Times New Roman" w:hAnsi="Times New Roman" w:cs="Times New Roman"/>
          <w:sz w:val="24"/>
        </w:rPr>
        <w:t>.</w:t>
      </w:r>
    </w:p>
    <w:p w:rsidR="005502E7" w:rsidRPr="00465BE7" w:rsidRDefault="005502E7" w:rsidP="00895283">
      <w:pPr>
        <w:pStyle w:val="ListParagraph"/>
        <w:numPr>
          <w:ilvl w:val="0"/>
          <w:numId w:val="55"/>
        </w:numPr>
        <w:jc w:val="both"/>
        <w:rPr>
          <w:rFonts w:ascii="Times New Roman" w:hAnsi="Times New Roman" w:cs="Times New Roman"/>
          <w:sz w:val="24"/>
        </w:rPr>
      </w:pPr>
      <w:r w:rsidRPr="00465BE7">
        <w:rPr>
          <w:rFonts w:ascii="Times New Roman" w:hAnsi="Times New Roman" w:cs="Times New Roman"/>
          <w:sz w:val="24"/>
        </w:rPr>
        <w:t>Subscription times: 21.80</w:t>
      </w:r>
      <w:r w:rsidR="008B091B">
        <w:rPr>
          <w:rFonts w:ascii="Times New Roman" w:hAnsi="Times New Roman" w:cs="Times New Roman"/>
          <w:sz w:val="24"/>
        </w:rPr>
        <w:t>.</w:t>
      </w:r>
    </w:p>
    <w:p w:rsidR="002438F3" w:rsidRPr="00465BE7" w:rsidRDefault="002438F3" w:rsidP="00895283">
      <w:pPr>
        <w:pStyle w:val="ListParagraph"/>
        <w:numPr>
          <w:ilvl w:val="0"/>
          <w:numId w:val="55"/>
        </w:numPr>
        <w:jc w:val="both"/>
        <w:rPr>
          <w:rFonts w:ascii="Times New Roman" w:hAnsi="Times New Roman" w:cs="Times New Roman"/>
          <w:sz w:val="24"/>
        </w:rPr>
      </w:pPr>
      <w:r w:rsidRPr="00465BE7">
        <w:rPr>
          <w:rFonts w:ascii="Times New Roman" w:hAnsi="Times New Roman" w:cs="Times New Roman"/>
          <w:sz w:val="24"/>
        </w:rPr>
        <w:t>Lottery is taken because of over subscription in public category. Lottery Date: June 12, 2018.</w:t>
      </w:r>
    </w:p>
    <w:p w:rsidR="002438F3" w:rsidRDefault="002438F3" w:rsidP="005D3B3A">
      <w:pPr>
        <w:spacing w:after="0" w:line="240" w:lineRule="auto"/>
        <w:jc w:val="both"/>
        <w:rPr>
          <w:rFonts w:ascii="Times New Roman" w:eastAsia="Times New Roman" w:hAnsi="Times New Roman" w:cs="Times New Roman"/>
          <w:b/>
          <w:sz w:val="24"/>
          <w:szCs w:val="24"/>
        </w:rPr>
      </w:pPr>
    </w:p>
    <w:p w:rsidR="005D3B3A" w:rsidRPr="002438F3" w:rsidRDefault="005D3B3A" w:rsidP="002438F3">
      <w:pPr>
        <w:jc w:val="both"/>
        <w:rPr>
          <w:rFonts w:ascii="Times New Roman" w:hAnsi="Times New Roman" w:cs="Times New Roman"/>
          <w:b/>
          <w:sz w:val="24"/>
        </w:rPr>
      </w:pPr>
      <w:r w:rsidRPr="002438F3">
        <w:rPr>
          <w:rFonts w:ascii="Times New Roman" w:hAnsi="Times New Roman" w:cs="Times New Roman"/>
          <w:b/>
          <w:sz w:val="24"/>
        </w:rPr>
        <w:t>Lis</w:t>
      </w:r>
      <w:r w:rsidR="002438F3">
        <w:rPr>
          <w:rFonts w:ascii="Times New Roman" w:hAnsi="Times New Roman" w:cs="Times New Roman"/>
          <w:b/>
          <w:sz w:val="24"/>
        </w:rPr>
        <w:t>ting Approved by Exchange</w:t>
      </w:r>
      <w:r w:rsidRPr="002438F3">
        <w:rPr>
          <w:rFonts w:ascii="Times New Roman" w:hAnsi="Times New Roman" w:cs="Times New Roman"/>
          <w:b/>
          <w:sz w:val="24"/>
        </w:rPr>
        <w:t xml:space="preserve">: </w:t>
      </w:r>
    </w:p>
    <w:p w:rsidR="005D3B3A" w:rsidRPr="00F17AF5" w:rsidRDefault="005D3B3A" w:rsidP="005D3B3A">
      <w:pPr>
        <w:pStyle w:val="ListParagraph"/>
        <w:spacing w:after="0" w:line="240" w:lineRule="auto"/>
        <w:jc w:val="both"/>
        <w:rPr>
          <w:rFonts w:ascii="Times New Roman" w:eastAsia="Times New Roman" w:hAnsi="Times New Roman" w:cs="Times New Roman"/>
          <w:b/>
          <w:sz w:val="24"/>
          <w:szCs w:val="24"/>
        </w:rPr>
      </w:pPr>
    </w:p>
    <w:p w:rsidR="005D3B3A" w:rsidRPr="001478E9" w:rsidRDefault="002438F3" w:rsidP="00895283">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 xml:space="preserve">The application of listing is approved by the issue manager when all the allotment letters and </w:t>
      </w:r>
      <w:r w:rsidR="001478E9">
        <w:rPr>
          <w:rFonts w:ascii="Times New Roman" w:hAnsi="Times New Roman" w:cs="Times New Roman"/>
          <w:sz w:val="24"/>
          <w:szCs w:val="24"/>
        </w:rPr>
        <w:t>refund</w:t>
      </w:r>
      <w:r>
        <w:rPr>
          <w:rFonts w:ascii="Times New Roman" w:hAnsi="Times New Roman" w:cs="Times New Roman"/>
          <w:sz w:val="24"/>
          <w:szCs w:val="24"/>
        </w:rPr>
        <w:t xml:space="preserve"> warrants </w:t>
      </w:r>
      <w:r w:rsidR="001478E9">
        <w:rPr>
          <w:rFonts w:ascii="Times New Roman" w:hAnsi="Times New Roman" w:cs="Times New Roman"/>
          <w:sz w:val="24"/>
          <w:szCs w:val="24"/>
        </w:rPr>
        <w:t>are given.</w:t>
      </w:r>
      <w:r w:rsidR="001478E9" w:rsidRPr="001478E9">
        <w:rPr>
          <w:rFonts w:ascii="Times New Roman" w:hAnsi="Times New Roman" w:cs="Times New Roman"/>
          <w:b/>
          <w:sz w:val="24"/>
          <w:szCs w:val="24"/>
        </w:rPr>
        <w:t xml:space="preserve"> </w:t>
      </w:r>
      <w:r w:rsidR="001478E9" w:rsidRPr="00F17AF5">
        <w:rPr>
          <w:rFonts w:ascii="Times New Roman" w:hAnsi="Times New Roman" w:cs="Times New Roman"/>
          <w:b/>
          <w:sz w:val="24"/>
          <w:szCs w:val="24"/>
        </w:rPr>
        <w:t>Listing Approval Date:</w:t>
      </w:r>
      <w:r w:rsidR="001478E9" w:rsidRPr="00F17AF5">
        <w:rPr>
          <w:rFonts w:ascii="Times New Roman" w:hAnsi="Times New Roman" w:cs="Times New Roman"/>
          <w:sz w:val="24"/>
          <w:szCs w:val="24"/>
        </w:rPr>
        <w:t xml:space="preserve"> June 28, 2018</w:t>
      </w:r>
      <w:r w:rsidR="001478E9">
        <w:rPr>
          <w:rFonts w:ascii="Times New Roman" w:hAnsi="Times New Roman" w:cs="Times New Roman"/>
          <w:sz w:val="24"/>
          <w:szCs w:val="24"/>
        </w:rPr>
        <w:t>.</w:t>
      </w:r>
    </w:p>
    <w:p w:rsidR="00D01612" w:rsidRPr="00F17AF5" w:rsidRDefault="00D01612">
      <w:pPr>
        <w:rPr>
          <w:rFonts w:ascii="Times New Roman" w:eastAsia="Times New Roman" w:hAnsi="Times New Roman" w:cs="Times New Roman"/>
          <w:sz w:val="24"/>
          <w:szCs w:val="24"/>
        </w:rPr>
      </w:pPr>
    </w:p>
    <w:p w:rsidR="00D01612" w:rsidRPr="00F17AF5" w:rsidRDefault="00D01612">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B90FC0" w:rsidRPr="00F17AF5" w:rsidRDefault="00B90FC0">
      <w:pPr>
        <w:rPr>
          <w:rFonts w:ascii="Times New Roman" w:eastAsia="Times New Roman" w:hAnsi="Times New Roman" w:cs="Times New Roman"/>
          <w:sz w:val="24"/>
          <w:szCs w:val="24"/>
        </w:rPr>
      </w:pPr>
    </w:p>
    <w:p w:rsidR="00646D4F" w:rsidRPr="00F17AF5" w:rsidRDefault="00646D4F" w:rsidP="00646D4F">
      <w:pPr>
        <w:jc w:val="cente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ab/>
      </w:r>
    </w:p>
    <w:p w:rsidR="00646D4F" w:rsidRPr="00F17AF5" w:rsidRDefault="00646D4F" w:rsidP="00646D4F">
      <w:pPr>
        <w:jc w:val="center"/>
        <w:rPr>
          <w:rFonts w:ascii="Times New Roman" w:eastAsia="Times New Roman" w:hAnsi="Times New Roman" w:cs="Times New Roman"/>
          <w:sz w:val="24"/>
          <w:szCs w:val="24"/>
        </w:rPr>
      </w:pPr>
    </w:p>
    <w:p w:rsidR="00646D4F" w:rsidRPr="00F17AF5" w:rsidRDefault="00646D4F" w:rsidP="00646D4F">
      <w:pPr>
        <w:rPr>
          <w:rFonts w:ascii="Times New Roman" w:eastAsia="Times New Roman" w:hAnsi="Times New Roman" w:cs="Times New Roman"/>
          <w:sz w:val="24"/>
          <w:szCs w:val="24"/>
        </w:rPr>
      </w:pPr>
    </w:p>
    <w:p w:rsidR="005502E7" w:rsidRPr="00F17AF5" w:rsidRDefault="005502E7" w:rsidP="00646D4F">
      <w:pPr>
        <w:rPr>
          <w:rFonts w:ascii="Times New Roman" w:eastAsia="Times New Roman" w:hAnsi="Times New Roman" w:cs="Times New Roman"/>
          <w:color w:val="7030A0"/>
          <w:sz w:val="56"/>
          <w:szCs w:val="56"/>
        </w:rPr>
      </w:pPr>
    </w:p>
    <w:p w:rsidR="00646D4F" w:rsidRDefault="00646D4F" w:rsidP="00646D4F">
      <w:pPr>
        <w:rPr>
          <w:rFonts w:ascii="Times New Roman" w:eastAsia="Times New Roman" w:hAnsi="Times New Roman" w:cs="Times New Roman"/>
          <w:color w:val="7030A0"/>
          <w:sz w:val="56"/>
          <w:szCs w:val="56"/>
        </w:rPr>
      </w:pPr>
    </w:p>
    <w:p w:rsidR="00014C3F" w:rsidRPr="00F17AF5" w:rsidRDefault="00014C3F" w:rsidP="00646D4F">
      <w:pPr>
        <w:rPr>
          <w:rFonts w:ascii="Times New Roman" w:eastAsia="Times New Roman" w:hAnsi="Times New Roman" w:cs="Times New Roman"/>
          <w:color w:val="7030A0"/>
          <w:sz w:val="56"/>
          <w:szCs w:val="56"/>
        </w:rPr>
      </w:pPr>
    </w:p>
    <w:p w:rsidR="00646D4F" w:rsidRPr="00F17AF5" w:rsidRDefault="00646D4F" w:rsidP="00646D4F">
      <w:pPr>
        <w:rPr>
          <w:rFonts w:ascii="Times New Roman" w:eastAsia="Times New Roman" w:hAnsi="Times New Roman" w:cs="Times New Roman"/>
          <w:color w:val="7030A0"/>
          <w:sz w:val="56"/>
          <w:szCs w:val="56"/>
        </w:rPr>
      </w:pPr>
    </w:p>
    <w:p w:rsidR="00646D4F" w:rsidRPr="00F17AF5" w:rsidRDefault="00646D4F" w:rsidP="008F2BFC">
      <w:pPr>
        <w:pStyle w:val="Heading2"/>
        <w:jc w:val="center"/>
        <w:rPr>
          <w:rFonts w:ascii="Times New Roman" w:eastAsia="Times New Roman" w:hAnsi="Times New Roman" w:cs="Times New Roman"/>
          <w:sz w:val="52"/>
          <w:szCs w:val="52"/>
        </w:rPr>
      </w:pPr>
      <w:bookmarkStart w:id="137" w:name="_Toc6253592"/>
      <w:bookmarkStart w:id="138" w:name="_Toc7169773"/>
      <w:r w:rsidRPr="00F17AF5">
        <w:rPr>
          <w:rFonts w:ascii="Times New Roman" w:eastAsia="Times New Roman" w:hAnsi="Times New Roman" w:cs="Times New Roman"/>
          <w:sz w:val="52"/>
          <w:szCs w:val="52"/>
        </w:rPr>
        <w:t>Queen South Textile Mills Ltd.</w:t>
      </w:r>
      <w:bookmarkEnd w:id="137"/>
      <w:bookmarkEnd w:id="138"/>
    </w:p>
    <w:p w:rsidR="00646D4F" w:rsidRPr="00F17AF5" w:rsidRDefault="00646D4F" w:rsidP="00646D4F">
      <w:pPr>
        <w:jc w:val="center"/>
        <w:rPr>
          <w:rFonts w:ascii="Times New Roman" w:eastAsia="Times New Roman" w:hAnsi="Times New Roman" w:cs="Times New Roman"/>
          <w:sz w:val="24"/>
          <w:szCs w:val="24"/>
        </w:rPr>
      </w:pPr>
    </w:p>
    <w:p w:rsidR="00646D4F" w:rsidRPr="00F17AF5" w:rsidRDefault="00646D4F" w:rsidP="00646D4F">
      <w:pPr>
        <w:jc w:val="center"/>
        <w:rPr>
          <w:rFonts w:ascii="Times New Roman" w:eastAsia="Times New Roman" w:hAnsi="Times New Roman" w:cs="Times New Roman"/>
          <w:sz w:val="24"/>
          <w:szCs w:val="24"/>
        </w:rPr>
      </w:pPr>
    </w:p>
    <w:p w:rsidR="00646D4F" w:rsidRPr="00F17AF5" w:rsidRDefault="00646D4F" w:rsidP="00646D4F">
      <w:pPr>
        <w:jc w:val="center"/>
        <w:rPr>
          <w:rFonts w:ascii="Times New Roman" w:eastAsia="Times New Roman" w:hAnsi="Times New Roman" w:cs="Times New Roman"/>
          <w:sz w:val="24"/>
          <w:szCs w:val="24"/>
        </w:rPr>
      </w:pPr>
    </w:p>
    <w:p w:rsidR="00BC6C54" w:rsidRPr="00F17AF5" w:rsidRDefault="00BC6C54" w:rsidP="00646D4F">
      <w:pPr>
        <w:tabs>
          <w:tab w:val="left" w:pos="1741"/>
        </w:tabs>
        <w:rPr>
          <w:rFonts w:ascii="Times New Roman" w:eastAsia="Times New Roman" w:hAnsi="Times New Roman" w:cs="Times New Roman"/>
          <w:sz w:val="24"/>
          <w:szCs w:val="24"/>
        </w:rPr>
      </w:pPr>
    </w:p>
    <w:p w:rsidR="004F281D" w:rsidRPr="00F17AF5" w:rsidRDefault="005D3B3A">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8B091B" w:rsidRDefault="00A63F6F" w:rsidP="00A63F6F">
      <w:pPr>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lastRenderedPageBreak/>
        <w:t>Nature of the Business</w:t>
      </w:r>
    </w:p>
    <w:p w:rsidR="00A63F6F" w:rsidRPr="00F17AF5" w:rsidRDefault="00A63F6F" w:rsidP="008B091B">
      <w:pPr>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Queen South Textile Mills restricted may be a one hundred export headed textile producing Company engaged in coloring of yarn for consumption by sweater business through native LC (Deemed Export). Queen south textile mills Ltd. found out establishment within the export-processing zone, Dhaka.</w:t>
      </w:r>
    </w:p>
    <w:p w:rsidR="00A63F6F" w:rsidRPr="00F17AF5" w:rsidRDefault="00A63F6F" w:rsidP="00A63F6F">
      <w:pPr>
        <w:jc w:val="both"/>
        <w:rPr>
          <w:rFonts w:ascii="Times New Roman" w:eastAsia="Times New Roman" w:hAnsi="Times New Roman" w:cs="Times New Roman"/>
          <w:sz w:val="24"/>
          <w:szCs w:val="24"/>
        </w:rPr>
      </w:pPr>
    </w:p>
    <w:p w:rsidR="00A63F6F" w:rsidRPr="001478E9" w:rsidRDefault="00A63F6F" w:rsidP="001478E9">
      <w:pPr>
        <w:jc w:val="both"/>
        <w:rPr>
          <w:rFonts w:ascii="Times New Roman" w:hAnsi="Times New Roman" w:cs="Times New Roman"/>
          <w:b/>
          <w:sz w:val="24"/>
        </w:rPr>
      </w:pPr>
      <w:r w:rsidRPr="001478E9">
        <w:rPr>
          <w:rFonts w:ascii="Times New Roman" w:hAnsi="Times New Roman" w:cs="Times New Roman"/>
          <w:b/>
          <w:sz w:val="24"/>
        </w:rPr>
        <w:t xml:space="preserve">Use of IPO Proceeds: </w:t>
      </w:r>
    </w:p>
    <w:p w:rsidR="00A63F6F" w:rsidRPr="00F17AF5" w:rsidRDefault="00A63F6F" w:rsidP="00A63F6F">
      <w:pPr>
        <w:jc w:val="both"/>
        <w:rPr>
          <w:rFonts w:ascii="Times New Roman" w:hAnsi="Times New Roman" w:cs="Times New Roman"/>
          <w:b/>
          <w:sz w:val="24"/>
          <w:szCs w:val="24"/>
        </w:rPr>
      </w:pPr>
    </w:p>
    <w:p w:rsidR="001478E9" w:rsidRPr="001478E9" w:rsidRDefault="001478E9" w:rsidP="00895283">
      <w:pPr>
        <w:pStyle w:val="ListParagraph"/>
        <w:numPr>
          <w:ilvl w:val="0"/>
          <w:numId w:val="19"/>
        </w:numPr>
        <w:jc w:val="both"/>
        <w:rPr>
          <w:rFonts w:ascii="Times New Roman" w:hAnsi="Times New Roman" w:cs="Times New Roman"/>
          <w:sz w:val="24"/>
          <w:szCs w:val="24"/>
        </w:rPr>
      </w:pPr>
      <w:r w:rsidRPr="001478E9">
        <w:rPr>
          <w:rFonts w:ascii="Times New Roman" w:hAnsi="Times New Roman" w:cs="Times New Roman"/>
          <w:sz w:val="24"/>
          <w:szCs w:val="24"/>
        </w:rPr>
        <w:t>Automatic warehouse system construction: 74,644,050 (49.77%)</w:t>
      </w:r>
    </w:p>
    <w:p w:rsidR="001478E9" w:rsidRDefault="001478E9" w:rsidP="00895283">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Installation and modernization of machineries: 56,012,034 (37.34%)</w:t>
      </w:r>
    </w:p>
    <w:p w:rsidR="001478E9" w:rsidRDefault="001478E9" w:rsidP="00895283">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Repayment of loan: 6,343,916 (4.22%)</w:t>
      </w:r>
    </w:p>
    <w:p w:rsidR="001478E9" w:rsidRPr="001478E9" w:rsidRDefault="001478E9" w:rsidP="00895283">
      <w:pPr>
        <w:pStyle w:val="ListParagraph"/>
        <w:numPr>
          <w:ilvl w:val="0"/>
          <w:numId w:val="18"/>
        </w:numPr>
        <w:jc w:val="both"/>
        <w:rPr>
          <w:rFonts w:ascii="Times New Roman" w:hAnsi="Times New Roman" w:cs="Times New Roman"/>
          <w:sz w:val="24"/>
          <w:szCs w:val="24"/>
        </w:rPr>
      </w:pPr>
      <w:r w:rsidRPr="001478E9">
        <w:rPr>
          <w:rFonts w:ascii="Times New Roman" w:hAnsi="Times New Roman" w:cs="Times New Roman"/>
          <w:sz w:val="24"/>
          <w:szCs w:val="24"/>
        </w:rPr>
        <w:t>Expenses in initial public offer: 13,000,000 (8.67%)</w:t>
      </w:r>
    </w:p>
    <w:p w:rsidR="001478E9" w:rsidRPr="001478E9" w:rsidRDefault="001478E9" w:rsidP="00895283">
      <w:pPr>
        <w:pStyle w:val="ListParagraph"/>
        <w:numPr>
          <w:ilvl w:val="0"/>
          <w:numId w:val="18"/>
        </w:numPr>
        <w:jc w:val="both"/>
        <w:rPr>
          <w:rFonts w:ascii="Times New Roman" w:hAnsi="Times New Roman" w:cs="Times New Roman"/>
          <w:sz w:val="24"/>
          <w:szCs w:val="24"/>
        </w:rPr>
      </w:pPr>
      <w:r w:rsidRPr="001478E9">
        <w:rPr>
          <w:rFonts w:ascii="Times New Roman" w:hAnsi="Times New Roman" w:cs="Times New Roman"/>
          <w:sz w:val="24"/>
          <w:szCs w:val="24"/>
        </w:rPr>
        <w:t>Total Amount: 150,000,000 (100%)</w:t>
      </w:r>
    </w:p>
    <w:p w:rsidR="00A63F6F" w:rsidRPr="00F17AF5" w:rsidRDefault="00A63F6F" w:rsidP="00A63F6F">
      <w:pPr>
        <w:pStyle w:val="ListParagraph"/>
        <w:jc w:val="both"/>
        <w:rPr>
          <w:rFonts w:ascii="Times New Roman" w:hAnsi="Times New Roman" w:cs="Times New Roman"/>
          <w:b/>
          <w:sz w:val="24"/>
          <w:szCs w:val="24"/>
        </w:rPr>
      </w:pPr>
    </w:p>
    <w:p w:rsidR="00A63F6F" w:rsidRPr="00F17AF5" w:rsidRDefault="00A63F6F" w:rsidP="00A63F6F">
      <w:pPr>
        <w:rPr>
          <w:rFonts w:ascii="Times New Roman" w:hAnsi="Times New Roman" w:cs="Times New Roman"/>
          <w:b/>
          <w:sz w:val="24"/>
          <w:szCs w:val="24"/>
        </w:rPr>
      </w:pPr>
      <w:r w:rsidRPr="00F17AF5">
        <w:rPr>
          <w:rFonts w:ascii="Times New Roman" w:hAnsi="Times New Roman" w:cs="Times New Roman"/>
          <w:b/>
          <w:sz w:val="24"/>
          <w:szCs w:val="24"/>
        </w:rPr>
        <w:t xml:space="preserve">Security Trading Code: </w:t>
      </w:r>
      <w:r w:rsidR="00626B75" w:rsidRPr="00F17AF5">
        <w:rPr>
          <w:rFonts w:ascii="Times New Roman" w:hAnsi="Times New Roman" w:cs="Times New Roman"/>
          <w:sz w:val="24"/>
          <w:szCs w:val="24"/>
        </w:rPr>
        <w:t>QUEENSOUTH</w:t>
      </w:r>
    </w:p>
    <w:p w:rsidR="00A63F6F" w:rsidRPr="00F17AF5" w:rsidRDefault="00A63F6F" w:rsidP="00A63F6F">
      <w:pPr>
        <w:jc w:val="both"/>
        <w:rPr>
          <w:rFonts w:ascii="Times New Roman" w:hAnsi="Times New Roman" w:cs="Times New Roman"/>
          <w:sz w:val="24"/>
          <w:szCs w:val="24"/>
        </w:rPr>
      </w:pPr>
      <w:r w:rsidRPr="00F17AF5">
        <w:rPr>
          <w:rFonts w:ascii="Times New Roman" w:hAnsi="Times New Roman" w:cs="Times New Roman"/>
          <w:b/>
          <w:sz w:val="24"/>
          <w:szCs w:val="24"/>
        </w:rPr>
        <w:t>Trading Date:</w:t>
      </w:r>
      <w:r w:rsidR="00626B75" w:rsidRPr="00F17AF5">
        <w:rPr>
          <w:rFonts w:ascii="Times New Roman" w:hAnsi="Times New Roman" w:cs="Times New Roman"/>
          <w:sz w:val="24"/>
          <w:szCs w:val="24"/>
        </w:rPr>
        <w:t xml:space="preserve"> March 13</w:t>
      </w:r>
      <w:r w:rsidRPr="00F17AF5">
        <w:rPr>
          <w:rFonts w:ascii="Times New Roman" w:hAnsi="Times New Roman" w:cs="Times New Roman"/>
          <w:sz w:val="24"/>
          <w:szCs w:val="24"/>
        </w:rPr>
        <w:t>, 2018</w:t>
      </w:r>
    </w:p>
    <w:p w:rsidR="00A63F6F" w:rsidRPr="00F17AF5" w:rsidRDefault="00A63F6F" w:rsidP="00A63F6F">
      <w:pPr>
        <w:jc w:val="both"/>
        <w:rPr>
          <w:rFonts w:ascii="Times New Roman" w:hAnsi="Times New Roman" w:cs="Times New Roman"/>
          <w:sz w:val="24"/>
          <w:szCs w:val="24"/>
        </w:rPr>
      </w:pPr>
      <w:r w:rsidRPr="00F17AF5">
        <w:rPr>
          <w:rFonts w:ascii="Times New Roman" w:hAnsi="Times New Roman" w:cs="Times New Roman"/>
          <w:b/>
          <w:sz w:val="24"/>
          <w:szCs w:val="24"/>
        </w:rPr>
        <w:t>Authorized Capital:</w:t>
      </w:r>
      <w:r w:rsidR="00626B75" w:rsidRPr="00F17AF5">
        <w:rPr>
          <w:rFonts w:ascii="Times New Roman" w:hAnsi="Times New Roman" w:cs="Times New Roman"/>
          <w:sz w:val="24"/>
          <w:szCs w:val="24"/>
        </w:rPr>
        <w:t xml:space="preserve"> 2</w:t>
      </w:r>
      <w:r w:rsidRPr="00F17AF5">
        <w:rPr>
          <w:rFonts w:ascii="Times New Roman" w:hAnsi="Times New Roman" w:cs="Times New Roman"/>
          <w:sz w:val="24"/>
          <w:szCs w:val="24"/>
        </w:rPr>
        <w:t>,000,000,000</w:t>
      </w:r>
    </w:p>
    <w:p w:rsidR="00A63F6F" w:rsidRPr="00F17AF5" w:rsidRDefault="00A63F6F" w:rsidP="00A63F6F">
      <w:pPr>
        <w:jc w:val="both"/>
        <w:rPr>
          <w:rFonts w:ascii="Times New Roman" w:hAnsi="Times New Roman" w:cs="Times New Roman"/>
          <w:sz w:val="24"/>
          <w:szCs w:val="24"/>
        </w:rPr>
      </w:pPr>
      <w:r w:rsidRPr="00F17AF5">
        <w:rPr>
          <w:rFonts w:ascii="Times New Roman" w:hAnsi="Times New Roman" w:cs="Times New Roman"/>
          <w:b/>
          <w:sz w:val="24"/>
          <w:szCs w:val="24"/>
        </w:rPr>
        <w:t>Pre-IPO Paid-up Capital:</w:t>
      </w:r>
      <w:r w:rsidR="00626B75" w:rsidRPr="00F17AF5">
        <w:rPr>
          <w:rFonts w:ascii="Times New Roman" w:hAnsi="Times New Roman" w:cs="Times New Roman"/>
          <w:sz w:val="24"/>
          <w:szCs w:val="24"/>
        </w:rPr>
        <w:t xml:space="preserve"> 851</w:t>
      </w:r>
      <w:r w:rsidRPr="00F17AF5">
        <w:rPr>
          <w:rFonts w:ascii="Times New Roman" w:hAnsi="Times New Roman" w:cs="Times New Roman"/>
          <w:sz w:val="24"/>
          <w:szCs w:val="24"/>
        </w:rPr>
        <w:t>,000,000</w:t>
      </w:r>
    </w:p>
    <w:p w:rsidR="00A63F6F" w:rsidRPr="00F17AF5" w:rsidRDefault="00A63F6F" w:rsidP="00A63F6F">
      <w:pPr>
        <w:jc w:val="both"/>
        <w:rPr>
          <w:rFonts w:ascii="Times New Roman" w:hAnsi="Times New Roman" w:cs="Times New Roman"/>
          <w:sz w:val="24"/>
          <w:szCs w:val="24"/>
        </w:rPr>
      </w:pPr>
      <w:r w:rsidRPr="00F17AF5">
        <w:rPr>
          <w:rFonts w:ascii="Times New Roman" w:hAnsi="Times New Roman" w:cs="Times New Roman"/>
          <w:b/>
          <w:sz w:val="24"/>
          <w:szCs w:val="24"/>
        </w:rPr>
        <w:t>IPO size in shares:</w:t>
      </w:r>
      <w:r w:rsidR="00626B75" w:rsidRPr="00F17AF5">
        <w:rPr>
          <w:rFonts w:ascii="Times New Roman" w:hAnsi="Times New Roman" w:cs="Times New Roman"/>
          <w:sz w:val="24"/>
          <w:szCs w:val="24"/>
        </w:rPr>
        <w:t xml:space="preserve"> 15</w:t>
      </w:r>
      <w:r w:rsidRPr="00F17AF5">
        <w:rPr>
          <w:rFonts w:ascii="Times New Roman" w:hAnsi="Times New Roman" w:cs="Times New Roman"/>
          <w:sz w:val="24"/>
          <w:szCs w:val="24"/>
        </w:rPr>
        <w:t>,000,000</w:t>
      </w:r>
    </w:p>
    <w:p w:rsidR="00A63F6F" w:rsidRPr="00F17AF5" w:rsidRDefault="00A63F6F" w:rsidP="00A63F6F">
      <w:pPr>
        <w:rPr>
          <w:rFonts w:ascii="Times New Roman" w:hAnsi="Times New Roman" w:cs="Times New Roman"/>
          <w:b/>
          <w:sz w:val="24"/>
          <w:szCs w:val="24"/>
        </w:rPr>
      </w:pPr>
    </w:p>
    <w:p w:rsidR="00A63F6F" w:rsidRPr="00F17AF5" w:rsidRDefault="00A63F6F" w:rsidP="00A63F6F">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Decision to go Public: </w:t>
      </w:r>
    </w:p>
    <w:p w:rsidR="00A63F6F" w:rsidRPr="00F17AF5" w:rsidRDefault="00A63F6F" w:rsidP="00A63F6F">
      <w:pPr>
        <w:pStyle w:val="ListParagraph"/>
        <w:spacing w:after="0" w:line="240" w:lineRule="auto"/>
        <w:jc w:val="both"/>
        <w:rPr>
          <w:rFonts w:ascii="Times New Roman" w:eastAsia="Times New Roman" w:hAnsi="Times New Roman" w:cs="Times New Roman"/>
          <w:b/>
          <w:sz w:val="24"/>
          <w:szCs w:val="24"/>
        </w:rPr>
      </w:pPr>
    </w:p>
    <w:p w:rsidR="00A63F6F" w:rsidRPr="008B091B" w:rsidRDefault="007044A7" w:rsidP="00895283">
      <w:pPr>
        <w:pStyle w:val="ListParagraph"/>
        <w:numPr>
          <w:ilvl w:val="0"/>
          <w:numId w:val="56"/>
        </w:numPr>
        <w:jc w:val="both"/>
        <w:rPr>
          <w:rFonts w:ascii="Times New Roman" w:hAnsi="Times New Roman" w:cs="Times New Roman"/>
          <w:sz w:val="24"/>
          <w:szCs w:val="24"/>
        </w:rPr>
      </w:pPr>
      <w:r w:rsidRPr="008B091B">
        <w:rPr>
          <w:rFonts w:ascii="Times New Roman" w:hAnsi="Times New Roman" w:cs="Times New Roman"/>
          <w:sz w:val="24"/>
          <w:szCs w:val="24"/>
        </w:rPr>
        <w:t xml:space="preserve">Issue Manager appointed by Bangladesh Securities and Exchange Commission (BSEC) elected list. </w:t>
      </w:r>
      <w:r w:rsidR="00A63F6F" w:rsidRPr="008B091B">
        <w:rPr>
          <w:rFonts w:ascii="Times New Roman" w:hAnsi="Times New Roman" w:cs="Times New Roman"/>
          <w:sz w:val="24"/>
          <w:szCs w:val="24"/>
        </w:rPr>
        <w:t xml:space="preserve">Issue Managers: </w:t>
      </w:r>
      <w:r w:rsidR="00626B75" w:rsidRPr="008B091B">
        <w:rPr>
          <w:rFonts w:ascii="Times New Roman" w:hAnsi="Times New Roman" w:cs="Times New Roman"/>
          <w:sz w:val="24"/>
          <w:szCs w:val="24"/>
        </w:rPr>
        <w:t>Alpha Capital Management Limited</w:t>
      </w:r>
      <w:r w:rsidR="008B091B" w:rsidRPr="008B091B">
        <w:rPr>
          <w:rFonts w:ascii="Times New Roman" w:hAnsi="Times New Roman" w:cs="Times New Roman"/>
          <w:sz w:val="24"/>
          <w:szCs w:val="24"/>
        </w:rPr>
        <w:t>.</w:t>
      </w:r>
    </w:p>
    <w:p w:rsidR="00A63F6F" w:rsidRPr="008B091B" w:rsidRDefault="00A63F6F" w:rsidP="00895283">
      <w:pPr>
        <w:pStyle w:val="ListParagraph"/>
        <w:numPr>
          <w:ilvl w:val="0"/>
          <w:numId w:val="56"/>
        </w:numPr>
        <w:jc w:val="both"/>
        <w:rPr>
          <w:rFonts w:ascii="Times New Roman" w:hAnsi="Times New Roman" w:cs="Times New Roman"/>
          <w:sz w:val="24"/>
          <w:szCs w:val="24"/>
        </w:rPr>
      </w:pPr>
      <w:r w:rsidRPr="008B091B">
        <w:rPr>
          <w:rFonts w:ascii="Times New Roman" w:hAnsi="Times New Roman" w:cs="Times New Roman"/>
          <w:sz w:val="24"/>
          <w:szCs w:val="24"/>
        </w:rPr>
        <w:t>Get Accounts audited by Securities and Exchange Commission approved Panel of Auditors. Auditor:</w:t>
      </w:r>
      <w:r w:rsidR="00626B75" w:rsidRPr="008B091B">
        <w:rPr>
          <w:rFonts w:ascii="Times New Roman" w:hAnsi="Times New Roman" w:cs="Times New Roman"/>
          <w:sz w:val="24"/>
          <w:szCs w:val="24"/>
        </w:rPr>
        <w:t xml:space="preserve"> </w:t>
      </w:r>
      <w:proofErr w:type="spellStart"/>
      <w:r w:rsidR="00626B75" w:rsidRPr="008B091B">
        <w:rPr>
          <w:rFonts w:ascii="Times New Roman" w:hAnsi="Times New Roman" w:cs="Times New Roman"/>
          <w:sz w:val="24"/>
          <w:szCs w:val="24"/>
        </w:rPr>
        <w:t>Mahfel</w:t>
      </w:r>
      <w:proofErr w:type="spellEnd"/>
      <w:r w:rsidR="00626B75" w:rsidRPr="008B091B">
        <w:rPr>
          <w:rFonts w:ascii="Times New Roman" w:hAnsi="Times New Roman" w:cs="Times New Roman"/>
          <w:sz w:val="24"/>
          <w:szCs w:val="24"/>
        </w:rPr>
        <w:t xml:space="preserve"> </w:t>
      </w:r>
      <w:proofErr w:type="spellStart"/>
      <w:r w:rsidR="00626B75" w:rsidRPr="008B091B">
        <w:rPr>
          <w:rFonts w:ascii="Times New Roman" w:hAnsi="Times New Roman" w:cs="Times New Roman"/>
          <w:sz w:val="24"/>
          <w:szCs w:val="24"/>
        </w:rPr>
        <w:t>Huq</w:t>
      </w:r>
      <w:proofErr w:type="spellEnd"/>
      <w:r w:rsidR="00626B75" w:rsidRPr="008B091B">
        <w:rPr>
          <w:rFonts w:ascii="Times New Roman" w:hAnsi="Times New Roman" w:cs="Times New Roman"/>
          <w:sz w:val="24"/>
          <w:szCs w:val="24"/>
        </w:rPr>
        <w:t xml:space="preserve"> &amp; Co.</w:t>
      </w:r>
    </w:p>
    <w:p w:rsidR="00A63F6F" w:rsidRPr="008B091B" w:rsidRDefault="00A63F6F" w:rsidP="00895283">
      <w:pPr>
        <w:pStyle w:val="ListParagraph"/>
        <w:numPr>
          <w:ilvl w:val="0"/>
          <w:numId w:val="56"/>
        </w:numPr>
        <w:jc w:val="both"/>
        <w:rPr>
          <w:rFonts w:ascii="Times New Roman" w:hAnsi="Times New Roman" w:cs="Times New Roman"/>
          <w:sz w:val="24"/>
          <w:szCs w:val="24"/>
        </w:rPr>
      </w:pPr>
      <w:r w:rsidRPr="008B091B">
        <w:rPr>
          <w:rFonts w:ascii="Times New Roman" w:hAnsi="Times New Roman" w:cs="Times New Roman"/>
          <w:sz w:val="24"/>
          <w:szCs w:val="24"/>
        </w:rPr>
        <w:t xml:space="preserve">Develop a Company Website which is </w:t>
      </w:r>
      <w:hyperlink r:id="rId18" w:history="1">
        <w:r w:rsidR="00626B75" w:rsidRPr="008B091B">
          <w:rPr>
            <w:rStyle w:val="Hyperlink"/>
            <w:rFonts w:ascii="Times New Roman" w:hAnsi="Times New Roman" w:cs="Times New Roman"/>
            <w:sz w:val="24"/>
            <w:szCs w:val="24"/>
          </w:rPr>
          <w:t>www.qstmills.com</w:t>
        </w:r>
      </w:hyperlink>
    </w:p>
    <w:p w:rsidR="00A63F6F" w:rsidRPr="00F17AF5" w:rsidRDefault="00A63F6F" w:rsidP="00A63F6F">
      <w:pPr>
        <w:jc w:val="both"/>
        <w:rPr>
          <w:rFonts w:ascii="Times New Roman" w:hAnsi="Times New Roman" w:cs="Times New Roman"/>
          <w:b/>
          <w:sz w:val="24"/>
          <w:szCs w:val="24"/>
        </w:rPr>
      </w:pPr>
      <w:r w:rsidRPr="00F17AF5">
        <w:rPr>
          <w:rFonts w:ascii="Times New Roman" w:eastAsia="Times New Roman" w:hAnsi="Times New Roman" w:cs="Times New Roman"/>
          <w:b/>
          <w:sz w:val="24"/>
          <w:szCs w:val="24"/>
        </w:rPr>
        <w:t>Prepare Draft Prospectus:</w:t>
      </w:r>
    </w:p>
    <w:p w:rsidR="00A63F6F" w:rsidRPr="00F17AF5" w:rsidRDefault="00A63F6F" w:rsidP="00A63F6F">
      <w:pPr>
        <w:pStyle w:val="ListParagraph"/>
        <w:jc w:val="both"/>
        <w:rPr>
          <w:rFonts w:ascii="Times New Roman" w:hAnsi="Times New Roman" w:cs="Times New Roman"/>
          <w:b/>
          <w:sz w:val="24"/>
          <w:szCs w:val="24"/>
        </w:rPr>
      </w:pPr>
    </w:p>
    <w:p w:rsidR="00A63F6F" w:rsidRPr="009120E3" w:rsidRDefault="007044A7" w:rsidP="00A63F6F">
      <w:pPr>
        <w:pStyle w:val="ListParagraph"/>
        <w:numPr>
          <w:ilvl w:val="0"/>
          <w:numId w:val="26"/>
        </w:numPr>
        <w:jc w:val="both"/>
        <w:rPr>
          <w:rFonts w:ascii="Times New Roman" w:hAnsi="Times New Roman" w:cs="Times New Roman"/>
          <w:sz w:val="24"/>
        </w:rPr>
      </w:pPr>
      <w:r w:rsidRPr="007044A7">
        <w:rPr>
          <w:rFonts w:ascii="Times New Roman" w:hAnsi="Times New Roman" w:cs="Times New Roman"/>
          <w:sz w:val="24"/>
        </w:rPr>
        <w:t xml:space="preserve">Draft prospectus issued by issue manager according to Bangladesh </w:t>
      </w:r>
      <w:r w:rsidR="00EF5556" w:rsidRPr="007044A7">
        <w:rPr>
          <w:rFonts w:ascii="Times New Roman" w:hAnsi="Times New Roman" w:cs="Times New Roman"/>
          <w:sz w:val="24"/>
        </w:rPr>
        <w:t>Securities and Exchange Commission</w:t>
      </w:r>
      <w:r w:rsidRPr="007044A7">
        <w:rPr>
          <w:rFonts w:ascii="Times New Roman" w:hAnsi="Times New Roman" w:cs="Times New Roman"/>
          <w:sz w:val="24"/>
        </w:rPr>
        <w:t xml:space="preserve"> rules 2015 </w:t>
      </w:r>
      <w:r w:rsidR="00A63F6F" w:rsidRPr="007044A7">
        <w:rPr>
          <w:rFonts w:ascii="Times New Roman" w:hAnsi="Times New Roman" w:cs="Times New Roman"/>
          <w:sz w:val="24"/>
        </w:rPr>
        <w:t>and Issue Date of Prospectus</w:t>
      </w:r>
      <w:r w:rsidR="00626B75" w:rsidRPr="007044A7">
        <w:rPr>
          <w:rFonts w:ascii="Times New Roman" w:hAnsi="Times New Roman" w:cs="Times New Roman"/>
          <w:sz w:val="24"/>
        </w:rPr>
        <w:t>: December 10, 201</w:t>
      </w:r>
      <w:r w:rsidR="009B0FBD" w:rsidRPr="007044A7">
        <w:rPr>
          <w:rFonts w:ascii="Times New Roman" w:hAnsi="Times New Roman" w:cs="Times New Roman"/>
          <w:sz w:val="24"/>
        </w:rPr>
        <w:t>7</w:t>
      </w:r>
      <w:r w:rsidR="00EF5556">
        <w:rPr>
          <w:rFonts w:ascii="Times New Roman" w:hAnsi="Times New Roman" w:cs="Times New Roman"/>
          <w:sz w:val="24"/>
        </w:rPr>
        <w:t>.</w:t>
      </w:r>
    </w:p>
    <w:p w:rsidR="00014C3F" w:rsidRPr="00014C3F" w:rsidRDefault="00014C3F" w:rsidP="00014C3F">
      <w:pPr>
        <w:jc w:val="both"/>
        <w:rPr>
          <w:rFonts w:ascii="Times New Roman" w:hAnsi="Times New Roman" w:cs="Times New Roman"/>
          <w:b/>
          <w:sz w:val="24"/>
        </w:rPr>
      </w:pPr>
      <w:r w:rsidRPr="00014C3F">
        <w:rPr>
          <w:rFonts w:ascii="Times New Roman" w:hAnsi="Times New Roman" w:cs="Times New Roman"/>
          <w:b/>
          <w:sz w:val="24"/>
        </w:rPr>
        <w:lastRenderedPageBreak/>
        <w:t>For Public Offer</w:t>
      </w:r>
      <w:r w:rsidR="006649C3">
        <w:rPr>
          <w:rFonts w:ascii="Times New Roman" w:hAnsi="Times New Roman" w:cs="Times New Roman"/>
          <w:b/>
          <w:sz w:val="24"/>
        </w:rPr>
        <w:t xml:space="preserve"> </w:t>
      </w:r>
      <w:r w:rsidR="006649C3" w:rsidRPr="00014C3F">
        <w:rPr>
          <w:rFonts w:ascii="Times New Roman" w:hAnsi="Times New Roman" w:cs="Times New Roman"/>
          <w:b/>
          <w:sz w:val="24"/>
        </w:rPr>
        <w:t>&amp; Approval of IPO</w:t>
      </w:r>
      <w:r w:rsidRPr="00014C3F">
        <w:rPr>
          <w:rFonts w:ascii="Times New Roman" w:hAnsi="Times New Roman" w:cs="Times New Roman"/>
          <w:b/>
          <w:sz w:val="24"/>
        </w:rPr>
        <w:t xml:space="preserve"> apply in BSEC:</w:t>
      </w:r>
    </w:p>
    <w:p w:rsidR="00A63F6F" w:rsidRPr="00465BE7" w:rsidRDefault="00EF5556" w:rsidP="00895283">
      <w:pPr>
        <w:pStyle w:val="ListParagraph"/>
        <w:numPr>
          <w:ilvl w:val="0"/>
          <w:numId w:val="26"/>
        </w:numPr>
        <w:jc w:val="both"/>
        <w:rPr>
          <w:rFonts w:ascii="Times New Roman" w:hAnsi="Times New Roman" w:cs="Times New Roman"/>
          <w:sz w:val="24"/>
        </w:rPr>
      </w:pPr>
      <w:r w:rsidRPr="00465BE7">
        <w:rPr>
          <w:rFonts w:ascii="Times New Roman" w:hAnsi="Times New Roman" w:cs="Times New Roman"/>
          <w:sz w:val="24"/>
        </w:rPr>
        <w:t>For getting the IPO they apply in BSEC according to the rules 2015 Collect consent letter issued by BSEC.</w:t>
      </w:r>
      <w:r w:rsidR="00A63F6F" w:rsidRPr="00465BE7">
        <w:rPr>
          <w:rFonts w:ascii="Times New Roman" w:hAnsi="Times New Roman" w:cs="Times New Roman"/>
          <w:sz w:val="24"/>
        </w:rPr>
        <w:t xml:space="preserve"> Consent date of BSEC: </w:t>
      </w:r>
      <w:r w:rsidR="00626B75" w:rsidRPr="00465BE7">
        <w:rPr>
          <w:rFonts w:ascii="Times New Roman" w:hAnsi="Times New Roman" w:cs="Times New Roman"/>
          <w:sz w:val="24"/>
        </w:rPr>
        <w:t>December 10, 2017</w:t>
      </w:r>
      <w:r w:rsidR="003137BD">
        <w:rPr>
          <w:rFonts w:ascii="Times New Roman" w:hAnsi="Times New Roman" w:cs="Times New Roman"/>
          <w:sz w:val="24"/>
        </w:rPr>
        <w:t>.</w:t>
      </w:r>
    </w:p>
    <w:p w:rsidR="00A63F6F" w:rsidRPr="00465BE7" w:rsidRDefault="00EF5556" w:rsidP="00895283">
      <w:pPr>
        <w:pStyle w:val="ListParagraph"/>
        <w:numPr>
          <w:ilvl w:val="0"/>
          <w:numId w:val="26"/>
        </w:numPr>
        <w:jc w:val="both"/>
        <w:rPr>
          <w:rFonts w:ascii="Times New Roman" w:hAnsi="Times New Roman" w:cs="Times New Roman"/>
          <w:sz w:val="24"/>
        </w:rPr>
      </w:pPr>
      <w:r w:rsidRPr="00465BE7">
        <w:rPr>
          <w:rFonts w:ascii="Times New Roman" w:hAnsi="Times New Roman" w:cs="Times New Roman"/>
          <w:sz w:val="24"/>
        </w:rPr>
        <w:t xml:space="preserve">Apply for Listing with Exchanges in according to BSEC Rules, 2015 and regulation of exchange. </w:t>
      </w:r>
      <w:r w:rsidR="00A63F6F" w:rsidRPr="00465BE7">
        <w:rPr>
          <w:rFonts w:ascii="Times New Roman" w:hAnsi="Times New Roman" w:cs="Times New Roman"/>
          <w:sz w:val="24"/>
        </w:rPr>
        <w:t xml:space="preserve">Listing Application Date: </w:t>
      </w:r>
      <w:r w:rsidR="00626B75" w:rsidRPr="00465BE7">
        <w:rPr>
          <w:rFonts w:ascii="Times New Roman" w:hAnsi="Times New Roman" w:cs="Times New Roman"/>
          <w:sz w:val="24"/>
        </w:rPr>
        <w:t>December 12</w:t>
      </w:r>
      <w:r w:rsidR="00A63F6F" w:rsidRPr="00465BE7">
        <w:rPr>
          <w:rFonts w:ascii="Times New Roman" w:hAnsi="Times New Roman" w:cs="Times New Roman"/>
          <w:sz w:val="24"/>
        </w:rPr>
        <w:t>, 201</w:t>
      </w:r>
      <w:r w:rsidR="00626B75" w:rsidRPr="00465BE7">
        <w:rPr>
          <w:rFonts w:ascii="Times New Roman" w:hAnsi="Times New Roman" w:cs="Times New Roman"/>
          <w:sz w:val="24"/>
        </w:rPr>
        <w:t>7</w:t>
      </w:r>
      <w:r w:rsidR="003137BD">
        <w:rPr>
          <w:rFonts w:ascii="Times New Roman" w:hAnsi="Times New Roman" w:cs="Times New Roman"/>
          <w:sz w:val="24"/>
        </w:rPr>
        <w:t>.</w:t>
      </w:r>
    </w:p>
    <w:p w:rsidR="00A63F6F" w:rsidRPr="00F17AF5" w:rsidRDefault="00A63F6F" w:rsidP="00A63F6F">
      <w:pPr>
        <w:pStyle w:val="ListParagraph"/>
        <w:jc w:val="both"/>
        <w:rPr>
          <w:rFonts w:ascii="Times New Roman" w:hAnsi="Times New Roman" w:cs="Times New Roman"/>
          <w:b/>
          <w:sz w:val="24"/>
          <w:szCs w:val="24"/>
        </w:rPr>
      </w:pPr>
    </w:p>
    <w:p w:rsidR="00A63F6F" w:rsidRPr="00F17AF5" w:rsidRDefault="00A63F6F" w:rsidP="00A63F6F">
      <w:pPr>
        <w:spacing w:after="0" w:line="240" w:lineRule="auto"/>
        <w:jc w:val="both"/>
        <w:rPr>
          <w:rFonts w:ascii="Times New Roman" w:hAnsi="Times New Roman" w:cs="Times New Roman"/>
          <w:b/>
          <w:sz w:val="24"/>
          <w:szCs w:val="24"/>
        </w:rPr>
      </w:pPr>
    </w:p>
    <w:p w:rsidR="00A63F6F" w:rsidRPr="00F17AF5" w:rsidRDefault="00A63F6F" w:rsidP="00A63F6F">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Subscription and Lottery: </w:t>
      </w:r>
    </w:p>
    <w:p w:rsidR="00A63F6F" w:rsidRPr="00F17AF5" w:rsidRDefault="00A63F6F" w:rsidP="00A63F6F">
      <w:pPr>
        <w:pStyle w:val="ListParagraph"/>
        <w:spacing w:after="0" w:line="240" w:lineRule="auto"/>
        <w:jc w:val="both"/>
        <w:rPr>
          <w:rFonts w:ascii="Times New Roman" w:eastAsia="Times New Roman" w:hAnsi="Times New Roman" w:cs="Times New Roman"/>
          <w:b/>
          <w:sz w:val="24"/>
          <w:szCs w:val="24"/>
        </w:rPr>
      </w:pPr>
    </w:p>
    <w:p w:rsidR="00A63F6F" w:rsidRPr="00465BE7" w:rsidRDefault="00A63F6F" w:rsidP="00895283">
      <w:pPr>
        <w:pStyle w:val="ListParagraph"/>
        <w:numPr>
          <w:ilvl w:val="0"/>
          <w:numId w:val="57"/>
        </w:numPr>
        <w:jc w:val="both"/>
        <w:rPr>
          <w:rFonts w:ascii="Times New Roman" w:hAnsi="Times New Roman" w:cs="Times New Roman"/>
          <w:sz w:val="24"/>
        </w:rPr>
      </w:pPr>
      <w:r w:rsidRPr="00465BE7">
        <w:rPr>
          <w:rFonts w:ascii="Times New Roman" w:hAnsi="Times New Roman" w:cs="Times New Roman"/>
          <w:sz w:val="24"/>
        </w:rPr>
        <w:t>Begin subscription for IPO through designated Stock Brokers/Merchant Bankers. Subscription Open:</w:t>
      </w:r>
      <w:r w:rsidR="00626B75" w:rsidRPr="00465BE7">
        <w:rPr>
          <w:rFonts w:ascii="Times New Roman" w:hAnsi="Times New Roman" w:cs="Times New Roman"/>
          <w:sz w:val="24"/>
        </w:rPr>
        <w:t xml:space="preserve"> January 7</w:t>
      </w:r>
      <w:r w:rsidRPr="00465BE7">
        <w:rPr>
          <w:rFonts w:ascii="Times New Roman" w:hAnsi="Times New Roman" w:cs="Times New Roman"/>
          <w:sz w:val="24"/>
        </w:rPr>
        <w:t>, 2018</w:t>
      </w:r>
      <w:r w:rsidR="003137BD">
        <w:rPr>
          <w:rFonts w:ascii="Times New Roman" w:hAnsi="Times New Roman" w:cs="Times New Roman"/>
          <w:sz w:val="24"/>
        </w:rPr>
        <w:t>.</w:t>
      </w:r>
    </w:p>
    <w:p w:rsidR="00A63F6F" w:rsidRPr="00465BE7" w:rsidRDefault="00DC7099" w:rsidP="00895283">
      <w:pPr>
        <w:pStyle w:val="ListParagraph"/>
        <w:numPr>
          <w:ilvl w:val="0"/>
          <w:numId w:val="57"/>
        </w:numPr>
        <w:jc w:val="both"/>
        <w:rPr>
          <w:rFonts w:ascii="Times New Roman" w:hAnsi="Times New Roman" w:cs="Times New Roman"/>
          <w:sz w:val="24"/>
        </w:rPr>
      </w:pPr>
      <w:r w:rsidRPr="00465BE7">
        <w:rPr>
          <w:rFonts w:ascii="Times New Roman" w:hAnsi="Times New Roman" w:cs="Times New Roman"/>
          <w:sz w:val="24"/>
        </w:rPr>
        <w:t xml:space="preserve">When subscription period has finished, they submit the prospectus to BSEC and exchange where listing is occurred. </w:t>
      </w:r>
      <w:r w:rsidR="00A63F6F" w:rsidRPr="00465BE7">
        <w:rPr>
          <w:rFonts w:ascii="Times New Roman" w:hAnsi="Times New Roman" w:cs="Times New Roman"/>
          <w:sz w:val="24"/>
        </w:rPr>
        <w:t>Subscription Close:</w:t>
      </w:r>
      <w:r w:rsidR="00626B75" w:rsidRPr="00465BE7">
        <w:rPr>
          <w:rFonts w:ascii="Times New Roman" w:hAnsi="Times New Roman" w:cs="Times New Roman"/>
          <w:sz w:val="24"/>
        </w:rPr>
        <w:t xml:space="preserve"> January 15</w:t>
      </w:r>
      <w:r w:rsidR="00A63F6F" w:rsidRPr="00465BE7">
        <w:rPr>
          <w:rFonts w:ascii="Times New Roman" w:hAnsi="Times New Roman" w:cs="Times New Roman"/>
          <w:sz w:val="24"/>
        </w:rPr>
        <w:t>, 2018</w:t>
      </w:r>
      <w:r w:rsidR="003137BD">
        <w:rPr>
          <w:rFonts w:ascii="Times New Roman" w:hAnsi="Times New Roman" w:cs="Times New Roman"/>
          <w:sz w:val="24"/>
        </w:rPr>
        <w:t>.</w:t>
      </w:r>
    </w:p>
    <w:p w:rsidR="00A63F6F" w:rsidRPr="00465BE7" w:rsidRDefault="00A63F6F" w:rsidP="00895283">
      <w:pPr>
        <w:pStyle w:val="ListParagraph"/>
        <w:numPr>
          <w:ilvl w:val="0"/>
          <w:numId w:val="57"/>
        </w:numPr>
        <w:jc w:val="both"/>
        <w:rPr>
          <w:rFonts w:ascii="Times New Roman" w:hAnsi="Times New Roman" w:cs="Times New Roman"/>
          <w:sz w:val="24"/>
        </w:rPr>
      </w:pPr>
      <w:r w:rsidRPr="00465BE7">
        <w:rPr>
          <w:rFonts w:ascii="Times New Roman" w:hAnsi="Times New Roman" w:cs="Times New Roman"/>
          <w:sz w:val="24"/>
        </w:rPr>
        <w:t xml:space="preserve">Subscription times: </w:t>
      </w:r>
      <w:r w:rsidR="00626B75" w:rsidRPr="00465BE7">
        <w:rPr>
          <w:rFonts w:ascii="Times New Roman" w:hAnsi="Times New Roman" w:cs="Times New Roman"/>
          <w:sz w:val="24"/>
        </w:rPr>
        <w:t>43.44</w:t>
      </w:r>
      <w:r w:rsidR="003137BD">
        <w:rPr>
          <w:rFonts w:ascii="Times New Roman" w:hAnsi="Times New Roman" w:cs="Times New Roman"/>
          <w:sz w:val="24"/>
        </w:rPr>
        <w:t>.</w:t>
      </w:r>
    </w:p>
    <w:p w:rsidR="00A63F6F" w:rsidRPr="00465BE7" w:rsidRDefault="00DC7099" w:rsidP="00895283">
      <w:pPr>
        <w:pStyle w:val="ListParagraph"/>
        <w:numPr>
          <w:ilvl w:val="0"/>
          <w:numId w:val="57"/>
        </w:numPr>
        <w:jc w:val="both"/>
        <w:rPr>
          <w:rFonts w:ascii="Times New Roman" w:hAnsi="Times New Roman" w:cs="Times New Roman"/>
          <w:sz w:val="24"/>
        </w:rPr>
      </w:pPr>
      <w:r w:rsidRPr="00465BE7">
        <w:rPr>
          <w:rFonts w:ascii="Times New Roman" w:hAnsi="Times New Roman" w:cs="Times New Roman"/>
          <w:sz w:val="24"/>
        </w:rPr>
        <w:t xml:space="preserve">Lottery is taken because of over subscription in public category. </w:t>
      </w:r>
      <w:r w:rsidR="00A63F6F" w:rsidRPr="00465BE7">
        <w:rPr>
          <w:rFonts w:ascii="Times New Roman" w:hAnsi="Times New Roman" w:cs="Times New Roman"/>
          <w:sz w:val="24"/>
        </w:rPr>
        <w:t>Lottery Date:</w:t>
      </w:r>
      <w:r w:rsidR="00626B75" w:rsidRPr="00465BE7">
        <w:rPr>
          <w:rFonts w:ascii="Times New Roman" w:hAnsi="Times New Roman" w:cs="Times New Roman"/>
          <w:sz w:val="24"/>
        </w:rPr>
        <w:t xml:space="preserve"> February 1</w:t>
      </w:r>
      <w:r w:rsidR="00A63F6F" w:rsidRPr="00465BE7">
        <w:rPr>
          <w:rFonts w:ascii="Times New Roman" w:hAnsi="Times New Roman" w:cs="Times New Roman"/>
          <w:sz w:val="24"/>
        </w:rPr>
        <w:t>, 2018</w:t>
      </w:r>
      <w:r w:rsidR="003137BD">
        <w:rPr>
          <w:rFonts w:ascii="Times New Roman" w:hAnsi="Times New Roman" w:cs="Times New Roman"/>
          <w:sz w:val="24"/>
        </w:rPr>
        <w:t>.</w:t>
      </w:r>
    </w:p>
    <w:p w:rsidR="00A63F6F" w:rsidRPr="00F17AF5" w:rsidRDefault="00A63F6F" w:rsidP="00A63F6F">
      <w:pPr>
        <w:pStyle w:val="ListParagraph"/>
        <w:jc w:val="both"/>
        <w:rPr>
          <w:rFonts w:ascii="Times New Roman" w:hAnsi="Times New Roman" w:cs="Times New Roman"/>
          <w:sz w:val="24"/>
          <w:szCs w:val="24"/>
        </w:rPr>
      </w:pPr>
    </w:p>
    <w:p w:rsidR="00A63F6F" w:rsidRPr="00F17AF5" w:rsidRDefault="00A63F6F" w:rsidP="00A63F6F">
      <w:pPr>
        <w:spacing w:after="0" w:line="240" w:lineRule="auto"/>
        <w:jc w:val="both"/>
        <w:rPr>
          <w:rFonts w:ascii="Times New Roman" w:eastAsia="Times New Roman" w:hAnsi="Times New Roman" w:cs="Times New Roman"/>
          <w:sz w:val="24"/>
          <w:szCs w:val="24"/>
        </w:rPr>
      </w:pPr>
    </w:p>
    <w:p w:rsidR="00A63F6F" w:rsidRPr="00F17AF5" w:rsidRDefault="00A63F6F" w:rsidP="00A63F6F">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Listing Approval by the Exchange(s): </w:t>
      </w:r>
    </w:p>
    <w:p w:rsidR="00A63F6F" w:rsidRPr="00F17AF5" w:rsidRDefault="00A63F6F" w:rsidP="00A63F6F">
      <w:pPr>
        <w:pStyle w:val="ListParagraph"/>
        <w:spacing w:after="0" w:line="240" w:lineRule="auto"/>
        <w:jc w:val="both"/>
        <w:rPr>
          <w:rFonts w:ascii="Times New Roman" w:eastAsia="Times New Roman" w:hAnsi="Times New Roman" w:cs="Times New Roman"/>
          <w:b/>
          <w:sz w:val="24"/>
          <w:szCs w:val="24"/>
        </w:rPr>
      </w:pPr>
    </w:p>
    <w:p w:rsidR="00DC7099" w:rsidRPr="00DC7099" w:rsidRDefault="00DC7099" w:rsidP="00DC7099">
      <w:pPr>
        <w:jc w:val="both"/>
        <w:rPr>
          <w:rFonts w:ascii="Times New Roman" w:hAnsi="Times New Roman" w:cs="Times New Roman"/>
          <w:sz w:val="24"/>
        </w:rPr>
      </w:pPr>
    </w:p>
    <w:p w:rsidR="00A63F6F" w:rsidRPr="00DC7099" w:rsidRDefault="00DC7099" w:rsidP="00895283">
      <w:pPr>
        <w:pStyle w:val="ListParagraph"/>
        <w:numPr>
          <w:ilvl w:val="0"/>
          <w:numId w:val="27"/>
        </w:numPr>
        <w:jc w:val="both"/>
        <w:rPr>
          <w:rFonts w:ascii="Times New Roman" w:hAnsi="Times New Roman" w:cs="Times New Roman"/>
          <w:sz w:val="24"/>
        </w:rPr>
      </w:pPr>
      <w:r w:rsidRPr="00DC7099">
        <w:rPr>
          <w:rFonts w:ascii="Times New Roman" w:hAnsi="Times New Roman" w:cs="Times New Roman"/>
          <w:sz w:val="24"/>
        </w:rPr>
        <w:t xml:space="preserve">The application of listing is approved by the issue manager when all the allotment letters and refund warrants are given. </w:t>
      </w:r>
      <w:r w:rsidR="00A63F6F" w:rsidRPr="00DC7099">
        <w:rPr>
          <w:rFonts w:ascii="Times New Roman" w:hAnsi="Times New Roman" w:cs="Times New Roman"/>
          <w:sz w:val="24"/>
        </w:rPr>
        <w:t>Listing Approval Date:</w:t>
      </w:r>
      <w:r w:rsidR="00626B75" w:rsidRPr="00DC7099">
        <w:rPr>
          <w:rFonts w:ascii="Times New Roman" w:hAnsi="Times New Roman" w:cs="Times New Roman"/>
          <w:sz w:val="24"/>
        </w:rPr>
        <w:t xml:space="preserve"> February 19</w:t>
      </w:r>
      <w:r w:rsidR="00A63F6F" w:rsidRPr="00DC7099">
        <w:rPr>
          <w:rFonts w:ascii="Times New Roman" w:hAnsi="Times New Roman" w:cs="Times New Roman"/>
          <w:sz w:val="24"/>
        </w:rPr>
        <w:t>, 2018</w:t>
      </w:r>
      <w:r w:rsidR="003137BD">
        <w:rPr>
          <w:rFonts w:ascii="Times New Roman" w:hAnsi="Times New Roman" w:cs="Times New Roman"/>
          <w:sz w:val="24"/>
        </w:rPr>
        <w:t>.</w:t>
      </w:r>
    </w:p>
    <w:p w:rsidR="005D3B3A" w:rsidRPr="00F17AF5" w:rsidRDefault="005D3B3A">
      <w:pPr>
        <w:rPr>
          <w:rFonts w:ascii="Times New Roman" w:eastAsia="Times New Roman" w:hAnsi="Times New Roman" w:cs="Times New Roman"/>
          <w:sz w:val="24"/>
          <w:szCs w:val="24"/>
        </w:rPr>
      </w:pPr>
    </w:p>
    <w:p w:rsidR="005D3B3A" w:rsidRPr="00F17AF5" w:rsidRDefault="005D3B3A" w:rsidP="00BC6C54">
      <w:pPr>
        <w:jc w:val="both"/>
        <w:rPr>
          <w:rFonts w:ascii="Times New Roman" w:eastAsia="Times New Roman" w:hAnsi="Times New Roman" w:cs="Times New Roman"/>
          <w:sz w:val="24"/>
          <w:szCs w:val="24"/>
        </w:rPr>
      </w:pPr>
    </w:p>
    <w:p w:rsidR="005D3B3A" w:rsidRPr="00F17AF5" w:rsidRDefault="005D3B3A">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626B75" w:rsidRPr="00F17AF5" w:rsidRDefault="00626B75" w:rsidP="00BC6C54">
      <w:pPr>
        <w:jc w:val="both"/>
        <w:rPr>
          <w:rFonts w:ascii="Times New Roman" w:eastAsia="Times New Roman" w:hAnsi="Times New Roman" w:cs="Times New Roman"/>
          <w:sz w:val="24"/>
          <w:szCs w:val="24"/>
        </w:rPr>
      </w:pPr>
    </w:p>
    <w:p w:rsidR="00626B75" w:rsidRDefault="00626B75" w:rsidP="009120E3">
      <w:pPr>
        <w:rPr>
          <w:rFonts w:ascii="Times New Roman" w:eastAsia="Times New Roman" w:hAnsi="Times New Roman" w:cs="Times New Roman"/>
          <w:sz w:val="72"/>
          <w:szCs w:val="72"/>
        </w:rPr>
      </w:pPr>
    </w:p>
    <w:p w:rsidR="009120E3" w:rsidRPr="00F17AF5" w:rsidRDefault="009120E3" w:rsidP="009120E3">
      <w:pPr>
        <w:rPr>
          <w:rFonts w:ascii="Times New Roman" w:eastAsia="Times New Roman" w:hAnsi="Times New Roman" w:cs="Times New Roman"/>
          <w:sz w:val="72"/>
          <w:szCs w:val="72"/>
        </w:rPr>
      </w:pPr>
    </w:p>
    <w:p w:rsidR="00626B75" w:rsidRPr="00F17AF5" w:rsidRDefault="00626B75" w:rsidP="00626B75">
      <w:pPr>
        <w:jc w:val="center"/>
        <w:rPr>
          <w:rFonts w:ascii="Times New Roman" w:eastAsia="Times New Roman" w:hAnsi="Times New Roman" w:cs="Times New Roman"/>
          <w:sz w:val="72"/>
          <w:szCs w:val="72"/>
        </w:rPr>
      </w:pPr>
    </w:p>
    <w:p w:rsidR="00626B75" w:rsidRPr="00F17AF5" w:rsidRDefault="00626B75" w:rsidP="00626B75">
      <w:pPr>
        <w:jc w:val="center"/>
        <w:rPr>
          <w:rFonts w:ascii="Times New Roman" w:eastAsia="Times New Roman" w:hAnsi="Times New Roman" w:cs="Times New Roman"/>
          <w:sz w:val="72"/>
          <w:szCs w:val="72"/>
        </w:rPr>
      </w:pPr>
    </w:p>
    <w:p w:rsidR="00626B75" w:rsidRPr="00F17AF5" w:rsidRDefault="00626B75" w:rsidP="008F2BFC">
      <w:pPr>
        <w:pStyle w:val="Heading2"/>
        <w:jc w:val="center"/>
        <w:rPr>
          <w:rFonts w:ascii="Times New Roman" w:eastAsia="Times New Roman" w:hAnsi="Times New Roman" w:cs="Times New Roman"/>
          <w:sz w:val="52"/>
          <w:szCs w:val="52"/>
        </w:rPr>
      </w:pPr>
      <w:bookmarkStart w:id="139" w:name="_Toc6253593"/>
      <w:bookmarkStart w:id="140" w:name="_Toc7169774"/>
      <w:r w:rsidRPr="00F17AF5">
        <w:rPr>
          <w:rFonts w:ascii="Times New Roman" w:eastAsia="Times New Roman" w:hAnsi="Times New Roman" w:cs="Times New Roman"/>
          <w:sz w:val="52"/>
          <w:szCs w:val="52"/>
        </w:rPr>
        <w:t>M.L Dyeing Limited.</w:t>
      </w:r>
      <w:bookmarkEnd w:id="139"/>
      <w:bookmarkEnd w:id="140"/>
    </w:p>
    <w:p w:rsidR="00626B75" w:rsidRPr="00F17AF5" w:rsidRDefault="00626B75">
      <w:pPr>
        <w:rPr>
          <w:rFonts w:ascii="Times New Roman" w:eastAsia="Times New Roman" w:hAnsi="Times New Roman" w:cs="Times New Roman"/>
          <w:sz w:val="24"/>
          <w:szCs w:val="24"/>
        </w:rPr>
      </w:pPr>
    </w:p>
    <w:p w:rsidR="00BC6C54" w:rsidRPr="00F17AF5" w:rsidRDefault="00BC6C54" w:rsidP="00BC6C54">
      <w:pPr>
        <w:jc w:val="both"/>
        <w:rPr>
          <w:rFonts w:ascii="Times New Roman" w:eastAsia="Times New Roman" w:hAnsi="Times New Roman" w:cs="Times New Roman"/>
          <w:sz w:val="24"/>
          <w:szCs w:val="24"/>
        </w:rPr>
      </w:pPr>
    </w:p>
    <w:p w:rsidR="00CA5388" w:rsidRPr="00F17AF5" w:rsidRDefault="00CA5388"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626B75" w:rsidRDefault="00626B75" w:rsidP="00024F1A">
      <w:pPr>
        <w:rPr>
          <w:rFonts w:ascii="Times New Roman" w:eastAsia="Times New Roman" w:hAnsi="Times New Roman" w:cs="Times New Roman"/>
          <w:sz w:val="24"/>
          <w:szCs w:val="24"/>
        </w:rPr>
      </w:pPr>
    </w:p>
    <w:p w:rsidR="00DE491E" w:rsidRPr="00F17AF5" w:rsidRDefault="00DE491E"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E54FAF" w:rsidRDefault="00E54FAF" w:rsidP="00E54FAF">
      <w:pPr>
        <w:jc w:val="both"/>
        <w:rPr>
          <w:rFonts w:ascii="Times New Roman" w:hAnsi="Times New Roman" w:cs="Times New Roman"/>
          <w:sz w:val="24"/>
        </w:rPr>
      </w:pPr>
    </w:p>
    <w:p w:rsidR="003137BD" w:rsidRDefault="00E54FAF" w:rsidP="00E54FAF">
      <w:pPr>
        <w:jc w:val="both"/>
        <w:rPr>
          <w:rFonts w:ascii="Times New Roman" w:hAnsi="Times New Roman" w:cs="Times New Roman"/>
          <w:b/>
          <w:sz w:val="24"/>
        </w:rPr>
      </w:pPr>
      <w:r w:rsidRPr="00E54FAF">
        <w:rPr>
          <w:rFonts w:ascii="Times New Roman" w:hAnsi="Times New Roman" w:cs="Times New Roman"/>
          <w:b/>
          <w:sz w:val="24"/>
        </w:rPr>
        <w:lastRenderedPageBreak/>
        <w:t>Nature of the Business</w:t>
      </w:r>
    </w:p>
    <w:p w:rsidR="00E54FAF" w:rsidRDefault="00E54FAF" w:rsidP="00E54FAF">
      <w:pPr>
        <w:jc w:val="both"/>
        <w:rPr>
          <w:rFonts w:ascii="Times New Roman" w:hAnsi="Times New Roman" w:cs="Times New Roman"/>
          <w:sz w:val="24"/>
        </w:rPr>
      </w:pPr>
      <w:r>
        <w:rPr>
          <w:rFonts w:ascii="Times New Roman" w:hAnsi="Times New Roman" w:cs="Times New Roman"/>
          <w:sz w:val="24"/>
        </w:rPr>
        <w:t>This is the 100% export oriented sweater industry in Bangladesh and they produce finishing and colorful yarn for Export purpose.</w:t>
      </w:r>
    </w:p>
    <w:p w:rsidR="00626B75" w:rsidRPr="00F17AF5" w:rsidRDefault="00626B75" w:rsidP="00626B75">
      <w:pPr>
        <w:jc w:val="both"/>
        <w:rPr>
          <w:rFonts w:ascii="Times New Roman" w:eastAsia="Times New Roman" w:hAnsi="Times New Roman" w:cs="Times New Roman"/>
          <w:sz w:val="24"/>
          <w:szCs w:val="24"/>
        </w:rPr>
      </w:pPr>
    </w:p>
    <w:p w:rsidR="00626B75" w:rsidRPr="00F17AF5" w:rsidRDefault="00626B75" w:rsidP="00626B75">
      <w:pPr>
        <w:jc w:val="both"/>
        <w:rPr>
          <w:rFonts w:ascii="Times New Roman" w:hAnsi="Times New Roman" w:cs="Times New Roman"/>
          <w:b/>
          <w:sz w:val="24"/>
          <w:szCs w:val="24"/>
        </w:rPr>
      </w:pPr>
      <w:r w:rsidRPr="00F17AF5">
        <w:rPr>
          <w:rFonts w:ascii="Times New Roman" w:hAnsi="Times New Roman" w:cs="Times New Roman"/>
          <w:b/>
          <w:sz w:val="24"/>
          <w:szCs w:val="24"/>
        </w:rPr>
        <w:t xml:space="preserve">Use of IPO Proceeds: </w:t>
      </w:r>
    </w:p>
    <w:p w:rsidR="00E54FAF" w:rsidRPr="00E54FAF" w:rsidRDefault="00E54FAF" w:rsidP="00895283">
      <w:pPr>
        <w:pStyle w:val="ListParagraph"/>
        <w:numPr>
          <w:ilvl w:val="0"/>
          <w:numId w:val="19"/>
        </w:numPr>
        <w:jc w:val="both"/>
        <w:rPr>
          <w:rFonts w:ascii="Times New Roman" w:hAnsi="Times New Roman" w:cs="Times New Roman"/>
          <w:sz w:val="24"/>
          <w:szCs w:val="24"/>
        </w:rPr>
      </w:pPr>
      <w:r w:rsidRPr="00E54FAF">
        <w:rPr>
          <w:rFonts w:ascii="Times New Roman" w:hAnsi="Times New Roman" w:cs="Times New Roman"/>
          <w:sz w:val="24"/>
          <w:szCs w:val="24"/>
        </w:rPr>
        <w:t>Machineries and Equipment Acquisition: 178,300,000 (89.15%)</w:t>
      </w:r>
    </w:p>
    <w:p w:rsidR="00E54FAF" w:rsidRPr="00E54FAF" w:rsidRDefault="00E54FAF" w:rsidP="00895283">
      <w:pPr>
        <w:pStyle w:val="ListParagraph"/>
        <w:numPr>
          <w:ilvl w:val="0"/>
          <w:numId w:val="18"/>
        </w:numPr>
        <w:jc w:val="both"/>
        <w:rPr>
          <w:rFonts w:ascii="Times New Roman" w:hAnsi="Times New Roman" w:cs="Times New Roman"/>
          <w:sz w:val="24"/>
          <w:szCs w:val="24"/>
        </w:rPr>
      </w:pPr>
      <w:r w:rsidRPr="00E54FAF">
        <w:rPr>
          <w:rFonts w:ascii="Times New Roman" w:hAnsi="Times New Roman" w:cs="Times New Roman"/>
          <w:sz w:val="24"/>
          <w:szCs w:val="24"/>
        </w:rPr>
        <w:t>Expenses in Initial Public Offer: (10.85%)</w:t>
      </w:r>
    </w:p>
    <w:p w:rsidR="00E54FAF" w:rsidRPr="00E54FAF" w:rsidRDefault="00E54FAF" w:rsidP="00895283">
      <w:pPr>
        <w:pStyle w:val="ListParagraph"/>
        <w:numPr>
          <w:ilvl w:val="0"/>
          <w:numId w:val="18"/>
        </w:numPr>
        <w:jc w:val="both"/>
        <w:rPr>
          <w:rFonts w:ascii="Times New Roman" w:hAnsi="Times New Roman" w:cs="Times New Roman"/>
          <w:sz w:val="24"/>
          <w:szCs w:val="24"/>
        </w:rPr>
      </w:pPr>
      <w:r w:rsidRPr="00E54FAF">
        <w:rPr>
          <w:rFonts w:ascii="Times New Roman" w:hAnsi="Times New Roman" w:cs="Times New Roman"/>
          <w:sz w:val="24"/>
          <w:szCs w:val="24"/>
        </w:rPr>
        <w:t>Total Amount: 200,000,000 (100%)</w:t>
      </w:r>
    </w:p>
    <w:p w:rsidR="00626B75" w:rsidRPr="00F17AF5" w:rsidRDefault="00626B75" w:rsidP="00626B75">
      <w:pPr>
        <w:pStyle w:val="ListParagraph"/>
        <w:jc w:val="both"/>
        <w:rPr>
          <w:rFonts w:ascii="Times New Roman" w:hAnsi="Times New Roman" w:cs="Times New Roman"/>
          <w:b/>
          <w:sz w:val="24"/>
          <w:szCs w:val="24"/>
        </w:rPr>
      </w:pPr>
    </w:p>
    <w:p w:rsidR="00626B75" w:rsidRPr="00F17AF5" w:rsidRDefault="00626B75" w:rsidP="00626B75">
      <w:pPr>
        <w:rPr>
          <w:rFonts w:ascii="Times New Roman" w:hAnsi="Times New Roman" w:cs="Times New Roman"/>
          <w:b/>
          <w:sz w:val="24"/>
          <w:szCs w:val="24"/>
        </w:rPr>
      </w:pPr>
      <w:r w:rsidRPr="00F17AF5">
        <w:rPr>
          <w:rFonts w:ascii="Times New Roman" w:hAnsi="Times New Roman" w:cs="Times New Roman"/>
          <w:b/>
          <w:sz w:val="24"/>
          <w:szCs w:val="24"/>
        </w:rPr>
        <w:t xml:space="preserve">Security Trading Code: </w:t>
      </w:r>
      <w:r w:rsidR="009B0FBD" w:rsidRPr="00F17AF5">
        <w:rPr>
          <w:rFonts w:ascii="Times New Roman" w:hAnsi="Times New Roman" w:cs="Times New Roman"/>
          <w:sz w:val="24"/>
          <w:szCs w:val="24"/>
        </w:rPr>
        <w:t>MLDYEING</w:t>
      </w:r>
    </w:p>
    <w:p w:rsidR="00626B75" w:rsidRPr="00F17AF5" w:rsidRDefault="00626B75" w:rsidP="00626B75">
      <w:pPr>
        <w:jc w:val="both"/>
        <w:rPr>
          <w:rFonts w:ascii="Times New Roman" w:hAnsi="Times New Roman" w:cs="Times New Roman"/>
          <w:sz w:val="24"/>
          <w:szCs w:val="24"/>
        </w:rPr>
      </w:pPr>
      <w:r w:rsidRPr="00F17AF5">
        <w:rPr>
          <w:rFonts w:ascii="Times New Roman" w:hAnsi="Times New Roman" w:cs="Times New Roman"/>
          <w:b/>
          <w:sz w:val="24"/>
          <w:szCs w:val="24"/>
        </w:rPr>
        <w:t>Trading Date:</w:t>
      </w:r>
      <w:r w:rsidRPr="00F17AF5">
        <w:rPr>
          <w:rFonts w:ascii="Times New Roman" w:hAnsi="Times New Roman" w:cs="Times New Roman"/>
          <w:sz w:val="24"/>
          <w:szCs w:val="24"/>
        </w:rPr>
        <w:t xml:space="preserve"> </w:t>
      </w:r>
      <w:r w:rsidR="009B0FBD" w:rsidRPr="00F17AF5">
        <w:rPr>
          <w:rFonts w:ascii="Times New Roman" w:hAnsi="Times New Roman" w:cs="Times New Roman"/>
          <w:sz w:val="24"/>
          <w:szCs w:val="24"/>
        </w:rPr>
        <w:t>September</w:t>
      </w:r>
      <w:r w:rsidRPr="00F17AF5">
        <w:rPr>
          <w:rFonts w:ascii="Times New Roman" w:hAnsi="Times New Roman" w:cs="Times New Roman"/>
          <w:sz w:val="24"/>
          <w:szCs w:val="24"/>
        </w:rPr>
        <w:t xml:space="preserve"> 1</w:t>
      </w:r>
      <w:r w:rsidR="009B0FBD" w:rsidRPr="00F17AF5">
        <w:rPr>
          <w:rFonts w:ascii="Times New Roman" w:hAnsi="Times New Roman" w:cs="Times New Roman"/>
          <w:sz w:val="24"/>
          <w:szCs w:val="24"/>
        </w:rPr>
        <w:t>7</w:t>
      </w:r>
      <w:r w:rsidRPr="00F17AF5">
        <w:rPr>
          <w:rFonts w:ascii="Times New Roman" w:hAnsi="Times New Roman" w:cs="Times New Roman"/>
          <w:sz w:val="24"/>
          <w:szCs w:val="24"/>
        </w:rPr>
        <w:t>, 2018</w:t>
      </w:r>
    </w:p>
    <w:p w:rsidR="00626B75" w:rsidRPr="00F17AF5" w:rsidRDefault="00626B75" w:rsidP="00626B75">
      <w:pPr>
        <w:jc w:val="both"/>
        <w:rPr>
          <w:rFonts w:ascii="Times New Roman" w:hAnsi="Times New Roman" w:cs="Times New Roman"/>
          <w:sz w:val="24"/>
          <w:szCs w:val="24"/>
        </w:rPr>
      </w:pPr>
      <w:r w:rsidRPr="00F17AF5">
        <w:rPr>
          <w:rFonts w:ascii="Times New Roman" w:hAnsi="Times New Roman" w:cs="Times New Roman"/>
          <w:b/>
          <w:sz w:val="24"/>
          <w:szCs w:val="24"/>
        </w:rPr>
        <w:t>Authorized Capital:</w:t>
      </w:r>
      <w:r w:rsidRPr="00F17AF5">
        <w:rPr>
          <w:rFonts w:ascii="Times New Roman" w:hAnsi="Times New Roman" w:cs="Times New Roman"/>
          <w:sz w:val="24"/>
          <w:szCs w:val="24"/>
        </w:rPr>
        <w:t xml:space="preserve"> 2</w:t>
      </w:r>
      <w:r w:rsidR="009B0FBD" w:rsidRPr="00F17AF5">
        <w:rPr>
          <w:rFonts w:ascii="Times New Roman" w:hAnsi="Times New Roman" w:cs="Times New Roman"/>
          <w:sz w:val="24"/>
          <w:szCs w:val="24"/>
        </w:rPr>
        <w:t>,1</w:t>
      </w:r>
      <w:r w:rsidRPr="00F17AF5">
        <w:rPr>
          <w:rFonts w:ascii="Times New Roman" w:hAnsi="Times New Roman" w:cs="Times New Roman"/>
          <w:sz w:val="24"/>
          <w:szCs w:val="24"/>
        </w:rPr>
        <w:t>00,000,000</w:t>
      </w:r>
    </w:p>
    <w:p w:rsidR="00626B75" w:rsidRPr="00F17AF5" w:rsidRDefault="00626B75" w:rsidP="00626B75">
      <w:pPr>
        <w:jc w:val="both"/>
        <w:rPr>
          <w:rFonts w:ascii="Times New Roman" w:hAnsi="Times New Roman" w:cs="Times New Roman"/>
          <w:sz w:val="24"/>
          <w:szCs w:val="24"/>
        </w:rPr>
      </w:pPr>
      <w:r w:rsidRPr="00F17AF5">
        <w:rPr>
          <w:rFonts w:ascii="Times New Roman" w:hAnsi="Times New Roman" w:cs="Times New Roman"/>
          <w:b/>
          <w:sz w:val="24"/>
          <w:szCs w:val="24"/>
        </w:rPr>
        <w:t>Pre-IPO Paid-up Capital:</w:t>
      </w:r>
      <w:r w:rsidRPr="00F17AF5">
        <w:rPr>
          <w:rFonts w:ascii="Times New Roman" w:hAnsi="Times New Roman" w:cs="Times New Roman"/>
          <w:sz w:val="24"/>
          <w:szCs w:val="24"/>
        </w:rPr>
        <w:t xml:space="preserve"> </w:t>
      </w:r>
      <w:r w:rsidR="009B0FBD" w:rsidRPr="00F17AF5">
        <w:rPr>
          <w:rFonts w:ascii="Times New Roman" w:hAnsi="Times New Roman" w:cs="Times New Roman"/>
          <w:sz w:val="24"/>
          <w:szCs w:val="24"/>
        </w:rPr>
        <w:t>1,404,100,000</w:t>
      </w:r>
    </w:p>
    <w:p w:rsidR="00626B75" w:rsidRPr="00F17AF5" w:rsidRDefault="00626B75" w:rsidP="00626B75">
      <w:pPr>
        <w:jc w:val="both"/>
        <w:rPr>
          <w:rFonts w:ascii="Times New Roman" w:hAnsi="Times New Roman" w:cs="Times New Roman"/>
          <w:sz w:val="24"/>
          <w:szCs w:val="24"/>
        </w:rPr>
      </w:pPr>
      <w:r w:rsidRPr="00F17AF5">
        <w:rPr>
          <w:rFonts w:ascii="Times New Roman" w:hAnsi="Times New Roman" w:cs="Times New Roman"/>
          <w:b/>
          <w:sz w:val="24"/>
          <w:szCs w:val="24"/>
        </w:rPr>
        <w:t>IPO size in shares:</w:t>
      </w:r>
      <w:r w:rsidRPr="00F17AF5">
        <w:rPr>
          <w:rFonts w:ascii="Times New Roman" w:hAnsi="Times New Roman" w:cs="Times New Roman"/>
          <w:sz w:val="24"/>
          <w:szCs w:val="24"/>
        </w:rPr>
        <w:t xml:space="preserve"> </w:t>
      </w:r>
      <w:r w:rsidR="009B0FBD" w:rsidRPr="00F17AF5">
        <w:rPr>
          <w:rFonts w:ascii="Times New Roman" w:hAnsi="Times New Roman" w:cs="Times New Roman"/>
          <w:sz w:val="24"/>
          <w:szCs w:val="24"/>
        </w:rPr>
        <w:t>20</w:t>
      </w:r>
      <w:r w:rsidRPr="00F17AF5">
        <w:rPr>
          <w:rFonts w:ascii="Times New Roman" w:hAnsi="Times New Roman" w:cs="Times New Roman"/>
          <w:sz w:val="24"/>
          <w:szCs w:val="24"/>
        </w:rPr>
        <w:t>,000,000</w:t>
      </w:r>
    </w:p>
    <w:p w:rsidR="00626B75" w:rsidRPr="00F17AF5" w:rsidRDefault="00626B75" w:rsidP="00626B75">
      <w:pPr>
        <w:rPr>
          <w:rFonts w:ascii="Times New Roman" w:hAnsi="Times New Roman" w:cs="Times New Roman"/>
          <w:b/>
          <w:sz w:val="24"/>
          <w:szCs w:val="24"/>
        </w:rPr>
      </w:pPr>
    </w:p>
    <w:p w:rsidR="00626B75" w:rsidRPr="00F17AF5" w:rsidRDefault="00626B75" w:rsidP="00626B75">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Decision to go Public: </w:t>
      </w:r>
    </w:p>
    <w:p w:rsidR="00626B75" w:rsidRPr="00F17AF5" w:rsidRDefault="00626B75" w:rsidP="00626B75">
      <w:pPr>
        <w:pStyle w:val="ListParagraph"/>
        <w:spacing w:after="0" w:line="240" w:lineRule="auto"/>
        <w:jc w:val="both"/>
        <w:rPr>
          <w:rFonts w:ascii="Times New Roman" w:eastAsia="Times New Roman" w:hAnsi="Times New Roman" w:cs="Times New Roman"/>
          <w:b/>
          <w:sz w:val="24"/>
          <w:szCs w:val="24"/>
        </w:rPr>
      </w:pPr>
    </w:p>
    <w:p w:rsidR="00626B75" w:rsidRPr="003137BD" w:rsidRDefault="00E54FAF" w:rsidP="00895283">
      <w:pPr>
        <w:pStyle w:val="ListParagraph"/>
        <w:numPr>
          <w:ilvl w:val="0"/>
          <w:numId w:val="58"/>
        </w:numPr>
        <w:jc w:val="both"/>
        <w:rPr>
          <w:rFonts w:ascii="Times New Roman" w:hAnsi="Times New Roman" w:cs="Times New Roman"/>
          <w:sz w:val="24"/>
          <w:szCs w:val="24"/>
        </w:rPr>
      </w:pPr>
      <w:r w:rsidRPr="003137BD">
        <w:rPr>
          <w:rFonts w:ascii="Times New Roman" w:hAnsi="Times New Roman" w:cs="Times New Roman"/>
          <w:sz w:val="24"/>
          <w:szCs w:val="24"/>
        </w:rPr>
        <w:t xml:space="preserve">Issue Manager appointed by Bangladesh Securities and Exchange Commission (BSEC) elected list. </w:t>
      </w:r>
      <w:r w:rsidR="00626B75" w:rsidRPr="003137BD">
        <w:rPr>
          <w:rFonts w:ascii="Times New Roman" w:hAnsi="Times New Roman" w:cs="Times New Roman"/>
          <w:sz w:val="24"/>
          <w:szCs w:val="24"/>
        </w:rPr>
        <w:t xml:space="preserve">Issue Managers: </w:t>
      </w:r>
      <w:r w:rsidR="009B0FBD" w:rsidRPr="003137BD">
        <w:rPr>
          <w:rFonts w:ascii="Times New Roman" w:hAnsi="Times New Roman" w:cs="Times New Roman"/>
          <w:sz w:val="24"/>
          <w:szCs w:val="24"/>
        </w:rPr>
        <w:t xml:space="preserve">NBL Capital </w:t>
      </w:r>
      <w:r w:rsidR="00C57F47" w:rsidRPr="003137BD">
        <w:rPr>
          <w:rFonts w:ascii="Times New Roman" w:hAnsi="Times New Roman" w:cs="Times New Roman"/>
          <w:sz w:val="24"/>
          <w:szCs w:val="24"/>
        </w:rPr>
        <w:t>and</w:t>
      </w:r>
      <w:r w:rsidR="009B0FBD" w:rsidRPr="003137BD">
        <w:rPr>
          <w:rFonts w:ascii="Times New Roman" w:hAnsi="Times New Roman" w:cs="Times New Roman"/>
          <w:sz w:val="24"/>
          <w:szCs w:val="24"/>
        </w:rPr>
        <w:t xml:space="preserve"> Equity Management Limited and </w:t>
      </w:r>
      <w:proofErr w:type="spellStart"/>
      <w:r w:rsidR="009B0FBD" w:rsidRPr="003137BD">
        <w:rPr>
          <w:rFonts w:ascii="Times New Roman" w:hAnsi="Times New Roman" w:cs="Times New Roman"/>
          <w:sz w:val="24"/>
          <w:szCs w:val="24"/>
        </w:rPr>
        <w:t>Rupali</w:t>
      </w:r>
      <w:proofErr w:type="spellEnd"/>
      <w:r w:rsidR="009B0FBD" w:rsidRPr="003137BD">
        <w:rPr>
          <w:rFonts w:ascii="Times New Roman" w:hAnsi="Times New Roman" w:cs="Times New Roman"/>
          <w:sz w:val="24"/>
          <w:szCs w:val="24"/>
        </w:rPr>
        <w:t xml:space="preserve"> Investment Limited.</w:t>
      </w:r>
    </w:p>
    <w:p w:rsidR="00626B75" w:rsidRPr="003137BD" w:rsidRDefault="00626B75" w:rsidP="00895283">
      <w:pPr>
        <w:pStyle w:val="ListParagraph"/>
        <w:numPr>
          <w:ilvl w:val="0"/>
          <w:numId w:val="58"/>
        </w:numPr>
        <w:jc w:val="both"/>
        <w:rPr>
          <w:rFonts w:ascii="Times New Roman" w:hAnsi="Times New Roman" w:cs="Times New Roman"/>
          <w:sz w:val="24"/>
          <w:szCs w:val="24"/>
        </w:rPr>
      </w:pPr>
      <w:r w:rsidRPr="003137BD">
        <w:rPr>
          <w:rFonts w:ascii="Times New Roman" w:hAnsi="Times New Roman" w:cs="Times New Roman"/>
          <w:sz w:val="24"/>
          <w:szCs w:val="24"/>
        </w:rPr>
        <w:t xml:space="preserve">Get Accounts audited by Securities and Exchange Commission approved Panel of Auditors. Auditor: </w:t>
      </w:r>
      <w:proofErr w:type="spellStart"/>
      <w:r w:rsidR="009B0FBD" w:rsidRPr="003137BD">
        <w:rPr>
          <w:rFonts w:ascii="Times New Roman" w:hAnsi="Times New Roman" w:cs="Times New Roman"/>
          <w:sz w:val="24"/>
          <w:szCs w:val="24"/>
        </w:rPr>
        <w:t>Mahfel</w:t>
      </w:r>
      <w:proofErr w:type="spellEnd"/>
      <w:r w:rsidR="009B0FBD" w:rsidRPr="003137BD">
        <w:rPr>
          <w:rFonts w:ascii="Times New Roman" w:hAnsi="Times New Roman" w:cs="Times New Roman"/>
          <w:sz w:val="24"/>
          <w:szCs w:val="24"/>
        </w:rPr>
        <w:t xml:space="preserve"> </w:t>
      </w:r>
      <w:proofErr w:type="spellStart"/>
      <w:r w:rsidR="009B0FBD" w:rsidRPr="003137BD">
        <w:rPr>
          <w:rFonts w:ascii="Times New Roman" w:hAnsi="Times New Roman" w:cs="Times New Roman"/>
          <w:sz w:val="24"/>
          <w:szCs w:val="24"/>
        </w:rPr>
        <w:t>Huq</w:t>
      </w:r>
      <w:proofErr w:type="spellEnd"/>
      <w:r w:rsidR="009B0FBD" w:rsidRPr="003137BD">
        <w:rPr>
          <w:rFonts w:ascii="Times New Roman" w:hAnsi="Times New Roman" w:cs="Times New Roman"/>
          <w:sz w:val="24"/>
          <w:szCs w:val="24"/>
        </w:rPr>
        <w:t xml:space="preserve"> &amp; Co.</w:t>
      </w:r>
    </w:p>
    <w:p w:rsidR="00626B75" w:rsidRPr="003137BD" w:rsidRDefault="00626B75" w:rsidP="00895283">
      <w:pPr>
        <w:pStyle w:val="ListParagraph"/>
        <w:numPr>
          <w:ilvl w:val="0"/>
          <w:numId w:val="58"/>
        </w:numPr>
        <w:jc w:val="both"/>
        <w:rPr>
          <w:rFonts w:ascii="Times New Roman" w:hAnsi="Times New Roman" w:cs="Times New Roman"/>
          <w:sz w:val="24"/>
          <w:szCs w:val="24"/>
        </w:rPr>
      </w:pPr>
      <w:r w:rsidRPr="003137BD">
        <w:rPr>
          <w:rFonts w:ascii="Times New Roman" w:hAnsi="Times New Roman" w:cs="Times New Roman"/>
          <w:sz w:val="24"/>
          <w:szCs w:val="24"/>
        </w:rPr>
        <w:t xml:space="preserve">Develop a Company Website which is </w:t>
      </w:r>
      <w:hyperlink r:id="rId19" w:history="1">
        <w:r w:rsidR="009B0FBD" w:rsidRPr="003137BD">
          <w:rPr>
            <w:rStyle w:val="Hyperlink"/>
            <w:rFonts w:ascii="Times New Roman" w:hAnsi="Times New Roman" w:cs="Times New Roman"/>
            <w:sz w:val="24"/>
            <w:szCs w:val="24"/>
          </w:rPr>
          <w:t>www.mldyeing.com</w:t>
        </w:r>
      </w:hyperlink>
    </w:p>
    <w:p w:rsidR="009B0FBD" w:rsidRPr="00F17AF5" w:rsidRDefault="009B0FBD" w:rsidP="009B0FBD">
      <w:pPr>
        <w:pStyle w:val="ListParagraph"/>
        <w:spacing w:before="100" w:beforeAutospacing="1" w:after="100" w:afterAutospacing="1" w:line="240" w:lineRule="auto"/>
        <w:jc w:val="both"/>
        <w:rPr>
          <w:rFonts w:ascii="Times New Roman" w:hAnsi="Times New Roman" w:cs="Times New Roman"/>
          <w:sz w:val="24"/>
          <w:szCs w:val="24"/>
        </w:rPr>
      </w:pPr>
    </w:p>
    <w:p w:rsidR="00626B75" w:rsidRPr="00F17AF5" w:rsidRDefault="00626B75" w:rsidP="00626B75">
      <w:pPr>
        <w:jc w:val="both"/>
        <w:rPr>
          <w:rFonts w:ascii="Times New Roman" w:hAnsi="Times New Roman" w:cs="Times New Roman"/>
          <w:b/>
          <w:sz w:val="24"/>
          <w:szCs w:val="24"/>
        </w:rPr>
      </w:pPr>
      <w:r w:rsidRPr="00F17AF5">
        <w:rPr>
          <w:rFonts w:ascii="Times New Roman" w:eastAsia="Times New Roman" w:hAnsi="Times New Roman" w:cs="Times New Roman"/>
          <w:b/>
          <w:sz w:val="24"/>
          <w:szCs w:val="24"/>
        </w:rPr>
        <w:t>Prepare Draft Prospectus:</w:t>
      </w:r>
    </w:p>
    <w:p w:rsidR="00626B75" w:rsidRPr="00F17AF5" w:rsidRDefault="00626B75" w:rsidP="00626B75">
      <w:pPr>
        <w:pStyle w:val="ListParagraph"/>
        <w:jc w:val="both"/>
        <w:rPr>
          <w:rFonts w:ascii="Times New Roman" w:hAnsi="Times New Roman" w:cs="Times New Roman"/>
          <w:b/>
          <w:sz w:val="24"/>
          <w:szCs w:val="24"/>
        </w:rPr>
      </w:pPr>
    </w:p>
    <w:p w:rsidR="00626B75" w:rsidRPr="00F17AF5" w:rsidRDefault="00E54FAF" w:rsidP="00895283">
      <w:pPr>
        <w:pStyle w:val="ListParagraph"/>
        <w:numPr>
          <w:ilvl w:val="0"/>
          <w:numId w:val="20"/>
        </w:numPr>
        <w:spacing w:before="100" w:beforeAutospacing="1" w:after="100" w:afterAutospacing="1" w:line="240" w:lineRule="auto"/>
        <w:jc w:val="both"/>
        <w:rPr>
          <w:rFonts w:ascii="Times New Roman" w:hAnsi="Times New Roman" w:cs="Times New Roman"/>
          <w:sz w:val="24"/>
          <w:szCs w:val="24"/>
        </w:rPr>
      </w:pPr>
      <w:r w:rsidRPr="007044A7">
        <w:rPr>
          <w:rFonts w:ascii="Times New Roman" w:hAnsi="Times New Roman" w:cs="Times New Roman"/>
          <w:sz w:val="24"/>
        </w:rPr>
        <w:t xml:space="preserve">Draft prospectus issued by issue manager according to Bangladesh Securities and Exchange Commission rules 2015 and </w:t>
      </w:r>
      <w:r w:rsidR="00626B75" w:rsidRPr="00F17AF5">
        <w:rPr>
          <w:rFonts w:ascii="Times New Roman" w:hAnsi="Times New Roman" w:cs="Times New Roman"/>
          <w:b/>
          <w:sz w:val="24"/>
          <w:szCs w:val="24"/>
        </w:rPr>
        <w:t>Issue Date of Prospectus</w:t>
      </w:r>
      <w:r w:rsidR="00626B75" w:rsidRPr="00F17AF5">
        <w:rPr>
          <w:rFonts w:ascii="Times New Roman" w:hAnsi="Times New Roman" w:cs="Times New Roman"/>
          <w:sz w:val="24"/>
          <w:szCs w:val="24"/>
        </w:rPr>
        <w:t xml:space="preserve">: </w:t>
      </w:r>
      <w:r w:rsidR="009B0FBD" w:rsidRPr="00F17AF5">
        <w:rPr>
          <w:rFonts w:ascii="Times New Roman" w:hAnsi="Times New Roman" w:cs="Times New Roman"/>
          <w:sz w:val="24"/>
          <w:szCs w:val="24"/>
        </w:rPr>
        <w:t>June</w:t>
      </w:r>
      <w:r w:rsidR="00626B75" w:rsidRPr="00F17AF5">
        <w:rPr>
          <w:rFonts w:ascii="Times New Roman" w:hAnsi="Times New Roman" w:cs="Times New Roman"/>
          <w:sz w:val="24"/>
          <w:szCs w:val="24"/>
        </w:rPr>
        <w:t xml:space="preserve"> 1</w:t>
      </w:r>
      <w:r w:rsidR="009B0FBD" w:rsidRPr="00F17AF5">
        <w:rPr>
          <w:rFonts w:ascii="Times New Roman" w:hAnsi="Times New Roman" w:cs="Times New Roman"/>
          <w:sz w:val="24"/>
          <w:szCs w:val="24"/>
        </w:rPr>
        <w:t>2</w:t>
      </w:r>
      <w:r w:rsidR="00626B75" w:rsidRPr="00F17AF5">
        <w:rPr>
          <w:rFonts w:ascii="Times New Roman" w:hAnsi="Times New Roman" w:cs="Times New Roman"/>
          <w:sz w:val="24"/>
          <w:szCs w:val="24"/>
        </w:rPr>
        <w:t>, 201</w:t>
      </w:r>
      <w:r w:rsidR="009B0FBD" w:rsidRPr="00F17AF5">
        <w:rPr>
          <w:rFonts w:ascii="Times New Roman" w:hAnsi="Times New Roman" w:cs="Times New Roman"/>
          <w:sz w:val="24"/>
          <w:szCs w:val="24"/>
        </w:rPr>
        <w:t>8</w:t>
      </w:r>
      <w:r w:rsidR="003137BD">
        <w:rPr>
          <w:rFonts w:ascii="Times New Roman" w:hAnsi="Times New Roman" w:cs="Times New Roman"/>
          <w:sz w:val="24"/>
          <w:szCs w:val="24"/>
        </w:rPr>
        <w:t>.</w:t>
      </w:r>
    </w:p>
    <w:p w:rsidR="00626B75" w:rsidRPr="00F17AF5" w:rsidRDefault="00626B75" w:rsidP="00626B75">
      <w:pPr>
        <w:rPr>
          <w:rFonts w:ascii="Times New Roman" w:eastAsia="Times New Roman" w:hAnsi="Times New Roman" w:cs="Times New Roman"/>
          <w:b/>
          <w:sz w:val="24"/>
          <w:szCs w:val="24"/>
        </w:rPr>
      </w:pPr>
    </w:p>
    <w:p w:rsidR="009B0FBD" w:rsidRPr="00F17AF5" w:rsidRDefault="009B0FBD" w:rsidP="00626B75">
      <w:pPr>
        <w:rPr>
          <w:rFonts w:ascii="Times New Roman" w:eastAsia="Times New Roman" w:hAnsi="Times New Roman" w:cs="Times New Roman"/>
          <w:b/>
          <w:sz w:val="24"/>
          <w:szCs w:val="24"/>
        </w:rPr>
      </w:pPr>
    </w:p>
    <w:p w:rsidR="006649C3" w:rsidRPr="00014C3F" w:rsidRDefault="006649C3" w:rsidP="006649C3">
      <w:pPr>
        <w:jc w:val="both"/>
        <w:rPr>
          <w:rFonts w:ascii="Times New Roman" w:hAnsi="Times New Roman" w:cs="Times New Roman"/>
          <w:b/>
          <w:sz w:val="24"/>
        </w:rPr>
      </w:pPr>
      <w:r w:rsidRPr="00014C3F">
        <w:rPr>
          <w:rFonts w:ascii="Times New Roman" w:hAnsi="Times New Roman" w:cs="Times New Roman"/>
          <w:b/>
          <w:sz w:val="24"/>
        </w:rPr>
        <w:lastRenderedPageBreak/>
        <w:t>For Public Offer</w:t>
      </w:r>
      <w:r>
        <w:rPr>
          <w:rFonts w:ascii="Times New Roman" w:hAnsi="Times New Roman" w:cs="Times New Roman"/>
          <w:b/>
          <w:sz w:val="24"/>
        </w:rPr>
        <w:t xml:space="preserve"> </w:t>
      </w:r>
      <w:r w:rsidRPr="00014C3F">
        <w:rPr>
          <w:rFonts w:ascii="Times New Roman" w:hAnsi="Times New Roman" w:cs="Times New Roman"/>
          <w:b/>
          <w:sz w:val="24"/>
        </w:rPr>
        <w:t>&amp; Approval of IPO apply in BSEC:</w:t>
      </w:r>
    </w:p>
    <w:p w:rsidR="00626B75" w:rsidRPr="00F17AF5" w:rsidRDefault="00626B75" w:rsidP="00626B75">
      <w:pPr>
        <w:pStyle w:val="ListParagraph"/>
        <w:rPr>
          <w:rFonts w:ascii="Times New Roman" w:hAnsi="Times New Roman" w:cs="Times New Roman"/>
          <w:b/>
          <w:sz w:val="24"/>
          <w:szCs w:val="24"/>
        </w:rPr>
      </w:pPr>
    </w:p>
    <w:p w:rsidR="00626B75" w:rsidRPr="00465BE7" w:rsidRDefault="00E54FAF" w:rsidP="00895283">
      <w:pPr>
        <w:pStyle w:val="ListParagraph"/>
        <w:numPr>
          <w:ilvl w:val="0"/>
          <w:numId w:val="20"/>
        </w:numPr>
        <w:jc w:val="both"/>
        <w:rPr>
          <w:rFonts w:ascii="Times New Roman" w:hAnsi="Times New Roman" w:cs="Times New Roman"/>
          <w:sz w:val="24"/>
        </w:rPr>
      </w:pPr>
      <w:r w:rsidRPr="00465BE7">
        <w:rPr>
          <w:rFonts w:ascii="Times New Roman" w:hAnsi="Times New Roman" w:cs="Times New Roman"/>
          <w:sz w:val="24"/>
        </w:rPr>
        <w:t xml:space="preserve">For getting the IPO they apply in BSEC according to the rules 2015 Collect consent letter issued by BSEC. </w:t>
      </w:r>
      <w:r w:rsidR="00626B75" w:rsidRPr="00465BE7">
        <w:rPr>
          <w:rFonts w:ascii="Times New Roman" w:hAnsi="Times New Roman" w:cs="Times New Roman"/>
          <w:sz w:val="24"/>
        </w:rPr>
        <w:t xml:space="preserve">Collect consent letter issued by BSEC. Consent date of BSEC: </w:t>
      </w:r>
      <w:r w:rsidR="009B0FBD" w:rsidRPr="00465BE7">
        <w:rPr>
          <w:rFonts w:ascii="Times New Roman" w:hAnsi="Times New Roman" w:cs="Times New Roman"/>
          <w:sz w:val="24"/>
        </w:rPr>
        <w:t>June</w:t>
      </w:r>
      <w:r w:rsidR="00626B75" w:rsidRPr="00465BE7">
        <w:rPr>
          <w:rFonts w:ascii="Times New Roman" w:hAnsi="Times New Roman" w:cs="Times New Roman"/>
          <w:sz w:val="24"/>
        </w:rPr>
        <w:t xml:space="preserve"> 10, 201</w:t>
      </w:r>
      <w:r w:rsidR="009B0FBD" w:rsidRPr="00465BE7">
        <w:rPr>
          <w:rFonts w:ascii="Times New Roman" w:hAnsi="Times New Roman" w:cs="Times New Roman"/>
          <w:sz w:val="24"/>
        </w:rPr>
        <w:t>8</w:t>
      </w:r>
      <w:r w:rsidR="003137BD">
        <w:rPr>
          <w:rFonts w:ascii="Times New Roman" w:hAnsi="Times New Roman" w:cs="Times New Roman"/>
          <w:sz w:val="24"/>
        </w:rPr>
        <w:t>.</w:t>
      </w:r>
    </w:p>
    <w:p w:rsidR="00626B75" w:rsidRPr="00465BE7" w:rsidRDefault="00E54FAF" w:rsidP="00895283">
      <w:pPr>
        <w:pStyle w:val="ListParagraph"/>
        <w:numPr>
          <w:ilvl w:val="0"/>
          <w:numId w:val="20"/>
        </w:numPr>
        <w:jc w:val="both"/>
        <w:rPr>
          <w:rFonts w:ascii="Times New Roman" w:hAnsi="Times New Roman" w:cs="Times New Roman"/>
          <w:sz w:val="24"/>
        </w:rPr>
      </w:pPr>
      <w:r w:rsidRPr="00465BE7">
        <w:rPr>
          <w:rFonts w:ascii="Times New Roman" w:hAnsi="Times New Roman" w:cs="Times New Roman"/>
          <w:sz w:val="24"/>
        </w:rPr>
        <w:t xml:space="preserve">Apply for Listing with Exchanges in according to BSEC Rules, 2015 and regulation of exchange. </w:t>
      </w:r>
      <w:r w:rsidR="00626B75" w:rsidRPr="00465BE7">
        <w:rPr>
          <w:rFonts w:ascii="Times New Roman" w:hAnsi="Times New Roman" w:cs="Times New Roman"/>
          <w:sz w:val="24"/>
        </w:rPr>
        <w:t xml:space="preserve">Listing Application Date: </w:t>
      </w:r>
      <w:r w:rsidR="009B0FBD" w:rsidRPr="00465BE7">
        <w:rPr>
          <w:rFonts w:ascii="Times New Roman" w:hAnsi="Times New Roman" w:cs="Times New Roman"/>
          <w:sz w:val="24"/>
        </w:rPr>
        <w:t xml:space="preserve">June </w:t>
      </w:r>
      <w:r w:rsidR="00626B75" w:rsidRPr="00465BE7">
        <w:rPr>
          <w:rFonts w:ascii="Times New Roman" w:hAnsi="Times New Roman" w:cs="Times New Roman"/>
          <w:sz w:val="24"/>
        </w:rPr>
        <w:t>2</w:t>
      </w:r>
      <w:r w:rsidR="009B0FBD" w:rsidRPr="00465BE7">
        <w:rPr>
          <w:rFonts w:ascii="Times New Roman" w:hAnsi="Times New Roman" w:cs="Times New Roman"/>
          <w:sz w:val="24"/>
        </w:rPr>
        <w:t>0</w:t>
      </w:r>
      <w:r w:rsidR="00626B75" w:rsidRPr="00465BE7">
        <w:rPr>
          <w:rFonts w:ascii="Times New Roman" w:hAnsi="Times New Roman" w:cs="Times New Roman"/>
          <w:sz w:val="24"/>
        </w:rPr>
        <w:t>, 201</w:t>
      </w:r>
      <w:r w:rsidR="009B0FBD" w:rsidRPr="00465BE7">
        <w:rPr>
          <w:rFonts w:ascii="Times New Roman" w:hAnsi="Times New Roman" w:cs="Times New Roman"/>
          <w:sz w:val="24"/>
        </w:rPr>
        <w:t>8</w:t>
      </w:r>
      <w:r w:rsidR="003137BD">
        <w:rPr>
          <w:rFonts w:ascii="Times New Roman" w:hAnsi="Times New Roman" w:cs="Times New Roman"/>
          <w:sz w:val="24"/>
        </w:rPr>
        <w:t>.</w:t>
      </w:r>
    </w:p>
    <w:p w:rsidR="00626B75" w:rsidRPr="00F17AF5" w:rsidRDefault="00626B75" w:rsidP="00626B75">
      <w:pPr>
        <w:pStyle w:val="ListParagraph"/>
        <w:jc w:val="both"/>
        <w:rPr>
          <w:rFonts w:ascii="Times New Roman" w:hAnsi="Times New Roman" w:cs="Times New Roman"/>
          <w:b/>
          <w:sz w:val="24"/>
          <w:szCs w:val="24"/>
        </w:rPr>
      </w:pPr>
    </w:p>
    <w:p w:rsidR="00626B75" w:rsidRPr="00F17AF5" w:rsidRDefault="00626B75" w:rsidP="00626B75">
      <w:pPr>
        <w:spacing w:after="0" w:line="240" w:lineRule="auto"/>
        <w:jc w:val="both"/>
        <w:rPr>
          <w:rFonts w:ascii="Times New Roman" w:hAnsi="Times New Roman" w:cs="Times New Roman"/>
          <w:b/>
          <w:sz w:val="24"/>
          <w:szCs w:val="24"/>
        </w:rPr>
      </w:pPr>
    </w:p>
    <w:p w:rsidR="00626B75" w:rsidRPr="00F17AF5" w:rsidRDefault="00626B75" w:rsidP="00626B75">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Subscription and Lottery: </w:t>
      </w:r>
    </w:p>
    <w:p w:rsidR="00626B75" w:rsidRPr="00F17AF5" w:rsidRDefault="00626B75" w:rsidP="00626B75">
      <w:pPr>
        <w:pStyle w:val="ListParagraph"/>
        <w:spacing w:after="0" w:line="240" w:lineRule="auto"/>
        <w:jc w:val="both"/>
        <w:rPr>
          <w:rFonts w:ascii="Times New Roman" w:eastAsia="Times New Roman" w:hAnsi="Times New Roman" w:cs="Times New Roman"/>
          <w:b/>
          <w:sz w:val="24"/>
          <w:szCs w:val="24"/>
        </w:rPr>
      </w:pPr>
    </w:p>
    <w:p w:rsidR="00626B75" w:rsidRPr="00465BE7" w:rsidRDefault="00626B75" w:rsidP="00895283">
      <w:pPr>
        <w:pStyle w:val="ListParagraph"/>
        <w:numPr>
          <w:ilvl w:val="0"/>
          <w:numId w:val="59"/>
        </w:numPr>
        <w:jc w:val="both"/>
        <w:rPr>
          <w:rFonts w:ascii="Times New Roman" w:hAnsi="Times New Roman" w:cs="Times New Roman"/>
          <w:sz w:val="24"/>
        </w:rPr>
      </w:pPr>
      <w:r w:rsidRPr="00465BE7">
        <w:rPr>
          <w:rFonts w:ascii="Times New Roman" w:hAnsi="Times New Roman" w:cs="Times New Roman"/>
          <w:sz w:val="24"/>
        </w:rPr>
        <w:t>Begin subscription for IPO through designated Stock Brokers/Merchant Bankers. Subscription Open: J</w:t>
      </w:r>
      <w:r w:rsidR="009B0FBD" w:rsidRPr="00465BE7">
        <w:rPr>
          <w:rFonts w:ascii="Times New Roman" w:hAnsi="Times New Roman" w:cs="Times New Roman"/>
          <w:sz w:val="24"/>
        </w:rPr>
        <w:t>uly</w:t>
      </w:r>
      <w:r w:rsidRPr="00465BE7">
        <w:rPr>
          <w:rFonts w:ascii="Times New Roman" w:hAnsi="Times New Roman" w:cs="Times New Roman"/>
          <w:sz w:val="24"/>
        </w:rPr>
        <w:t xml:space="preserve"> </w:t>
      </w:r>
      <w:r w:rsidR="009B0FBD" w:rsidRPr="00465BE7">
        <w:rPr>
          <w:rFonts w:ascii="Times New Roman" w:hAnsi="Times New Roman" w:cs="Times New Roman"/>
          <w:sz w:val="24"/>
        </w:rPr>
        <w:t>8</w:t>
      </w:r>
      <w:r w:rsidRPr="00465BE7">
        <w:rPr>
          <w:rFonts w:ascii="Times New Roman" w:hAnsi="Times New Roman" w:cs="Times New Roman"/>
          <w:sz w:val="24"/>
        </w:rPr>
        <w:t>, 2018</w:t>
      </w:r>
      <w:r w:rsidR="003137BD">
        <w:rPr>
          <w:rFonts w:ascii="Times New Roman" w:hAnsi="Times New Roman" w:cs="Times New Roman"/>
          <w:sz w:val="24"/>
        </w:rPr>
        <w:t>.</w:t>
      </w:r>
    </w:p>
    <w:p w:rsidR="00626B75" w:rsidRPr="00465BE7" w:rsidRDefault="00E54FAF" w:rsidP="00895283">
      <w:pPr>
        <w:pStyle w:val="ListParagraph"/>
        <w:numPr>
          <w:ilvl w:val="0"/>
          <w:numId w:val="59"/>
        </w:numPr>
        <w:jc w:val="both"/>
        <w:rPr>
          <w:rFonts w:ascii="Times New Roman" w:hAnsi="Times New Roman" w:cs="Times New Roman"/>
          <w:sz w:val="24"/>
        </w:rPr>
      </w:pPr>
      <w:r w:rsidRPr="00465BE7">
        <w:rPr>
          <w:rFonts w:ascii="Times New Roman" w:hAnsi="Times New Roman" w:cs="Times New Roman"/>
          <w:sz w:val="24"/>
        </w:rPr>
        <w:t xml:space="preserve">When subscription period has finished, they submit the prospectus to BSEC and exchange where listing is occurred. </w:t>
      </w:r>
      <w:r w:rsidR="00626B75" w:rsidRPr="00465BE7">
        <w:rPr>
          <w:rFonts w:ascii="Times New Roman" w:hAnsi="Times New Roman" w:cs="Times New Roman"/>
          <w:sz w:val="24"/>
        </w:rPr>
        <w:t xml:space="preserve">Subscription Close: </w:t>
      </w:r>
      <w:r w:rsidR="009B0FBD" w:rsidRPr="00465BE7">
        <w:rPr>
          <w:rFonts w:ascii="Times New Roman" w:hAnsi="Times New Roman" w:cs="Times New Roman"/>
          <w:sz w:val="24"/>
        </w:rPr>
        <w:t>July</w:t>
      </w:r>
      <w:r w:rsidR="00626B75" w:rsidRPr="00465BE7">
        <w:rPr>
          <w:rFonts w:ascii="Times New Roman" w:hAnsi="Times New Roman" w:cs="Times New Roman"/>
          <w:sz w:val="24"/>
        </w:rPr>
        <w:t xml:space="preserve"> 1</w:t>
      </w:r>
      <w:r w:rsidR="009B0FBD" w:rsidRPr="00465BE7">
        <w:rPr>
          <w:rFonts w:ascii="Times New Roman" w:hAnsi="Times New Roman" w:cs="Times New Roman"/>
          <w:sz w:val="24"/>
        </w:rPr>
        <w:t>9</w:t>
      </w:r>
      <w:r w:rsidR="00626B75" w:rsidRPr="00465BE7">
        <w:rPr>
          <w:rFonts w:ascii="Times New Roman" w:hAnsi="Times New Roman" w:cs="Times New Roman"/>
          <w:sz w:val="24"/>
        </w:rPr>
        <w:t>, 2018</w:t>
      </w:r>
      <w:r w:rsidR="003137BD">
        <w:rPr>
          <w:rFonts w:ascii="Times New Roman" w:hAnsi="Times New Roman" w:cs="Times New Roman"/>
          <w:sz w:val="24"/>
        </w:rPr>
        <w:t>.</w:t>
      </w:r>
    </w:p>
    <w:p w:rsidR="00626B75" w:rsidRPr="00465BE7" w:rsidRDefault="00626B75" w:rsidP="00895283">
      <w:pPr>
        <w:pStyle w:val="ListParagraph"/>
        <w:numPr>
          <w:ilvl w:val="0"/>
          <w:numId w:val="59"/>
        </w:numPr>
        <w:jc w:val="both"/>
        <w:rPr>
          <w:rFonts w:ascii="Times New Roman" w:hAnsi="Times New Roman" w:cs="Times New Roman"/>
          <w:sz w:val="24"/>
        </w:rPr>
      </w:pPr>
      <w:r w:rsidRPr="00465BE7">
        <w:rPr>
          <w:rFonts w:ascii="Times New Roman" w:hAnsi="Times New Roman" w:cs="Times New Roman"/>
          <w:sz w:val="24"/>
        </w:rPr>
        <w:t xml:space="preserve">Subscription times: </w:t>
      </w:r>
      <w:r w:rsidR="009B0FBD" w:rsidRPr="00465BE7">
        <w:rPr>
          <w:rFonts w:ascii="Times New Roman" w:hAnsi="Times New Roman" w:cs="Times New Roman"/>
          <w:sz w:val="24"/>
        </w:rPr>
        <w:t>31.30</w:t>
      </w:r>
      <w:r w:rsidR="003137BD">
        <w:rPr>
          <w:rFonts w:ascii="Times New Roman" w:hAnsi="Times New Roman" w:cs="Times New Roman"/>
          <w:sz w:val="24"/>
        </w:rPr>
        <w:t>.</w:t>
      </w:r>
    </w:p>
    <w:p w:rsidR="00626B75" w:rsidRPr="00465BE7" w:rsidRDefault="00E54FAF" w:rsidP="00895283">
      <w:pPr>
        <w:pStyle w:val="ListParagraph"/>
        <w:numPr>
          <w:ilvl w:val="0"/>
          <w:numId w:val="59"/>
        </w:numPr>
        <w:jc w:val="both"/>
        <w:rPr>
          <w:rFonts w:ascii="Times New Roman" w:hAnsi="Times New Roman" w:cs="Times New Roman"/>
          <w:sz w:val="24"/>
        </w:rPr>
      </w:pPr>
      <w:r w:rsidRPr="00465BE7">
        <w:rPr>
          <w:rFonts w:ascii="Times New Roman" w:hAnsi="Times New Roman" w:cs="Times New Roman"/>
          <w:sz w:val="24"/>
        </w:rPr>
        <w:t xml:space="preserve">Lottery is taken because of over subscription in public category. </w:t>
      </w:r>
      <w:r w:rsidR="00626B75" w:rsidRPr="00465BE7">
        <w:rPr>
          <w:rFonts w:ascii="Times New Roman" w:hAnsi="Times New Roman" w:cs="Times New Roman"/>
          <w:sz w:val="24"/>
        </w:rPr>
        <w:t xml:space="preserve">Lottery Date: </w:t>
      </w:r>
      <w:r w:rsidR="009B0FBD" w:rsidRPr="00465BE7">
        <w:rPr>
          <w:rFonts w:ascii="Times New Roman" w:hAnsi="Times New Roman" w:cs="Times New Roman"/>
          <w:sz w:val="24"/>
        </w:rPr>
        <w:t>August 9</w:t>
      </w:r>
      <w:r w:rsidR="00626B75" w:rsidRPr="00465BE7">
        <w:rPr>
          <w:rFonts w:ascii="Times New Roman" w:hAnsi="Times New Roman" w:cs="Times New Roman"/>
          <w:sz w:val="24"/>
        </w:rPr>
        <w:t>, 2018</w:t>
      </w:r>
      <w:r w:rsidR="003137BD">
        <w:rPr>
          <w:rFonts w:ascii="Times New Roman" w:hAnsi="Times New Roman" w:cs="Times New Roman"/>
          <w:sz w:val="24"/>
        </w:rPr>
        <w:t>.</w:t>
      </w:r>
    </w:p>
    <w:p w:rsidR="00626B75" w:rsidRPr="00F17AF5" w:rsidRDefault="00626B75" w:rsidP="00626B75">
      <w:pPr>
        <w:pStyle w:val="ListParagraph"/>
        <w:jc w:val="both"/>
        <w:rPr>
          <w:rFonts w:ascii="Times New Roman" w:hAnsi="Times New Roman" w:cs="Times New Roman"/>
          <w:sz w:val="24"/>
          <w:szCs w:val="24"/>
        </w:rPr>
      </w:pPr>
    </w:p>
    <w:p w:rsidR="00626B75" w:rsidRPr="00F17AF5" w:rsidRDefault="00626B75" w:rsidP="00626B75">
      <w:pPr>
        <w:spacing w:after="0" w:line="240" w:lineRule="auto"/>
        <w:jc w:val="both"/>
        <w:rPr>
          <w:rFonts w:ascii="Times New Roman" w:eastAsia="Times New Roman" w:hAnsi="Times New Roman" w:cs="Times New Roman"/>
          <w:sz w:val="24"/>
          <w:szCs w:val="24"/>
        </w:rPr>
      </w:pPr>
    </w:p>
    <w:p w:rsidR="00626B75" w:rsidRPr="00F17AF5" w:rsidRDefault="00626B75" w:rsidP="00626B75">
      <w:pPr>
        <w:spacing w:after="0" w:line="240" w:lineRule="auto"/>
        <w:jc w:val="both"/>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 xml:space="preserve">Listing Approval by the Exchange(s): </w:t>
      </w:r>
    </w:p>
    <w:p w:rsidR="00626B75" w:rsidRPr="00F17AF5" w:rsidRDefault="00626B75" w:rsidP="00626B75">
      <w:pPr>
        <w:pStyle w:val="ListParagraph"/>
        <w:spacing w:after="0" w:line="240" w:lineRule="auto"/>
        <w:jc w:val="both"/>
        <w:rPr>
          <w:rFonts w:ascii="Times New Roman" w:eastAsia="Times New Roman" w:hAnsi="Times New Roman" w:cs="Times New Roman"/>
          <w:b/>
          <w:sz w:val="24"/>
          <w:szCs w:val="24"/>
        </w:rPr>
      </w:pPr>
    </w:p>
    <w:p w:rsidR="00626B75" w:rsidRPr="00F17AF5" w:rsidRDefault="00E54FAF" w:rsidP="00895283">
      <w:pPr>
        <w:pStyle w:val="ListParagraph"/>
        <w:numPr>
          <w:ilvl w:val="0"/>
          <w:numId w:val="19"/>
        </w:numPr>
        <w:jc w:val="both"/>
        <w:rPr>
          <w:rFonts w:ascii="Times New Roman" w:hAnsi="Times New Roman" w:cs="Times New Roman"/>
          <w:sz w:val="24"/>
          <w:szCs w:val="24"/>
        </w:rPr>
      </w:pPr>
      <w:r w:rsidRPr="00DC7099">
        <w:rPr>
          <w:rFonts w:ascii="Times New Roman" w:hAnsi="Times New Roman" w:cs="Times New Roman"/>
          <w:sz w:val="24"/>
        </w:rPr>
        <w:t xml:space="preserve">The application of listing is approved by the issue manager when all the allotment letters and refund warrants are given. </w:t>
      </w:r>
      <w:r w:rsidR="00626B75" w:rsidRPr="00F17AF5">
        <w:rPr>
          <w:rFonts w:ascii="Times New Roman" w:hAnsi="Times New Roman" w:cs="Times New Roman"/>
          <w:b/>
          <w:sz w:val="24"/>
          <w:szCs w:val="24"/>
        </w:rPr>
        <w:t>Listing Approval Date:</w:t>
      </w:r>
      <w:r w:rsidR="00626B75" w:rsidRPr="00F17AF5">
        <w:rPr>
          <w:rFonts w:ascii="Times New Roman" w:hAnsi="Times New Roman" w:cs="Times New Roman"/>
          <w:sz w:val="24"/>
          <w:szCs w:val="24"/>
        </w:rPr>
        <w:t xml:space="preserve"> </w:t>
      </w:r>
      <w:r w:rsidR="009B0FBD" w:rsidRPr="00F17AF5">
        <w:rPr>
          <w:rFonts w:ascii="Times New Roman" w:hAnsi="Times New Roman" w:cs="Times New Roman"/>
          <w:sz w:val="24"/>
          <w:szCs w:val="24"/>
        </w:rPr>
        <w:t>August</w:t>
      </w:r>
      <w:r w:rsidR="00626B75" w:rsidRPr="00F17AF5">
        <w:rPr>
          <w:rFonts w:ascii="Times New Roman" w:hAnsi="Times New Roman" w:cs="Times New Roman"/>
          <w:sz w:val="24"/>
          <w:szCs w:val="24"/>
        </w:rPr>
        <w:t xml:space="preserve"> </w:t>
      </w:r>
      <w:r w:rsidR="009B0FBD" w:rsidRPr="00F17AF5">
        <w:rPr>
          <w:rFonts w:ascii="Times New Roman" w:hAnsi="Times New Roman" w:cs="Times New Roman"/>
          <w:sz w:val="24"/>
          <w:szCs w:val="24"/>
        </w:rPr>
        <w:t>2</w:t>
      </w:r>
      <w:r w:rsidR="00626B75" w:rsidRPr="00F17AF5">
        <w:rPr>
          <w:rFonts w:ascii="Times New Roman" w:hAnsi="Times New Roman" w:cs="Times New Roman"/>
          <w:sz w:val="24"/>
          <w:szCs w:val="24"/>
        </w:rPr>
        <w:t>9, 2018</w:t>
      </w:r>
      <w:r w:rsidR="003137BD">
        <w:rPr>
          <w:rFonts w:ascii="Times New Roman" w:hAnsi="Times New Roman" w:cs="Times New Roman"/>
          <w:sz w:val="24"/>
          <w:szCs w:val="24"/>
        </w:rPr>
        <w:t>.</w:t>
      </w:r>
    </w:p>
    <w:p w:rsidR="00626B75" w:rsidRPr="00F17AF5" w:rsidRDefault="00626B75"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626B75" w:rsidRPr="00F17AF5" w:rsidRDefault="009B0FBD" w:rsidP="009B0FBD">
      <w:pPr>
        <w:tabs>
          <w:tab w:val="left" w:pos="3048"/>
        </w:tabs>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ab/>
      </w:r>
    </w:p>
    <w:p w:rsidR="00626B75" w:rsidRPr="00F17AF5" w:rsidRDefault="00626B75" w:rsidP="00024F1A">
      <w:pPr>
        <w:rPr>
          <w:rFonts w:ascii="Times New Roman" w:eastAsia="Times New Roman" w:hAnsi="Times New Roman" w:cs="Times New Roman"/>
          <w:sz w:val="24"/>
          <w:szCs w:val="24"/>
        </w:rPr>
      </w:pPr>
    </w:p>
    <w:p w:rsidR="00626B75" w:rsidRPr="00F17AF5" w:rsidRDefault="00626B75">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626B75" w:rsidRPr="00F17AF5" w:rsidRDefault="00626B75" w:rsidP="00024F1A">
      <w:pPr>
        <w:rPr>
          <w:rFonts w:ascii="Times New Roman" w:eastAsia="Times New Roman" w:hAnsi="Times New Roman" w:cs="Times New Roman"/>
          <w:sz w:val="24"/>
          <w:szCs w:val="24"/>
        </w:rPr>
      </w:pPr>
    </w:p>
    <w:p w:rsidR="00626B75" w:rsidRPr="00F17AF5" w:rsidRDefault="00626B75">
      <w:pPr>
        <w:rPr>
          <w:rFonts w:ascii="Times New Roman" w:eastAsia="Times New Roman" w:hAnsi="Times New Roman" w:cs="Times New Roman"/>
          <w:sz w:val="24"/>
          <w:szCs w:val="24"/>
        </w:rPr>
      </w:pPr>
    </w:p>
    <w:p w:rsidR="009B0FBD" w:rsidRPr="00F17AF5" w:rsidRDefault="009B0FBD">
      <w:pPr>
        <w:rPr>
          <w:rFonts w:ascii="Times New Roman" w:eastAsia="Times New Roman" w:hAnsi="Times New Roman" w:cs="Times New Roman"/>
          <w:sz w:val="24"/>
          <w:szCs w:val="24"/>
        </w:rPr>
      </w:pPr>
    </w:p>
    <w:p w:rsidR="00626B75" w:rsidRPr="00F17AF5" w:rsidRDefault="00626B75" w:rsidP="00024F1A">
      <w:pPr>
        <w:rPr>
          <w:rFonts w:ascii="Times New Roman" w:eastAsia="Times New Roman" w:hAnsi="Times New Roman" w:cs="Times New Roman"/>
          <w:sz w:val="24"/>
          <w:szCs w:val="24"/>
        </w:rPr>
      </w:pPr>
    </w:p>
    <w:p w:rsidR="00CA5388" w:rsidRPr="00F17AF5" w:rsidRDefault="00CA5388" w:rsidP="00CA5388">
      <w:pPr>
        <w:jc w:val="center"/>
        <w:rPr>
          <w:rFonts w:ascii="Times New Roman" w:eastAsia="Times New Roman" w:hAnsi="Times New Roman" w:cs="Times New Roman"/>
          <w:sz w:val="24"/>
          <w:szCs w:val="24"/>
        </w:rPr>
      </w:pPr>
    </w:p>
    <w:p w:rsidR="00CA5388" w:rsidRPr="00F17AF5" w:rsidRDefault="00CA5388" w:rsidP="00CA5388">
      <w:pPr>
        <w:jc w:val="center"/>
        <w:rPr>
          <w:rFonts w:ascii="Times New Roman" w:eastAsia="Times New Roman" w:hAnsi="Times New Roman" w:cs="Times New Roman"/>
          <w:sz w:val="24"/>
          <w:szCs w:val="24"/>
        </w:rPr>
      </w:pPr>
    </w:p>
    <w:p w:rsidR="00626B75" w:rsidRPr="00F17AF5" w:rsidRDefault="00626B75" w:rsidP="00CA5388">
      <w:pPr>
        <w:jc w:val="center"/>
        <w:rPr>
          <w:rFonts w:ascii="Times New Roman" w:eastAsia="Times New Roman" w:hAnsi="Times New Roman" w:cs="Times New Roman"/>
          <w:sz w:val="24"/>
          <w:szCs w:val="24"/>
        </w:rPr>
      </w:pPr>
    </w:p>
    <w:p w:rsidR="00CA5388" w:rsidRPr="00F17AF5" w:rsidRDefault="00CD34B3" w:rsidP="00CA5388">
      <w:pPr>
        <w:jc w:val="center"/>
        <w:rPr>
          <w:rFonts w:ascii="Times New Roman" w:hAnsi="Times New Roman" w:cs="Times New Roman"/>
          <w:b/>
          <w:i/>
          <w:sz w:val="48"/>
          <w:szCs w:val="48"/>
          <w:u w:val="single"/>
        </w:rPr>
      </w:pPr>
      <w:r w:rsidRPr="00F17AF5">
        <w:rPr>
          <w:rFonts w:ascii="Times New Roman" w:hAnsi="Times New Roman" w:cs="Times New Roman"/>
          <w:b/>
          <w:i/>
          <w:sz w:val="48"/>
          <w:szCs w:val="48"/>
          <w:u w:val="single"/>
        </w:rPr>
        <w:t>Chapter-5</w:t>
      </w:r>
    </w:p>
    <w:p w:rsidR="00C66A7E" w:rsidRPr="00F17AF5" w:rsidRDefault="00CA5388" w:rsidP="008F2BFC">
      <w:pPr>
        <w:pStyle w:val="Heading1"/>
        <w:jc w:val="center"/>
        <w:rPr>
          <w:rFonts w:ascii="Times New Roman" w:hAnsi="Times New Roman" w:cs="Times New Roman"/>
          <w:sz w:val="56"/>
          <w:szCs w:val="56"/>
        </w:rPr>
      </w:pPr>
      <w:bookmarkStart w:id="141" w:name="_Toc6253594"/>
      <w:bookmarkStart w:id="142" w:name="_Toc7169775"/>
      <w:r w:rsidRPr="00F17AF5">
        <w:rPr>
          <w:rFonts w:ascii="Times New Roman" w:hAnsi="Times New Roman" w:cs="Times New Roman"/>
          <w:sz w:val="56"/>
          <w:szCs w:val="56"/>
        </w:rPr>
        <w:t>Findings &amp; Analysis</w:t>
      </w:r>
      <w:bookmarkEnd w:id="141"/>
      <w:bookmarkEnd w:id="142"/>
    </w:p>
    <w:p w:rsidR="008D07EA" w:rsidRPr="00F17AF5" w:rsidRDefault="008D07EA" w:rsidP="004D3EA4">
      <w:pPr>
        <w:jc w:val="center"/>
        <w:rPr>
          <w:rFonts w:ascii="Times New Roman" w:hAnsi="Times New Roman" w:cs="Times New Roman"/>
          <w:b/>
          <w:i/>
          <w:color w:val="17365D" w:themeColor="text2" w:themeShade="BF"/>
          <w:sz w:val="72"/>
          <w:szCs w:val="72"/>
        </w:rPr>
      </w:pPr>
    </w:p>
    <w:p w:rsidR="006C2C97" w:rsidRPr="00F17AF5" w:rsidRDefault="00CA5388" w:rsidP="00895283">
      <w:pPr>
        <w:pStyle w:val="ListParagraph"/>
        <w:numPr>
          <w:ilvl w:val="1"/>
          <w:numId w:val="15"/>
        </w:numPr>
        <w:rPr>
          <w:rFonts w:ascii="Times New Roman" w:eastAsia="Times New Roman" w:hAnsi="Times New Roman" w:cs="Times New Roman"/>
          <w:sz w:val="32"/>
          <w:szCs w:val="32"/>
        </w:rPr>
      </w:pPr>
      <w:r w:rsidRPr="00F17AF5">
        <w:rPr>
          <w:rFonts w:ascii="Times New Roman" w:eastAsia="Times New Roman" w:hAnsi="Times New Roman" w:cs="Times New Roman"/>
          <w:sz w:val="32"/>
          <w:szCs w:val="32"/>
        </w:rPr>
        <w:t>SWOT Analysis</w:t>
      </w:r>
    </w:p>
    <w:p w:rsidR="004D3EA4" w:rsidRPr="00F17AF5" w:rsidRDefault="004D3EA4" w:rsidP="00895283">
      <w:pPr>
        <w:pStyle w:val="ListParagraph"/>
        <w:numPr>
          <w:ilvl w:val="1"/>
          <w:numId w:val="15"/>
        </w:numPr>
        <w:rPr>
          <w:rFonts w:ascii="Times New Roman" w:eastAsia="Times New Roman" w:hAnsi="Times New Roman" w:cs="Times New Roman"/>
          <w:sz w:val="32"/>
          <w:szCs w:val="32"/>
        </w:rPr>
      </w:pPr>
      <w:r w:rsidRPr="00F17AF5">
        <w:rPr>
          <w:rFonts w:ascii="Times New Roman" w:eastAsia="Times New Roman" w:hAnsi="Times New Roman" w:cs="Times New Roman"/>
          <w:sz w:val="32"/>
          <w:szCs w:val="32"/>
        </w:rPr>
        <w:t>Findings</w:t>
      </w:r>
    </w:p>
    <w:p w:rsidR="00CA5388" w:rsidRPr="00F17AF5" w:rsidRDefault="00CA5388">
      <w:pPr>
        <w:rPr>
          <w:rFonts w:ascii="Times New Roman" w:eastAsia="Times New Roman" w:hAnsi="Times New Roman" w:cs="Times New Roman"/>
          <w:sz w:val="24"/>
          <w:szCs w:val="24"/>
        </w:rPr>
      </w:pPr>
    </w:p>
    <w:p w:rsidR="00CA5388" w:rsidRPr="00F17AF5" w:rsidRDefault="00CA5388">
      <w:pPr>
        <w:rPr>
          <w:rFonts w:ascii="Times New Roman" w:eastAsia="Times New Roman" w:hAnsi="Times New Roman" w:cs="Times New Roman"/>
          <w:sz w:val="24"/>
          <w:szCs w:val="24"/>
        </w:rPr>
      </w:pPr>
    </w:p>
    <w:p w:rsidR="00CA5388" w:rsidRPr="00F17AF5" w:rsidRDefault="00CA5388">
      <w:pPr>
        <w:rPr>
          <w:rFonts w:ascii="Times New Roman" w:eastAsia="Times New Roman" w:hAnsi="Times New Roman" w:cs="Times New Roman"/>
          <w:sz w:val="24"/>
          <w:szCs w:val="24"/>
        </w:rPr>
      </w:pPr>
    </w:p>
    <w:p w:rsidR="00CA5388" w:rsidRPr="00F17AF5" w:rsidRDefault="00CA5388">
      <w:pPr>
        <w:rPr>
          <w:rFonts w:ascii="Times New Roman" w:eastAsia="Times New Roman" w:hAnsi="Times New Roman" w:cs="Times New Roman"/>
          <w:sz w:val="24"/>
          <w:szCs w:val="24"/>
        </w:rPr>
      </w:pPr>
    </w:p>
    <w:p w:rsidR="00CA5388" w:rsidRPr="00F17AF5" w:rsidRDefault="00CA5388">
      <w:pPr>
        <w:rPr>
          <w:rFonts w:ascii="Times New Roman" w:eastAsia="Times New Roman" w:hAnsi="Times New Roman" w:cs="Times New Roman"/>
          <w:sz w:val="24"/>
          <w:szCs w:val="24"/>
        </w:rPr>
      </w:pPr>
    </w:p>
    <w:p w:rsidR="006A58F6" w:rsidRPr="00F17AF5" w:rsidRDefault="006A58F6">
      <w:pPr>
        <w:rPr>
          <w:rFonts w:ascii="Times New Roman" w:eastAsia="Times New Roman" w:hAnsi="Times New Roman" w:cs="Times New Roman"/>
          <w:sz w:val="24"/>
          <w:szCs w:val="24"/>
        </w:rPr>
      </w:pPr>
    </w:p>
    <w:p w:rsidR="000D3DC5" w:rsidRPr="00F17AF5" w:rsidRDefault="000D3DC5">
      <w:pPr>
        <w:rPr>
          <w:rFonts w:ascii="Times New Roman" w:eastAsia="Times New Roman" w:hAnsi="Times New Roman" w:cs="Times New Roman"/>
          <w:sz w:val="24"/>
          <w:szCs w:val="24"/>
        </w:rPr>
      </w:pPr>
    </w:p>
    <w:p w:rsidR="000D3DC5" w:rsidRPr="00F17AF5" w:rsidRDefault="000D3DC5">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0D3DC5" w:rsidRPr="00F17AF5" w:rsidRDefault="00175EB1" w:rsidP="008F2BFC">
      <w:pPr>
        <w:pStyle w:val="Heading2"/>
        <w:rPr>
          <w:rFonts w:ascii="Times New Roman" w:eastAsia="Times New Roman" w:hAnsi="Times New Roman" w:cs="Times New Roman"/>
        </w:rPr>
      </w:pPr>
      <w:bookmarkStart w:id="143" w:name="_Toc6253595"/>
      <w:bookmarkStart w:id="144" w:name="_Toc7169776"/>
      <w:r w:rsidRPr="00F17AF5">
        <w:rPr>
          <w:rFonts w:ascii="Times New Roman" w:eastAsia="Times New Roman" w:hAnsi="Times New Roman" w:cs="Times New Roman"/>
        </w:rPr>
        <w:lastRenderedPageBreak/>
        <w:t xml:space="preserve">5.1 </w:t>
      </w:r>
      <w:r w:rsidR="000D3DC5" w:rsidRPr="00F17AF5">
        <w:rPr>
          <w:rFonts w:ascii="Times New Roman" w:eastAsia="Times New Roman" w:hAnsi="Times New Roman" w:cs="Times New Roman"/>
        </w:rPr>
        <w:t>SWOT Analysis of Dhaka Stock Exchange</w:t>
      </w:r>
      <w:bookmarkEnd w:id="143"/>
      <w:bookmarkEnd w:id="144"/>
    </w:p>
    <w:p w:rsidR="000D3DC5" w:rsidRPr="00F17AF5" w:rsidRDefault="000D3DC5" w:rsidP="000D3DC5">
      <w:pPr>
        <w:pStyle w:val="NormalWeb"/>
        <w:spacing w:line="276" w:lineRule="auto"/>
        <w:jc w:val="both"/>
        <w:rPr>
          <w:color w:val="000000" w:themeColor="text1"/>
        </w:rPr>
      </w:pPr>
      <w:r w:rsidRPr="00F17AF5">
        <w:rPr>
          <w:color w:val="000000" w:themeColor="text1"/>
        </w:rPr>
        <w:t>Dhaka stock exchange is very old stock market in Bangladesh. Currently, it has more than 250 companies listed under this stock exchange. This written will gradually elaborate the SWOT of Dhaka stock exchange.</w:t>
      </w:r>
    </w:p>
    <w:p w:rsidR="000D3DC5" w:rsidRPr="00F17AF5" w:rsidRDefault="000D3DC5" w:rsidP="000D3DC5">
      <w:pPr>
        <w:pStyle w:val="Heading3"/>
        <w:rPr>
          <w:rFonts w:ascii="Times New Roman" w:hAnsi="Times New Roman" w:cs="Times New Roman"/>
          <w:sz w:val="36"/>
          <w:szCs w:val="36"/>
        </w:rPr>
      </w:pPr>
      <w:bookmarkStart w:id="145" w:name="_Toc6253596"/>
      <w:bookmarkStart w:id="146" w:name="_Toc6253726"/>
      <w:bookmarkStart w:id="147" w:name="_Toc7169777"/>
      <w:r w:rsidRPr="00F17AF5">
        <w:rPr>
          <w:rFonts w:ascii="Times New Roman" w:hAnsi="Times New Roman" w:cs="Times New Roman"/>
          <w:sz w:val="36"/>
          <w:szCs w:val="36"/>
        </w:rPr>
        <w:t>Internal Strategic Analysis</w:t>
      </w:r>
      <w:bookmarkEnd w:id="145"/>
      <w:bookmarkEnd w:id="146"/>
      <w:bookmarkEnd w:id="147"/>
    </w:p>
    <w:p w:rsidR="000D3DC5" w:rsidRPr="00F17AF5" w:rsidRDefault="000D3DC5" w:rsidP="000D3DC5">
      <w:pPr>
        <w:rPr>
          <w:rFonts w:ascii="Times New Roman" w:hAnsi="Times New Roman" w:cs="Times New Roman"/>
        </w:rPr>
      </w:pPr>
    </w:p>
    <w:p w:rsidR="000D3DC5" w:rsidRDefault="000D3DC5" w:rsidP="008F2BFC">
      <w:pPr>
        <w:pStyle w:val="Heading3"/>
        <w:rPr>
          <w:rFonts w:ascii="Times New Roman" w:hAnsi="Times New Roman" w:cs="Times New Roman"/>
        </w:rPr>
      </w:pPr>
      <w:bookmarkStart w:id="148" w:name="_Toc6253597"/>
      <w:bookmarkStart w:id="149" w:name="_Toc7169778"/>
      <w:r w:rsidRPr="00F17AF5">
        <w:rPr>
          <w:rFonts w:ascii="Times New Roman" w:hAnsi="Times New Roman" w:cs="Times New Roman"/>
        </w:rPr>
        <w:t>S – Strengths of Dhaka Stock Exchange</w:t>
      </w:r>
      <w:bookmarkEnd w:id="148"/>
      <w:bookmarkEnd w:id="149"/>
    </w:p>
    <w:p w:rsidR="00465BE7" w:rsidRPr="00465BE7" w:rsidRDefault="00465BE7" w:rsidP="00465BE7"/>
    <w:p w:rsidR="000D3DC5" w:rsidRPr="00465BE7" w:rsidRDefault="000D3DC5"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 xml:space="preserve">Holds Strong brand value in the country. </w:t>
      </w:r>
    </w:p>
    <w:p w:rsidR="00772F74" w:rsidRPr="00465BE7" w:rsidRDefault="00772F74"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Strong network throughout the country.</w:t>
      </w:r>
    </w:p>
    <w:p w:rsidR="00772F74" w:rsidRPr="00465BE7" w:rsidRDefault="00772F74"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Continual service offering.</w:t>
      </w:r>
    </w:p>
    <w:p w:rsidR="00772F74" w:rsidRPr="00465BE7" w:rsidRDefault="00772F74"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Provide quality service to its clients.</w:t>
      </w:r>
    </w:p>
    <w:p w:rsidR="000D3DC5" w:rsidRPr="00465BE7" w:rsidRDefault="000D3DC5"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 xml:space="preserve">Skilled and dedicated management team. </w:t>
      </w:r>
    </w:p>
    <w:p w:rsidR="000D3DC5" w:rsidRPr="00465BE7" w:rsidRDefault="000D3DC5"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Dhaka Stock Exchange has an accurate trading infrastructure.</w:t>
      </w:r>
    </w:p>
    <w:p w:rsidR="000D3DC5" w:rsidRPr="00465BE7" w:rsidRDefault="000D3DC5"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Dhaka Stock Exchange provides services with expert advices.</w:t>
      </w:r>
    </w:p>
    <w:p w:rsidR="000D3DC5" w:rsidRPr="00465BE7" w:rsidRDefault="000D3DC5"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Order execution promptly and accurately.</w:t>
      </w:r>
    </w:p>
    <w:p w:rsidR="000D3DC5" w:rsidRPr="00465BE7" w:rsidRDefault="000D3DC5"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DSE provides support to insure total satisfaction according to the requirements.</w:t>
      </w:r>
    </w:p>
    <w:p w:rsidR="000D3DC5" w:rsidRPr="00465BE7" w:rsidRDefault="000D3DC5" w:rsidP="00895283">
      <w:pPr>
        <w:pStyle w:val="ListParagraph"/>
        <w:numPr>
          <w:ilvl w:val="0"/>
          <w:numId w:val="19"/>
        </w:numPr>
        <w:jc w:val="both"/>
        <w:rPr>
          <w:rFonts w:ascii="Times New Roman" w:hAnsi="Times New Roman" w:cs="Times New Roman"/>
          <w:sz w:val="24"/>
        </w:rPr>
      </w:pPr>
      <w:r w:rsidRPr="00465BE7">
        <w:rPr>
          <w:rFonts w:ascii="Times New Roman" w:hAnsi="Times New Roman" w:cs="Times New Roman"/>
          <w:sz w:val="24"/>
        </w:rPr>
        <w:t>Standard settlement and clearing process.</w:t>
      </w:r>
    </w:p>
    <w:p w:rsidR="00465BE7" w:rsidRDefault="00465BE7" w:rsidP="008F2BFC">
      <w:pPr>
        <w:pStyle w:val="Heading3"/>
        <w:rPr>
          <w:rFonts w:ascii="Times New Roman" w:eastAsia="Times New Roman" w:hAnsi="Times New Roman" w:cs="Times New Roman"/>
        </w:rPr>
      </w:pPr>
      <w:bookmarkStart w:id="150" w:name="_Toc6253598"/>
      <w:bookmarkStart w:id="151" w:name="_Toc7169779"/>
    </w:p>
    <w:p w:rsidR="000D3DC5" w:rsidRDefault="000D3DC5" w:rsidP="008F2BFC">
      <w:pPr>
        <w:pStyle w:val="Heading3"/>
        <w:rPr>
          <w:rFonts w:ascii="Times New Roman" w:eastAsia="Times New Roman" w:hAnsi="Times New Roman" w:cs="Times New Roman"/>
        </w:rPr>
      </w:pPr>
      <w:r w:rsidRPr="00F17AF5">
        <w:rPr>
          <w:rFonts w:ascii="Times New Roman" w:eastAsia="Times New Roman" w:hAnsi="Times New Roman" w:cs="Times New Roman"/>
        </w:rPr>
        <w:t>W – Weaknesses of Dhaka Stock Exchange</w:t>
      </w:r>
      <w:bookmarkEnd w:id="150"/>
      <w:bookmarkEnd w:id="151"/>
    </w:p>
    <w:p w:rsidR="00772F74" w:rsidRPr="00772F74" w:rsidRDefault="00772F74" w:rsidP="00772F74"/>
    <w:p w:rsidR="000D3DC5" w:rsidRPr="00465BE7" w:rsidRDefault="000D3DC5" w:rsidP="00895283">
      <w:pPr>
        <w:pStyle w:val="ListParagraph"/>
        <w:numPr>
          <w:ilvl w:val="0"/>
          <w:numId w:val="60"/>
        </w:numPr>
        <w:jc w:val="both"/>
        <w:rPr>
          <w:rFonts w:ascii="Times New Roman" w:hAnsi="Times New Roman" w:cs="Times New Roman"/>
          <w:sz w:val="24"/>
        </w:rPr>
      </w:pPr>
      <w:r w:rsidRPr="00465BE7">
        <w:rPr>
          <w:rFonts w:ascii="Times New Roman" w:hAnsi="Times New Roman" w:cs="Times New Roman"/>
          <w:sz w:val="24"/>
        </w:rPr>
        <w:t xml:space="preserve">Fundamental problems in Initial public offering pricing method. As a result, retail investor gets more benefit </w:t>
      </w:r>
      <w:r w:rsidR="00772F74" w:rsidRPr="00465BE7">
        <w:rPr>
          <w:rFonts w:ascii="Times New Roman" w:hAnsi="Times New Roman" w:cs="Times New Roman"/>
          <w:sz w:val="24"/>
        </w:rPr>
        <w:t xml:space="preserve">rather than </w:t>
      </w:r>
      <w:r w:rsidRPr="00465BE7">
        <w:rPr>
          <w:rFonts w:ascii="Times New Roman" w:hAnsi="Times New Roman" w:cs="Times New Roman"/>
          <w:sz w:val="24"/>
        </w:rPr>
        <w:t>sponsors.</w:t>
      </w:r>
    </w:p>
    <w:p w:rsidR="000D3DC5" w:rsidRPr="00465BE7" w:rsidRDefault="00772F74" w:rsidP="00895283">
      <w:pPr>
        <w:pStyle w:val="ListParagraph"/>
        <w:numPr>
          <w:ilvl w:val="0"/>
          <w:numId w:val="60"/>
        </w:numPr>
        <w:jc w:val="both"/>
        <w:rPr>
          <w:rFonts w:ascii="Times New Roman" w:hAnsi="Times New Roman" w:cs="Times New Roman"/>
          <w:sz w:val="24"/>
        </w:rPr>
      </w:pPr>
      <w:r w:rsidRPr="00465BE7">
        <w:rPr>
          <w:rFonts w:ascii="Times New Roman" w:hAnsi="Times New Roman" w:cs="Times New Roman"/>
          <w:sz w:val="24"/>
        </w:rPr>
        <w:t xml:space="preserve">There is no control in </w:t>
      </w:r>
      <w:proofErr w:type="spellStart"/>
      <w:r w:rsidRPr="00465BE7">
        <w:rPr>
          <w:rFonts w:ascii="Times New Roman" w:hAnsi="Times New Roman" w:cs="Times New Roman"/>
          <w:sz w:val="24"/>
        </w:rPr>
        <w:t>over priced</w:t>
      </w:r>
      <w:proofErr w:type="spellEnd"/>
      <w:r w:rsidRPr="00465BE7">
        <w:rPr>
          <w:rFonts w:ascii="Times New Roman" w:hAnsi="Times New Roman" w:cs="Times New Roman"/>
          <w:sz w:val="24"/>
        </w:rPr>
        <w:t xml:space="preserve"> shares. </w:t>
      </w:r>
      <w:r w:rsidR="000D3DC5" w:rsidRPr="00465BE7">
        <w:rPr>
          <w:rFonts w:ascii="Times New Roman" w:hAnsi="Times New Roman" w:cs="Times New Roman"/>
          <w:sz w:val="24"/>
        </w:rPr>
        <w:t>As a result, manipulation takes place frequently.</w:t>
      </w:r>
    </w:p>
    <w:p w:rsidR="000D3DC5" w:rsidRPr="00465BE7" w:rsidRDefault="000D3DC5" w:rsidP="00895283">
      <w:pPr>
        <w:pStyle w:val="ListParagraph"/>
        <w:numPr>
          <w:ilvl w:val="0"/>
          <w:numId w:val="60"/>
        </w:numPr>
        <w:jc w:val="both"/>
        <w:rPr>
          <w:rFonts w:ascii="Times New Roman" w:hAnsi="Times New Roman" w:cs="Times New Roman"/>
          <w:sz w:val="24"/>
        </w:rPr>
      </w:pPr>
      <w:r w:rsidRPr="00465BE7">
        <w:rPr>
          <w:rFonts w:ascii="Times New Roman" w:hAnsi="Times New Roman" w:cs="Times New Roman"/>
          <w:sz w:val="24"/>
        </w:rPr>
        <w:t>Need to enhance guideline process for all types of investors.</w:t>
      </w:r>
    </w:p>
    <w:p w:rsidR="000D3DC5" w:rsidRPr="00465BE7" w:rsidRDefault="000D3DC5" w:rsidP="00895283">
      <w:pPr>
        <w:pStyle w:val="ListParagraph"/>
        <w:numPr>
          <w:ilvl w:val="0"/>
          <w:numId w:val="60"/>
        </w:numPr>
        <w:jc w:val="both"/>
        <w:rPr>
          <w:rFonts w:ascii="Times New Roman" w:hAnsi="Times New Roman" w:cs="Times New Roman"/>
          <w:sz w:val="24"/>
        </w:rPr>
      </w:pPr>
      <w:r w:rsidRPr="00465BE7">
        <w:rPr>
          <w:rFonts w:ascii="Times New Roman" w:hAnsi="Times New Roman" w:cs="Times New Roman"/>
          <w:sz w:val="24"/>
        </w:rPr>
        <w:t>Weakness in the management committee decision making power which needs fragmentation.</w:t>
      </w:r>
    </w:p>
    <w:p w:rsidR="000D3DC5" w:rsidRPr="00465BE7" w:rsidRDefault="000D3DC5" w:rsidP="00895283">
      <w:pPr>
        <w:pStyle w:val="ListParagraph"/>
        <w:numPr>
          <w:ilvl w:val="0"/>
          <w:numId w:val="60"/>
        </w:numPr>
        <w:jc w:val="both"/>
        <w:rPr>
          <w:rFonts w:ascii="Times New Roman" w:hAnsi="Times New Roman" w:cs="Times New Roman"/>
          <w:sz w:val="24"/>
        </w:rPr>
      </w:pPr>
      <w:r w:rsidRPr="00465BE7">
        <w:rPr>
          <w:rFonts w:ascii="Times New Roman" w:hAnsi="Times New Roman" w:cs="Times New Roman"/>
          <w:sz w:val="24"/>
        </w:rPr>
        <w:t>Improvement in the internal audit control system is mandatory.</w:t>
      </w:r>
    </w:p>
    <w:p w:rsidR="000D3DC5" w:rsidRPr="00F17AF5" w:rsidRDefault="000D3DC5" w:rsidP="000D3DC5">
      <w:pPr>
        <w:rPr>
          <w:rFonts w:ascii="Times New Roman" w:eastAsiaTheme="majorEastAsia" w:hAnsi="Times New Roman" w:cs="Times New Roman"/>
          <w:b/>
          <w:bCs/>
          <w:color w:val="4F81BD" w:themeColor="accent1"/>
          <w:sz w:val="36"/>
          <w:szCs w:val="36"/>
        </w:rPr>
      </w:pPr>
    </w:p>
    <w:p w:rsidR="000D3DC5" w:rsidRDefault="000D3DC5" w:rsidP="000D3DC5">
      <w:pPr>
        <w:rPr>
          <w:rFonts w:ascii="Times New Roman" w:hAnsi="Times New Roman" w:cs="Times New Roman"/>
        </w:rPr>
      </w:pPr>
    </w:p>
    <w:p w:rsidR="00841AD2" w:rsidRPr="00F17AF5" w:rsidRDefault="00841AD2" w:rsidP="000D3DC5">
      <w:pPr>
        <w:rPr>
          <w:rFonts w:ascii="Times New Roman" w:hAnsi="Times New Roman" w:cs="Times New Roman"/>
        </w:rPr>
      </w:pPr>
    </w:p>
    <w:p w:rsidR="000D3DC5" w:rsidRPr="00F17AF5" w:rsidRDefault="000D3DC5" w:rsidP="000D3DC5">
      <w:pPr>
        <w:rPr>
          <w:rFonts w:ascii="Times New Roman" w:hAnsi="Times New Roman" w:cs="Times New Roman"/>
        </w:rPr>
      </w:pPr>
    </w:p>
    <w:p w:rsidR="000D3DC5" w:rsidRPr="00F17AF5" w:rsidRDefault="000D3DC5" w:rsidP="000D3DC5">
      <w:pPr>
        <w:pStyle w:val="Heading3"/>
        <w:rPr>
          <w:rFonts w:ascii="Times New Roman" w:hAnsi="Times New Roman" w:cs="Times New Roman"/>
          <w:sz w:val="36"/>
          <w:szCs w:val="36"/>
        </w:rPr>
      </w:pPr>
      <w:bookmarkStart w:id="152" w:name="_Toc6253599"/>
      <w:bookmarkStart w:id="153" w:name="_Toc6253729"/>
      <w:bookmarkStart w:id="154" w:name="_Toc7169780"/>
      <w:r w:rsidRPr="00F17AF5">
        <w:rPr>
          <w:rFonts w:ascii="Times New Roman" w:hAnsi="Times New Roman" w:cs="Times New Roman"/>
          <w:sz w:val="36"/>
          <w:szCs w:val="36"/>
        </w:rPr>
        <w:lastRenderedPageBreak/>
        <w:t>External Strategic Analysis</w:t>
      </w:r>
      <w:bookmarkEnd w:id="152"/>
      <w:bookmarkEnd w:id="153"/>
      <w:bookmarkEnd w:id="154"/>
    </w:p>
    <w:p w:rsidR="000D3DC5" w:rsidRPr="00F17AF5" w:rsidRDefault="000D3DC5" w:rsidP="000D3DC5">
      <w:pPr>
        <w:rPr>
          <w:rFonts w:ascii="Times New Roman" w:hAnsi="Times New Roman" w:cs="Times New Roman"/>
          <w:sz w:val="28"/>
          <w:szCs w:val="28"/>
        </w:rPr>
      </w:pPr>
    </w:p>
    <w:p w:rsidR="000D3DC5" w:rsidRDefault="000D3DC5" w:rsidP="008F2BFC">
      <w:pPr>
        <w:pStyle w:val="Heading3"/>
        <w:rPr>
          <w:rFonts w:ascii="Times New Roman" w:hAnsi="Times New Roman" w:cs="Times New Roman"/>
        </w:rPr>
      </w:pPr>
      <w:bookmarkStart w:id="155" w:name="_Toc6253600"/>
      <w:bookmarkStart w:id="156" w:name="_Toc7169781"/>
      <w:r w:rsidRPr="00F17AF5">
        <w:rPr>
          <w:rFonts w:ascii="Times New Roman" w:hAnsi="Times New Roman" w:cs="Times New Roman"/>
        </w:rPr>
        <w:t>O – Opportunities for Dhaka Stock Exchange</w:t>
      </w:r>
      <w:bookmarkEnd w:id="155"/>
      <w:bookmarkEnd w:id="156"/>
    </w:p>
    <w:p w:rsidR="00465BE7" w:rsidRPr="00465BE7" w:rsidRDefault="00465BE7" w:rsidP="00465BE7"/>
    <w:p w:rsidR="000D3DC5" w:rsidRPr="00465BE7" w:rsidRDefault="000D3DC5" w:rsidP="00895283">
      <w:pPr>
        <w:pStyle w:val="ListParagraph"/>
        <w:numPr>
          <w:ilvl w:val="0"/>
          <w:numId w:val="61"/>
        </w:numPr>
        <w:jc w:val="both"/>
        <w:rPr>
          <w:rFonts w:ascii="Times New Roman" w:hAnsi="Times New Roman" w:cs="Times New Roman"/>
          <w:sz w:val="24"/>
        </w:rPr>
      </w:pPr>
      <w:r w:rsidRPr="00465BE7">
        <w:rPr>
          <w:rFonts w:ascii="Times New Roman" w:hAnsi="Times New Roman" w:cs="Times New Roman"/>
          <w:sz w:val="24"/>
        </w:rPr>
        <w:t>Introducing brokerage houses in the district level will raise the traffic flows.</w:t>
      </w:r>
    </w:p>
    <w:p w:rsidR="000D3DC5" w:rsidRPr="00465BE7" w:rsidRDefault="000D3DC5" w:rsidP="00895283">
      <w:pPr>
        <w:pStyle w:val="ListParagraph"/>
        <w:numPr>
          <w:ilvl w:val="0"/>
          <w:numId w:val="61"/>
        </w:numPr>
        <w:jc w:val="both"/>
        <w:rPr>
          <w:rFonts w:ascii="Times New Roman" w:hAnsi="Times New Roman" w:cs="Times New Roman"/>
          <w:sz w:val="24"/>
        </w:rPr>
      </w:pPr>
      <w:r w:rsidRPr="00465BE7">
        <w:rPr>
          <w:rFonts w:ascii="Times New Roman" w:hAnsi="Times New Roman" w:cs="Times New Roman"/>
          <w:sz w:val="24"/>
        </w:rPr>
        <w:t>Introducing online trading will promote more to the investors and trader; will attract more people to stock exchange.</w:t>
      </w:r>
    </w:p>
    <w:p w:rsidR="00841AD2" w:rsidRPr="00465BE7" w:rsidRDefault="00841AD2" w:rsidP="00895283">
      <w:pPr>
        <w:pStyle w:val="ListParagraph"/>
        <w:numPr>
          <w:ilvl w:val="0"/>
          <w:numId w:val="61"/>
        </w:numPr>
        <w:jc w:val="both"/>
        <w:rPr>
          <w:rFonts w:ascii="Times New Roman" w:hAnsi="Times New Roman" w:cs="Times New Roman"/>
          <w:sz w:val="24"/>
        </w:rPr>
      </w:pPr>
      <w:r w:rsidRPr="00465BE7">
        <w:rPr>
          <w:rFonts w:ascii="Times New Roman" w:hAnsi="Times New Roman" w:cs="Times New Roman"/>
          <w:sz w:val="24"/>
        </w:rPr>
        <w:t xml:space="preserve">TO increase market efficiency, they will be opening media and call </w:t>
      </w:r>
      <w:proofErr w:type="spellStart"/>
      <w:r w:rsidRPr="00465BE7">
        <w:rPr>
          <w:rFonts w:ascii="Times New Roman" w:hAnsi="Times New Roman" w:cs="Times New Roman"/>
          <w:sz w:val="24"/>
        </w:rPr>
        <w:t>centre</w:t>
      </w:r>
      <w:proofErr w:type="spellEnd"/>
      <w:r w:rsidRPr="00465BE7">
        <w:rPr>
          <w:rFonts w:ascii="Times New Roman" w:hAnsi="Times New Roman" w:cs="Times New Roman"/>
          <w:sz w:val="24"/>
        </w:rPr>
        <w:t xml:space="preserve"> to spread the information.</w:t>
      </w:r>
    </w:p>
    <w:p w:rsidR="00841AD2" w:rsidRPr="00465BE7" w:rsidRDefault="00841AD2" w:rsidP="00895283">
      <w:pPr>
        <w:pStyle w:val="ListParagraph"/>
        <w:numPr>
          <w:ilvl w:val="0"/>
          <w:numId w:val="61"/>
        </w:numPr>
        <w:jc w:val="both"/>
        <w:rPr>
          <w:rFonts w:ascii="Times New Roman" w:hAnsi="Times New Roman" w:cs="Times New Roman"/>
          <w:sz w:val="24"/>
        </w:rPr>
      </w:pPr>
      <w:r w:rsidRPr="00465BE7">
        <w:rPr>
          <w:rFonts w:ascii="Times New Roman" w:hAnsi="Times New Roman" w:cs="Times New Roman"/>
          <w:sz w:val="24"/>
        </w:rPr>
        <w:t>Investor awareness programmed should be arranged every year.</w:t>
      </w:r>
    </w:p>
    <w:p w:rsidR="00841AD2" w:rsidRPr="00465BE7" w:rsidRDefault="00841AD2" w:rsidP="00895283">
      <w:pPr>
        <w:pStyle w:val="ListParagraph"/>
        <w:numPr>
          <w:ilvl w:val="0"/>
          <w:numId w:val="61"/>
        </w:numPr>
        <w:jc w:val="both"/>
        <w:rPr>
          <w:rFonts w:ascii="Times New Roman" w:hAnsi="Times New Roman" w:cs="Times New Roman"/>
          <w:sz w:val="24"/>
        </w:rPr>
      </w:pPr>
      <w:r w:rsidRPr="00465BE7">
        <w:rPr>
          <w:rFonts w:ascii="Times New Roman" w:hAnsi="Times New Roman" w:cs="Times New Roman"/>
          <w:sz w:val="24"/>
        </w:rPr>
        <w:t>To make the situation more transparent and accountable, settlement transaction time period should be minimized.</w:t>
      </w:r>
    </w:p>
    <w:p w:rsidR="000D3DC5" w:rsidRPr="00F17AF5" w:rsidRDefault="000D3DC5" w:rsidP="000D3DC5">
      <w:pPr>
        <w:spacing w:before="100" w:beforeAutospacing="1" w:after="100" w:afterAutospacing="1" w:line="240" w:lineRule="auto"/>
        <w:rPr>
          <w:rFonts w:ascii="Times New Roman" w:eastAsia="Times New Roman" w:hAnsi="Times New Roman" w:cs="Times New Roman"/>
          <w:b/>
          <w:sz w:val="24"/>
          <w:szCs w:val="24"/>
        </w:rPr>
      </w:pPr>
    </w:p>
    <w:p w:rsidR="000D3DC5" w:rsidRDefault="000D3DC5" w:rsidP="008F2BFC">
      <w:pPr>
        <w:pStyle w:val="Heading3"/>
        <w:rPr>
          <w:rFonts w:ascii="Times New Roman" w:eastAsia="Times New Roman" w:hAnsi="Times New Roman" w:cs="Times New Roman"/>
        </w:rPr>
      </w:pPr>
      <w:bookmarkStart w:id="157" w:name="_Toc6253601"/>
      <w:bookmarkStart w:id="158" w:name="_Toc7169782"/>
      <w:r w:rsidRPr="00F17AF5">
        <w:rPr>
          <w:rFonts w:ascii="Times New Roman" w:eastAsia="Times New Roman" w:hAnsi="Times New Roman" w:cs="Times New Roman"/>
        </w:rPr>
        <w:t>T – Threats for Dhaka Stock Exchange</w:t>
      </w:r>
      <w:bookmarkEnd w:id="157"/>
      <w:bookmarkEnd w:id="158"/>
    </w:p>
    <w:p w:rsidR="00465BE7" w:rsidRPr="00465BE7" w:rsidRDefault="00465BE7" w:rsidP="00465BE7"/>
    <w:p w:rsidR="000D3DC5" w:rsidRPr="00465BE7" w:rsidRDefault="000D3DC5" w:rsidP="003137BD">
      <w:pPr>
        <w:pStyle w:val="ListParagraph"/>
        <w:numPr>
          <w:ilvl w:val="0"/>
          <w:numId w:val="62"/>
        </w:numPr>
        <w:jc w:val="both"/>
        <w:rPr>
          <w:rFonts w:ascii="Times New Roman" w:hAnsi="Times New Roman" w:cs="Times New Roman"/>
          <w:sz w:val="24"/>
        </w:rPr>
      </w:pPr>
      <w:r w:rsidRPr="00465BE7">
        <w:rPr>
          <w:rFonts w:ascii="Times New Roman" w:hAnsi="Times New Roman" w:cs="Times New Roman"/>
          <w:sz w:val="24"/>
        </w:rPr>
        <w:t>The Variable between the supply and demand of shares keeps room for speculators to manipulate the stock price which is the greatest weakness of Dhaka Stock Exchange.</w:t>
      </w:r>
    </w:p>
    <w:p w:rsidR="00841AD2" w:rsidRPr="00465BE7" w:rsidRDefault="000D3DC5" w:rsidP="003137BD">
      <w:pPr>
        <w:pStyle w:val="ListParagraph"/>
        <w:numPr>
          <w:ilvl w:val="0"/>
          <w:numId w:val="62"/>
        </w:numPr>
        <w:jc w:val="both"/>
        <w:rPr>
          <w:rFonts w:ascii="Times New Roman" w:hAnsi="Times New Roman" w:cs="Times New Roman"/>
          <w:sz w:val="24"/>
        </w:rPr>
      </w:pPr>
      <w:r w:rsidRPr="00465BE7">
        <w:rPr>
          <w:rFonts w:ascii="Times New Roman" w:hAnsi="Times New Roman" w:cs="Times New Roman"/>
          <w:sz w:val="24"/>
        </w:rPr>
        <w:t>Currently, there's shortage of electricity, gas provide within the country. As a result investor’s square measure de-motivated to determine new investment within the major sectors like producing industries. By this, the eco</w:t>
      </w:r>
      <w:r w:rsidR="00841AD2" w:rsidRPr="00465BE7">
        <w:rPr>
          <w:rFonts w:ascii="Times New Roman" w:hAnsi="Times New Roman" w:cs="Times New Roman"/>
          <w:sz w:val="24"/>
        </w:rPr>
        <w:t>nomic system is being down warded.</w:t>
      </w:r>
    </w:p>
    <w:p w:rsidR="00841AD2" w:rsidRPr="00465BE7" w:rsidRDefault="00841AD2" w:rsidP="003137BD">
      <w:pPr>
        <w:pStyle w:val="ListParagraph"/>
        <w:numPr>
          <w:ilvl w:val="0"/>
          <w:numId w:val="62"/>
        </w:numPr>
        <w:jc w:val="both"/>
        <w:rPr>
          <w:rFonts w:ascii="Times New Roman" w:hAnsi="Times New Roman" w:cs="Times New Roman"/>
          <w:sz w:val="24"/>
        </w:rPr>
      </w:pPr>
      <w:r w:rsidRPr="00465BE7">
        <w:rPr>
          <w:rFonts w:ascii="Times New Roman" w:hAnsi="Times New Roman" w:cs="Times New Roman"/>
          <w:sz w:val="24"/>
        </w:rPr>
        <w:t xml:space="preserve">In this current manpower all the activities </w:t>
      </w:r>
      <w:r w:rsidR="00CE5992" w:rsidRPr="00465BE7">
        <w:rPr>
          <w:rFonts w:ascii="Times New Roman" w:hAnsi="Times New Roman" w:cs="Times New Roman"/>
          <w:sz w:val="24"/>
        </w:rPr>
        <w:t xml:space="preserve">are not properly </w:t>
      </w:r>
      <w:r w:rsidR="00465BE7" w:rsidRPr="00465BE7">
        <w:rPr>
          <w:rFonts w:ascii="Times New Roman" w:hAnsi="Times New Roman" w:cs="Times New Roman"/>
          <w:sz w:val="24"/>
        </w:rPr>
        <w:t>occurred in</w:t>
      </w:r>
      <w:r w:rsidR="00CE5992" w:rsidRPr="00465BE7">
        <w:rPr>
          <w:rFonts w:ascii="Times New Roman" w:hAnsi="Times New Roman" w:cs="Times New Roman"/>
          <w:sz w:val="24"/>
        </w:rPr>
        <w:t xml:space="preserve"> </w:t>
      </w:r>
      <w:r w:rsidR="00465BE7" w:rsidRPr="00465BE7">
        <w:rPr>
          <w:rFonts w:ascii="Times New Roman" w:hAnsi="Times New Roman" w:cs="Times New Roman"/>
          <w:sz w:val="24"/>
        </w:rPr>
        <w:t>capital market</w:t>
      </w:r>
      <w:r w:rsidR="00CE5992" w:rsidRPr="00465BE7">
        <w:rPr>
          <w:rFonts w:ascii="Times New Roman" w:hAnsi="Times New Roman" w:cs="Times New Roman"/>
          <w:sz w:val="24"/>
        </w:rPr>
        <w:t>.</w:t>
      </w:r>
    </w:p>
    <w:p w:rsidR="000D3DC5" w:rsidRPr="00F17AF5" w:rsidRDefault="000D3DC5" w:rsidP="000D3DC5">
      <w:pPr>
        <w:spacing w:before="100" w:beforeAutospacing="1" w:after="100" w:afterAutospacing="1" w:line="240" w:lineRule="auto"/>
        <w:rPr>
          <w:rFonts w:ascii="Times New Roman" w:eastAsia="Times New Roman" w:hAnsi="Times New Roman" w:cs="Times New Roman"/>
          <w:b/>
          <w:sz w:val="28"/>
          <w:szCs w:val="28"/>
        </w:rPr>
      </w:pPr>
    </w:p>
    <w:p w:rsidR="000D3DC5" w:rsidRPr="00F17AF5" w:rsidRDefault="000D3DC5">
      <w:pPr>
        <w:rPr>
          <w:rFonts w:ascii="Times New Roman" w:eastAsia="Times New Roman" w:hAnsi="Times New Roman" w:cs="Times New Roman"/>
          <w:sz w:val="24"/>
          <w:szCs w:val="24"/>
        </w:rPr>
      </w:pPr>
    </w:p>
    <w:p w:rsidR="006A58F6" w:rsidRPr="00F17AF5" w:rsidRDefault="006A58F6">
      <w:pPr>
        <w:rPr>
          <w:rFonts w:ascii="Times New Roman" w:eastAsia="Times New Roman" w:hAnsi="Times New Roman" w:cs="Times New Roman"/>
          <w:sz w:val="24"/>
          <w:szCs w:val="24"/>
        </w:rPr>
      </w:pPr>
    </w:p>
    <w:p w:rsidR="000D3DC5" w:rsidRPr="00F17AF5" w:rsidRDefault="000D3DC5">
      <w:pPr>
        <w:rPr>
          <w:rFonts w:ascii="Times New Roman" w:eastAsia="Times New Roman" w:hAnsi="Times New Roman" w:cs="Times New Roman"/>
          <w:sz w:val="24"/>
          <w:szCs w:val="24"/>
        </w:rPr>
      </w:pPr>
    </w:p>
    <w:p w:rsidR="000D3DC5" w:rsidRPr="00F17AF5" w:rsidRDefault="000D3DC5">
      <w:pPr>
        <w:rPr>
          <w:rFonts w:ascii="Times New Roman" w:eastAsia="Times New Roman" w:hAnsi="Times New Roman" w:cs="Times New Roman"/>
          <w:sz w:val="24"/>
          <w:szCs w:val="24"/>
        </w:rPr>
      </w:pPr>
    </w:p>
    <w:p w:rsidR="000D3DC5" w:rsidRDefault="000D3DC5">
      <w:pPr>
        <w:rPr>
          <w:rFonts w:ascii="Times New Roman" w:eastAsia="Times New Roman" w:hAnsi="Times New Roman" w:cs="Times New Roman"/>
          <w:sz w:val="24"/>
          <w:szCs w:val="24"/>
        </w:rPr>
      </w:pPr>
    </w:p>
    <w:p w:rsidR="003137BD" w:rsidRDefault="003137BD">
      <w:pPr>
        <w:rPr>
          <w:rFonts w:ascii="Times New Roman" w:eastAsia="Times New Roman" w:hAnsi="Times New Roman" w:cs="Times New Roman"/>
          <w:sz w:val="24"/>
          <w:szCs w:val="24"/>
        </w:rPr>
      </w:pPr>
    </w:p>
    <w:p w:rsidR="00CA5388" w:rsidRPr="00F17AF5" w:rsidRDefault="00CA5388">
      <w:pPr>
        <w:rPr>
          <w:rFonts w:ascii="Times New Roman" w:eastAsia="Times New Roman" w:hAnsi="Times New Roman" w:cs="Times New Roman"/>
          <w:sz w:val="24"/>
          <w:szCs w:val="24"/>
        </w:rPr>
      </w:pPr>
    </w:p>
    <w:p w:rsidR="002E2E90" w:rsidRPr="00F17AF5" w:rsidRDefault="002E0F67" w:rsidP="002E0F67">
      <w:pPr>
        <w:pStyle w:val="Heading2"/>
        <w:jc w:val="center"/>
        <w:rPr>
          <w:rFonts w:ascii="Times New Roman" w:eastAsia="Times New Roman" w:hAnsi="Times New Roman" w:cs="Times New Roman"/>
        </w:rPr>
      </w:pPr>
      <w:bookmarkStart w:id="159" w:name="_Toc6253602"/>
      <w:bookmarkStart w:id="160" w:name="_Toc7169783"/>
      <w:r w:rsidRPr="00F17AF5">
        <w:rPr>
          <w:rFonts w:ascii="Times New Roman" w:eastAsia="Times New Roman" w:hAnsi="Times New Roman" w:cs="Times New Roman"/>
        </w:rPr>
        <w:lastRenderedPageBreak/>
        <w:t>5.2</w:t>
      </w:r>
      <w:r w:rsidR="006A58F6" w:rsidRPr="00F17AF5">
        <w:rPr>
          <w:rFonts w:ascii="Times New Roman" w:eastAsia="Times New Roman" w:hAnsi="Times New Roman" w:cs="Times New Roman"/>
        </w:rPr>
        <w:t>Findings</w:t>
      </w:r>
      <w:bookmarkEnd w:id="159"/>
      <w:bookmarkEnd w:id="160"/>
    </w:p>
    <w:p w:rsidR="002E2E90" w:rsidRPr="00F17AF5" w:rsidRDefault="002E2E90" w:rsidP="002E2E90">
      <w:pPr>
        <w:rPr>
          <w:rFonts w:ascii="Times New Roman" w:hAnsi="Times New Roman" w:cs="Times New Roman"/>
        </w:rPr>
      </w:pPr>
    </w:p>
    <w:p w:rsidR="008F4BC3" w:rsidRPr="00F17AF5" w:rsidRDefault="008F4BC3" w:rsidP="00CE5992">
      <w:pPr>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 xml:space="preserve">Here </w:t>
      </w:r>
      <w:r w:rsidR="003725CB" w:rsidRPr="00F17AF5">
        <w:rPr>
          <w:rFonts w:ascii="Times New Roman" w:eastAsia="Times New Roman" w:hAnsi="Times New Roman" w:cs="Times New Roman"/>
          <w:sz w:val="24"/>
          <w:szCs w:val="24"/>
        </w:rPr>
        <w:t>are some comparisons</w:t>
      </w:r>
      <w:r w:rsidRPr="00F17AF5">
        <w:rPr>
          <w:rFonts w:ascii="Times New Roman" w:eastAsia="Times New Roman" w:hAnsi="Times New Roman" w:cs="Times New Roman"/>
          <w:sz w:val="24"/>
          <w:szCs w:val="24"/>
        </w:rPr>
        <w:t xml:space="preserve"> between “</w:t>
      </w:r>
      <w:r w:rsidRPr="00F17AF5">
        <w:rPr>
          <w:rFonts w:ascii="Times New Roman" w:eastAsia="Times New Roman" w:hAnsi="Times New Roman" w:cs="Times New Roman"/>
          <w:b/>
          <w:sz w:val="24"/>
          <w:szCs w:val="24"/>
        </w:rPr>
        <w:t>New York stock exchange</w:t>
      </w:r>
      <w:r w:rsidRPr="00F17AF5">
        <w:rPr>
          <w:rFonts w:ascii="Times New Roman" w:eastAsia="Times New Roman" w:hAnsi="Times New Roman" w:cs="Times New Roman"/>
          <w:sz w:val="24"/>
          <w:szCs w:val="24"/>
        </w:rPr>
        <w:t>” and “</w:t>
      </w:r>
      <w:r w:rsidRPr="00F17AF5">
        <w:rPr>
          <w:rFonts w:ascii="Times New Roman" w:eastAsia="Times New Roman" w:hAnsi="Times New Roman" w:cs="Times New Roman"/>
          <w:b/>
          <w:sz w:val="24"/>
          <w:szCs w:val="24"/>
        </w:rPr>
        <w:t>Dhaka Stock Exchange</w:t>
      </w:r>
      <w:r w:rsidR="003725CB" w:rsidRPr="00F17AF5">
        <w:rPr>
          <w:rFonts w:ascii="Times New Roman" w:eastAsia="Times New Roman" w:hAnsi="Times New Roman" w:cs="Times New Roman"/>
          <w:sz w:val="24"/>
          <w:szCs w:val="24"/>
        </w:rPr>
        <w:t>” that DSE should need to implement in their system.</w:t>
      </w:r>
    </w:p>
    <w:tbl>
      <w:tblPr>
        <w:tblStyle w:val="TableGrid"/>
        <w:tblW w:w="9265" w:type="dxa"/>
        <w:jc w:val="center"/>
        <w:tblLook w:val="04A0" w:firstRow="1" w:lastRow="0" w:firstColumn="1" w:lastColumn="0" w:noHBand="0" w:noVBand="1"/>
      </w:tblPr>
      <w:tblGrid>
        <w:gridCol w:w="1998"/>
        <w:gridCol w:w="3600"/>
        <w:gridCol w:w="3667"/>
      </w:tblGrid>
      <w:tr w:rsidR="006A58F6" w:rsidRPr="00F17AF5" w:rsidTr="00CE5992">
        <w:trPr>
          <w:trHeight w:val="440"/>
          <w:jc w:val="center"/>
        </w:trPr>
        <w:tc>
          <w:tcPr>
            <w:tcW w:w="1998" w:type="dxa"/>
          </w:tcPr>
          <w:p w:rsidR="006A58F6" w:rsidRPr="00F17AF5" w:rsidRDefault="006A58F6" w:rsidP="00746F72">
            <w:pPr>
              <w:spacing w:line="276" w:lineRule="auto"/>
              <w:jc w:val="center"/>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Particulars</w:t>
            </w:r>
          </w:p>
        </w:tc>
        <w:tc>
          <w:tcPr>
            <w:tcW w:w="3600" w:type="dxa"/>
          </w:tcPr>
          <w:p w:rsidR="006A58F6" w:rsidRPr="00F17AF5" w:rsidRDefault="006A58F6" w:rsidP="00746F72">
            <w:pPr>
              <w:spacing w:line="276" w:lineRule="auto"/>
              <w:jc w:val="center"/>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NYSE</w:t>
            </w:r>
          </w:p>
        </w:tc>
        <w:tc>
          <w:tcPr>
            <w:tcW w:w="3667" w:type="dxa"/>
          </w:tcPr>
          <w:p w:rsidR="006A58F6" w:rsidRPr="00F17AF5" w:rsidRDefault="006A58F6" w:rsidP="00746F72">
            <w:pPr>
              <w:spacing w:line="276" w:lineRule="auto"/>
              <w:jc w:val="center"/>
              <w:rPr>
                <w:rFonts w:ascii="Times New Roman" w:eastAsia="Times New Roman" w:hAnsi="Times New Roman" w:cs="Times New Roman"/>
                <w:b/>
                <w:sz w:val="24"/>
                <w:szCs w:val="24"/>
              </w:rPr>
            </w:pPr>
            <w:r w:rsidRPr="00F17AF5">
              <w:rPr>
                <w:rFonts w:ascii="Times New Roman" w:eastAsia="Times New Roman" w:hAnsi="Times New Roman" w:cs="Times New Roman"/>
                <w:b/>
                <w:sz w:val="24"/>
                <w:szCs w:val="24"/>
              </w:rPr>
              <w:t>DSE</w:t>
            </w:r>
          </w:p>
        </w:tc>
      </w:tr>
      <w:tr w:rsidR="006A58F6" w:rsidRPr="00F17AF5" w:rsidTr="00CE5992">
        <w:trPr>
          <w:trHeight w:val="620"/>
          <w:jc w:val="center"/>
        </w:trPr>
        <w:tc>
          <w:tcPr>
            <w:tcW w:w="1998" w:type="dxa"/>
          </w:tcPr>
          <w:p w:rsidR="006A58F6" w:rsidRPr="00F17AF5" w:rsidRDefault="006A58F6" w:rsidP="00746F72">
            <w:pPr>
              <w:spacing w:line="276" w:lineRule="auto"/>
              <w:jc w:val="center"/>
              <w:rPr>
                <w:rFonts w:ascii="Times New Roman" w:eastAsia="Times New Roman" w:hAnsi="Times New Roman" w:cs="Times New Roman"/>
                <w:b/>
                <w:i/>
              </w:rPr>
            </w:pPr>
            <w:r w:rsidRPr="00F17AF5">
              <w:rPr>
                <w:rFonts w:ascii="Times New Roman" w:eastAsia="Times New Roman" w:hAnsi="Times New Roman" w:cs="Times New Roman"/>
                <w:b/>
                <w:i/>
              </w:rPr>
              <w:t>Phase of development</w:t>
            </w:r>
          </w:p>
        </w:tc>
        <w:tc>
          <w:tcPr>
            <w:tcW w:w="3600" w:type="dxa"/>
          </w:tcPr>
          <w:p w:rsidR="006A58F6" w:rsidRPr="00F17AF5" w:rsidRDefault="006A58F6" w:rsidP="003137BD">
            <w:pPr>
              <w:pStyle w:val="ListParagraph"/>
              <w:numPr>
                <w:ilvl w:val="0"/>
                <w:numId w:val="11"/>
              </w:numPr>
              <w:spacing w:line="276" w:lineRule="auto"/>
              <w:rPr>
                <w:rFonts w:ascii="Times New Roman" w:eastAsia="Times New Roman" w:hAnsi="Times New Roman" w:cs="Times New Roman"/>
              </w:rPr>
            </w:pPr>
            <w:r w:rsidRPr="00F17AF5">
              <w:rPr>
                <w:rFonts w:ascii="Times New Roman" w:eastAsia="Times New Roman" w:hAnsi="Times New Roman" w:cs="Times New Roman"/>
              </w:rPr>
              <w:t>Developed</w:t>
            </w:r>
          </w:p>
        </w:tc>
        <w:tc>
          <w:tcPr>
            <w:tcW w:w="3667" w:type="dxa"/>
          </w:tcPr>
          <w:p w:rsidR="006A58F6" w:rsidRPr="00F17AF5" w:rsidRDefault="006A58F6" w:rsidP="00895283">
            <w:pPr>
              <w:pStyle w:val="ListParagraph"/>
              <w:numPr>
                <w:ilvl w:val="0"/>
                <w:numId w:val="11"/>
              </w:numPr>
              <w:spacing w:line="276" w:lineRule="auto"/>
              <w:rPr>
                <w:rFonts w:ascii="Times New Roman" w:eastAsia="Times New Roman" w:hAnsi="Times New Roman" w:cs="Times New Roman"/>
              </w:rPr>
            </w:pPr>
            <w:r w:rsidRPr="00F17AF5">
              <w:rPr>
                <w:rFonts w:ascii="Times New Roman" w:eastAsia="Times New Roman" w:hAnsi="Times New Roman" w:cs="Times New Roman"/>
              </w:rPr>
              <w:t>Developing</w:t>
            </w:r>
          </w:p>
        </w:tc>
      </w:tr>
      <w:tr w:rsidR="006A58F6" w:rsidRPr="00F17AF5" w:rsidTr="00CE5992">
        <w:trPr>
          <w:trHeight w:val="890"/>
          <w:jc w:val="center"/>
        </w:trPr>
        <w:tc>
          <w:tcPr>
            <w:tcW w:w="1998" w:type="dxa"/>
          </w:tcPr>
          <w:p w:rsidR="006A58F6" w:rsidRPr="00F17AF5" w:rsidRDefault="006A58F6" w:rsidP="00746F72">
            <w:pPr>
              <w:spacing w:line="276" w:lineRule="auto"/>
              <w:jc w:val="center"/>
              <w:rPr>
                <w:rFonts w:ascii="Times New Roman" w:eastAsia="Times New Roman" w:hAnsi="Times New Roman" w:cs="Times New Roman"/>
                <w:b/>
                <w:i/>
              </w:rPr>
            </w:pPr>
          </w:p>
          <w:p w:rsidR="006A58F6" w:rsidRPr="00F17AF5" w:rsidRDefault="006A58F6" w:rsidP="00746F72">
            <w:pPr>
              <w:spacing w:line="276" w:lineRule="auto"/>
              <w:jc w:val="center"/>
              <w:rPr>
                <w:rFonts w:ascii="Times New Roman" w:eastAsia="Times New Roman" w:hAnsi="Times New Roman" w:cs="Times New Roman"/>
                <w:b/>
                <w:i/>
              </w:rPr>
            </w:pPr>
            <w:r w:rsidRPr="00F17AF5">
              <w:rPr>
                <w:rFonts w:ascii="Times New Roman" w:eastAsia="Times New Roman" w:hAnsi="Times New Roman" w:cs="Times New Roman"/>
                <w:b/>
                <w:i/>
              </w:rPr>
              <w:t>Products</w:t>
            </w:r>
          </w:p>
        </w:tc>
        <w:tc>
          <w:tcPr>
            <w:tcW w:w="3600" w:type="dxa"/>
          </w:tcPr>
          <w:p w:rsidR="006A58F6" w:rsidRPr="00F17AF5" w:rsidRDefault="006A58F6" w:rsidP="00895283">
            <w:pPr>
              <w:pStyle w:val="ListParagraph"/>
              <w:numPr>
                <w:ilvl w:val="0"/>
                <w:numId w:val="10"/>
              </w:numPr>
              <w:spacing w:line="276" w:lineRule="auto"/>
              <w:rPr>
                <w:rFonts w:ascii="Times New Roman" w:eastAsia="Times New Roman" w:hAnsi="Times New Roman" w:cs="Times New Roman"/>
              </w:rPr>
            </w:pPr>
            <w:r w:rsidRPr="00F17AF5">
              <w:rPr>
                <w:rFonts w:ascii="Times New Roman" w:eastAsia="Times New Roman" w:hAnsi="Times New Roman" w:cs="Times New Roman"/>
              </w:rPr>
              <w:t>Debt</w:t>
            </w:r>
          </w:p>
          <w:p w:rsidR="006A58F6" w:rsidRPr="00F17AF5" w:rsidRDefault="006A58F6" w:rsidP="00895283">
            <w:pPr>
              <w:pStyle w:val="ListParagraph"/>
              <w:numPr>
                <w:ilvl w:val="0"/>
                <w:numId w:val="10"/>
              </w:numPr>
              <w:spacing w:line="276" w:lineRule="auto"/>
              <w:rPr>
                <w:rFonts w:ascii="Times New Roman" w:eastAsia="Times New Roman" w:hAnsi="Times New Roman" w:cs="Times New Roman"/>
              </w:rPr>
            </w:pPr>
            <w:r w:rsidRPr="00F17AF5">
              <w:rPr>
                <w:rFonts w:ascii="Times New Roman" w:eastAsia="Times New Roman" w:hAnsi="Times New Roman" w:cs="Times New Roman"/>
              </w:rPr>
              <w:t>Equities</w:t>
            </w:r>
          </w:p>
          <w:p w:rsidR="006A58F6" w:rsidRPr="00F17AF5" w:rsidRDefault="006A58F6" w:rsidP="00895283">
            <w:pPr>
              <w:pStyle w:val="ListParagraph"/>
              <w:numPr>
                <w:ilvl w:val="0"/>
                <w:numId w:val="10"/>
              </w:numPr>
              <w:spacing w:line="276" w:lineRule="auto"/>
              <w:rPr>
                <w:rFonts w:ascii="Times New Roman" w:eastAsia="Times New Roman" w:hAnsi="Times New Roman" w:cs="Times New Roman"/>
              </w:rPr>
            </w:pPr>
            <w:r w:rsidRPr="00F17AF5">
              <w:rPr>
                <w:rFonts w:ascii="Times New Roman" w:eastAsia="Times New Roman" w:hAnsi="Times New Roman" w:cs="Times New Roman"/>
              </w:rPr>
              <w:t>Derivatives</w:t>
            </w:r>
          </w:p>
        </w:tc>
        <w:tc>
          <w:tcPr>
            <w:tcW w:w="3667" w:type="dxa"/>
          </w:tcPr>
          <w:p w:rsidR="006A58F6" w:rsidRPr="00F17AF5" w:rsidRDefault="006A58F6" w:rsidP="00895283">
            <w:pPr>
              <w:pStyle w:val="ListParagraph"/>
              <w:numPr>
                <w:ilvl w:val="0"/>
                <w:numId w:val="10"/>
              </w:numPr>
              <w:spacing w:line="276" w:lineRule="auto"/>
              <w:rPr>
                <w:rFonts w:ascii="Times New Roman" w:eastAsia="Times New Roman" w:hAnsi="Times New Roman" w:cs="Times New Roman"/>
              </w:rPr>
            </w:pPr>
            <w:r w:rsidRPr="00F17AF5">
              <w:rPr>
                <w:rFonts w:ascii="Times New Roman" w:eastAsia="Times New Roman" w:hAnsi="Times New Roman" w:cs="Times New Roman"/>
              </w:rPr>
              <w:t>Debt</w:t>
            </w:r>
          </w:p>
          <w:p w:rsidR="006A58F6" w:rsidRPr="00F17AF5" w:rsidRDefault="006A58F6" w:rsidP="00895283">
            <w:pPr>
              <w:pStyle w:val="ListParagraph"/>
              <w:numPr>
                <w:ilvl w:val="0"/>
                <w:numId w:val="10"/>
              </w:numPr>
              <w:spacing w:line="276" w:lineRule="auto"/>
              <w:rPr>
                <w:rFonts w:ascii="Times New Roman" w:eastAsia="Times New Roman" w:hAnsi="Times New Roman" w:cs="Times New Roman"/>
              </w:rPr>
            </w:pPr>
            <w:r w:rsidRPr="00F17AF5">
              <w:rPr>
                <w:rFonts w:ascii="Times New Roman" w:eastAsia="Times New Roman" w:hAnsi="Times New Roman" w:cs="Times New Roman"/>
              </w:rPr>
              <w:t>Equities</w:t>
            </w:r>
          </w:p>
        </w:tc>
      </w:tr>
      <w:tr w:rsidR="006A58F6" w:rsidRPr="00F17AF5" w:rsidTr="00CE5992">
        <w:trPr>
          <w:trHeight w:val="638"/>
          <w:jc w:val="center"/>
        </w:trPr>
        <w:tc>
          <w:tcPr>
            <w:tcW w:w="1998" w:type="dxa"/>
          </w:tcPr>
          <w:p w:rsidR="006A58F6" w:rsidRPr="00F17AF5" w:rsidRDefault="006A58F6" w:rsidP="00746F72">
            <w:pPr>
              <w:spacing w:line="276" w:lineRule="auto"/>
              <w:jc w:val="center"/>
              <w:rPr>
                <w:rFonts w:ascii="Times New Roman" w:eastAsia="Times New Roman" w:hAnsi="Times New Roman" w:cs="Times New Roman"/>
                <w:b/>
                <w:i/>
              </w:rPr>
            </w:pPr>
          </w:p>
          <w:p w:rsidR="006A58F6" w:rsidRPr="00F17AF5" w:rsidRDefault="006A58F6" w:rsidP="00746F72">
            <w:pPr>
              <w:spacing w:line="276" w:lineRule="auto"/>
              <w:jc w:val="center"/>
              <w:rPr>
                <w:rFonts w:ascii="Times New Roman" w:eastAsia="Times New Roman" w:hAnsi="Times New Roman" w:cs="Times New Roman"/>
                <w:b/>
                <w:i/>
              </w:rPr>
            </w:pPr>
            <w:r w:rsidRPr="00F17AF5">
              <w:rPr>
                <w:rFonts w:ascii="Times New Roman" w:eastAsia="Times New Roman" w:hAnsi="Times New Roman" w:cs="Times New Roman"/>
                <w:b/>
                <w:i/>
              </w:rPr>
              <w:t>Technologies</w:t>
            </w:r>
          </w:p>
        </w:tc>
        <w:tc>
          <w:tcPr>
            <w:tcW w:w="3600" w:type="dxa"/>
          </w:tcPr>
          <w:p w:rsidR="006A58F6" w:rsidRPr="00F17AF5" w:rsidRDefault="006A58F6" w:rsidP="00746F72">
            <w:pPr>
              <w:spacing w:line="276" w:lineRule="auto"/>
              <w:jc w:val="both"/>
              <w:rPr>
                <w:rFonts w:ascii="Times New Roman" w:eastAsia="Times New Roman" w:hAnsi="Times New Roman" w:cs="Times New Roman"/>
              </w:rPr>
            </w:pPr>
            <w:r w:rsidRPr="00F17AF5">
              <w:rPr>
                <w:rFonts w:ascii="Times New Roman" w:eastAsia="Times New Roman" w:hAnsi="Times New Roman" w:cs="Times New Roman"/>
              </w:rPr>
              <w:t>They use modern technology in their working environment.</w:t>
            </w:r>
            <w:r w:rsidRPr="00F17AF5">
              <w:rPr>
                <w:rFonts w:ascii="Times New Roman" w:hAnsi="Times New Roman" w:cs="Times New Roman"/>
                <w:shd w:val="clear" w:color="auto" w:fill="FFFFFF"/>
              </w:rPr>
              <w:t xml:space="preserve"> Trading is automated, with the exception of occasional high-priced stocks, making the NYSE the premier hybrid market</w:t>
            </w:r>
          </w:p>
        </w:tc>
        <w:tc>
          <w:tcPr>
            <w:tcW w:w="3667" w:type="dxa"/>
          </w:tcPr>
          <w:p w:rsidR="006A58F6" w:rsidRPr="00F17AF5" w:rsidRDefault="006A58F6" w:rsidP="00746F72">
            <w:pPr>
              <w:spacing w:line="276" w:lineRule="auto"/>
              <w:jc w:val="both"/>
              <w:rPr>
                <w:rFonts w:ascii="Times New Roman" w:hAnsi="Times New Roman" w:cs="Times New Roman"/>
                <w:b/>
              </w:rPr>
            </w:pPr>
            <w:r w:rsidRPr="00F17AF5">
              <w:rPr>
                <w:rFonts w:ascii="Times New Roman" w:eastAsia="Times New Roman" w:hAnsi="Times New Roman" w:cs="Times New Roman"/>
              </w:rPr>
              <w:t>Modern technology is not that much available. B</w:t>
            </w:r>
            <w:r w:rsidRPr="00F17AF5">
              <w:rPr>
                <w:rFonts w:ascii="Times New Roman" w:hAnsi="Times New Roman" w:cs="Times New Roman"/>
                <w:shd w:val="clear" w:color="auto" w:fill="FFFFFF"/>
              </w:rPr>
              <w:t>eing a developing country we are still far behind the western world and the most developing countries in Asia too. </w:t>
            </w:r>
          </w:p>
          <w:p w:rsidR="006A58F6" w:rsidRPr="00F17AF5" w:rsidRDefault="006A58F6" w:rsidP="00746F72">
            <w:pPr>
              <w:spacing w:line="276" w:lineRule="auto"/>
              <w:rPr>
                <w:rFonts w:ascii="Times New Roman" w:eastAsia="Times New Roman" w:hAnsi="Times New Roman" w:cs="Times New Roman"/>
              </w:rPr>
            </w:pPr>
          </w:p>
        </w:tc>
      </w:tr>
      <w:tr w:rsidR="006A58F6" w:rsidRPr="00F17AF5" w:rsidTr="00CE5992">
        <w:trPr>
          <w:trHeight w:val="422"/>
          <w:jc w:val="center"/>
        </w:trPr>
        <w:tc>
          <w:tcPr>
            <w:tcW w:w="1998" w:type="dxa"/>
          </w:tcPr>
          <w:p w:rsidR="006A58F6" w:rsidRPr="00F17AF5" w:rsidRDefault="006A58F6" w:rsidP="00746F72">
            <w:pPr>
              <w:spacing w:line="276" w:lineRule="auto"/>
              <w:jc w:val="center"/>
              <w:rPr>
                <w:rFonts w:ascii="Times New Roman" w:eastAsia="Times New Roman" w:hAnsi="Times New Roman" w:cs="Times New Roman"/>
                <w:b/>
                <w:i/>
              </w:rPr>
            </w:pPr>
            <w:r w:rsidRPr="00F17AF5">
              <w:rPr>
                <w:rFonts w:ascii="Times New Roman" w:eastAsia="Times New Roman" w:hAnsi="Times New Roman" w:cs="Times New Roman"/>
                <w:b/>
                <w:i/>
              </w:rPr>
              <w:t>Year of operation</w:t>
            </w:r>
          </w:p>
        </w:tc>
        <w:tc>
          <w:tcPr>
            <w:tcW w:w="3600" w:type="dxa"/>
          </w:tcPr>
          <w:p w:rsidR="006A58F6" w:rsidRPr="00F17AF5" w:rsidRDefault="006A58F6" w:rsidP="00746F72">
            <w:pPr>
              <w:spacing w:line="276" w:lineRule="auto"/>
              <w:jc w:val="center"/>
              <w:rPr>
                <w:rFonts w:ascii="Times New Roman" w:eastAsia="Times New Roman" w:hAnsi="Times New Roman" w:cs="Times New Roman"/>
              </w:rPr>
            </w:pPr>
            <w:r w:rsidRPr="00F17AF5">
              <w:rPr>
                <w:rFonts w:ascii="Times New Roman" w:eastAsia="Times New Roman" w:hAnsi="Times New Roman" w:cs="Times New Roman"/>
              </w:rPr>
              <w:t>1792</w:t>
            </w:r>
          </w:p>
        </w:tc>
        <w:tc>
          <w:tcPr>
            <w:tcW w:w="3667" w:type="dxa"/>
          </w:tcPr>
          <w:p w:rsidR="006A58F6" w:rsidRPr="00F17AF5" w:rsidRDefault="006A58F6" w:rsidP="00746F72">
            <w:pPr>
              <w:spacing w:line="276" w:lineRule="auto"/>
              <w:jc w:val="center"/>
              <w:rPr>
                <w:rFonts w:ascii="Times New Roman" w:eastAsia="Times New Roman" w:hAnsi="Times New Roman" w:cs="Times New Roman"/>
              </w:rPr>
            </w:pPr>
            <w:r w:rsidRPr="00F17AF5">
              <w:rPr>
                <w:rFonts w:ascii="Times New Roman" w:eastAsia="Times New Roman" w:hAnsi="Times New Roman" w:cs="Times New Roman"/>
              </w:rPr>
              <w:t>1975</w:t>
            </w:r>
          </w:p>
        </w:tc>
      </w:tr>
      <w:tr w:rsidR="006A58F6" w:rsidRPr="00F17AF5" w:rsidTr="00CE5992">
        <w:trPr>
          <w:trHeight w:val="1448"/>
          <w:jc w:val="center"/>
        </w:trPr>
        <w:tc>
          <w:tcPr>
            <w:tcW w:w="1998" w:type="dxa"/>
          </w:tcPr>
          <w:p w:rsidR="006A58F6" w:rsidRPr="00F17AF5" w:rsidRDefault="006A58F6" w:rsidP="00746F72">
            <w:pPr>
              <w:spacing w:line="276" w:lineRule="auto"/>
              <w:rPr>
                <w:rFonts w:ascii="Times New Roman" w:eastAsia="Times New Roman" w:hAnsi="Times New Roman" w:cs="Times New Roman"/>
                <w:b/>
                <w:i/>
              </w:rPr>
            </w:pPr>
          </w:p>
          <w:p w:rsidR="006A58F6" w:rsidRPr="00F17AF5" w:rsidRDefault="006A58F6" w:rsidP="00746F72">
            <w:pPr>
              <w:spacing w:line="276" w:lineRule="auto"/>
              <w:rPr>
                <w:rFonts w:ascii="Times New Roman" w:eastAsia="Times New Roman" w:hAnsi="Times New Roman" w:cs="Times New Roman"/>
                <w:b/>
                <w:i/>
              </w:rPr>
            </w:pPr>
          </w:p>
          <w:p w:rsidR="006A58F6" w:rsidRPr="00F17AF5" w:rsidRDefault="006A58F6" w:rsidP="00746F72">
            <w:pPr>
              <w:spacing w:line="276" w:lineRule="auto"/>
              <w:jc w:val="center"/>
              <w:rPr>
                <w:rFonts w:ascii="Times New Roman" w:eastAsia="Times New Roman" w:hAnsi="Times New Roman" w:cs="Times New Roman"/>
                <w:b/>
                <w:i/>
              </w:rPr>
            </w:pPr>
            <w:r w:rsidRPr="00F17AF5">
              <w:rPr>
                <w:rFonts w:ascii="Times New Roman" w:eastAsia="Times New Roman" w:hAnsi="Times New Roman" w:cs="Times New Roman"/>
                <w:b/>
                <w:i/>
              </w:rPr>
              <w:t>Diversification</w:t>
            </w:r>
          </w:p>
        </w:tc>
        <w:tc>
          <w:tcPr>
            <w:tcW w:w="3600" w:type="dxa"/>
          </w:tcPr>
          <w:p w:rsidR="006A58F6" w:rsidRPr="00F17AF5" w:rsidRDefault="006A58F6" w:rsidP="00746F72">
            <w:pPr>
              <w:spacing w:line="276" w:lineRule="auto"/>
              <w:jc w:val="both"/>
              <w:rPr>
                <w:rFonts w:ascii="Times New Roman" w:eastAsia="Times New Roman" w:hAnsi="Times New Roman" w:cs="Times New Roman"/>
                <w:b/>
              </w:rPr>
            </w:pPr>
            <w:r w:rsidRPr="00F17AF5">
              <w:rPr>
                <w:rFonts w:ascii="Times New Roman" w:hAnsi="Times New Roman" w:cs="Times New Roman"/>
                <w:shd w:val="clear" w:color="auto" w:fill="FFFFFF"/>
              </w:rPr>
              <w:t>The NYSE impacts all the industries and sectors including the financial sector, industrial sector, energy sector, healthcare sector, consumer goods and services sector etc.</w:t>
            </w:r>
          </w:p>
        </w:tc>
        <w:tc>
          <w:tcPr>
            <w:tcW w:w="3667" w:type="dxa"/>
          </w:tcPr>
          <w:p w:rsidR="006A58F6" w:rsidRPr="00F17AF5" w:rsidRDefault="006A58F6" w:rsidP="00746F72">
            <w:pPr>
              <w:spacing w:line="276" w:lineRule="auto"/>
              <w:jc w:val="both"/>
              <w:rPr>
                <w:rFonts w:ascii="Times New Roman" w:eastAsia="Times New Roman" w:hAnsi="Times New Roman" w:cs="Times New Roman"/>
                <w:b/>
              </w:rPr>
            </w:pPr>
            <w:r w:rsidRPr="00F17AF5">
              <w:rPr>
                <w:rFonts w:ascii="Times New Roman" w:hAnsi="Times New Roman" w:cs="Times New Roman"/>
                <w:shd w:val="clear" w:color="auto" w:fill="FFFFFF"/>
              </w:rPr>
              <w:t>In DSE companies are listed from multiplex backgrounds or industries, which diminish the chance of crash over the fall of one particular sector.</w:t>
            </w:r>
          </w:p>
        </w:tc>
      </w:tr>
      <w:tr w:rsidR="006A58F6" w:rsidRPr="00F17AF5" w:rsidTr="00CE5992">
        <w:trPr>
          <w:trHeight w:val="1592"/>
          <w:jc w:val="center"/>
        </w:trPr>
        <w:tc>
          <w:tcPr>
            <w:tcW w:w="1998" w:type="dxa"/>
          </w:tcPr>
          <w:p w:rsidR="006A58F6" w:rsidRPr="00F17AF5" w:rsidRDefault="006A58F6" w:rsidP="00746F72">
            <w:pPr>
              <w:spacing w:line="276" w:lineRule="auto"/>
              <w:jc w:val="center"/>
              <w:rPr>
                <w:rStyle w:val="Strong"/>
                <w:rFonts w:ascii="Times New Roman" w:hAnsi="Times New Roman" w:cs="Times New Roman"/>
                <w:i/>
                <w:shd w:val="clear" w:color="auto" w:fill="FFFFFF"/>
              </w:rPr>
            </w:pPr>
          </w:p>
          <w:p w:rsidR="006A58F6" w:rsidRPr="00F17AF5" w:rsidRDefault="006A58F6" w:rsidP="00746F72">
            <w:pPr>
              <w:spacing w:line="276" w:lineRule="auto"/>
              <w:jc w:val="center"/>
              <w:rPr>
                <w:rStyle w:val="Strong"/>
                <w:rFonts w:ascii="Times New Roman" w:hAnsi="Times New Roman" w:cs="Times New Roman"/>
                <w:i/>
                <w:shd w:val="clear" w:color="auto" w:fill="FFFFFF"/>
              </w:rPr>
            </w:pPr>
          </w:p>
          <w:p w:rsidR="006A58F6" w:rsidRPr="00F17AF5" w:rsidRDefault="006A58F6" w:rsidP="00746F72">
            <w:pPr>
              <w:spacing w:line="276" w:lineRule="auto"/>
              <w:jc w:val="center"/>
              <w:rPr>
                <w:rFonts w:ascii="Times New Roman" w:eastAsia="Times New Roman" w:hAnsi="Times New Roman" w:cs="Times New Roman"/>
                <w:i/>
              </w:rPr>
            </w:pPr>
            <w:r w:rsidRPr="00F17AF5">
              <w:rPr>
                <w:rStyle w:val="Strong"/>
                <w:rFonts w:ascii="Times New Roman" w:hAnsi="Times New Roman" w:cs="Times New Roman"/>
                <w:i/>
                <w:shd w:val="clear" w:color="auto" w:fill="FFFFFF"/>
              </w:rPr>
              <w:t>Regulatory Body</w:t>
            </w:r>
          </w:p>
        </w:tc>
        <w:tc>
          <w:tcPr>
            <w:tcW w:w="3600" w:type="dxa"/>
          </w:tcPr>
          <w:p w:rsidR="006A58F6" w:rsidRPr="00F17AF5" w:rsidRDefault="006A58F6" w:rsidP="00746F72">
            <w:pPr>
              <w:spacing w:line="276" w:lineRule="auto"/>
              <w:jc w:val="both"/>
              <w:rPr>
                <w:rFonts w:ascii="Times New Roman" w:eastAsia="Times New Roman" w:hAnsi="Times New Roman" w:cs="Times New Roman"/>
                <w:b/>
              </w:rPr>
            </w:pPr>
            <w:r w:rsidRPr="00F17AF5">
              <w:rPr>
                <w:rFonts w:ascii="Times New Roman" w:hAnsi="Times New Roman" w:cs="Times New Roman"/>
                <w:shd w:val="clear" w:color="auto" w:fill="FFFFFF"/>
              </w:rPr>
              <w:t>The NYSE is owned by Intercontinental Exchange (ICE). It is a Fortune 500 company who owns exchanges for financial and commodity markets. </w:t>
            </w:r>
          </w:p>
        </w:tc>
        <w:tc>
          <w:tcPr>
            <w:tcW w:w="3667" w:type="dxa"/>
          </w:tcPr>
          <w:p w:rsidR="006A58F6" w:rsidRPr="00F17AF5" w:rsidRDefault="006A58F6" w:rsidP="00746F72">
            <w:pPr>
              <w:spacing w:line="276" w:lineRule="auto"/>
              <w:jc w:val="both"/>
              <w:rPr>
                <w:rFonts w:ascii="Times New Roman" w:eastAsia="Times New Roman" w:hAnsi="Times New Roman" w:cs="Times New Roman"/>
                <w:b/>
              </w:rPr>
            </w:pPr>
            <w:r w:rsidRPr="00F17AF5">
              <w:rPr>
                <w:rFonts w:ascii="Times New Roman" w:hAnsi="Times New Roman" w:cs="Times New Roman"/>
                <w:shd w:val="clear" w:color="auto" w:fill="FFFFFF"/>
              </w:rPr>
              <w:t>DSE is a public limited company whose shares are publicly floated to general investors. The members of DSE comprise representative from the relevant financial and industrial sectors.</w:t>
            </w:r>
          </w:p>
        </w:tc>
      </w:tr>
    </w:tbl>
    <w:p w:rsidR="006A58F6" w:rsidRPr="00F17AF5" w:rsidRDefault="006A58F6" w:rsidP="00746F72">
      <w:pPr>
        <w:jc w:val="both"/>
        <w:rPr>
          <w:rFonts w:ascii="Times New Roman" w:eastAsia="Times New Roman" w:hAnsi="Times New Roman" w:cs="Times New Roman"/>
          <w:b/>
          <w:sz w:val="24"/>
          <w:szCs w:val="24"/>
        </w:rPr>
      </w:pPr>
    </w:p>
    <w:p w:rsidR="006A58F6" w:rsidRPr="00F17AF5" w:rsidRDefault="006A58F6" w:rsidP="00746F72">
      <w:pPr>
        <w:jc w:val="both"/>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t>So, after differentiating and researching all that issues, it is clear that we are far behind in the competitive era of security market and we have to improve all the areas and functions of our capital market to make it stabilized and well organized.</w:t>
      </w:r>
      <w:r w:rsidR="003725CB" w:rsidRPr="00F17AF5">
        <w:rPr>
          <w:rFonts w:ascii="Times New Roman" w:eastAsia="Times New Roman" w:hAnsi="Times New Roman" w:cs="Times New Roman"/>
          <w:sz w:val="24"/>
          <w:szCs w:val="24"/>
        </w:rPr>
        <w:t xml:space="preserve"> We have to make sure about the use of modern technologies like automated trading machine in share market. We have to expand the sectors as well to widespread the stock market.</w:t>
      </w:r>
    </w:p>
    <w:p w:rsidR="00D26C5A" w:rsidRPr="00F17AF5" w:rsidRDefault="00D26C5A">
      <w:pPr>
        <w:rPr>
          <w:rFonts w:ascii="Times New Roman" w:eastAsia="Times New Roman" w:hAnsi="Times New Roman" w:cs="Times New Roman"/>
          <w:sz w:val="24"/>
          <w:szCs w:val="24"/>
        </w:rPr>
      </w:pPr>
    </w:p>
    <w:p w:rsidR="00175EB1" w:rsidRPr="00F17AF5" w:rsidRDefault="00175EB1">
      <w:pPr>
        <w:rPr>
          <w:rFonts w:ascii="Times New Roman" w:eastAsia="Times New Roman" w:hAnsi="Times New Roman" w:cs="Times New Roman"/>
          <w:sz w:val="24"/>
          <w:szCs w:val="24"/>
        </w:rPr>
      </w:pPr>
    </w:p>
    <w:p w:rsidR="008F2BFC" w:rsidRPr="00F17AF5" w:rsidRDefault="008F2BFC">
      <w:pPr>
        <w:rPr>
          <w:rFonts w:ascii="Times New Roman" w:eastAsia="Times New Roman" w:hAnsi="Times New Roman" w:cs="Times New Roman"/>
          <w:sz w:val="24"/>
          <w:szCs w:val="24"/>
        </w:rPr>
      </w:pPr>
    </w:p>
    <w:p w:rsidR="00CB6C79" w:rsidRPr="00553257" w:rsidRDefault="005E68FB">
      <w:pPr>
        <w:rPr>
          <w:rFonts w:ascii="Times New Roman" w:eastAsia="Times New Roman" w:hAnsi="Times New Roman" w:cs="Times New Roman"/>
          <w:b/>
          <w:sz w:val="24"/>
          <w:szCs w:val="24"/>
        </w:rPr>
      </w:pPr>
      <w:r w:rsidRPr="00553257">
        <w:rPr>
          <w:rFonts w:ascii="Times New Roman" w:eastAsia="Times New Roman" w:hAnsi="Times New Roman" w:cs="Times New Roman"/>
          <w:b/>
          <w:sz w:val="24"/>
          <w:szCs w:val="24"/>
        </w:rPr>
        <w:lastRenderedPageBreak/>
        <w:t>There</w:t>
      </w:r>
      <w:r w:rsidR="00CB6C79" w:rsidRPr="00553257">
        <w:rPr>
          <w:rFonts w:ascii="Times New Roman" w:eastAsia="Times New Roman" w:hAnsi="Times New Roman" w:cs="Times New Roman"/>
          <w:b/>
          <w:sz w:val="24"/>
          <w:szCs w:val="24"/>
        </w:rPr>
        <w:t xml:space="preserve"> are some problems of DSE that I found in my analysis part. These are;</w:t>
      </w:r>
    </w:p>
    <w:p w:rsidR="00CB6C79" w:rsidRPr="00465BE7" w:rsidRDefault="00CB6C79" w:rsidP="00895283">
      <w:pPr>
        <w:pStyle w:val="ListParagraph"/>
        <w:numPr>
          <w:ilvl w:val="0"/>
          <w:numId w:val="63"/>
        </w:numPr>
        <w:jc w:val="both"/>
        <w:rPr>
          <w:rFonts w:ascii="Times New Roman" w:hAnsi="Times New Roman" w:cs="Times New Roman"/>
          <w:sz w:val="24"/>
        </w:rPr>
      </w:pPr>
      <w:r w:rsidRPr="00465BE7">
        <w:rPr>
          <w:rFonts w:ascii="Times New Roman" w:hAnsi="Times New Roman" w:cs="Times New Roman"/>
          <w:sz w:val="24"/>
        </w:rPr>
        <w:t>Unavailability of proper information</w:t>
      </w:r>
      <w:r w:rsidR="005E68FB" w:rsidRPr="00465BE7">
        <w:rPr>
          <w:rFonts w:ascii="Times New Roman" w:hAnsi="Times New Roman" w:cs="Times New Roman"/>
          <w:sz w:val="24"/>
        </w:rPr>
        <w:t>.</w:t>
      </w:r>
    </w:p>
    <w:p w:rsidR="00CB6C79" w:rsidRPr="00465BE7" w:rsidRDefault="00CB6C79" w:rsidP="00895283">
      <w:pPr>
        <w:pStyle w:val="ListParagraph"/>
        <w:numPr>
          <w:ilvl w:val="0"/>
          <w:numId w:val="63"/>
        </w:numPr>
        <w:jc w:val="both"/>
        <w:rPr>
          <w:rFonts w:ascii="Times New Roman" w:hAnsi="Times New Roman" w:cs="Times New Roman"/>
          <w:sz w:val="24"/>
        </w:rPr>
      </w:pPr>
      <w:r w:rsidRPr="00465BE7">
        <w:rPr>
          <w:rFonts w:ascii="Times New Roman" w:hAnsi="Times New Roman" w:cs="Times New Roman"/>
          <w:sz w:val="24"/>
        </w:rPr>
        <w:t>Member selection process</w:t>
      </w:r>
      <w:r w:rsidR="005E68FB" w:rsidRPr="00465BE7">
        <w:rPr>
          <w:rFonts w:ascii="Times New Roman" w:hAnsi="Times New Roman" w:cs="Times New Roman"/>
          <w:sz w:val="24"/>
        </w:rPr>
        <w:t>.</w:t>
      </w:r>
    </w:p>
    <w:p w:rsidR="00CB6C79" w:rsidRPr="00465BE7" w:rsidRDefault="00CB6C79" w:rsidP="00895283">
      <w:pPr>
        <w:pStyle w:val="ListParagraph"/>
        <w:numPr>
          <w:ilvl w:val="0"/>
          <w:numId w:val="63"/>
        </w:numPr>
        <w:jc w:val="both"/>
        <w:rPr>
          <w:rFonts w:ascii="Times New Roman" w:hAnsi="Times New Roman" w:cs="Times New Roman"/>
          <w:sz w:val="24"/>
        </w:rPr>
      </w:pPr>
      <w:r w:rsidRPr="00465BE7">
        <w:rPr>
          <w:rFonts w:ascii="Times New Roman" w:hAnsi="Times New Roman" w:cs="Times New Roman"/>
          <w:sz w:val="24"/>
        </w:rPr>
        <w:t>Lack of proper market investigation &amp; monitoring</w:t>
      </w:r>
      <w:r w:rsidR="005E68FB" w:rsidRPr="00465BE7">
        <w:rPr>
          <w:rFonts w:ascii="Times New Roman" w:hAnsi="Times New Roman" w:cs="Times New Roman"/>
          <w:sz w:val="24"/>
        </w:rPr>
        <w:t>.</w:t>
      </w:r>
    </w:p>
    <w:p w:rsidR="00CB6C79" w:rsidRPr="00465BE7" w:rsidRDefault="005E68FB" w:rsidP="00895283">
      <w:pPr>
        <w:pStyle w:val="ListParagraph"/>
        <w:numPr>
          <w:ilvl w:val="0"/>
          <w:numId w:val="63"/>
        </w:numPr>
        <w:jc w:val="both"/>
        <w:rPr>
          <w:rFonts w:ascii="Times New Roman" w:hAnsi="Times New Roman" w:cs="Times New Roman"/>
          <w:sz w:val="24"/>
        </w:rPr>
      </w:pPr>
      <w:r w:rsidRPr="00465BE7">
        <w:rPr>
          <w:rFonts w:ascii="Times New Roman" w:hAnsi="Times New Roman" w:cs="Times New Roman"/>
          <w:sz w:val="24"/>
        </w:rPr>
        <w:t>Technical and political problems.</w:t>
      </w:r>
    </w:p>
    <w:p w:rsidR="005E68FB" w:rsidRPr="00465BE7" w:rsidRDefault="005E68FB" w:rsidP="00895283">
      <w:pPr>
        <w:pStyle w:val="ListParagraph"/>
        <w:numPr>
          <w:ilvl w:val="0"/>
          <w:numId w:val="63"/>
        </w:numPr>
        <w:jc w:val="both"/>
        <w:rPr>
          <w:rFonts w:ascii="Times New Roman" w:hAnsi="Times New Roman" w:cs="Times New Roman"/>
          <w:sz w:val="24"/>
        </w:rPr>
      </w:pPr>
      <w:r w:rsidRPr="00465BE7">
        <w:rPr>
          <w:rFonts w:ascii="Times New Roman" w:hAnsi="Times New Roman" w:cs="Times New Roman"/>
          <w:sz w:val="24"/>
        </w:rPr>
        <w:t>Irregularity of paying dividend.</w:t>
      </w:r>
    </w:p>
    <w:p w:rsidR="005E68FB" w:rsidRPr="00465BE7" w:rsidRDefault="005E68FB" w:rsidP="00895283">
      <w:pPr>
        <w:pStyle w:val="ListParagraph"/>
        <w:numPr>
          <w:ilvl w:val="0"/>
          <w:numId w:val="63"/>
        </w:numPr>
        <w:jc w:val="both"/>
        <w:rPr>
          <w:rFonts w:ascii="Times New Roman" w:hAnsi="Times New Roman" w:cs="Times New Roman"/>
          <w:sz w:val="24"/>
        </w:rPr>
      </w:pPr>
      <w:r w:rsidRPr="00465BE7">
        <w:rPr>
          <w:rFonts w:ascii="Times New Roman" w:hAnsi="Times New Roman" w:cs="Times New Roman"/>
          <w:sz w:val="24"/>
        </w:rPr>
        <w:t>Price Manipulation.</w:t>
      </w:r>
    </w:p>
    <w:p w:rsidR="00293A22" w:rsidRPr="00465BE7" w:rsidRDefault="00293A22" w:rsidP="00895283">
      <w:pPr>
        <w:pStyle w:val="ListParagraph"/>
        <w:numPr>
          <w:ilvl w:val="0"/>
          <w:numId w:val="63"/>
        </w:numPr>
        <w:jc w:val="both"/>
        <w:rPr>
          <w:rFonts w:ascii="Times New Roman" w:hAnsi="Times New Roman" w:cs="Times New Roman"/>
          <w:sz w:val="24"/>
        </w:rPr>
      </w:pPr>
      <w:r w:rsidRPr="00465BE7">
        <w:rPr>
          <w:rFonts w:ascii="Times New Roman" w:hAnsi="Times New Roman" w:cs="Times New Roman"/>
          <w:sz w:val="24"/>
        </w:rPr>
        <w:t>Loosing Flexibility</w:t>
      </w:r>
      <w:r w:rsidR="003137BD">
        <w:rPr>
          <w:rFonts w:ascii="Times New Roman" w:hAnsi="Times New Roman" w:cs="Times New Roman"/>
          <w:sz w:val="24"/>
        </w:rPr>
        <w:t>.</w:t>
      </w:r>
    </w:p>
    <w:p w:rsidR="00C723E1" w:rsidRPr="00F17AF5" w:rsidRDefault="00C723E1" w:rsidP="005E68FB">
      <w:pPr>
        <w:jc w:val="both"/>
        <w:rPr>
          <w:rFonts w:ascii="Times New Roman" w:eastAsia="Times New Roman" w:hAnsi="Times New Roman" w:cs="Times New Roman"/>
          <w:b/>
          <w:i/>
          <w:sz w:val="24"/>
          <w:szCs w:val="24"/>
        </w:rPr>
      </w:pPr>
    </w:p>
    <w:p w:rsidR="00293A22" w:rsidRPr="00F17AF5" w:rsidRDefault="005E68FB" w:rsidP="005E68FB">
      <w:pPr>
        <w:jc w:val="both"/>
        <w:rPr>
          <w:rFonts w:ascii="Times New Roman" w:eastAsia="Times New Roman" w:hAnsi="Times New Roman" w:cs="Times New Roman"/>
          <w:sz w:val="24"/>
          <w:szCs w:val="24"/>
        </w:rPr>
      </w:pPr>
      <w:r w:rsidRPr="00F17AF5">
        <w:rPr>
          <w:rFonts w:ascii="Times New Roman" w:eastAsia="Times New Roman" w:hAnsi="Times New Roman" w:cs="Times New Roman"/>
          <w:b/>
          <w:i/>
          <w:sz w:val="24"/>
          <w:szCs w:val="24"/>
        </w:rPr>
        <w:t>Unavailability of proper information</w:t>
      </w:r>
    </w:p>
    <w:p w:rsidR="005A0899" w:rsidRPr="00465BE7" w:rsidRDefault="005E68FB" w:rsidP="00465BE7">
      <w:pPr>
        <w:jc w:val="both"/>
        <w:rPr>
          <w:rFonts w:ascii="Times New Roman" w:hAnsi="Times New Roman" w:cs="Times New Roman"/>
          <w:sz w:val="24"/>
        </w:rPr>
      </w:pPr>
      <w:r w:rsidRPr="00465BE7">
        <w:rPr>
          <w:rFonts w:ascii="Times New Roman" w:hAnsi="Times New Roman" w:cs="Times New Roman"/>
          <w:sz w:val="24"/>
        </w:rPr>
        <w:t>There are lickings of proper information about the stock market. Sometimes investors don’t get the actual information in a systematic manner which is not disclosed publicly.</w:t>
      </w:r>
    </w:p>
    <w:p w:rsidR="00C723E1" w:rsidRPr="00F17AF5" w:rsidRDefault="00C723E1" w:rsidP="005E68FB">
      <w:pPr>
        <w:jc w:val="both"/>
        <w:rPr>
          <w:rFonts w:ascii="Times New Roman" w:eastAsia="Times New Roman" w:hAnsi="Times New Roman" w:cs="Times New Roman"/>
          <w:b/>
          <w:i/>
          <w:sz w:val="24"/>
          <w:szCs w:val="24"/>
        </w:rPr>
      </w:pPr>
    </w:p>
    <w:p w:rsidR="00293A22" w:rsidRPr="00F17AF5" w:rsidRDefault="005E68FB" w:rsidP="005E68FB">
      <w:pPr>
        <w:jc w:val="both"/>
        <w:rPr>
          <w:rFonts w:ascii="Times New Roman" w:eastAsia="Times New Roman" w:hAnsi="Times New Roman" w:cs="Times New Roman"/>
          <w:b/>
          <w:i/>
          <w:sz w:val="24"/>
          <w:szCs w:val="24"/>
        </w:rPr>
      </w:pPr>
      <w:r w:rsidRPr="00F17AF5">
        <w:rPr>
          <w:rFonts w:ascii="Times New Roman" w:eastAsia="Times New Roman" w:hAnsi="Times New Roman" w:cs="Times New Roman"/>
          <w:b/>
          <w:i/>
          <w:sz w:val="24"/>
          <w:szCs w:val="24"/>
        </w:rPr>
        <w:t>Member selection process</w:t>
      </w:r>
    </w:p>
    <w:p w:rsidR="00C723E1" w:rsidRPr="00465BE7" w:rsidRDefault="00CE5992" w:rsidP="00465BE7">
      <w:pPr>
        <w:jc w:val="both"/>
        <w:rPr>
          <w:rFonts w:ascii="Times New Roman" w:hAnsi="Times New Roman" w:cs="Times New Roman"/>
          <w:sz w:val="24"/>
        </w:rPr>
      </w:pPr>
      <w:r w:rsidRPr="00465BE7">
        <w:rPr>
          <w:rFonts w:ascii="Times New Roman" w:hAnsi="Times New Roman" w:cs="Times New Roman"/>
          <w:sz w:val="24"/>
        </w:rPr>
        <w:t>Because of spreading rumor by some internal listed firm’s members is the cause of making the index downward which creates the markets share price low.</w:t>
      </w:r>
    </w:p>
    <w:p w:rsidR="00CE5992" w:rsidRPr="00CE5992" w:rsidRDefault="00CE5992" w:rsidP="009B71BF">
      <w:pPr>
        <w:jc w:val="both"/>
        <w:rPr>
          <w:rFonts w:ascii="Times New Roman" w:hAnsi="Times New Roman" w:cs="Times New Roman"/>
          <w:sz w:val="24"/>
        </w:rPr>
      </w:pPr>
    </w:p>
    <w:p w:rsidR="00293A22" w:rsidRPr="00F17AF5" w:rsidRDefault="005E68FB" w:rsidP="009B71BF">
      <w:pPr>
        <w:jc w:val="both"/>
        <w:rPr>
          <w:rFonts w:ascii="Times New Roman" w:eastAsia="Times New Roman" w:hAnsi="Times New Roman" w:cs="Times New Roman"/>
          <w:sz w:val="24"/>
          <w:szCs w:val="24"/>
        </w:rPr>
      </w:pPr>
      <w:r w:rsidRPr="00F17AF5">
        <w:rPr>
          <w:rFonts w:ascii="Times New Roman" w:eastAsia="Times New Roman" w:hAnsi="Times New Roman" w:cs="Times New Roman"/>
          <w:b/>
          <w:i/>
          <w:sz w:val="24"/>
          <w:szCs w:val="24"/>
        </w:rPr>
        <w:t>Lack of proper market investigation &amp; monitoring</w:t>
      </w:r>
      <w:r w:rsidRPr="00F17AF5">
        <w:rPr>
          <w:rFonts w:ascii="Times New Roman" w:eastAsia="Times New Roman" w:hAnsi="Times New Roman" w:cs="Times New Roman"/>
          <w:sz w:val="24"/>
          <w:szCs w:val="24"/>
        </w:rPr>
        <w:t xml:space="preserve"> </w:t>
      </w:r>
    </w:p>
    <w:p w:rsidR="00175EB1" w:rsidRPr="00465BE7" w:rsidRDefault="005E68FB" w:rsidP="00465BE7">
      <w:pPr>
        <w:jc w:val="both"/>
        <w:rPr>
          <w:rFonts w:ascii="Times New Roman" w:hAnsi="Times New Roman" w:cs="Times New Roman"/>
          <w:sz w:val="24"/>
        </w:rPr>
      </w:pPr>
      <w:r w:rsidRPr="00465BE7">
        <w:rPr>
          <w:rFonts w:ascii="Times New Roman" w:hAnsi="Times New Roman" w:cs="Times New Roman"/>
          <w:sz w:val="24"/>
        </w:rPr>
        <w:t xml:space="preserve">DSE includes a market observation system. But that </w:t>
      </w:r>
      <w:r w:rsidR="009B71BF" w:rsidRPr="00465BE7">
        <w:rPr>
          <w:rFonts w:ascii="Times New Roman" w:hAnsi="Times New Roman" w:cs="Times New Roman"/>
          <w:sz w:val="24"/>
        </w:rPr>
        <w:t>system isn't absolutely machine-</w:t>
      </w:r>
      <w:r w:rsidRPr="00465BE7">
        <w:rPr>
          <w:rFonts w:ascii="Times New Roman" w:hAnsi="Times New Roman" w:cs="Times New Roman"/>
          <w:sz w:val="24"/>
        </w:rPr>
        <w:t>driven. Even currently some functions of market</w:t>
      </w:r>
      <w:r w:rsidR="009B71BF" w:rsidRPr="00465BE7">
        <w:rPr>
          <w:rFonts w:ascii="Times New Roman" w:hAnsi="Times New Roman" w:cs="Times New Roman"/>
          <w:sz w:val="24"/>
        </w:rPr>
        <w:t xml:space="preserve"> </w:t>
      </w:r>
      <w:r w:rsidRPr="00465BE7">
        <w:rPr>
          <w:rFonts w:ascii="Times New Roman" w:hAnsi="Times New Roman" w:cs="Times New Roman"/>
          <w:sz w:val="24"/>
        </w:rPr>
        <w:t xml:space="preserve">monitoring and dominant of that system have done manually. Therefore there's </w:t>
      </w:r>
      <w:r w:rsidR="009B71BF" w:rsidRPr="00465BE7">
        <w:rPr>
          <w:rFonts w:ascii="Times New Roman" w:hAnsi="Times New Roman" w:cs="Times New Roman"/>
          <w:sz w:val="24"/>
        </w:rPr>
        <w:t xml:space="preserve">always an </w:t>
      </w:r>
      <w:r w:rsidRPr="00465BE7">
        <w:rPr>
          <w:rFonts w:ascii="Times New Roman" w:hAnsi="Times New Roman" w:cs="Times New Roman"/>
          <w:sz w:val="24"/>
        </w:rPr>
        <w:t>opportunity for improper observation.</w:t>
      </w:r>
    </w:p>
    <w:p w:rsidR="00C723E1" w:rsidRPr="00F17AF5" w:rsidRDefault="00C723E1" w:rsidP="009B71BF">
      <w:pPr>
        <w:jc w:val="both"/>
        <w:rPr>
          <w:rFonts w:ascii="Times New Roman" w:eastAsia="Times New Roman" w:hAnsi="Times New Roman" w:cs="Times New Roman"/>
          <w:b/>
          <w:i/>
          <w:sz w:val="24"/>
          <w:szCs w:val="24"/>
        </w:rPr>
      </w:pPr>
    </w:p>
    <w:p w:rsidR="00293A22" w:rsidRPr="00F17AF5" w:rsidRDefault="009B71BF" w:rsidP="009B71BF">
      <w:pPr>
        <w:jc w:val="both"/>
        <w:rPr>
          <w:rFonts w:ascii="Times New Roman" w:eastAsia="Times New Roman" w:hAnsi="Times New Roman" w:cs="Times New Roman"/>
          <w:b/>
          <w:i/>
          <w:sz w:val="24"/>
          <w:szCs w:val="24"/>
        </w:rPr>
      </w:pPr>
      <w:r w:rsidRPr="00F17AF5">
        <w:rPr>
          <w:rFonts w:ascii="Times New Roman" w:eastAsia="Times New Roman" w:hAnsi="Times New Roman" w:cs="Times New Roman"/>
          <w:b/>
          <w:i/>
          <w:sz w:val="24"/>
          <w:szCs w:val="24"/>
        </w:rPr>
        <w:t>T</w:t>
      </w:r>
      <w:r w:rsidR="00293A22" w:rsidRPr="00F17AF5">
        <w:rPr>
          <w:rFonts w:ascii="Times New Roman" w:eastAsia="Times New Roman" w:hAnsi="Times New Roman" w:cs="Times New Roman"/>
          <w:b/>
          <w:i/>
          <w:sz w:val="24"/>
          <w:szCs w:val="24"/>
        </w:rPr>
        <w:t>echnical and political problems</w:t>
      </w:r>
      <w:r w:rsidRPr="00F17AF5">
        <w:rPr>
          <w:rFonts w:ascii="Times New Roman" w:eastAsia="Times New Roman" w:hAnsi="Times New Roman" w:cs="Times New Roman"/>
          <w:b/>
          <w:i/>
          <w:sz w:val="24"/>
          <w:szCs w:val="24"/>
        </w:rPr>
        <w:t xml:space="preserve"> </w:t>
      </w:r>
    </w:p>
    <w:p w:rsidR="00C723E1" w:rsidRPr="00465BE7" w:rsidRDefault="00CE5992" w:rsidP="00465BE7">
      <w:pPr>
        <w:jc w:val="both"/>
        <w:rPr>
          <w:rFonts w:ascii="Times New Roman" w:hAnsi="Times New Roman" w:cs="Times New Roman"/>
          <w:sz w:val="24"/>
        </w:rPr>
      </w:pPr>
      <w:r w:rsidRPr="00465BE7">
        <w:rPr>
          <w:rFonts w:ascii="Times New Roman" w:hAnsi="Times New Roman" w:cs="Times New Roman"/>
          <w:sz w:val="24"/>
        </w:rPr>
        <w:t>Technological unavailability and political contradiction sometimes makes the market damage.</w:t>
      </w:r>
    </w:p>
    <w:p w:rsidR="00C723E1" w:rsidRPr="00F17AF5" w:rsidRDefault="00C723E1" w:rsidP="009B71BF">
      <w:pPr>
        <w:jc w:val="both"/>
        <w:rPr>
          <w:rFonts w:ascii="Times New Roman" w:eastAsia="Times New Roman" w:hAnsi="Times New Roman" w:cs="Times New Roman"/>
          <w:b/>
          <w:i/>
          <w:sz w:val="24"/>
          <w:szCs w:val="24"/>
        </w:rPr>
      </w:pPr>
    </w:p>
    <w:p w:rsidR="00293A22" w:rsidRPr="00F17AF5" w:rsidRDefault="009B71BF" w:rsidP="009B71BF">
      <w:pPr>
        <w:jc w:val="both"/>
        <w:rPr>
          <w:rFonts w:ascii="Times New Roman" w:hAnsi="Times New Roman" w:cs="Times New Roman"/>
          <w:b/>
          <w:i/>
          <w:sz w:val="24"/>
          <w:szCs w:val="24"/>
        </w:rPr>
      </w:pPr>
      <w:r w:rsidRPr="00F17AF5">
        <w:rPr>
          <w:rFonts w:ascii="Times New Roman" w:eastAsia="Times New Roman" w:hAnsi="Times New Roman" w:cs="Times New Roman"/>
          <w:b/>
          <w:i/>
          <w:sz w:val="24"/>
          <w:szCs w:val="24"/>
        </w:rPr>
        <w:t>Irregularity of paying dividend</w:t>
      </w:r>
    </w:p>
    <w:p w:rsidR="00CE5992" w:rsidRPr="00465BE7" w:rsidRDefault="00CE5992" w:rsidP="00465BE7">
      <w:pPr>
        <w:jc w:val="both"/>
        <w:rPr>
          <w:rFonts w:ascii="Times New Roman" w:hAnsi="Times New Roman" w:cs="Times New Roman"/>
          <w:sz w:val="24"/>
        </w:rPr>
      </w:pPr>
      <w:r w:rsidRPr="00465BE7">
        <w:rPr>
          <w:rFonts w:ascii="Times New Roman" w:hAnsi="Times New Roman" w:cs="Times New Roman"/>
          <w:sz w:val="24"/>
        </w:rPr>
        <w:t>It’s necessary to hold Annual General Meeting for every firm but in some cases some firms don’t do that and as a result shareholders faces confusing situation.</w:t>
      </w:r>
    </w:p>
    <w:p w:rsidR="00C723E1" w:rsidRPr="00F17AF5" w:rsidRDefault="00C723E1" w:rsidP="009B71BF">
      <w:pPr>
        <w:jc w:val="both"/>
        <w:rPr>
          <w:rFonts w:ascii="Times New Roman" w:hAnsi="Times New Roman" w:cs="Times New Roman"/>
          <w:sz w:val="24"/>
          <w:szCs w:val="24"/>
        </w:rPr>
      </w:pPr>
    </w:p>
    <w:p w:rsidR="00293A22" w:rsidRPr="00F17AF5" w:rsidRDefault="00293A22" w:rsidP="00293A22">
      <w:pPr>
        <w:jc w:val="both"/>
        <w:rPr>
          <w:rFonts w:ascii="Times New Roman" w:eastAsia="Times New Roman" w:hAnsi="Times New Roman" w:cs="Times New Roman"/>
          <w:b/>
          <w:i/>
          <w:sz w:val="24"/>
          <w:szCs w:val="24"/>
        </w:rPr>
      </w:pPr>
      <w:r w:rsidRPr="00F17AF5">
        <w:rPr>
          <w:rFonts w:ascii="Times New Roman" w:eastAsia="Times New Roman" w:hAnsi="Times New Roman" w:cs="Times New Roman"/>
          <w:b/>
          <w:i/>
          <w:sz w:val="24"/>
          <w:szCs w:val="24"/>
        </w:rPr>
        <w:lastRenderedPageBreak/>
        <w:t>Price Manipulation</w:t>
      </w:r>
    </w:p>
    <w:p w:rsidR="00CE5992" w:rsidRPr="003E298C" w:rsidRDefault="00CE5992" w:rsidP="003E298C">
      <w:pPr>
        <w:jc w:val="both"/>
        <w:rPr>
          <w:rFonts w:ascii="Times New Roman" w:hAnsi="Times New Roman" w:cs="Times New Roman"/>
          <w:sz w:val="24"/>
        </w:rPr>
      </w:pPr>
      <w:r w:rsidRPr="003E298C">
        <w:rPr>
          <w:rFonts w:ascii="Times New Roman" w:hAnsi="Times New Roman" w:cs="Times New Roman"/>
          <w:sz w:val="24"/>
        </w:rPr>
        <w:t xml:space="preserve">Sometimes shareholders or investors faces suffering situation because some profitable firms </w:t>
      </w:r>
      <w:r w:rsidR="007B7984" w:rsidRPr="003E298C">
        <w:rPr>
          <w:rFonts w:ascii="Times New Roman" w:hAnsi="Times New Roman" w:cs="Times New Roman"/>
          <w:sz w:val="24"/>
        </w:rPr>
        <w:t>hampers the smooth flow of operation of DSE. So, prices being manipulated by them.</w:t>
      </w:r>
    </w:p>
    <w:p w:rsidR="00C723E1" w:rsidRPr="00F17AF5" w:rsidRDefault="00C723E1" w:rsidP="00293A22">
      <w:pPr>
        <w:jc w:val="both"/>
        <w:rPr>
          <w:rFonts w:ascii="Times New Roman" w:eastAsia="Times New Roman" w:hAnsi="Times New Roman" w:cs="Times New Roman"/>
          <w:b/>
          <w:i/>
          <w:sz w:val="24"/>
          <w:szCs w:val="24"/>
          <w:u w:val="single"/>
        </w:rPr>
      </w:pPr>
    </w:p>
    <w:p w:rsidR="00293A22" w:rsidRPr="00F17AF5" w:rsidRDefault="00293A22" w:rsidP="00293A22">
      <w:pPr>
        <w:jc w:val="both"/>
        <w:rPr>
          <w:rFonts w:ascii="Times New Roman" w:eastAsia="Times New Roman" w:hAnsi="Times New Roman" w:cs="Times New Roman"/>
          <w:sz w:val="24"/>
          <w:szCs w:val="24"/>
        </w:rPr>
      </w:pPr>
      <w:r w:rsidRPr="00F17AF5">
        <w:rPr>
          <w:rFonts w:ascii="Times New Roman" w:eastAsia="Times New Roman" w:hAnsi="Times New Roman" w:cs="Times New Roman"/>
          <w:b/>
          <w:i/>
          <w:sz w:val="24"/>
          <w:szCs w:val="24"/>
        </w:rPr>
        <w:t>Loosing Flexibility</w:t>
      </w:r>
      <w:r w:rsidRPr="00F17AF5">
        <w:rPr>
          <w:rFonts w:ascii="Times New Roman" w:eastAsia="Times New Roman" w:hAnsi="Times New Roman" w:cs="Times New Roman"/>
          <w:sz w:val="24"/>
          <w:szCs w:val="24"/>
        </w:rPr>
        <w:t xml:space="preserve"> </w:t>
      </w:r>
    </w:p>
    <w:p w:rsidR="007B7984" w:rsidRPr="003E298C" w:rsidRDefault="007B7984" w:rsidP="003E298C">
      <w:pPr>
        <w:jc w:val="both"/>
        <w:rPr>
          <w:rFonts w:ascii="Times New Roman" w:hAnsi="Times New Roman" w:cs="Times New Roman"/>
          <w:sz w:val="24"/>
        </w:rPr>
      </w:pPr>
      <w:r w:rsidRPr="003E298C">
        <w:rPr>
          <w:rFonts w:ascii="Times New Roman" w:hAnsi="Times New Roman" w:cs="Times New Roman"/>
          <w:sz w:val="24"/>
        </w:rPr>
        <w:t>Organization may not have the ability of acting quickly. And management doesn’t have that much flexibility of handling daily affairs of the Organization.</w:t>
      </w:r>
    </w:p>
    <w:p w:rsidR="006C2C97" w:rsidRPr="00F17AF5" w:rsidRDefault="006C2C97" w:rsidP="009B71BF">
      <w:pPr>
        <w:jc w:val="both"/>
        <w:rPr>
          <w:rFonts w:ascii="Times New Roman" w:eastAsia="Times New Roman" w:hAnsi="Times New Roman" w:cs="Times New Roman"/>
          <w:b/>
          <w:i/>
          <w:sz w:val="24"/>
          <w:szCs w:val="24"/>
          <w:u w:val="single"/>
        </w:rPr>
      </w:pPr>
    </w:p>
    <w:p w:rsidR="00CA5388" w:rsidRPr="00F17AF5" w:rsidRDefault="00CA5388" w:rsidP="009B71BF">
      <w:pPr>
        <w:pStyle w:val="ListParagraph"/>
        <w:rPr>
          <w:rFonts w:ascii="Times New Roman" w:eastAsia="Times New Roman" w:hAnsi="Times New Roman" w:cs="Times New Roman"/>
          <w:sz w:val="24"/>
          <w:szCs w:val="24"/>
        </w:rPr>
      </w:pPr>
    </w:p>
    <w:p w:rsidR="00C92EA7" w:rsidRPr="00F17AF5" w:rsidRDefault="00C92EA7">
      <w:pPr>
        <w:rPr>
          <w:rFonts w:ascii="Times New Roman" w:eastAsia="Times New Roman" w:hAnsi="Times New Roman" w:cs="Times New Roman"/>
          <w:sz w:val="24"/>
          <w:szCs w:val="24"/>
        </w:rPr>
      </w:pPr>
    </w:p>
    <w:p w:rsidR="000D3DC5" w:rsidRPr="00F17AF5" w:rsidRDefault="000D3DC5">
      <w:pPr>
        <w:rPr>
          <w:rFonts w:ascii="Times New Roman" w:eastAsia="Times New Roman" w:hAnsi="Times New Roman" w:cs="Times New Roman"/>
          <w:sz w:val="24"/>
          <w:szCs w:val="24"/>
        </w:rPr>
      </w:pPr>
    </w:p>
    <w:p w:rsidR="00CD34B3" w:rsidRPr="00F17AF5" w:rsidRDefault="00CD34B3">
      <w:pPr>
        <w:rPr>
          <w:rFonts w:ascii="Times New Roman" w:eastAsia="Times New Roman" w:hAnsi="Times New Roman" w:cs="Times New Roman"/>
          <w:sz w:val="24"/>
          <w:szCs w:val="24"/>
        </w:rPr>
      </w:pPr>
    </w:p>
    <w:p w:rsidR="005160F9" w:rsidRPr="00F17AF5" w:rsidRDefault="005160F9" w:rsidP="00CD34B3">
      <w:pPr>
        <w:jc w:val="center"/>
        <w:rPr>
          <w:rFonts w:ascii="Times New Roman" w:hAnsi="Times New Roman" w:cs="Times New Roman"/>
          <w:b/>
          <w:i/>
          <w:sz w:val="48"/>
          <w:szCs w:val="48"/>
        </w:rPr>
      </w:pPr>
    </w:p>
    <w:p w:rsidR="00024F1A" w:rsidRPr="00F17AF5" w:rsidRDefault="00024F1A" w:rsidP="00CD34B3">
      <w:pPr>
        <w:jc w:val="center"/>
        <w:rPr>
          <w:rFonts w:ascii="Times New Roman" w:hAnsi="Times New Roman" w:cs="Times New Roman"/>
          <w:b/>
          <w:i/>
          <w:sz w:val="48"/>
          <w:szCs w:val="48"/>
        </w:rPr>
      </w:pPr>
    </w:p>
    <w:p w:rsidR="00C723E1" w:rsidRPr="00F17AF5" w:rsidRDefault="00C723E1" w:rsidP="00CD34B3">
      <w:pPr>
        <w:jc w:val="center"/>
        <w:rPr>
          <w:rFonts w:ascii="Times New Roman" w:hAnsi="Times New Roman" w:cs="Times New Roman"/>
          <w:b/>
          <w:i/>
          <w:sz w:val="48"/>
          <w:szCs w:val="48"/>
        </w:rPr>
      </w:pPr>
    </w:p>
    <w:p w:rsidR="00C723E1" w:rsidRPr="00F17AF5" w:rsidRDefault="00C723E1" w:rsidP="00CD34B3">
      <w:pPr>
        <w:jc w:val="center"/>
        <w:rPr>
          <w:rFonts w:ascii="Times New Roman" w:hAnsi="Times New Roman" w:cs="Times New Roman"/>
          <w:b/>
          <w:i/>
          <w:sz w:val="48"/>
          <w:szCs w:val="48"/>
        </w:rPr>
      </w:pPr>
    </w:p>
    <w:p w:rsidR="00C723E1" w:rsidRPr="00F17AF5" w:rsidRDefault="00C723E1" w:rsidP="00CD34B3">
      <w:pPr>
        <w:jc w:val="center"/>
        <w:rPr>
          <w:rFonts w:ascii="Times New Roman" w:hAnsi="Times New Roman" w:cs="Times New Roman"/>
          <w:b/>
          <w:i/>
          <w:sz w:val="48"/>
          <w:szCs w:val="48"/>
        </w:rPr>
      </w:pPr>
    </w:p>
    <w:p w:rsidR="00C723E1" w:rsidRPr="00F17AF5" w:rsidRDefault="00C723E1" w:rsidP="00CD34B3">
      <w:pPr>
        <w:jc w:val="center"/>
        <w:rPr>
          <w:rFonts w:ascii="Times New Roman" w:hAnsi="Times New Roman" w:cs="Times New Roman"/>
          <w:b/>
          <w:i/>
          <w:sz w:val="48"/>
          <w:szCs w:val="48"/>
        </w:rPr>
      </w:pPr>
    </w:p>
    <w:p w:rsidR="00C723E1" w:rsidRPr="00F17AF5" w:rsidRDefault="00C723E1" w:rsidP="00CD34B3">
      <w:pPr>
        <w:jc w:val="center"/>
        <w:rPr>
          <w:rFonts w:ascii="Times New Roman" w:hAnsi="Times New Roman" w:cs="Times New Roman"/>
          <w:b/>
          <w:i/>
          <w:sz w:val="48"/>
          <w:szCs w:val="48"/>
        </w:rPr>
      </w:pPr>
    </w:p>
    <w:p w:rsidR="00C723E1" w:rsidRPr="00F17AF5" w:rsidRDefault="00C723E1" w:rsidP="00CD34B3">
      <w:pPr>
        <w:jc w:val="center"/>
        <w:rPr>
          <w:rFonts w:ascii="Times New Roman" w:hAnsi="Times New Roman" w:cs="Times New Roman"/>
          <w:b/>
          <w:i/>
          <w:sz w:val="48"/>
          <w:szCs w:val="48"/>
        </w:rPr>
      </w:pPr>
    </w:p>
    <w:p w:rsidR="00C723E1" w:rsidRPr="00F17AF5" w:rsidRDefault="00C723E1" w:rsidP="00CD34B3">
      <w:pPr>
        <w:jc w:val="center"/>
        <w:rPr>
          <w:rFonts w:ascii="Times New Roman" w:hAnsi="Times New Roman" w:cs="Times New Roman"/>
          <w:b/>
          <w:i/>
          <w:sz w:val="48"/>
          <w:szCs w:val="48"/>
        </w:rPr>
      </w:pPr>
    </w:p>
    <w:p w:rsidR="005160F9" w:rsidRDefault="005160F9" w:rsidP="00CD34B3">
      <w:pPr>
        <w:jc w:val="center"/>
        <w:rPr>
          <w:rFonts w:ascii="Times New Roman" w:hAnsi="Times New Roman" w:cs="Times New Roman"/>
          <w:b/>
          <w:i/>
          <w:sz w:val="48"/>
          <w:szCs w:val="48"/>
        </w:rPr>
      </w:pPr>
    </w:p>
    <w:p w:rsidR="003137BD" w:rsidRDefault="003137BD" w:rsidP="00CD34B3">
      <w:pPr>
        <w:jc w:val="center"/>
        <w:rPr>
          <w:rFonts w:ascii="Times New Roman" w:hAnsi="Times New Roman" w:cs="Times New Roman"/>
          <w:b/>
          <w:i/>
          <w:sz w:val="48"/>
          <w:szCs w:val="48"/>
        </w:rPr>
      </w:pPr>
    </w:p>
    <w:p w:rsidR="009120E3" w:rsidRDefault="009120E3" w:rsidP="00CD34B3">
      <w:pPr>
        <w:jc w:val="center"/>
        <w:rPr>
          <w:rFonts w:ascii="Times New Roman" w:hAnsi="Times New Roman" w:cs="Times New Roman"/>
          <w:b/>
          <w:i/>
          <w:sz w:val="48"/>
          <w:szCs w:val="48"/>
        </w:rPr>
      </w:pPr>
    </w:p>
    <w:p w:rsidR="003137BD" w:rsidRPr="00F17AF5" w:rsidRDefault="003137BD" w:rsidP="00CD34B3">
      <w:pPr>
        <w:jc w:val="center"/>
        <w:rPr>
          <w:rFonts w:ascii="Times New Roman" w:hAnsi="Times New Roman" w:cs="Times New Roman"/>
          <w:b/>
          <w:i/>
          <w:sz w:val="48"/>
          <w:szCs w:val="48"/>
        </w:rPr>
      </w:pPr>
    </w:p>
    <w:p w:rsidR="00024F1A" w:rsidRPr="00F17AF5" w:rsidRDefault="00CD34B3" w:rsidP="00024F1A">
      <w:pPr>
        <w:jc w:val="center"/>
        <w:rPr>
          <w:rFonts w:ascii="Times New Roman" w:hAnsi="Times New Roman" w:cs="Times New Roman"/>
          <w:b/>
          <w:i/>
          <w:sz w:val="48"/>
          <w:szCs w:val="48"/>
          <w:u w:val="single"/>
        </w:rPr>
      </w:pPr>
      <w:r w:rsidRPr="00F17AF5">
        <w:rPr>
          <w:rFonts w:ascii="Times New Roman" w:hAnsi="Times New Roman" w:cs="Times New Roman"/>
          <w:b/>
          <w:i/>
          <w:sz w:val="48"/>
          <w:szCs w:val="48"/>
          <w:u w:val="single"/>
        </w:rPr>
        <w:t>Chapter-6</w:t>
      </w:r>
    </w:p>
    <w:p w:rsidR="00CD34B3" w:rsidRPr="00F17AF5" w:rsidRDefault="00CD34B3" w:rsidP="008F2BFC">
      <w:pPr>
        <w:pStyle w:val="Heading1"/>
        <w:jc w:val="center"/>
        <w:rPr>
          <w:rFonts w:ascii="Times New Roman" w:hAnsi="Times New Roman" w:cs="Times New Roman"/>
          <w:sz w:val="56"/>
          <w:szCs w:val="56"/>
        </w:rPr>
      </w:pPr>
      <w:bookmarkStart w:id="161" w:name="_Toc6253603"/>
      <w:bookmarkStart w:id="162" w:name="_Toc7169784"/>
      <w:r w:rsidRPr="00F17AF5">
        <w:rPr>
          <w:rFonts w:ascii="Times New Roman" w:hAnsi="Times New Roman" w:cs="Times New Roman"/>
          <w:sz w:val="56"/>
          <w:szCs w:val="56"/>
        </w:rPr>
        <w:t>Recommendation</w:t>
      </w:r>
      <w:r w:rsidR="008D1260" w:rsidRPr="00F17AF5">
        <w:rPr>
          <w:rFonts w:ascii="Times New Roman" w:hAnsi="Times New Roman" w:cs="Times New Roman"/>
          <w:sz w:val="56"/>
          <w:szCs w:val="56"/>
        </w:rPr>
        <w:t xml:space="preserve"> &amp; </w:t>
      </w:r>
      <w:r w:rsidRPr="00F17AF5">
        <w:rPr>
          <w:rFonts w:ascii="Times New Roman" w:hAnsi="Times New Roman" w:cs="Times New Roman"/>
          <w:sz w:val="56"/>
          <w:szCs w:val="56"/>
        </w:rPr>
        <w:t>Conclusion</w:t>
      </w:r>
      <w:bookmarkEnd w:id="161"/>
      <w:bookmarkEnd w:id="162"/>
    </w:p>
    <w:p w:rsidR="00CD34B3" w:rsidRPr="00F17AF5" w:rsidRDefault="00CD34B3" w:rsidP="003355EE">
      <w:pPr>
        <w:spacing w:before="100" w:beforeAutospacing="1" w:after="100" w:afterAutospacing="1" w:line="240" w:lineRule="auto"/>
        <w:rPr>
          <w:rFonts w:ascii="Times New Roman" w:eastAsia="Times New Roman" w:hAnsi="Times New Roman" w:cs="Times New Roman"/>
          <w:sz w:val="24"/>
          <w:szCs w:val="24"/>
        </w:rPr>
      </w:pPr>
    </w:p>
    <w:p w:rsidR="00CD34B3" w:rsidRPr="00F17AF5" w:rsidRDefault="00CD34B3">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CD34B3" w:rsidRPr="00F17AF5" w:rsidRDefault="005A0899" w:rsidP="008F2BFC">
      <w:pPr>
        <w:pStyle w:val="Heading2"/>
        <w:rPr>
          <w:rFonts w:ascii="Times New Roman" w:hAnsi="Times New Roman" w:cs="Times New Roman"/>
        </w:rPr>
      </w:pPr>
      <w:bookmarkStart w:id="163" w:name="_Toc6253604"/>
      <w:bookmarkStart w:id="164" w:name="_Toc7169785"/>
      <w:r w:rsidRPr="00F17AF5">
        <w:rPr>
          <w:rFonts w:ascii="Times New Roman" w:hAnsi="Times New Roman" w:cs="Times New Roman"/>
        </w:rPr>
        <w:lastRenderedPageBreak/>
        <w:t xml:space="preserve">6.1 </w:t>
      </w:r>
      <w:r w:rsidR="00CD34B3" w:rsidRPr="00F17AF5">
        <w:rPr>
          <w:rFonts w:ascii="Times New Roman" w:hAnsi="Times New Roman" w:cs="Times New Roman"/>
        </w:rPr>
        <w:t>Recommendation</w:t>
      </w:r>
      <w:bookmarkEnd w:id="163"/>
      <w:bookmarkEnd w:id="164"/>
    </w:p>
    <w:p w:rsidR="002E2E90" w:rsidRPr="00F17AF5" w:rsidRDefault="002E2E90" w:rsidP="002E2E90">
      <w:pPr>
        <w:rPr>
          <w:rFonts w:ascii="Times New Roman" w:hAnsi="Times New Roman" w:cs="Times New Roman"/>
        </w:rPr>
      </w:pPr>
    </w:p>
    <w:p w:rsidR="00CD34B3" w:rsidRPr="003E298C" w:rsidRDefault="00CD34B3"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First and foremost, they should increase their manpower in the workplace.</w:t>
      </w:r>
    </w:p>
    <w:p w:rsidR="00CD34B3" w:rsidRPr="003E298C" w:rsidRDefault="00CD34B3"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They should give some extra facilities to the person who comes here for their internship purpose.</w:t>
      </w:r>
    </w:p>
    <w:p w:rsidR="00CD34B3" w:rsidRPr="003E298C" w:rsidRDefault="00CD34B3"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They should give the right to the internee to visit all the departments to gather the actual knowledge by visiting the entire field.</w:t>
      </w:r>
    </w:p>
    <w:p w:rsidR="00CD34B3" w:rsidRPr="003E298C" w:rsidRDefault="00CD34B3"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They should make the space mu</w:t>
      </w:r>
      <w:r w:rsidR="00106535" w:rsidRPr="003E298C">
        <w:rPr>
          <w:rFonts w:ascii="Times New Roman" w:hAnsi="Times New Roman" w:cs="Times New Roman"/>
          <w:sz w:val="24"/>
        </w:rPr>
        <w:t>ch wider to make the place</w:t>
      </w:r>
      <w:r w:rsidRPr="003E298C">
        <w:rPr>
          <w:rFonts w:ascii="Times New Roman" w:hAnsi="Times New Roman" w:cs="Times New Roman"/>
          <w:sz w:val="24"/>
        </w:rPr>
        <w:t xml:space="preserve"> refreshing.</w:t>
      </w:r>
    </w:p>
    <w:p w:rsidR="00CD34B3" w:rsidRPr="003E298C" w:rsidRDefault="00CD34B3"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They should make the environment neat and clean.</w:t>
      </w:r>
    </w:p>
    <w:p w:rsidR="00CD34B3" w:rsidRPr="003E298C" w:rsidRDefault="00CD34B3"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They should give training to the employees in a regular basis to make them more efficient.</w:t>
      </w:r>
    </w:p>
    <w:p w:rsidR="00C852A3" w:rsidRPr="003E298C" w:rsidRDefault="00C852A3"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Some dominating persons try to influence the investigation team.</w:t>
      </w:r>
    </w:p>
    <w:p w:rsidR="00513619" w:rsidRPr="003E298C" w:rsidRDefault="00513619"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To maintain consistency in the working process, it needs to increase more and more investigation process.</w:t>
      </w:r>
    </w:p>
    <w:p w:rsidR="0076734F" w:rsidRPr="003E298C" w:rsidRDefault="0076734F"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The Slow procedure of listing should need to be faster.</w:t>
      </w:r>
    </w:p>
    <w:p w:rsidR="00352E73" w:rsidRPr="003E298C" w:rsidRDefault="00352E73"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To take remedial action against the problems of pretend certificates.</w:t>
      </w:r>
    </w:p>
    <w:p w:rsidR="00352E73" w:rsidRPr="003E298C" w:rsidRDefault="00352E73" w:rsidP="00895283">
      <w:pPr>
        <w:pStyle w:val="ListParagraph"/>
        <w:numPr>
          <w:ilvl w:val="0"/>
          <w:numId w:val="64"/>
        </w:numPr>
        <w:jc w:val="both"/>
        <w:rPr>
          <w:rFonts w:ascii="Times New Roman" w:hAnsi="Times New Roman" w:cs="Times New Roman"/>
          <w:sz w:val="24"/>
        </w:rPr>
      </w:pPr>
      <w:r w:rsidRPr="003E298C">
        <w:rPr>
          <w:rFonts w:ascii="Times New Roman" w:hAnsi="Times New Roman" w:cs="Times New Roman"/>
          <w:sz w:val="24"/>
        </w:rPr>
        <w:t>To punish the member brokers for perforating the contract.</w:t>
      </w:r>
    </w:p>
    <w:p w:rsidR="00106535" w:rsidRPr="00F17AF5" w:rsidRDefault="00106535" w:rsidP="003355EE">
      <w:pPr>
        <w:spacing w:before="100" w:beforeAutospacing="1" w:after="100" w:afterAutospacing="1" w:line="240" w:lineRule="auto"/>
        <w:rPr>
          <w:rFonts w:ascii="Times New Roman" w:eastAsia="Times New Roman" w:hAnsi="Times New Roman" w:cs="Times New Roman"/>
          <w:sz w:val="24"/>
          <w:szCs w:val="24"/>
        </w:rPr>
      </w:pPr>
    </w:p>
    <w:p w:rsidR="006A58F6" w:rsidRPr="00F17AF5" w:rsidRDefault="006A58F6" w:rsidP="003355EE">
      <w:pPr>
        <w:spacing w:before="100" w:beforeAutospacing="1" w:after="100" w:afterAutospacing="1" w:line="240" w:lineRule="auto"/>
        <w:rPr>
          <w:rFonts w:ascii="Times New Roman" w:eastAsia="Times New Roman" w:hAnsi="Times New Roman" w:cs="Times New Roman"/>
          <w:sz w:val="24"/>
          <w:szCs w:val="24"/>
        </w:rPr>
      </w:pPr>
    </w:p>
    <w:p w:rsidR="006A58F6" w:rsidRPr="00F17AF5" w:rsidRDefault="006A58F6" w:rsidP="003355EE">
      <w:pPr>
        <w:spacing w:before="100" w:beforeAutospacing="1" w:after="100" w:afterAutospacing="1" w:line="240" w:lineRule="auto"/>
        <w:rPr>
          <w:rFonts w:ascii="Times New Roman" w:eastAsia="Times New Roman" w:hAnsi="Times New Roman" w:cs="Times New Roman"/>
          <w:sz w:val="24"/>
          <w:szCs w:val="24"/>
        </w:rPr>
      </w:pPr>
    </w:p>
    <w:p w:rsidR="00106535" w:rsidRPr="00F17AF5" w:rsidRDefault="00106535">
      <w:pPr>
        <w:rPr>
          <w:rFonts w:ascii="Times New Roman" w:eastAsia="Times New Roman" w:hAnsi="Times New Roman" w:cs="Times New Roman"/>
          <w:sz w:val="24"/>
          <w:szCs w:val="24"/>
        </w:rPr>
      </w:pPr>
      <w:r w:rsidRPr="00F17AF5">
        <w:rPr>
          <w:rFonts w:ascii="Times New Roman" w:eastAsia="Times New Roman" w:hAnsi="Times New Roman" w:cs="Times New Roman"/>
          <w:sz w:val="24"/>
          <w:szCs w:val="24"/>
        </w:rPr>
        <w:br w:type="page"/>
      </w:r>
    </w:p>
    <w:p w:rsidR="003355EE" w:rsidRPr="00F17AF5" w:rsidRDefault="005A0899" w:rsidP="008F2BFC">
      <w:pPr>
        <w:pStyle w:val="Heading2"/>
        <w:rPr>
          <w:rFonts w:ascii="Times New Roman" w:eastAsia="Times New Roman" w:hAnsi="Times New Roman" w:cs="Times New Roman"/>
        </w:rPr>
      </w:pPr>
      <w:bookmarkStart w:id="165" w:name="_Toc6253605"/>
      <w:bookmarkStart w:id="166" w:name="_Toc7169786"/>
      <w:r w:rsidRPr="00F17AF5">
        <w:rPr>
          <w:rFonts w:ascii="Times New Roman" w:eastAsia="Times New Roman" w:hAnsi="Times New Roman" w:cs="Times New Roman"/>
        </w:rPr>
        <w:lastRenderedPageBreak/>
        <w:t>6.2</w:t>
      </w:r>
      <w:r w:rsidR="00106535" w:rsidRPr="00F17AF5">
        <w:rPr>
          <w:rFonts w:ascii="Times New Roman" w:eastAsia="Times New Roman" w:hAnsi="Times New Roman" w:cs="Times New Roman"/>
        </w:rPr>
        <w:t>Conclusion</w:t>
      </w:r>
      <w:bookmarkEnd w:id="165"/>
      <w:bookmarkEnd w:id="166"/>
    </w:p>
    <w:p w:rsidR="002E2E90" w:rsidRPr="00F17AF5" w:rsidRDefault="002E2E90" w:rsidP="002E2E90">
      <w:pPr>
        <w:rPr>
          <w:rFonts w:ascii="Times New Roman" w:hAnsi="Times New Roman" w:cs="Times New Roman"/>
        </w:rPr>
      </w:pPr>
    </w:p>
    <w:p w:rsidR="00513619" w:rsidRPr="00841DD5" w:rsidRDefault="00352E73" w:rsidP="00841DD5">
      <w:pPr>
        <w:jc w:val="both"/>
        <w:rPr>
          <w:rFonts w:ascii="Times New Roman" w:hAnsi="Times New Roman" w:cs="Times New Roman"/>
          <w:sz w:val="24"/>
        </w:rPr>
      </w:pPr>
      <w:r w:rsidRPr="00841DD5">
        <w:rPr>
          <w:rFonts w:ascii="Times New Roman" w:hAnsi="Times New Roman" w:cs="Times New Roman"/>
          <w:sz w:val="24"/>
        </w:rPr>
        <w:t xml:space="preserve">The capital market is marketplace for securities, wherever firms and Governments will raise long funds. It’s the cluster of interconnected markets, during which capital in money type is lend or borrowed for medium and long run and, in cases like equities, for any old periods. </w:t>
      </w:r>
    </w:p>
    <w:p w:rsidR="005932BA" w:rsidRPr="00841DD5" w:rsidRDefault="00513619" w:rsidP="00841DD5">
      <w:pPr>
        <w:jc w:val="both"/>
        <w:rPr>
          <w:rFonts w:ascii="Times New Roman" w:hAnsi="Times New Roman" w:cs="Times New Roman"/>
          <w:sz w:val="24"/>
        </w:rPr>
      </w:pPr>
      <w:r w:rsidRPr="00841DD5">
        <w:rPr>
          <w:rFonts w:ascii="Times New Roman" w:hAnsi="Times New Roman" w:cs="Times New Roman"/>
          <w:sz w:val="24"/>
        </w:rPr>
        <w:t>The first task or capital market is how to increase the fund of the governments, banks to spread the security market as much as possible.</w:t>
      </w:r>
      <w:r w:rsidR="005932BA" w:rsidRPr="00841DD5">
        <w:rPr>
          <w:rFonts w:ascii="Times New Roman" w:hAnsi="Times New Roman" w:cs="Times New Roman"/>
          <w:sz w:val="24"/>
        </w:rPr>
        <w:t xml:space="preserve"> Most of the </w:t>
      </w:r>
      <w:r w:rsidRPr="00841DD5">
        <w:rPr>
          <w:rFonts w:ascii="Times New Roman" w:hAnsi="Times New Roman" w:cs="Times New Roman"/>
          <w:sz w:val="24"/>
        </w:rPr>
        <w:t>Fund raisin</w:t>
      </w:r>
      <w:r w:rsidR="005932BA" w:rsidRPr="00841DD5">
        <w:rPr>
          <w:rFonts w:ascii="Times New Roman" w:hAnsi="Times New Roman" w:cs="Times New Roman"/>
          <w:sz w:val="24"/>
        </w:rPr>
        <w:t>g</w:t>
      </w:r>
      <w:r w:rsidRPr="00841DD5">
        <w:rPr>
          <w:rFonts w:ascii="Times New Roman" w:hAnsi="Times New Roman" w:cs="Times New Roman"/>
          <w:sz w:val="24"/>
        </w:rPr>
        <w:t xml:space="preserve"> process depends on</w:t>
      </w:r>
      <w:r w:rsidR="005932BA" w:rsidRPr="00841DD5">
        <w:rPr>
          <w:rFonts w:ascii="Times New Roman" w:hAnsi="Times New Roman" w:cs="Times New Roman"/>
          <w:sz w:val="24"/>
        </w:rPr>
        <w:t xml:space="preserve"> the</w:t>
      </w:r>
      <w:r w:rsidRPr="00841DD5">
        <w:rPr>
          <w:rFonts w:ascii="Times New Roman" w:hAnsi="Times New Roman" w:cs="Times New Roman"/>
          <w:sz w:val="24"/>
        </w:rPr>
        <w:t xml:space="preserve"> </w:t>
      </w:r>
      <w:r w:rsidR="005932BA" w:rsidRPr="00841DD5">
        <w:rPr>
          <w:rFonts w:ascii="Times New Roman" w:hAnsi="Times New Roman" w:cs="Times New Roman"/>
          <w:sz w:val="24"/>
        </w:rPr>
        <w:t xml:space="preserve">bond and stock of the capital market. </w:t>
      </w:r>
      <w:r w:rsidR="001D22FF" w:rsidRPr="00841DD5">
        <w:rPr>
          <w:rFonts w:ascii="Times New Roman" w:hAnsi="Times New Roman" w:cs="Times New Roman"/>
          <w:sz w:val="24"/>
        </w:rPr>
        <w:t xml:space="preserve">Finally, Because of Dhaka stock exchange the economy of our country goes much higher level. This is the director in our economy as we can say. </w:t>
      </w:r>
    </w:p>
    <w:p w:rsidR="001D22FF" w:rsidRPr="00841DD5" w:rsidRDefault="005932BA" w:rsidP="00841DD5">
      <w:pPr>
        <w:jc w:val="both"/>
        <w:rPr>
          <w:rFonts w:ascii="Times New Roman" w:hAnsi="Times New Roman" w:cs="Times New Roman"/>
          <w:sz w:val="24"/>
        </w:rPr>
      </w:pPr>
      <w:r w:rsidRPr="00841DD5">
        <w:rPr>
          <w:rFonts w:ascii="Times New Roman" w:hAnsi="Times New Roman" w:cs="Times New Roman"/>
          <w:sz w:val="24"/>
        </w:rPr>
        <w:t xml:space="preserve">All the employees and managements are </w:t>
      </w:r>
      <w:proofErr w:type="spellStart"/>
      <w:r w:rsidRPr="00841DD5">
        <w:rPr>
          <w:rFonts w:ascii="Times New Roman" w:hAnsi="Times New Roman" w:cs="Times New Roman"/>
          <w:sz w:val="24"/>
        </w:rPr>
        <w:t>hard working</w:t>
      </w:r>
      <w:proofErr w:type="spellEnd"/>
      <w:r w:rsidRPr="00841DD5">
        <w:rPr>
          <w:rFonts w:ascii="Times New Roman" w:hAnsi="Times New Roman" w:cs="Times New Roman"/>
          <w:sz w:val="24"/>
        </w:rPr>
        <w:t xml:space="preserve"> but it needs to make more active to market the market more user based, organized and more demandable. </w:t>
      </w:r>
      <w:r w:rsidR="001D22FF" w:rsidRPr="00841DD5">
        <w:rPr>
          <w:rFonts w:ascii="Times New Roman" w:hAnsi="Times New Roman" w:cs="Times New Roman"/>
          <w:sz w:val="24"/>
        </w:rPr>
        <w:t>So, Dhaka stock exchange should need to continue that working process to ride the countries’ economies of scale in a systematic manner.</w:t>
      </w:r>
    </w:p>
    <w:p w:rsidR="00D67BDB" w:rsidRPr="00F17AF5" w:rsidRDefault="00D67BDB" w:rsidP="003355EE">
      <w:pPr>
        <w:spacing w:before="100" w:beforeAutospacing="1" w:after="100" w:afterAutospacing="1" w:line="240" w:lineRule="auto"/>
        <w:rPr>
          <w:rFonts w:ascii="Times New Roman" w:eastAsia="Times New Roman" w:hAnsi="Times New Roman" w:cs="Times New Roman"/>
          <w:b/>
          <w:sz w:val="28"/>
          <w:szCs w:val="28"/>
        </w:rPr>
      </w:pPr>
    </w:p>
    <w:p w:rsidR="00D67BDB" w:rsidRPr="00F17AF5" w:rsidRDefault="00D67BDB">
      <w:pPr>
        <w:rPr>
          <w:rFonts w:ascii="Times New Roman" w:eastAsia="Times New Roman" w:hAnsi="Times New Roman" w:cs="Times New Roman"/>
          <w:b/>
          <w:sz w:val="28"/>
          <w:szCs w:val="28"/>
        </w:rPr>
      </w:pPr>
      <w:r w:rsidRPr="00F17AF5">
        <w:rPr>
          <w:rFonts w:ascii="Times New Roman" w:eastAsia="Times New Roman" w:hAnsi="Times New Roman" w:cs="Times New Roman"/>
          <w:b/>
          <w:sz w:val="28"/>
          <w:szCs w:val="28"/>
        </w:rPr>
        <w:br w:type="page"/>
      </w:r>
    </w:p>
    <w:p w:rsidR="00D67BDB" w:rsidRPr="00F17AF5" w:rsidRDefault="00D67BDB" w:rsidP="00D67BDB">
      <w:pPr>
        <w:jc w:val="cente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rPr>
      </w:pPr>
    </w:p>
    <w:p w:rsidR="00D67BDB" w:rsidRPr="00F17AF5" w:rsidRDefault="00D67BDB" w:rsidP="005A0899">
      <w:pP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u w:val="single"/>
        </w:rPr>
      </w:pPr>
      <w:r w:rsidRPr="00F17AF5">
        <w:rPr>
          <w:rFonts w:ascii="Times New Roman" w:hAnsi="Times New Roman" w:cs="Times New Roman"/>
          <w:b/>
          <w:i/>
          <w:sz w:val="48"/>
          <w:szCs w:val="48"/>
          <w:u w:val="single"/>
        </w:rPr>
        <w:t>Chapter-7</w:t>
      </w:r>
    </w:p>
    <w:p w:rsidR="001D22FF" w:rsidRPr="00F17AF5" w:rsidRDefault="00D67BDB" w:rsidP="008F2BFC">
      <w:pPr>
        <w:pStyle w:val="Heading1"/>
        <w:jc w:val="center"/>
        <w:rPr>
          <w:rFonts w:ascii="Times New Roman" w:hAnsi="Times New Roman" w:cs="Times New Roman"/>
          <w:sz w:val="72"/>
          <w:szCs w:val="72"/>
        </w:rPr>
      </w:pPr>
      <w:bookmarkStart w:id="167" w:name="_Toc6253606"/>
      <w:bookmarkStart w:id="168" w:name="_Toc7169787"/>
      <w:r w:rsidRPr="00F17AF5">
        <w:rPr>
          <w:rFonts w:ascii="Times New Roman" w:hAnsi="Times New Roman" w:cs="Times New Roman"/>
          <w:sz w:val="72"/>
          <w:szCs w:val="72"/>
        </w:rPr>
        <w:t>Bibliography</w:t>
      </w:r>
      <w:bookmarkEnd w:id="167"/>
      <w:bookmarkEnd w:id="168"/>
    </w:p>
    <w:p w:rsidR="00D67BDB" w:rsidRPr="00F17AF5" w:rsidRDefault="00D67BDB" w:rsidP="00D67BDB">
      <w:pPr>
        <w:spacing w:before="100" w:beforeAutospacing="1" w:after="100" w:afterAutospacing="1" w:line="240" w:lineRule="auto"/>
        <w:jc w:val="center"/>
        <w:rPr>
          <w:rFonts w:ascii="Times New Roman" w:hAnsi="Times New Roman" w:cs="Times New Roman"/>
          <w:b/>
          <w:i/>
          <w:sz w:val="72"/>
          <w:szCs w:val="72"/>
          <w:u w:val="single"/>
        </w:rPr>
      </w:pPr>
    </w:p>
    <w:p w:rsidR="00D67BDB" w:rsidRPr="00F17AF5" w:rsidRDefault="00D67BDB">
      <w:pPr>
        <w:rPr>
          <w:rFonts w:ascii="Times New Roman" w:hAnsi="Times New Roman" w:cs="Times New Roman"/>
          <w:b/>
          <w:i/>
          <w:sz w:val="72"/>
          <w:szCs w:val="72"/>
          <w:u w:val="single"/>
        </w:rPr>
      </w:pPr>
      <w:r w:rsidRPr="00F17AF5">
        <w:rPr>
          <w:rFonts w:ascii="Times New Roman" w:hAnsi="Times New Roman" w:cs="Times New Roman"/>
          <w:b/>
          <w:i/>
          <w:sz w:val="72"/>
          <w:szCs w:val="72"/>
          <w:u w:val="single"/>
        </w:rPr>
        <w:br w:type="page"/>
      </w:r>
    </w:p>
    <w:p w:rsidR="005B1FDB" w:rsidRPr="00F17AF5" w:rsidRDefault="00D67BDB" w:rsidP="00895283">
      <w:pPr>
        <w:pStyle w:val="ListParagraph"/>
        <w:numPr>
          <w:ilvl w:val="1"/>
          <w:numId w:val="9"/>
        </w:numPr>
        <w:jc w:val="both"/>
        <w:rPr>
          <w:rFonts w:ascii="Times New Roman" w:hAnsi="Times New Roman" w:cs="Times New Roman"/>
          <w:sz w:val="24"/>
          <w:szCs w:val="24"/>
        </w:rPr>
      </w:pPr>
      <w:r w:rsidRPr="00F17AF5">
        <w:rPr>
          <w:rFonts w:ascii="Times New Roman" w:eastAsia="Times New Roman" w:hAnsi="Times New Roman" w:cs="Times New Roman"/>
          <w:sz w:val="24"/>
          <w:szCs w:val="24"/>
        </w:rPr>
        <w:lastRenderedPageBreak/>
        <w:t>“</w:t>
      </w:r>
      <w:r w:rsidR="005259D3">
        <w:rPr>
          <w:rFonts w:ascii="Times New Roman" w:eastAsia="Times New Roman" w:hAnsi="Times New Roman" w:cs="Times New Roman"/>
          <w:b/>
          <w:bCs/>
          <w:sz w:val="24"/>
          <w:szCs w:val="24"/>
        </w:rPr>
        <w:t>Organizational Overview</w:t>
      </w:r>
      <w:r w:rsidRPr="00F17AF5">
        <w:rPr>
          <w:rFonts w:ascii="Times New Roman" w:eastAsia="Times New Roman" w:hAnsi="Times New Roman" w:cs="Times New Roman"/>
          <w:sz w:val="24"/>
          <w:szCs w:val="24"/>
        </w:rPr>
        <w:t>” cited from</w:t>
      </w:r>
      <w:r w:rsidR="0039013E" w:rsidRPr="00F17AF5">
        <w:rPr>
          <w:rFonts w:ascii="Times New Roman" w:eastAsia="Times New Roman" w:hAnsi="Times New Roman" w:cs="Times New Roman"/>
          <w:sz w:val="24"/>
          <w:szCs w:val="24"/>
        </w:rPr>
        <w:t xml:space="preserve"> official website</w:t>
      </w:r>
      <w:r w:rsidRPr="00F17AF5">
        <w:rPr>
          <w:rFonts w:ascii="Times New Roman" w:eastAsia="Times New Roman" w:hAnsi="Times New Roman" w:cs="Times New Roman"/>
          <w:sz w:val="24"/>
          <w:szCs w:val="24"/>
        </w:rPr>
        <w:t xml:space="preserve"> </w:t>
      </w:r>
      <w:hyperlink r:id="rId20" w:history="1">
        <w:r w:rsidR="005B1FDB" w:rsidRPr="00F17AF5">
          <w:rPr>
            <w:rStyle w:val="Hyperlink"/>
            <w:rFonts w:ascii="Times New Roman" w:hAnsi="Times New Roman" w:cs="Times New Roman"/>
            <w:sz w:val="24"/>
            <w:szCs w:val="24"/>
          </w:rPr>
          <w:t>https://www.dsebd.org/</w:t>
        </w:r>
      </w:hyperlink>
      <w:r w:rsidR="005B1FDB" w:rsidRPr="00F17AF5">
        <w:rPr>
          <w:rFonts w:ascii="Times New Roman" w:hAnsi="Times New Roman" w:cs="Times New Roman"/>
          <w:sz w:val="24"/>
          <w:szCs w:val="24"/>
        </w:rPr>
        <w:t xml:space="preserve"> </w:t>
      </w:r>
      <w:r w:rsidR="0039013E" w:rsidRPr="00F17AF5">
        <w:rPr>
          <w:rFonts w:ascii="Times New Roman" w:hAnsi="Times New Roman" w:cs="Times New Roman"/>
          <w:sz w:val="24"/>
          <w:szCs w:val="24"/>
        </w:rPr>
        <w:t>at 10:30</w:t>
      </w:r>
      <w:r w:rsidR="00526346">
        <w:rPr>
          <w:rFonts w:ascii="Times New Roman" w:hAnsi="Times New Roman" w:cs="Times New Roman"/>
          <w:sz w:val="24"/>
          <w:szCs w:val="24"/>
        </w:rPr>
        <w:t xml:space="preserve"> </w:t>
      </w:r>
      <w:r w:rsidR="0039013E" w:rsidRPr="00F17AF5">
        <w:rPr>
          <w:rFonts w:ascii="Times New Roman" w:hAnsi="Times New Roman" w:cs="Times New Roman"/>
          <w:sz w:val="24"/>
          <w:szCs w:val="24"/>
        </w:rPr>
        <w:t>pm on 29</w:t>
      </w:r>
      <w:r w:rsidR="0039013E" w:rsidRPr="00F17AF5">
        <w:rPr>
          <w:rFonts w:ascii="Times New Roman" w:hAnsi="Times New Roman" w:cs="Times New Roman"/>
          <w:sz w:val="24"/>
          <w:szCs w:val="24"/>
          <w:vertAlign w:val="superscript"/>
        </w:rPr>
        <w:t>th</w:t>
      </w:r>
      <w:r w:rsidR="0039013E" w:rsidRPr="00F17AF5">
        <w:rPr>
          <w:rFonts w:ascii="Times New Roman" w:hAnsi="Times New Roman" w:cs="Times New Roman"/>
          <w:sz w:val="24"/>
          <w:szCs w:val="24"/>
        </w:rPr>
        <w:t xml:space="preserve"> </w:t>
      </w:r>
      <w:r w:rsidR="005B1FDB" w:rsidRPr="00F17AF5">
        <w:rPr>
          <w:rFonts w:ascii="Times New Roman" w:hAnsi="Times New Roman" w:cs="Times New Roman"/>
          <w:sz w:val="24"/>
          <w:szCs w:val="24"/>
        </w:rPr>
        <w:t>march.</w:t>
      </w:r>
    </w:p>
    <w:p w:rsidR="0039013E" w:rsidRPr="00F17AF5" w:rsidRDefault="0039013E" w:rsidP="0039013E">
      <w:pPr>
        <w:pStyle w:val="ListParagraph"/>
        <w:ind w:left="1440"/>
        <w:jc w:val="both"/>
        <w:rPr>
          <w:rFonts w:ascii="Times New Roman" w:hAnsi="Times New Roman" w:cs="Times New Roman"/>
          <w:sz w:val="24"/>
          <w:szCs w:val="24"/>
        </w:rPr>
      </w:pPr>
    </w:p>
    <w:p w:rsidR="0039013E" w:rsidRPr="005259D3" w:rsidRDefault="00D67BDB" w:rsidP="00895283">
      <w:pPr>
        <w:pStyle w:val="ListParagraph"/>
        <w:numPr>
          <w:ilvl w:val="1"/>
          <w:numId w:val="9"/>
        </w:numPr>
        <w:jc w:val="both"/>
        <w:rPr>
          <w:rFonts w:ascii="Times New Roman" w:hAnsi="Times New Roman" w:cs="Times New Roman"/>
          <w:sz w:val="24"/>
          <w:szCs w:val="24"/>
        </w:rPr>
      </w:pPr>
      <w:r w:rsidRPr="00F17AF5">
        <w:rPr>
          <w:rFonts w:ascii="Times New Roman" w:eastAsia="Times New Roman" w:hAnsi="Times New Roman" w:cs="Times New Roman"/>
          <w:sz w:val="24"/>
          <w:szCs w:val="24"/>
        </w:rPr>
        <w:t>“</w:t>
      </w:r>
      <w:r w:rsidR="005B1FDB" w:rsidRPr="00F17AF5">
        <w:rPr>
          <w:rFonts w:ascii="Times New Roman" w:eastAsia="Times New Roman" w:hAnsi="Times New Roman" w:cs="Times New Roman"/>
          <w:b/>
          <w:bCs/>
          <w:sz w:val="24"/>
          <w:szCs w:val="24"/>
        </w:rPr>
        <w:t>Li</w:t>
      </w:r>
      <w:r w:rsidR="005259D3">
        <w:rPr>
          <w:rFonts w:ascii="Times New Roman" w:eastAsia="Times New Roman" w:hAnsi="Times New Roman" w:cs="Times New Roman"/>
          <w:b/>
          <w:bCs/>
          <w:sz w:val="24"/>
          <w:szCs w:val="24"/>
        </w:rPr>
        <w:t>sting Procedure</w:t>
      </w:r>
      <w:r w:rsidRPr="00F17AF5">
        <w:rPr>
          <w:rFonts w:ascii="Times New Roman" w:eastAsia="Times New Roman" w:hAnsi="Times New Roman" w:cs="Times New Roman"/>
          <w:sz w:val="24"/>
          <w:szCs w:val="24"/>
        </w:rPr>
        <w:t>” cited from</w:t>
      </w:r>
      <w:r w:rsidR="005B1FDB" w:rsidRPr="00F17AF5">
        <w:rPr>
          <w:rFonts w:ascii="Times New Roman" w:eastAsia="Times New Roman" w:hAnsi="Times New Roman" w:cs="Times New Roman"/>
          <w:sz w:val="24"/>
          <w:szCs w:val="24"/>
        </w:rPr>
        <w:t xml:space="preserve"> “</w:t>
      </w:r>
      <w:hyperlink r:id="rId21" w:history="1">
        <w:r w:rsidR="005259D3" w:rsidRPr="00F17AF5">
          <w:rPr>
            <w:rStyle w:val="Hyperlink"/>
            <w:rFonts w:ascii="Times New Roman" w:hAnsi="Times New Roman" w:cs="Times New Roman"/>
            <w:sz w:val="24"/>
            <w:szCs w:val="24"/>
          </w:rPr>
          <w:t>https://www.dsebd.org/</w:t>
        </w:r>
      </w:hyperlink>
      <w:r w:rsidR="005B1FDB" w:rsidRPr="00F17AF5">
        <w:rPr>
          <w:rFonts w:ascii="Times New Roman" w:hAnsi="Times New Roman" w:cs="Times New Roman"/>
          <w:sz w:val="24"/>
          <w:szCs w:val="24"/>
        </w:rPr>
        <w:t>”</w:t>
      </w:r>
      <w:r w:rsidRPr="00F17AF5">
        <w:rPr>
          <w:rFonts w:ascii="Times New Roman" w:eastAsia="Times New Roman" w:hAnsi="Times New Roman" w:cs="Times New Roman"/>
          <w:sz w:val="24"/>
          <w:szCs w:val="24"/>
        </w:rPr>
        <w:t xml:space="preserve"> </w:t>
      </w:r>
      <w:r w:rsidR="005B1FDB" w:rsidRPr="00F17AF5">
        <w:rPr>
          <w:rFonts w:ascii="Times New Roman" w:eastAsia="Times New Roman" w:hAnsi="Times New Roman" w:cs="Times New Roman"/>
          <w:sz w:val="24"/>
          <w:szCs w:val="24"/>
        </w:rPr>
        <w:t>at 2</w:t>
      </w:r>
      <w:r w:rsidRPr="00F17AF5">
        <w:rPr>
          <w:rFonts w:ascii="Times New Roman" w:eastAsia="Times New Roman" w:hAnsi="Times New Roman" w:cs="Times New Roman"/>
          <w:sz w:val="24"/>
          <w:szCs w:val="24"/>
        </w:rPr>
        <w:t>:00</w:t>
      </w:r>
      <w:r w:rsidR="005B1FDB" w:rsidRPr="00F17AF5">
        <w:rPr>
          <w:rFonts w:ascii="Times New Roman" w:eastAsia="Times New Roman" w:hAnsi="Times New Roman" w:cs="Times New Roman"/>
          <w:sz w:val="24"/>
          <w:szCs w:val="24"/>
        </w:rPr>
        <w:t xml:space="preserve"> </w:t>
      </w:r>
      <w:r w:rsidR="00526346">
        <w:rPr>
          <w:rFonts w:ascii="Times New Roman" w:eastAsia="Times New Roman" w:hAnsi="Times New Roman" w:cs="Times New Roman"/>
          <w:sz w:val="24"/>
          <w:szCs w:val="24"/>
        </w:rPr>
        <w:t>p</w:t>
      </w:r>
      <w:r w:rsidRPr="00F17AF5">
        <w:rPr>
          <w:rFonts w:ascii="Times New Roman" w:eastAsia="Times New Roman" w:hAnsi="Times New Roman" w:cs="Times New Roman"/>
          <w:sz w:val="24"/>
          <w:szCs w:val="24"/>
        </w:rPr>
        <w:t xml:space="preserve">m on </w:t>
      </w:r>
      <w:r w:rsidR="005B1FDB" w:rsidRPr="00F17AF5">
        <w:rPr>
          <w:rFonts w:ascii="Times New Roman" w:eastAsia="Times New Roman" w:hAnsi="Times New Roman" w:cs="Times New Roman"/>
          <w:sz w:val="24"/>
          <w:szCs w:val="24"/>
        </w:rPr>
        <w:t>25</w:t>
      </w:r>
      <w:r w:rsidRPr="00F17AF5">
        <w:rPr>
          <w:rFonts w:ascii="Times New Roman" w:eastAsia="Times New Roman" w:hAnsi="Times New Roman" w:cs="Times New Roman"/>
          <w:sz w:val="24"/>
          <w:szCs w:val="24"/>
          <w:vertAlign w:val="superscript"/>
        </w:rPr>
        <w:t>th</w:t>
      </w:r>
      <w:r w:rsidRPr="00F17AF5">
        <w:rPr>
          <w:rFonts w:ascii="Times New Roman" w:eastAsia="Times New Roman" w:hAnsi="Times New Roman" w:cs="Times New Roman"/>
          <w:sz w:val="24"/>
          <w:szCs w:val="24"/>
        </w:rPr>
        <w:t xml:space="preserve"> </w:t>
      </w:r>
      <w:r w:rsidR="005B1FDB" w:rsidRPr="00F17AF5">
        <w:rPr>
          <w:rFonts w:ascii="Times New Roman" w:eastAsia="Times New Roman" w:hAnsi="Times New Roman" w:cs="Times New Roman"/>
          <w:sz w:val="24"/>
          <w:szCs w:val="24"/>
        </w:rPr>
        <w:t>March.</w:t>
      </w:r>
    </w:p>
    <w:p w:rsidR="0039013E" w:rsidRPr="00F17AF5" w:rsidRDefault="0039013E" w:rsidP="0039013E">
      <w:pPr>
        <w:pStyle w:val="ListParagraph"/>
        <w:ind w:left="1440"/>
        <w:jc w:val="both"/>
        <w:rPr>
          <w:rFonts w:ascii="Times New Roman" w:hAnsi="Times New Roman" w:cs="Times New Roman"/>
          <w:sz w:val="24"/>
          <w:szCs w:val="24"/>
        </w:rPr>
      </w:pPr>
    </w:p>
    <w:p w:rsidR="005B1FDB" w:rsidRDefault="005B1FDB" w:rsidP="00895283">
      <w:pPr>
        <w:pStyle w:val="ListParagraph"/>
        <w:numPr>
          <w:ilvl w:val="1"/>
          <w:numId w:val="9"/>
        </w:numPr>
        <w:jc w:val="both"/>
        <w:rPr>
          <w:rFonts w:ascii="Times New Roman" w:hAnsi="Times New Roman" w:cs="Times New Roman"/>
          <w:sz w:val="24"/>
          <w:szCs w:val="24"/>
        </w:rPr>
      </w:pPr>
      <w:r w:rsidRPr="00F17AF5">
        <w:rPr>
          <w:rFonts w:ascii="Times New Roman" w:eastAsia="Times New Roman" w:hAnsi="Times New Roman" w:cs="Times New Roman"/>
          <w:sz w:val="24"/>
          <w:szCs w:val="24"/>
        </w:rPr>
        <w:t>“</w:t>
      </w:r>
      <w:r w:rsidRPr="00F17AF5">
        <w:rPr>
          <w:rFonts w:ascii="Times New Roman" w:eastAsia="Times New Roman" w:hAnsi="Times New Roman" w:cs="Times New Roman"/>
          <w:b/>
          <w:sz w:val="24"/>
          <w:szCs w:val="24"/>
        </w:rPr>
        <w:t>Findings and analysis</w:t>
      </w:r>
      <w:r w:rsidRPr="00F17AF5">
        <w:rPr>
          <w:rFonts w:ascii="Times New Roman" w:eastAsia="Times New Roman" w:hAnsi="Times New Roman" w:cs="Times New Roman"/>
          <w:sz w:val="24"/>
          <w:szCs w:val="24"/>
        </w:rPr>
        <w:t>” cited from “</w:t>
      </w:r>
      <w:hyperlink r:id="rId22" w:history="1">
        <w:r w:rsidRPr="00F17AF5">
          <w:rPr>
            <w:rStyle w:val="Hyperlink"/>
            <w:rFonts w:ascii="Times New Roman" w:hAnsi="Times New Roman" w:cs="Times New Roman"/>
            <w:sz w:val="24"/>
            <w:szCs w:val="24"/>
          </w:rPr>
          <w:t>https://www.nyse.com/index</w:t>
        </w:r>
      </w:hyperlink>
      <w:r w:rsidRPr="00F17AF5">
        <w:rPr>
          <w:rFonts w:ascii="Times New Roman" w:hAnsi="Times New Roman" w:cs="Times New Roman"/>
          <w:sz w:val="24"/>
          <w:szCs w:val="24"/>
        </w:rPr>
        <w:t xml:space="preserve"> &amp; </w:t>
      </w:r>
      <w:hyperlink r:id="rId23" w:history="1">
        <w:r w:rsidRPr="00F17AF5">
          <w:rPr>
            <w:rStyle w:val="Hyperlink"/>
            <w:rFonts w:ascii="Times New Roman" w:hAnsi="Times New Roman" w:cs="Times New Roman"/>
            <w:sz w:val="24"/>
            <w:szCs w:val="24"/>
          </w:rPr>
          <w:t>https://www.dsebd.org/</w:t>
        </w:r>
      </w:hyperlink>
      <w:r w:rsidRPr="00F17AF5">
        <w:rPr>
          <w:rFonts w:ascii="Times New Roman" w:hAnsi="Times New Roman" w:cs="Times New Roman"/>
          <w:sz w:val="24"/>
          <w:szCs w:val="24"/>
        </w:rPr>
        <w:t xml:space="preserve"> </w:t>
      </w:r>
      <w:r w:rsidR="0039013E" w:rsidRPr="00F17AF5">
        <w:rPr>
          <w:rFonts w:ascii="Times New Roman" w:hAnsi="Times New Roman" w:cs="Times New Roman"/>
          <w:sz w:val="24"/>
          <w:szCs w:val="24"/>
        </w:rPr>
        <w:t xml:space="preserve"> both the sites at 11:30 Pm on 10</w:t>
      </w:r>
      <w:r w:rsidRPr="00F17AF5">
        <w:rPr>
          <w:rFonts w:ascii="Times New Roman" w:hAnsi="Times New Roman" w:cs="Times New Roman"/>
          <w:sz w:val="24"/>
          <w:szCs w:val="24"/>
        </w:rPr>
        <w:t>th April.</w:t>
      </w:r>
    </w:p>
    <w:p w:rsidR="00526346" w:rsidRPr="00526346" w:rsidRDefault="00526346" w:rsidP="00526346">
      <w:pPr>
        <w:pStyle w:val="ListParagraph"/>
        <w:rPr>
          <w:rFonts w:ascii="Times New Roman" w:hAnsi="Times New Roman" w:cs="Times New Roman"/>
          <w:sz w:val="24"/>
          <w:szCs w:val="24"/>
        </w:rPr>
      </w:pPr>
    </w:p>
    <w:p w:rsidR="00526346" w:rsidRPr="00526346" w:rsidRDefault="00526346" w:rsidP="00526346">
      <w:pPr>
        <w:pStyle w:val="ListParagraph"/>
        <w:numPr>
          <w:ilvl w:val="1"/>
          <w:numId w:val="9"/>
        </w:numPr>
        <w:jc w:val="both"/>
        <w:rPr>
          <w:rFonts w:ascii="Times New Roman" w:hAnsi="Times New Roman" w:cs="Times New Roman"/>
          <w:sz w:val="24"/>
          <w:szCs w:val="24"/>
        </w:rPr>
      </w:pPr>
      <w:r>
        <w:rPr>
          <w:rFonts w:ascii="Times New Roman" w:hAnsi="Times New Roman" w:cs="Times New Roman"/>
          <w:sz w:val="24"/>
          <w:szCs w:val="24"/>
        </w:rPr>
        <w:t>“</w:t>
      </w:r>
      <w:r w:rsidRPr="00526346">
        <w:rPr>
          <w:rFonts w:ascii="Times New Roman" w:hAnsi="Times New Roman" w:cs="Times New Roman"/>
          <w:b/>
          <w:sz w:val="24"/>
          <w:szCs w:val="24"/>
        </w:rPr>
        <w:t>some other areas</w:t>
      </w:r>
      <w:r>
        <w:rPr>
          <w:rFonts w:ascii="Times New Roman" w:hAnsi="Times New Roman" w:cs="Times New Roman"/>
          <w:sz w:val="24"/>
          <w:szCs w:val="24"/>
        </w:rPr>
        <w:t xml:space="preserve">” cited from </w:t>
      </w:r>
      <w:hyperlink r:id="rId24" w:history="1">
        <w:r w:rsidRPr="000E127A">
          <w:rPr>
            <w:rStyle w:val="Hyperlink"/>
            <w:rFonts w:ascii="Times New Roman" w:hAnsi="Times New Roman" w:cs="Times New Roman"/>
            <w:sz w:val="24"/>
            <w:szCs w:val="24"/>
          </w:rPr>
          <w:t>http://www.sharebaz.blogspot.com</w:t>
        </w:r>
      </w:hyperlink>
      <w:r>
        <w:rPr>
          <w:rFonts w:ascii="Times New Roman" w:hAnsi="Times New Roman" w:cs="Times New Roman"/>
          <w:sz w:val="24"/>
          <w:szCs w:val="24"/>
        </w:rPr>
        <w:t xml:space="preserve"> at 9 pm 15</w:t>
      </w:r>
      <w:r w:rsidRPr="00526346">
        <w:rPr>
          <w:rFonts w:ascii="Times New Roman" w:hAnsi="Times New Roman" w:cs="Times New Roman"/>
          <w:sz w:val="24"/>
          <w:szCs w:val="24"/>
          <w:vertAlign w:val="superscript"/>
        </w:rPr>
        <w:t>th</w:t>
      </w:r>
      <w:r>
        <w:rPr>
          <w:rFonts w:ascii="Times New Roman" w:hAnsi="Times New Roman" w:cs="Times New Roman"/>
          <w:sz w:val="24"/>
          <w:szCs w:val="24"/>
        </w:rPr>
        <w:t xml:space="preserve"> April</w:t>
      </w:r>
    </w:p>
    <w:p w:rsidR="00C52108" w:rsidRPr="00C52108" w:rsidRDefault="00C52108" w:rsidP="00C52108">
      <w:pPr>
        <w:pStyle w:val="ListParagraph"/>
        <w:rPr>
          <w:rFonts w:ascii="Times New Roman" w:hAnsi="Times New Roman" w:cs="Times New Roman"/>
          <w:sz w:val="24"/>
          <w:szCs w:val="24"/>
        </w:rPr>
      </w:pPr>
    </w:p>
    <w:p w:rsidR="00C52108" w:rsidRPr="00C52108" w:rsidRDefault="00C52108" w:rsidP="00C52108">
      <w:pPr>
        <w:pStyle w:val="ListParagraph"/>
        <w:ind w:left="1440"/>
        <w:jc w:val="both"/>
        <w:rPr>
          <w:rFonts w:ascii="Times New Roman" w:hAnsi="Times New Roman" w:cs="Times New Roman"/>
          <w:sz w:val="24"/>
          <w:szCs w:val="24"/>
        </w:rPr>
      </w:pPr>
    </w:p>
    <w:p w:rsidR="00D67BDB" w:rsidRPr="00F17AF5" w:rsidRDefault="00D67BDB">
      <w:pPr>
        <w:rPr>
          <w:rFonts w:ascii="Times New Roman" w:eastAsia="Times New Roman" w:hAnsi="Times New Roman" w:cs="Times New Roman"/>
          <w:b/>
          <w:sz w:val="28"/>
          <w:szCs w:val="28"/>
        </w:rPr>
      </w:pPr>
    </w:p>
    <w:p w:rsidR="00D67BDB" w:rsidRPr="00F17AF5" w:rsidRDefault="00D67BDB" w:rsidP="00D67BDB">
      <w:pPr>
        <w:jc w:val="cente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rPr>
      </w:pPr>
    </w:p>
    <w:p w:rsidR="0039013E" w:rsidRPr="00F17AF5" w:rsidRDefault="0039013E" w:rsidP="00D67BDB">
      <w:pPr>
        <w:jc w:val="center"/>
        <w:rPr>
          <w:rFonts w:ascii="Times New Roman" w:hAnsi="Times New Roman" w:cs="Times New Roman"/>
          <w:b/>
          <w:i/>
          <w:sz w:val="48"/>
          <w:szCs w:val="48"/>
        </w:rPr>
      </w:pPr>
    </w:p>
    <w:p w:rsidR="0039013E" w:rsidRPr="00F17AF5" w:rsidRDefault="0039013E" w:rsidP="00D67BDB">
      <w:pPr>
        <w:jc w:val="center"/>
        <w:rPr>
          <w:rFonts w:ascii="Times New Roman" w:hAnsi="Times New Roman" w:cs="Times New Roman"/>
          <w:b/>
          <w:i/>
          <w:sz w:val="48"/>
          <w:szCs w:val="48"/>
        </w:rPr>
      </w:pPr>
    </w:p>
    <w:p w:rsidR="0039013E" w:rsidRPr="00F17AF5" w:rsidRDefault="0039013E" w:rsidP="00D67BDB">
      <w:pPr>
        <w:jc w:val="center"/>
        <w:rPr>
          <w:rFonts w:ascii="Times New Roman" w:hAnsi="Times New Roman" w:cs="Times New Roman"/>
          <w:b/>
          <w:i/>
          <w:sz w:val="48"/>
          <w:szCs w:val="48"/>
        </w:rPr>
      </w:pPr>
    </w:p>
    <w:p w:rsidR="0039013E" w:rsidRPr="00F17AF5" w:rsidRDefault="0039013E" w:rsidP="00D67BDB">
      <w:pPr>
        <w:jc w:val="center"/>
        <w:rPr>
          <w:rFonts w:ascii="Times New Roman" w:hAnsi="Times New Roman" w:cs="Times New Roman"/>
          <w:b/>
          <w:i/>
          <w:sz w:val="48"/>
          <w:szCs w:val="48"/>
        </w:rPr>
      </w:pPr>
    </w:p>
    <w:p w:rsidR="0039013E" w:rsidRPr="00F17AF5" w:rsidRDefault="0039013E" w:rsidP="00D67BDB">
      <w:pPr>
        <w:jc w:val="center"/>
        <w:rPr>
          <w:rFonts w:ascii="Times New Roman" w:hAnsi="Times New Roman" w:cs="Times New Roman"/>
          <w:b/>
          <w:i/>
          <w:sz w:val="48"/>
          <w:szCs w:val="48"/>
        </w:rPr>
      </w:pPr>
    </w:p>
    <w:p w:rsidR="0039013E" w:rsidRPr="00F17AF5" w:rsidRDefault="0039013E" w:rsidP="00D67BDB">
      <w:pPr>
        <w:jc w:val="center"/>
        <w:rPr>
          <w:rFonts w:ascii="Times New Roman" w:hAnsi="Times New Roman" w:cs="Times New Roman"/>
          <w:b/>
          <w:i/>
          <w:sz w:val="48"/>
          <w:szCs w:val="48"/>
        </w:rPr>
      </w:pPr>
    </w:p>
    <w:p w:rsidR="0039013E" w:rsidRPr="00F17AF5" w:rsidRDefault="0039013E" w:rsidP="00D67BDB">
      <w:pPr>
        <w:jc w:val="center"/>
        <w:rPr>
          <w:rFonts w:ascii="Times New Roman" w:hAnsi="Times New Roman" w:cs="Times New Roman"/>
          <w:b/>
          <w:i/>
          <w:sz w:val="48"/>
          <w:szCs w:val="48"/>
        </w:rPr>
      </w:pPr>
    </w:p>
    <w:p w:rsidR="0039013E" w:rsidRPr="00F17AF5" w:rsidRDefault="0039013E" w:rsidP="00D67BDB">
      <w:pPr>
        <w:jc w:val="center"/>
        <w:rPr>
          <w:rFonts w:ascii="Times New Roman" w:hAnsi="Times New Roman" w:cs="Times New Roman"/>
          <w:b/>
          <w:i/>
          <w:sz w:val="48"/>
          <w:szCs w:val="48"/>
        </w:rPr>
      </w:pPr>
    </w:p>
    <w:p w:rsidR="0039013E" w:rsidRPr="00F17AF5" w:rsidRDefault="0039013E" w:rsidP="00D67BDB">
      <w:pPr>
        <w:jc w:val="cente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rPr>
      </w:pPr>
    </w:p>
    <w:p w:rsidR="00D67BDB" w:rsidRPr="00F17AF5" w:rsidRDefault="00D67BDB" w:rsidP="00D67BDB">
      <w:pPr>
        <w:jc w:val="center"/>
        <w:rPr>
          <w:rFonts w:ascii="Times New Roman" w:hAnsi="Times New Roman" w:cs="Times New Roman"/>
          <w:b/>
          <w:i/>
          <w:sz w:val="48"/>
          <w:szCs w:val="48"/>
          <w:u w:val="single"/>
        </w:rPr>
      </w:pPr>
      <w:r w:rsidRPr="00F17AF5">
        <w:rPr>
          <w:rFonts w:ascii="Times New Roman" w:hAnsi="Times New Roman" w:cs="Times New Roman"/>
          <w:b/>
          <w:i/>
          <w:sz w:val="48"/>
          <w:szCs w:val="48"/>
          <w:u w:val="single"/>
        </w:rPr>
        <w:t>Chapter-7</w:t>
      </w:r>
    </w:p>
    <w:p w:rsidR="00D67BDB" w:rsidRPr="00F17AF5" w:rsidRDefault="00D67BDB" w:rsidP="008F2BFC">
      <w:pPr>
        <w:pStyle w:val="Heading1"/>
        <w:jc w:val="center"/>
        <w:rPr>
          <w:rFonts w:ascii="Times New Roman" w:hAnsi="Times New Roman" w:cs="Times New Roman"/>
          <w:sz w:val="56"/>
          <w:szCs w:val="56"/>
        </w:rPr>
      </w:pPr>
      <w:bookmarkStart w:id="169" w:name="_Toc6253607"/>
      <w:bookmarkStart w:id="170" w:name="_Toc7169788"/>
      <w:r w:rsidRPr="00F17AF5">
        <w:rPr>
          <w:rFonts w:ascii="Times New Roman" w:hAnsi="Times New Roman" w:cs="Times New Roman"/>
          <w:sz w:val="56"/>
          <w:szCs w:val="56"/>
        </w:rPr>
        <w:t>Appendix</w:t>
      </w:r>
      <w:bookmarkEnd w:id="169"/>
      <w:bookmarkEnd w:id="170"/>
    </w:p>
    <w:p w:rsidR="00D67BDB" w:rsidRPr="00F17AF5" w:rsidRDefault="00D67BDB" w:rsidP="00D67BDB">
      <w:pPr>
        <w:spacing w:before="100" w:beforeAutospacing="1" w:after="100" w:afterAutospacing="1" w:line="240" w:lineRule="auto"/>
        <w:rPr>
          <w:rFonts w:ascii="Times New Roman" w:eastAsia="Times New Roman" w:hAnsi="Times New Roman" w:cs="Times New Roman"/>
          <w:b/>
          <w:sz w:val="28"/>
          <w:szCs w:val="28"/>
        </w:rPr>
      </w:pPr>
    </w:p>
    <w:p w:rsidR="00D67BDB" w:rsidRPr="00F17AF5" w:rsidRDefault="00D67BDB">
      <w:pPr>
        <w:rPr>
          <w:rFonts w:ascii="Times New Roman" w:eastAsia="Times New Roman" w:hAnsi="Times New Roman" w:cs="Times New Roman"/>
          <w:b/>
          <w:sz w:val="28"/>
          <w:szCs w:val="28"/>
        </w:rPr>
      </w:pPr>
      <w:r w:rsidRPr="00F17AF5">
        <w:rPr>
          <w:rFonts w:ascii="Times New Roman" w:eastAsia="Times New Roman" w:hAnsi="Times New Roman" w:cs="Times New Roman"/>
          <w:b/>
          <w:sz w:val="28"/>
          <w:szCs w:val="28"/>
        </w:rPr>
        <w:br w:type="page"/>
      </w:r>
    </w:p>
    <w:tbl>
      <w:tblPr>
        <w:tblW w:w="9675" w:type="dxa"/>
        <w:jc w:val="right"/>
        <w:tblLook w:val="04A0" w:firstRow="1" w:lastRow="0" w:firstColumn="1" w:lastColumn="0" w:noHBand="0" w:noVBand="1"/>
      </w:tblPr>
      <w:tblGrid>
        <w:gridCol w:w="720"/>
        <w:gridCol w:w="993"/>
        <w:gridCol w:w="3121"/>
        <w:gridCol w:w="1043"/>
        <w:gridCol w:w="941"/>
        <w:gridCol w:w="602"/>
        <w:gridCol w:w="1253"/>
        <w:gridCol w:w="279"/>
        <w:gridCol w:w="222"/>
        <w:gridCol w:w="14"/>
        <w:gridCol w:w="487"/>
      </w:tblGrid>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rPr>
            </w:pPr>
            <w:r w:rsidRPr="00F17AF5">
              <w:rPr>
                <w:rFonts w:ascii="Times New Roman" w:eastAsia="Times New Roman" w:hAnsi="Times New Roman" w:cs="Times New Roman"/>
                <w:b/>
              </w:rPr>
              <w:lastRenderedPageBreak/>
              <w:t>XYZ COMPANY</w:t>
            </w:r>
          </w:p>
          <w:p w:rsidR="00205B8A" w:rsidRPr="00F17AF5" w:rsidRDefault="00205B8A" w:rsidP="00205B8A">
            <w:pPr>
              <w:spacing w:after="0" w:line="240" w:lineRule="auto"/>
              <w:rPr>
                <w:rFonts w:ascii="Times New Roman" w:eastAsia="Times New Roman" w:hAnsi="Times New Roman" w:cs="Times New Roman"/>
                <w:sz w:val="20"/>
                <w:szCs w:val="20"/>
              </w:rPr>
            </w:pPr>
            <w:proofErr w:type="spellStart"/>
            <w:r w:rsidRPr="00F17AF5">
              <w:rPr>
                <w:rFonts w:ascii="Times New Roman" w:eastAsia="Times New Roman" w:hAnsi="Times New Roman" w:cs="Times New Roman"/>
                <w:sz w:val="20"/>
                <w:szCs w:val="20"/>
              </w:rPr>
              <w:t>Kazi</w:t>
            </w:r>
            <w:proofErr w:type="spellEnd"/>
            <w:r w:rsidRPr="00F17AF5">
              <w:rPr>
                <w:rFonts w:ascii="Times New Roman" w:eastAsia="Times New Roman" w:hAnsi="Times New Roman" w:cs="Times New Roman"/>
                <w:sz w:val="20"/>
                <w:szCs w:val="20"/>
              </w:rPr>
              <w:t xml:space="preserve"> </w:t>
            </w:r>
            <w:proofErr w:type="spellStart"/>
            <w:r w:rsidRPr="00F17AF5">
              <w:rPr>
                <w:rFonts w:ascii="Times New Roman" w:eastAsia="Times New Roman" w:hAnsi="Times New Roman" w:cs="Times New Roman"/>
                <w:sz w:val="20"/>
                <w:szCs w:val="20"/>
              </w:rPr>
              <w:t>Nazrul</w:t>
            </w:r>
            <w:proofErr w:type="spellEnd"/>
            <w:r w:rsidRPr="00F17AF5">
              <w:rPr>
                <w:rFonts w:ascii="Times New Roman" w:eastAsia="Times New Roman" w:hAnsi="Times New Roman" w:cs="Times New Roman"/>
                <w:sz w:val="20"/>
                <w:szCs w:val="20"/>
              </w:rPr>
              <w:t xml:space="preserve"> Islam Avenue</w:t>
            </w:r>
          </w:p>
        </w:tc>
        <w:tc>
          <w:tcPr>
            <w:tcW w:w="104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3798" w:type="dxa"/>
            <w:gridSpan w:val="7"/>
            <w:tcBorders>
              <w:top w:val="nil"/>
              <w:left w:val="nil"/>
              <w:bottom w:val="nil"/>
              <w:right w:val="nil"/>
            </w:tcBorders>
            <w:shd w:val="clear" w:color="000000" w:fill="FFFFFF"/>
            <w:vAlign w:val="bottom"/>
            <w:hideMark/>
          </w:tcPr>
          <w:p w:rsidR="00205B8A" w:rsidRPr="00F17AF5" w:rsidRDefault="00205B8A" w:rsidP="00205B8A">
            <w:pPr>
              <w:spacing w:after="0" w:line="240" w:lineRule="auto"/>
              <w:jc w:val="right"/>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Company Code : 123456</w:t>
            </w:r>
          </w:p>
        </w:tc>
      </w:tr>
      <w:tr w:rsidR="00205B8A" w:rsidRPr="00F17AF5" w:rsidTr="00D466A5">
        <w:trPr>
          <w:trHeight w:val="375"/>
          <w:jc w:val="right"/>
        </w:trPr>
        <w:tc>
          <w:tcPr>
            <w:tcW w:w="4834" w:type="dxa"/>
            <w:gridSpan w:val="3"/>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Dhaka-1100</w:t>
            </w:r>
          </w:p>
        </w:tc>
        <w:tc>
          <w:tcPr>
            <w:tcW w:w="104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543" w:type="dxa"/>
            <w:gridSpan w:val="2"/>
            <w:tcBorders>
              <w:top w:val="nil"/>
              <w:left w:val="nil"/>
              <w:bottom w:val="nil"/>
              <w:right w:val="nil"/>
            </w:tcBorders>
            <w:shd w:val="clear" w:color="auto" w:fill="auto"/>
            <w:vAlign w:val="bottom"/>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p>
        </w:tc>
        <w:tc>
          <w:tcPr>
            <w:tcW w:w="1253" w:type="dxa"/>
            <w:tcBorders>
              <w:top w:val="nil"/>
              <w:left w:val="nil"/>
              <w:bottom w:val="nil"/>
              <w:right w:val="nil"/>
            </w:tcBorders>
            <w:shd w:val="clear" w:color="auto" w:fill="auto"/>
            <w:vAlign w:val="bottom"/>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p>
        </w:tc>
        <w:tc>
          <w:tcPr>
            <w:tcW w:w="1002" w:type="dxa"/>
            <w:gridSpan w:val="4"/>
            <w:tcBorders>
              <w:top w:val="nil"/>
              <w:left w:val="nil"/>
              <w:bottom w:val="nil"/>
              <w:right w:val="nil"/>
            </w:tcBorders>
            <w:shd w:val="clear" w:color="auto" w:fill="auto"/>
            <w:vAlign w:val="bottom"/>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p>
        </w:tc>
      </w:tr>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color w:val="000000"/>
                <w:sz w:val="20"/>
                <w:szCs w:val="20"/>
              </w:rPr>
            </w:pPr>
          </w:p>
        </w:tc>
        <w:tc>
          <w:tcPr>
            <w:tcW w:w="1543" w:type="dxa"/>
            <w:gridSpan w:val="2"/>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b/>
                <w:bCs/>
                <w:sz w:val="20"/>
                <w:szCs w:val="20"/>
              </w:rPr>
            </w:pPr>
          </w:p>
        </w:tc>
        <w:tc>
          <w:tcPr>
            <w:tcW w:w="1002" w:type="dxa"/>
            <w:gridSpan w:val="4"/>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b/>
                <w:bCs/>
                <w:sz w:val="20"/>
                <w:szCs w:val="20"/>
              </w:rPr>
            </w:pPr>
          </w:p>
        </w:tc>
      </w:tr>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Attention:</w:t>
            </w:r>
            <w:r w:rsidRPr="00F17AF5">
              <w:rPr>
                <w:rFonts w:ascii="Times New Roman" w:eastAsia="Times New Roman" w:hAnsi="Times New Roman" w:cs="Times New Roman"/>
                <w:sz w:val="20"/>
                <w:szCs w:val="20"/>
              </w:rPr>
              <w:t xml:space="preserve"> Company Secretary</w:t>
            </w:r>
          </w:p>
        </w:tc>
        <w:tc>
          <w:tcPr>
            <w:tcW w:w="104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color w:val="000000"/>
                <w:sz w:val="20"/>
                <w:szCs w:val="20"/>
              </w:rPr>
            </w:pPr>
          </w:p>
        </w:tc>
        <w:tc>
          <w:tcPr>
            <w:tcW w:w="1543" w:type="dxa"/>
            <w:gridSpan w:val="2"/>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b/>
                <w:bCs/>
                <w:sz w:val="20"/>
                <w:szCs w:val="20"/>
              </w:rPr>
            </w:pPr>
          </w:p>
        </w:tc>
        <w:tc>
          <w:tcPr>
            <w:tcW w:w="1002" w:type="dxa"/>
            <w:gridSpan w:val="4"/>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b/>
                <w:bCs/>
                <w:sz w:val="20"/>
                <w:szCs w:val="20"/>
              </w:rPr>
            </w:pPr>
          </w:p>
        </w:tc>
      </w:tr>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543" w:type="dxa"/>
            <w:gridSpan w:val="2"/>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b/>
                <w:bCs/>
                <w:sz w:val="20"/>
                <w:szCs w:val="20"/>
              </w:rPr>
            </w:pPr>
          </w:p>
        </w:tc>
        <w:tc>
          <w:tcPr>
            <w:tcW w:w="1002" w:type="dxa"/>
            <w:gridSpan w:val="4"/>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b/>
                <w:bCs/>
                <w:sz w:val="20"/>
                <w:szCs w:val="20"/>
              </w:rPr>
            </w:pPr>
          </w:p>
        </w:tc>
      </w:tr>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Subject: Listing fees                     </w:t>
            </w:r>
          </w:p>
        </w:tc>
        <w:tc>
          <w:tcPr>
            <w:tcW w:w="104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543" w:type="dxa"/>
            <w:gridSpan w:val="2"/>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b/>
                <w:bCs/>
                <w:sz w:val="20"/>
                <w:szCs w:val="20"/>
              </w:rPr>
            </w:pPr>
          </w:p>
        </w:tc>
        <w:tc>
          <w:tcPr>
            <w:tcW w:w="1002" w:type="dxa"/>
            <w:gridSpan w:val="4"/>
            <w:tcBorders>
              <w:top w:val="nil"/>
              <w:left w:val="nil"/>
              <w:bottom w:val="nil"/>
              <w:right w:val="nil"/>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b/>
                <w:bCs/>
                <w:sz w:val="20"/>
                <w:szCs w:val="20"/>
              </w:rPr>
            </w:pPr>
          </w:p>
        </w:tc>
      </w:tr>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b/>
                <w:bCs/>
                <w:sz w:val="20"/>
                <w:szCs w:val="20"/>
              </w:rPr>
            </w:pPr>
          </w:p>
        </w:tc>
        <w:tc>
          <w:tcPr>
            <w:tcW w:w="1543" w:type="dxa"/>
            <w:gridSpan w:val="2"/>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r>
      <w:tr w:rsidR="00205B8A" w:rsidRPr="00F17AF5" w:rsidTr="00D466A5">
        <w:trPr>
          <w:trHeight w:val="153"/>
          <w:jc w:val="right"/>
        </w:trPr>
        <w:tc>
          <w:tcPr>
            <w:tcW w:w="9675" w:type="dxa"/>
            <w:gridSpan w:val="11"/>
            <w:tcBorders>
              <w:top w:val="nil"/>
              <w:left w:val="nil"/>
              <w:bottom w:val="single" w:sz="4" w:space="0" w:color="auto"/>
              <w:right w:val="nil"/>
            </w:tcBorders>
            <w:shd w:val="clear" w:color="auto" w:fill="auto"/>
            <w:noWrap/>
            <w:vAlign w:val="center"/>
            <w:hideMark/>
          </w:tcPr>
          <w:p w:rsidR="00205B8A" w:rsidRPr="00F17AF5" w:rsidRDefault="00205B8A" w:rsidP="00205B8A">
            <w:pPr>
              <w:spacing w:after="0" w:line="240" w:lineRule="auto"/>
              <w:jc w:val="center"/>
              <w:rPr>
                <w:rFonts w:ascii="Times New Roman" w:eastAsia="Times New Roman" w:hAnsi="Times New Roman" w:cs="Times New Roman"/>
                <w:b/>
                <w:bCs/>
                <w:sz w:val="24"/>
                <w:szCs w:val="24"/>
              </w:rPr>
            </w:pPr>
            <w:r w:rsidRPr="00F17AF5">
              <w:rPr>
                <w:rFonts w:ascii="Times New Roman" w:eastAsia="Times New Roman" w:hAnsi="Times New Roman" w:cs="Times New Roman"/>
                <w:b/>
                <w:bCs/>
                <w:sz w:val="24"/>
                <w:szCs w:val="24"/>
              </w:rPr>
              <w:t>INVOICE</w:t>
            </w:r>
          </w:p>
        </w:tc>
      </w:tr>
      <w:tr w:rsidR="00205B8A" w:rsidRPr="00F17AF5" w:rsidTr="00D466A5">
        <w:trPr>
          <w:trHeight w:val="630"/>
          <w:jc w:val="right"/>
        </w:trPr>
        <w:tc>
          <w:tcPr>
            <w:tcW w:w="4834" w:type="dxa"/>
            <w:gridSpan w:val="3"/>
            <w:tcBorders>
              <w:top w:val="nil"/>
              <w:left w:val="single" w:sz="4" w:space="0" w:color="auto"/>
              <w:bottom w:val="nil"/>
              <w:right w:val="nil"/>
            </w:tcBorders>
            <w:shd w:val="clear" w:color="auto" w:fill="auto"/>
            <w:noWrap/>
            <w:vAlign w:val="center"/>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Particulars</w:t>
            </w:r>
          </w:p>
        </w:tc>
        <w:tc>
          <w:tcPr>
            <w:tcW w:w="1043" w:type="dxa"/>
            <w:tcBorders>
              <w:top w:val="nil"/>
              <w:left w:val="single" w:sz="4" w:space="0" w:color="auto"/>
              <w:bottom w:val="nil"/>
              <w:right w:val="single" w:sz="4" w:space="0" w:color="auto"/>
            </w:tcBorders>
            <w:shd w:val="clear" w:color="auto" w:fill="auto"/>
            <w:noWrap/>
            <w:vAlign w:val="center"/>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Rate</w:t>
            </w:r>
          </w:p>
        </w:tc>
        <w:tc>
          <w:tcPr>
            <w:tcW w:w="1543" w:type="dxa"/>
            <w:gridSpan w:val="2"/>
            <w:tcBorders>
              <w:top w:val="nil"/>
              <w:left w:val="nil"/>
              <w:bottom w:val="single" w:sz="4" w:space="0" w:color="auto"/>
              <w:right w:val="nil"/>
            </w:tcBorders>
            <w:shd w:val="clear" w:color="auto" w:fill="auto"/>
            <w:noWrap/>
            <w:vAlign w:val="center"/>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 Calculation </w:t>
            </w:r>
          </w:p>
        </w:tc>
        <w:tc>
          <w:tcPr>
            <w:tcW w:w="1253" w:type="dxa"/>
            <w:tcBorders>
              <w:top w:val="nil"/>
              <w:left w:val="nil"/>
              <w:bottom w:val="single" w:sz="4" w:space="0" w:color="auto"/>
              <w:right w:val="single" w:sz="4" w:space="0" w:color="auto"/>
            </w:tcBorders>
            <w:shd w:val="clear" w:color="auto" w:fill="auto"/>
            <w:noWrap/>
            <w:vAlign w:val="center"/>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002" w:type="dxa"/>
            <w:gridSpan w:val="4"/>
            <w:tcBorders>
              <w:top w:val="nil"/>
              <w:left w:val="nil"/>
              <w:bottom w:val="nil"/>
              <w:right w:val="single" w:sz="4" w:space="0" w:color="auto"/>
            </w:tcBorders>
            <w:shd w:val="clear" w:color="auto" w:fill="auto"/>
            <w:vAlign w:val="center"/>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Amount (Tk.)</w:t>
            </w:r>
          </w:p>
        </w:tc>
      </w:tr>
      <w:tr w:rsidR="00205B8A" w:rsidRPr="00F17AF5" w:rsidTr="00D466A5">
        <w:trPr>
          <w:trHeight w:val="315"/>
          <w:jc w:val="right"/>
        </w:trPr>
        <w:tc>
          <w:tcPr>
            <w:tcW w:w="4834" w:type="dxa"/>
            <w:gridSpan w:val="3"/>
            <w:tcBorders>
              <w:top w:val="single" w:sz="4" w:space="0" w:color="auto"/>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Particulars of securities:</w:t>
            </w:r>
          </w:p>
        </w:tc>
        <w:tc>
          <w:tcPr>
            <w:tcW w:w="1043" w:type="dxa"/>
            <w:tcBorders>
              <w:top w:val="single" w:sz="4" w:space="0" w:color="auto"/>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002" w:type="dxa"/>
            <w:gridSpan w:val="4"/>
            <w:tcBorders>
              <w:top w:val="single" w:sz="4" w:space="0" w:color="auto"/>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No. of shares</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24,000,000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Bonus-2018</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10%</w:t>
            </w:r>
          </w:p>
        </w:tc>
        <w:tc>
          <w:tcPr>
            <w:tcW w:w="1253" w:type="dxa"/>
            <w:tcBorders>
              <w:top w:val="nil"/>
              <w:left w:val="nil"/>
              <w:bottom w:val="nil"/>
              <w:right w:val="nil"/>
            </w:tcBorders>
            <w:shd w:val="clear" w:color="auto" w:fill="auto"/>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single" w:sz="4" w:space="0" w:color="auto"/>
              <w:bottom w:val="nil"/>
              <w:right w:val="single" w:sz="4" w:space="0" w:color="auto"/>
            </w:tcBorders>
            <w:shd w:val="clear" w:color="auto" w:fill="auto"/>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Enhanced no of shares</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jc w:val="right"/>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2,400,000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Face Value per share</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10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Enhanced paid-up capital</w:t>
            </w:r>
          </w:p>
        </w:tc>
        <w:tc>
          <w:tcPr>
            <w:tcW w:w="1043" w:type="dxa"/>
            <w:tcBorders>
              <w:top w:val="nil"/>
              <w:left w:val="single" w:sz="4" w:space="0" w:color="auto"/>
              <w:bottom w:val="nil"/>
              <w:right w:val="single" w:sz="4" w:space="0" w:color="auto"/>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543" w:type="dxa"/>
            <w:gridSpan w:val="2"/>
            <w:tcBorders>
              <w:top w:val="nil"/>
              <w:left w:val="nil"/>
              <w:bottom w:val="single" w:sz="4" w:space="0" w:color="auto"/>
              <w:right w:val="single" w:sz="4" w:space="0" w:color="auto"/>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    24,000,000 </w:t>
            </w:r>
          </w:p>
        </w:tc>
        <w:tc>
          <w:tcPr>
            <w:tcW w:w="1253" w:type="dxa"/>
            <w:tcBorders>
              <w:top w:val="nil"/>
              <w:left w:val="nil"/>
              <w:bottom w:val="nil"/>
              <w:right w:val="nil"/>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single" w:sz="4" w:space="0" w:color="auto"/>
              <w:bottom w:val="nil"/>
              <w:right w:val="single" w:sz="4" w:space="0" w:color="auto"/>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single" w:sz="4" w:space="0" w:color="auto"/>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Total no. of shares </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20,000,000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207"/>
          <w:jc w:val="right"/>
        </w:trPr>
        <w:tc>
          <w:tcPr>
            <w:tcW w:w="4834" w:type="dxa"/>
            <w:gridSpan w:val="3"/>
            <w:tcBorders>
              <w:top w:val="nil"/>
              <w:left w:val="single" w:sz="4" w:space="0" w:color="auto"/>
              <w:bottom w:val="single" w:sz="4" w:space="0" w:color="auto"/>
              <w:right w:val="nil"/>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Total paid-up capital</w:t>
            </w:r>
          </w:p>
        </w:tc>
        <w:tc>
          <w:tcPr>
            <w:tcW w:w="1043" w:type="dxa"/>
            <w:tcBorders>
              <w:top w:val="nil"/>
              <w:left w:val="single" w:sz="4" w:space="0" w:color="auto"/>
              <w:bottom w:val="nil"/>
              <w:right w:val="single" w:sz="4" w:space="0" w:color="auto"/>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543" w:type="dxa"/>
            <w:gridSpan w:val="2"/>
            <w:tcBorders>
              <w:top w:val="nil"/>
              <w:left w:val="nil"/>
              <w:bottom w:val="single" w:sz="4" w:space="0" w:color="auto"/>
              <w:right w:val="single" w:sz="4" w:space="0" w:color="auto"/>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200,000,000 </w:t>
            </w:r>
          </w:p>
        </w:tc>
        <w:tc>
          <w:tcPr>
            <w:tcW w:w="1253" w:type="dxa"/>
            <w:tcBorders>
              <w:top w:val="nil"/>
              <w:left w:val="nil"/>
              <w:bottom w:val="nil"/>
              <w:right w:val="nil"/>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single" w:sz="4" w:space="0" w:color="auto"/>
              <w:bottom w:val="nil"/>
              <w:right w:val="single" w:sz="4" w:space="0" w:color="auto"/>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Computations of Initial Listing Fees:</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u w:val="single"/>
              </w:rPr>
            </w:pPr>
            <w:r w:rsidRPr="00F17AF5">
              <w:rPr>
                <w:rFonts w:ascii="Times New Roman" w:eastAsia="Times New Roman" w:hAnsi="Times New Roman" w:cs="Times New Roman"/>
                <w:b/>
                <w:bCs/>
                <w:sz w:val="20"/>
                <w:szCs w:val="20"/>
                <w:u w:val="single"/>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Up to Taka 10 </w:t>
            </w:r>
            <w:proofErr w:type="spellStart"/>
            <w:r w:rsidRPr="00F17AF5">
              <w:rPr>
                <w:rFonts w:ascii="Times New Roman" w:eastAsia="Times New Roman" w:hAnsi="Times New Roman" w:cs="Times New Roman"/>
                <w:sz w:val="20"/>
                <w:szCs w:val="20"/>
              </w:rPr>
              <w:t>crore</w:t>
            </w:r>
            <w:proofErr w:type="spellEnd"/>
            <w:r w:rsidRPr="00F17AF5">
              <w:rPr>
                <w:rFonts w:ascii="Times New Roman" w:eastAsia="Times New Roman" w:hAnsi="Times New Roman" w:cs="Times New Roman"/>
                <w:sz w:val="20"/>
                <w:szCs w:val="20"/>
              </w:rPr>
              <w:t xml:space="preserve"> of paid-up capital @</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0.25%</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24,000,000 </w:t>
            </w:r>
          </w:p>
        </w:tc>
        <w:tc>
          <w:tcPr>
            <w:tcW w:w="1253" w:type="dxa"/>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60,000 </w:t>
            </w:r>
          </w:p>
        </w:tc>
        <w:tc>
          <w:tcPr>
            <w:tcW w:w="1002" w:type="dxa"/>
            <w:gridSpan w:val="4"/>
            <w:tcBorders>
              <w:top w:val="nil"/>
              <w:left w:val="single" w:sz="4" w:space="0" w:color="auto"/>
              <w:bottom w:val="nil"/>
              <w:right w:val="single" w:sz="4" w:space="0" w:color="auto"/>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Above Taka 10 </w:t>
            </w:r>
            <w:proofErr w:type="spellStart"/>
            <w:r w:rsidRPr="00F17AF5">
              <w:rPr>
                <w:rFonts w:ascii="Times New Roman" w:eastAsia="Times New Roman" w:hAnsi="Times New Roman" w:cs="Times New Roman"/>
                <w:sz w:val="20"/>
                <w:szCs w:val="20"/>
              </w:rPr>
              <w:t>crore</w:t>
            </w:r>
            <w:proofErr w:type="spellEnd"/>
            <w:r w:rsidRPr="00F17AF5">
              <w:rPr>
                <w:rFonts w:ascii="Times New Roman" w:eastAsia="Times New Roman" w:hAnsi="Times New Roman" w:cs="Times New Roman"/>
                <w:sz w:val="20"/>
                <w:szCs w:val="20"/>
              </w:rPr>
              <w:t xml:space="preserve"> of paid-up capital @</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0.15%</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   </w:t>
            </w:r>
          </w:p>
        </w:tc>
        <w:tc>
          <w:tcPr>
            <w:tcW w:w="1253" w:type="dxa"/>
            <w:tcBorders>
              <w:top w:val="nil"/>
              <w:left w:val="nil"/>
              <w:bottom w:val="single" w:sz="4" w:space="0" w:color="auto"/>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   </w:t>
            </w:r>
          </w:p>
        </w:tc>
        <w:tc>
          <w:tcPr>
            <w:tcW w:w="1002" w:type="dxa"/>
            <w:gridSpan w:val="4"/>
            <w:tcBorders>
              <w:top w:val="nil"/>
              <w:left w:val="single" w:sz="4" w:space="0" w:color="auto"/>
              <w:bottom w:val="nil"/>
              <w:right w:val="single" w:sz="4" w:space="0" w:color="auto"/>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188"/>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543" w:type="dxa"/>
            <w:gridSpan w:val="2"/>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    24,000,000 </w:t>
            </w:r>
          </w:p>
        </w:tc>
        <w:tc>
          <w:tcPr>
            <w:tcW w:w="125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  60,000 </w:t>
            </w:r>
          </w:p>
        </w:tc>
        <w:tc>
          <w:tcPr>
            <w:tcW w:w="1002" w:type="dxa"/>
            <w:gridSpan w:val="4"/>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  60,000 </w:t>
            </w:r>
          </w:p>
        </w:tc>
      </w:tr>
      <w:tr w:rsidR="00205B8A" w:rsidRPr="00F17AF5" w:rsidTr="00D466A5">
        <w:trPr>
          <w:trHeight w:val="315"/>
          <w:jc w:val="right"/>
        </w:trPr>
        <w:tc>
          <w:tcPr>
            <w:tcW w:w="4834" w:type="dxa"/>
            <w:gridSpan w:val="3"/>
            <w:tcBorders>
              <w:top w:val="single" w:sz="4" w:space="0" w:color="auto"/>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Computations of Annual Listing Fees:</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u w:val="single"/>
              </w:rPr>
            </w:pPr>
            <w:r w:rsidRPr="00F17AF5">
              <w:rPr>
                <w:rFonts w:ascii="Times New Roman" w:eastAsia="Times New Roman" w:hAnsi="Times New Roman" w:cs="Times New Roman"/>
                <w:b/>
                <w:bCs/>
                <w:sz w:val="20"/>
                <w:szCs w:val="20"/>
                <w:u w:val="single"/>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Up to Taka 100 </w:t>
            </w:r>
            <w:proofErr w:type="spellStart"/>
            <w:r w:rsidRPr="00F17AF5">
              <w:rPr>
                <w:rFonts w:ascii="Times New Roman" w:eastAsia="Times New Roman" w:hAnsi="Times New Roman" w:cs="Times New Roman"/>
                <w:sz w:val="20"/>
                <w:szCs w:val="20"/>
              </w:rPr>
              <w:t>crore</w:t>
            </w:r>
            <w:proofErr w:type="spellEnd"/>
            <w:r w:rsidRPr="00F17AF5">
              <w:rPr>
                <w:rFonts w:ascii="Times New Roman" w:eastAsia="Times New Roman" w:hAnsi="Times New Roman" w:cs="Times New Roman"/>
                <w:sz w:val="20"/>
                <w:szCs w:val="20"/>
              </w:rPr>
              <w:t xml:space="preserve"> of paid-up capital @</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0.05%</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24,000,000 </w:t>
            </w:r>
          </w:p>
        </w:tc>
        <w:tc>
          <w:tcPr>
            <w:tcW w:w="1253" w:type="dxa"/>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12,000 </w:t>
            </w:r>
          </w:p>
        </w:tc>
        <w:tc>
          <w:tcPr>
            <w:tcW w:w="1002" w:type="dxa"/>
            <w:gridSpan w:val="4"/>
            <w:tcBorders>
              <w:top w:val="nil"/>
              <w:left w:val="single" w:sz="4" w:space="0" w:color="auto"/>
              <w:bottom w:val="nil"/>
              <w:right w:val="single" w:sz="4" w:space="0" w:color="auto"/>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Above Taka 100 </w:t>
            </w:r>
            <w:proofErr w:type="spellStart"/>
            <w:r w:rsidRPr="00F17AF5">
              <w:rPr>
                <w:rFonts w:ascii="Times New Roman" w:eastAsia="Times New Roman" w:hAnsi="Times New Roman" w:cs="Times New Roman"/>
                <w:sz w:val="20"/>
                <w:szCs w:val="20"/>
              </w:rPr>
              <w:t>crore</w:t>
            </w:r>
            <w:proofErr w:type="spellEnd"/>
            <w:r w:rsidRPr="00F17AF5">
              <w:rPr>
                <w:rFonts w:ascii="Times New Roman" w:eastAsia="Times New Roman" w:hAnsi="Times New Roman" w:cs="Times New Roman"/>
                <w:sz w:val="20"/>
                <w:szCs w:val="20"/>
              </w:rPr>
              <w:t xml:space="preserve"> of paid-up capital @</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0.02%</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   </w:t>
            </w:r>
          </w:p>
        </w:tc>
        <w:tc>
          <w:tcPr>
            <w:tcW w:w="1253" w:type="dxa"/>
            <w:tcBorders>
              <w:top w:val="nil"/>
              <w:left w:val="nil"/>
              <w:bottom w:val="single" w:sz="4" w:space="0" w:color="auto"/>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         -   </w:t>
            </w:r>
          </w:p>
        </w:tc>
        <w:tc>
          <w:tcPr>
            <w:tcW w:w="1002" w:type="dxa"/>
            <w:gridSpan w:val="4"/>
            <w:tcBorders>
              <w:top w:val="nil"/>
              <w:left w:val="single" w:sz="4" w:space="0" w:color="auto"/>
              <w:bottom w:val="nil"/>
              <w:right w:val="single" w:sz="4" w:space="0" w:color="auto"/>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043" w:type="dxa"/>
            <w:tcBorders>
              <w:top w:val="nil"/>
              <w:left w:val="single" w:sz="4" w:space="0" w:color="auto"/>
              <w:bottom w:val="nil"/>
              <w:right w:val="single" w:sz="4" w:space="0" w:color="auto"/>
            </w:tcBorders>
            <w:shd w:val="clear" w:color="auto" w:fill="auto"/>
            <w:noWrap/>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543" w:type="dxa"/>
            <w:gridSpan w:val="2"/>
            <w:tcBorders>
              <w:top w:val="nil"/>
              <w:left w:val="nil"/>
              <w:bottom w:val="nil"/>
              <w:right w:val="single" w:sz="4" w:space="0" w:color="auto"/>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    24,000,000 </w:t>
            </w:r>
          </w:p>
        </w:tc>
        <w:tc>
          <w:tcPr>
            <w:tcW w:w="1253" w:type="dxa"/>
            <w:tcBorders>
              <w:top w:val="nil"/>
              <w:left w:val="nil"/>
              <w:bottom w:val="nil"/>
              <w:right w:val="nil"/>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  12,000 </w:t>
            </w:r>
          </w:p>
        </w:tc>
        <w:tc>
          <w:tcPr>
            <w:tcW w:w="1002" w:type="dxa"/>
            <w:gridSpan w:val="4"/>
            <w:tcBorders>
              <w:top w:val="nil"/>
              <w:left w:val="single" w:sz="4" w:space="0" w:color="auto"/>
              <w:bottom w:val="nil"/>
              <w:right w:val="single" w:sz="4" w:space="0" w:color="auto"/>
            </w:tcBorders>
            <w:shd w:val="clear" w:color="auto" w:fill="auto"/>
            <w:noWrap/>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Annual fee 2019 on enhanced paid up capital</w:t>
            </w:r>
          </w:p>
        </w:tc>
        <w:tc>
          <w:tcPr>
            <w:tcW w:w="1043" w:type="dxa"/>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p>
        </w:tc>
        <w:tc>
          <w:tcPr>
            <w:tcW w:w="1002" w:type="dxa"/>
            <w:gridSpan w:val="4"/>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  10,225 </w:t>
            </w:r>
          </w:p>
        </w:tc>
      </w:tr>
      <w:tr w:rsidR="00205B8A" w:rsidRPr="00F17AF5" w:rsidTr="00D466A5">
        <w:trPr>
          <w:trHeight w:val="315"/>
          <w:jc w:val="right"/>
        </w:trPr>
        <w:tc>
          <w:tcPr>
            <w:tcW w:w="4834" w:type="dxa"/>
            <w:gridSpan w:val="3"/>
            <w:tcBorders>
              <w:top w:val="nil"/>
              <w:left w:val="single" w:sz="4" w:space="0" w:color="auto"/>
              <w:bottom w:val="nil"/>
              <w:right w:val="single" w:sz="4" w:space="0" w:color="auto"/>
            </w:tcBorders>
            <w:shd w:val="clear" w:color="auto" w:fill="auto"/>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Proportionate annual fee for 311 days</w:t>
            </w:r>
          </w:p>
        </w:tc>
        <w:tc>
          <w:tcPr>
            <w:tcW w:w="1043" w:type="dxa"/>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p>
        </w:tc>
        <w:tc>
          <w:tcPr>
            <w:tcW w:w="1002" w:type="dxa"/>
            <w:gridSpan w:val="4"/>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r>
      <w:tr w:rsidR="00205B8A" w:rsidRPr="00F17AF5" w:rsidTr="00D466A5">
        <w:trPr>
          <w:trHeight w:val="315"/>
          <w:jc w:val="right"/>
        </w:trPr>
        <w:tc>
          <w:tcPr>
            <w:tcW w:w="4834" w:type="dxa"/>
            <w:gridSpan w:val="3"/>
            <w:tcBorders>
              <w:top w:val="nil"/>
              <w:left w:val="single" w:sz="4" w:space="0" w:color="auto"/>
              <w:bottom w:val="nil"/>
              <w:right w:val="single" w:sz="4" w:space="0" w:color="auto"/>
            </w:tcBorders>
            <w:shd w:val="clear" w:color="000000" w:fill="FFFFFF"/>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(February 24, 2019 to December 31,2019)                                                  </w:t>
            </w:r>
          </w:p>
        </w:tc>
        <w:tc>
          <w:tcPr>
            <w:tcW w:w="1043" w:type="dxa"/>
            <w:tcBorders>
              <w:top w:val="nil"/>
              <w:left w:val="nil"/>
              <w:bottom w:val="single" w:sz="4" w:space="0" w:color="auto"/>
              <w:right w:val="single" w:sz="4" w:space="0" w:color="auto"/>
            </w:tcBorders>
            <w:shd w:val="clear" w:color="auto" w:fill="auto"/>
            <w:noWrap/>
            <w:vAlign w:val="bottom"/>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543" w:type="dxa"/>
            <w:gridSpan w:val="2"/>
            <w:tcBorders>
              <w:top w:val="nil"/>
              <w:left w:val="nil"/>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p>
        </w:tc>
        <w:tc>
          <w:tcPr>
            <w:tcW w:w="1002" w:type="dxa"/>
            <w:gridSpan w:val="4"/>
            <w:tcBorders>
              <w:top w:val="nil"/>
              <w:left w:val="single" w:sz="4" w:space="0" w:color="auto"/>
              <w:bottom w:val="nil"/>
              <w:right w:val="single" w:sz="4" w:space="0" w:color="auto"/>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  </w:t>
            </w:r>
          </w:p>
        </w:tc>
      </w:tr>
      <w:tr w:rsidR="00205B8A" w:rsidRPr="00F17AF5" w:rsidTr="00D466A5">
        <w:trPr>
          <w:trHeight w:val="242"/>
          <w:jc w:val="right"/>
        </w:trPr>
        <w:tc>
          <w:tcPr>
            <w:tcW w:w="4834" w:type="dxa"/>
            <w:gridSpan w:val="3"/>
            <w:tcBorders>
              <w:top w:val="single" w:sz="4" w:space="0" w:color="auto"/>
              <w:left w:val="single" w:sz="4" w:space="0" w:color="auto"/>
              <w:bottom w:val="single" w:sz="4" w:space="0" w:color="auto"/>
              <w:right w:val="nil"/>
            </w:tcBorders>
            <w:shd w:val="clear" w:color="auto" w:fill="auto"/>
            <w:noWrap/>
            <w:vAlign w:val="center"/>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Total payable </w:t>
            </w:r>
          </w:p>
        </w:tc>
        <w:tc>
          <w:tcPr>
            <w:tcW w:w="3839"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05B8A" w:rsidRPr="00F17AF5" w:rsidRDefault="00205B8A" w:rsidP="00205B8A">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w:t>
            </w:r>
          </w:p>
        </w:tc>
        <w:tc>
          <w:tcPr>
            <w:tcW w:w="1002" w:type="dxa"/>
            <w:gridSpan w:val="4"/>
            <w:tcBorders>
              <w:top w:val="single" w:sz="4" w:space="0" w:color="auto"/>
              <w:left w:val="nil"/>
              <w:bottom w:val="single" w:sz="4" w:space="0" w:color="auto"/>
              <w:right w:val="single" w:sz="4" w:space="0" w:color="auto"/>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70,225</w:t>
            </w:r>
          </w:p>
        </w:tc>
      </w:tr>
      <w:tr w:rsidR="00205B8A" w:rsidRPr="00F17AF5" w:rsidTr="00D466A5">
        <w:trPr>
          <w:trHeight w:val="405"/>
          <w:jc w:val="right"/>
        </w:trPr>
        <w:tc>
          <w:tcPr>
            <w:tcW w:w="7420" w:type="dxa"/>
            <w:gridSpan w:val="6"/>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b/>
                <w:bCs/>
                <w:sz w:val="20"/>
                <w:szCs w:val="20"/>
              </w:rPr>
              <w:t>Amount in word</w:t>
            </w:r>
            <w:r w:rsidRPr="00F17AF5">
              <w:rPr>
                <w:rFonts w:ascii="Times New Roman" w:eastAsia="Times New Roman" w:hAnsi="Times New Roman" w:cs="Times New Roman"/>
                <w:sz w:val="20"/>
                <w:szCs w:val="20"/>
              </w:rPr>
              <w:t>: Seventy thousand two hundred twenty five only</w:t>
            </w:r>
          </w:p>
        </w:tc>
        <w:tc>
          <w:tcPr>
            <w:tcW w:w="1253" w:type="dxa"/>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p>
        </w:tc>
      </w:tr>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43" w:type="dxa"/>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2796" w:type="dxa"/>
            <w:gridSpan w:val="3"/>
            <w:tcBorders>
              <w:top w:val="nil"/>
              <w:left w:val="nil"/>
              <w:bottom w:val="nil"/>
              <w:right w:val="nil"/>
            </w:tcBorders>
            <w:shd w:val="clear" w:color="auto" w:fill="auto"/>
            <w:noWrap/>
            <w:vAlign w:val="center"/>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Thanking you,</w:t>
            </w:r>
          </w:p>
        </w:tc>
        <w:tc>
          <w:tcPr>
            <w:tcW w:w="1002" w:type="dxa"/>
            <w:gridSpan w:val="4"/>
            <w:tcBorders>
              <w:top w:val="nil"/>
              <w:left w:val="nil"/>
              <w:bottom w:val="nil"/>
              <w:right w:val="nil"/>
            </w:tcBorders>
            <w:shd w:val="clear" w:color="auto" w:fill="auto"/>
            <w:noWrap/>
            <w:vAlign w:val="center"/>
            <w:hideMark/>
          </w:tcPr>
          <w:p w:rsidR="00205B8A" w:rsidRPr="00F17AF5" w:rsidRDefault="00205B8A" w:rsidP="00205B8A">
            <w:pPr>
              <w:spacing w:after="0" w:line="240" w:lineRule="auto"/>
              <w:jc w:val="center"/>
              <w:rPr>
                <w:rFonts w:ascii="Times New Roman" w:eastAsia="Times New Roman" w:hAnsi="Times New Roman" w:cs="Times New Roman"/>
                <w:sz w:val="20"/>
                <w:szCs w:val="20"/>
              </w:rPr>
            </w:pPr>
          </w:p>
        </w:tc>
      </w:tr>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Prepared by : </w:t>
            </w:r>
          </w:p>
        </w:tc>
        <w:tc>
          <w:tcPr>
            <w:tcW w:w="104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color w:val="000000"/>
                <w:sz w:val="20"/>
                <w:szCs w:val="20"/>
              </w:rPr>
            </w:pPr>
          </w:p>
        </w:tc>
        <w:tc>
          <w:tcPr>
            <w:tcW w:w="3798" w:type="dxa"/>
            <w:gridSpan w:val="7"/>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Manager, General Accounts</w:t>
            </w:r>
          </w:p>
        </w:tc>
      </w:tr>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4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3798" w:type="dxa"/>
            <w:gridSpan w:val="7"/>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Finance &amp; Accounts Division</w:t>
            </w:r>
          </w:p>
        </w:tc>
      </w:tr>
      <w:tr w:rsidR="00205B8A" w:rsidRPr="00F17AF5" w:rsidTr="00D466A5">
        <w:trPr>
          <w:trHeight w:val="315"/>
          <w:jc w:val="right"/>
        </w:trPr>
        <w:tc>
          <w:tcPr>
            <w:tcW w:w="4834" w:type="dxa"/>
            <w:gridSpan w:val="3"/>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Note: </w:t>
            </w:r>
          </w:p>
        </w:tc>
        <w:tc>
          <w:tcPr>
            <w:tcW w:w="104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b/>
                <w:bCs/>
                <w:sz w:val="20"/>
                <w:szCs w:val="20"/>
              </w:rPr>
            </w:pPr>
          </w:p>
        </w:tc>
        <w:tc>
          <w:tcPr>
            <w:tcW w:w="1543" w:type="dxa"/>
            <w:gridSpan w:val="2"/>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color w:val="000000"/>
                <w:sz w:val="20"/>
                <w:szCs w:val="20"/>
              </w:rPr>
            </w:pP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color w:val="000000"/>
                <w:sz w:val="20"/>
                <w:szCs w:val="20"/>
              </w:rPr>
            </w:pPr>
          </w:p>
        </w:tc>
        <w:tc>
          <w:tcPr>
            <w:tcW w:w="1002" w:type="dxa"/>
            <w:gridSpan w:val="4"/>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color w:val="000000"/>
                <w:sz w:val="20"/>
                <w:szCs w:val="20"/>
              </w:rPr>
            </w:pPr>
          </w:p>
        </w:tc>
      </w:tr>
      <w:tr w:rsidR="00205B8A" w:rsidRPr="00F17AF5" w:rsidTr="00D466A5">
        <w:trPr>
          <w:trHeight w:val="315"/>
          <w:jc w:val="right"/>
        </w:trPr>
        <w:tc>
          <w:tcPr>
            <w:tcW w:w="5877" w:type="dxa"/>
            <w:gridSpan w:val="4"/>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1. Dhaka Stock Exchange (Listing) Regulations, 2015</w:t>
            </w:r>
          </w:p>
        </w:tc>
        <w:tc>
          <w:tcPr>
            <w:tcW w:w="1543" w:type="dxa"/>
            <w:gridSpan w:val="2"/>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253" w:type="dxa"/>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r>
      <w:tr w:rsidR="00205B8A" w:rsidRPr="00F17AF5" w:rsidTr="00D466A5">
        <w:trPr>
          <w:trHeight w:val="315"/>
          <w:jc w:val="right"/>
        </w:trPr>
        <w:tc>
          <w:tcPr>
            <w:tcW w:w="8673" w:type="dxa"/>
            <w:gridSpan w:val="7"/>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2. Payment should be through within five working days of the receipt of invoice.</w:t>
            </w:r>
          </w:p>
        </w:tc>
        <w:tc>
          <w:tcPr>
            <w:tcW w:w="1002" w:type="dxa"/>
            <w:gridSpan w:val="4"/>
            <w:tcBorders>
              <w:top w:val="nil"/>
              <w:left w:val="nil"/>
              <w:bottom w:val="nil"/>
              <w:right w:val="nil"/>
            </w:tcBorders>
            <w:shd w:val="clear" w:color="auto" w:fill="auto"/>
            <w:noWrap/>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r>
      <w:tr w:rsidR="00205B8A" w:rsidRPr="00F17AF5" w:rsidTr="00D466A5">
        <w:trPr>
          <w:trHeight w:val="315"/>
          <w:jc w:val="right"/>
        </w:trPr>
        <w:tc>
          <w:tcPr>
            <w:tcW w:w="9675" w:type="dxa"/>
            <w:gridSpan w:val="11"/>
            <w:tcBorders>
              <w:top w:val="nil"/>
              <w:left w:val="nil"/>
              <w:bottom w:val="nil"/>
              <w:right w:val="nil"/>
            </w:tcBorders>
            <w:shd w:val="clear" w:color="auto" w:fill="auto"/>
            <w:noWrap/>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3. Payment the bill by pay orders/Demand Draft/BEFTN/ in </w:t>
            </w:r>
            <w:r w:rsidR="005B1FDB" w:rsidRPr="00F17AF5">
              <w:rPr>
                <w:rFonts w:ascii="Times New Roman" w:eastAsia="Times New Roman" w:hAnsi="Times New Roman" w:cs="Times New Roman"/>
                <w:sz w:val="20"/>
                <w:szCs w:val="20"/>
              </w:rPr>
              <w:t>favor</w:t>
            </w:r>
            <w:r w:rsidRPr="00F17AF5">
              <w:rPr>
                <w:rFonts w:ascii="Times New Roman" w:eastAsia="Times New Roman" w:hAnsi="Times New Roman" w:cs="Times New Roman"/>
                <w:sz w:val="20"/>
                <w:szCs w:val="20"/>
              </w:rPr>
              <w:t xml:space="preserve"> of  Dhaka Stock Exchange Ltd.</w:t>
            </w:r>
          </w:p>
        </w:tc>
      </w:tr>
      <w:tr w:rsidR="00205B8A" w:rsidRPr="00F17AF5" w:rsidTr="00D466A5">
        <w:trPr>
          <w:trHeight w:val="315"/>
          <w:jc w:val="right"/>
        </w:trPr>
        <w:tc>
          <w:tcPr>
            <w:tcW w:w="4834" w:type="dxa"/>
            <w:gridSpan w:val="3"/>
            <w:tcBorders>
              <w:top w:val="nil"/>
              <w:left w:val="nil"/>
              <w:bottom w:val="nil"/>
              <w:right w:val="nil"/>
            </w:tcBorders>
            <w:shd w:val="clear" w:color="auto" w:fill="auto"/>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4. Bank Detail: A/C no &amp; Routing no</w:t>
            </w:r>
          </w:p>
        </w:tc>
        <w:tc>
          <w:tcPr>
            <w:tcW w:w="1043" w:type="dxa"/>
            <w:tcBorders>
              <w:top w:val="nil"/>
              <w:left w:val="nil"/>
              <w:bottom w:val="nil"/>
              <w:right w:val="nil"/>
            </w:tcBorders>
            <w:shd w:val="clear" w:color="auto" w:fill="auto"/>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543" w:type="dxa"/>
            <w:gridSpan w:val="2"/>
            <w:tcBorders>
              <w:top w:val="nil"/>
              <w:left w:val="nil"/>
              <w:bottom w:val="nil"/>
              <w:right w:val="nil"/>
            </w:tcBorders>
            <w:shd w:val="clear" w:color="auto" w:fill="auto"/>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253" w:type="dxa"/>
            <w:tcBorders>
              <w:top w:val="nil"/>
              <w:left w:val="nil"/>
              <w:bottom w:val="nil"/>
              <w:right w:val="nil"/>
            </w:tcBorders>
            <w:shd w:val="clear" w:color="auto" w:fill="auto"/>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p>
        </w:tc>
        <w:tc>
          <w:tcPr>
            <w:tcW w:w="1002" w:type="dxa"/>
            <w:gridSpan w:val="4"/>
            <w:tcBorders>
              <w:top w:val="nil"/>
              <w:left w:val="nil"/>
              <w:bottom w:val="nil"/>
              <w:right w:val="nil"/>
            </w:tcBorders>
            <w:shd w:val="clear" w:color="auto" w:fill="auto"/>
            <w:vAlign w:val="center"/>
            <w:hideMark/>
          </w:tcPr>
          <w:p w:rsidR="00205B8A" w:rsidRPr="00F17AF5" w:rsidRDefault="00205B8A" w:rsidP="00205B8A">
            <w:pPr>
              <w:spacing w:after="0" w:line="240" w:lineRule="auto"/>
              <w:rPr>
                <w:rFonts w:ascii="Times New Roman" w:eastAsia="Times New Roman" w:hAnsi="Times New Roman" w:cs="Times New Roman"/>
                <w:sz w:val="20"/>
                <w:szCs w:val="20"/>
              </w:rPr>
            </w:pPr>
          </w:p>
        </w:tc>
      </w:tr>
      <w:tr w:rsidR="00205B8A" w:rsidRPr="00F17AF5" w:rsidTr="00D466A5">
        <w:trPr>
          <w:trHeight w:val="315"/>
          <w:jc w:val="right"/>
        </w:trPr>
        <w:tc>
          <w:tcPr>
            <w:tcW w:w="8673" w:type="dxa"/>
            <w:gridSpan w:val="7"/>
            <w:tcBorders>
              <w:top w:val="nil"/>
              <w:left w:val="nil"/>
              <w:bottom w:val="nil"/>
              <w:right w:val="nil"/>
            </w:tcBorders>
            <w:shd w:val="clear" w:color="auto" w:fill="auto"/>
            <w:vAlign w:val="bottom"/>
            <w:hideMark/>
          </w:tcPr>
          <w:p w:rsidR="00205B8A" w:rsidRPr="00F17AF5" w:rsidRDefault="005A0899" w:rsidP="00205B8A">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5.</w:t>
            </w:r>
            <w:r w:rsidR="00205B8A" w:rsidRPr="00F17AF5">
              <w:rPr>
                <w:rFonts w:ascii="Times New Roman" w:eastAsia="Times New Roman" w:hAnsi="Times New Roman" w:cs="Times New Roman"/>
                <w:sz w:val="20"/>
                <w:szCs w:val="20"/>
              </w:rPr>
              <w:t>Dhaka Stock Exchange Ltd., TIN #</w:t>
            </w:r>
          </w:p>
        </w:tc>
        <w:tc>
          <w:tcPr>
            <w:tcW w:w="1002" w:type="dxa"/>
            <w:gridSpan w:val="4"/>
            <w:tcBorders>
              <w:top w:val="nil"/>
              <w:left w:val="nil"/>
              <w:bottom w:val="nil"/>
              <w:right w:val="nil"/>
            </w:tcBorders>
            <w:shd w:val="clear" w:color="auto" w:fill="auto"/>
            <w:vAlign w:val="bottom"/>
            <w:hideMark/>
          </w:tcPr>
          <w:p w:rsidR="00205B8A" w:rsidRPr="00F17AF5" w:rsidRDefault="00205B8A" w:rsidP="00205B8A">
            <w:pPr>
              <w:spacing w:after="0" w:line="240" w:lineRule="auto"/>
              <w:rPr>
                <w:rFonts w:ascii="Times New Roman" w:eastAsia="Times New Roman" w:hAnsi="Times New Roman" w:cs="Times New Roman"/>
                <w:sz w:val="20"/>
                <w:szCs w:val="20"/>
              </w:rPr>
            </w:pPr>
          </w:p>
        </w:tc>
      </w:tr>
      <w:tr w:rsidR="00D466A5" w:rsidRPr="00F17AF5" w:rsidTr="00D466A5">
        <w:trPr>
          <w:trHeight w:val="315"/>
          <w:jc w:val="right"/>
        </w:trPr>
        <w:tc>
          <w:tcPr>
            <w:tcW w:w="8673" w:type="dxa"/>
            <w:gridSpan w:val="7"/>
            <w:tcBorders>
              <w:top w:val="nil"/>
              <w:left w:val="nil"/>
              <w:bottom w:val="nil"/>
              <w:right w:val="nil"/>
            </w:tcBorders>
            <w:shd w:val="clear" w:color="auto" w:fill="auto"/>
            <w:vAlign w:val="bottom"/>
            <w:hideMark/>
          </w:tcPr>
          <w:p w:rsidR="00D466A5" w:rsidRPr="00F17AF5" w:rsidRDefault="00D466A5" w:rsidP="00D466A5">
            <w:pPr>
              <w:spacing w:after="0" w:line="240" w:lineRule="auto"/>
              <w:jc w:val="center"/>
              <w:rPr>
                <w:rFonts w:ascii="Times New Roman" w:eastAsia="Times New Roman" w:hAnsi="Times New Roman" w:cs="Times New Roman"/>
                <w:b/>
                <w:sz w:val="20"/>
                <w:szCs w:val="20"/>
              </w:rPr>
            </w:pPr>
            <w:r w:rsidRPr="00F17AF5">
              <w:rPr>
                <w:rFonts w:ascii="Times New Roman" w:eastAsia="Times New Roman" w:hAnsi="Times New Roman" w:cs="Times New Roman"/>
                <w:sz w:val="20"/>
                <w:szCs w:val="20"/>
              </w:rPr>
              <w:lastRenderedPageBreak/>
              <w:t xml:space="preserve">               </w:t>
            </w:r>
            <w:r w:rsidRPr="00F17AF5">
              <w:rPr>
                <w:rFonts w:ascii="Times New Roman" w:eastAsia="Times New Roman" w:hAnsi="Times New Roman" w:cs="Times New Roman"/>
                <w:b/>
                <w:sz w:val="20"/>
                <w:szCs w:val="20"/>
              </w:rPr>
              <w:t xml:space="preserve"> Reminder</w:t>
            </w:r>
          </w:p>
        </w:tc>
        <w:tc>
          <w:tcPr>
            <w:tcW w:w="1002" w:type="dxa"/>
            <w:gridSpan w:val="4"/>
            <w:tcBorders>
              <w:top w:val="nil"/>
              <w:left w:val="nil"/>
              <w:bottom w:val="nil"/>
              <w:right w:val="nil"/>
            </w:tcBorders>
            <w:shd w:val="clear" w:color="auto" w:fill="auto"/>
            <w:vAlign w:val="bottom"/>
            <w:hideMark/>
          </w:tcPr>
          <w:p w:rsidR="00D466A5" w:rsidRPr="00F17AF5" w:rsidRDefault="00D466A5" w:rsidP="00D466A5">
            <w:pPr>
              <w:spacing w:after="0" w:line="240" w:lineRule="auto"/>
              <w:rPr>
                <w:rFonts w:ascii="Times New Roman" w:eastAsia="Times New Roman" w:hAnsi="Times New Roman" w:cs="Times New Roman"/>
                <w:sz w:val="20"/>
                <w:szCs w:val="20"/>
              </w:rPr>
            </w:pPr>
          </w:p>
        </w:tc>
      </w:tr>
      <w:tr w:rsidR="00D466A5" w:rsidRPr="00F17AF5" w:rsidTr="00D466A5">
        <w:tblPrEx>
          <w:jc w:val="left"/>
        </w:tblPrEx>
        <w:trPr>
          <w:gridBefore w:val="1"/>
          <w:gridAfter w:val="2"/>
          <w:wBefore w:w="720" w:type="dxa"/>
          <w:wAfter w:w="501" w:type="dxa"/>
          <w:trHeight w:val="255"/>
        </w:trPr>
        <w:tc>
          <w:tcPr>
            <w:tcW w:w="6098" w:type="dxa"/>
            <w:gridSpan w:val="4"/>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Ref: DSE/FIN/392/2019/</w:t>
            </w:r>
          </w:p>
        </w:tc>
        <w:tc>
          <w:tcPr>
            <w:tcW w:w="2134" w:type="dxa"/>
            <w:gridSpan w:val="3"/>
            <w:tcBorders>
              <w:top w:val="nil"/>
              <w:left w:val="nil"/>
              <w:bottom w:val="nil"/>
              <w:right w:val="nil"/>
            </w:tcBorders>
            <w:shd w:val="clear" w:color="auto" w:fill="auto"/>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p>
        </w:tc>
        <w:tc>
          <w:tcPr>
            <w:tcW w:w="222"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color w:val="000000"/>
                <w:sz w:val="20"/>
                <w:szCs w:val="20"/>
              </w:rPr>
            </w:pPr>
          </w:p>
        </w:tc>
      </w:tr>
      <w:tr w:rsidR="00D466A5" w:rsidRPr="00F17AF5" w:rsidTr="00D466A5">
        <w:tblPrEx>
          <w:jc w:val="left"/>
        </w:tblPrEx>
        <w:trPr>
          <w:gridBefore w:val="1"/>
          <w:gridAfter w:val="2"/>
          <w:wBefore w:w="720" w:type="dxa"/>
          <w:wAfter w:w="501" w:type="dxa"/>
          <w:trHeight w:val="255"/>
        </w:trPr>
        <w:tc>
          <w:tcPr>
            <w:tcW w:w="6098" w:type="dxa"/>
            <w:gridSpan w:val="4"/>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April 1, 2019</w:t>
            </w:r>
          </w:p>
          <w:p w:rsidR="00D466A5" w:rsidRPr="00F17AF5" w:rsidRDefault="00D466A5" w:rsidP="00293A22">
            <w:pPr>
              <w:spacing w:after="0" w:line="240" w:lineRule="auto"/>
              <w:rPr>
                <w:rFonts w:ascii="Times New Roman" w:eastAsia="Times New Roman" w:hAnsi="Times New Roman" w:cs="Times New Roman"/>
                <w:sz w:val="20"/>
                <w:szCs w:val="20"/>
              </w:rPr>
            </w:pPr>
          </w:p>
        </w:tc>
        <w:tc>
          <w:tcPr>
            <w:tcW w:w="2134" w:type="dxa"/>
            <w:gridSpan w:val="3"/>
            <w:tcBorders>
              <w:top w:val="nil"/>
              <w:left w:val="nil"/>
              <w:bottom w:val="nil"/>
              <w:right w:val="nil"/>
            </w:tcBorders>
            <w:shd w:val="clear" w:color="auto" w:fill="auto"/>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p>
        </w:tc>
        <w:tc>
          <w:tcPr>
            <w:tcW w:w="222"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color w:val="000000"/>
                <w:sz w:val="20"/>
                <w:szCs w:val="20"/>
              </w:rPr>
            </w:pPr>
          </w:p>
        </w:tc>
      </w:tr>
      <w:tr w:rsidR="00D466A5" w:rsidRPr="00F17AF5" w:rsidTr="00D466A5">
        <w:tblPrEx>
          <w:jc w:val="left"/>
        </w:tblPrEx>
        <w:trPr>
          <w:gridBefore w:val="1"/>
          <w:gridAfter w:val="2"/>
          <w:wBefore w:w="720" w:type="dxa"/>
          <w:wAfter w:w="501" w:type="dxa"/>
          <w:trHeight w:val="255"/>
        </w:trPr>
        <w:tc>
          <w:tcPr>
            <w:tcW w:w="6098" w:type="dxa"/>
            <w:gridSpan w:val="4"/>
            <w:tcBorders>
              <w:top w:val="nil"/>
              <w:left w:val="nil"/>
              <w:bottom w:val="nil"/>
              <w:right w:val="nil"/>
            </w:tcBorders>
            <w:shd w:val="clear" w:color="000000" w:fill="FFFFFF"/>
            <w:noWrap/>
            <w:vAlign w:val="bottom"/>
            <w:hideMark/>
          </w:tcPr>
          <w:p w:rsidR="00D466A5" w:rsidRPr="00F17AF5" w:rsidRDefault="00D466A5" w:rsidP="00293A22">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XYZ Limited</w:t>
            </w:r>
          </w:p>
        </w:tc>
        <w:tc>
          <w:tcPr>
            <w:tcW w:w="2134" w:type="dxa"/>
            <w:gridSpan w:val="3"/>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b/>
                <w:bCs/>
                <w:sz w:val="20"/>
                <w:szCs w:val="20"/>
              </w:rPr>
            </w:pPr>
          </w:p>
        </w:tc>
        <w:tc>
          <w:tcPr>
            <w:tcW w:w="222"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color w:val="000000"/>
                <w:sz w:val="20"/>
                <w:szCs w:val="20"/>
              </w:rPr>
            </w:pPr>
          </w:p>
        </w:tc>
      </w:tr>
      <w:tr w:rsidR="00D466A5" w:rsidRPr="00F17AF5" w:rsidTr="00D466A5">
        <w:tblPrEx>
          <w:jc w:val="left"/>
        </w:tblPrEx>
        <w:trPr>
          <w:gridBefore w:val="1"/>
          <w:gridAfter w:val="2"/>
          <w:wBefore w:w="720" w:type="dxa"/>
          <w:wAfter w:w="501" w:type="dxa"/>
          <w:trHeight w:val="289"/>
        </w:trPr>
        <w:tc>
          <w:tcPr>
            <w:tcW w:w="6098" w:type="dxa"/>
            <w:gridSpan w:val="4"/>
            <w:tcBorders>
              <w:top w:val="nil"/>
              <w:left w:val="nil"/>
              <w:bottom w:val="nil"/>
              <w:right w:val="nil"/>
            </w:tcBorders>
            <w:shd w:val="clear" w:color="auto" w:fill="auto"/>
            <w:noWrap/>
            <w:hideMark/>
          </w:tcPr>
          <w:p w:rsidR="00D466A5" w:rsidRPr="00F17AF5" w:rsidRDefault="00D466A5" w:rsidP="00293A22">
            <w:pPr>
              <w:spacing w:after="0" w:line="240" w:lineRule="auto"/>
              <w:rPr>
                <w:rFonts w:ascii="Times New Roman" w:eastAsia="Times New Roman" w:hAnsi="Times New Roman" w:cs="Times New Roman"/>
                <w:sz w:val="20"/>
                <w:szCs w:val="20"/>
              </w:rPr>
            </w:pPr>
            <w:proofErr w:type="spellStart"/>
            <w:r w:rsidRPr="00F17AF5">
              <w:rPr>
                <w:rFonts w:ascii="Times New Roman" w:eastAsia="Times New Roman" w:hAnsi="Times New Roman" w:cs="Times New Roman"/>
                <w:sz w:val="20"/>
                <w:szCs w:val="20"/>
              </w:rPr>
              <w:t>Gulshan</w:t>
            </w:r>
            <w:proofErr w:type="spellEnd"/>
            <w:r w:rsidRPr="00F17AF5">
              <w:rPr>
                <w:rFonts w:ascii="Times New Roman" w:eastAsia="Times New Roman" w:hAnsi="Times New Roman" w:cs="Times New Roman"/>
                <w:sz w:val="20"/>
                <w:szCs w:val="20"/>
              </w:rPr>
              <w:t xml:space="preserve"> - 01, Dhaka.</w:t>
            </w:r>
          </w:p>
        </w:tc>
        <w:tc>
          <w:tcPr>
            <w:tcW w:w="2134" w:type="dxa"/>
            <w:gridSpan w:val="3"/>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Company Code</w:t>
            </w:r>
          </w:p>
        </w:tc>
        <w:tc>
          <w:tcPr>
            <w:tcW w:w="222"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color w:val="000000"/>
                <w:sz w:val="20"/>
                <w:szCs w:val="20"/>
              </w:rPr>
            </w:pPr>
          </w:p>
        </w:tc>
      </w:tr>
      <w:tr w:rsidR="00D466A5" w:rsidRPr="00F17AF5" w:rsidTr="00D466A5">
        <w:tblPrEx>
          <w:jc w:val="left"/>
        </w:tblPrEx>
        <w:trPr>
          <w:gridBefore w:val="1"/>
          <w:gridAfter w:val="2"/>
          <w:wBefore w:w="720" w:type="dxa"/>
          <w:wAfter w:w="501" w:type="dxa"/>
          <w:trHeight w:val="255"/>
        </w:trPr>
        <w:tc>
          <w:tcPr>
            <w:tcW w:w="6098" w:type="dxa"/>
            <w:gridSpan w:val="4"/>
            <w:tcBorders>
              <w:top w:val="nil"/>
              <w:left w:val="nil"/>
              <w:bottom w:val="nil"/>
              <w:right w:val="nil"/>
            </w:tcBorders>
            <w:shd w:val="clear" w:color="auto" w:fill="auto"/>
            <w:noWrap/>
            <w:hideMark/>
          </w:tcPr>
          <w:p w:rsidR="00D466A5" w:rsidRPr="00F17AF5" w:rsidRDefault="00D466A5" w:rsidP="00293A22">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 xml:space="preserve">Attention: </w:t>
            </w:r>
            <w:r w:rsidRPr="00F17AF5">
              <w:rPr>
                <w:rFonts w:ascii="Times New Roman" w:eastAsia="Times New Roman" w:hAnsi="Times New Roman" w:cs="Times New Roman"/>
                <w:sz w:val="20"/>
                <w:szCs w:val="20"/>
              </w:rPr>
              <w:t>Company Secretary</w:t>
            </w:r>
          </w:p>
        </w:tc>
        <w:tc>
          <w:tcPr>
            <w:tcW w:w="2134" w:type="dxa"/>
            <w:gridSpan w:val="3"/>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p>
        </w:tc>
        <w:tc>
          <w:tcPr>
            <w:tcW w:w="222"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color w:val="000000"/>
                <w:sz w:val="20"/>
                <w:szCs w:val="20"/>
              </w:rPr>
            </w:pPr>
          </w:p>
        </w:tc>
      </w:tr>
      <w:tr w:rsidR="00D466A5" w:rsidRPr="00F17AF5" w:rsidTr="00D466A5">
        <w:tblPrEx>
          <w:jc w:val="left"/>
        </w:tblPrEx>
        <w:trPr>
          <w:gridBefore w:val="1"/>
          <w:gridAfter w:val="2"/>
          <w:wBefore w:w="720" w:type="dxa"/>
          <w:wAfter w:w="501" w:type="dxa"/>
          <w:trHeight w:val="255"/>
        </w:trPr>
        <w:tc>
          <w:tcPr>
            <w:tcW w:w="6098" w:type="dxa"/>
            <w:gridSpan w:val="4"/>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b/>
                <w:bCs/>
                <w:sz w:val="20"/>
                <w:szCs w:val="20"/>
              </w:rPr>
              <w:t xml:space="preserve">Subject : </w:t>
            </w:r>
            <w:r w:rsidRPr="00F17AF5">
              <w:rPr>
                <w:rFonts w:ascii="Times New Roman" w:eastAsia="Times New Roman" w:hAnsi="Times New Roman" w:cs="Times New Roman"/>
                <w:sz w:val="20"/>
                <w:szCs w:val="20"/>
              </w:rPr>
              <w:t>Listing Fee dues</w:t>
            </w:r>
          </w:p>
          <w:p w:rsidR="00D466A5" w:rsidRPr="00F17AF5" w:rsidRDefault="00D466A5" w:rsidP="00293A22">
            <w:pPr>
              <w:spacing w:after="0" w:line="240" w:lineRule="auto"/>
              <w:rPr>
                <w:rFonts w:ascii="Times New Roman" w:eastAsia="Times New Roman" w:hAnsi="Times New Roman" w:cs="Times New Roman"/>
                <w:sz w:val="20"/>
                <w:szCs w:val="20"/>
              </w:rPr>
            </w:pPr>
          </w:p>
        </w:tc>
        <w:tc>
          <w:tcPr>
            <w:tcW w:w="2134" w:type="dxa"/>
            <w:gridSpan w:val="3"/>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p>
        </w:tc>
        <w:tc>
          <w:tcPr>
            <w:tcW w:w="222"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color w:val="000000"/>
                <w:sz w:val="20"/>
                <w:szCs w:val="20"/>
              </w:rPr>
            </w:pPr>
          </w:p>
        </w:tc>
      </w:tr>
      <w:tr w:rsidR="00D466A5" w:rsidRPr="00F17AF5" w:rsidTr="00D466A5">
        <w:tblPrEx>
          <w:jc w:val="left"/>
        </w:tblPrEx>
        <w:trPr>
          <w:gridBefore w:val="1"/>
          <w:gridAfter w:val="2"/>
          <w:wBefore w:w="720" w:type="dxa"/>
          <w:wAfter w:w="501" w:type="dxa"/>
          <w:trHeight w:val="792"/>
        </w:trPr>
        <w:tc>
          <w:tcPr>
            <w:tcW w:w="8454" w:type="dxa"/>
            <w:gridSpan w:val="8"/>
            <w:tcBorders>
              <w:top w:val="nil"/>
              <w:left w:val="nil"/>
              <w:bottom w:val="nil"/>
              <w:right w:val="nil"/>
            </w:tcBorders>
            <w:shd w:val="clear" w:color="auto" w:fill="auto"/>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We would like to remind you that your company has not paid annual or/and initial listing fee yet which would be treated as non-compliance of Dhaka Stock Exchange (Listing) Regulations, 2015. So you are requested to settle the dues listing fees. The details are appended below.</w:t>
            </w:r>
          </w:p>
        </w:tc>
      </w:tr>
      <w:tr w:rsidR="00D466A5" w:rsidRPr="00F17AF5" w:rsidTr="00697C30">
        <w:tblPrEx>
          <w:jc w:val="left"/>
        </w:tblPrEx>
        <w:trPr>
          <w:gridBefore w:val="1"/>
          <w:gridAfter w:val="1"/>
          <w:wBefore w:w="720" w:type="dxa"/>
          <w:wAfter w:w="487" w:type="dxa"/>
          <w:trHeight w:val="552"/>
        </w:trPr>
        <w:tc>
          <w:tcPr>
            <w:tcW w:w="993" w:type="dxa"/>
            <w:tcBorders>
              <w:top w:val="single" w:sz="4" w:space="0" w:color="auto"/>
              <w:left w:val="single" w:sz="4" w:space="0" w:color="auto"/>
              <w:bottom w:val="nil"/>
              <w:right w:val="single" w:sz="4" w:space="0" w:color="auto"/>
            </w:tcBorders>
            <w:shd w:val="clear" w:color="000000" w:fill="D8D8D8"/>
            <w:noWrap/>
            <w:vAlign w:val="center"/>
            <w:hideMark/>
          </w:tcPr>
          <w:p w:rsidR="00D466A5" w:rsidRPr="00F17AF5" w:rsidRDefault="00D466A5" w:rsidP="00293A22">
            <w:pPr>
              <w:spacing w:after="0" w:line="240" w:lineRule="auto"/>
              <w:jc w:val="center"/>
              <w:rPr>
                <w:rFonts w:ascii="Times New Roman" w:eastAsia="Times New Roman" w:hAnsi="Times New Roman" w:cs="Times New Roman"/>
                <w:b/>
                <w:bCs/>
                <w:sz w:val="20"/>
                <w:szCs w:val="20"/>
              </w:rPr>
            </w:pPr>
            <w:proofErr w:type="spellStart"/>
            <w:r w:rsidRPr="00F17AF5">
              <w:rPr>
                <w:rFonts w:ascii="Times New Roman" w:eastAsia="Times New Roman" w:hAnsi="Times New Roman" w:cs="Times New Roman"/>
                <w:b/>
                <w:bCs/>
                <w:sz w:val="20"/>
                <w:szCs w:val="20"/>
              </w:rPr>
              <w:t>Sl</w:t>
            </w:r>
            <w:proofErr w:type="spellEnd"/>
            <w:r w:rsidRPr="00F17AF5">
              <w:rPr>
                <w:rFonts w:ascii="Times New Roman" w:eastAsia="Times New Roman" w:hAnsi="Times New Roman" w:cs="Times New Roman"/>
                <w:b/>
                <w:bCs/>
                <w:sz w:val="20"/>
                <w:szCs w:val="20"/>
              </w:rPr>
              <w:t xml:space="preserve"> No.</w:t>
            </w:r>
          </w:p>
        </w:tc>
        <w:tc>
          <w:tcPr>
            <w:tcW w:w="5105" w:type="dxa"/>
            <w:gridSpan w:val="3"/>
            <w:tcBorders>
              <w:top w:val="single" w:sz="4" w:space="0" w:color="auto"/>
              <w:left w:val="nil"/>
              <w:bottom w:val="nil"/>
              <w:right w:val="single" w:sz="4" w:space="0" w:color="auto"/>
            </w:tcBorders>
            <w:shd w:val="clear" w:color="000000" w:fill="D8D8D8"/>
            <w:noWrap/>
            <w:vAlign w:val="center"/>
            <w:hideMark/>
          </w:tcPr>
          <w:p w:rsidR="00D466A5" w:rsidRPr="00F17AF5" w:rsidRDefault="00D466A5" w:rsidP="00293A22">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Particulars</w:t>
            </w:r>
          </w:p>
        </w:tc>
        <w:tc>
          <w:tcPr>
            <w:tcW w:w="2134" w:type="dxa"/>
            <w:gridSpan w:val="3"/>
            <w:tcBorders>
              <w:top w:val="single" w:sz="4" w:space="0" w:color="auto"/>
              <w:left w:val="nil"/>
              <w:bottom w:val="nil"/>
              <w:right w:val="single" w:sz="4" w:space="0" w:color="auto"/>
            </w:tcBorders>
            <w:shd w:val="clear" w:color="000000" w:fill="D8D8D8"/>
            <w:vAlign w:val="center"/>
            <w:hideMark/>
          </w:tcPr>
          <w:p w:rsidR="00D466A5" w:rsidRPr="00F17AF5" w:rsidRDefault="00D466A5" w:rsidP="00293A22">
            <w:pPr>
              <w:spacing w:after="0" w:line="240" w:lineRule="auto"/>
              <w:jc w:val="center"/>
              <w:rPr>
                <w:rFonts w:ascii="Times New Roman" w:eastAsia="Times New Roman" w:hAnsi="Times New Roman" w:cs="Times New Roman"/>
                <w:b/>
                <w:sz w:val="20"/>
                <w:szCs w:val="20"/>
              </w:rPr>
            </w:pPr>
            <w:r w:rsidRPr="00F17AF5">
              <w:rPr>
                <w:rFonts w:ascii="Times New Roman" w:eastAsia="Times New Roman" w:hAnsi="Times New Roman" w:cs="Times New Roman"/>
                <w:b/>
                <w:sz w:val="20"/>
                <w:szCs w:val="20"/>
              </w:rPr>
              <w:t>Amount  (Tk.)</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38"/>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1</w:t>
            </w:r>
          </w:p>
        </w:tc>
        <w:tc>
          <w:tcPr>
            <w:tcW w:w="5105" w:type="dxa"/>
            <w:gridSpan w:val="3"/>
            <w:tcBorders>
              <w:top w:val="single" w:sz="4" w:space="0" w:color="auto"/>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Annual listing fee for 2019</w:t>
            </w:r>
          </w:p>
        </w:tc>
        <w:tc>
          <w:tcPr>
            <w:tcW w:w="2134" w:type="dxa"/>
            <w:gridSpan w:val="3"/>
            <w:tcBorders>
              <w:top w:val="single" w:sz="4" w:space="0" w:color="auto"/>
              <w:left w:val="nil"/>
              <w:bottom w:val="single" w:sz="4" w:space="0" w:color="auto"/>
              <w:right w:val="single" w:sz="4" w:space="0" w:color="auto"/>
            </w:tcBorders>
            <w:shd w:val="clear" w:color="auto" w:fill="auto"/>
            <w:noWrap/>
            <w:vAlign w:val="center"/>
            <w:hideMark/>
          </w:tcPr>
          <w:p w:rsidR="00D466A5" w:rsidRPr="00F17AF5" w:rsidRDefault="00D466A5" w:rsidP="00553257">
            <w:pPr>
              <w:spacing w:after="0" w:line="240" w:lineRule="auto"/>
              <w:jc w:val="center"/>
              <w:rPr>
                <w:rFonts w:ascii="Times New Roman" w:eastAsia="Times New Roman" w:hAnsi="Times New Roman" w:cs="Times New Roman"/>
                <w:color w:val="000000"/>
                <w:sz w:val="20"/>
                <w:szCs w:val="20"/>
              </w:rPr>
            </w:pPr>
            <w:r w:rsidRPr="00F17AF5">
              <w:rPr>
                <w:rFonts w:ascii="Times New Roman" w:eastAsia="Times New Roman" w:hAnsi="Times New Roman" w:cs="Times New Roman"/>
                <w:color w:val="000000"/>
                <w:sz w:val="20"/>
                <w:szCs w:val="20"/>
              </w:rPr>
              <w:t>600,000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72"/>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p>
        </w:tc>
        <w:tc>
          <w:tcPr>
            <w:tcW w:w="5105"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Surcharge 1.5% per month (1st Jan-2019 to  31 March 2019)</w:t>
            </w:r>
          </w:p>
        </w:tc>
        <w:tc>
          <w:tcPr>
            <w:tcW w:w="2134" w:type="dxa"/>
            <w:gridSpan w:val="3"/>
            <w:tcBorders>
              <w:top w:val="nil"/>
              <w:left w:val="nil"/>
              <w:bottom w:val="single" w:sz="4" w:space="0" w:color="auto"/>
              <w:right w:val="single" w:sz="4" w:space="0" w:color="auto"/>
            </w:tcBorders>
            <w:shd w:val="clear" w:color="auto" w:fill="auto"/>
            <w:noWrap/>
            <w:vAlign w:val="center"/>
            <w:hideMark/>
          </w:tcPr>
          <w:p w:rsidR="00D466A5" w:rsidRPr="00F17AF5" w:rsidRDefault="00D466A5" w:rsidP="00553257">
            <w:pPr>
              <w:spacing w:after="0" w:line="240" w:lineRule="auto"/>
              <w:jc w:val="center"/>
              <w:rPr>
                <w:rFonts w:ascii="Times New Roman" w:eastAsia="Times New Roman" w:hAnsi="Times New Roman" w:cs="Times New Roman"/>
                <w:color w:val="000000"/>
                <w:sz w:val="20"/>
                <w:szCs w:val="20"/>
              </w:rPr>
            </w:pPr>
            <w:r w:rsidRPr="00F17AF5">
              <w:rPr>
                <w:rFonts w:ascii="Times New Roman" w:eastAsia="Times New Roman" w:hAnsi="Times New Roman" w:cs="Times New Roman"/>
                <w:color w:val="000000"/>
                <w:sz w:val="20"/>
                <w:szCs w:val="20"/>
              </w:rPr>
              <w:t>27,000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78"/>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2</w:t>
            </w:r>
          </w:p>
        </w:tc>
        <w:tc>
          <w:tcPr>
            <w:tcW w:w="5105"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Annual listing fee for 2018</w:t>
            </w:r>
          </w:p>
        </w:tc>
        <w:tc>
          <w:tcPr>
            <w:tcW w:w="2134" w:type="dxa"/>
            <w:gridSpan w:val="3"/>
            <w:tcBorders>
              <w:top w:val="nil"/>
              <w:left w:val="nil"/>
              <w:bottom w:val="single" w:sz="4" w:space="0" w:color="auto"/>
              <w:right w:val="single" w:sz="4" w:space="0" w:color="auto"/>
            </w:tcBorders>
            <w:shd w:val="clear" w:color="auto" w:fill="auto"/>
            <w:noWrap/>
            <w:vAlign w:val="center"/>
            <w:hideMark/>
          </w:tcPr>
          <w:p w:rsidR="00D466A5" w:rsidRPr="00F17AF5" w:rsidRDefault="00D466A5" w:rsidP="00553257">
            <w:pPr>
              <w:spacing w:after="0" w:line="240" w:lineRule="auto"/>
              <w:jc w:val="center"/>
              <w:rPr>
                <w:rFonts w:ascii="Times New Roman" w:eastAsia="Times New Roman" w:hAnsi="Times New Roman" w:cs="Times New Roman"/>
                <w:color w:val="000000"/>
                <w:sz w:val="20"/>
                <w:szCs w:val="20"/>
              </w:rPr>
            </w:pPr>
            <w:r w:rsidRPr="00F17AF5">
              <w:rPr>
                <w:rFonts w:ascii="Times New Roman" w:eastAsia="Times New Roman" w:hAnsi="Times New Roman" w:cs="Times New Roman"/>
                <w:color w:val="000000"/>
                <w:sz w:val="20"/>
                <w:szCs w:val="20"/>
              </w:rPr>
              <w:t>600,000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12"/>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p>
        </w:tc>
        <w:tc>
          <w:tcPr>
            <w:tcW w:w="5105"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Surcharge 1.5% per month (1st Jan-2018 to  31 March 2019)</w:t>
            </w:r>
          </w:p>
        </w:tc>
        <w:tc>
          <w:tcPr>
            <w:tcW w:w="2134"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553257">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135,000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23"/>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3</w:t>
            </w:r>
          </w:p>
        </w:tc>
        <w:tc>
          <w:tcPr>
            <w:tcW w:w="5105"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Annual listing fee for 2017</w:t>
            </w:r>
          </w:p>
        </w:tc>
        <w:tc>
          <w:tcPr>
            <w:tcW w:w="2134" w:type="dxa"/>
            <w:gridSpan w:val="3"/>
            <w:tcBorders>
              <w:top w:val="nil"/>
              <w:left w:val="nil"/>
              <w:bottom w:val="single" w:sz="4" w:space="0" w:color="auto"/>
              <w:right w:val="single" w:sz="4" w:space="0" w:color="auto"/>
            </w:tcBorders>
            <w:shd w:val="clear" w:color="auto" w:fill="auto"/>
            <w:noWrap/>
            <w:vAlign w:val="center"/>
            <w:hideMark/>
          </w:tcPr>
          <w:p w:rsidR="00D466A5" w:rsidRPr="00F17AF5" w:rsidRDefault="00D466A5" w:rsidP="00553257">
            <w:pPr>
              <w:spacing w:after="0" w:line="240" w:lineRule="auto"/>
              <w:jc w:val="center"/>
              <w:rPr>
                <w:rFonts w:ascii="Times New Roman" w:eastAsia="Times New Roman" w:hAnsi="Times New Roman" w:cs="Times New Roman"/>
                <w:color w:val="000000"/>
                <w:sz w:val="20"/>
                <w:szCs w:val="20"/>
              </w:rPr>
            </w:pPr>
            <w:r w:rsidRPr="00F17AF5">
              <w:rPr>
                <w:rFonts w:ascii="Times New Roman" w:eastAsia="Times New Roman" w:hAnsi="Times New Roman" w:cs="Times New Roman"/>
                <w:color w:val="000000"/>
                <w:sz w:val="20"/>
                <w:szCs w:val="20"/>
              </w:rPr>
              <w:t>600,000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12"/>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p>
        </w:tc>
        <w:tc>
          <w:tcPr>
            <w:tcW w:w="5105"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Surcharge 1.5% per month (1st Jan-2017 to  31 March 2019)</w:t>
            </w:r>
          </w:p>
        </w:tc>
        <w:tc>
          <w:tcPr>
            <w:tcW w:w="2134"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553257">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243,000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78"/>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4</w:t>
            </w:r>
          </w:p>
        </w:tc>
        <w:tc>
          <w:tcPr>
            <w:tcW w:w="5105"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Annual listing fee for 2016</w:t>
            </w:r>
          </w:p>
        </w:tc>
        <w:tc>
          <w:tcPr>
            <w:tcW w:w="2134"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553257">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600,000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23"/>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p>
        </w:tc>
        <w:tc>
          <w:tcPr>
            <w:tcW w:w="5105"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Surcharge 1.5% per month (1st Jan-2016 to  31 March 2019)</w:t>
            </w:r>
          </w:p>
        </w:tc>
        <w:tc>
          <w:tcPr>
            <w:tcW w:w="2134"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553257">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351,000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5</w:t>
            </w:r>
          </w:p>
        </w:tc>
        <w:tc>
          <w:tcPr>
            <w:tcW w:w="5105"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Initial listing fee for 2018</w:t>
            </w:r>
          </w:p>
        </w:tc>
        <w:tc>
          <w:tcPr>
            <w:tcW w:w="2134"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553257">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300,000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23"/>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6</w:t>
            </w:r>
          </w:p>
        </w:tc>
        <w:tc>
          <w:tcPr>
            <w:tcW w:w="5105"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Initial listing fee for 2017</w:t>
            </w:r>
          </w:p>
        </w:tc>
        <w:tc>
          <w:tcPr>
            <w:tcW w:w="2134" w:type="dxa"/>
            <w:gridSpan w:val="3"/>
            <w:tcBorders>
              <w:top w:val="nil"/>
              <w:left w:val="nil"/>
              <w:bottom w:val="single" w:sz="4" w:space="0" w:color="auto"/>
              <w:right w:val="single" w:sz="4" w:space="0" w:color="auto"/>
            </w:tcBorders>
            <w:shd w:val="clear" w:color="auto" w:fill="auto"/>
            <w:noWrap/>
            <w:vAlign w:val="center"/>
            <w:hideMark/>
          </w:tcPr>
          <w:p w:rsidR="00D466A5" w:rsidRPr="00F17AF5" w:rsidRDefault="00D466A5" w:rsidP="00553257">
            <w:pPr>
              <w:spacing w:after="0" w:line="240" w:lineRule="auto"/>
              <w:jc w:val="center"/>
              <w:rPr>
                <w:rFonts w:ascii="Times New Roman" w:eastAsia="Times New Roman" w:hAnsi="Times New Roman" w:cs="Times New Roman"/>
                <w:color w:val="000000"/>
                <w:sz w:val="20"/>
                <w:szCs w:val="20"/>
              </w:rPr>
            </w:pPr>
            <w:r w:rsidRPr="00F17AF5">
              <w:rPr>
                <w:rFonts w:ascii="Times New Roman" w:eastAsia="Times New Roman" w:hAnsi="Times New Roman" w:cs="Times New Roman"/>
                <w:color w:val="000000"/>
                <w:sz w:val="20"/>
                <w:szCs w:val="20"/>
              </w:rPr>
              <w:t>400,000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55"/>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7</w:t>
            </w:r>
          </w:p>
        </w:tc>
        <w:tc>
          <w:tcPr>
            <w:tcW w:w="5105" w:type="dxa"/>
            <w:gridSpan w:val="3"/>
            <w:tcBorders>
              <w:top w:val="nil"/>
              <w:left w:val="nil"/>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color w:val="000000"/>
                <w:sz w:val="20"/>
                <w:szCs w:val="20"/>
              </w:rPr>
            </w:pPr>
            <w:r w:rsidRPr="00F17AF5">
              <w:rPr>
                <w:rFonts w:ascii="Times New Roman" w:eastAsia="Times New Roman" w:hAnsi="Times New Roman" w:cs="Times New Roman"/>
                <w:color w:val="000000"/>
                <w:sz w:val="20"/>
                <w:szCs w:val="20"/>
              </w:rPr>
              <w:t>Initial listing fee for 2016</w:t>
            </w:r>
          </w:p>
        </w:tc>
        <w:tc>
          <w:tcPr>
            <w:tcW w:w="2134" w:type="dxa"/>
            <w:gridSpan w:val="3"/>
            <w:tcBorders>
              <w:top w:val="nil"/>
              <w:left w:val="nil"/>
              <w:bottom w:val="single" w:sz="4" w:space="0" w:color="auto"/>
              <w:right w:val="single" w:sz="4" w:space="0" w:color="auto"/>
            </w:tcBorders>
            <w:shd w:val="clear" w:color="auto" w:fill="auto"/>
            <w:noWrap/>
            <w:vAlign w:val="center"/>
            <w:hideMark/>
          </w:tcPr>
          <w:p w:rsidR="00D466A5" w:rsidRPr="00F17AF5" w:rsidRDefault="00D466A5" w:rsidP="00553257">
            <w:pPr>
              <w:spacing w:after="0" w:line="240" w:lineRule="auto"/>
              <w:jc w:val="center"/>
              <w:rPr>
                <w:rFonts w:ascii="Times New Roman" w:eastAsia="Times New Roman" w:hAnsi="Times New Roman" w:cs="Times New Roman"/>
                <w:color w:val="000000"/>
                <w:sz w:val="20"/>
                <w:szCs w:val="20"/>
              </w:rPr>
            </w:pPr>
            <w:r w:rsidRPr="00F17AF5">
              <w:rPr>
                <w:rFonts w:ascii="Times New Roman" w:eastAsia="Times New Roman" w:hAnsi="Times New Roman" w:cs="Times New Roman"/>
                <w:color w:val="000000"/>
                <w:sz w:val="20"/>
                <w:szCs w:val="20"/>
              </w:rPr>
              <w:t>300,000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55"/>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8</w:t>
            </w:r>
          </w:p>
        </w:tc>
        <w:tc>
          <w:tcPr>
            <w:tcW w:w="5105" w:type="dxa"/>
            <w:gridSpan w:val="3"/>
            <w:tcBorders>
              <w:top w:val="nil"/>
              <w:left w:val="nil"/>
              <w:bottom w:val="single" w:sz="4" w:space="0" w:color="auto"/>
              <w:right w:val="single" w:sz="4" w:space="0" w:color="auto"/>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color w:val="000000"/>
                <w:sz w:val="20"/>
                <w:szCs w:val="20"/>
              </w:rPr>
            </w:pPr>
            <w:r w:rsidRPr="00F17AF5">
              <w:rPr>
                <w:rFonts w:ascii="Times New Roman" w:eastAsia="Times New Roman" w:hAnsi="Times New Roman" w:cs="Times New Roman"/>
                <w:color w:val="000000"/>
                <w:sz w:val="20"/>
                <w:szCs w:val="20"/>
              </w:rPr>
              <w:t>Initial listing fee for 2016</w:t>
            </w:r>
          </w:p>
        </w:tc>
        <w:tc>
          <w:tcPr>
            <w:tcW w:w="2134" w:type="dxa"/>
            <w:gridSpan w:val="3"/>
            <w:tcBorders>
              <w:top w:val="nil"/>
              <w:left w:val="nil"/>
              <w:bottom w:val="single" w:sz="4" w:space="0" w:color="auto"/>
              <w:right w:val="single" w:sz="4" w:space="0" w:color="auto"/>
            </w:tcBorders>
            <w:shd w:val="clear" w:color="auto" w:fill="auto"/>
            <w:vAlign w:val="center"/>
            <w:hideMark/>
          </w:tcPr>
          <w:p w:rsidR="00D466A5" w:rsidRPr="00F17AF5" w:rsidRDefault="00D466A5" w:rsidP="00553257">
            <w:pPr>
              <w:spacing w:after="0" w:line="240" w:lineRule="auto"/>
              <w:jc w:val="center"/>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200,000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55"/>
        </w:trPr>
        <w:tc>
          <w:tcPr>
            <w:tcW w:w="6098"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66A5" w:rsidRPr="00F17AF5" w:rsidRDefault="00D466A5" w:rsidP="00293A22">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Total payable to DSE</w:t>
            </w:r>
          </w:p>
        </w:tc>
        <w:tc>
          <w:tcPr>
            <w:tcW w:w="2134" w:type="dxa"/>
            <w:gridSpan w:val="3"/>
            <w:tcBorders>
              <w:top w:val="single" w:sz="4" w:space="0" w:color="auto"/>
              <w:left w:val="nil"/>
              <w:bottom w:val="single" w:sz="4" w:space="0" w:color="auto"/>
              <w:right w:val="single" w:sz="4" w:space="0" w:color="auto"/>
            </w:tcBorders>
            <w:shd w:val="clear" w:color="auto" w:fill="auto"/>
            <w:noWrap/>
            <w:vAlign w:val="bottom"/>
            <w:hideMark/>
          </w:tcPr>
          <w:p w:rsidR="00D466A5" w:rsidRPr="00F17AF5" w:rsidRDefault="00D466A5" w:rsidP="00553257">
            <w:pPr>
              <w:spacing w:after="0" w:line="240" w:lineRule="auto"/>
              <w:jc w:val="center"/>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4,356,000</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443"/>
        </w:trPr>
        <w:tc>
          <w:tcPr>
            <w:tcW w:w="8232" w:type="dxa"/>
            <w:gridSpan w:val="7"/>
            <w:tcBorders>
              <w:top w:val="single" w:sz="4" w:space="0" w:color="auto"/>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Amount in word:</w:t>
            </w:r>
            <w:r w:rsidRPr="00F17AF5">
              <w:rPr>
                <w:rFonts w:ascii="Times New Roman" w:eastAsia="Times New Roman" w:hAnsi="Times New Roman" w:cs="Times New Roman"/>
                <w:sz w:val="20"/>
                <w:szCs w:val="20"/>
              </w:rPr>
              <w:t xml:space="preserve"> Forty three lakh fifty six thousand only</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55"/>
        </w:trPr>
        <w:tc>
          <w:tcPr>
            <w:tcW w:w="993"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sz w:val="20"/>
                <w:szCs w:val="20"/>
              </w:rPr>
            </w:pPr>
          </w:p>
        </w:tc>
        <w:tc>
          <w:tcPr>
            <w:tcW w:w="5105" w:type="dxa"/>
            <w:gridSpan w:val="3"/>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p>
        </w:tc>
        <w:tc>
          <w:tcPr>
            <w:tcW w:w="2134" w:type="dxa"/>
            <w:gridSpan w:val="3"/>
            <w:tcBorders>
              <w:top w:val="nil"/>
              <w:left w:val="nil"/>
              <w:bottom w:val="nil"/>
              <w:right w:val="nil"/>
            </w:tcBorders>
            <w:shd w:val="clear" w:color="auto" w:fill="auto"/>
            <w:noWrap/>
            <w:vAlign w:val="bottom"/>
            <w:hideMark/>
          </w:tcPr>
          <w:p w:rsidR="00D466A5" w:rsidRPr="00F17AF5" w:rsidRDefault="00D466A5" w:rsidP="00697C30">
            <w:pPr>
              <w:spacing w:after="0" w:line="240" w:lineRule="auto"/>
              <w:rPr>
                <w:rFonts w:ascii="Times New Roman" w:eastAsia="Times New Roman" w:hAnsi="Times New Roman" w:cs="Times New Roman"/>
                <w:sz w:val="20"/>
                <w:szCs w:val="20"/>
              </w:rPr>
            </w:pP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00"/>
        </w:trPr>
        <w:tc>
          <w:tcPr>
            <w:tcW w:w="993"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sz w:val="20"/>
                <w:szCs w:val="20"/>
              </w:rPr>
            </w:pPr>
          </w:p>
        </w:tc>
        <w:tc>
          <w:tcPr>
            <w:tcW w:w="7239" w:type="dxa"/>
            <w:gridSpan w:val="6"/>
            <w:tcBorders>
              <w:top w:val="nil"/>
              <w:left w:val="nil"/>
              <w:bottom w:val="nil"/>
              <w:right w:val="nil"/>
            </w:tcBorders>
            <w:shd w:val="clear" w:color="auto" w:fill="auto"/>
            <w:noWrap/>
            <w:hideMark/>
          </w:tcPr>
          <w:p w:rsidR="00D466A5" w:rsidRPr="00F17AF5" w:rsidRDefault="00697C30" w:rsidP="00697C30">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Thanking you</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12"/>
                <w:szCs w:val="12"/>
              </w:rPr>
            </w:pPr>
          </w:p>
        </w:tc>
      </w:tr>
      <w:tr w:rsidR="00D466A5" w:rsidRPr="00F17AF5" w:rsidTr="00697C30">
        <w:tblPrEx>
          <w:jc w:val="left"/>
        </w:tblPrEx>
        <w:trPr>
          <w:gridBefore w:val="1"/>
          <w:gridAfter w:val="1"/>
          <w:wBefore w:w="720" w:type="dxa"/>
          <w:wAfter w:w="487" w:type="dxa"/>
          <w:trHeight w:val="255"/>
        </w:trPr>
        <w:tc>
          <w:tcPr>
            <w:tcW w:w="993"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sz w:val="20"/>
                <w:szCs w:val="20"/>
              </w:rPr>
            </w:pPr>
          </w:p>
        </w:tc>
        <w:tc>
          <w:tcPr>
            <w:tcW w:w="7239" w:type="dxa"/>
            <w:gridSpan w:val="6"/>
            <w:tcBorders>
              <w:top w:val="nil"/>
              <w:left w:val="nil"/>
              <w:bottom w:val="nil"/>
              <w:right w:val="nil"/>
            </w:tcBorders>
            <w:shd w:val="clear" w:color="auto" w:fill="auto"/>
            <w:noWrap/>
            <w:hideMark/>
          </w:tcPr>
          <w:p w:rsidR="00D466A5" w:rsidRPr="00F17AF5" w:rsidRDefault="00D466A5" w:rsidP="00697C30">
            <w:pPr>
              <w:spacing w:after="0" w:line="240" w:lineRule="auto"/>
              <w:jc w:val="right"/>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Sr. General Manager</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12"/>
                <w:szCs w:val="12"/>
              </w:rPr>
            </w:pPr>
          </w:p>
        </w:tc>
      </w:tr>
      <w:tr w:rsidR="00D466A5" w:rsidRPr="00F17AF5" w:rsidTr="00697C30">
        <w:tblPrEx>
          <w:jc w:val="left"/>
        </w:tblPrEx>
        <w:trPr>
          <w:gridBefore w:val="1"/>
          <w:gridAfter w:val="1"/>
          <w:wBefore w:w="720" w:type="dxa"/>
          <w:wAfter w:w="487" w:type="dxa"/>
          <w:trHeight w:val="549"/>
        </w:trPr>
        <w:tc>
          <w:tcPr>
            <w:tcW w:w="993"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Prepared by</w:t>
            </w:r>
          </w:p>
        </w:tc>
        <w:tc>
          <w:tcPr>
            <w:tcW w:w="7239" w:type="dxa"/>
            <w:gridSpan w:val="6"/>
            <w:tcBorders>
              <w:top w:val="nil"/>
              <w:left w:val="nil"/>
              <w:bottom w:val="nil"/>
              <w:right w:val="nil"/>
            </w:tcBorders>
            <w:shd w:val="clear" w:color="auto" w:fill="auto"/>
            <w:noWrap/>
            <w:hideMark/>
          </w:tcPr>
          <w:p w:rsidR="00D466A5" w:rsidRPr="00F17AF5" w:rsidRDefault="00D466A5" w:rsidP="00293A22">
            <w:pPr>
              <w:spacing w:after="0" w:line="240" w:lineRule="auto"/>
              <w:jc w:val="right"/>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Finance &amp; Accounts Division</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12"/>
                <w:szCs w:val="12"/>
              </w:rPr>
            </w:pPr>
          </w:p>
        </w:tc>
      </w:tr>
      <w:tr w:rsidR="00D466A5" w:rsidRPr="00F17AF5" w:rsidTr="00697C30">
        <w:tblPrEx>
          <w:jc w:val="left"/>
        </w:tblPrEx>
        <w:trPr>
          <w:gridBefore w:val="1"/>
          <w:gridAfter w:val="1"/>
          <w:wBefore w:w="720" w:type="dxa"/>
          <w:wAfter w:w="487" w:type="dxa"/>
          <w:trHeight w:val="255"/>
        </w:trPr>
        <w:tc>
          <w:tcPr>
            <w:tcW w:w="993"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sz w:val="20"/>
                <w:szCs w:val="20"/>
              </w:rPr>
            </w:pPr>
          </w:p>
        </w:tc>
        <w:tc>
          <w:tcPr>
            <w:tcW w:w="5105" w:type="dxa"/>
            <w:gridSpan w:val="3"/>
            <w:tcBorders>
              <w:top w:val="nil"/>
              <w:left w:val="nil"/>
              <w:bottom w:val="nil"/>
              <w:right w:val="nil"/>
            </w:tcBorders>
            <w:shd w:val="clear" w:color="auto" w:fill="auto"/>
            <w:noWrap/>
            <w:hideMark/>
          </w:tcPr>
          <w:p w:rsidR="00D466A5" w:rsidRPr="00F17AF5" w:rsidRDefault="00D466A5" w:rsidP="00293A22">
            <w:pPr>
              <w:spacing w:after="0" w:line="240" w:lineRule="auto"/>
              <w:jc w:val="center"/>
              <w:rPr>
                <w:rFonts w:ascii="Times New Roman" w:eastAsia="Times New Roman" w:hAnsi="Times New Roman" w:cs="Times New Roman"/>
                <w:sz w:val="20"/>
                <w:szCs w:val="20"/>
              </w:rPr>
            </w:pPr>
          </w:p>
        </w:tc>
        <w:tc>
          <w:tcPr>
            <w:tcW w:w="2134" w:type="dxa"/>
            <w:gridSpan w:val="3"/>
            <w:tcBorders>
              <w:top w:val="nil"/>
              <w:left w:val="nil"/>
              <w:bottom w:val="nil"/>
              <w:right w:val="nil"/>
            </w:tcBorders>
            <w:shd w:val="clear" w:color="auto" w:fill="auto"/>
            <w:noWrap/>
            <w:hideMark/>
          </w:tcPr>
          <w:p w:rsidR="00D466A5" w:rsidRPr="00F17AF5" w:rsidRDefault="00D466A5" w:rsidP="00293A22">
            <w:pPr>
              <w:spacing w:after="0" w:line="240" w:lineRule="auto"/>
              <w:jc w:val="center"/>
              <w:rPr>
                <w:rFonts w:ascii="Times New Roman" w:eastAsia="Times New Roman" w:hAnsi="Times New Roman" w:cs="Times New Roman"/>
                <w:sz w:val="20"/>
                <w:szCs w:val="20"/>
              </w:rPr>
            </w:pP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12"/>
                <w:szCs w:val="12"/>
              </w:rPr>
            </w:pPr>
          </w:p>
        </w:tc>
      </w:tr>
      <w:tr w:rsidR="00D466A5" w:rsidRPr="00F17AF5" w:rsidTr="00697C30">
        <w:tblPrEx>
          <w:jc w:val="left"/>
        </w:tblPrEx>
        <w:trPr>
          <w:gridBefore w:val="1"/>
          <w:gridAfter w:val="1"/>
          <w:wBefore w:w="720" w:type="dxa"/>
          <w:wAfter w:w="487" w:type="dxa"/>
          <w:trHeight w:val="255"/>
        </w:trPr>
        <w:tc>
          <w:tcPr>
            <w:tcW w:w="993" w:type="dxa"/>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b/>
                <w:bCs/>
                <w:sz w:val="20"/>
                <w:szCs w:val="20"/>
              </w:rPr>
            </w:pPr>
            <w:r w:rsidRPr="00F17AF5">
              <w:rPr>
                <w:rFonts w:ascii="Times New Roman" w:eastAsia="Times New Roman" w:hAnsi="Times New Roman" w:cs="Times New Roman"/>
                <w:b/>
                <w:bCs/>
                <w:sz w:val="20"/>
                <w:szCs w:val="20"/>
              </w:rPr>
              <w:t>Note:</w:t>
            </w:r>
          </w:p>
        </w:tc>
        <w:tc>
          <w:tcPr>
            <w:tcW w:w="5105" w:type="dxa"/>
            <w:gridSpan w:val="3"/>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sz w:val="20"/>
                <w:szCs w:val="20"/>
              </w:rPr>
            </w:pPr>
          </w:p>
        </w:tc>
        <w:tc>
          <w:tcPr>
            <w:tcW w:w="2134" w:type="dxa"/>
            <w:gridSpan w:val="3"/>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sz w:val="20"/>
                <w:szCs w:val="20"/>
              </w:rPr>
            </w:pP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55"/>
        </w:trPr>
        <w:tc>
          <w:tcPr>
            <w:tcW w:w="6098" w:type="dxa"/>
            <w:gridSpan w:val="4"/>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1. Dhaka Stock Exchange (Listing) Regulations 2015</w:t>
            </w:r>
          </w:p>
        </w:tc>
        <w:tc>
          <w:tcPr>
            <w:tcW w:w="2134" w:type="dxa"/>
            <w:gridSpan w:val="3"/>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sz w:val="20"/>
                <w:szCs w:val="20"/>
              </w:rPr>
            </w:pP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55"/>
        </w:trPr>
        <w:tc>
          <w:tcPr>
            <w:tcW w:w="8232" w:type="dxa"/>
            <w:gridSpan w:val="7"/>
            <w:tcBorders>
              <w:top w:val="nil"/>
              <w:left w:val="nil"/>
              <w:bottom w:val="nil"/>
              <w:right w:val="nil"/>
            </w:tcBorders>
            <w:shd w:val="clear" w:color="auto" w:fill="auto"/>
            <w:noWrap/>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2. Payment should be through within five working days of the receipt of invoice.</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300"/>
        </w:trPr>
        <w:tc>
          <w:tcPr>
            <w:tcW w:w="8232" w:type="dxa"/>
            <w:gridSpan w:val="7"/>
            <w:tcBorders>
              <w:top w:val="nil"/>
              <w:left w:val="nil"/>
              <w:bottom w:val="nil"/>
              <w:right w:val="nil"/>
            </w:tcBorders>
            <w:shd w:val="clear" w:color="auto" w:fill="auto"/>
            <w:noWrap/>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3. Payment the bill by pay order/BEFTN/demand draft in </w:t>
            </w:r>
            <w:r w:rsidR="00553257" w:rsidRPr="00F17AF5">
              <w:rPr>
                <w:rFonts w:ascii="Times New Roman" w:eastAsia="Times New Roman" w:hAnsi="Times New Roman" w:cs="Times New Roman"/>
                <w:sz w:val="20"/>
                <w:szCs w:val="20"/>
              </w:rPr>
              <w:t>favor</w:t>
            </w:r>
            <w:r w:rsidRPr="00F17AF5">
              <w:rPr>
                <w:rFonts w:ascii="Times New Roman" w:eastAsia="Times New Roman" w:hAnsi="Times New Roman" w:cs="Times New Roman"/>
                <w:sz w:val="20"/>
                <w:szCs w:val="20"/>
              </w:rPr>
              <w:t xml:space="preserve"> of  </w:t>
            </w:r>
            <w:r w:rsidRPr="00F17AF5">
              <w:rPr>
                <w:rFonts w:ascii="Times New Roman" w:eastAsia="Times New Roman" w:hAnsi="Times New Roman" w:cs="Times New Roman"/>
                <w:b/>
                <w:bCs/>
                <w:sz w:val="20"/>
                <w:szCs w:val="20"/>
              </w:rPr>
              <w:t>'Dhaka Stock Exchange Ltd.</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55"/>
        </w:trPr>
        <w:tc>
          <w:tcPr>
            <w:tcW w:w="8232" w:type="dxa"/>
            <w:gridSpan w:val="7"/>
            <w:tcBorders>
              <w:top w:val="nil"/>
              <w:left w:val="nil"/>
              <w:bottom w:val="nil"/>
              <w:right w:val="nil"/>
            </w:tcBorders>
            <w:shd w:val="clear" w:color="auto" w:fill="auto"/>
            <w:vAlign w:val="center"/>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 xml:space="preserve">4."Bank </w:t>
            </w:r>
            <w:proofErr w:type="spellStart"/>
            <w:r w:rsidRPr="00F17AF5">
              <w:rPr>
                <w:rFonts w:ascii="Times New Roman" w:eastAsia="Times New Roman" w:hAnsi="Times New Roman" w:cs="Times New Roman"/>
                <w:sz w:val="20"/>
                <w:szCs w:val="20"/>
              </w:rPr>
              <w:t>Acc</w:t>
            </w:r>
            <w:proofErr w:type="spellEnd"/>
            <w:r w:rsidRPr="00F17AF5">
              <w:rPr>
                <w:rFonts w:ascii="Times New Roman" w:eastAsia="Times New Roman" w:hAnsi="Times New Roman" w:cs="Times New Roman"/>
                <w:sz w:val="20"/>
                <w:szCs w:val="20"/>
              </w:rPr>
              <w:t xml:space="preserve"> Details"</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r w:rsidR="00D466A5" w:rsidRPr="00F17AF5" w:rsidTr="00697C30">
        <w:tblPrEx>
          <w:jc w:val="left"/>
        </w:tblPrEx>
        <w:trPr>
          <w:gridBefore w:val="1"/>
          <w:gridAfter w:val="1"/>
          <w:wBefore w:w="720" w:type="dxa"/>
          <w:wAfter w:w="487" w:type="dxa"/>
          <w:trHeight w:val="255"/>
        </w:trPr>
        <w:tc>
          <w:tcPr>
            <w:tcW w:w="8232" w:type="dxa"/>
            <w:gridSpan w:val="7"/>
            <w:tcBorders>
              <w:top w:val="nil"/>
              <w:left w:val="nil"/>
              <w:bottom w:val="nil"/>
              <w:right w:val="nil"/>
            </w:tcBorders>
            <w:shd w:val="clear" w:color="auto" w:fill="auto"/>
            <w:vAlign w:val="bottom"/>
            <w:hideMark/>
          </w:tcPr>
          <w:p w:rsidR="00D466A5" w:rsidRPr="00F17AF5" w:rsidRDefault="00D466A5" w:rsidP="00293A22">
            <w:pPr>
              <w:spacing w:after="0" w:line="240" w:lineRule="auto"/>
              <w:rPr>
                <w:rFonts w:ascii="Times New Roman" w:eastAsia="Times New Roman" w:hAnsi="Times New Roman" w:cs="Times New Roman"/>
                <w:sz w:val="20"/>
                <w:szCs w:val="20"/>
              </w:rPr>
            </w:pPr>
            <w:r w:rsidRPr="00F17AF5">
              <w:rPr>
                <w:rFonts w:ascii="Times New Roman" w:eastAsia="Times New Roman" w:hAnsi="Times New Roman" w:cs="Times New Roman"/>
                <w:sz w:val="20"/>
                <w:szCs w:val="20"/>
              </w:rPr>
              <w:t>5. Dhaka Stock Exchange Limited ,TIN #</w:t>
            </w:r>
          </w:p>
        </w:tc>
        <w:tc>
          <w:tcPr>
            <w:tcW w:w="236" w:type="dxa"/>
            <w:gridSpan w:val="2"/>
            <w:tcBorders>
              <w:top w:val="nil"/>
              <w:left w:val="nil"/>
              <w:bottom w:val="nil"/>
              <w:right w:val="nil"/>
            </w:tcBorders>
            <w:shd w:val="clear" w:color="auto" w:fill="auto"/>
            <w:noWrap/>
            <w:vAlign w:val="bottom"/>
            <w:hideMark/>
          </w:tcPr>
          <w:p w:rsidR="00D466A5" w:rsidRPr="00F17AF5" w:rsidRDefault="00D466A5" w:rsidP="00293A22">
            <w:pPr>
              <w:spacing w:after="0" w:line="240" w:lineRule="auto"/>
              <w:jc w:val="center"/>
              <w:rPr>
                <w:rFonts w:ascii="Times New Roman" w:eastAsia="Times New Roman" w:hAnsi="Times New Roman" w:cs="Times New Roman"/>
                <w:color w:val="000000"/>
                <w:sz w:val="20"/>
                <w:szCs w:val="20"/>
              </w:rPr>
            </w:pPr>
          </w:p>
        </w:tc>
      </w:tr>
    </w:tbl>
    <w:p w:rsidR="00D67BDB" w:rsidRPr="00F17AF5" w:rsidRDefault="00D67BDB" w:rsidP="00D466A5">
      <w:pPr>
        <w:spacing w:before="100" w:beforeAutospacing="1" w:after="100" w:afterAutospacing="1" w:line="240" w:lineRule="auto"/>
        <w:jc w:val="both"/>
        <w:rPr>
          <w:rFonts w:ascii="Times New Roman" w:eastAsia="Times New Roman" w:hAnsi="Times New Roman" w:cs="Times New Roman"/>
          <w:b/>
          <w:sz w:val="28"/>
          <w:szCs w:val="28"/>
        </w:rPr>
      </w:pPr>
    </w:p>
    <w:sectPr w:rsidR="00D67BDB" w:rsidRPr="00F17AF5" w:rsidSect="00010BCB">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0DDD" w:rsidRDefault="00270DDD" w:rsidP="008F395A">
      <w:pPr>
        <w:spacing w:after="0" w:line="240" w:lineRule="auto"/>
      </w:pPr>
      <w:r>
        <w:separator/>
      </w:r>
    </w:p>
  </w:endnote>
  <w:endnote w:type="continuationSeparator" w:id="0">
    <w:p w:rsidR="00270DDD" w:rsidRDefault="00270DDD" w:rsidP="008F39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8681"/>
      <w:docPartObj>
        <w:docPartGallery w:val="Page Numbers (Bottom of Page)"/>
        <w:docPartUnique/>
      </w:docPartObj>
    </w:sdtPr>
    <w:sdtEndPr/>
    <w:sdtContent>
      <w:p w:rsidR="00321470" w:rsidRDefault="00321470">
        <w:pPr>
          <w:pStyle w:val="Footer"/>
          <w:jc w:val="right"/>
        </w:pPr>
        <w:r w:rsidRPr="00010BCB">
          <w:rPr>
            <w:b/>
          </w:rPr>
          <w:t xml:space="preserve">Page | </w:t>
        </w:r>
        <w:r w:rsidR="00EE2724" w:rsidRPr="00010BCB">
          <w:rPr>
            <w:b/>
          </w:rPr>
          <w:fldChar w:fldCharType="begin"/>
        </w:r>
        <w:r w:rsidRPr="00010BCB">
          <w:rPr>
            <w:b/>
          </w:rPr>
          <w:instrText xml:space="preserve"> PAGE   \* MERGEFORMAT </w:instrText>
        </w:r>
        <w:r w:rsidR="00EE2724" w:rsidRPr="00010BCB">
          <w:rPr>
            <w:b/>
          </w:rPr>
          <w:fldChar w:fldCharType="separate"/>
        </w:r>
        <w:r w:rsidR="00FD7299">
          <w:rPr>
            <w:b/>
            <w:noProof/>
          </w:rPr>
          <w:t>viii</w:t>
        </w:r>
        <w:r w:rsidR="00EE2724" w:rsidRPr="00010BCB">
          <w:rPr>
            <w:b/>
          </w:rPr>
          <w:fldChar w:fldCharType="end"/>
        </w:r>
        <w:r>
          <w:t xml:space="preserve"> </w:t>
        </w:r>
      </w:p>
    </w:sdtContent>
  </w:sdt>
  <w:p w:rsidR="00321470" w:rsidRDefault="003214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0DDD" w:rsidRDefault="00270DDD" w:rsidP="008F395A">
      <w:pPr>
        <w:spacing w:after="0" w:line="240" w:lineRule="auto"/>
      </w:pPr>
      <w:r>
        <w:separator/>
      </w:r>
    </w:p>
  </w:footnote>
  <w:footnote w:type="continuationSeparator" w:id="0">
    <w:p w:rsidR="00270DDD" w:rsidRDefault="00270DDD" w:rsidP="008F39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E1630"/>
    <w:multiLevelType w:val="hybridMultilevel"/>
    <w:tmpl w:val="D9B6B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ED37B8"/>
    <w:multiLevelType w:val="hybridMultilevel"/>
    <w:tmpl w:val="7582A1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6F4995"/>
    <w:multiLevelType w:val="hybridMultilevel"/>
    <w:tmpl w:val="54884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751645"/>
    <w:multiLevelType w:val="hybridMultilevel"/>
    <w:tmpl w:val="0F8CB8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6B7A7B"/>
    <w:multiLevelType w:val="hybridMultilevel"/>
    <w:tmpl w:val="D7461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9C57FBF"/>
    <w:multiLevelType w:val="hybridMultilevel"/>
    <w:tmpl w:val="3D86A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9DA1C0C"/>
    <w:multiLevelType w:val="hybridMultilevel"/>
    <w:tmpl w:val="6C16E8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9DC7F97"/>
    <w:multiLevelType w:val="multilevel"/>
    <w:tmpl w:val="4954A28A"/>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0EAF05A1"/>
    <w:multiLevelType w:val="multilevel"/>
    <w:tmpl w:val="66600C1E"/>
    <w:lvl w:ilvl="0">
      <w:start w:val="3"/>
      <w:numFmt w:val="decimal"/>
      <w:lvlText w:val="%1"/>
      <w:lvlJc w:val="left"/>
      <w:pPr>
        <w:ind w:left="405" w:hanging="40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9">
    <w:nsid w:val="12F748C0"/>
    <w:multiLevelType w:val="hybridMultilevel"/>
    <w:tmpl w:val="8CD078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3FF5450"/>
    <w:multiLevelType w:val="hybridMultilevel"/>
    <w:tmpl w:val="AB94E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45D75FA"/>
    <w:multiLevelType w:val="hybridMultilevel"/>
    <w:tmpl w:val="93CC9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9AF7ECB"/>
    <w:multiLevelType w:val="hybridMultilevel"/>
    <w:tmpl w:val="099E2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ACF3A4E"/>
    <w:multiLevelType w:val="multilevel"/>
    <w:tmpl w:val="ED1ABAC4"/>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1C2E5191"/>
    <w:multiLevelType w:val="hybridMultilevel"/>
    <w:tmpl w:val="004226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C843D28"/>
    <w:multiLevelType w:val="hybridMultilevel"/>
    <w:tmpl w:val="CC509C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D1C7BED"/>
    <w:multiLevelType w:val="hybridMultilevel"/>
    <w:tmpl w:val="141A9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D8F3400"/>
    <w:multiLevelType w:val="hybridMultilevel"/>
    <w:tmpl w:val="3F2E4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041186D"/>
    <w:multiLevelType w:val="hybridMultilevel"/>
    <w:tmpl w:val="639481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0B9226B"/>
    <w:multiLevelType w:val="hybridMultilevel"/>
    <w:tmpl w:val="C0283B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21AE498B"/>
    <w:multiLevelType w:val="multilevel"/>
    <w:tmpl w:val="50E612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24883736"/>
    <w:multiLevelType w:val="hybridMultilevel"/>
    <w:tmpl w:val="8152A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7F81E5B"/>
    <w:multiLevelType w:val="multilevel"/>
    <w:tmpl w:val="7390F9F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2B7279A1"/>
    <w:multiLevelType w:val="multilevel"/>
    <w:tmpl w:val="B91632F4"/>
    <w:lvl w:ilvl="0">
      <w:start w:val="5"/>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4">
    <w:nsid w:val="2C5D234B"/>
    <w:multiLevelType w:val="hybridMultilevel"/>
    <w:tmpl w:val="730C30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D4B58B5"/>
    <w:multiLevelType w:val="hybridMultilevel"/>
    <w:tmpl w:val="9C587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EED01B8"/>
    <w:multiLevelType w:val="hybridMultilevel"/>
    <w:tmpl w:val="49129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FE51A0F"/>
    <w:multiLevelType w:val="hybridMultilevel"/>
    <w:tmpl w:val="951269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060050B"/>
    <w:multiLevelType w:val="hybridMultilevel"/>
    <w:tmpl w:val="6C14C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1287D6C"/>
    <w:multiLevelType w:val="hybridMultilevel"/>
    <w:tmpl w:val="E294D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25941EB"/>
    <w:multiLevelType w:val="hybridMultilevel"/>
    <w:tmpl w:val="14181A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40602E7"/>
    <w:multiLevelType w:val="hybridMultilevel"/>
    <w:tmpl w:val="D4240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3A97683B"/>
    <w:multiLevelType w:val="hybridMultilevel"/>
    <w:tmpl w:val="EC006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C4B5558"/>
    <w:multiLevelType w:val="hybridMultilevel"/>
    <w:tmpl w:val="CAEAF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0F246A6"/>
    <w:multiLevelType w:val="hybridMultilevel"/>
    <w:tmpl w:val="A2E83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1D309F2"/>
    <w:multiLevelType w:val="hybridMultilevel"/>
    <w:tmpl w:val="908E1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2613860"/>
    <w:multiLevelType w:val="multilevel"/>
    <w:tmpl w:val="142C3DC4"/>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nsid w:val="443C7C54"/>
    <w:multiLevelType w:val="hybridMultilevel"/>
    <w:tmpl w:val="F8DE0A8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47740202"/>
    <w:multiLevelType w:val="hybridMultilevel"/>
    <w:tmpl w:val="62B88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7C87A5F"/>
    <w:multiLevelType w:val="hybridMultilevel"/>
    <w:tmpl w:val="C49C4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852431A"/>
    <w:multiLevelType w:val="hybridMultilevel"/>
    <w:tmpl w:val="0DEC5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ADB7012"/>
    <w:multiLevelType w:val="hybridMultilevel"/>
    <w:tmpl w:val="79789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C4E17ED"/>
    <w:multiLevelType w:val="hybridMultilevel"/>
    <w:tmpl w:val="0D3C2C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F1C2916"/>
    <w:multiLevelType w:val="multilevel"/>
    <w:tmpl w:val="5360DED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52875042"/>
    <w:multiLevelType w:val="multilevel"/>
    <w:tmpl w:val="6728C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53C15471"/>
    <w:multiLevelType w:val="hybridMultilevel"/>
    <w:tmpl w:val="7EB0B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53EB19D8"/>
    <w:multiLevelType w:val="hybridMultilevel"/>
    <w:tmpl w:val="35320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54F7AF4"/>
    <w:multiLevelType w:val="hybridMultilevel"/>
    <w:tmpl w:val="6E6C9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57D24DB9"/>
    <w:multiLevelType w:val="hybridMultilevel"/>
    <w:tmpl w:val="BCCA3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5CD47E6A"/>
    <w:multiLevelType w:val="hybridMultilevel"/>
    <w:tmpl w:val="8DD22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5EE6700D"/>
    <w:multiLevelType w:val="hybridMultilevel"/>
    <w:tmpl w:val="EDBC02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5FD23F5C"/>
    <w:multiLevelType w:val="hybridMultilevel"/>
    <w:tmpl w:val="F21EE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3D47F03"/>
    <w:multiLevelType w:val="hybridMultilevel"/>
    <w:tmpl w:val="B8E6F6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9715FE7"/>
    <w:multiLevelType w:val="hybridMultilevel"/>
    <w:tmpl w:val="77CC5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6AD65476"/>
    <w:multiLevelType w:val="hybridMultilevel"/>
    <w:tmpl w:val="F9E8F3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6B862F99"/>
    <w:multiLevelType w:val="hybridMultilevel"/>
    <w:tmpl w:val="7700A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C582C20"/>
    <w:multiLevelType w:val="hybridMultilevel"/>
    <w:tmpl w:val="0DE8D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14A7A8A"/>
    <w:multiLevelType w:val="hybridMultilevel"/>
    <w:tmpl w:val="9FD42C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4704EC3"/>
    <w:multiLevelType w:val="hybridMultilevel"/>
    <w:tmpl w:val="C6D8E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5D660BC"/>
    <w:multiLevelType w:val="hybridMultilevel"/>
    <w:tmpl w:val="9F24A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65451CF"/>
    <w:multiLevelType w:val="hybridMultilevel"/>
    <w:tmpl w:val="6136C8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7AA0534"/>
    <w:multiLevelType w:val="hybridMultilevel"/>
    <w:tmpl w:val="859AE3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7AB94BD5"/>
    <w:multiLevelType w:val="hybridMultilevel"/>
    <w:tmpl w:val="E83A7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7BD441B6"/>
    <w:multiLevelType w:val="hybridMultilevel"/>
    <w:tmpl w:val="4F38AA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7CF630CB"/>
    <w:multiLevelType w:val="hybridMultilevel"/>
    <w:tmpl w:val="3B602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7DD479EE"/>
    <w:multiLevelType w:val="hybridMultilevel"/>
    <w:tmpl w:val="31A88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7E0F5BDE"/>
    <w:multiLevelType w:val="multilevel"/>
    <w:tmpl w:val="47A04B86"/>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righ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nsid w:val="7E3A3A9C"/>
    <w:multiLevelType w:val="hybridMultilevel"/>
    <w:tmpl w:val="70D2AB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57"/>
  </w:num>
  <w:num w:numId="3">
    <w:abstractNumId w:val="56"/>
  </w:num>
  <w:num w:numId="4">
    <w:abstractNumId w:val="49"/>
  </w:num>
  <w:num w:numId="5">
    <w:abstractNumId w:val="44"/>
  </w:num>
  <w:num w:numId="6">
    <w:abstractNumId w:val="22"/>
  </w:num>
  <w:num w:numId="7">
    <w:abstractNumId w:val="20"/>
  </w:num>
  <w:num w:numId="8">
    <w:abstractNumId w:val="66"/>
  </w:num>
  <w:num w:numId="9">
    <w:abstractNumId w:val="43"/>
  </w:num>
  <w:num w:numId="10">
    <w:abstractNumId w:val="48"/>
  </w:num>
  <w:num w:numId="11">
    <w:abstractNumId w:val="53"/>
  </w:num>
  <w:num w:numId="12">
    <w:abstractNumId w:val="31"/>
  </w:num>
  <w:num w:numId="13">
    <w:abstractNumId w:val="7"/>
  </w:num>
  <w:num w:numId="14">
    <w:abstractNumId w:val="36"/>
  </w:num>
  <w:num w:numId="15">
    <w:abstractNumId w:val="23"/>
  </w:num>
  <w:num w:numId="16">
    <w:abstractNumId w:val="8"/>
  </w:num>
  <w:num w:numId="17">
    <w:abstractNumId w:val="37"/>
  </w:num>
  <w:num w:numId="18">
    <w:abstractNumId w:val="52"/>
  </w:num>
  <w:num w:numId="19">
    <w:abstractNumId w:val="9"/>
  </w:num>
  <w:num w:numId="20">
    <w:abstractNumId w:val="65"/>
  </w:num>
  <w:num w:numId="21">
    <w:abstractNumId w:val="13"/>
  </w:num>
  <w:num w:numId="22">
    <w:abstractNumId w:val="19"/>
  </w:num>
  <w:num w:numId="23">
    <w:abstractNumId w:val="27"/>
  </w:num>
  <w:num w:numId="24">
    <w:abstractNumId w:val="4"/>
  </w:num>
  <w:num w:numId="25">
    <w:abstractNumId w:val="34"/>
  </w:num>
  <w:num w:numId="26">
    <w:abstractNumId w:val="21"/>
  </w:num>
  <w:num w:numId="27">
    <w:abstractNumId w:val="62"/>
  </w:num>
  <w:num w:numId="28">
    <w:abstractNumId w:val="40"/>
  </w:num>
  <w:num w:numId="29">
    <w:abstractNumId w:val="29"/>
  </w:num>
  <w:num w:numId="30">
    <w:abstractNumId w:val="16"/>
  </w:num>
  <w:num w:numId="31">
    <w:abstractNumId w:val="50"/>
  </w:num>
  <w:num w:numId="32">
    <w:abstractNumId w:val="24"/>
  </w:num>
  <w:num w:numId="33">
    <w:abstractNumId w:val="45"/>
  </w:num>
  <w:num w:numId="34">
    <w:abstractNumId w:val="1"/>
  </w:num>
  <w:num w:numId="35">
    <w:abstractNumId w:val="61"/>
  </w:num>
  <w:num w:numId="36">
    <w:abstractNumId w:val="47"/>
  </w:num>
  <w:num w:numId="37">
    <w:abstractNumId w:val="39"/>
  </w:num>
  <w:num w:numId="38">
    <w:abstractNumId w:val="6"/>
  </w:num>
  <w:num w:numId="39">
    <w:abstractNumId w:val="12"/>
  </w:num>
  <w:num w:numId="40">
    <w:abstractNumId w:val="58"/>
  </w:num>
  <w:num w:numId="41">
    <w:abstractNumId w:val="30"/>
  </w:num>
  <w:num w:numId="42">
    <w:abstractNumId w:val="42"/>
  </w:num>
  <w:num w:numId="43">
    <w:abstractNumId w:val="33"/>
  </w:num>
  <w:num w:numId="44">
    <w:abstractNumId w:val="67"/>
  </w:num>
  <w:num w:numId="45">
    <w:abstractNumId w:val="11"/>
  </w:num>
  <w:num w:numId="46">
    <w:abstractNumId w:val="5"/>
  </w:num>
  <w:num w:numId="47">
    <w:abstractNumId w:val="0"/>
  </w:num>
  <w:num w:numId="48">
    <w:abstractNumId w:val="3"/>
  </w:num>
  <w:num w:numId="49">
    <w:abstractNumId w:val="64"/>
  </w:num>
  <w:num w:numId="50">
    <w:abstractNumId w:val="46"/>
  </w:num>
  <w:num w:numId="51">
    <w:abstractNumId w:val="60"/>
  </w:num>
  <w:num w:numId="52">
    <w:abstractNumId w:val="25"/>
  </w:num>
  <w:num w:numId="53">
    <w:abstractNumId w:val="26"/>
  </w:num>
  <w:num w:numId="54">
    <w:abstractNumId w:val="38"/>
  </w:num>
  <w:num w:numId="55">
    <w:abstractNumId w:val="59"/>
  </w:num>
  <w:num w:numId="56">
    <w:abstractNumId w:val="51"/>
  </w:num>
  <w:num w:numId="57">
    <w:abstractNumId w:val="55"/>
  </w:num>
  <w:num w:numId="58">
    <w:abstractNumId w:val="35"/>
  </w:num>
  <w:num w:numId="59">
    <w:abstractNumId w:val="54"/>
  </w:num>
  <w:num w:numId="60">
    <w:abstractNumId w:val="17"/>
  </w:num>
  <w:num w:numId="61">
    <w:abstractNumId w:val="10"/>
  </w:num>
  <w:num w:numId="62">
    <w:abstractNumId w:val="28"/>
  </w:num>
  <w:num w:numId="63">
    <w:abstractNumId w:val="41"/>
  </w:num>
  <w:num w:numId="64">
    <w:abstractNumId w:val="2"/>
  </w:num>
  <w:num w:numId="65">
    <w:abstractNumId w:val="63"/>
  </w:num>
  <w:num w:numId="66">
    <w:abstractNumId w:val="15"/>
  </w:num>
  <w:num w:numId="67">
    <w:abstractNumId w:val="14"/>
  </w:num>
  <w:num w:numId="68">
    <w:abstractNumId w:val="32"/>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A38"/>
    <w:rsid w:val="0000641A"/>
    <w:rsid w:val="00010BCB"/>
    <w:rsid w:val="00010DA2"/>
    <w:rsid w:val="00013718"/>
    <w:rsid w:val="00014C3F"/>
    <w:rsid w:val="000241A9"/>
    <w:rsid w:val="00024F1A"/>
    <w:rsid w:val="00052495"/>
    <w:rsid w:val="00054DCA"/>
    <w:rsid w:val="000666FD"/>
    <w:rsid w:val="00077F0C"/>
    <w:rsid w:val="0008324C"/>
    <w:rsid w:val="0008780F"/>
    <w:rsid w:val="0009256C"/>
    <w:rsid w:val="000A2C25"/>
    <w:rsid w:val="000C2253"/>
    <w:rsid w:val="000D3DC5"/>
    <w:rsid w:val="000D435A"/>
    <w:rsid w:val="000E1EF1"/>
    <w:rsid w:val="000E3358"/>
    <w:rsid w:val="000F1EE9"/>
    <w:rsid w:val="000F6F38"/>
    <w:rsid w:val="000F759D"/>
    <w:rsid w:val="00106535"/>
    <w:rsid w:val="001065C9"/>
    <w:rsid w:val="0011052C"/>
    <w:rsid w:val="001442A1"/>
    <w:rsid w:val="001478E9"/>
    <w:rsid w:val="00152FBC"/>
    <w:rsid w:val="00154307"/>
    <w:rsid w:val="00154625"/>
    <w:rsid w:val="001618D9"/>
    <w:rsid w:val="00163DD2"/>
    <w:rsid w:val="00167BD4"/>
    <w:rsid w:val="00175EB1"/>
    <w:rsid w:val="001832A6"/>
    <w:rsid w:val="001A0B5D"/>
    <w:rsid w:val="001A4575"/>
    <w:rsid w:val="001B0B10"/>
    <w:rsid w:val="001B2B4D"/>
    <w:rsid w:val="001B3761"/>
    <w:rsid w:val="001C0282"/>
    <w:rsid w:val="001C7DF0"/>
    <w:rsid w:val="001D16B4"/>
    <w:rsid w:val="001D22FF"/>
    <w:rsid w:val="001D5B9F"/>
    <w:rsid w:val="001D6501"/>
    <w:rsid w:val="001E3903"/>
    <w:rsid w:val="001E6C5A"/>
    <w:rsid w:val="001F728D"/>
    <w:rsid w:val="00205B8A"/>
    <w:rsid w:val="00210A6E"/>
    <w:rsid w:val="00211723"/>
    <w:rsid w:val="002127D3"/>
    <w:rsid w:val="00226198"/>
    <w:rsid w:val="00235920"/>
    <w:rsid w:val="002438F3"/>
    <w:rsid w:val="00247FCF"/>
    <w:rsid w:val="00254627"/>
    <w:rsid w:val="00255956"/>
    <w:rsid w:val="002611AD"/>
    <w:rsid w:val="002619E1"/>
    <w:rsid w:val="00264D7B"/>
    <w:rsid w:val="0027017A"/>
    <w:rsid w:val="00270DDD"/>
    <w:rsid w:val="002937CD"/>
    <w:rsid w:val="00293A22"/>
    <w:rsid w:val="002A6608"/>
    <w:rsid w:val="002B149F"/>
    <w:rsid w:val="002B3FCA"/>
    <w:rsid w:val="002B458D"/>
    <w:rsid w:val="002C06FE"/>
    <w:rsid w:val="002C074B"/>
    <w:rsid w:val="002C1089"/>
    <w:rsid w:val="002C43C0"/>
    <w:rsid w:val="002E0F67"/>
    <w:rsid w:val="002E164C"/>
    <w:rsid w:val="002E2E90"/>
    <w:rsid w:val="0030440D"/>
    <w:rsid w:val="003052F2"/>
    <w:rsid w:val="00305872"/>
    <w:rsid w:val="003135C2"/>
    <w:rsid w:val="003137BD"/>
    <w:rsid w:val="00321470"/>
    <w:rsid w:val="0032570C"/>
    <w:rsid w:val="00333C8C"/>
    <w:rsid w:val="003355EE"/>
    <w:rsid w:val="00337128"/>
    <w:rsid w:val="0034102F"/>
    <w:rsid w:val="00346131"/>
    <w:rsid w:val="00352E73"/>
    <w:rsid w:val="00353175"/>
    <w:rsid w:val="00354B43"/>
    <w:rsid w:val="003602D6"/>
    <w:rsid w:val="00367134"/>
    <w:rsid w:val="00367947"/>
    <w:rsid w:val="003725CB"/>
    <w:rsid w:val="00373C03"/>
    <w:rsid w:val="0039013E"/>
    <w:rsid w:val="00391F09"/>
    <w:rsid w:val="003B0E13"/>
    <w:rsid w:val="003B6AD0"/>
    <w:rsid w:val="003C0F31"/>
    <w:rsid w:val="003C6F7F"/>
    <w:rsid w:val="003E298C"/>
    <w:rsid w:val="003E6DC6"/>
    <w:rsid w:val="003F5379"/>
    <w:rsid w:val="004023CC"/>
    <w:rsid w:val="004229A8"/>
    <w:rsid w:val="004232B2"/>
    <w:rsid w:val="0044492A"/>
    <w:rsid w:val="00452B7C"/>
    <w:rsid w:val="00452CAC"/>
    <w:rsid w:val="00456B29"/>
    <w:rsid w:val="00465BE7"/>
    <w:rsid w:val="0046660E"/>
    <w:rsid w:val="00476C55"/>
    <w:rsid w:val="004801BC"/>
    <w:rsid w:val="004959D6"/>
    <w:rsid w:val="004B0CC6"/>
    <w:rsid w:val="004B1C96"/>
    <w:rsid w:val="004B2A38"/>
    <w:rsid w:val="004D3EA4"/>
    <w:rsid w:val="004E01D3"/>
    <w:rsid w:val="004E7F12"/>
    <w:rsid w:val="004F281D"/>
    <w:rsid w:val="00503DDB"/>
    <w:rsid w:val="005062FB"/>
    <w:rsid w:val="00513619"/>
    <w:rsid w:val="00514C5B"/>
    <w:rsid w:val="005160F9"/>
    <w:rsid w:val="00516960"/>
    <w:rsid w:val="00516A33"/>
    <w:rsid w:val="00516CE8"/>
    <w:rsid w:val="005259D3"/>
    <w:rsid w:val="00526346"/>
    <w:rsid w:val="0052698F"/>
    <w:rsid w:val="00542694"/>
    <w:rsid w:val="0054760D"/>
    <w:rsid w:val="00547DC4"/>
    <w:rsid w:val="005502E7"/>
    <w:rsid w:val="00553257"/>
    <w:rsid w:val="00554314"/>
    <w:rsid w:val="00557DD5"/>
    <w:rsid w:val="00561018"/>
    <w:rsid w:val="005676B0"/>
    <w:rsid w:val="005747E5"/>
    <w:rsid w:val="0057754C"/>
    <w:rsid w:val="00583D3B"/>
    <w:rsid w:val="00591F08"/>
    <w:rsid w:val="005932BA"/>
    <w:rsid w:val="0059682E"/>
    <w:rsid w:val="005974FE"/>
    <w:rsid w:val="005A0899"/>
    <w:rsid w:val="005B1FDB"/>
    <w:rsid w:val="005B4F5F"/>
    <w:rsid w:val="005B608F"/>
    <w:rsid w:val="005D0344"/>
    <w:rsid w:val="005D0F0B"/>
    <w:rsid w:val="005D2A09"/>
    <w:rsid w:val="005D3B3A"/>
    <w:rsid w:val="005E68FB"/>
    <w:rsid w:val="005F6CC7"/>
    <w:rsid w:val="006113EE"/>
    <w:rsid w:val="00616AF9"/>
    <w:rsid w:val="00617777"/>
    <w:rsid w:val="00626B75"/>
    <w:rsid w:val="00627374"/>
    <w:rsid w:val="00630112"/>
    <w:rsid w:val="00646D4F"/>
    <w:rsid w:val="00650D12"/>
    <w:rsid w:val="006565CD"/>
    <w:rsid w:val="006573B2"/>
    <w:rsid w:val="00657EA2"/>
    <w:rsid w:val="00661564"/>
    <w:rsid w:val="006649C3"/>
    <w:rsid w:val="006668CA"/>
    <w:rsid w:val="00670974"/>
    <w:rsid w:val="00693D03"/>
    <w:rsid w:val="00695615"/>
    <w:rsid w:val="00695B2C"/>
    <w:rsid w:val="00697C30"/>
    <w:rsid w:val="006A58F6"/>
    <w:rsid w:val="006B6B51"/>
    <w:rsid w:val="006C2C97"/>
    <w:rsid w:val="006C3639"/>
    <w:rsid w:val="006D117F"/>
    <w:rsid w:val="006D55D2"/>
    <w:rsid w:val="006D6C9E"/>
    <w:rsid w:val="006D6F79"/>
    <w:rsid w:val="006F6B55"/>
    <w:rsid w:val="00700359"/>
    <w:rsid w:val="0070372D"/>
    <w:rsid w:val="007044A7"/>
    <w:rsid w:val="00706FD4"/>
    <w:rsid w:val="007140F8"/>
    <w:rsid w:val="00716CE8"/>
    <w:rsid w:val="00727DA5"/>
    <w:rsid w:val="00746F72"/>
    <w:rsid w:val="00750742"/>
    <w:rsid w:val="00752ECE"/>
    <w:rsid w:val="00753A8B"/>
    <w:rsid w:val="007546FE"/>
    <w:rsid w:val="00761645"/>
    <w:rsid w:val="0076734F"/>
    <w:rsid w:val="00772F74"/>
    <w:rsid w:val="007A4DF0"/>
    <w:rsid w:val="007B2625"/>
    <w:rsid w:val="007B5E37"/>
    <w:rsid w:val="007B7984"/>
    <w:rsid w:val="007C22E5"/>
    <w:rsid w:val="007C53C2"/>
    <w:rsid w:val="007C7B9D"/>
    <w:rsid w:val="007D67C5"/>
    <w:rsid w:val="007E71EA"/>
    <w:rsid w:val="007E7D7D"/>
    <w:rsid w:val="007F021F"/>
    <w:rsid w:val="008115D5"/>
    <w:rsid w:val="00822571"/>
    <w:rsid w:val="00841AD2"/>
    <w:rsid w:val="00841DD5"/>
    <w:rsid w:val="0084729E"/>
    <w:rsid w:val="00850894"/>
    <w:rsid w:val="00854DFB"/>
    <w:rsid w:val="00856B95"/>
    <w:rsid w:val="0088217D"/>
    <w:rsid w:val="00895283"/>
    <w:rsid w:val="00895862"/>
    <w:rsid w:val="008A1571"/>
    <w:rsid w:val="008A37BE"/>
    <w:rsid w:val="008B091B"/>
    <w:rsid w:val="008C43AF"/>
    <w:rsid w:val="008D07EA"/>
    <w:rsid w:val="008D1260"/>
    <w:rsid w:val="008E087A"/>
    <w:rsid w:val="008F2BFC"/>
    <w:rsid w:val="008F395A"/>
    <w:rsid w:val="008F4BC3"/>
    <w:rsid w:val="008F67C3"/>
    <w:rsid w:val="008F6CEB"/>
    <w:rsid w:val="009120E3"/>
    <w:rsid w:val="00916390"/>
    <w:rsid w:val="00925CE4"/>
    <w:rsid w:val="00935C2C"/>
    <w:rsid w:val="009475F2"/>
    <w:rsid w:val="00947E31"/>
    <w:rsid w:val="009527E2"/>
    <w:rsid w:val="00963319"/>
    <w:rsid w:val="00963A5B"/>
    <w:rsid w:val="00965D7D"/>
    <w:rsid w:val="00990378"/>
    <w:rsid w:val="00990E3F"/>
    <w:rsid w:val="00997368"/>
    <w:rsid w:val="009A36FE"/>
    <w:rsid w:val="009A628D"/>
    <w:rsid w:val="009A7B94"/>
    <w:rsid w:val="009B0FBD"/>
    <w:rsid w:val="009B71BF"/>
    <w:rsid w:val="009C07FE"/>
    <w:rsid w:val="009C4DA6"/>
    <w:rsid w:val="009C6856"/>
    <w:rsid w:val="00A00244"/>
    <w:rsid w:val="00A111F3"/>
    <w:rsid w:val="00A13C99"/>
    <w:rsid w:val="00A165A0"/>
    <w:rsid w:val="00A20658"/>
    <w:rsid w:val="00A23422"/>
    <w:rsid w:val="00A25B11"/>
    <w:rsid w:val="00A26514"/>
    <w:rsid w:val="00A267ED"/>
    <w:rsid w:val="00A32897"/>
    <w:rsid w:val="00A40821"/>
    <w:rsid w:val="00A60A07"/>
    <w:rsid w:val="00A63F6F"/>
    <w:rsid w:val="00A655A0"/>
    <w:rsid w:val="00A66104"/>
    <w:rsid w:val="00A728CA"/>
    <w:rsid w:val="00A73416"/>
    <w:rsid w:val="00A97521"/>
    <w:rsid w:val="00A97D5C"/>
    <w:rsid w:val="00AA12B2"/>
    <w:rsid w:val="00AA4B10"/>
    <w:rsid w:val="00AA5243"/>
    <w:rsid w:val="00AA699B"/>
    <w:rsid w:val="00AB2BF0"/>
    <w:rsid w:val="00AC143B"/>
    <w:rsid w:val="00AC5966"/>
    <w:rsid w:val="00AE328B"/>
    <w:rsid w:val="00AE6093"/>
    <w:rsid w:val="00AF211D"/>
    <w:rsid w:val="00B06321"/>
    <w:rsid w:val="00B1032C"/>
    <w:rsid w:val="00B13453"/>
    <w:rsid w:val="00B27787"/>
    <w:rsid w:val="00B3052D"/>
    <w:rsid w:val="00B31548"/>
    <w:rsid w:val="00B64C95"/>
    <w:rsid w:val="00B74C4C"/>
    <w:rsid w:val="00B76D2A"/>
    <w:rsid w:val="00B770B4"/>
    <w:rsid w:val="00B85084"/>
    <w:rsid w:val="00B864E6"/>
    <w:rsid w:val="00B90C44"/>
    <w:rsid w:val="00B90FC0"/>
    <w:rsid w:val="00B9108F"/>
    <w:rsid w:val="00B94B2C"/>
    <w:rsid w:val="00B972E2"/>
    <w:rsid w:val="00BA3252"/>
    <w:rsid w:val="00BB160B"/>
    <w:rsid w:val="00BC181F"/>
    <w:rsid w:val="00BC6C54"/>
    <w:rsid w:val="00BC6D63"/>
    <w:rsid w:val="00BC717C"/>
    <w:rsid w:val="00BE395F"/>
    <w:rsid w:val="00BE581F"/>
    <w:rsid w:val="00BF25FA"/>
    <w:rsid w:val="00BF5870"/>
    <w:rsid w:val="00C03308"/>
    <w:rsid w:val="00C066C6"/>
    <w:rsid w:val="00C06719"/>
    <w:rsid w:val="00C072D5"/>
    <w:rsid w:val="00C13697"/>
    <w:rsid w:val="00C17D92"/>
    <w:rsid w:val="00C17F6C"/>
    <w:rsid w:val="00C31554"/>
    <w:rsid w:val="00C375B2"/>
    <w:rsid w:val="00C41E4E"/>
    <w:rsid w:val="00C46A40"/>
    <w:rsid w:val="00C51F62"/>
    <w:rsid w:val="00C52108"/>
    <w:rsid w:val="00C57F47"/>
    <w:rsid w:val="00C6396E"/>
    <w:rsid w:val="00C63CA3"/>
    <w:rsid w:val="00C65347"/>
    <w:rsid w:val="00C66A7E"/>
    <w:rsid w:val="00C70277"/>
    <w:rsid w:val="00C723E1"/>
    <w:rsid w:val="00C852A3"/>
    <w:rsid w:val="00C86621"/>
    <w:rsid w:val="00C92EA7"/>
    <w:rsid w:val="00C93191"/>
    <w:rsid w:val="00CA0397"/>
    <w:rsid w:val="00CA168B"/>
    <w:rsid w:val="00CA5388"/>
    <w:rsid w:val="00CB20BD"/>
    <w:rsid w:val="00CB6C79"/>
    <w:rsid w:val="00CD34B3"/>
    <w:rsid w:val="00CD5892"/>
    <w:rsid w:val="00CE3BCB"/>
    <w:rsid w:val="00CE5992"/>
    <w:rsid w:val="00CF15CD"/>
    <w:rsid w:val="00D01045"/>
    <w:rsid w:val="00D01612"/>
    <w:rsid w:val="00D07559"/>
    <w:rsid w:val="00D12090"/>
    <w:rsid w:val="00D21B49"/>
    <w:rsid w:val="00D26C5A"/>
    <w:rsid w:val="00D34A82"/>
    <w:rsid w:val="00D43FC7"/>
    <w:rsid w:val="00D466A5"/>
    <w:rsid w:val="00D46984"/>
    <w:rsid w:val="00D46C17"/>
    <w:rsid w:val="00D6209B"/>
    <w:rsid w:val="00D67BDB"/>
    <w:rsid w:val="00D67FF8"/>
    <w:rsid w:val="00D7272C"/>
    <w:rsid w:val="00D7651E"/>
    <w:rsid w:val="00D873C6"/>
    <w:rsid w:val="00D97633"/>
    <w:rsid w:val="00DA3582"/>
    <w:rsid w:val="00DC7099"/>
    <w:rsid w:val="00DE054D"/>
    <w:rsid w:val="00DE13AD"/>
    <w:rsid w:val="00DE491E"/>
    <w:rsid w:val="00DE7FD8"/>
    <w:rsid w:val="00E040CE"/>
    <w:rsid w:val="00E14278"/>
    <w:rsid w:val="00E27313"/>
    <w:rsid w:val="00E306C7"/>
    <w:rsid w:val="00E4396B"/>
    <w:rsid w:val="00E54FAF"/>
    <w:rsid w:val="00E638B1"/>
    <w:rsid w:val="00E64285"/>
    <w:rsid w:val="00E671C7"/>
    <w:rsid w:val="00E7472D"/>
    <w:rsid w:val="00E966DB"/>
    <w:rsid w:val="00EA2DD8"/>
    <w:rsid w:val="00EA3025"/>
    <w:rsid w:val="00EB1851"/>
    <w:rsid w:val="00EB7A92"/>
    <w:rsid w:val="00EE2724"/>
    <w:rsid w:val="00EE6A72"/>
    <w:rsid w:val="00EE7A1B"/>
    <w:rsid w:val="00EF16A1"/>
    <w:rsid w:val="00EF4709"/>
    <w:rsid w:val="00EF5556"/>
    <w:rsid w:val="00F025B4"/>
    <w:rsid w:val="00F0308B"/>
    <w:rsid w:val="00F129CD"/>
    <w:rsid w:val="00F17AF5"/>
    <w:rsid w:val="00F31D34"/>
    <w:rsid w:val="00F44461"/>
    <w:rsid w:val="00F5005C"/>
    <w:rsid w:val="00F52CF3"/>
    <w:rsid w:val="00F63003"/>
    <w:rsid w:val="00F80E5F"/>
    <w:rsid w:val="00FA4B8C"/>
    <w:rsid w:val="00FD7299"/>
    <w:rsid w:val="00FE17B2"/>
    <w:rsid w:val="00FE73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C7B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C7B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66A7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B2A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2A38"/>
    <w:rPr>
      <w:rFonts w:ascii="Tahoma" w:hAnsi="Tahoma" w:cs="Tahoma"/>
      <w:sz w:val="16"/>
      <w:szCs w:val="16"/>
    </w:rPr>
  </w:style>
  <w:style w:type="paragraph" w:styleId="ListParagraph">
    <w:name w:val="List Paragraph"/>
    <w:basedOn w:val="Normal"/>
    <w:uiPriority w:val="34"/>
    <w:qFormat/>
    <w:rsid w:val="00695615"/>
    <w:pPr>
      <w:ind w:left="720"/>
      <w:contextualSpacing/>
    </w:pPr>
  </w:style>
  <w:style w:type="paragraph" w:styleId="Header">
    <w:name w:val="header"/>
    <w:basedOn w:val="Normal"/>
    <w:link w:val="HeaderChar"/>
    <w:uiPriority w:val="99"/>
    <w:semiHidden/>
    <w:unhideWhenUsed/>
    <w:rsid w:val="008F395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F395A"/>
  </w:style>
  <w:style w:type="paragraph" w:styleId="Footer">
    <w:name w:val="footer"/>
    <w:basedOn w:val="Normal"/>
    <w:link w:val="FooterChar"/>
    <w:uiPriority w:val="99"/>
    <w:unhideWhenUsed/>
    <w:rsid w:val="008F39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395A"/>
  </w:style>
  <w:style w:type="table" w:styleId="TableGrid">
    <w:name w:val="Table Grid"/>
    <w:basedOn w:val="TableNormal"/>
    <w:uiPriority w:val="59"/>
    <w:rsid w:val="00695B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66A7E"/>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C66A7E"/>
    <w:pPr>
      <w:spacing w:before="100" w:beforeAutospacing="1" w:after="100" w:afterAutospacing="1" w:line="240" w:lineRule="auto"/>
    </w:pPr>
    <w:rPr>
      <w:rFonts w:ascii="Times New Roman" w:eastAsia="Times New Roman" w:hAnsi="Times New Roman" w:cs="Times New Roman"/>
      <w:sz w:val="24"/>
      <w:szCs w:val="24"/>
    </w:rPr>
  </w:style>
  <w:style w:type="table" w:styleId="LightShading-Accent5">
    <w:name w:val="Light Shading Accent 5"/>
    <w:basedOn w:val="TableNormal"/>
    <w:uiPriority w:val="60"/>
    <w:rsid w:val="005B4F5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ColorfulGrid1">
    <w:name w:val="Colorful Grid1"/>
    <w:basedOn w:val="TableNormal"/>
    <w:uiPriority w:val="73"/>
    <w:rsid w:val="005B4F5F"/>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2-Accent4">
    <w:name w:val="Medium Grid 2 Accent 4"/>
    <w:basedOn w:val="TableNormal"/>
    <w:uiPriority w:val="68"/>
    <w:rsid w:val="005B4F5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5B4F5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LightGrid-Accent5">
    <w:name w:val="Light Grid Accent 5"/>
    <w:basedOn w:val="TableNormal"/>
    <w:uiPriority w:val="62"/>
    <w:rsid w:val="005B4F5F"/>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Strong">
    <w:name w:val="Strong"/>
    <w:basedOn w:val="DefaultParagraphFont"/>
    <w:uiPriority w:val="22"/>
    <w:qFormat/>
    <w:rsid w:val="004801BC"/>
    <w:rPr>
      <w:b/>
      <w:bCs/>
    </w:rPr>
  </w:style>
  <w:style w:type="character" w:styleId="Emphasis">
    <w:name w:val="Emphasis"/>
    <w:basedOn w:val="DefaultParagraphFont"/>
    <w:uiPriority w:val="20"/>
    <w:qFormat/>
    <w:rsid w:val="00D67BDB"/>
    <w:rPr>
      <w:i/>
      <w:iCs/>
    </w:rPr>
  </w:style>
  <w:style w:type="character" w:styleId="Hyperlink">
    <w:name w:val="Hyperlink"/>
    <w:basedOn w:val="DefaultParagraphFont"/>
    <w:uiPriority w:val="99"/>
    <w:unhideWhenUsed/>
    <w:rsid w:val="00D67BDB"/>
    <w:rPr>
      <w:color w:val="0000FF" w:themeColor="hyperlink"/>
      <w:u w:val="single"/>
    </w:rPr>
  </w:style>
  <w:style w:type="paragraph" w:styleId="NoSpacing">
    <w:name w:val="No Spacing"/>
    <w:uiPriority w:val="1"/>
    <w:qFormat/>
    <w:rsid w:val="00E638B1"/>
    <w:pPr>
      <w:spacing w:after="0" w:line="240" w:lineRule="auto"/>
    </w:pPr>
  </w:style>
  <w:style w:type="table" w:styleId="MediumShading1-Accent4">
    <w:name w:val="Medium Shading 1 Accent 4"/>
    <w:basedOn w:val="TableNormal"/>
    <w:uiPriority w:val="63"/>
    <w:rsid w:val="0076734F"/>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Grid3-Accent4">
    <w:name w:val="Medium Grid 3 Accent 4"/>
    <w:basedOn w:val="TableNormal"/>
    <w:uiPriority w:val="69"/>
    <w:rsid w:val="0076734F"/>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character" w:customStyle="1" w:styleId="Heading1Char">
    <w:name w:val="Heading 1 Char"/>
    <w:basedOn w:val="DefaultParagraphFont"/>
    <w:link w:val="Heading1"/>
    <w:uiPriority w:val="9"/>
    <w:rsid w:val="007C7B9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C7B9D"/>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947E31"/>
    <w:pPr>
      <w:outlineLvl w:val="9"/>
    </w:pPr>
  </w:style>
  <w:style w:type="paragraph" w:styleId="TOC3">
    <w:name w:val="toc 3"/>
    <w:basedOn w:val="Normal"/>
    <w:next w:val="Normal"/>
    <w:autoRedefine/>
    <w:uiPriority w:val="39"/>
    <w:unhideWhenUsed/>
    <w:qFormat/>
    <w:rsid w:val="00947E31"/>
    <w:pPr>
      <w:spacing w:after="100"/>
      <w:ind w:left="440"/>
    </w:pPr>
  </w:style>
  <w:style w:type="paragraph" w:styleId="TOC1">
    <w:name w:val="toc 1"/>
    <w:basedOn w:val="Normal"/>
    <w:next w:val="Normal"/>
    <w:autoRedefine/>
    <w:uiPriority w:val="39"/>
    <w:unhideWhenUsed/>
    <w:qFormat/>
    <w:rsid w:val="00706FD4"/>
    <w:pPr>
      <w:tabs>
        <w:tab w:val="right" w:leader="dot" w:pos="9350"/>
      </w:tabs>
      <w:spacing w:after="100"/>
    </w:pPr>
    <w:rPr>
      <w:rFonts w:ascii="Times New Roman" w:hAnsi="Times New Roman" w:cs="Times New Roman"/>
      <w:noProof/>
    </w:rPr>
  </w:style>
  <w:style w:type="paragraph" w:styleId="TOC2">
    <w:name w:val="toc 2"/>
    <w:basedOn w:val="Normal"/>
    <w:next w:val="Normal"/>
    <w:autoRedefine/>
    <w:uiPriority w:val="39"/>
    <w:unhideWhenUsed/>
    <w:qFormat/>
    <w:rsid w:val="002E0F67"/>
    <w:pPr>
      <w:tabs>
        <w:tab w:val="right" w:leader="dot" w:pos="9350"/>
      </w:tabs>
      <w:spacing w:after="100"/>
      <w:ind w:left="220"/>
    </w:pPr>
    <w:rPr>
      <w:rFonts w:ascii="Times New Roman" w:eastAsia="Times New Roman" w:hAnsi="Times New Roman" w:cs="Times New Roman"/>
      <w:bCs/>
      <w:noProof/>
    </w:rPr>
  </w:style>
  <w:style w:type="table" w:customStyle="1" w:styleId="LightGrid-Accent11">
    <w:name w:val="Light Grid - Accent 11"/>
    <w:basedOn w:val="TableNormal"/>
    <w:uiPriority w:val="62"/>
    <w:rsid w:val="0055325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Subtitle">
    <w:name w:val="Subtitle"/>
    <w:basedOn w:val="Normal"/>
    <w:next w:val="Normal"/>
    <w:link w:val="SubtitleChar"/>
    <w:uiPriority w:val="11"/>
    <w:qFormat/>
    <w:rsid w:val="001D16B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1D16B4"/>
    <w:rPr>
      <w:rFonts w:asciiTheme="majorHAnsi" w:eastAsiaTheme="majorEastAsia" w:hAnsiTheme="majorHAnsi" w:cstheme="majorBidi"/>
      <w:i/>
      <w:iCs/>
      <w:color w:val="4F81BD" w:themeColor="accent1"/>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C7B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C7B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66A7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B2A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2A38"/>
    <w:rPr>
      <w:rFonts w:ascii="Tahoma" w:hAnsi="Tahoma" w:cs="Tahoma"/>
      <w:sz w:val="16"/>
      <w:szCs w:val="16"/>
    </w:rPr>
  </w:style>
  <w:style w:type="paragraph" w:styleId="ListParagraph">
    <w:name w:val="List Paragraph"/>
    <w:basedOn w:val="Normal"/>
    <w:uiPriority w:val="34"/>
    <w:qFormat/>
    <w:rsid w:val="00695615"/>
    <w:pPr>
      <w:ind w:left="720"/>
      <w:contextualSpacing/>
    </w:pPr>
  </w:style>
  <w:style w:type="paragraph" w:styleId="Header">
    <w:name w:val="header"/>
    <w:basedOn w:val="Normal"/>
    <w:link w:val="HeaderChar"/>
    <w:uiPriority w:val="99"/>
    <w:semiHidden/>
    <w:unhideWhenUsed/>
    <w:rsid w:val="008F395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F395A"/>
  </w:style>
  <w:style w:type="paragraph" w:styleId="Footer">
    <w:name w:val="footer"/>
    <w:basedOn w:val="Normal"/>
    <w:link w:val="FooterChar"/>
    <w:uiPriority w:val="99"/>
    <w:unhideWhenUsed/>
    <w:rsid w:val="008F39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395A"/>
  </w:style>
  <w:style w:type="table" w:styleId="TableGrid">
    <w:name w:val="Table Grid"/>
    <w:basedOn w:val="TableNormal"/>
    <w:uiPriority w:val="59"/>
    <w:rsid w:val="00695B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66A7E"/>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C66A7E"/>
    <w:pPr>
      <w:spacing w:before="100" w:beforeAutospacing="1" w:after="100" w:afterAutospacing="1" w:line="240" w:lineRule="auto"/>
    </w:pPr>
    <w:rPr>
      <w:rFonts w:ascii="Times New Roman" w:eastAsia="Times New Roman" w:hAnsi="Times New Roman" w:cs="Times New Roman"/>
      <w:sz w:val="24"/>
      <w:szCs w:val="24"/>
    </w:rPr>
  </w:style>
  <w:style w:type="table" w:styleId="LightShading-Accent5">
    <w:name w:val="Light Shading Accent 5"/>
    <w:basedOn w:val="TableNormal"/>
    <w:uiPriority w:val="60"/>
    <w:rsid w:val="005B4F5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ColorfulGrid1">
    <w:name w:val="Colorful Grid1"/>
    <w:basedOn w:val="TableNormal"/>
    <w:uiPriority w:val="73"/>
    <w:rsid w:val="005B4F5F"/>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2-Accent4">
    <w:name w:val="Medium Grid 2 Accent 4"/>
    <w:basedOn w:val="TableNormal"/>
    <w:uiPriority w:val="68"/>
    <w:rsid w:val="005B4F5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5B4F5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LightGrid-Accent5">
    <w:name w:val="Light Grid Accent 5"/>
    <w:basedOn w:val="TableNormal"/>
    <w:uiPriority w:val="62"/>
    <w:rsid w:val="005B4F5F"/>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Strong">
    <w:name w:val="Strong"/>
    <w:basedOn w:val="DefaultParagraphFont"/>
    <w:uiPriority w:val="22"/>
    <w:qFormat/>
    <w:rsid w:val="004801BC"/>
    <w:rPr>
      <w:b/>
      <w:bCs/>
    </w:rPr>
  </w:style>
  <w:style w:type="character" w:styleId="Emphasis">
    <w:name w:val="Emphasis"/>
    <w:basedOn w:val="DefaultParagraphFont"/>
    <w:uiPriority w:val="20"/>
    <w:qFormat/>
    <w:rsid w:val="00D67BDB"/>
    <w:rPr>
      <w:i/>
      <w:iCs/>
    </w:rPr>
  </w:style>
  <w:style w:type="character" w:styleId="Hyperlink">
    <w:name w:val="Hyperlink"/>
    <w:basedOn w:val="DefaultParagraphFont"/>
    <w:uiPriority w:val="99"/>
    <w:unhideWhenUsed/>
    <w:rsid w:val="00D67BDB"/>
    <w:rPr>
      <w:color w:val="0000FF" w:themeColor="hyperlink"/>
      <w:u w:val="single"/>
    </w:rPr>
  </w:style>
  <w:style w:type="paragraph" w:styleId="NoSpacing">
    <w:name w:val="No Spacing"/>
    <w:uiPriority w:val="1"/>
    <w:qFormat/>
    <w:rsid w:val="00E638B1"/>
    <w:pPr>
      <w:spacing w:after="0" w:line="240" w:lineRule="auto"/>
    </w:pPr>
  </w:style>
  <w:style w:type="table" w:styleId="MediumShading1-Accent4">
    <w:name w:val="Medium Shading 1 Accent 4"/>
    <w:basedOn w:val="TableNormal"/>
    <w:uiPriority w:val="63"/>
    <w:rsid w:val="0076734F"/>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Grid3-Accent4">
    <w:name w:val="Medium Grid 3 Accent 4"/>
    <w:basedOn w:val="TableNormal"/>
    <w:uiPriority w:val="69"/>
    <w:rsid w:val="0076734F"/>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character" w:customStyle="1" w:styleId="Heading1Char">
    <w:name w:val="Heading 1 Char"/>
    <w:basedOn w:val="DefaultParagraphFont"/>
    <w:link w:val="Heading1"/>
    <w:uiPriority w:val="9"/>
    <w:rsid w:val="007C7B9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C7B9D"/>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947E31"/>
    <w:pPr>
      <w:outlineLvl w:val="9"/>
    </w:pPr>
  </w:style>
  <w:style w:type="paragraph" w:styleId="TOC3">
    <w:name w:val="toc 3"/>
    <w:basedOn w:val="Normal"/>
    <w:next w:val="Normal"/>
    <w:autoRedefine/>
    <w:uiPriority w:val="39"/>
    <w:unhideWhenUsed/>
    <w:qFormat/>
    <w:rsid w:val="00947E31"/>
    <w:pPr>
      <w:spacing w:after="100"/>
      <w:ind w:left="440"/>
    </w:pPr>
  </w:style>
  <w:style w:type="paragraph" w:styleId="TOC1">
    <w:name w:val="toc 1"/>
    <w:basedOn w:val="Normal"/>
    <w:next w:val="Normal"/>
    <w:autoRedefine/>
    <w:uiPriority w:val="39"/>
    <w:unhideWhenUsed/>
    <w:qFormat/>
    <w:rsid w:val="00706FD4"/>
    <w:pPr>
      <w:tabs>
        <w:tab w:val="right" w:leader="dot" w:pos="9350"/>
      </w:tabs>
      <w:spacing w:after="100"/>
    </w:pPr>
    <w:rPr>
      <w:rFonts w:ascii="Times New Roman" w:hAnsi="Times New Roman" w:cs="Times New Roman"/>
      <w:noProof/>
    </w:rPr>
  </w:style>
  <w:style w:type="paragraph" w:styleId="TOC2">
    <w:name w:val="toc 2"/>
    <w:basedOn w:val="Normal"/>
    <w:next w:val="Normal"/>
    <w:autoRedefine/>
    <w:uiPriority w:val="39"/>
    <w:unhideWhenUsed/>
    <w:qFormat/>
    <w:rsid w:val="002E0F67"/>
    <w:pPr>
      <w:tabs>
        <w:tab w:val="right" w:leader="dot" w:pos="9350"/>
      </w:tabs>
      <w:spacing w:after="100"/>
      <w:ind w:left="220"/>
    </w:pPr>
    <w:rPr>
      <w:rFonts w:ascii="Times New Roman" w:eastAsia="Times New Roman" w:hAnsi="Times New Roman" w:cs="Times New Roman"/>
      <w:bCs/>
      <w:noProof/>
    </w:rPr>
  </w:style>
  <w:style w:type="table" w:customStyle="1" w:styleId="LightGrid-Accent11">
    <w:name w:val="Light Grid - Accent 11"/>
    <w:basedOn w:val="TableNormal"/>
    <w:uiPriority w:val="62"/>
    <w:rsid w:val="0055325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Subtitle">
    <w:name w:val="Subtitle"/>
    <w:basedOn w:val="Normal"/>
    <w:next w:val="Normal"/>
    <w:link w:val="SubtitleChar"/>
    <w:uiPriority w:val="11"/>
    <w:qFormat/>
    <w:rsid w:val="001D16B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1D16B4"/>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117567">
      <w:bodyDiv w:val="1"/>
      <w:marLeft w:val="0"/>
      <w:marRight w:val="0"/>
      <w:marTop w:val="0"/>
      <w:marBottom w:val="0"/>
      <w:divBdr>
        <w:top w:val="none" w:sz="0" w:space="0" w:color="auto"/>
        <w:left w:val="none" w:sz="0" w:space="0" w:color="auto"/>
        <w:bottom w:val="none" w:sz="0" w:space="0" w:color="auto"/>
        <w:right w:val="none" w:sz="0" w:space="0" w:color="auto"/>
      </w:divBdr>
    </w:div>
    <w:div w:id="365837528">
      <w:bodyDiv w:val="1"/>
      <w:marLeft w:val="0"/>
      <w:marRight w:val="0"/>
      <w:marTop w:val="0"/>
      <w:marBottom w:val="0"/>
      <w:divBdr>
        <w:top w:val="none" w:sz="0" w:space="0" w:color="auto"/>
        <w:left w:val="none" w:sz="0" w:space="0" w:color="auto"/>
        <w:bottom w:val="none" w:sz="0" w:space="0" w:color="auto"/>
        <w:right w:val="none" w:sz="0" w:space="0" w:color="auto"/>
      </w:divBdr>
    </w:div>
    <w:div w:id="480316468">
      <w:bodyDiv w:val="1"/>
      <w:marLeft w:val="0"/>
      <w:marRight w:val="0"/>
      <w:marTop w:val="0"/>
      <w:marBottom w:val="0"/>
      <w:divBdr>
        <w:top w:val="none" w:sz="0" w:space="0" w:color="auto"/>
        <w:left w:val="none" w:sz="0" w:space="0" w:color="auto"/>
        <w:bottom w:val="none" w:sz="0" w:space="0" w:color="auto"/>
        <w:right w:val="none" w:sz="0" w:space="0" w:color="auto"/>
      </w:divBdr>
    </w:div>
    <w:div w:id="1127354645">
      <w:bodyDiv w:val="1"/>
      <w:marLeft w:val="0"/>
      <w:marRight w:val="0"/>
      <w:marTop w:val="0"/>
      <w:marBottom w:val="0"/>
      <w:divBdr>
        <w:top w:val="none" w:sz="0" w:space="0" w:color="auto"/>
        <w:left w:val="none" w:sz="0" w:space="0" w:color="auto"/>
        <w:bottom w:val="none" w:sz="0" w:space="0" w:color="auto"/>
        <w:right w:val="none" w:sz="0" w:space="0" w:color="auto"/>
      </w:divBdr>
    </w:div>
    <w:div w:id="1652320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hyperlink" Target="http://www.qstmills.co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dsebd.org/" TargetMode="Externa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hyperlink" Target="http://www.sktrimsin.com" TargetMode="External"/><Relationship Id="rId25" Type="http://schemas.openxmlformats.org/officeDocument/2006/relationships/fontTable" Target="fontTable.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hyperlink" Target="https://www.dsebd.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sharebaz.blogspot.com"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hyperlink" Target="https://www.dsebd.org/" TargetMode="External"/><Relationship Id="rId10" Type="http://schemas.openxmlformats.org/officeDocument/2006/relationships/image" Target="media/image2.jpeg"/><Relationship Id="rId19" Type="http://schemas.openxmlformats.org/officeDocument/2006/relationships/hyperlink" Target="http://www.mldyeing.co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hyperlink" Target="https://www.nyse.com/index" TargetMode="External"/></Relationships>
</file>

<file path=word/diagrams/colors1.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78A2FD4-8133-4F29-8272-C179E0D8FD6E}" type="doc">
      <dgm:prSet loTypeId="urn:microsoft.com/office/officeart/2005/8/layout/hierarchy2" loCatId="hierarchy" qsTypeId="urn:microsoft.com/office/officeart/2005/8/quickstyle/3d7" qsCatId="3D" csTypeId="urn:microsoft.com/office/officeart/2005/8/colors/accent1_5" csCatId="accent1" phldr="1"/>
      <dgm:spPr/>
      <dgm:t>
        <a:bodyPr/>
        <a:lstStyle/>
        <a:p>
          <a:endParaRPr lang="en-US"/>
        </a:p>
      </dgm:t>
    </dgm:pt>
    <dgm:pt modelId="{7892D9D8-0E95-4DF8-8219-8C55DFC5773E}">
      <dgm:prSet phldrT="[Text]" custT="1"/>
      <dgm:spPr/>
      <dgm:t>
        <a:bodyPr/>
        <a:lstStyle/>
        <a:p>
          <a:r>
            <a:rPr lang="en-US" sz="2000" b="1" i="0">
              <a:latin typeface="Adobe Caslon Pro Bold" pitchFamily="18" charset="0"/>
            </a:rPr>
            <a:t>Divisions of DSE</a:t>
          </a:r>
        </a:p>
      </dgm:t>
    </dgm:pt>
    <dgm:pt modelId="{2047F058-DDB1-4BA2-AB14-181FF216F2E1}" type="parTrans" cxnId="{BB52B8E2-B844-4241-A244-8E869A00F2DE}">
      <dgm:prSet/>
      <dgm:spPr/>
      <dgm:t>
        <a:bodyPr/>
        <a:lstStyle/>
        <a:p>
          <a:endParaRPr lang="en-US" sz="1600" b="1">
            <a:latin typeface="Adobe Caslon Pro Bold" pitchFamily="18" charset="0"/>
          </a:endParaRPr>
        </a:p>
      </dgm:t>
    </dgm:pt>
    <dgm:pt modelId="{BA5952BD-1A85-46AA-A19D-A7C90808DC6E}" type="sibTrans" cxnId="{BB52B8E2-B844-4241-A244-8E869A00F2DE}">
      <dgm:prSet/>
      <dgm:spPr/>
      <dgm:t>
        <a:bodyPr/>
        <a:lstStyle/>
        <a:p>
          <a:endParaRPr lang="en-US" sz="1600" b="1">
            <a:latin typeface="Adobe Caslon Pro Bold" pitchFamily="18" charset="0"/>
          </a:endParaRPr>
        </a:p>
      </dgm:t>
    </dgm:pt>
    <dgm:pt modelId="{DC29DEF2-4754-4A32-8D61-9780596AF65C}">
      <dgm:prSet phldrT="[Text]" custT="1"/>
      <dgm:spPr/>
      <dgm:t>
        <a:bodyPr/>
        <a:lstStyle/>
        <a:p>
          <a:r>
            <a:rPr lang="en-US" sz="1600" b="1">
              <a:latin typeface="Adobe Caslon Pro Bold" pitchFamily="18" charset="0"/>
            </a:rPr>
            <a:t>HR &amp; Admin Division</a:t>
          </a:r>
        </a:p>
      </dgm:t>
    </dgm:pt>
    <dgm:pt modelId="{B6EDAE31-8825-4B52-BCDC-F13D181E377D}" type="parTrans" cxnId="{0A38AB9B-1C9F-4280-8D11-9F0C5D618601}">
      <dgm:prSet custT="1"/>
      <dgm:spPr/>
      <dgm:t>
        <a:bodyPr/>
        <a:lstStyle/>
        <a:p>
          <a:endParaRPr lang="en-US" sz="1600" b="1">
            <a:latin typeface="Adobe Caslon Pro Bold" pitchFamily="18" charset="0"/>
          </a:endParaRPr>
        </a:p>
      </dgm:t>
    </dgm:pt>
    <dgm:pt modelId="{DB0D56C9-B375-473E-8EE5-F7247876B52C}" type="sibTrans" cxnId="{0A38AB9B-1C9F-4280-8D11-9F0C5D618601}">
      <dgm:prSet/>
      <dgm:spPr/>
      <dgm:t>
        <a:bodyPr/>
        <a:lstStyle/>
        <a:p>
          <a:endParaRPr lang="en-US" sz="1600" b="1">
            <a:latin typeface="Adobe Caslon Pro Bold" pitchFamily="18" charset="0"/>
          </a:endParaRPr>
        </a:p>
      </dgm:t>
    </dgm:pt>
    <dgm:pt modelId="{AAD85F64-7890-45E1-9DDA-830686AE77B6}">
      <dgm:prSet phldrT="[Text]" custT="1"/>
      <dgm:spPr/>
      <dgm:t>
        <a:bodyPr/>
        <a:lstStyle/>
        <a:p>
          <a:r>
            <a:rPr lang="en-US" sz="1600" b="1">
              <a:latin typeface="Adobe Caslon Pro Bold" pitchFamily="18" charset="0"/>
            </a:rPr>
            <a:t>Market Development Division</a:t>
          </a:r>
        </a:p>
      </dgm:t>
    </dgm:pt>
    <dgm:pt modelId="{132BEF5F-58AE-46BF-942A-A09DD33C0DCA}" type="parTrans" cxnId="{EFAA728D-074D-4D49-BC91-77CBC75C955F}">
      <dgm:prSet custT="1"/>
      <dgm:spPr/>
      <dgm:t>
        <a:bodyPr/>
        <a:lstStyle/>
        <a:p>
          <a:endParaRPr lang="en-US" sz="1600" b="1">
            <a:latin typeface="Adobe Caslon Pro Bold" pitchFamily="18" charset="0"/>
          </a:endParaRPr>
        </a:p>
      </dgm:t>
    </dgm:pt>
    <dgm:pt modelId="{9126E690-1256-44D9-B359-5693EC14FD35}" type="sibTrans" cxnId="{EFAA728D-074D-4D49-BC91-77CBC75C955F}">
      <dgm:prSet/>
      <dgm:spPr/>
      <dgm:t>
        <a:bodyPr/>
        <a:lstStyle/>
        <a:p>
          <a:endParaRPr lang="en-US" sz="1600" b="1">
            <a:latin typeface="Adobe Caslon Pro Bold" pitchFamily="18" charset="0"/>
          </a:endParaRPr>
        </a:p>
      </dgm:t>
    </dgm:pt>
    <dgm:pt modelId="{D7FB2808-132B-44C3-BADA-AFAC612424B0}">
      <dgm:prSet phldrT="[Text]" custT="1"/>
      <dgm:spPr/>
      <dgm:t>
        <a:bodyPr/>
        <a:lstStyle/>
        <a:p>
          <a:r>
            <a:rPr lang="en-US" sz="1600" b="1">
              <a:latin typeface="Adobe Caslon Pro Bold" pitchFamily="18" charset="0"/>
            </a:rPr>
            <a:t>Finance &amp; Accounts Division</a:t>
          </a:r>
        </a:p>
      </dgm:t>
    </dgm:pt>
    <dgm:pt modelId="{F799C1D2-A719-4396-B945-3C4180B53E7F}" type="parTrans" cxnId="{3EDC9C3F-8C53-4595-8A2C-6B7B4961488F}">
      <dgm:prSet custT="1"/>
      <dgm:spPr/>
      <dgm:t>
        <a:bodyPr/>
        <a:lstStyle/>
        <a:p>
          <a:endParaRPr lang="en-US" sz="1600" b="1">
            <a:latin typeface="Adobe Caslon Pro Bold" pitchFamily="18" charset="0"/>
          </a:endParaRPr>
        </a:p>
      </dgm:t>
    </dgm:pt>
    <dgm:pt modelId="{07E2A108-B2E8-48D0-A4BD-7DCCA3998148}" type="sibTrans" cxnId="{3EDC9C3F-8C53-4595-8A2C-6B7B4961488F}">
      <dgm:prSet/>
      <dgm:spPr/>
      <dgm:t>
        <a:bodyPr/>
        <a:lstStyle/>
        <a:p>
          <a:endParaRPr lang="en-US" sz="1600" b="1">
            <a:latin typeface="Adobe Caslon Pro Bold" pitchFamily="18" charset="0"/>
          </a:endParaRPr>
        </a:p>
      </dgm:t>
    </dgm:pt>
    <dgm:pt modelId="{58614DFE-FD0E-4312-B86C-B61CB4139F17}">
      <dgm:prSet phldrT="[Text]" custT="1"/>
      <dgm:spPr/>
      <dgm:t>
        <a:bodyPr/>
        <a:lstStyle/>
        <a:p>
          <a:r>
            <a:rPr lang="en-US" sz="1600" b="1">
              <a:latin typeface="Adobe Caslon Pro Bold" pitchFamily="18" charset="0"/>
            </a:rPr>
            <a:t>Information &amp; Communication Technology Division</a:t>
          </a:r>
        </a:p>
      </dgm:t>
    </dgm:pt>
    <dgm:pt modelId="{3C66987B-14EE-4011-8E21-0855094335AD}" type="parTrans" cxnId="{2B7E334C-BEB0-4A9D-9DC9-F8EAD9A99FAC}">
      <dgm:prSet custT="1"/>
      <dgm:spPr/>
      <dgm:t>
        <a:bodyPr/>
        <a:lstStyle/>
        <a:p>
          <a:endParaRPr lang="en-US" sz="1600" b="1">
            <a:latin typeface="Adobe Caslon Pro Bold" pitchFamily="18" charset="0"/>
          </a:endParaRPr>
        </a:p>
      </dgm:t>
    </dgm:pt>
    <dgm:pt modelId="{C201D87B-4032-4720-A7C2-E3234DD80C6C}" type="sibTrans" cxnId="{2B7E334C-BEB0-4A9D-9DC9-F8EAD9A99FAC}">
      <dgm:prSet/>
      <dgm:spPr/>
      <dgm:t>
        <a:bodyPr/>
        <a:lstStyle/>
        <a:p>
          <a:endParaRPr lang="en-US" sz="1600" b="1">
            <a:latin typeface="Adobe Caslon Pro Bold" pitchFamily="18" charset="0"/>
          </a:endParaRPr>
        </a:p>
      </dgm:t>
    </dgm:pt>
    <dgm:pt modelId="{4ABF78BE-A031-40CC-8192-34B743F18C75}">
      <dgm:prSet phldrT="[Text]" custT="1"/>
      <dgm:spPr/>
      <dgm:t>
        <a:bodyPr/>
        <a:lstStyle/>
        <a:p>
          <a:r>
            <a:rPr lang="en-US" sz="1600" b="1">
              <a:latin typeface="Adobe Caslon Pro Bold" pitchFamily="18" charset="0"/>
            </a:rPr>
            <a:t>Company Affairs Division</a:t>
          </a:r>
        </a:p>
      </dgm:t>
    </dgm:pt>
    <dgm:pt modelId="{365C5680-A963-42EB-B3B1-00E91676D5B7}" type="parTrans" cxnId="{6D4EDFD3-7F02-4B5C-A9F4-ABBBB74E76F2}">
      <dgm:prSet custT="1"/>
      <dgm:spPr/>
      <dgm:t>
        <a:bodyPr/>
        <a:lstStyle/>
        <a:p>
          <a:endParaRPr lang="en-US" sz="1600" b="1">
            <a:latin typeface="Adobe Caslon Pro Bold" pitchFamily="18" charset="0"/>
          </a:endParaRPr>
        </a:p>
      </dgm:t>
    </dgm:pt>
    <dgm:pt modelId="{D615F406-8DD4-4665-99A2-E482E4D6844D}" type="sibTrans" cxnId="{6D4EDFD3-7F02-4B5C-A9F4-ABBBB74E76F2}">
      <dgm:prSet/>
      <dgm:spPr/>
      <dgm:t>
        <a:bodyPr/>
        <a:lstStyle/>
        <a:p>
          <a:endParaRPr lang="en-US" sz="1600" b="1">
            <a:latin typeface="Adobe Caslon Pro Bold" pitchFamily="18" charset="0"/>
          </a:endParaRPr>
        </a:p>
      </dgm:t>
    </dgm:pt>
    <dgm:pt modelId="{670FCC6B-0086-4E55-8F3A-D97094578706}">
      <dgm:prSet phldrT="[Text]" custT="1"/>
      <dgm:spPr/>
      <dgm:t>
        <a:bodyPr/>
        <a:lstStyle/>
        <a:p>
          <a:r>
            <a:rPr lang="en-US" sz="1600" b="0">
              <a:latin typeface="Adobe Caslon Pro Bold" pitchFamily="18" charset="0"/>
            </a:rPr>
            <a:t>Regulatory Affairs Division</a:t>
          </a:r>
        </a:p>
      </dgm:t>
    </dgm:pt>
    <dgm:pt modelId="{91AFD228-4B07-4EBA-A71E-3630A8E5EC4A}" type="parTrans" cxnId="{67476330-D20F-4164-8E69-AA0BEE538303}">
      <dgm:prSet custT="1"/>
      <dgm:spPr/>
      <dgm:t>
        <a:bodyPr/>
        <a:lstStyle/>
        <a:p>
          <a:endParaRPr lang="en-US" sz="1600" b="1">
            <a:latin typeface="Adobe Caslon Pro Bold" pitchFamily="18" charset="0"/>
          </a:endParaRPr>
        </a:p>
      </dgm:t>
    </dgm:pt>
    <dgm:pt modelId="{29A4D0C0-5268-434B-9E7A-434E319B8D63}" type="sibTrans" cxnId="{67476330-D20F-4164-8E69-AA0BEE538303}">
      <dgm:prSet/>
      <dgm:spPr/>
      <dgm:t>
        <a:bodyPr/>
        <a:lstStyle/>
        <a:p>
          <a:endParaRPr lang="en-US" sz="1600" b="1">
            <a:latin typeface="Adobe Caslon Pro Bold" pitchFamily="18" charset="0"/>
          </a:endParaRPr>
        </a:p>
      </dgm:t>
    </dgm:pt>
    <dgm:pt modelId="{9D98929A-A3B8-46CA-93E7-522445748A61}" type="pres">
      <dgm:prSet presAssocID="{878A2FD4-8133-4F29-8272-C179E0D8FD6E}" presName="diagram" presStyleCnt="0">
        <dgm:presLayoutVars>
          <dgm:chPref val="1"/>
          <dgm:dir/>
          <dgm:animOne val="branch"/>
          <dgm:animLvl val="lvl"/>
          <dgm:resizeHandles val="exact"/>
        </dgm:presLayoutVars>
      </dgm:prSet>
      <dgm:spPr/>
      <dgm:t>
        <a:bodyPr/>
        <a:lstStyle/>
        <a:p>
          <a:endParaRPr lang="en-US"/>
        </a:p>
      </dgm:t>
    </dgm:pt>
    <dgm:pt modelId="{3BF4DE58-B19A-4A62-B673-68ABFE85BAD3}" type="pres">
      <dgm:prSet presAssocID="{7892D9D8-0E95-4DF8-8219-8C55DFC5773E}" presName="root1" presStyleCnt="0"/>
      <dgm:spPr/>
    </dgm:pt>
    <dgm:pt modelId="{9707DB0F-F6CC-49EF-901B-90085316C516}" type="pres">
      <dgm:prSet presAssocID="{7892D9D8-0E95-4DF8-8219-8C55DFC5773E}" presName="LevelOneTextNode" presStyleLbl="node0" presStyleIdx="0" presStyleCnt="1">
        <dgm:presLayoutVars>
          <dgm:chPref val="3"/>
        </dgm:presLayoutVars>
      </dgm:prSet>
      <dgm:spPr/>
      <dgm:t>
        <a:bodyPr/>
        <a:lstStyle/>
        <a:p>
          <a:endParaRPr lang="en-US"/>
        </a:p>
      </dgm:t>
    </dgm:pt>
    <dgm:pt modelId="{D164FBD9-D414-4BD5-BE50-338462DFC889}" type="pres">
      <dgm:prSet presAssocID="{7892D9D8-0E95-4DF8-8219-8C55DFC5773E}" presName="level2hierChild" presStyleCnt="0"/>
      <dgm:spPr/>
    </dgm:pt>
    <dgm:pt modelId="{F8C98E86-6537-4E71-8343-08FC73836E13}" type="pres">
      <dgm:prSet presAssocID="{B6EDAE31-8825-4B52-BCDC-F13D181E377D}" presName="conn2-1" presStyleLbl="parChTrans1D2" presStyleIdx="0" presStyleCnt="6"/>
      <dgm:spPr/>
      <dgm:t>
        <a:bodyPr/>
        <a:lstStyle/>
        <a:p>
          <a:endParaRPr lang="en-US"/>
        </a:p>
      </dgm:t>
    </dgm:pt>
    <dgm:pt modelId="{CD45CBF2-B637-42FF-8351-E05CB6A7F8CE}" type="pres">
      <dgm:prSet presAssocID="{B6EDAE31-8825-4B52-BCDC-F13D181E377D}" presName="connTx" presStyleLbl="parChTrans1D2" presStyleIdx="0" presStyleCnt="6"/>
      <dgm:spPr/>
      <dgm:t>
        <a:bodyPr/>
        <a:lstStyle/>
        <a:p>
          <a:endParaRPr lang="en-US"/>
        </a:p>
      </dgm:t>
    </dgm:pt>
    <dgm:pt modelId="{D23BD305-CE65-497A-9CAA-0415F73BDD6D}" type="pres">
      <dgm:prSet presAssocID="{DC29DEF2-4754-4A32-8D61-9780596AF65C}" presName="root2" presStyleCnt="0"/>
      <dgm:spPr/>
    </dgm:pt>
    <dgm:pt modelId="{F76AF3F0-97F7-4439-BCBB-97630D3E947A}" type="pres">
      <dgm:prSet presAssocID="{DC29DEF2-4754-4A32-8D61-9780596AF65C}" presName="LevelTwoTextNode" presStyleLbl="node2" presStyleIdx="0" presStyleCnt="6">
        <dgm:presLayoutVars>
          <dgm:chPref val="3"/>
        </dgm:presLayoutVars>
      </dgm:prSet>
      <dgm:spPr/>
      <dgm:t>
        <a:bodyPr/>
        <a:lstStyle/>
        <a:p>
          <a:endParaRPr lang="en-US"/>
        </a:p>
      </dgm:t>
    </dgm:pt>
    <dgm:pt modelId="{C290AB5D-EB11-46BE-873C-1C2132EDFEF3}" type="pres">
      <dgm:prSet presAssocID="{DC29DEF2-4754-4A32-8D61-9780596AF65C}" presName="level3hierChild" presStyleCnt="0"/>
      <dgm:spPr/>
    </dgm:pt>
    <dgm:pt modelId="{098FCAEF-A2EB-4314-AAFE-AB20C4850AF8}" type="pres">
      <dgm:prSet presAssocID="{132BEF5F-58AE-46BF-942A-A09DD33C0DCA}" presName="conn2-1" presStyleLbl="parChTrans1D2" presStyleIdx="1" presStyleCnt="6"/>
      <dgm:spPr/>
      <dgm:t>
        <a:bodyPr/>
        <a:lstStyle/>
        <a:p>
          <a:endParaRPr lang="en-US"/>
        </a:p>
      </dgm:t>
    </dgm:pt>
    <dgm:pt modelId="{C9B2FAFB-E835-4813-B19B-C7AEED7025C2}" type="pres">
      <dgm:prSet presAssocID="{132BEF5F-58AE-46BF-942A-A09DD33C0DCA}" presName="connTx" presStyleLbl="parChTrans1D2" presStyleIdx="1" presStyleCnt="6"/>
      <dgm:spPr/>
      <dgm:t>
        <a:bodyPr/>
        <a:lstStyle/>
        <a:p>
          <a:endParaRPr lang="en-US"/>
        </a:p>
      </dgm:t>
    </dgm:pt>
    <dgm:pt modelId="{E5446B64-CB2E-4F39-B228-D1FF8D121727}" type="pres">
      <dgm:prSet presAssocID="{AAD85F64-7890-45E1-9DDA-830686AE77B6}" presName="root2" presStyleCnt="0"/>
      <dgm:spPr/>
    </dgm:pt>
    <dgm:pt modelId="{D840FC13-2537-452F-8811-16C68F5CA457}" type="pres">
      <dgm:prSet presAssocID="{AAD85F64-7890-45E1-9DDA-830686AE77B6}" presName="LevelTwoTextNode" presStyleLbl="node2" presStyleIdx="1" presStyleCnt="6">
        <dgm:presLayoutVars>
          <dgm:chPref val="3"/>
        </dgm:presLayoutVars>
      </dgm:prSet>
      <dgm:spPr/>
      <dgm:t>
        <a:bodyPr/>
        <a:lstStyle/>
        <a:p>
          <a:endParaRPr lang="en-US"/>
        </a:p>
      </dgm:t>
    </dgm:pt>
    <dgm:pt modelId="{EDD4367E-2C75-41D4-872E-93A09E2C6711}" type="pres">
      <dgm:prSet presAssocID="{AAD85F64-7890-45E1-9DDA-830686AE77B6}" presName="level3hierChild" presStyleCnt="0"/>
      <dgm:spPr/>
    </dgm:pt>
    <dgm:pt modelId="{E478C88B-F96F-43DC-AD0A-945D059CBFB3}" type="pres">
      <dgm:prSet presAssocID="{F799C1D2-A719-4396-B945-3C4180B53E7F}" presName="conn2-1" presStyleLbl="parChTrans1D2" presStyleIdx="2" presStyleCnt="6"/>
      <dgm:spPr/>
      <dgm:t>
        <a:bodyPr/>
        <a:lstStyle/>
        <a:p>
          <a:endParaRPr lang="en-US"/>
        </a:p>
      </dgm:t>
    </dgm:pt>
    <dgm:pt modelId="{F95B63F1-38EC-4F85-9079-3DD9BB95348D}" type="pres">
      <dgm:prSet presAssocID="{F799C1D2-A719-4396-B945-3C4180B53E7F}" presName="connTx" presStyleLbl="parChTrans1D2" presStyleIdx="2" presStyleCnt="6"/>
      <dgm:spPr/>
      <dgm:t>
        <a:bodyPr/>
        <a:lstStyle/>
        <a:p>
          <a:endParaRPr lang="en-US"/>
        </a:p>
      </dgm:t>
    </dgm:pt>
    <dgm:pt modelId="{F6216966-6A40-4179-A360-3F51E0558A56}" type="pres">
      <dgm:prSet presAssocID="{D7FB2808-132B-44C3-BADA-AFAC612424B0}" presName="root2" presStyleCnt="0"/>
      <dgm:spPr/>
    </dgm:pt>
    <dgm:pt modelId="{29273A59-FBC0-411E-9610-8C2DB7DB8895}" type="pres">
      <dgm:prSet presAssocID="{D7FB2808-132B-44C3-BADA-AFAC612424B0}" presName="LevelTwoTextNode" presStyleLbl="node2" presStyleIdx="2" presStyleCnt="6">
        <dgm:presLayoutVars>
          <dgm:chPref val="3"/>
        </dgm:presLayoutVars>
      </dgm:prSet>
      <dgm:spPr/>
      <dgm:t>
        <a:bodyPr/>
        <a:lstStyle/>
        <a:p>
          <a:endParaRPr lang="en-US"/>
        </a:p>
      </dgm:t>
    </dgm:pt>
    <dgm:pt modelId="{57F1B0E5-2AF3-4109-A26A-846A5CED847A}" type="pres">
      <dgm:prSet presAssocID="{D7FB2808-132B-44C3-BADA-AFAC612424B0}" presName="level3hierChild" presStyleCnt="0"/>
      <dgm:spPr/>
    </dgm:pt>
    <dgm:pt modelId="{01582F8B-54C0-4F76-A332-C00621FE6972}" type="pres">
      <dgm:prSet presAssocID="{3C66987B-14EE-4011-8E21-0855094335AD}" presName="conn2-1" presStyleLbl="parChTrans1D2" presStyleIdx="3" presStyleCnt="6"/>
      <dgm:spPr/>
      <dgm:t>
        <a:bodyPr/>
        <a:lstStyle/>
        <a:p>
          <a:endParaRPr lang="en-US"/>
        </a:p>
      </dgm:t>
    </dgm:pt>
    <dgm:pt modelId="{86BC6FC6-ACAC-4D2E-81EA-50565925AAD5}" type="pres">
      <dgm:prSet presAssocID="{3C66987B-14EE-4011-8E21-0855094335AD}" presName="connTx" presStyleLbl="parChTrans1D2" presStyleIdx="3" presStyleCnt="6"/>
      <dgm:spPr/>
      <dgm:t>
        <a:bodyPr/>
        <a:lstStyle/>
        <a:p>
          <a:endParaRPr lang="en-US"/>
        </a:p>
      </dgm:t>
    </dgm:pt>
    <dgm:pt modelId="{635B029A-B749-4465-AFA4-9A48FEB315D3}" type="pres">
      <dgm:prSet presAssocID="{58614DFE-FD0E-4312-B86C-B61CB4139F17}" presName="root2" presStyleCnt="0"/>
      <dgm:spPr/>
    </dgm:pt>
    <dgm:pt modelId="{DDEDA7E4-9FB3-4C9C-B039-124D79F5E144}" type="pres">
      <dgm:prSet presAssocID="{58614DFE-FD0E-4312-B86C-B61CB4139F17}" presName="LevelTwoTextNode" presStyleLbl="node2" presStyleIdx="3" presStyleCnt="6">
        <dgm:presLayoutVars>
          <dgm:chPref val="3"/>
        </dgm:presLayoutVars>
      </dgm:prSet>
      <dgm:spPr/>
      <dgm:t>
        <a:bodyPr/>
        <a:lstStyle/>
        <a:p>
          <a:endParaRPr lang="en-US"/>
        </a:p>
      </dgm:t>
    </dgm:pt>
    <dgm:pt modelId="{43C5E96A-42AC-41D2-A44F-E243597A7A91}" type="pres">
      <dgm:prSet presAssocID="{58614DFE-FD0E-4312-B86C-B61CB4139F17}" presName="level3hierChild" presStyleCnt="0"/>
      <dgm:spPr/>
    </dgm:pt>
    <dgm:pt modelId="{7064E7D9-D6D9-4BFC-868C-180BA94FFBBE}" type="pres">
      <dgm:prSet presAssocID="{365C5680-A963-42EB-B3B1-00E91676D5B7}" presName="conn2-1" presStyleLbl="parChTrans1D2" presStyleIdx="4" presStyleCnt="6"/>
      <dgm:spPr/>
      <dgm:t>
        <a:bodyPr/>
        <a:lstStyle/>
        <a:p>
          <a:endParaRPr lang="en-US"/>
        </a:p>
      </dgm:t>
    </dgm:pt>
    <dgm:pt modelId="{CE26FAFF-2500-4EBE-A856-F16CCFF85F1F}" type="pres">
      <dgm:prSet presAssocID="{365C5680-A963-42EB-B3B1-00E91676D5B7}" presName="connTx" presStyleLbl="parChTrans1D2" presStyleIdx="4" presStyleCnt="6"/>
      <dgm:spPr/>
      <dgm:t>
        <a:bodyPr/>
        <a:lstStyle/>
        <a:p>
          <a:endParaRPr lang="en-US"/>
        </a:p>
      </dgm:t>
    </dgm:pt>
    <dgm:pt modelId="{EC4EEBC9-A3BE-484A-9D48-44EE8A0D49ED}" type="pres">
      <dgm:prSet presAssocID="{4ABF78BE-A031-40CC-8192-34B743F18C75}" presName="root2" presStyleCnt="0"/>
      <dgm:spPr/>
    </dgm:pt>
    <dgm:pt modelId="{ED8B32D5-3C01-4BFB-9053-A8D57A4DA660}" type="pres">
      <dgm:prSet presAssocID="{4ABF78BE-A031-40CC-8192-34B743F18C75}" presName="LevelTwoTextNode" presStyleLbl="node2" presStyleIdx="4" presStyleCnt="6">
        <dgm:presLayoutVars>
          <dgm:chPref val="3"/>
        </dgm:presLayoutVars>
      </dgm:prSet>
      <dgm:spPr/>
      <dgm:t>
        <a:bodyPr/>
        <a:lstStyle/>
        <a:p>
          <a:endParaRPr lang="en-US"/>
        </a:p>
      </dgm:t>
    </dgm:pt>
    <dgm:pt modelId="{17151746-289A-4F6D-911C-0A38F91503F1}" type="pres">
      <dgm:prSet presAssocID="{4ABF78BE-A031-40CC-8192-34B743F18C75}" presName="level3hierChild" presStyleCnt="0"/>
      <dgm:spPr/>
    </dgm:pt>
    <dgm:pt modelId="{B3E352EA-2A2D-452A-A029-484FD4660E9F}" type="pres">
      <dgm:prSet presAssocID="{91AFD228-4B07-4EBA-A71E-3630A8E5EC4A}" presName="conn2-1" presStyleLbl="parChTrans1D2" presStyleIdx="5" presStyleCnt="6"/>
      <dgm:spPr/>
      <dgm:t>
        <a:bodyPr/>
        <a:lstStyle/>
        <a:p>
          <a:endParaRPr lang="en-US"/>
        </a:p>
      </dgm:t>
    </dgm:pt>
    <dgm:pt modelId="{3364C30F-3E3C-47A5-BCAC-567F1E27DE1F}" type="pres">
      <dgm:prSet presAssocID="{91AFD228-4B07-4EBA-A71E-3630A8E5EC4A}" presName="connTx" presStyleLbl="parChTrans1D2" presStyleIdx="5" presStyleCnt="6"/>
      <dgm:spPr/>
      <dgm:t>
        <a:bodyPr/>
        <a:lstStyle/>
        <a:p>
          <a:endParaRPr lang="en-US"/>
        </a:p>
      </dgm:t>
    </dgm:pt>
    <dgm:pt modelId="{2EB465A0-C904-4D15-9E2E-B7F2731FD6CC}" type="pres">
      <dgm:prSet presAssocID="{670FCC6B-0086-4E55-8F3A-D97094578706}" presName="root2" presStyleCnt="0"/>
      <dgm:spPr/>
    </dgm:pt>
    <dgm:pt modelId="{13F9F9EA-B364-482E-B303-0C3F1D1128B6}" type="pres">
      <dgm:prSet presAssocID="{670FCC6B-0086-4E55-8F3A-D97094578706}" presName="LevelTwoTextNode" presStyleLbl="node2" presStyleIdx="5" presStyleCnt="6">
        <dgm:presLayoutVars>
          <dgm:chPref val="3"/>
        </dgm:presLayoutVars>
      </dgm:prSet>
      <dgm:spPr/>
      <dgm:t>
        <a:bodyPr/>
        <a:lstStyle/>
        <a:p>
          <a:endParaRPr lang="en-US"/>
        </a:p>
      </dgm:t>
    </dgm:pt>
    <dgm:pt modelId="{CB691259-5459-4241-A58D-77EB85BE9C81}" type="pres">
      <dgm:prSet presAssocID="{670FCC6B-0086-4E55-8F3A-D97094578706}" presName="level3hierChild" presStyleCnt="0"/>
      <dgm:spPr/>
    </dgm:pt>
  </dgm:ptLst>
  <dgm:cxnLst>
    <dgm:cxn modelId="{19AF195D-431F-4D97-850B-2D90479A1C29}" type="presOf" srcId="{670FCC6B-0086-4E55-8F3A-D97094578706}" destId="{13F9F9EA-B364-482E-B303-0C3F1D1128B6}" srcOrd="0" destOrd="0" presId="urn:microsoft.com/office/officeart/2005/8/layout/hierarchy2"/>
    <dgm:cxn modelId="{728E93A0-551A-4277-B4A5-E6959393AE21}" type="presOf" srcId="{4ABF78BE-A031-40CC-8192-34B743F18C75}" destId="{ED8B32D5-3C01-4BFB-9053-A8D57A4DA660}" srcOrd="0" destOrd="0" presId="urn:microsoft.com/office/officeart/2005/8/layout/hierarchy2"/>
    <dgm:cxn modelId="{BB52B8E2-B844-4241-A244-8E869A00F2DE}" srcId="{878A2FD4-8133-4F29-8272-C179E0D8FD6E}" destId="{7892D9D8-0E95-4DF8-8219-8C55DFC5773E}" srcOrd="0" destOrd="0" parTransId="{2047F058-DDB1-4BA2-AB14-181FF216F2E1}" sibTransId="{BA5952BD-1A85-46AA-A19D-A7C90808DC6E}"/>
    <dgm:cxn modelId="{3B7257F4-2589-48B6-8000-6D724D661AE6}" type="presOf" srcId="{58614DFE-FD0E-4312-B86C-B61CB4139F17}" destId="{DDEDA7E4-9FB3-4C9C-B039-124D79F5E144}" srcOrd="0" destOrd="0" presId="urn:microsoft.com/office/officeart/2005/8/layout/hierarchy2"/>
    <dgm:cxn modelId="{6A2EAF33-52C9-4887-BEF7-D44EE8A2644A}" type="presOf" srcId="{D7FB2808-132B-44C3-BADA-AFAC612424B0}" destId="{29273A59-FBC0-411E-9610-8C2DB7DB8895}" srcOrd="0" destOrd="0" presId="urn:microsoft.com/office/officeart/2005/8/layout/hierarchy2"/>
    <dgm:cxn modelId="{3D2B6826-F08C-410E-8FCB-C2638E756888}" type="presOf" srcId="{91AFD228-4B07-4EBA-A71E-3630A8E5EC4A}" destId="{B3E352EA-2A2D-452A-A029-484FD4660E9F}" srcOrd="0" destOrd="0" presId="urn:microsoft.com/office/officeart/2005/8/layout/hierarchy2"/>
    <dgm:cxn modelId="{B8BF257B-07B0-4CC4-BA8E-C95EE4380637}" type="presOf" srcId="{3C66987B-14EE-4011-8E21-0855094335AD}" destId="{86BC6FC6-ACAC-4D2E-81EA-50565925AAD5}" srcOrd="1" destOrd="0" presId="urn:microsoft.com/office/officeart/2005/8/layout/hierarchy2"/>
    <dgm:cxn modelId="{67476330-D20F-4164-8E69-AA0BEE538303}" srcId="{7892D9D8-0E95-4DF8-8219-8C55DFC5773E}" destId="{670FCC6B-0086-4E55-8F3A-D97094578706}" srcOrd="5" destOrd="0" parTransId="{91AFD228-4B07-4EBA-A71E-3630A8E5EC4A}" sibTransId="{29A4D0C0-5268-434B-9E7A-434E319B8D63}"/>
    <dgm:cxn modelId="{42F706B1-D5B7-4301-863D-7E9DBA0687D7}" type="presOf" srcId="{132BEF5F-58AE-46BF-942A-A09DD33C0DCA}" destId="{098FCAEF-A2EB-4314-AAFE-AB20C4850AF8}" srcOrd="0" destOrd="0" presId="urn:microsoft.com/office/officeart/2005/8/layout/hierarchy2"/>
    <dgm:cxn modelId="{3EDC9C3F-8C53-4595-8A2C-6B7B4961488F}" srcId="{7892D9D8-0E95-4DF8-8219-8C55DFC5773E}" destId="{D7FB2808-132B-44C3-BADA-AFAC612424B0}" srcOrd="2" destOrd="0" parTransId="{F799C1D2-A719-4396-B945-3C4180B53E7F}" sibTransId="{07E2A108-B2E8-48D0-A4BD-7DCCA3998148}"/>
    <dgm:cxn modelId="{6D4EDFD3-7F02-4B5C-A9F4-ABBBB74E76F2}" srcId="{7892D9D8-0E95-4DF8-8219-8C55DFC5773E}" destId="{4ABF78BE-A031-40CC-8192-34B743F18C75}" srcOrd="4" destOrd="0" parTransId="{365C5680-A963-42EB-B3B1-00E91676D5B7}" sibTransId="{D615F406-8DD4-4665-99A2-E482E4D6844D}"/>
    <dgm:cxn modelId="{795F4236-174C-4C17-AE6C-63FE3F9CAAC9}" type="presOf" srcId="{AAD85F64-7890-45E1-9DDA-830686AE77B6}" destId="{D840FC13-2537-452F-8811-16C68F5CA457}" srcOrd="0" destOrd="0" presId="urn:microsoft.com/office/officeart/2005/8/layout/hierarchy2"/>
    <dgm:cxn modelId="{27C41989-1BE6-433B-81B9-6F721F807537}" type="presOf" srcId="{B6EDAE31-8825-4B52-BCDC-F13D181E377D}" destId="{CD45CBF2-B637-42FF-8351-E05CB6A7F8CE}" srcOrd="1" destOrd="0" presId="urn:microsoft.com/office/officeart/2005/8/layout/hierarchy2"/>
    <dgm:cxn modelId="{F65C641E-0E88-4868-BD92-0CF3B4402FD5}" type="presOf" srcId="{365C5680-A963-42EB-B3B1-00E91676D5B7}" destId="{CE26FAFF-2500-4EBE-A856-F16CCFF85F1F}" srcOrd="1" destOrd="0" presId="urn:microsoft.com/office/officeart/2005/8/layout/hierarchy2"/>
    <dgm:cxn modelId="{21430024-8BF4-46FF-AA13-14E56C4BA398}" type="presOf" srcId="{B6EDAE31-8825-4B52-BCDC-F13D181E377D}" destId="{F8C98E86-6537-4E71-8343-08FC73836E13}" srcOrd="0" destOrd="0" presId="urn:microsoft.com/office/officeart/2005/8/layout/hierarchy2"/>
    <dgm:cxn modelId="{0E6454E7-A687-4074-9993-CFDD6313C6AC}" type="presOf" srcId="{7892D9D8-0E95-4DF8-8219-8C55DFC5773E}" destId="{9707DB0F-F6CC-49EF-901B-90085316C516}" srcOrd="0" destOrd="0" presId="urn:microsoft.com/office/officeart/2005/8/layout/hierarchy2"/>
    <dgm:cxn modelId="{296F124D-303F-4162-B06F-21B79E41B7A6}" type="presOf" srcId="{365C5680-A963-42EB-B3B1-00E91676D5B7}" destId="{7064E7D9-D6D9-4BFC-868C-180BA94FFBBE}" srcOrd="0" destOrd="0" presId="urn:microsoft.com/office/officeart/2005/8/layout/hierarchy2"/>
    <dgm:cxn modelId="{2B7E334C-BEB0-4A9D-9DC9-F8EAD9A99FAC}" srcId="{7892D9D8-0E95-4DF8-8219-8C55DFC5773E}" destId="{58614DFE-FD0E-4312-B86C-B61CB4139F17}" srcOrd="3" destOrd="0" parTransId="{3C66987B-14EE-4011-8E21-0855094335AD}" sibTransId="{C201D87B-4032-4720-A7C2-E3234DD80C6C}"/>
    <dgm:cxn modelId="{8AFAF1C2-0F66-492E-865E-D7E01538DF48}" type="presOf" srcId="{878A2FD4-8133-4F29-8272-C179E0D8FD6E}" destId="{9D98929A-A3B8-46CA-93E7-522445748A61}" srcOrd="0" destOrd="0" presId="urn:microsoft.com/office/officeart/2005/8/layout/hierarchy2"/>
    <dgm:cxn modelId="{6C800BBB-152C-4F72-BA04-60CFADCD77E3}" type="presOf" srcId="{F799C1D2-A719-4396-B945-3C4180B53E7F}" destId="{F95B63F1-38EC-4F85-9079-3DD9BB95348D}" srcOrd="1" destOrd="0" presId="urn:microsoft.com/office/officeart/2005/8/layout/hierarchy2"/>
    <dgm:cxn modelId="{D4B9BC60-03BE-45AE-BD9D-5B8AEFF6E07C}" type="presOf" srcId="{91AFD228-4B07-4EBA-A71E-3630A8E5EC4A}" destId="{3364C30F-3E3C-47A5-BCAC-567F1E27DE1F}" srcOrd="1" destOrd="0" presId="urn:microsoft.com/office/officeart/2005/8/layout/hierarchy2"/>
    <dgm:cxn modelId="{F9EC2AEF-E74B-49A2-A2C8-1AAD8C766673}" type="presOf" srcId="{3C66987B-14EE-4011-8E21-0855094335AD}" destId="{01582F8B-54C0-4F76-A332-C00621FE6972}" srcOrd="0" destOrd="0" presId="urn:microsoft.com/office/officeart/2005/8/layout/hierarchy2"/>
    <dgm:cxn modelId="{3D56916C-26AD-4427-836C-6484CD72067A}" type="presOf" srcId="{132BEF5F-58AE-46BF-942A-A09DD33C0DCA}" destId="{C9B2FAFB-E835-4813-B19B-C7AEED7025C2}" srcOrd="1" destOrd="0" presId="urn:microsoft.com/office/officeart/2005/8/layout/hierarchy2"/>
    <dgm:cxn modelId="{0A38AB9B-1C9F-4280-8D11-9F0C5D618601}" srcId="{7892D9D8-0E95-4DF8-8219-8C55DFC5773E}" destId="{DC29DEF2-4754-4A32-8D61-9780596AF65C}" srcOrd="0" destOrd="0" parTransId="{B6EDAE31-8825-4B52-BCDC-F13D181E377D}" sibTransId="{DB0D56C9-B375-473E-8EE5-F7247876B52C}"/>
    <dgm:cxn modelId="{2E5C2DB1-2A74-4333-87E0-C5B9D32925BE}" type="presOf" srcId="{DC29DEF2-4754-4A32-8D61-9780596AF65C}" destId="{F76AF3F0-97F7-4439-BCBB-97630D3E947A}" srcOrd="0" destOrd="0" presId="urn:microsoft.com/office/officeart/2005/8/layout/hierarchy2"/>
    <dgm:cxn modelId="{239C5F9C-9AF3-416F-ACF7-F0325CA4B9AD}" type="presOf" srcId="{F799C1D2-A719-4396-B945-3C4180B53E7F}" destId="{E478C88B-F96F-43DC-AD0A-945D059CBFB3}" srcOrd="0" destOrd="0" presId="urn:microsoft.com/office/officeart/2005/8/layout/hierarchy2"/>
    <dgm:cxn modelId="{EFAA728D-074D-4D49-BC91-77CBC75C955F}" srcId="{7892D9D8-0E95-4DF8-8219-8C55DFC5773E}" destId="{AAD85F64-7890-45E1-9DDA-830686AE77B6}" srcOrd="1" destOrd="0" parTransId="{132BEF5F-58AE-46BF-942A-A09DD33C0DCA}" sibTransId="{9126E690-1256-44D9-B359-5693EC14FD35}"/>
    <dgm:cxn modelId="{B38560B2-3983-4CFD-B37A-A11F93373885}" type="presParOf" srcId="{9D98929A-A3B8-46CA-93E7-522445748A61}" destId="{3BF4DE58-B19A-4A62-B673-68ABFE85BAD3}" srcOrd="0" destOrd="0" presId="urn:microsoft.com/office/officeart/2005/8/layout/hierarchy2"/>
    <dgm:cxn modelId="{C0779110-6A5E-4019-A810-7805252D030A}" type="presParOf" srcId="{3BF4DE58-B19A-4A62-B673-68ABFE85BAD3}" destId="{9707DB0F-F6CC-49EF-901B-90085316C516}" srcOrd="0" destOrd="0" presId="urn:microsoft.com/office/officeart/2005/8/layout/hierarchy2"/>
    <dgm:cxn modelId="{2D39FF59-DC02-4803-849D-ECEB930671A4}" type="presParOf" srcId="{3BF4DE58-B19A-4A62-B673-68ABFE85BAD3}" destId="{D164FBD9-D414-4BD5-BE50-338462DFC889}" srcOrd="1" destOrd="0" presId="urn:microsoft.com/office/officeart/2005/8/layout/hierarchy2"/>
    <dgm:cxn modelId="{724533D1-1066-42D4-BFD5-96BAE1AEB710}" type="presParOf" srcId="{D164FBD9-D414-4BD5-BE50-338462DFC889}" destId="{F8C98E86-6537-4E71-8343-08FC73836E13}" srcOrd="0" destOrd="0" presId="urn:microsoft.com/office/officeart/2005/8/layout/hierarchy2"/>
    <dgm:cxn modelId="{EE7A696C-0DC9-429A-82A5-A0CBE98C36B2}" type="presParOf" srcId="{F8C98E86-6537-4E71-8343-08FC73836E13}" destId="{CD45CBF2-B637-42FF-8351-E05CB6A7F8CE}" srcOrd="0" destOrd="0" presId="urn:microsoft.com/office/officeart/2005/8/layout/hierarchy2"/>
    <dgm:cxn modelId="{B8FF0009-120D-4BC1-8795-116A2511D641}" type="presParOf" srcId="{D164FBD9-D414-4BD5-BE50-338462DFC889}" destId="{D23BD305-CE65-497A-9CAA-0415F73BDD6D}" srcOrd="1" destOrd="0" presId="urn:microsoft.com/office/officeart/2005/8/layout/hierarchy2"/>
    <dgm:cxn modelId="{E6836BF6-E8D5-4454-9B1B-96D80942CFE1}" type="presParOf" srcId="{D23BD305-CE65-497A-9CAA-0415F73BDD6D}" destId="{F76AF3F0-97F7-4439-BCBB-97630D3E947A}" srcOrd="0" destOrd="0" presId="urn:microsoft.com/office/officeart/2005/8/layout/hierarchy2"/>
    <dgm:cxn modelId="{811B8229-4EFA-4F61-AFAC-2474C66D94FE}" type="presParOf" srcId="{D23BD305-CE65-497A-9CAA-0415F73BDD6D}" destId="{C290AB5D-EB11-46BE-873C-1C2132EDFEF3}" srcOrd="1" destOrd="0" presId="urn:microsoft.com/office/officeart/2005/8/layout/hierarchy2"/>
    <dgm:cxn modelId="{F4E80616-9C44-46EF-8B26-7A5B45871475}" type="presParOf" srcId="{D164FBD9-D414-4BD5-BE50-338462DFC889}" destId="{098FCAEF-A2EB-4314-AAFE-AB20C4850AF8}" srcOrd="2" destOrd="0" presId="urn:microsoft.com/office/officeart/2005/8/layout/hierarchy2"/>
    <dgm:cxn modelId="{82E403DA-C6AB-4F03-AFA0-F8077D791E81}" type="presParOf" srcId="{098FCAEF-A2EB-4314-AAFE-AB20C4850AF8}" destId="{C9B2FAFB-E835-4813-B19B-C7AEED7025C2}" srcOrd="0" destOrd="0" presId="urn:microsoft.com/office/officeart/2005/8/layout/hierarchy2"/>
    <dgm:cxn modelId="{2E3C5D85-F2F5-4DD7-BCE5-AABBCE756A9D}" type="presParOf" srcId="{D164FBD9-D414-4BD5-BE50-338462DFC889}" destId="{E5446B64-CB2E-4F39-B228-D1FF8D121727}" srcOrd="3" destOrd="0" presId="urn:microsoft.com/office/officeart/2005/8/layout/hierarchy2"/>
    <dgm:cxn modelId="{2EE1F73D-3A15-4523-AFB5-CBF13F97E89C}" type="presParOf" srcId="{E5446B64-CB2E-4F39-B228-D1FF8D121727}" destId="{D840FC13-2537-452F-8811-16C68F5CA457}" srcOrd="0" destOrd="0" presId="urn:microsoft.com/office/officeart/2005/8/layout/hierarchy2"/>
    <dgm:cxn modelId="{7F5DD6D4-88B6-4C39-80B2-4788FDC4C80E}" type="presParOf" srcId="{E5446B64-CB2E-4F39-B228-D1FF8D121727}" destId="{EDD4367E-2C75-41D4-872E-93A09E2C6711}" srcOrd="1" destOrd="0" presId="urn:microsoft.com/office/officeart/2005/8/layout/hierarchy2"/>
    <dgm:cxn modelId="{D1D17F21-4C8B-449E-B24B-76ADBBB35D5B}" type="presParOf" srcId="{D164FBD9-D414-4BD5-BE50-338462DFC889}" destId="{E478C88B-F96F-43DC-AD0A-945D059CBFB3}" srcOrd="4" destOrd="0" presId="urn:microsoft.com/office/officeart/2005/8/layout/hierarchy2"/>
    <dgm:cxn modelId="{F94AADF2-F174-443B-929D-AB7E0600139A}" type="presParOf" srcId="{E478C88B-F96F-43DC-AD0A-945D059CBFB3}" destId="{F95B63F1-38EC-4F85-9079-3DD9BB95348D}" srcOrd="0" destOrd="0" presId="urn:microsoft.com/office/officeart/2005/8/layout/hierarchy2"/>
    <dgm:cxn modelId="{B1A58E0A-FC0B-486F-85D7-19450351C728}" type="presParOf" srcId="{D164FBD9-D414-4BD5-BE50-338462DFC889}" destId="{F6216966-6A40-4179-A360-3F51E0558A56}" srcOrd="5" destOrd="0" presId="urn:microsoft.com/office/officeart/2005/8/layout/hierarchy2"/>
    <dgm:cxn modelId="{2763293C-1A24-49B7-A14A-41D3B57299F1}" type="presParOf" srcId="{F6216966-6A40-4179-A360-3F51E0558A56}" destId="{29273A59-FBC0-411E-9610-8C2DB7DB8895}" srcOrd="0" destOrd="0" presId="urn:microsoft.com/office/officeart/2005/8/layout/hierarchy2"/>
    <dgm:cxn modelId="{AAA892C6-52A1-4D90-A6A4-275678DB574A}" type="presParOf" srcId="{F6216966-6A40-4179-A360-3F51E0558A56}" destId="{57F1B0E5-2AF3-4109-A26A-846A5CED847A}" srcOrd="1" destOrd="0" presId="urn:microsoft.com/office/officeart/2005/8/layout/hierarchy2"/>
    <dgm:cxn modelId="{6079AF5F-CDE7-42A1-99E4-236D73783664}" type="presParOf" srcId="{D164FBD9-D414-4BD5-BE50-338462DFC889}" destId="{01582F8B-54C0-4F76-A332-C00621FE6972}" srcOrd="6" destOrd="0" presId="urn:microsoft.com/office/officeart/2005/8/layout/hierarchy2"/>
    <dgm:cxn modelId="{7E020AAA-EACB-4C76-9708-17C4AE80D871}" type="presParOf" srcId="{01582F8B-54C0-4F76-A332-C00621FE6972}" destId="{86BC6FC6-ACAC-4D2E-81EA-50565925AAD5}" srcOrd="0" destOrd="0" presId="urn:microsoft.com/office/officeart/2005/8/layout/hierarchy2"/>
    <dgm:cxn modelId="{4F531666-5604-4D18-BF0A-E0435EF8D704}" type="presParOf" srcId="{D164FBD9-D414-4BD5-BE50-338462DFC889}" destId="{635B029A-B749-4465-AFA4-9A48FEB315D3}" srcOrd="7" destOrd="0" presId="urn:microsoft.com/office/officeart/2005/8/layout/hierarchy2"/>
    <dgm:cxn modelId="{BA9813A8-20A4-47B6-B755-3F7827A71E41}" type="presParOf" srcId="{635B029A-B749-4465-AFA4-9A48FEB315D3}" destId="{DDEDA7E4-9FB3-4C9C-B039-124D79F5E144}" srcOrd="0" destOrd="0" presId="urn:microsoft.com/office/officeart/2005/8/layout/hierarchy2"/>
    <dgm:cxn modelId="{A6967C57-719F-4277-930E-2012B6F4355D}" type="presParOf" srcId="{635B029A-B749-4465-AFA4-9A48FEB315D3}" destId="{43C5E96A-42AC-41D2-A44F-E243597A7A91}" srcOrd="1" destOrd="0" presId="urn:microsoft.com/office/officeart/2005/8/layout/hierarchy2"/>
    <dgm:cxn modelId="{02954C28-269D-42D1-8668-F0B19518852C}" type="presParOf" srcId="{D164FBD9-D414-4BD5-BE50-338462DFC889}" destId="{7064E7D9-D6D9-4BFC-868C-180BA94FFBBE}" srcOrd="8" destOrd="0" presId="urn:microsoft.com/office/officeart/2005/8/layout/hierarchy2"/>
    <dgm:cxn modelId="{12F89801-CC37-4A05-AC42-0E0EC66C7ADD}" type="presParOf" srcId="{7064E7D9-D6D9-4BFC-868C-180BA94FFBBE}" destId="{CE26FAFF-2500-4EBE-A856-F16CCFF85F1F}" srcOrd="0" destOrd="0" presId="urn:microsoft.com/office/officeart/2005/8/layout/hierarchy2"/>
    <dgm:cxn modelId="{B1469F1A-1DB4-4883-A14E-9C3F8311ADD8}" type="presParOf" srcId="{D164FBD9-D414-4BD5-BE50-338462DFC889}" destId="{EC4EEBC9-A3BE-484A-9D48-44EE8A0D49ED}" srcOrd="9" destOrd="0" presId="urn:microsoft.com/office/officeart/2005/8/layout/hierarchy2"/>
    <dgm:cxn modelId="{A90F63BB-7B90-4982-A3DD-9FDA047E3AE3}" type="presParOf" srcId="{EC4EEBC9-A3BE-484A-9D48-44EE8A0D49ED}" destId="{ED8B32D5-3C01-4BFB-9053-A8D57A4DA660}" srcOrd="0" destOrd="0" presId="urn:microsoft.com/office/officeart/2005/8/layout/hierarchy2"/>
    <dgm:cxn modelId="{A9142C87-9E6D-40A1-91E7-2E5E5B97F308}" type="presParOf" srcId="{EC4EEBC9-A3BE-484A-9D48-44EE8A0D49ED}" destId="{17151746-289A-4F6D-911C-0A38F91503F1}" srcOrd="1" destOrd="0" presId="urn:microsoft.com/office/officeart/2005/8/layout/hierarchy2"/>
    <dgm:cxn modelId="{A39FF4E3-A712-415F-88F2-7B0EF8E1705C}" type="presParOf" srcId="{D164FBD9-D414-4BD5-BE50-338462DFC889}" destId="{B3E352EA-2A2D-452A-A029-484FD4660E9F}" srcOrd="10" destOrd="0" presId="urn:microsoft.com/office/officeart/2005/8/layout/hierarchy2"/>
    <dgm:cxn modelId="{72E2E913-CF66-402B-BBF2-1C5C70A546A2}" type="presParOf" srcId="{B3E352EA-2A2D-452A-A029-484FD4660E9F}" destId="{3364C30F-3E3C-47A5-BCAC-567F1E27DE1F}" srcOrd="0" destOrd="0" presId="urn:microsoft.com/office/officeart/2005/8/layout/hierarchy2"/>
    <dgm:cxn modelId="{D2DDD65E-8BC0-4DE7-881F-1AD50B46CD93}" type="presParOf" srcId="{D164FBD9-D414-4BD5-BE50-338462DFC889}" destId="{2EB465A0-C904-4D15-9E2E-B7F2731FD6CC}" srcOrd="11" destOrd="0" presId="urn:microsoft.com/office/officeart/2005/8/layout/hierarchy2"/>
    <dgm:cxn modelId="{3C42DDC8-2630-4EC0-9157-19819DD49E31}" type="presParOf" srcId="{2EB465A0-C904-4D15-9E2E-B7F2731FD6CC}" destId="{13F9F9EA-B364-482E-B303-0C3F1D1128B6}" srcOrd="0" destOrd="0" presId="urn:microsoft.com/office/officeart/2005/8/layout/hierarchy2"/>
    <dgm:cxn modelId="{6FA16CEB-46B0-4919-A45A-5ABEDFC6BD76}" type="presParOf" srcId="{2EB465A0-C904-4D15-9E2E-B7F2731FD6CC}" destId="{CB691259-5459-4241-A58D-77EB85BE9C81}" srcOrd="1" destOrd="0" presId="urn:microsoft.com/office/officeart/2005/8/layout/hierarchy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707DB0F-F6CC-49EF-901B-90085316C516}">
      <dsp:nvSpPr>
        <dsp:cNvPr id="0" name=""/>
        <dsp:cNvSpPr/>
      </dsp:nvSpPr>
      <dsp:spPr>
        <a:xfrm>
          <a:off x="322095" y="2994157"/>
          <a:ext cx="2079610" cy="1039805"/>
        </a:xfrm>
        <a:prstGeom prst="roundRect">
          <a:avLst>
            <a:gd name="adj" fmla="val 10000"/>
          </a:avLst>
        </a:prstGeom>
        <a:solidFill>
          <a:schemeClr val="accent1">
            <a:alpha val="80000"/>
            <a:hueOff val="0"/>
            <a:satOff val="0"/>
            <a:lumOff val="0"/>
            <a:alphaOff val="0"/>
          </a:schemeClr>
        </a:solidFill>
        <a:ln>
          <a:noFill/>
        </a:ln>
        <a:effectLst>
          <a:outerShdw blurRad="40000" dist="20000" dir="5400000" rotWithShape="0">
            <a:srgbClr val="000000">
              <a:alpha val="38000"/>
            </a:srgbClr>
          </a:outerShdw>
        </a:effectLst>
        <a:sp3d extrusionH="50600" prstMaterial="plastic">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b="1" i="0" kern="1200">
              <a:latin typeface="Adobe Caslon Pro Bold" pitchFamily="18" charset="0"/>
            </a:rPr>
            <a:t>Divisions of DSE</a:t>
          </a:r>
        </a:p>
      </dsp:txBody>
      <dsp:txXfrm>
        <a:off x="352550" y="3024612"/>
        <a:ext cx="2018700" cy="978895"/>
      </dsp:txXfrm>
    </dsp:sp>
    <dsp:sp modelId="{F8C98E86-6537-4E71-8343-08FC73836E13}">
      <dsp:nvSpPr>
        <dsp:cNvPr id="0" name=""/>
        <dsp:cNvSpPr/>
      </dsp:nvSpPr>
      <dsp:spPr>
        <a:xfrm rot="17132988">
          <a:off x="1266119" y="2006025"/>
          <a:ext cx="3103016" cy="26630"/>
        </a:xfrm>
        <a:custGeom>
          <a:avLst/>
          <a:gdLst/>
          <a:ahLst/>
          <a:cxnLst/>
          <a:rect l="0" t="0" r="0" b="0"/>
          <a:pathLst>
            <a:path>
              <a:moveTo>
                <a:pt x="0" y="13315"/>
              </a:moveTo>
              <a:lnTo>
                <a:pt x="3103016" y="13315"/>
              </a:lnTo>
            </a:path>
          </a:pathLst>
        </a:custGeom>
        <a:noFill/>
        <a:ln w="25400" cap="flat" cmpd="sng" algn="ctr">
          <a:solidFill>
            <a:schemeClr val="accent1">
              <a:tint val="90000"/>
              <a:hueOff val="0"/>
              <a:satOff val="0"/>
              <a:lumOff val="0"/>
              <a:alphaOff val="0"/>
            </a:schemeClr>
          </a:solidFill>
          <a:prstDash val="solid"/>
        </a:ln>
        <a:effectLst/>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711200">
            <a:lnSpc>
              <a:spcPct val="90000"/>
            </a:lnSpc>
            <a:spcBef>
              <a:spcPct val="0"/>
            </a:spcBef>
            <a:spcAft>
              <a:spcPct val="35000"/>
            </a:spcAft>
          </a:pPr>
          <a:endParaRPr lang="en-US" sz="1600" b="1" kern="1200">
            <a:latin typeface="Adobe Caslon Pro Bold" pitchFamily="18" charset="0"/>
          </a:endParaRPr>
        </a:p>
      </dsp:txBody>
      <dsp:txXfrm>
        <a:off x="2740052" y="1941765"/>
        <a:ext cx="155150" cy="155150"/>
      </dsp:txXfrm>
    </dsp:sp>
    <dsp:sp modelId="{F76AF3F0-97F7-4439-BCBB-97630D3E947A}">
      <dsp:nvSpPr>
        <dsp:cNvPr id="0" name=""/>
        <dsp:cNvSpPr/>
      </dsp:nvSpPr>
      <dsp:spPr>
        <a:xfrm>
          <a:off x="3233550" y="4718"/>
          <a:ext cx="2079610" cy="1039805"/>
        </a:xfrm>
        <a:prstGeom prst="roundRect">
          <a:avLst>
            <a:gd name="adj" fmla="val 10000"/>
          </a:avLst>
        </a:prstGeom>
        <a:solidFill>
          <a:schemeClr val="accent1">
            <a:alpha val="70000"/>
            <a:hueOff val="0"/>
            <a:satOff val="0"/>
            <a:lumOff val="0"/>
            <a:alphaOff val="0"/>
          </a:schemeClr>
        </a:solidFill>
        <a:ln>
          <a:noFill/>
        </a:ln>
        <a:effectLst>
          <a:outerShdw blurRad="40000" dist="20000" dir="5400000" rotWithShape="0">
            <a:srgbClr val="000000">
              <a:alpha val="38000"/>
            </a:srgbClr>
          </a:outerShdw>
        </a:effectLst>
        <a:sp3d extrusionH="50600" prstMaterial="plastic">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1" kern="1200">
              <a:latin typeface="Adobe Caslon Pro Bold" pitchFamily="18" charset="0"/>
            </a:rPr>
            <a:t>HR &amp; Admin Division</a:t>
          </a:r>
        </a:p>
      </dsp:txBody>
      <dsp:txXfrm>
        <a:off x="3264005" y="35173"/>
        <a:ext cx="2018700" cy="978895"/>
      </dsp:txXfrm>
    </dsp:sp>
    <dsp:sp modelId="{098FCAEF-A2EB-4314-AAFE-AB20C4850AF8}">
      <dsp:nvSpPr>
        <dsp:cNvPr id="0" name=""/>
        <dsp:cNvSpPr/>
      </dsp:nvSpPr>
      <dsp:spPr>
        <a:xfrm rot="17692822">
          <a:off x="1829043" y="2603913"/>
          <a:ext cx="1977168" cy="26630"/>
        </a:xfrm>
        <a:custGeom>
          <a:avLst/>
          <a:gdLst/>
          <a:ahLst/>
          <a:cxnLst/>
          <a:rect l="0" t="0" r="0" b="0"/>
          <a:pathLst>
            <a:path>
              <a:moveTo>
                <a:pt x="0" y="13315"/>
              </a:moveTo>
              <a:lnTo>
                <a:pt x="1977168" y="13315"/>
              </a:lnTo>
            </a:path>
          </a:pathLst>
        </a:custGeom>
        <a:noFill/>
        <a:ln w="25400" cap="flat" cmpd="sng" algn="ctr">
          <a:solidFill>
            <a:schemeClr val="accent1">
              <a:tint val="90000"/>
              <a:hueOff val="0"/>
              <a:satOff val="0"/>
              <a:lumOff val="0"/>
              <a:alphaOff val="0"/>
            </a:schemeClr>
          </a:solidFill>
          <a:prstDash val="solid"/>
        </a:ln>
        <a:effectLst/>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711200">
            <a:lnSpc>
              <a:spcPct val="90000"/>
            </a:lnSpc>
            <a:spcBef>
              <a:spcPct val="0"/>
            </a:spcBef>
            <a:spcAft>
              <a:spcPct val="35000"/>
            </a:spcAft>
          </a:pPr>
          <a:endParaRPr lang="en-US" sz="1600" b="1" kern="1200">
            <a:latin typeface="Adobe Caslon Pro Bold" pitchFamily="18" charset="0"/>
          </a:endParaRPr>
        </a:p>
      </dsp:txBody>
      <dsp:txXfrm>
        <a:off x="2768198" y="2567799"/>
        <a:ext cx="98858" cy="98858"/>
      </dsp:txXfrm>
    </dsp:sp>
    <dsp:sp modelId="{D840FC13-2537-452F-8811-16C68F5CA457}">
      <dsp:nvSpPr>
        <dsp:cNvPr id="0" name=""/>
        <dsp:cNvSpPr/>
      </dsp:nvSpPr>
      <dsp:spPr>
        <a:xfrm>
          <a:off x="3233550" y="1200494"/>
          <a:ext cx="2079610" cy="1039805"/>
        </a:xfrm>
        <a:prstGeom prst="roundRect">
          <a:avLst>
            <a:gd name="adj" fmla="val 10000"/>
          </a:avLst>
        </a:prstGeom>
        <a:solidFill>
          <a:schemeClr val="accent1">
            <a:alpha val="70000"/>
            <a:hueOff val="0"/>
            <a:satOff val="0"/>
            <a:lumOff val="0"/>
            <a:alphaOff val="0"/>
          </a:schemeClr>
        </a:solidFill>
        <a:ln>
          <a:noFill/>
        </a:ln>
        <a:effectLst>
          <a:outerShdw blurRad="40000" dist="20000" dir="5400000" rotWithShape="0">
            <a:srgbClr val="000000">
              <a:alpha val="38000"/>
            </a:srgbClr>
          </a:outerShdw>
        </a:effectLst>
        <a:sp3d extrusionH="50600" prstMaterial="plastic">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1" kern="1200">
              <a:latin typeface="Adobe Caslon Pro Bold" pitchFamily="18" charset="0"/>
            </a:rPr>
            <a:t>Market Development Division</a:t>
          </a:r>
        </a:p>
      </dsp:txBody>
      <dsp:txXfrm>
        <a:off x="3264005" y="1230949"/>
        <a:ext cx="2018700" cy="978895"/>
      </dsp:txXfrm>
    </dsp:sp>
    <dsp:sp modelId="{E478C88B-F96F-43DC-AD0A-945D059CBFB3}">
      <dsp:nvSpPr>
        <dsp:cNvPr id="0" name=""/>
        <dsp:cNvSpPr/>
      </dsp:nvSpPr>
      <dsp:spPr>
        <a:xfrm rot="19457599">
          <a:off x="2305418" y="3201801"/>
          <a:ext cx="1024419" cy="26630"/>
        </a:xfrm>
        <a:custGeom>
          <a:avLst/>
          <a:gdLst/>
          <a:ahLst/>
          <a:cxnLst/>
          <a:rect l="0" t="0" r="0" b="0"/>
          <a:pathLst>
            <a:path>
              <a:moveTo>
                <a:pt x="0" y="13315"/>
              </a:moveTo>
              <a:lnTo>
                <a:pt x="1024419" y="13315"/>
              </a:lnTo>
            </a:path>
          </a:pathLst>
        </a:custGeom>
        <a:noFill/>
        <a:ln w="25400" cap="flat" cmpd="sng" algn="ctr">
          <a:solidFill>
            <a:schemeClr val="accent1">
              <a:tint val="90000"/>
              <a:hueOff val="0"/>
              <a:satOff val="0"/>
              <a:lumOff val="0"/>
              <a:alphaOff val="0"/>
            </a:schemeClr>
          </a:solidFill>
          <a:prstDash val="solid"/>
        </a:ln>
        <a:effectLst/>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711200">
            <a:lnSpc>
              <a:spcPct val="90000"/>
            </a:lnSpc>
            <a:spcBef>
              <a:spcPct val="0"/>
            </a:spcBef>
            <a:spcAft>
              <a:spcPct val="35000"/>
            </a:spcAft>
          </a:pPr>
          <a:endParaRPr lang="en-US" sz="1600" b="1" kern="1200">
            <a:latin typeface="Adobe Caslon Pro Bold" pitchFamily="18" charset="0"/>
          </a:endParaRPr>
        </a:p>
      </dsp:txBody>
      <dsp:txXfrm>
        <a:off x="2792017" y="3189506"/>
        <a:ext cx="51220" cy="51220"/>
      </dsp:txXfrm>
    </dsp:sp>
    <dsp:sp modelId="{29273A59-FBC0-411E-9610-8C2DB7DB8895}">
      <dsp:nvSpPr>
        <dsp:cNvPr id="0" name=""/>
        <dsp:cNvSpPr/>
      </dsp:nvSpPr>
      <dsp:spPr>
        <a:xfrm>
          <a:off x="3233550" y="2396270"/>
          <a:ext cx="2079610" cy="1039805"/>
        </a:xfrm>
        <a:prstGeom prst="roundRect">
          <a:avLst>
            <a:gd name="adj" fmla="val 10000"/>
          </a:avLst>
        </a:prstGeom>
        <a:solidFill>
          <a:schemeClr val="accent1">
            <a:alpha val="70000"/>
            <a:hueOff val="0"/>
            <a:satOff val="0"/>
            <a:lumOff val="0"/>
            <a:alphaOff val="0"/>
          </a:schemeClr>
        </a:solidFill>
        <a:ln>
          <a:noFill/>
        </a:ln>
        <a:effectLst>
          <a:outerShdw blurRad="40000" dist="20000" dir="5400000" rotWithShape="0">
            <a:srgbClr val="000000">
              <a:alpha val="38000"/>
            </a:srgbClr>
          </a:outerShdw>
        </a:effectLst>
        <a:sp3d extrusionH="50600" prstMaterial="plastic">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1" kern="1200">
              <a:latin typeface="Adobe Caslon Pro Bold" pitchFamily="18" charset="0"/>
            </a:rPr>
            <a:t>Finance &amp; Accounts Division</a:t>
          </a:r>
        </a:p>
      </dsp:txBody>
      <dsp:txXfrm>
        <a:off x="3264005" y="2426725"/>
        <a:ext cx="2018700" cy="978895"/>
      </dsp:txXfrm>
    </dsp:sp>
    <dsp:sp modelId="{01582F8B-54C0-4F76-A332-C00621FE6972}">
      <dsp:nvSpPr>
        <dsp:cNvPr id="0" name=""/>
        <dsp:cNvSpPr/>
      </dsp:nvSpPr>
      <dsp:spPr>
        <a:xfrm rot="2142401">
          <a:off x="2305418" y="3799689"/>
          <a:ext cx="1024419" cy="26630"/>
        </a:xfrm>
        <a:custGeom>
          <a:avLst/>
          <a:gdLst/>
          <a:ahLst/>
          <a:cxnLst/>
          <a:rect l="0" t="0" r="0" b="0"/>
          <a:pathLst>
            <a:path>
              <a:moveTo>
                <a:pt x="0" y="13315"/>
              </a:moveTo>
              <a:lnTo>
                <a:pt x="1024419" y="13315"/>
              </a:lnTo>
            </a:path>
          </a:pathLst>
        </a:custGeom>
        <a:noFill/>
        <a:ln w="25400" cap="flat" cmpd="sng" algn="ctr">
          <a:solidFill>
            <a:schemeClr val="accent1">
              <a:tint val="90000"/>
              <a:hueOff val="0"/>
              <a:satOff val="0"/>
              <a:lumOff val="0"/>
              <a:alphaOff val="0"/>
            </a:schemeClr>
          </a:solidFill>
          <a:prstDash val="solid"/>
        </a:ln>
        <a:effectLst/>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711200">
            <a:lnSpc>
              <a:spcPct val="90000"/>
            </a:lnSpc>
            <a:spcBef>
              <a:spcPct val="0"/>
            </a:spcBef>
            <a:spcAft>
              <a:spcPct val="35000"/>
            </a:spcAft>
          </a:pPr>
          <a:endParaRPr lang="en-US" sz="1600" b="1" kern="1200">
            <a:latin typeface="Adobe Caslon Pro Bold" pitchFamily="18" charset="0"/>
          </a:endParaRPr>
        </a:p>
      </dsp:txBody>
      <dsp:txXfrm>
        <a:off x="2792017" y="3787393"/>
        <a:ext cx="51220" cy="51220"/>
      </dsp:txXfrm>
    </dsp:sp>
    <dsp:sp modelId="{DDEDA7E4-9FB3-4C9C-B039-124D79F5E144}">
      <dsp:nvSpPr>
        <dsp:cNvPr id="0" name=""/>
        <dsp:cNvSpPr/>
      </dsp:nvSpPr>
      <dsp:spPr>
        <a:xfrm>
          <a:off x="3233550" y="3592045"/>
          <a:ext cx="2079610" cy="1039805"/>
        </a:xfrm>
        <a:prstGeom prst="roundRect">
          <a:avLst>
            <a:gd name="adj" fmla="val 10000"/>
          </a:avLst>
        </a:prstGeom>
        <a:solidFill>
          <a:schemeClr val="accent1">
            <a:alpha val="70000"/>
            <a:hueOff val="0"/>
            <a:satOff val="0"/>
            <a:lumOff val="0"/>
            <a:alphaOff val="0"/>
          </a:schemeClr>
        </a:solidFill>
        <a:ln>
          <a:noFill/>
        </a:ln>
        <a:effectLst>
          <a:outerShdw blurRad="40000" dist="20000" dir="5400000" rotWithShape="0">
            <a:srgbClr val="000000">
              <a:alpha val="38000"/>
            </a:srgbClr>
          </a:outerShdw>
        </a:effectLst>
        <a:sp3d extrusionH="50600" prstMaterial="plastic">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1" kern="1200">
              <a:latin typeface="Adobe Caslon Pro Bold" pitchFamily="18" charset="0"/>
            </a:rPr>
            <a:t>Information &amp; Communication Technology Division</a:t>
          </a:r>
        </a:p>
      </dsp:txBody>
      <dsp:txXfrm>
        <a:off x="3264005" y="3622500"/>
        <a:ext cx="2018700" cy="978895"/>
      </dsp:txXfrm>
    </dsp:sp>
    <dsp:sp modelId="{7064E7D9-D6D9-4BFC-868C-180BA94FFBBE}">
      <dsp:nvSpPr>
        <dsp:cNvPr id="0" name=""/>
        <dsp:cNvSpPr/>
      </dsp:nvSpPr>
      <dsp:spPr>
        <a:xfrm rot="3907178">
          <a:off x="1829043" y="4397576"/>
          <a:ext cx="1977168" cy="26630"/>
        </a:xfrm>
        <a:custGeom>
          <a:avLst/>
          <a:gdLst/>
          <a:ahLst/>
          <a:cxnLst/>
          <a:rect l="0" t="0" r="0" b="0"/>
          <a:pathLst>
            <a:path>
              <a:moveTo>
                <a:pt x="0" y="13315"/>
              </a:moveTo>
              <a:lnTo>
                <a:pt x="1977168" y="13315"/>
              </a:lnTo>
            </a:path>
          </a:pathLst>
        </a:custGeom>
        <a:noFill/>
        <a:ln w="25400" cap="flat" cmpd="sng" algn="ctr">
          <a:solidFill>
            <a:schemeClr val="accent1">
              <a:tint val="90000"/>
              <a:hueOff val="0"/>
              <a:satOff val="0"/>
              <a:lumOff val="0"/>
              <a:alphaOff val="0"/>
            </a:schemeClr>
          </a:solidFill>
          <a:prstDash val="solid"/>
        </a:ln>
        <a:effectLst/>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711200">
            <a:lnSpc>
              <a:spcPct val="90000"/>
            </a:lnSpc>
            <a:spcBef>
              <a:spcPct val="0"/>
            </a:spcBef>
            <a:spcAft>
              <a:spcPct val="35000"/>
            </a:spcAft>
          </a:pPr>
          <a:endParaRPr lang="en-US" sz="1600" b="1" kern="1200">
            <a:latin typeface="Adobe Caslon Pro Bold" pitchFamily="18" charset="0"/>
          </a:endParaRPr>
        </a:p>
      </dsp:txBody>
      <dsp:txXfrm>
        <a:off x="2768198" y="4361463"/>
        <a:ext cx="98858" cy="98858"/>
      </dsp:txXfrm>
    </dsp:sp>
    <dsp:sp modelId="{ED8B32D5-3C01-4BFB-9053-A8D57A4DA660}">
      <dsp:nvSpPr>
        <dsp:cNvPr id="0" name=""/>
        <dsp:cNvSpPr/>
      </dsp:nvSpPr>
      <dsp:spPr>
        <a:xfrm>
          <a:off x="3233550" y="4787821"/>
          <a:ext cx="2079610" cy="1039805"/>
        </a:xfrm>
        <a:prstGeom prst="roundRect">
          <a:avLst>
            <a:gd name="adj" fmla="val 10000"/>
          </a:avLst>
        </a:prstGeom>
        <a:solidFill>
          <a:schemeClr val="accent1">
            <a:alpha val="70000"/>
            <a:hueOff val="0"/>
            <a:satOff val="0"/>
            <a:lumOff val="0"/>
            <a:alphaOff val="0"/>
          </a:schemeClr>
        </a:solidFill>
        <a:ln>
          <a:noFill/>
        </a:ln>
        <a:effectLst>
          <a:outerShdw blurRad="40000" dist="20000" dir="5400000" rotWithShape="0">
            <a:srgbClr val="000000">
              <a:alpha val="38000"/>
            </a:srgbClr>
          </a:outerShdw>
        </a:effectLst>
        <a:sp3d extrusionH="50600" prstMaterial="plastic">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1" kern="1200">
              <a:latin typeface="Adobe Caslon Pro Bold" pitchFamily="18" charset="0"/>
            </a:rPr>
            <a:t>Company Affairs Division</a:t>
          </a:r>
        </a:p>
      </dsp:txBody>
      <dsp:txXfrm>
        <a:off x="3264005" y="4818276"/>
        <a:ext cx="2018700" cy="978895"/>
      </dsp:txXfrm>
    </dsp:sp>
    <dsp:sp modelId="{B3E352EA-2A2D-452A-A029-484FD4660E9F}">
      <dsp:nvSpPr>
        <dsp:cNvPr id="0" name=""/>
        <dsp:cNvSpPr/>
      </dsp:nvSpPr>
      <dsp:spPr>
        <a:xfrm rot="4467012">
          <a:off x="1266119" y="4995464"/>
          <a:ext cx="3103016" cy="26630"/>
        </a:xfrm>
        <a:custGeom>
          <a:avLst/>
          <a:gdLst/>
          <a:ahLst/>
          <a:cxnLst/>
          <a:rect l="0" t="0" r="0" b="0"/>
          <a:pathLst>
            <a:path>
              <a:moveTo>
                <a:pt x="0" y="13315"/>
              </a:moveTo>
              <a:lnTo>
                <a:pt x="3103016" y="13315"/>
              </a:lnTo>
            </a:path>
          </a:pathLst>
        </a:custGeom>
        <a:noFill/>
        <a:ln w="25400" cap="flat" cmpd="sng" algn="ctr">
          <a:solidFill>
            <a:schemeClr val="accent1">
              <a:tint val="90000"/>
              <a:hueOff val="0"/>
              <a:satOff val="0"/>
              <a:lumOff val="0"/>
              <a:alphaOff val="0"/>
            </a:schemeClr>
          </a:solidFill>
          <a:prstDash val="solid"/>
        </a:ln>
        <a:effectLst/>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711200">
            <a:lnSpc>
              <a:spcPct val="90000"/>
            </a:lnSpc>
            <a:spcBef>
              <a:spcPct val="0"/>
            </a:spcBef>
            <a:spcAft>
              <a:spcPct val="35000"/>
            </a:spcAft>
          </a:pPr>
          <a:endParaRPr lang="en-US" sz="1600" b="1" kern="1200">
            <a:latin typeface="Adobe Caslon Pro Bold" pitchFamily="18" charset="0"/>
          </a:endParaRPr>
        </a:p>
      </dsp:txBody>
      <dsp:txXfrm>
        <a:off x="2740052" y="4931204"/>
        <a:ext cx="155150" cy="155150"/>
      </dsp:txXfrm>
    </dsp:sp>
    <dsp:sp modelId="{13F9F9EA-B364-482E-B303-0C3F1D1128B6}">
      <dsp:nvSpPr>
        <dsp:cNvPr id="0" name=""/>
        <dsp:cNvSpPr/>
      </dsp:nvSpPr>
      <dsp:spPr>
        <a:xfrm>
          <a:off x="3233550" y="5983597"/>
          <a:ext cx="2079610" cy="1039805"/>
        </a:xfrm>
        <a:prstGeom prst="roundRect">
          <a:avLst>
            <a:gd name="adj" fmla="val 10000"/>
          </a:avLst>
        </a:prstGeom>
        <a:solidFill>
          <a:schemeClr val="accent1">
            <a:alpha val="70000"/>
            <a:hueOff val="0"/>
            <a:satOff val="0"/>
            <a:lumOff val="0"/>
            <a:alphaOff val="0"/>
          </a:schemeClr>
        </a:solidFill>
        <a:ln>
          <a:noFill/>
        </a:ln>
        <a:effectLst>
          <a:outerShdw blurRad="40000" dist="20000" dir="5400000" rotWithShape="0">
            <a:srgbClr val="000000">
              <a:alpha val="38000"/>
            </a:srgbClr>
          </a:outerShdw>
        </a:effectLst>
        <a:sp3d extrusionH="50600" prstMaterial="plastic">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0" kern="1200">
              <a:latin typeface="Adobe Caslon Pro Bold" pitchFamily="18" charset="0"/>
            </a:rPr>
            <a:t>Regulatory Affairs Division</a:t>
          </a:r>
        </a:p>
      </dsp:txBody>
      <dsp:txXfrm>
        <a:off x="3264005" y="6014052"/>
        <a:ext cx="2018700" cy="97889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7">
  <dgm:title val=""/>
  <dgm:desc val=""/>
  <dgm:catLst>
    <dgm:cat type="3D" pri="11700"/>
  </dgm:catLst>
  <dgm:scene3d>
    <a:camera prst="perspectiveLeft" zoom="91000"/>
    <a:lightRig rig="threePt" dir="t">
      <a:rot lat="0" lon="0" rev="20640000"/>
    </a:lightRig>
  </dgm:scene3d>
  <dgm:styleLbl name="node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lnNod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vennNode1">
    <dgm:scene3d>
      <a:camera prst="orthographicFront"/>
      <a:lightRig rig="threePt" dir="t"/>
    </dgm:scene3d>
    <dgm:sp3d extrusionH="50600" prstMaterial="clear">
      <a:bevelT w="101600" h="80600" prst="relaxedInset"/>
      <a:bevelB w="80600" h="80600" prst="relaxedInset"/>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50600" prstMaterial="metal">
      <a:bevelT w="101600" h="80600" prst="relaxedInset"/>
      <a:bevelB w="80600" h="80600" prst="relaxedInset"/>
    </dgm:sp3d>
    <dgm:txPr/>
    <dgm:style>
      <a:lnRef idx="1">
        <a:scrgbClr r="0" g="0" b="0"/>
      </a:lnRef>
      <a:fillRef idx="1">
        <a:scrgbClr r="0" g="0" b="0"/>
      </a:fillRef>
      <a:effectRef idx="1">
        <a:scrgbClr r="0" g="0" b="0"/>
      </a:effectRef>
      <a:fontRef idx="minor">
        <a:schemeClr val="dk1"/>
      </a:fontRef>
    </dgm:style>
  </dgm:styleLbl>
  <dgm:styleLbl name="node1">
    <dgm:scene3d>
      <a:camera prst="orthographicFront"/>
      <a:lightRig rig="threePt" dir="t"/>
    </dgm:scene3d>
    <dgm:sp3d extrusionH="50600" prstMaterial="metal">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fgImgPlace1">
    <dgm:scene3d>
      <a:camera prst="orthographicFront"/>
      <a:lightRig rig="threePt" dir="t"/>
    </dgm:scene3d>
    <dgm:sp3d z="572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alignImgPlac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dgm:style>
  </dgm:styleLbl>
  <dgm:styleLbl name="bgImgPlace1">
    <dgm:scene3d>
      <a:camera prst="orthographicFront"/>
      <a:lightRig rig="threePt" dir="t"/>
    </dgm:scene3d>
    <dgm:sp3d z="-2118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sibTrans2D1">
    <dgm:scene3d>
      <a:camera prst="orthographicFront"/>
      <a:lightRig rig="threePt" dir="t"/>
    </dgm:scene3d>
    <dgm:sp3d z="-110000">
      <a:bevelT w="40600" h="20600" prst="relaxedInset"/>
    </dgm:sp3d>
    <dgm:txPr/>
    <dgm:style>
      <a:lnRef idx="0">
        <a:scrgbClr r="0" g="0" b="0"/>
      </a:lnRef>
      <a:fillRef idx="1">
        <a:scrgbClr r="0" g="0" b="0"/>
      </a:fillRef>
      <a:effectRef idx="2">
        <a:scrgbClr r="0" g="0" b="0"/>
      </a:effectRef>
      <a:fontRef idx="minor"/>
    </dgm:style>
  </dgm:styleLbl>
  <dgm:styleLbl name="fgSibTrans2D1">
    <dgm:scene3d>
      <a:camera prst="orthographicFront"/>
      <a:lightRig rig="threePt" dir="t"/>
    </dgm:scene3d>
    <dgm:sp3d z="10600">
      <a:bevelT w="40600" h="20600" prst="relaxedInset"/>
    </dgm:sp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sp3d z="-211800">
      <a:bevelT w="40600" h="20600" prst="relaxedInset"/>
    </dgm:sp3d>
    <dgm:txPr/>
    <dgm:style>
      <a:lnRef idx="0">
        <a:scrgbClr r="0" g="0" b="0"/>
      </a:lnRef>
      <a:fillRef idx="1">
        <a:scrgbClr r="0" g="0" b="0"/>
      </a:fillRef>
      <a:effectRef idx="2">
        <a:scrgbClr r="0" g="0" b="0"/>
      </a:effectRef>
      <a:fontRef idx="minor"/>
    </dgm:style>
  </dgm:styleLbl>
  <dgm:styleLbl name="sibTrans1D1">
    <dgm:scene3d>
      <a:camera prst="orthographicFront"/>
      <a:lightRig rig="threePt" dir="t"/>
    </dgm:scene3d>
    <dgm:sp3d z="-110000"/>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0000"/>
    <dgm:txPr/>
    <dgm:style>
      <a:lnRef idx="1">
        <a:scrgbClr r="0" g="0" b="0"/>
      </a:lnRef>
      <a:fillRef idx="1">
        <a:scrgbClr r="0" g="0" b="0"/>
      </a:fillRef>
      <a:effectRef idx="0">
        <a:scrgbClr r="0" g="0" b="0"/>
      </a:effectRef>
      <a:fontRef idx="minor"/>
    </dgm:style>
  </dgm:styleLbl>
  <dgm:styleLbl name="asst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parChTrans2D1">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2">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3">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2D4">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1D1">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50600">
      <a:bevelT w="101600" h="80600"/>
      <a:bevelB w="80600" h="80600"/>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50600">
      <a:bevelT w="101600" h="80600"/>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solidBgAcc1">
    <dgm:scene3d>
      <a:camera prst="orthographicFront"/>
      <a:lightRig rig="threePt" dir="t"/>
    </dgm:scene3d>
    <dgm:sp3d z="-161800" extrusionH="10600" contourW="3000">
      <a:bevelT w="48600" h="8600" prst="softRound"/>
      <a:bevelB w="48600" h="8600" prst="relaxedInset"/>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161800" extrusionH="10600" contourW="3000">
      <a:bevelT w="48600" h="8600" prst="relaxedInset"/>
      <a:bevelB w="48600" h="8600" prst="relaxedInset"/>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618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50600">
      <a:bevelT w="80600" h="80600" prst="relaxedInset"/>
      <a:bevelB w="80600" h="80600" prst="relaxedInset"/>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200" extrusionH="600" contourW="3000" prstMaterial="plastic">
      <a:bevelT w="80600" h="18600" prst="relaxedInset"/>
      <a:bevelB w="80600" h="8600" prst="relaxedInset"/>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0EC20-D42C-44F6-A3AC-C97555FD6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58</Pages>
  <Words>7806</Words>
  <Characters>44497</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Hemal</dc:creator>
  <cp:lastModifiedBy>Mosabbir Uddin Ahmad</cp:lastModifiedBy>
  <cp:revision>3</cp:revision>
  <cp:lastPrinted>2019-04-05T05:11:00Z</cp:lastPrinted>
  <dcterms:created xsi:type="dcterms:W3CDTF">2019-05-05T06:07:00Z</dcterms:created>
  <dcterms:modified xsi:type="dcterms:W3CDTF">2019-05-15T04:53:00Z</dcterms:modified>
</cp:coreProperties>
</file>