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27ACE" w:rsidRDefault="00027ACE" w:rsidP="00993A47">
      <w:pPr>
        <w:pStyle w:val="Default"/>
        <w:spacing w:line="360" w:lineRule="auto"/>
        <w:jc w:val="right"/>
        <w:rPr>
          <w:rFonts w:ascii="Colonna MT" w:hAnsi="Colonna MT" w:cstheme="minorHAnsi"/>
          <w:b/>
          <w:sz w:val="80"/>
          <w:szCs w:val="80"/>
        </w:rPr>
      </w:pPr>
    </w:p>
    <w:p w:rsidR="00100B64" w:rsidRPr="00100B64" w:rsidRDefault="00495C0D" w:rsidP="00993A47">
      <w:pPr>
        <w:pStyle w:val="Default"/>
        <w:spacing w:line="360" w:lineRule="auto"/>
        <w:jc w:val="right"/>
        <w:rPr>
          <w:rFonts w:ascii="Colonna MT" w:hAnsi="Colonna MT" w:cstheme="minorHAnsi"/>
          <w:b/>
          <w:sz w:val="80"/>
          <w:szCs w:val="80"/>
        </w:rPr>
      </w:pPr>
      <w:r w:rsidRPr="00FE5773">
        <w:rPr>
          <w:rFonts w:ascii="Colonna MT" w:hAnsi="Colonna MT" w:cstheme="minorHAnsi"/>
          <w:b/>
          <w:noProof/>
          <w:sz w:val="80"/>
          <w:szCs w:val="80"/>
        </w:rPr>
        <w:drawing>
          <wp:inline distT="0" distB="0" distL="0" distR="0" wp14:anchorId="57B1ECEC" wp14:editId="5FDAF78B">
            <wp:extent cx="6172200" cy="3011805"/>
            <wp:effectExtent l="0" t="0" r="0" b="0"/>
            <wp:docPr id="4" name="Picture 4"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6172200" cy="3011805"/>
                    </a:xfrm>
                    <a:prstGeom prst="rect">
                      <a:avLst/>
                    </a:prstGeom>
                    <a:noFill/>
                    <a:ln>
                      <a:noFill/>
                    </a:ln>
                  </pic:spPr>
                </pic:pic>
              </a:graphicData>
            </a:graphic>
          </wp:inline>
        </w:drawing>
      </w:r>
    </w:p>
    <w:p w:rsidR="004D3684" w:rsidRPr="00495C0D" w:rsidRDefault="007B1201" w:rsidP="00365D4E">
      <w:pPr>
        <w:pStyle w:val="Default"/>
        <w:spacing w:line="360" w:lineRule="auto"/>
        <w:jc w:val="center"/>
        <w:rPr>
          <w:rFonts w:ascii="Colonna MT" w:hAnsi="Colonna MT" w:cstheme="minorHAnsi"/>
          <w:b/>
          <w:sz w:val="76"/>
          <w:szCs w:val="76"/>
        </w:rPr>
      </w:pPr>
      <w:r w:rsidRPr="00495C0D">
        <w:rPr>
          <w:rFonts w:asciiTheme="majorHAnsi" w:hAnsiTheme="majorHAnsi" w:cstheme="minorHAnsi"/>
          <w:b/>
          <w:sz w:val="76"/>
          <w:szCs w:val="76"/>
        </w:rPr>
        <w:t>Internship</w:t>
      </w:r>
      <w:r w:rsidR="00C96755" w:rsidRPr="00495C0D">
        <w:rPr>
          <w:rFonts w:asciiTheme="majorHAnsi" w:hAnsiTheme="majorHAnsi" w:cstheme="minorHAnsi"/>
          <w:b/>
          <w:sz w:val="76"/>
          <w:szCs w:val="76"/>
        </w:rPr>
        <w:t xml:space="preserve"> Report</w:t>
      </w:r>
    </w:p>
    <w:p w:rsidR="00C96755" w:rsidRPr="00495C0D" w:rsidRDefault="00C96755" w:rsidP="00365D4E">
      <w:pPr>
        <w:pStyle w:val="Default"/>
        <w:spacing w:line="360" w:lineRule="auto"/>
        <w:jc w:val="center"/>
        <w:rPr>
          <w:rFonts w:asciiTheme="majorHAnsi" w:hAnsiTheme="majorHAnsi" w:cstheme="minorHAnsi"/>
          <w:b/>
          <w:sz w:val="76"/>
          <w:szCs w:val="76"/>
        </w:rPr>
      </w:pPr>
      <w:r w:rsidRPr="00495C0D">
        <w:rPr>
          <w:rFonts w:asciiTheme="majorHAnsi" w:hAnsiTheme="majorHAnsi" w:cstheme="minorHAnsi"/>
          <w:b/>
          <w:sz w:val="76"/>
          <w:szCs w:val="76"/>
        </w:rPr>
        <w:t>on</w:t>
      </w:r>
    </w:p>
    <w:p w:rsidR="00365D4E" w:rsidRPr="00A240E0" w:rsidRDefault="00A240E0" w:rsidP="00365D4E">
      <w:pPr>
        <w:pStyle w:val="Default"/>
        <w:spacing w:line="360" w:lineRule="auto"/>
        <w:jc w:val="center"/>
        <w:rPr>
          <w:rFonts w:asciiTheme="majorHAnsi" w:hAnsiTheme="majorHAnsi" w:cstheme="minorHAnsi"/>
          <w:sz w:val="48"/>
          <w:szCs w:val="48"/>
        </w:rPr>
      </w:pPr>
      <w:r w:rsidRPr="00A240E0">
        <w:rPr>
          <w:rFonts w:asciiTheme="majorHAnsi" w:hAnsiTheme="majorHAnsi" w:cstheme="minorHAnsi"/>
          <w:sz w:val="48"/>
          <w:szCs w:val="48"/>
        </w:rPr>
        <w:t>Characteristics of Deposit Schemes Of</w:t>
      </w:r>
    </w:p>
    <w:p w:rsidR="00C96755" w:rsidRPr="00A240E0" w:rsidRDefault="00C96755" w:rsidP="00365D4E">
      <w:pPr>
        <w:pStyle w:val="Default"/>
        <w:spacing w:line="360" w:lineRule="auto"/>
        <w:jc w:val="center"/>
        <w:rPr>
          <w:rFonts w:asciiTheme="majorHAnsi" w:hAnsiTheme="majorHAnsi" w:cstheme="minorHAnsi"/>
          <w:sz w:val="48"/>
          <w:szCs w:val="48"/>
        </w:rPr>
      </w:pPr>
      <w:r w:rsidRPr="00A240E0">
        <w:rPr>
          <w:rFonts w:asciiTheme="majorHAnsi" w:hAnsiTheme="majorHAnsi" w:cstheme="minorHAnsi"/>
          <w:sz w:val="48"/>
          <w:szCs w:val="48"/>
        </w:rPr>
        <w:t>AB Bank Ltd.</w:t>
      </w:r>
    </w:p>
    <w:p w:rsidR="00C96755" w:rsidRDefault="00C96755" w:rsidP="00C96755">
      <w:pPr>
        <w:pStyle w:val="Default"/>
        <w:spacing w:line="360" w:lineRule="auto"/>
        <w:jc w:val="right"/>
        <w:rPr>
          <w:rFonts w:ascii="Colonna MT" w:hAnsi="Colonna MT" w:cstheme="minorHAnsi"/>
          <w:b/>
          <w:sz w:val="80"/>
          <w:szCs w:val="80"/>
        </w:rPr>
      </w:pPr>
    </w:p>
    <w:p w:rsidR="00A240E0" w:rsidRPr="00C96755" w:rsidRDefault="00A240E0" w:rsidP="00C96755">
      <w:pPr>
        <w:pStyle w:val="Default"/>
        <w:spacing w:line="360" w:lineRule="auto"/>
        <w:jc w:val="right"/>
        <w:rPr>
          <w:rFonts w:ascii="Colonna MT" w:hAnsi="Colonna MT" w:cstheme="minorHAnsi"/>
          <w:b/>
          <w:sz w:val="80"/>
          <w:szCs w:val="80"/>
        </w:rPr>
      </w:pPr>
    </w:p>
    <w:p w:rsidR="00D70EAF" w:rsidRPr="009A6956" w:rsidRDefault="009A72B6" w:rsidP="00027ACE">
      <w:pPr>
        <w:pStyle w:val="Default"/>
        <w:spacing w:line="360" w:lineRule="auto"/>
        <w:jc w:val="center"/>
        <w:rPr>
          <w:rFonts w:asciiTheme="majorHAnsi" w:hAnsiTheme="majorHAnsi" w:cstheme="minorHAnsi"/>
          <w:b/>
          <w:sz w:val="56"/>
          <w:szCs w:val="56"/>
        </w:rPr>
      </w:pPr>
      <w:r w:rsidRPr="009A6956">
        <w:rPr>
          <w:rFonts w:asciiTheme="majorHAnsi" w:hAnsiTheme="majorHAnsi" w:cstheme="minorHAnsi"/>
          <w:b/>
          <w:sz w:val="56"/>
          <w:szCs w:val="56"/>
        </w:rPr>
        <w:lastRenderedPageBreak/>
        <w:t>Internship Report</w:t>
      </w:r>
    </w:p>
    <w:p w:rsidR="009A72B6" w:rsidRPr="009A6956" w:rsidRDefault="009A72B6" w:rsidP="009A6956">
      <w:pPr>
        <w:pStyle w:val="Default"/>
        <w:spacing w:line="360" w:lineRule="auto"/>
        <w:jc w:val="center"/>
        <w:rPr>
          <w:rFonts w:asciiTheme="majorHAnsi" w:hAnsiTheme="majorHAnsi" w:cstheme="minorHAnsi"/>
          <w:b/>
          <w:sz w:val="56"/>
          <w:szCs w:val="56"/>
        </w:rPr>
      </w:pPr>
      <w:r w:rsidRPr="009A6956">
        <w:rPr>
          <w:rFonts w:asciiTheme="majorHAnsi" w:hAnsiTheme="majorHAnsi" w:cstheme="minorHAnsi"/>
          <w:b/>
          <w:sz w:val="56"/>
          <w:szCs w:val="56"/>
        </w:rPr>
        <w:t>On</w:t>
      </w:r>
    </w:p>
    <w:p w:rsidR="00A240E0" w:rsidRPr="00A240E0" w:rsidRDefault="00A240E0" w:rsidP="00A240E0">
      <w:pPr>
        <w:pStyle w:val="Default"/>
        <w:spacing w:line="360" w:lineRule="auto"/>
        <w:jc w:val="center"/>
        <w:rPr>
          <w:rFonts w:asciiTheme="majorHAnsi" w:hAnsiTheme="majorHAnsi" w:cstheme="minorHAnsi"/>
          <w:sz w:val="44"/>
          <w:szCs w:val="48"/>
        </w:rPr>
      </w:pPr>
      <w:r w:rsidRPr="00A240E0">
        <w:rPr>
          <w:rFonts w:asciiTheme="majorHAnsi" w:hAnsiTheme="majorHAnsi" w:cstheme="minorHAnsi"/>
          <w:sz w:val="44"/>
          <w:szCs w:val="48"/>
        </w:rPr>
        <w:t>Characteristics of Deposit Schemes Of</w:t>
      </w:r>
    </w:p>
    <w:p w:rsidR="009A72B6" w:rsidRPr="00A240E0" w:rsidRDefault="00A240E0" w:rsidP="00A240E0">
      <w:pPr>
        <w:pStyle w:val="Default"/>
        <w:spacing w:line="360" w:lineRule="auto"/>
        <w:jc w:val="center"/>
        <w:rPr>
          <w:rFonts w:asciiTheme="majorHAnsi" w:hAnsiTheme="majorHAnsi" w:cstheme="minorHAnsi"/>
          <w:b/>
          <w:sz w:val="46"/>
          <w:szCs w:val="50"/>
        </w:rPr>
      </w:pPr>
      <w:r w:rsidRPr="00A240E0">
        <w:rPr>
          <w:rFonts w:asciiTheme="majorHAnsi" w:hAnsiTheme="majorHAnsi" w:cstheme="minorHAnsi"/>
          <w:sz w:val="44"/>
          <w:szCs w:val="48"/>
        </w:rPr>
        <w:t>AB Bank Ltd.</w:t>
      </w:r>
    </w:p>
    <w:p w:rsidR="009A6956" w:rsidRPr="00365DFF" w:rsidRDefault="009A6956" w:rsidP="00100B64">
      <w:pPr>
        <w:pStyle w:val="Default"/>
        <w:spacing w:line="276" w:lineRule="auto"/>
        <w:jc w:val="center"/>
        <w:rPr>
          <w:rFonts w:asciiTheme="majorHAnsi" w:hAnsiTheme="majorHAnsi" w:cstheme="minorHAnsi"/>
          <w:b/>
          <w:sz w:val="20"/>
          <w:szCs w:val="20"/>
          <w:u w:val="single"/>
        </w:rPr>
      </w:pPr>
    </w:p>
    <w:p w:rsidR="00A240E0" w:rsidRDefault="00A240E0" w:rsidP="009A6956">
      <w:pPr>
        <w:pStyle w:val="Default"/>
        <w:spacing w:line="360" w:lineRule="auto"/>
        <w:jc w:val="center"/>
        <w:rPr>
          <w:rFonts w:asciiTheme="majorHAnsi" w:hAnsiTheme="majorHAnsi" w:cstheme="minorHAnsi"/>
          <w:b/>
          <w:sz w:val="50"/>
          <w:szCs w:val="50"/>
          <w:u w:val="single"/>
        </w:rPr>
      </w:pPr>
    </w:p>
    <w:p w:rsidR="00D70EAF" w:rsidRPr="009A6956" w:rsidRDefault="0084012B" w:rsidP="009A6956">
      <w:pPr>
        <w:pStyle w:val="Default"/>
        <w:spacing w:line="360" w:lineRule="auto"/>
        <w:jc w:val="center"/>
        <w:rPr>
          <w:rFonts w:asciiTheme="majorHAnsi" w:hAnsiTheme="majorHAnsi" w:cstheme="minorHAnsi"/>
          <w:b/>
          <w:sz w:val="50"/>
          <w:szCs w:val="50"/>
          <w:u w:val="single"/>
        </w:rPr>
      </w:pPr>
      <w:r w:rsidRPr="009A6956">
        <w:rPr>
          <w:rFonts w:asciiTheme="majorHAnsi" w:hAnsiTheme="majorHAnsi" w:cstheme="minorHAnsi"/>
          <w:b/>
          <w:sz w:val="50"/>
          <w:szCs w:val="50"/>
          <w:u w:val="single"/>
        </w:rPr>
        <w:t>Prepared</w:t>
      </w:r>
      <w:r w:rsidR="009A72B6" w:rsidRPr="009A6956">
        <w:rPr>
          <w:rFonts w:asciiTheme="majorHAnsi" w:hAnsiTheme="majorHAnsi" w:cstheme="minorHAnsi"/>
          <w:b/>
          <w:sz w:val="50"/>
          <w:szCs w:val="50"/>
          <w:u w:val="single"/>
        </w:rPr>
        <w:t xml:space="preserve"> For</w:t>
      </w:r>
    </w:p>
    <w:p w:rsidR="009A6956" w:rsidRPr="005D46DD" w:rsidRDefault="00AF7A58" w:rsidP="009A72B6">
      <w:pPr>
        <w:pStyle w:val="Default"/>
        <w:spacing w:line="360" w:lineRule="auto"/>
        <w:jc w:val="center"/>
        <w:rPr>
          <w:rFonts w:asciiTheme="minorHAnsi" w:hAnsiTheme="minorHAnsi" w:cstheme="minorHAnsi"/>
          <w:sz w:val="34"/>
          <w:szCs w:val="34"/>
        </w:rPr>
      </w:pPr>
      <w:r>
        <w:rPr>
          <w:rFonts w:asciiTheme="minorHAnsi" w:hAnsiTheme="minorHAnsi" w:cstheme="minorHAnsi"/>
          <w:sz w:val="34"/>
          <w:szCs w:val="34"/>
        </w:rPr>
        <w:t>Mu</w:t>
      </w:r>
      <w:r w:rsidR="009A6956" w:rsidRPr="005D46DD">
        <w:rPr>
          <w:rFonts w:asciiTheme="minorHAnsi" w:hAnsiTheme="minorHAnsi" w:cstheme="minorHAnsi"/>
          <w:sz w:val="34"/>
          <w:szCs w:val="34"/>
        </w:rPr>
        <w:t xml:space="preserve">hammad </w:t>
      </w:r>
      <w:proofErr w:type="spellStart"/>
      <w:r w:rsidR="009A6956" w:rsidRPr="005D46DD">
        <w:rPr>
          <w:rFonts w:asciiTheme="minorHAnsi" w:hAnsiTheme="minorHAnsi" w:cstheme="minorHAnsi"/>
          <w:sz w:val="34"/>
          <w:szCs w:val="34"/>
        </w:rPr>
        <w:t>Enamul</w:t>
      </w:r>
      <w:proofErr w:type="spellEnd"/>
      <w:r w:rsidR="009A6956" w:rsidRPr="005D46DD">
        <w:rPr>
          <w:rFonts w:asciiTheme="minorHAnsi" w:hAnsiTheme="minorHAnsi" w:cstheme="minorHAnsi"/>
          <w:sz w:val="34"/>
          <w:szCs w:val="34"/>
        </w:rPr>
        <w:t xml:space="preserve"> </w:t>
      </w:r>
      <w:proofErr w:type="spellStart"/>
      <w:r w:rsidR="009A6956" w:rsidRPr="005D46DD">
        <w:rPr>
          <w:rFonts w:asciiTheme="minorHAnsi" w:hAnsiTheme="minorHAnsi" w:cstheme="minorHAnsi"/>
          <w:sz w:val="34"/>
          <w:szCs w:val="34"/>
        </w:rPr>
        <w:t>Haque</w:t>
      </w:r>
      <w:proofErr w:type="spellEnd"/>
    </w:p>
    <w:p w:rsidR="009A72B6" w:rsidRPr="005D46DD" w:rsidRDefault="009A6956" w:rsidP="009A72B6">
      <w:pPr>
        <w:pStyle w:val="Default"/>
        <w:spacing w:line="360" w:lineRule="auto"/>
        <w:jc w:val="center"/>
        <w:rPr>
          <w:rFonts w:asciiTheme="minorHAnsi" w:hAnsiTheme="minorHAnsi" w:cstheme="minorHAnsi"/>
          <w:sz w:val="34"/>
          <w:szCs w:val="34"/>
        </w:rPr>
      </w:pPr>
      <w:r w:rsidRPr="005D46DD">
        <w:rPr>
          <w:rFonts w:asciiTheme="minorHAnsi" w:hAnsiTheme="minorHAnsi" w:cstheme="minorHAnsi"/>
          <w:sz w:val="34"/>
          <w:szCs w:val="34"/>
        </w:rPr>
        <w:t>School of Business and Economics</w:t>
      </w:r>
    </w:p>
    <w:p w:rsidR="009A6956" w:rsidRDefault="009A6956" w:rsidP="009A72B6">
      <w:pPr>
        <w:pStyle w:val="Default"/>
        <w:spacing w:line="360" w:lineRule="auto"/>
        <w:jc w:val="center"/>
        <w:rPr>
          <w:rFonts w:asciiTheme="minorHAnsi" w:hAnsiTheme="minorHAnsi" w:cstheme="minorHAnsi"/>
          <w:sz w:val="40"/>
          <w:szCs w:val="40"/>
        </w:rPr>
      </w:pPr>
      <w:r w:rsidRPr="005D46DD">
        <w:rPr>
          <w:rFonts w:asciiTheme="minorHAnsi" w:hAnsiTheme="minorHAnsi" w:cstheme="minorHAnsi"/>
          <w:sz w:val="34"/>
          <w:szCs w:val="34"/>
        </w:rPr>
        <w:t>United International University</w:t>
      </w:r>
    </w:p>
    <w:p w:rsidR="00D70EAF" w:rsidRPr="00365DFF" w:rsidRDefault="00D70EAF" w:rsidP="00100B64">
      <w:pPr>
        <w:pStyle w:val="Default"/>
        <w:spacing w:line="276" w:lineRule="auto"/>
        <w:rPr>
          <w:rFonts w:asciiTheme="majorHAnsi" w:hAnsiTheme="majorHAnsi" w:cstheme="minorHAnsi"/>
          <w:b/>
          <w:sz w:val="30"/>
          <w:szCs w:val="30"/>
        </w:rPr>
      </w:pPr>
    </w:p>
    <w:p w:rsidR="00A240E0" w:rsidRDefault="00A240E0" w:rsidP="00265C38">
      <w:pPr>
        <w:pStyle w:val="Default"/>
        <w:spacing w:line="360" w:lineRule="auto"/>
        <w:jc w:val="center"/>
        <w:rPr>
          <w:rFonts w:asciiTheme="majorHAnsi" w:hAnsiTheme="majorHAnsi" w:cstheme="minorHAnsi"/>
          <w:b/>
          <w:sz w:val="50"/>
          <w:szCs w:val="50"/>
          <w:u w:val="single"/>
        </w:rPr>
      </w:pPr>
    </w:p>
    <w:p w:rsidR="00D70EAF" w:rsidRPr="009A6956" w:rsidRDefault="009A72B6" w:rsidP="00265C38">
      <w:pPr>
        <w:pStyle w:val="Default"/>
        <w:spacing w:line="360" w:lineRule="auto"/>
        <w:jc w:val="center"/>
        <w:rPr>
          <w:rFonts w:asciiTheme="majorHAnsi" w:hAnsiTheme="majorHAnsi" w:cstheme="minorHAnsi"/>
          <w:b/>
          <w:sz w:val="50"/>
          <w:szCs w:val="50"/>
          <w:u w:val="single"/>
        </w:rPr>
      </w:pPr>
      <w:r w:rsidRPr="009A6956">
        <w:rPr>
          <w:rFonts w:asciiTheme="majorHAnsi" w:hAnsiTheme="majorHAnsi" w:cstheme="minorHAnsi"/>
          <w:b/>
          <w:sz w:val="50"/>
          <w:szCs w:val="50"/>
          <w:u w:val="single"/>
        </w:rPr>
        <w:t>Prepared By</w:t>
      </w:r>
    </w:p>
    <w:p w:rsidR="009A72B6" w:rsidRPr="005D46DD" w:rsidRDefault="009A72B6" w:rsidP="00265C38">
      <w:pPr>
        <w:pStyle w:val="Default"/>
        <w:spacing w:line="360" w:lineRule="auto"/>
        <w:jc w:val="center"/>
        <w:rPr>
          <w:rFonts w:asciiTheme="minorHAnsi" w:hAnsiTheme="minorHAnsi" w:cstheme="minorHAnsi"/>
          <w:sz w:val="34"/>
          <w:szCs w:val="34"/>
        </w:rPr>
      </w:pPr>
      <w:r w:rsidRPr="005D46DD">
        <w:rPr>
          <w:rFonts w:asciiTheme="minorHAnsi" w:hAnsiTheme="minorHAnsi" w:cstheme="minorHAnsi"/>
          <w:sz w:val="34"/>
          <w:szCs w:val="34"/>
        </w:rPr>
        <w:t>Md. Saddam Hossain Apu</w:t>
      </w:r>
    </w:p>
    <w:p w:rsidR="009A72B6" w:rsidRPr="005D46DD" w:rsidRDefault="009A72B6" w:rsidP="00265C38">
      <w:pPr>
        <w:pStyle w:val="Default"/>
        <w:spacing w:line="360" w:lineRule="auto"/>
        <w:jc w:val="center"/>
        <w:rPr>
          <w:rFonts w:asciiTheme="minorHAnsi" w:hAnsiTheme="minorHAnsi" w:cstheme="minorHAnsi"/>
          <w:sz w:val="34"/>
          <w:szCs w:val="34"/>
        </w:rPr>
      </w:pPr>
      <w:r w:rsidRPr="005D46DD">
        <w:rPr>
          <w:rFonts w:asciiTheme="minorHAnsi" w:hAnsiTheme="minorHAnsi" w:cstheme="minorHAnsi"/>
          <w:sz w:val="34"/>
          <w:szCs w:val="34"/>
        </w:rPr>
        <w:t>ID: 111 132 084</w:t>
      </w:r>
    </w:p>
    <w:p w:rsidR="00365DFF" w:rsidRPr="005D46DD" w:rsidRDefault="00365DFF" w:rsidP="00265C38">
      <w:pPr>
        <w:pStyle w:val="Default"/>
        <w:spacing w:line="360" w:lineRule="auto"/>
        <w:jc w:val="center"/>
        <w:rPr>
          <w:rFonts w:asciiTheme="minorHAnsi" w:hAnsiTheme="minorHAnsi" w:cstheme="minorHAnsi"/>
          <w:sz w:val="34"/>
          <w:szCs w:val="34"/>
        </w:rPr>
      </w:pPr>
      <w:r w:rsidRPr="005D46DD">
        <w:rPr>
          <w:rFonts w:asciiTheme="minorHAnsi" w:hAnsiTheme="minorHAnsi" w:cstheme="minorHAnsi"/>
          <w:sz w:val="34"/>
          <w:szCs w:val="34"/>
        </w:rPr>
        <w:t>Department of Finance</w:t>
      </w:r>
    </w:p>
    <w:p w:rsidR="00365DFF" w:rsidRPr="005D46DD" w:rsidRDefault="00365DFF" w:rsidP="00365DFF">
      <w:pPr>
        <w:pStyle w:val="Default"/>
        <w:spacing w:line="360" w:lineRule="auto"/>
        <w:jc w:val="center"/>
        <w:rPr>
          <w:rFonts w:asciiTheme="minorHAnsi" w:hAnsiTheme="minorHAnsi" w:cstheme="minorHAnsi"/>
          <w:sz w:val="34"/>
          <w:szCs w:val="34"/>
        </w:rPr>
      </w:pPr>
      <w:r w:rsidRPr="005D46DD">
        <w:rPr>
          <w:rFonts w:asciiTheme="minorHAnsi" w:hAnsiTheme="minorHAnsi" w:cstheme="minorHAnsi"/>
          <w:sz w:val="34"/>
          <w:szCs w:val="34"/>
        </w:rPr>
        <w:t>School of Business and Economics</w:t>
      </w:r>
    </w:p>
    <w:p w:rsidR="00365DFF" w:rsidRDefault="00495C0D" w:rsidP="00365DFF">
      <w:pPr>
        <w:pStyle w:val="Default"/>
        <w:spacing w:line="360" w:lineRule="auto"/>
        <w:ind w:left="2160" w:firstLine="720"/>
        <w:rPr>
          <w:rFonts w:asciiTheme="majorHAnsi" w:hAnsiTheme="majorHAnsi" w:cstheme="minorHAnsi"/>
          <w:sz w:val="34"/>
          <w:szCs w:val="34"/>
        </w:rPr>
      </w:pPr>
      <w:r w:rsidRPr="005D46DD">
        <w:rPr>
          <w:rFonts w:asciiTheme="minorHAnsi" w:hAnsiTheme="minorHAnsi" w:cstheme="minorHAnsi"/>
          <w:sz w:val="34"/>
          <w:szCs w:val="34"/>
        </w:rPr>
        <w:t>Date:</w:t>
      </w:r>
      <w:r w:rsidR="009A6956" w:rsidRPr="005D46DD">
        <w:rPr>
          <w:rFonts w:asciiTheme="majorHAnsi" w:hAnsiTheme="majorHAnsi" w:cstheme="minorHAnsi"/>
          <w:sz w:val="34"/>
          <w:szCs w:val="34"/>
        </w:rPr>
        <w:t xml:space="preserve"> </w:t>
      </w:r>
      <w:r w:rsidR="00AF7A58">
        <w:rPr>
          <w:rFonts w:asciiTheme="majorHAnsi" w:hAnsiTheme="majorHAnsi" w:cstheme="minorHAnsi"/>
          <w:sz w:val="34"/>
          <w:szCs w:val="34"/>
        </w:rPr>
        <w:t>27/05/2019</w:t>
      </w:r>
    </w:p>
    <w:p w:rsidR="005D46DD" w:rsidRDefault="005D46DD" w:rsidP="00365DFF">
      <w:pPr>
        <w:pStyle w:val="Default"/>
        <w:spacing w:line="360" w:lineRule="auto"/>
        <w:ind w:left="2160" w:firstLine="720"/>
        <w:rPr>
          <w:rFonts w:asciiTheme="majorHAnsi" w:hAnsiTheme="majorHAnsi" w:cstheme="minorHAnsi"/>
          <w:sz w:val="34"/>
          <w:szCs w:val="34"/>
        </w:rPr>
      </w:pPr>
    </w:p>
    <w:p w:rsidR="00AF7A58" w:rsidRDefault="00AF7A58" w:rsidP="00365DFF">
      <w:pPr>
        <w:pStyle w:val="Default"/>
        <w:spacing w:line="360" w:lineRule="auto"/>
        <w:ind w:left="2160" w:firstLine="720"/>
        <w:rPr>
          <w:rFonts w:asciiTheme="majorHAnsi" w:hAnsiTheme="majorHAnsi" w:cstheme="minorHAnsi"/>
          <w:sz w:val="34"/>
          <w:szCs w:val="34"/>
        </w:rPr>
      </w:pPr>
    </w:p>
    <w:p w:rsidR="00AF7A58" w:rsidRPr="005D46DD" w:rsidRDefault="00AF7A58" w:rsidP="00365DFF">
      <w:pPr>
        <w:pStyle w:val="Default"/>
        <w:spacing w:line="360" w:lineRule="auto"/>
        <w:ind w:left="2160" w:firstLine="720"/>
        <w:rPr>
          <w:rFonts w:asciiTheme="majorHAnsi" w:hAnsiTheme="majorHAnsi" w:cstheme="minorHAnsi"/>
          <w:sz w:val="34"/>
          <w:szCs w:val="34"/>
        </w:rPr>
      </w:pPr>
    </w:p>
    <w:p w:rsidR="002E30D1" w:rsidRPr="00E7444D" w:rsidRDefault="005C0682" w:rsidP="00E7444D">
      <w:pPr>
        <w:pStyle w:val="Default"/>
        <w:spacing w:line="360" w:lineRule="auto"/>
        <w:jc w:val="center"/>
        <w:rPr>
          <w:rFonts w:asciiTheme="minorHAnsi" w:hAnsiTheme="minorHAnsi" w:cstheme="minorHAnsi"/>
          <w:b/>
          <w:sz w:val="60"/>
          <w:szCs w:val="60"/>
        </w:rPr>
      </w:pPr>
      <w:bookmarkStart w:id="0" w:name="_GoBack"/>
      <w:bookmarkEnd w:id="0"/>
      <w:r w:rsidRPr="00C008CE">
        <w:rPr>
          <w:rFonts w:asciiTheme="majorHAnsi" w:hAnsiTheme="majorHAnsi" w:cstheme="minorHAnsi"/>
          <w:b/>
          <w:sz w:val="40"/>
          <w:szCs w:val="40"/>
        </w:rPr>
        <w:t>Preface</w:t>
      </w:r>
    </w:p>
    <w:p w:rsidR="000C7728" w:rsidRPr="00265C38" w:rsidRDefault="000C7728" w:rsidP="00265C38">
      <w:pPr>
        <w:pStyle w:val="Default"/>
        <w:spacing w:line="360" w:lineRule="auto"/>
        <w:jc w:val="center"/>
        <w:rPr>
          <w:rFonts w:asciiTheme="minorHAnsi" w:hAnsiTheme="minorHAnsi" w:cstheme="minorHAnsi"/>
          <w:b/>
        </w:rPr>
      </w:pP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Internship program is one of the most </w:t>
      </w:r>
      <w:r w:rsidR="00F827BA" w:rsidRPr="00265C38">
        <w:rPr>
          <w:rFonts w:asciiTheme="minorHAnsi" w:hAnsiTheme="minorHAnsi" w:cstheme="minorHAnsi"/>
        </w:rPr>
        <w:t>important</w:t>
      </w:r>
      <w:r w:rsidR="00265A5D">
        <w:rPr>
          <w:rFonts w:asciiTheme="minorHAnsi" w:hAnsiTheme="minorHAnsi" w:cstheme="minorHAnsi"/>
        </w:rPr>
        <w:t xml:space="preserve"> topics of our BBA program.</w:t>
      </w:r>
      <w:r w:rsidRPr="00265C38">
        <w:rPr>
          <w:rFonts w:asciiTheme="minorHAnsi" w:hAnsiTheme="minorHAnsi" w:cstheme="minorHAnsi"/>
        </w:rPr>
        <w:t xml:space="preserve"> </w:t>
      </w:r>
      <w:proofErr w:type="gramStart"/>
      <w:r w:rsidRPr="00265C38">
        <w:rPr>
          <w:rFonts w:asciiTheme="minorHAnsi" w:hAnsiTheme="minorHAnsi" w:cstheme="minorHAnsi"/>
        </w:rPr>
        <w:t>we</w:t>
      </w:r>
      <w:proofErr w:type="gramEnd"/>
      <w:r w:rsidRPr="00265C38">
        <w:rPr>
          <w:rFonts w:asciiTheme="minorHAnsi" w:hAnsiTheme="minorHAnsi" w:cstheme="minorHAnsi"/>
        </w:rPr>
        <w:t xml:space="preserve"> have to earn the knowledge about the </w:t>
      </w:r>
      <w:r w:rsidR="008D78AC" w:rsidRPr="00265C38">
        <w:rPr>
          <w:rFonts w:asciiTheme="minorHAnsi" w:hAnsiTheme="minorHAnsi" w:cstheme="minorHAnsi"/>
        </w:rPr>
        <w:t>serious</w:t>
      </w:r>
      <w:r w:rsidRPr="00265C38">
        <w:rPr>
          <w:rFonts w:asciiTheme="minorHAnsi" w:hAnsiTheme="minorHAnsi" w:cstheme="minorHAnsi"/>
        </w:rPr>
        <w:t xml:space="preserve"> environment of </w:t>
      </w:r>
      <w:r w:rsidR="00265A5D">
        <w:rPr>
          <w:rFonts w:asciiTheme="minorHAnsi" w:hAnsiTheme="minorHAnsi" w:cstheme="minorHAnsi"/>
        </w:rPr>
        <w:t>banking industry</w:t>
      </w:r>
      <w:r w:rsidRPr="00265C38">
        <w:rPr>
          <w:rFonts w:asciiTheme="minorHAnsi" w:hAnsiTheme="minorHAnsi" w:cstheme="minorHAnsi"/>
        </w:rPr>
        <w:t xml:space="preserve">. It will also help the student to be an </w:t>
      </w:r>
      <w:r w:rsidR="008D78AC" w:rsidRPr="00265C38">
        <w:rPr>
          <w:rFonts w:asciiTheme="minorHAnsi" w:hAnsiTheme="minorHAnsi" w:cstheme="minorHAnsi"/>
        </w:rPr>
        <w:t>authentic</w:t>
      </w:r>
      <w:r w:rsidRPr="00265C38">
        <w:rPr>
          <w:rFonts w:asciiTheme="minorHAnsi" w:hAnsiTheme="minorHAnsi" w:cstheme="minorHAnsi"/>
        </w:rPr>
        <w:t xml:space="preserve"> executive</w:t>
      </w:r>
      <w:r w:rsidR="00265A5D">
        <w:rPr>
          <w:rFonts w:asciiTheme="minorHAnsi" w:hAnsiTheme="minorHAnsi" w:cstheme="minorHAnsi"/>
        </w:rPr>
        <w:t xml:space="preserve"> officer</w:t>
      </w:r>
      <w:r w:rsidRPr="00265C38">
        <w:rPr>
          <w:rFonts w:asciiTheme="minorHAnsi" w:hAnsiTheme="minorHAnsi" w:cstheme="minorHAnsi"/>
        </w:rPr>
        <w:t xml:space="preserve"> in future. Different organizations take policies to operate their business. </w:t>
      </w:r>
      <w:r w:rsidR="00265A5D">
        <w:rPr>
          <w:rFonts w:asciiTheme="minorHAnsi" w:hAnsiTheme="minorHAnsi" w:cstheme="minorHAnsi"/>
        </w:rPr>
        <w:t xml:space="preserve">AB bank is most dedicated bank in the banking industry. The </w:t>
      </w:r>
      <w:r w:rsidR="00265A5D" w:rsidRPr="00265C38">
        <w:rPr>
          <w:rFonts w:asciiTheme="minorHAnsi" w:hAnsiTheme="minorHAnsi" w:cstheme="minorHAnsi"/>
        </w:rPr>
        <w:t>different</w:t>
      </w:r>
      <w:r w:rsidRPr="00265C38">
        <w:rPr>
          <w:rFonts w:asciiTheme="minorHAnsi" w:hAnsiTheme="minorHAnsi" w:cstheme="minorHAnsi"/>
        </w:rPr>
        <w:t xml:space="preserve"> </w:t>
      </w:r>
      <w:r w:rsidR="00265A5D" w:rsidRPr="00265C38">
        <w:rPr>
          <w:rFonts w:asciiTheme="minorHAnsi" w:hAnsiTheme="minorHAnsi" w:cstheme="minorHAnsi"/>
        </w:rPr>
        <w:t>kind of modern</w:t>
      </w:r>
      <w:r w:rsidR="00265A5D">
        <w:rPr>
          <w:rFonts w:asciiTheme="minorHAnsi" w:hAnsiTheme="minorHAnsi" w:cstheme="minorHAnsi"/>
        </w:rPr>
        <w:t xml:space="preserve"> electronic</w:t>
      </w:r>
      <w:r w:rsidR="00265A5D" w:rsidRPr="00265C38">
        <w:rPr>
          <w:rFonts w:asciiTheme="minorHAnsi" w:hAnsiTheme="minorHAnsi" w:cstheme="minorHAnsi"/>
        </w:rPr>
        <w:t xml:space="preserve"> banking</w:t>
      </w:r>
      <w:r w:rsidR="00265A5D">
        <w:rPr>
          <w:rFonts w:asciiTheme="minorHAnsi" w:hAnsiTheme="minorHAnsi" w:cstheme="minorHAnsi"/>
        </w:rPr>
        <w:t xml:space="preserve"> authentication</w:t>
      </w:r>
      <w:r w:rsidR="00265A5D" w:rsidRPr="00265C38">
        <w:rPr>
          <w:rFonts w:asciiTheme="minorHAnsi" w:hAnsiTheme="minorHAnsi" w:cstheme="minorHAnsi"/>
        </w:rPr>
        <w:t xml:space="preserve"> sys</w:t>
      </w:r>
      <w:r w:rsidR="00265A5D">
        <w:rPr>
          <w:rFonts w:asciiTheme="minorHAnsi" w:hAnsiTheme="minorHAnsi" w:cstheme="minorHAnsi"/>
        </w:rPr>
        <w:t>tem for satisfies their customers.</w:t>
      </w:r>
      <w:r w:rsidR="00265A5D" w:rsidRPr="00265A5D">
        <w:rPr>
          <w:rFonts w:asciiTheme="minorHAnsi" w:hAnsiTheme="minorHAnsi" w:cstheme="minorHAnsi"/>
        </w:rPr>
        <w:t xml:space="preserve"> </w:t>
      </w:r>
      <w:r w:rsidR="00265A5D" w:rsidRPr="00265C38">
        <w:rPr>
          <w:rFonts w:asciiTheme="minorHAnsi" w:hAnsiTheme="minorHAnsi" w:cstheme="minorHAnsi"/>
        </w:rPr>
        <w:t>This types of program assistances the student to obtain practical knowledge about the modern business organization.</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As a student of BBA, United International University, I have been prepare</w:t>
      </w:r>
      <w:r w:rsidR="00265A5D">
        <w:rPr>
          <w:rFonts w:asciiTheme="minorHAnsi" w:hAnsiTheme="minorHAnsi" w:cstheme="minorHAnsi"/>
        </w:rPr>
        <w:t>d</w:t>
      </w:r>
      <w:r w:rsidRPr="00265C38">
        <w:rPr>
          <w:rFonts w:asciiTheme="minorHAnsi" w:hAnsiTheme="minorHAnsi" w:cstheme="minorHAnsi"/>
        </w:rPr>
        <w:t xml:space="preserve"> the internship report on </w:t>
      </w:r>
      <w:r w:rsidRPr="00265C38">
        <w:rPr>
          <w:rFonts w:asciiTheme="minorHAnsi" w:hAnsiTheme="minorHAnsi" w:cstheme="minorHAnsi"/>
          <w:bCs/>
        </w:rPr>
        <w:t>“</w:t>
      </w:r>
      <w:r w:rsidR="00064153">
        <w:rPr>
          <w:rFonts w:asciiTheme="minorHAnsi" w:hAnsiTheme="minorHAnsi" w:cstheme="minorHAnsi"/>
          <w:bCs/>
        </w:rPr>
        <w:t>D</w:t>
      </w:r>
      <w:r w:rsidR="00F827BA">
        <w:rPr>
          <w:rFonts w:asciiTheme="minorHAnsi" w:hAnsiTheme="minorHAnsi" w:cstheme="minorHAnsi"/>
          <w:bCs/>
        </w:rPr>
        <w:t>eposit products</w:t>
      </w:r>
      <w:r w:rsidR="00265A5D">
        <w:rPr>
          <w:rFonts w:asciiTheme="minorHAnsi" w:hAnsiTheme="minorHAnsi" w:cstheme="minorHAnsi"/>
          <w:bCs/>
        </w:rPr>
        <w:t xml:space="preserve"> of AB Bank Limited</w:t>
      </w:r>
      <w:r w:rsidRPr="00265C38">
        <w:rPr>
          <w:rFonts w:asciiTheme="minorHAnsi" w:hAnsiTheme="minorHAnsi" w:cstheme="minorHAnsi"/>
          <w:bCs/>
        </w:rPr>
        <w:t>”</w:t>
      </w:r>
      <w:r w:rsidRPr="00265C38">
        <w:rPr>
          <w:rFonts w:asciiTheme="minorHAnsi" w:hAnsiTheme="minorHAnsi" w:cstheme="minorHAnsi"/>
        </w:rPr>
        <w:t xml:space="preserve"> I </w:t>
      </w:r>
      <w:r w:rsidR="00265A5D">
        <w:rPr>
          <w:rFonts w:asciiTheme="minorHAnsi" w:hAnsiTheme="minorHAnsi" w:cstheme="minorHAnsi"/>
        </w:rPr>
        <w:t>worked</w:t>
      </w:r>
      <w:r w:rsidRPr="00265C38">
        <w:rPr>
          <w:rFonts w:asciiTheme="minorHAnsi" w:hAnsiTheme="minorHAnsi" w:cstheme="minorHAnsi"/>
        </w:rPr>
        <w:t xml:space="preserve"> at AB Bank Limited, Head Office. </w:t>
      </w:r>
      <w:r w:rsidR="00265A5D">
        <w:rPr>
          <w:rFonts w:asciiTheme="minorHAnsi" w:hAnsiTheme="minorHAnsi" w:cstheme="minorHAnsi"/>
        </w:rPr>
        <w:t xml:space="preserve">I </w:t>
      </w:r>
      <w:r w:rsidR="00C72822">
        <w:rPr>
          <w:rFonts w:asciiTheme="minorHAnsi" w:hAnsiTheme="minorHAnsi" w:cstheme="minorHAnsi"/>
        </w:rPr>
        <w:t xml:space="preserve">am </w:t>
      </w:r>
      <w:r w:rsidR="00265A5D">
        <w:rPr>
          <w:rFonts w:asciiTheme="minorHAnsi" w:hAnsiTheme="minorHAnsi" w:cstheme="minorHAnsi"/>
        </w:rPr>
        <w:t xml:space="preserve">analysis that the AB bank ltd is following modern banking system. </w:t>
      </w:r>
      <w:r w:rsidRPr="00265C38">
        <w:rPr>
          <w:rFonts w:asciiTheme="minorHAnsi" w:hAnsiTheme="minorHAnsi" w:cstheme="minorHAnsi"/>
        </w:rPr>
        <w:t xml:space="preserve">As a model I have tried my best with all my </w:t>
      </w:r>
      <w:r w:rsidR="008D78AC" w:rsidRPr="00265C38">
        <w:rPr>
          <w:rFonts w:asciiTheme="minorHAnsi" w:hAnsiTheme="minorHAnsi" w:cstheme="minorHAnsi"/>
        </w:rPr>
        <w:t>ability</w:t>
      </w:r>
      <w:r w:rsidRPr="00265C38">
        <w:rPr>
          <w:rFonts w:asciiTheme="minorHAnsi" w:hAnsiTheme="minorHAnsi" w:cstheme="minorHAnsi"/>
        </w:rPr>
        <w:t xml:space="preserve"> to complete this report</w:t>
      </w:r>
      <w:r w:rsidR="00F827BA">
        <w:rPr>
          <w:rFonts w:asciiTheme="minorHAnsi" w:hAnsiTheme="minorHAnsi" w:cstheme="minorHAnsi"/>
        </w:rPr>
        <w:t>.</w:t>
      </w:r>
    </w:p>
    <w:p w:rsidR="005C0682" w:rsidRPr="00C008CE" w:rsidRDefault="005C0682" w:rsidP="00265C38">
      <w:pPr>
        <w:pStyle w:val="Default"/>
        <w:pageBreakBefore/>
        <w:spacing w:line="360" w:lineRule="auto"/>
        <w:jc w:val="center"/>
        <w:rPr>
          <w:rFonts w:asciiTheme="minorHAnsi" w:hAnsiTheme="minorHAnsi" w:cstheme="minorHAnsi"/>
          <w:b/>
          <w:sz w:val="40"/>
          <w:szCs w:val="40"/>
        </w:rPr>
      </w:pPr>
      <w:r w:rsidRPr="00C008CE">
        <w:rPr>
          <w:rFonts w:asciiTheme="minorHAnsi" w:hAnsiTheme="minorHAnsi" w:cstheme="minorHAnsi"/>
          <w:b/>
          <w:bCs/>
          <w:sz w:val="40"/>
          <w:szCs w:val="40"/>
        </w:rPr>
        <w:lastRenderedPageBreak/>
        <w:t xml:space="preserve">LETTER OF TRANSMITTAL </w:t>
      </w:r>
    </w:p>
    <w:p w:rsidR="003C32B0" w:rsidRDefault="003C32B0" w:rsidP="00265C38">
      <w:pPr>
        <w:pStyle w:val="Default"/>
        <w:spacing w:line="360" w:lineRule="auto"/>
        <w:jc w:val="both"/>
        <w:rPr>
          <w:rFonts w:asciiTheme="minorHAnsi" w:hAnsiTheme="minorHAnsi" w:cstheme="minorHAnsi"/>
        </w:rPr>
      </w:pPr>
    </w:p>
    <w:p w:rsidR="00E7444D" w:rsidRPr="00265C38" w:rsidRDefault="00E7444D" w:rsidP="00265C38">
      <w:pPr>
        <w:pStyle w:val="Default"/>
        <w:spacing w:line="360" w:lineRule="auto"/>
        <w:jc w:val="both"/>
        <w:rPr>
          <w:rFonts w:asciiTheme="minorHAnsi" w:hAnsiTheme="minorHAnsi" w:cstheme="minorHAnsi"/>
        </w:rPr>
      </w:pPr>
    </w:p>
    <w:p w:rsidR="005C0682" w:rsidRPr="00265C38" w:rsidRDefault="00C72822" w:rsidP="00265C38">
      <w:pPr>
        <w:pStyle w:val="Default"/>
        <w:spacing w:line="360" w:lineRule="auto"/>
        <w:jc w:val="both"/>
        <w:rPr>
          <w:rFonts w:asciiTheme="minorHAnsi" w:hAnsiTheme="minorHAnsi" w:cstheme="minorHAnsi"/>
        </w:rPr>
      </w:pPr>
      <w:r>
        <w:rPr>
          <w:rFonts w:asciiTheme="minorHAnsi" w:hAnsiTheme="minorHAnsi" w:cstheme="minorHAnsi"/>
        </w:rPr>
        <w:t>May</w:t>
      </w:r>
      <w:r w:rsidR="005C0682" w:rsidRPr="00265C38">
        <w:rPr>
          <w:rFonts w:asciiTheme="minorHAnsi" w:hAnsiTheme="minorHAnsi" w:cstheme="minorHAnsi"/>
        </w:rPr>
        <w:t xml:space="preserve"> 01, 2019</w:t>
      </w:r>
    </w:p>
    <w:p w:rsidR="005C0682" w:rsidRPr="00265C38" w:rsidRDefault="00AF7A58" w:rsidP="00265C38">
      <w:pPr>
        <w:pStyle w:val="Default"/>
        <w:spacing w:line="360" w:lineRule="auto"/>
        <w:jc w:val="both"/>
        <w:rPr>
          <w:rFonts w:asciiTheme="minorHAnsi" w:hAnsiTheme="minorHAnsi" w:cstheme="minorHAnsi"/>
        </w:rPr>
      </w:pPr>
      <w:r>
        <w:rPr>
          <w:rFonts w:asciiTheme="minorHAnsi" w:hAnsiTheme="minorHAnsi" w:cstheme="minorHAnsi"/>
        </w:rPr>
        <w:t>Mu</w:t>
      </w:r>
      <w:r w:rsidR="005C0682" w:rsidRPr="00265C38">
        <w:rPr>
          <w:rFonts w:asciiTheme="minorHAnsi" w:hAnsiTheme="minorHAnsi" w:cstheme="minorHAnsi"/>
        </w:rPr>
        <w:t xml:space="preserve">hammad </w:t>
      </w:r>
      <w:proofErr w:type="spellStart"/>
      <w:r w:rsidR="005C0682" w:rsidRPr="00265C38">
        <w:rPr>
          <w:rFonts w:asciiTheme="minorHAnsi" w:hAnsiTheme="minorHAnsi" w:cstheme="minorHAnsi"/>
        </w:rPr>
        <w:t>Enamul</w:t>
      </w:r>
      <w:proofErr w:type="spellEnd"/>
      <w:r w:rsidR="005C0682" w:rsidRPr="00265C38">
        <w:rPr>
          <w:rFonts w:asciiTheme="minorHAnsi" w:hAnsiTheme="minorHAnsi" w:cstheme="minorHAnsi"/>
        </w:rPr>
        <w:t xml:space="preserve"> </w:t>
      </w:r>
      <w:proofErr w:type="spellStart"/>
      <w:r w:rsidR="005C0682" w:rsidRPr="00265C38">
        <w:rPr>
          <w:rFonts w:asciiTheme="minorHAnsi" w:hAnsiTheme="minorHAnsi" w:cstheme="minorHAnsi"/>
        </w:rPr>
        <w:t>Haque</w:t>
      </w:r>
      <w:proofErr w:type="spellEnd"/>
    </w:p>
    <w:p w:rsidR="005C0682" w:rsidRPr="00265C38" w:rsidRDefault="00064153" w:rsidP="00265C38">
      <w:pPr>
        <w:pStyle w:val="Default"/>
        <w:spacing w:line="360" w:lineRule="auto"/>
        <w:jc w:val="both"/>
        <w:rPr>
          <w:rFonts w:asciiTheme="minorHAnsi" w:hAnsiTheme="minorHAnsi" w:cstheme="minorHAnsi"/>
        </w:rPr>
      </w:pPr>
      <w:r>
        <w:rPr>
          <w:rFonts w:asciiTheme="minorHAnsi" w:hAnsiTheme="minorHAnsi" w:cstheme="minorHAnsi"/>
        </w:rPr>
        <w:t>Assistant professor</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United International University. </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Subject: </w:t>
      </w:r>
      <w:r w:rsidRPr="00265C38">
        <w:rPr>
          <w:rFonts w:asciiTheme="minorHAnsi" w:hAnsiTheme="minorHAnsi" w:cstheme="minorHAnsi"/>
          <w:bCs/>
        </w:rPr>
        <w:t xml:space="preserve">Submission of the </w:t>
      </w:r>
      <w:r w:rsidR="00064153" w:rsidRPr="00265C38">
        <w:rPr>
          <w:rFonts w:asciiTheme="minorHAnsi" w:hAnsiTheme="minorHAnsi" w:cstheme="minorHAnsi"/>
          <w:bCs/>
        </w:rPr>
        <w:t>internship report</w:t>
      </w:r>
      <w:r w:rsidRPr="00265C38">
        <w:rPr>
          <w:rFonts w:asciiTheme="minorHAnsi" w:hAnsiTheme="minorHAnsi" w:cstheme="minorHAnsi"/>
        </w:rPr>
        <w:t xml:space="preserve">. </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Dear Sir, </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With due respect, I would like to inform you that, I am </w:t>
      </w:r>
      <w:r w:rsidRPr="00265C38">
        <w:rPr>
          <w:rFonts w:asciiTheme="minorHAnsi" w:hAnsiTheme="minorHAnsi" w:cstheme="minorHAnsi"/>
          <w:bCs/>
        </w:rPr>
        <w:t xml:space="preserve">MD. SADDAM HOSSAIN </w:t>
      </w:r>
      <w:r w:rsidR="006D7572" w:rsidRPr="00265C38">
        <w:rPr>
          <w:rFonts w:asciiTheme="minorHAnsi" w:hAnsiTheme="minorHAnsi" w:cstheme="minorHAnsi"/>
          <w:bCs/>
        </w:rPr>
        <w:t xml:space="preserve">APU </w:t>
      </w:r>
      <w:r w:rsidR="006D7572" w:rsidRPr="00265C38">
        <w:rPr>
          <w:rFonts w:asciiTheme="minorHAnsi" w:hAnsiTheme="minorHAnsi" w:cstheme="minorHAnsi"/>
        </w:rPr>
        <w:t>and</w:t>
      </w:r>
      <w:r w:rsidR="006D7572">
        <w:rPr>
          <w:rFonts w:asciiTheme="minorHAnsi" w:hAnsiTheme="minorHAnsi" w:cstheme="minorHAnsi"/>
        </w:rPr>
        <w:t xml:space="preserve"> my </w:t>
      </w:r>
      <w:r w:rsidRPr="00265C38">
        <w:rPr>
          <w:rFonts w:asciiTheme="minorHAnsi" w:hAnsiTheme="minorHAnsi" w:cstheme="minorHAnsi"/>
        </w:rPr>
        <w:t>student ID: 111</w:t>
      </w:r>
      <w:r w:rsidR="000C7728">
        <w:rPr>
          <w:rFonts w:asciiTheme="minorHAnsi" w:hAnsiTheme="minorHAnsi" w:cstheme="minorHAnsi"/>
        </w:rPr>
        <w:t>-</w:t>
      </w:r>
      <w:r w:rsidRPr="00265C38">
        <w:rPr>
          <w:rFonts w:asciiTheme="minorHAnsi" w:hAnsiTheme="minorHAnsi" w:cstheme="minorHAnsi"/>
        </w:rPr>
        <w:t>132</w:t>
      </w:r>
      <w:r w:rsidR="000C7728">
        <w:rPr>
          <w:rFonts w:asciiTheme="minorHAnsi" w:hAnsiTheme="minorHAnsi" w:cstheme="minorHAnsi"/>
        </w:rPr>
        <w:t>-</w:t>
      </w:r>
      <w:r w:rsidRPr="00265C38">
        <w:rPr>
          <w:rFonts w:asciiTheme="minorHAnsi" w:hAnsiTheme="minorHAnsi" w:cstheme="minorHAnsi"/>
        </w:rPr>
        <w:t>084, a</w:t>
      </w:r>
      <w:r w:rsidR="00C72822">
        <w:rPr>
          <w:rFonts w:asciiTheme="minorHAnsi" w:hAnsiTheme="minorHAnsi" w:cstheme="minorHAnsi"/>
        </w:rPr>
        <w:t xml:space="preserve"> student of UIU BBA </w:t>
      </w:r>
      <w:r w:rsidRPr="00265C38">
        <w:rPr>
          <w:rFonts w:asciiTheme="minorHAnsi" w:hAnsiTheme="minorHAnsi" w:cstheme="minorHAnsi"/>
        </w:rPr>
        <w:t>department. My major</w:t>
      </w:r>
      <w:r w:rsidR="000C7728">
        <w:rPr>
          <w:rFonts w:asciiTheme="minorHAnsi" w:hAnsiTheme="minorHAnsi" w:cstheme="minorHAnsi"/>
        </w:rPr>
        <w:t xml:space="preserve"> subject</w:t>
      </w:r>
      <w:r w:rsidRPr="00265C38">
        <w:rPr>
          <w:rFonts w:asciiTheme="minorHAnsi" w:hAnsiTheme="minorHAnsi" w:cstheme="minorHAnsi"/>
        </w:rPr>
        <w:t xml:space="preserve"> was on Finance. It is my great pleasure to inform you that I have the opportunity to submit an internship report on </w:t>
      </w:r>
      <w:r w:rsidRPr="00265C38">
        <w:rPr>
          <w:rFonts w:asciiTheme="minorHAnsi" w:hAnsiTheme="minorHAnsi" w:cstheme="minorHAnsi"/>
          <w:bCs/>
        </w:rPr>
        <w:t>“</w:t>
      </w:r>
      <w:r w:rsidR="00365D4E">
        <w:rPr>
          <w:rFonts w:asciiTheme="minorHAnsi" w:hAnsiTheme="minorHAnsi" w:cstheme="minorHAnsi"/>
          <w:bCs/>
        </w:rPr>
        <w:t>Deposit products of AB bank Ltd.</w:t>
      </w:r>
      <w:r w:rsidRPr="00265C38">
        <w:rPr>
          <w:rFonts w:asciiTheme="minorHAnsi" w:hAnsiTheme="minorHAnsi" w:cstheme="minorHAnsi"/>
          <w:bCs/>
        </w:rPr>
        <w:t>”</w:t>
      </w:r>
      <w:proofErr w:type="gramStart"/>
      <w:r w:rsidRPr="00265C38">
        <w:rPr>
          <w:rFonts w:asciiTheme="minorHAnsi" w:hAnsiTheme="minorHAnsi" w:cstheme="minorHAnsi"/>
        </w:rPr>
        <w:t>,</w:t>
      </w:r>
      <w:proofErr w:type="gramEnd"/>
      <w:r w:rsidR="00064153" w:rsidRPr="00265C38">
        <w:rPr>
          <w:rFonts w:asciiTheme="minorHAnsi" w:hAnsiTheme="minorHAnsi" w:cstheme="minorHAnsi"/>
        </w:rPr>
        <w:t xml:space="preserve"> I</w:t>
      </w:r>
      <w:r w:rsidRPr="00265C38">
        <w:rPr>
          <w:rFonts w:asciiTheme="minorHAnsi" w:hAnsiTheme="minorHAnsi" w:cstheme="minorHAnsi"/>
        </w:rPr>
        <w:t xml:space="preserve"> have gathered extensive knowledge on overall banking activities from all the relevant departments and </w:t>
      </w:r>
      <w:r w:rsidR="008D78AC" w:rsidRPr="00265C38">
        <w:rPr>
          <w:rFonts w:asciiTheme="minorHAnsi" w:hAnsiTheme="minorHAnsi" w:cstheme="minorHAnsi"/>
        </w:rPr>
        <w:t>divisions</w:t>
      </w:r>
      <w:r w:rsidRPr="00265C38">
        <w:rPr>
          <w:rFonts w:asciiTheme="minorHAnsi" w:hAnsiTheme="minorHAnsi" w:cstheme="minorHAnsi"/>
        </w:rPr>
        <w:t xml:space="preserve"> of AB Bank Limited. </w:t>
      </w:r>
    </w:p>
    <w:p w:rsidR="005C0682" w:rsidRPr="00265C38" w:rsidRDefault="003743D3" w:rsidP="00265C38">
      <w:pPr>
        <w:pStyle w:val="Default"/>
        <w:spacing w:line="360" w:lineRule="auto"/>
        <w:jc w:val="both"/>
        <w:rPr>
          <w:rFonts w:asciiTheme="minorHAnsi" w:hAnsiTheme="minorHAnsi" w:cstheme="minorHAnsi"/>
        </w:rPr>
      </w:pPr>
      <w:r>
        <w:rPr>
          <w:rFonts w:asciiTheme="minorHAnsi" w:hAnsiTheme="minorHAnsi" w:cstheme="minorHAnsi"/>
        </w:rPr>
        <w:t>I will be pleased that</w:t>
      </w:r>
      <w:r w:rsidR="005C0682" w:rsidRPr="00265C38">
        <w:rPr>
          <w:rFonts w:asciiTheme="minorHAnsi" w:hAnsiTheme="minorHAnsi" w:cstheme="minorHAnsi"/>
        </w:rPr>
        <w:t xml:space="preserve"> deliver you with added </w:t>
      </w:r>
      <w:r w:rsidR="008D78AC" w:rsidRPr="00265C38">
        <w:rPr>
          <w:rFonts w:asciiTheme="minorHAnsi" w:hAnsiTheme="minorHAnsi" w:cstheme="minorHAnsi"/>
        </w:rPr>
        <w:t>descriptions</w:t>
      </w:r>
      <w:r w:rsidR="005C0682" w:rsidRPr="00265C38">
        <w:rPr>
          <w:rFonts w:asciiTheme="minorHAnsi" w:hAnsiTheme="minorHAnsi" w:cstheme="minorHAnsi"/>
        </w:rPr>
        <w:t xml:space="preserve">. I shall be thankful if you kindly approve this </w:t>
      </w:r>
      <w:r w:rsidR="009253DA">
        <w:rPr>
          <w:rFonts w:asciiTheme="minorHAnsi" w:hAnsiTheme="minorHAnsi" w:cstheme="minorHAnsi"/>
        </w:rPr>
        <w:t>report.</w:t>
      </w:r>
      <w:r w:rsidR="005C0682" w:rsidRPr="00265C38">
        <w:rPr>
          <w:rFonts w:asciiTheme="minorHAnsi" w:hAnsiTheme="minorHAnsi" w:cstheme="minorHAnsi"/>
        </w:rPr>
        <w:t xml:space="preserve"> </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Sincerely yours </w:t>
      </w:r>
    </w:p>
    <w:p w:rsidR="005C0682" w:rsidRPr="00265C38" w:rsidRDefault="005C0682" w:rsidP="00265C38">
      <w:pPr>
        <w:pStyle w:val="Default"/>
        <w:spacing w:line="360" w:lineRule="auto"/>
        <w:rPr>
          <w:rFonts w:asciiTheme="minorHAnsi" w:hAnsiTheme="minorHAnsi" w:cstheme="minorHAnsi"/>
        </w:rPr>
      </w:pPr>
      <w:r w:rsidRPr="00265C38">
        <w:rPr>
          <w:rFonts w:asciiTheme="minorHAnsi" w:hAnsiTheme="minorHAnsi" w:cstheme="minorHAnsi"/>
        </w:rPr>
        <w:t xml:space="preserve">………………………………………….. </w:t>
      </w:r>
    </w:p>
    <w:p w:rsidR="002C3441" w:rsidRPr="00265C38" w:rsidRDefault="002C3441" w:rsidP="00265C38">
      <w:pPr>
        <w:pStyle w:val="Default"/>
        <w:spacing w:line="360" w:lineRule="auto"/>
        <w:rPr>
          <w:rFonts w:asciiTheme="minorHAnsi" w:hAnsiTheme="minorHAnsi" w:cstheme="minorHAnsi"/>
          <w:bCs/>
        </w:rPr>
      </w:pPr>
    </w:p>
    <w:p w:rsidR="005C0682" w:rsidRPr="00265C38" w:rsidRDefault="005C0682" w:rsidP="00265C38">
      <w:pPr>
        <w:pStyle w:val="Default"/>
        <w:spacing w:line="360" w:lineRule="auto"/>
        <w:rPr>
          <w:rFonts w:asciiTheme="minorHAnsi" w:hAnsiTheme="minorHAnsi" w:cstheme="minorHAnsi"/>
        </w:rPr>
      </w:pPr>
      <w:r w:rsidRPr="00265C38">
        <w:rPr>
          <w:rFonts w:asciiTheme="minorHAnsi" w:hAnsiTheme="minorHAnsi" w:cstheme="minorHAnsi"/>
          <w:bCs/>
        </w:rPr>
        <w:t>MD. SADDAM HOSSAIN APU</w:t>
      </w:r>
    </w:p>
    <w:p w:rsidR="005C0682" w:rsidRPr="00265C38" w:rsidRDefault="005C0682" w:rsidP="00265C38">
      <w:pPr>
        <w:pStyle w:val="Default"/>
        <w:spacing w:line="360" w:lineRule="auto"/>
        <w:rPr>
          <w:rFonts w:asciiTheme="minorHAnsi" w:hAnsiTheme="minorHAnsi" w:cstheme="minorHAnsi"/>
        </w:rPr>
      </w:pPr>
      <w:r w:rsidRPr="00265C38">
        <w:rPr>
          <w:rFonts w:asciiTheme="minorHAnsi" w:hAnsiTheme="minorHAnsi" w:cstheme="minorHAnsi"/>
        </w:rPr>
        <w:t xml:space="preserve">Student ID: 111 132 084 </w:t>
      </w:r>
    </w:p>
    <w:p w:rsidR="006B5A05" w:rsidRDefault="005C0682" w:rsidP="00265C38">
      <w:pPr>
        <w:pStyle w:val="Default"/>
        <w:spacing w:line="360" w:lineRule="auto"/>
        <w:rPr>
          <w:rFonts w:asciiTheme="minorHAnsi" w:hAnsiTheme="minorHAnsi" w:cstheme="minorHAnsi"/>
        </w:rPr>
      </w:pPr>
      <w:r w:rsidRPr="00265C38">
        <w:rPr>
          <w:rFonts w:asciiTheme="minorHAnsi" w:hAnsiTheme="minorHAnsi" w:cstheme="minorHAnsi"/>
        </w:rPr>
        <w:t>BB</w:t>
      </w:r>
      <w:r w:rsidR="00064153">
        <w:rPr>
          <w:rFonts w:asciiTheme="minorHAnsi" w:hAnsiTheme="minorHAnsi" w:cstheme="minorHAnsi"/>
        </w:rPr>
        <w:t xml:space="preserve">A </w:t>
      </w:r>
      <w:r w:rsidRPr="00265C38">
        <w:rPr>
          <w:rFonts w:asciiTheme="minorHAnsi" w:hAnsiTheme="minorHAnsi" w:cstheme="minorHAnsi"/>
        </w:rPr>
        <w:t>Department</w:t>
      </w:r>
      <w:r w:rsidR="00060152" w:rsidRPr="00265C38">
        <w:rPr>
          <w:rFonts w:asciiTheme="minorHAnsi" w:hAnsiTheme="minorHAnsi" w:cstheme="minorHAnsi"/>
        </w:rPr>
        <w:t xml:space="preserve"> </w:t>
      </w:r>
    </w:p>
    <w:p w:rsidR="005C0682" w:rsidRPr="00265C38" w:rsidRDefault="00060152" w:rsidP="00265C38">
      <w:pPr>
        <w:pStyle w:val="Default"/>
        <w:spacing w:line="360" w:lineRule="auto"/>
        <w:rPr>
          <w:rFonts w:asciiTheme="minorHAnsi" w:hAnsiTheme="minorHAnsi" w:cstheme="minorHAnsi"/>
        </w:rPr>
      </w:pPr>
      <w:proofErr w:type="gramStart"/>
      <w:r w:rsidRPr="00265C38">
        <w:rPr>
          <w:rFonts w:asciiTheme="minorHAnsi" w:hAnsiTheme="minorHAnsi" w:cstheme="minorHAnsi"/>
        </w:rPr>
        <w:t>United International</w:t>
      </w:r>
      <w:r w:rsidR="005C0682" w:rsidRPr="00265C38">
        <w:rPr>
          <w:rFonts w:asciiTheme="minorHAnsi" w:hAnsiTheme="minorHAnsi" w:cstheme="minorHAnsi"/>
        </w:rPr>
        <w:t xml:space="preserve"> University.</w:t>
      </w:r>
      <w:proofErr w:type="gramEnd"/>
      <w:r w:rsidR="005C0682" w:rsidRPr="00265C38">
        <w:rPr>
          <w:rFonts w:asciiTheme="minorHAnsi" w:hAnsiTheme="minorHAnsi" w:cstheme="minorHAnsi"/>
        </w:rPr>
        <w:t xml:space="preserve"> </w:t>
      </w:r>
    </w:p>
    <w:p w:rsidR="008A50FE" w:rsidRPr="00064153" w:rsidRDefault="005C0682" w:rsidP="00064153">
      <w:pPr>
        <w:pStyle w:val="Default"/>
        <w:pageBreakBefore/>
        <w:spacing w:line="360" w:lineRule="auto"/>
        <w:jc w:val="center"/>
        <w:rPr>
          <w:rFonts w:asciiTheme="minorHAnsi" w:hAnsiTheme="minorHAnsi" w:cstheme="minorHAnsi"/>
          <w:b/>
          <w:sz w:val="40"/>
          <w:szCs w:val="40"/>
        </w:rPr>
      </w:pPr>
      <w:r w:rsidRPr="00C008CE">
        <w:rPr>
          <w:rFonts w:asciiTheme="minorHAnsi" w:hAnsiTheme="minorHAnsi" w:cstheme="minorHAnsi"/>
          <w:b/>
          <w:sz w:val="40"/>
          <w:szCs w:val="40"/>
        </w:rPr>
        <w:lastRenderedPageBreak/>
        <w:t>ACKNOWLEDGEMENT</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I would like to </w:t>
      </w:r>
      <w:r w:rsidR="00633725" w:rsidRPr="00265C38">
        <w:rPr>
          <w:rFonts w:asciiTheme="minorHAnsi" w:hAnsiTheme="minorHAnsi" w:cstheme="minorHAnsi"/>
        </w:rPr>
        <w:t>thankfulness</w:t>
      </w:r>
      <w:r w:rsidRPr="00265C38">
        <w:rPr>
          <w:rFonts w:asciiTheme="minorHAnsi" w:hAnsiTheme="minorHAnsi" w:cstheme="minorHAnsi"/>
        </w:rPr>
        <w:t xml:space="preserve"> to my academic supervisor </w:t>
      </w:r>
      <w:r w:rsidRPr="00265C38">
        <w:rPr>
          <w:rFonts w:asciiTheme="minorHAnsi" w:hAnsiTheme="minorHAnsi" w:cstheme="minorHAnsi"/>
          <w:bCs/>
        </w:rPr>
        <w:t xml:space="preserve">Mr. </w:t>
      </w:r>
      <w:r w:rsidR="000277AD" w:rsidRPr="00265C38">
        <w:rPr>
          <w:rFonts w:asciiTheme="minorHAnsi" w:hAnsiTheme="minorHAnsi" w:cstheme="minorHAnsi"/>
          <w:bCs/>
        </w:rPr>
        <w:t>Mohammad Enamul Haque</w:t>
      </w:r>
      <w:r w:rsidRPr="00265C38">
        <w:rPr>
          <w:rFonts w:asciiTheme="minorHAnsi" w:hAnsiTheme="minorHAnsi" w:cstheme="minorHAnsi"/>
          <w:bCs/>
        </w:rPr>
        <w:t xml:space="preserve"> </w:t>
      </w:r>
      <w:r w:rsidRPr="00265C38">
        <w:rPr>
          <w:rFonts w:asciiTheme="minorHAnsi" w:hAnsiTheme="minorHAnsi" w:cstheme="minorHAnsi"/>
        </w:rPr>
        <w:t>from the core of my heart for her kind support, guidance</w:t>
      </w:r>
      <w:r w:rsidR="001838FD" w:rsidRPr="00265C38">
        <w:rPr>
          <w:rFonts w:asciiTheme="minorHAnsi" w:hAnsiTheme="minorHAnsi" w:cstheme="minorHAnsi"/>
        </w:rPr>
        <w:t>, and</w:t>
      </w:r>
      <w:r w:rsidRPr="00265C38">
        <w:rPr>
          <w:rFonts w:asciiTheme="minorHAnsi" w:hAnsiTheme="minorHAnsi" w:cstheme="minorHAnsi"/>
        </w:rPr>
        <w:t xml:space="preserve"> advice and for </w:t>
      </w:r>
      <w:r w:rsidR="008D78AC" w:rsidRPr="00265C38">
        <w:rPr>
          <w:rFonts w:asciiTheme="minorHAnsi" w:hAnsiTheme="minorHAnsi" w:cstheme="minorHAnsi"/>
        </w:rPr>
        <w:t>inspiring</w:t>
      </w:r>
      <w:r w:rsidRPr="00265C38">
        <w:rPr>
          <w:rFonts w:asciiTheme="minorHAnsi" w:hAnsiTheme="minorHAnsi" w:cstheme="minorHAnsi"/>
        </w:rPr>
        <w:t xml:space="preserve"> me to do this report. </w:t>
      </w:r>
    </w:p>
    <w:p w:rsidR="008A50FE"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I am also thankful to Head of</w:t>
      </w:r>
      <w:r w:rsidR="00064153">
        <w:rPr>
          <w:rFonts w:asciiTheme="minorHAnsi" w:hAnsiTheme="minorHAnsi" w:cstheme="minorHAnsi"/>
        </w:rPr>
        <w:t xml:space="preserve"> general banking</w:t>
      </w:r>
      <w:r w:rsidRPr="00265C38">
        <w:rPr>
          <w:rFonts w:asciiTheme="minorHAnsi" w:hAnsiTheme="minorHAnsi" w:cstheme="minorHAnsi"/>
        </w:rPr>
        <w:t xml:space="preserve"> Division of AB Bank Limited for giving me the opportunity to conduct the internship in AB Bank Limited. I would like to thank </w:t>
      </w:r>
      <w:r w:rsidRPr="00265C38">
        <w:rPr>
          <w:rFonts w:asciiTheme="minorHAnsi" w:hAnsiTheme="minorHAnsi" w:cstheme="minorHAnsi"/>
          <w:bCs/>
        </w:rPr>
        <w:t xml:space="preserve">Mr. </w:t>
      </w:r>
      <w:r w:rsidR="001838FD" w:rsidRPr="00265C38">
        <w:rPr>
          <w:rFonts w:asciiTheme="minorHAnsi" w:hAnsiTheme="minorHAnsi" w:cstheme="minorHAnsi"/>
          <w:bCs/>
        </w:rPr>
        <w:t>Mehdi</w:t>
      </w:r>
      <w:r w:rsidRPr="00265C38">
        <w:rPr>
          <w:rFonts w:asciiTheme="minorHAnsi" w:hAnsiTheme="minorHAnsi" w:cstheme="minorHAnsi"/>
          <w:bCs/>
        </w:rPr>
        <w:t xml:space="preserve"> </w:t>
      </w:r>
      <w:r w:rsidR="001838FD" w:rsidRPr="00265C38">
        <w:rPr>
          <w:rFonts w:asciiTheme="minorHAnsi" w:hAnsiTheme="minorHAnsi" w:cstheme="minorHAnsi"/>
          <w:bCs/>
        </w:rPr>
        <w:t>Hassan</w:t>
      </w:r>
      <w:r w:rsidRPr="00265C38">
        <w:rPr>
          <w:rFonts w:asciiTheme="minorHAnsi" w:hAnsiTheme="minorHAnsi" w:cstheme="minorHAnsi"/>
        </w:rPr>
        <w:t xml:space="preserve">, for supervising me, </w:t>
      </w:r>
      <w:r w:rsidRPr="00265C38">
        <w:rPr>
          <w:rFonts w:asciiTheme="minorHAnsi" w:hAnsiTheme="minorHAnsi" w:cstheme="minorHAnsi"/>
          <w:bCs/>
        </w:rPr>
        <w:t xml:space="preserve">Mr. </w:t>
      </w:r>
      <w:r w:rsidR="00701FC7" w:rsidRPr="00265C38">
        <w:rPr>
          <w:rFonts w:asciiTheme="minorHAnsi" w:hAnsiTheme="minorHAnsi" w:cstheme="minorHAnsi"/>
          <w:bCs/>
        </w:rPr>
        <w:t>KAWSAR</w:t>
      </w:r>
      <w:r w:rsidRPr="00265C38">
        <w:rPr>
          <w:rFonts w:asciiTheme="minorHAnsi" w:hAnsiTheme="minorHAnsi" w:cstheme="minorHAnsi"/>
        </w:rPr>
        <w:t xml:space="preserve">, also help me by providing various key information and giving me the path to write </w:t>
      </w:r>
      <w:r w:rsidR="00064153">
        <w:rPr>
          <w:rFonts w:asciiTheme="minorHAnsi" w:hAnsiTheme="minorHAnsi" w:cstheme="minorHAnsi"/>
        </w:rPr>
        <w:t xml:space="preserve">an </w:t>
      </w:r>
      <w:r w:rsidR="001838FD">
        <w:rPr>
          <w:rFonts w:asciiTheme="minorHAnsi" w:hAnsiTheme="minorHAnsi" w:cstheme="minorHAnsi"/>
        </w:rPr>
        <w:t>excellent</w:t>
      </w:r>
      <w:r w:rsidRPr="00265C38">
        <w:rPr>
          <w:rFonts w:asciiTheme="minorHAnsi" w:hAnsiTheme="minorHAnsi" w:cstheme="minorHAnsi"/>
        </w:rPr>
        <w:t xml:space="preserve"> report. </w:t>
      </w:r>
    </w:p>
    <w:p w:rsidR="005C0682" w:rsidRPr="00265C38" w:rsidRDefault="005C0682" w:rsidP="00265C38">
      <w:pPr>
        <w:pStyle w:val="Default"/>
        <w:spacing w:line="360" w:lineRule="auto"/>
        <w:jc w:val="both"/>
        <w:rPr>
          <w:rFonts w:asciiTheme="minorHAnsi" w:hAnsiTheme="minorHAnsi" w:cstheme="minorHAnsi"/>
        </w:rPr>
      </w:pPr>
      <w:r w:rsidRPr="00265C38">
        <w:rPr>
          <w:rFonts w:asciiTheme="minorHAnsi" w:hAnsiTheme="minorHAnsi" w:cstheme="minorHAnsi"/>
        </w:rPr>
        <w:t xml:space="preserve">I am also </w:t>
      </w:r>
      <w:r w:rsidR="00701FC7" w:rsidRPr="00265C38">
        <w:rPr>
          <w:rFonts w:asciiTheme="minorHAnsi" w:hAnsiTheme="minorHAnsi" w:cstheme="minorHAnsi"/>
        </w:rPr>
        <w:t>grateful</w:t>
      </w:r>
      <w:r w:rsidRPr="00265C38">
        <w:rPr>
          <w:rFonts w:asciiTheme="minorHAnsi" w:hAnsiTheme="minorHAnsi" w:cstheme="minorHAnsi"/>
        </w:rPr>
        <w:t xml:space="preserve"> to the employees of HR Division for </w:t>
      </w:r>
      <w:r w:rsidR="001838FD">
        <w:rPr>
          <w:rFonts w:asciiTheme="minorHAnsi" w:hAnsiTheme="minorHAnsi" w:cstheme="minorHAnsi"/>
        </w:rPr>
        <w:t>accept me</w:t>
      </w:r>
      <w:r w:rsidRPr="00265C38">
        <w:rPr>
          <w:rFonts w:asciiTheme="minorHAnsi" w:hAnsiTheme="minorHAnsi" w:cstheme="minorHAnsi"/>
        </w:rPr>
        <w:t xml:space="preserve">. He helped me a lot to collect the information </w:t>
      </w:r>
      <w:r w:rsidR="00E87E1C" w:rsidRPr="00265C38">
        <w:rPr>
          <w:rFonts w:asciiTheme="minorHAnsi" w:hAnsiTheme="minorHAnsi" w:cstheme="minorHAnsi"/>
        </w:rPr>
        <w:t>properly</w:t>
      </w:r>
      <w:r w:rsidRPr="00265C38">
        <w:rPr>
          <w:rFonts w:asciiTheme="minorHAnsi" w:hAnsiTheme="minorHAnsi" w:cstheme="minorHAnsi"/>
        </w:rPr>
        <w:t xml:space="preserve">. They have been very helpful in </w:t>
      </w:r>
      <w:r w:rsidR="00701FC7" w:rsidRPr="00265C38">
        <w:rPr>
          <w:rFonts w:asciiTheme="minorHAnsi" w:hAnsiTheme="minorHAnsi" w:cstheme="minorHAnsi"/>
        </w:rPr>
        <w:t>showing me</w:t>
      </w:r>
      <w:r w:rsidRPr="00265C38">
        <w:rPr>
          <w:rFonts w:asciiTheme="minorHAnsi" w:hAnsiTheme="minorHAnsi" w:cstheme="minorHAnsi"/>
        </w:rPr>
        <w:t xml:space="preserve"> the work process and provided </w:t>
      </w:r>
      <w:r w:rsidR="00E87E1C" w:rsidRPr="00265C38">
        <w:rPr>
          <w:rFonts w:asciiTheme="minorHAnsi" w:hAnsiTheme="minorHAnsi" w:cstheme="minorHAnsi"/>
        </w:rPr>
        <w:t>related</w:t>
      </w:r>
      <w:r w:rsidRPr="00265C38">
        <w:rPr>
          <w:rFonts w:asciiTheme="minorHAnsi" w:hAnsiTheme="minorHAnsi" w:cstheme="minorHAnsi"/>
        </w:rPr>
        <w:t xml:space="preserve"> information for my </w:t>
      </w:r>
      <w:proofErr w:type="gramStart"/>
      <w:r w:rsidRPr="00265C38">
        <w:rPr>
          <w:rFonts w:asciiTheme="minorHAnsi" w:hAnsiTheme="minorHAnsi" w:cstheme="minorHAnsi"/>
        </w:rPr>
        <w:t>report .</w:t>
      </w:r>
      <w:proofErr w:type="gramEnd"/>
      <w:r w:rsidRPr="00265C38">
        <w:rPr>
          <w:rFonts w:asciiTheme="minorHAnsi" w:hAnsiTheme="minorHAnsi" w:cstheme="minorHAnsi"/>
        </w:rPr>
        <w:t xml:space="preserve"> It was a great opportunity to do internship in such an organization. The experience I have gathered will be </w:t>
      </w:r>
      <w:r w:rsidR="00E61471" w:rsidRPr="00265C38">
        <w:rPr>
          <w:rFonts w:asciiTheme="minorHAnsi" w:hAnsiTheme="minorHAnsi" w:cstheme="minorHAnsi"/>
        </w:rPr>
        <w:t>an</w:t>
      </w:r>
      <w:r w:rsidRPr="00265C38">
        <w:rPr>
          <w:rFonts w:asciiTheme="minorHAnsi" w:hAnsiTheme="minorHAnsi" w:cstheme="minorHAnsi"/>
        </w:rPr>
        <w:t xml:space="preserve"> </w:t>
      </w:r>
      <w:r w:rsidR="00E87E1C" w:rsidRPr="00265C38">
        <w:rPr>
          <w:rFonts w:asciiTheme="minorHAnsi" w:hAnsiTheme="minorHAnsi" w:cstheme="minorHAnsi"/>
        </w:rPr>
        <w:t>honor</w:t>
      </w:r>
      <w:r w:rsidRPr="00265C38">
        <w:rPr>
          <w:rFonts w:asciiTheme="minorHAnsi" w:hAnsiTheme="minorHAnsi" w:cstheme="minorHAnsi"/>
        </w:rPr>
        <w:t xml:space="preserve"> for my future career planning.</w:t>
      </w: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D40E5F" w:rsidRPr="00265C38" w:rsidRDefault="00D40E5F" w:rsidP="00265C38">
      <w:pPr>
        <w:autoSpaceDE w:val="0"/>
        <w:autoSpaceDN w:val="0"/>
        <w:adjustRightInd w:val="0"/>
        <w:spacing w:after="0" w:line="360" w:lineRule="auto"/>
        <w:jc w:val="both"/>
        <w:rPr>
          <w:rFonts w:cstheme="minorHAnsi"/>
          <w:b/>
          <w:bCs/>
          <w:color w:val="000000"/>
          <w:sz w:val="24"/>
          <w:szCs w:val="24"/>
          <w:u w:val="single"/>
        </w:rPr>
      </w:pPr>
    </w:p>
    <w:p w:rsidR="00265C38" w:rsidRDefault="00265C38" w:rsidP="00265C38">
      <w:pPr>
        <w:autoSpaceDE w:val="0"/>
        <w:autoSpaceDN w:val="0"/>
        <w:adjustRightInd w:val="0"/>
        <w:spacing w:after="0" w:line="360" w:lineRule="auto"/>
        <w:jc w:val="center"/>
        <w:rPr>
          <w:rFonts w:cstheme="minorHAnsi"/>
          <w:b/>
          <w:bCs/>
          <w:color w:val="000000"/>
          <w:sz w:val="24"/>
          <w:szCs w:val="24"/>
          <w:u w:val="single"/>
        </w:rPr>
      </w:pPr>
    </w:p>
    <w:p w:rsidR="007E34CB" w:rsidRDefault="007E34CB" w:rsidP="00265C38">
      <w:pPr>
        <w:autoSpaceDE w:val="0"/>
        <w:autoSpaceDN w:val="0"/>
        <w:adjustRightInd w:val="0"/>
        <w:spacing w:after="0" w:line="360" w:lineRule="auto"/>
        <w:jc w:val="center"/>
        <w:rPr>
          <w:rFonts w:cstheme="minorHAnsi"/>
          <w:b/>
          <w:bCs/>
          <w:color w:val="000000"/>
          <w:sz w:val="24"/>
          <w:szCs w:val="24"/>
          <w:u w:val="single"/>
        </w:rPr>
      </w:pPr>
    </w:p>
    <w:p w:rsidR="00064153" w:rsidRDefault="00064153" w:rsidP="003A3788">
      <w:pPr>
        <w:autoSpaceDE w:val="0"/>
        <w:autoSpaceDN w:val="0"/>
        <w:adjustRightInd w:val="0"/>
        <w:spacing w:after="0" w:line="360" w:lineRule="auto"/>
        <w:rPr>
          <w:rFonts w:cstheme="minorHAnsi"/>
          <w:b/>
          <w:bCs/>
          <w:color w:val="000000"/>
          <w:sz w:val="40"/>
          <w:szCs w:val="40"/>
        </w:rPr>
      </w:pPr>
    </w:p>
    <w:p w:rsidR="00064153" w:rsidRDefault="00064153" w:rsidP="003A3788">
      <w:pPr>
        <w:autoSpaceDE w:val="0"/>
        <w:autoSpaceDN w:val="0"/>
        <w:adjustRightInd w:val="0"/>
        <w:spacing w:after="0" w:line="360" w:lineRule="auto"/>
        <w:rPr>
          <w:rFonts w:cstheme="minorHAnsi"/>
          <w:b/>
          <w:bCs/>
          <w:color w:val="000000"/>
          <w:sz w:val="40"/>
          <w:szCs w:val="40"/>
        </w:rPr>
      </w:pPr>
    </w:p>
    <w:p w:rsidR="002667DC" w:rsidRDefault="002667DC" w:rsidP="003A3788">
      <w:pPr>
        <w:autoSpaceDE w:val="0"/>
        <w:autoSpaceDN w:val="0"/>
        <w:adjustRightInd w:val="0"/>
        <w:spacing w:after="0" w:line="360" w:lineRule="auto"/>
        <w:rPr>
          <w:rFonts w:cstheme="minorHAnsi"/>
          <w:b/>
          <w:bCs/>
          <w:color w:val="000000"/>
          <w:sz w:val="40"/>
          <w:szCs w:val="40"/>
        </w:rPr>
      </w:pPr>
    </w:p>
    <w:p w:rsidR="0010335B" w:rsidRPr="00C008CE" w:rsidRDefault="0010335B" w:rsidP="003A3788">
      <w:pPr>
        <w:autoSpaceDE w:val="0"/>
        <w:autoSpaceDN w:val="0"/>
        <w:adjustRightInd w:val="0"/>
        <w:spacing w:after="0" w:line="360" w:lineRule="auto"/>
        <w:rPr>
          <w:rFonts w:cstheme="minorHAnsi"/>
          <w:b/>
          <w:bCs/>
          <w:color w:val="000000"/>
          <w:sz w:val="40"/>
          <w:szCs w:val="40"/>
        </w:rPr>
      </w:pPr>
      <w:r w:rsidRPr="00C008CE">
        <w:rPr>
          <w:rFonts w:cstheme="minorHAnsi"/>
          <w:b/>
          <w:bCs/>
          <w:color w:val="000000"/>
          <w:sz w:val="40"/>
          <w:szCs w:val="40"/>
        </w:rPr>
        <w:lastRenderedPageBreak/>
        <w:t>Executive Summary</w:t>
      </w:r>
    </w:p>
    <w:p w:rsidR="0010335B" w:rsidRDefault="009A32DE" w:rsidP="00265C38">
      <w:pPr>
        <w:autoSpaceDE w:val="0"/>
        <w:autoSpaceDN w:val="0"/>
        <w:adjustRightInd w:val="0"/>
        <w:spacing w:after="0" w:line="360" w:lineRule="auto"/>
        <w:jc w:val="both"/>
        <w:rPr>
          <w:rFonts w:cstheme="minorHAnsi"/>
          <w:color w:val="000000"/>
          <w:sz w:val="24"/>
          <w:szCs w:val="24"/>
        </w:rPr>
      </w:pPr>
      <w:r>
        <w:rPr>
          <w:rFonts w:cstheme="minorHAnsi"/>
          <w:color w:val="000000"/>
          <w:sz w:val="24"/>
          <w:szCs w:val="24"/>
        </w:rPr>
        <w:t xml:space="preserve">As a part of the internship program I got the chance to work for a period of three months in the customer service desk where the customers gather information about the banks all deposit products. To prepared </w:t>
      </w:r>
      <w:r w:rsidR="002945AD">
        <w:rPr>
          <w:rFonts w:cstheme="minorHAnsi"/>
          <w:color w:val="000000"/>
          <w:sz w:val="24"/>
          <w:szCs w:val="24"/>
        </w:rPr>
        <w:t>the report I focused the all deposit products of AB bank Ltd. This report focuses on the overall liability products. I analyzed the total deposit of ab bank, the EPS, the return on assets, return on equity.</w:t>
      </w:r>
    </w:p>
    <w:p w:rsidR="00E2619E" w:rsidRDefault="00E2619E" w:rsidP="00265C38">
      <w:pPr>
        <w:autoSpaceDE w:val="0"/>
        <w:autoSpaceDN w:val="0"/>
        <w:adjustRightInd w:val="0"/>
        <w:spacing w:after="0" w:line="360" w:lineRule="auto"/>
        <w:jc w:val="both"/>
        <w:rPr>
          <w:rFonts w:cstheme="minorHAnsi"/>
          <w:color w:val="000000"/>
          <w:sz w:val="24"/>
          <w:szCs w:val="24"/>
        </w:rPr>
      </w:pPr>
      <w:r>
        <w:rPr>
          <w:rFonts w:cstheme="minorHAnsi"/>
          <w:color w:val="000000"/>
          <w:sz w:val="24"/>
          <w:szCs w:val="24"/>
        </w:rPr>
        <w:t xml:space="preserve">The first chapter shows different aspects of the report like brief introduction, origin of the report, objective, methodology, limitations of the report. The second chapter shows the overview of the company. The third chapter shows the analysis of the company. The four chapter shows the recommendation of the company and the last and five chapter shows the conclusion of the company. </w:t>
      </w:r>
    </w:p>
    <w:p w:rsidR="002945AD" w:rsidRDefault="002945AD" w:rsidP="00265C38">
      <w:pPr>
        <w:autoSpaceDE w:val="0"/>
        <w:autoSpaceDN w:val="0"/>
        <w:adjustRightInd w:val="0"/>
        <w:spacing w:after="0" w:line="360" w:lineRule="auto"/>
        <w:jc w:val="both"/>
        <w:rPr>
          <w:rFonts w:cstheme="minorHAnsi"/>
          <w:color w:val="000000"/>
          <w:sz w:val="24"/>
          <w:szCs w:val="24"/>
        </w:rPr>
      </w:pPr>
      <w:r>
        <w:rPr>
          <w:rFonts w:cstheme="minorHAnsi"/>
          <w:color w:val="000000"/>
          <w:sz w:val="24"/>
          <w:szCs w:val="24"/>
        </w:rPr>
        <w:t>I have collected all sorts of information about deposit products and all related liability products and evaluate their performance.</w:t>
      </w:r>
    </w:p>
    <w:p w:rsidR="002945AD" w:rsidRDefault="002945AD" w:rsidP="00265C38">
      <w:pPr>
        <w:autoSpaceDE w:val="0"/>
        <w:autoSpaceDN w:val="0"/>
        <w:adjustRightInd w:val="0"/>
        <w:spacing w:after="0" w:line="360" w:lineRule="auto"/>
        <w:jc w:val="both"/>
        <w:rPr>
          <w:rFonts w:cstheme="minorHAnsi"/>
          <w:color w:val="000000"/>
          <w:sz w:val="24"/>
          <w:szCs w:val="24"/>
        </w:rPr>
      </w:pPr>
      <w:r>
        <w:rPr>
          <w:rFonts w:cstheme="minorHAnsi"/>
          <w:color w:val="000000"/>
          <w:sz w:val="24"/>
          <w:szCs w:val="24"/>
        </w:rPr>
        <w:t>Through analysis I have found the banks total deposit products and mainly the generic accounts and fixed deposit receipt.</w:t>
      </w: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Default="002945AD" w:rsidP="00265C38">
      <w:pPr>
        <w:autoSpaceDE w:val="0"/>
        <w:autoSpaceDN w:val="0"/>
        <w:adjustRightInd w:val="0"/>
        <w:spacing w:after="0" w:line="360" w:lineRule="auto"/>
        <w:jc w:val="both"/>
        <w:rPr>
          <w:rFonts w:cstheme="minorHAnsi"/>
          <w:color w:val="000000"/>
          <w:sz w:val="24"/>
          <w:szCs w:val="24"/>
        </w:rPr>
      </w:pPr>
    </w:p>
    <w:p w:rsidR="002945AD" w:rsidRPr="00265C38" w:rsidRDefault="002945AD" w:rsidP="00265C38">
      <w:pPr>
        <w:autoSpaceDE w:val="0"/>
        <w:autoSpaceDN w:val="0"/>
        <w:adjustRightInd w:val="0"/>
        <w:spacing w:after="0" w:line="360" w:lineRule="auto"/>
        <w:jc w:val="both"/>
        <w:rPr>
          <w:rFonts w:cstheme="minorHAnsi"/>
          <w:color w:val="000000"/>
          <w:sz w:val="24"/>
          <w:szCs w:val="24"/>
        </w:rPr>
      </w:pPr>
    </w:p>
    <w:p w:rsidR="005C0682" w:rsidRDefault="005C0682" w:rsidP="00265C38">
      <w:pPr>
        <w:spacing w:line="360" w:lineRule="auto"/>
        <w:jc w:val="both"/>
        <w:rPr>
          <w:rFonts w:cstheme="minorHAnsi"/>
          <w:color w:val="000000"/>
          <w:sz w:val="24"/>
          <w:szCs w:val="24"/>
        </w:rPr>
      </w:pPr>
    </w:p>
    <w:p w:rsidR="00836654" w:rsidRDefault="00836654" w:rsidP="00265C38">
      <w:pPr>
        <w:spacing w:line="360" w:lineRule="auto"/>
        <w:jc w:val="both"/>
        <w:rPr>
          <w:rFonts w:cstheme="minorHAnsi"/>
          <w:color w:val="000000"/>
          <w:sz w:val="24"/>
          <w:szCs w:val="24"/>
        </w:rPr>
      </w:pPr>
    </w:p>
    <w:p w:rsidR="00836654" w:rsidRDefault="00836654" w:rsidP="00265C38">
      <w:pPr>
        <w:spacing w:line="360" w:lineRule="auto"/>
        <w:jc w:val="both"/>
        <w:rPr>
          <w:rFonts w:cstheme="minorHAnsi"/>
          <w:color w:val="000000"/>
          <w:sz w:val="24"/>
          <w:szCs w:val="24"/>
        </w:rPr>
      </w:pPr>
    </w:p>
    <w:p w:rsidR="00E61471" w:rsidRDefault="00E61471" w:rsidP="0054153D">
      <w:pPr>
        <w:autoSpaceDE w:val="0"/>
        <w:autoSpaceDN w:val="0"/>
        <w:adjustRightInd w:val="0"/>
        <w:spacing w:after="0" w:line="360" w:lineRule="auto"/>
        <w:rPr>
          <w:rFonts w:asciiTheme="majorHAnsi" w:hAnsiTheme="majorHAnsi" w:cstheme="minorHAnsi"/>
          <w:b/>
          <w:bCs/>
          <w:color w:val="000000"/>
          <w:sz w:val="90"/>
          <w:szCs w:val="90"/>
        </w:rPr>
      </w:pPr>
    </w:p>
    <w:p w:rsidR="00E61471" w:rsidRDefault="00E61471" w:rsidP="00E61471">
      <w:pPr>
        <w:autoSpaceDE w:val="0"/>
        <w:autoSpaceDN w:val="0"/>
        <w:adjustRightInd w:val="0"/>
        <w:spacing w:after="0" w:line="360" w:lineRule="auto"/>
        <w:ind w:left="720" w:hanging="720"/>
        <w:jc w:val="center"/>
        <w:rPr>
          <w:rFonts w:asciiTheme="majorHAnsi" w:hAnsiTheme="majorHAnsi" w:cstheme="minorHAnsi"/>
          <w:b/>
          <w:bCs/>
          <w:color w:val="000000"/>
          <w:sz w:val="90"/>
          <w:szCs w:val="90"/>
        </w:rPr>
      </w:pPr>
      <w:r w:rsidRPr="00E61471">
        <w:rPr>
          <w:rFonts w:asciiTheme="majorHAnsi" w:hAnsiTheme="majorHAnsi" w:cstheme="minorHAnsi"/>
          <w:b/>
          <w:bCs/>
          <w:color w:val="000000"/>
          <w:sz w:val="90"/>
          <w:szCs w:val="90"/>
        </w:rPr>
        <w:t>Chapter: One</w:t>
      </w:r>
    </w:p>
    <w:p w:rsidR="00E61471" w:rsidRPr="00546F9D" w:rsidRDefault="00E61471" w:rsidP="00546F9D">
      <w:pPr>
        <w:autoSpaceDE w:val="0"/>
        <w:autoSpaceDN w:val="0"/>
        <w:adjustRightInd w:val="0"/>
        <w:spacing w:after="0" w:line="360" w:lineRule="auto"/>
        <w:jc w:val="center"/>
        <w:rPr>
          <w:rFonts w:cstheme="minorHAnsi"/>
          <w:b/>
          <w:bCs/>
          <w:color w:val="000000"/>
          <w:sz w:val="74"/>
          <w:szCs w:val="74"/>
        </w:rPr>
      </w:pPr>
      <w:r w:rsidRPr="00546F9D">
        <w:rPr>
          <w:rFonts w:cstheme="minorHAnsi"/>
          <w:b/>
          <w:bCs/>
          <w:color w:val="000000"/>
          <w:sz w:val="74"/>
          <w:szCs w:val="74"/>
        </w:rPr>
        <w:t>Introduction</w:t>
      </w:r>
    </w:p>
    <w:p w:rsidR="00546F9D" w:rsidRDefault="00546F9D" w:rsidP="00546F9D">
      <w:pPr>
        <w:autoSpaceDE w:val="0"/>
        <w:autoSpaceDN w:val="0"/>
        <w:adjustRightInd w:val="0"/>
        <w:spacing w:after="0" w:line="360" w:lineRule="auto"/>
        <w:jc w:val="center"/>
        <w:rPr>
          <w:rFonts w:cstheme="minorHAnsi"/>
          <w:b/>
          <w:bCs/>
          <w:color w:val="000000"/>
          <w:sz w:val="70"/>
          <w:szCs w:val="70"/>
        </w:rPr>
      </w:pPr>
    </w:p>
    <w:p w:rsidR="00546F9D" w:rsidRPr="0054153D" w:rsidRDefault="00546F9D" w:rsidP="0054153D">
      <w:pPr>
        <w:autoSpaceDE w:val="0"/>
        <w:autoSpaceDN w:val="0"/>
        <w:adjustRightInd w:val="0"/>
        <w:spacing w:after="0" w:line="360" w:lineRule="auto"/>
        <w:ind w:left="720" w:hanging="720"/>
        <w:jc w:val="center"/>
        <w:rPr>
          <w:rFonts w:cstheme="minorHAnsi"/>
          <w:b/>
          <w:bCs/>
          <w:color w:val="000000"/>
          <w:sz w:val="70"/>
          <w:szCs w:val="70"/>
        </w:rPr>
      </w:pPr>
      <w:r w:rsidRPr="00546F9D">
        <w:rPr>
          <w:rFonts w:cstheme="minorHAnsi"/>
          <w:b/>
          <w:bCs/>
          <w:noProof/>
          <w:color w:val="000000"/>
          <w:sz w:val="70"/>
          <w:szCs w:val="70"/>
        </w:rPr>
        <w:drawing>
          <wp:inline distT="0" distB="0" distL="0" distR="0">
            <wp:extent cx="5695950" cy="3333591"/>
            <wp:effectExtent l="0" t="0" r="0" b="0"/>
            <wp:docPr id="5" name="Picture 5"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729697" cy="3353342"/>
                    </a:xfrm>
                    <a:prstGeom prst="rect">
                      <a:avLst/>
                    </a:prstGeom>
                    <a:noFill/>
                    <a:ln>
                      <a:noFill/>
                    </a:ln>
                  </pic:spPr>
                </pic:pic>
              </a:graphicData>
            </a:graphic>
          </wp:inline>
        </w:drawing>
      </w:r>
    </w:p>
    <w:p w:rsidR="00027ACE" w:rsidRDefault="00027ACE" w:rsidP="00546F9D">
      <w:pPr>
        <w:autoSpaceDE w:val="0"/>
        <w:autoSpaceDN w:val="0"/>
        <w:adjustRightInd w:val="0"/>
        <w:spacing w:after="0" w:line="360" w:lineRule="auto"/>
        <w:jc w:val="both"/>
        <w:rPr>
          <w:rFonts w:cstheme="minorHAnsi"/>
          <w:b/>
          <w:bCs/>
          <w:color w:val="000000"/>
          <w:sz w:val="40"/>
          <w:szCs w:val="40"/>
        </w:rPr>
      </w:pPr>
    </w:p>
    <w:p w:rsidR="00064153" w:rsidRDefault="00064153" w:rsidP="00546F9D">
      <w:pPr>
        <w:autoSpaceDE w:val="0"/>
        <w:autoSpaceDN w:val="0"/>
        <w:adjustRightInd w:val="0"/>
        <w:spacing w:after="0" w:line="360" w:lineRule="auto"/>
        <w:jc w:val="both"/>
        <w:rPr>
          <w:rFonts w:cstheme="minorHAnsi"/>
          <w:b/>
          <w:bCs/>
          <w:color w:val="000000"/>
          <w:sz w:val="40"/>
          <w:szCs w:val="40"/>
        </w:rPr>
      </w:pPr>
    </w:p>
    <w:p w:rsidR="00B24BD0" w:rsidRPr="0054153D" w:rsidRDefault="008D33EC" w:rsidP="00546F9D">
      <w:pPr>
        <w:autoSpaceDE w:val="0"/>
        <w:autoSpaceDN w:val="0"/>
        <w:adjustRightInd w:val="0"/>
        <w:spacing w:after="0" w:line="360" w:lineRule="auto"/>
        <w:jc w:val="both"/>
        <w:rPr>
          <w:rFonts w:cstheme="minorHAnsi"/>
          <w:b/>
          <w:bCs/>
          <w:color w:val="000000"/>
          <w:sz w:val="40"/>
          <w:szCs w:val="40"/>
        </w:rPr>
      </w:pPr>
      <w:r w:rsidRPr="0054153D">
        <w:rPr>
          <w:rFonts w:cstheme="minorHAnsi"/>
          <w:b/>
          <w:bCs/>
          <w:color w:val="000000"/>
          <w:sz w:val="40"/>
          <w:szCs w:val="40"/>
        </w:rPr>
        <w:lastRenderedPageBreak/>
        <w:t xml:space="preserve">Introduction </w:t>
      </w:r>
    </w:p>
    <w:p w:rsidR="008D33EC" w:rsidRPr="00265C38" w:rsidRDefault="008D33EC" w:rsidP="00265C38">
      <w:pPr>
        <w:spacing w:line="360" w:lineRule="auto"/>
        <w:jc w:val="both"/>
        <w:rPr>
          <w:rFonts w:cstheme="minorHAnsi"/>
          <w:color w:val="000000"/>
          <w:sz w:val="24"/>
          <w:szCs w:val="24"/>
        </w:rPr>
      </w:pPr>
      <w:r w:rsidRPr="00265C38">
        <w:rPr>
          <w:rFonts w:cstheme="minorHAnsi"/>
          <w:color w:val="000000"/>
          <w:sz w:val="24"/>
          <w:szCs w:val="24"/>
        </w:rPr>
        <w:t>A develop</w:t>
      </w:r>
      <w:r w:rsidR="002667DC">
        <w:rPr>
          <w:rFonts w:cstheme="minorHAnsi"/>
          <w:color w:val="000000"/>
          <w:sz w:val="24"/>
          <w:szCs w:val="24"/>
        </w:rPr>
        <w:t>ment</w:t>
      </w:r>
      <w:r w:rsidRPr="00265C38">
        <w:rPr>
          <w:rFonts w:cstheme="minorHAnsi"/>
          <w:color w:val="000000"/>
          <w:sz w:val="24"/>
          <w:szCs w:val="24"/>
        </w:rPr>
        <w:t xml:space="preserve"> banking sector plays a vital role for financial </w:t>
      </w:r>
      <w:r w:rsidR="002667DC" w:rsidRPr="00265C38">
        <w:rPr>
          <w:rFonts w:cstheme="minorHAnsi"/>
          <w:color w:val="000000"/>
          <w:sz w:val="24"/>
          <w:szCs w:val="24"/>
        </w:rPr>
        <w:t xml:space="preserve">stability. </w:t>
      </w:r>
      <w:r w:rsidR="002667DC">
        <w:rPr>
          <w:rFonts w:cstheme="minorHAnsi"/>
          <w:color w:val="000000"/>
          <w:sz w:val="24"/>
          <w:szCs w:val="24"/>
        </w:rPr>
        <w:t>AB Bank Limited (ABBL) is a banking</w:t>
      </w:r>
      <w:r w:rsidRPr="00265C38">
        <w:rPr>
          <w:rFonts w:cstheme="minorHAnsi"/>
          <w:color w:val="000000"/>
          <w:sz w:val="24"/>
          <w:szCs w:val="24"/>
        </w:rPr>
        <w:t xml:space="preserve"> financial institution. This is the first commercial bank in Bangladesh. It is now providing their banking service with </w:t>
      </w:r>
      <w:r w:rsidR="008A50FE" w:rsidRPr="00265C38">
        <w:rPr>
          <w:rFonts w:cstheme="minorHAnsi"/>
          <w:color w:val="000000"/>
          <w:sz w:val="24"/>
          <w:szCs w:val="24"/>
        </w:rPr>
        <w:t>105</w:t>
      </w:r>
      <w:r w:rsidRPr="00265C38">
        <w:rPr>
          <w:rFonts w:cstheme="minorHAnsi"/>
          <w:color w:val="000000"/>
          <w:sz w:val="24"/>
          <w:szCs w:val="24"/>
        </w:rPr>
        <w:t xml:space="preserve"> branches. The internship report has been based on the </w:t>
      </w:r>
      <w:r w:rsidR="002667DC">
        <w:rPr>
          <w:rFonts w:cstheme="minorHAnsi"/>
          <w:color w:val="000000"/>
          <w:sz w:val="24"/>
          <w:szCs w:val="24"/>
        </w:rPr>
        <w:t>electronic banking and deposit innovative</w:t>
      </w:r>
      <w:r w:rsidRPr="00265C38">
        <w:rPr>
          <w:rFonts w:cstheme="minorHAnsi"/>
          <w:color w:val="000000"/>
          <w:sz w:val="24"/>
          <w:szCs w:val="24"/>
        </w:rPr>
        <w:t xml:space="preserve"> system of AB Bank Limited. During the three </w:t>
      </w:r>
      <w:r w:rsidR="00CF7B1E" w:rsidRPr="00265C38">
        <w:rPr>
          <w:rFonts w:cstheme="minorHAnsi"/>
          <w:color w:val="000000"/>
          <w:sz w:val="24"/>
          <w:szCs w:val="24"/>
        </w:rPr>
        <w:t>months</w:t>
      </w:r>
      <w:r w:rsidR="00CF7B1E">
        <w:rPr>
          <w:rFonts w:cstheme="minorHAnsi"/>
          <w:color w:val="000000"/>
          <w:sz w:val="24"/>
          <w:szCs w:val="24"/>
        </w:rPr>
        <w:t xml:space="preserve"> </w:t>
      </w:r>
      <w:r w:rsidR="00CF7B1E" w:rsidRPr="00265C38">
        <w:rPr>
          <w:rFonts w:cstheme="minorHAnsi"/>
          <w:color w:val="000000"/>
          <w:sz w:val="24"/>
          <w:szCs w:val="24"/>
        </w:rPr>
        <w:t>internship</w:t>
      </w:r>
      <w:r w:rsidRPr="00265C38">
        <w:rPr>
          <w:rFonts w:cstheme="minorHAnsi"/>
          <w:color w:val="000000"/>
          <w:sz w:val="24"/>
          <w:szCs w:val="24"/>
        </w:rPr>
        <w:t xml:space="preserve"> period </w:t>
      </w:r>
      <w:r w:rsidR="002D05B5" w:rsidRPr="00265C38">
        <w:rPr>
          <w:rFonts w:cstheme="minorHAnsi"/>
          <w:color w:val="000000"/>
          <w:sz w:val="24"/>
          <w:szCs w:val="24"/>
        </w:rPr>
        <w:t>from</w:t>
      </w:r>
      <w:r w:rsidRPr="00265C38">
        <w:rPr>
          <w:rFonts w:cstheme="minorHAnsi"/>
          <w:color w:val="000000"/>
          <w:sz w:val="24"/>
          <w:szCs w:val="24"/>
        </w:rPr>
        <w:t xml:space="preserve"> January 03 to April 03 in AB Bank Limited</w:t>
      </w:r>
      <w:r w:rsidR="002D05B5">
        <w:rPr>
          <w:rFonts w:cstheme="minorHAnsi"/>
          <w:color w:val="000000"/>
          <w:sz w:val="24"/>
          <w:szCs w:val="24"/>
        </w:rPr>
        <w:t>, I learn many things about banking.</w:t>
      </w:r>
      <w:r w:rsidRPr="00265C38">
        <w:rPr>
          <w:rFonts w:cstheme="minorHAnsi"/>
          <w:color w:val="000000"/>
          <w:sz w:val="24"/>
          <w:szCs w:val="24"/>
        </w:rPr>
        <w:t xml:space="preserve"> </w:t>
      </w:r>
      <w:r w:rsidR="002D05B5">
        <w:rPr>
          <w:rFonts w:cstheme="minorHAnsi"/>
          <w:color w:val="000000"/>
          <w:sz w:val="24"/>
          <w:szCs w:val="24"/>
        </w:rPr>
        <w:t>I gather</w:t>
      </w:r>
      <w:r w:rsidRPr="00265C38">
        <w:rPr>
          <w:rFonts w:cstheme="minorHAnsi"/>
          <w:color w:val="000000"/>
          <w:sz w:val="24"/>
          <w:szCs w:val="24"/>
        </w:rPr>
        <w:t xml:space="preserve"> knowledge about the performance appraisal system of the employees of ABBL and worked on a project </w:t>
      </w:r>
      <w:r w:rsidRPr="00265C38">
        <w:rPr>
          <w:rFonts w:cstheme="minorHAnsi"/>
          <w:bCs/>
          <w:color w:val="000000"/>
          <w:sz w:val="24"/>
          <w:szCs w:val="24"/>
        </w:rPr>
        <w:t>“</w:t>
      </w:r>
      <w:r w:rsidR="0062103F">
        <w:rPr>
          <w:rFonts w:cstheme="minorHAnsi"/>
          <w:bCs/>
          <w:color w:val="000000"/>
          <w:sz w:val="24"/>
          <w:szCs w:val="24"/>
        </w:rPr>
        <w:t>deposit products</w:t>
      </w:r>
      <w:r w:rsidRPr="00265C38">
        <w:rPr>
          <w:rFonts w:cstheme="minorHAnsi"/>
          <w:bCs/>
          <w:color w:val="000000"/>
          <w:sz w:val="24"/>
          <w:szCs w:val="24"/>
        </w:rPr>
        <w:t xml:space="preserve"> of AB Bank </w:t>
      </w:r>
      <w:r w:rsidR="0062103F" w:rsidRPr="00265C38">
        <w:rPr>
          <w:rFonts w:cstheme="minorHAnsi"/>
          <w:bCs/>
          <w:color w:val="000000"/>
          <w:sz w:val="24"/>
          <w:szCs w:val="24"/>
        </w:rPr>
        <w:t>Limited,</w:t>
      </w:r>
      <w:r w:rsidR="0062103F" w:rsidRPr="00265C38">
        <w:rPr>
          <w:rFonts w:cstheme="minorHAnsi"/>
          <w:color w:val="000000"/>
          <w:sz w:val="24"/>
          <w:szCs w:val="24"/>
        </w:rPr>
        <w:t xml:space="preserve"> the</w:t>
      </w:r>
      <w:r w:rsidRPr="00265C38">
        <w:rPr>
          <w:rFonts w:cstheme="minorHAnsi"/>
          <w:color w:val="000000"/>
          <w:sz w:val="24"/>
          <w:szCs w:val="24"/>
        </w:rPr>
        <w:t xml:space="preserve"> analysis has been made on the whole </w:t>
      </w:r>
      <w:r w:rsidR="002D05B5">
        <w:rPr>
          <w:rFonts w:cstheme="minorHAnsi"/>
          <w:color w:val="000000"/>
          <w:sz w:val="24"/>
          <w:szCs w:val="24"/>
        </w:rPr>
        <w:t>deposit products</w:t>
      </w:r>
      <w:r w:rsidRPr="00265C38">
        <w:rPr>
          <w:rFonts w:cstheme="minorHAnsi"/>
          <w:color w:val="000000"/>
          <w:sz w:val="24"/>
          <w:szCs w:val="24"/>
        </w:rPr>
        <w:t xml:space="preserve"> of ABBL, </w:t>
      </w:r>
      <w:r w:rsidR="008A50FE" w:rsidRPr="00265C38">
        <w:rPr>
          <w:rFonts w:cstheme="minorHAnsi"/>
          <w:color w:val="000000"/>
          <w:sz w:val="24"/>
          <w:szCs w:val="24"/>
        </w:rPr>
        <w:t>as</w:t>
      </w:r>
      <w:r w:rsidRPr="00265C38">
        <w:rPr>
          <w:rFonts w:cstheme="minorHAnsi"/>
          <w:color w:val="000000"/>
          <w:sz w:val="24"/>
          <w:szCs w:val="24"/>
        </w:rPr>
        <w:t xml:space="preserve"> well as an employee of AB Bank has been conducted to understand the whole process more </w:t>
      </w:r>
      <w:r w:rsidR="002D05B5">
        <w:rPr>
          <w:rFonts w:cstheme="minorHAnsi"/>
          <w:color w:val="000000"/>
          <w:sz w:val="24"/>
          <w:szCs w:val="24"/>
        </w:rPr>
        <w:t>swift</w:t>
      </w:r>
      <w:r w:rsidRPr="00265C38">
        <w:rPr>
          <w:rFonts w:cstheme="minorHAnsi"/>
          <w:color w:val="000000"/>
          <w:sz w:val="24"/>
          <w:szCs w:val="24"/>
        </w:rPr>
        <w:t>.</w:t>
      </w:r>
    </w:p>
    <w:p w:rsidR="00D06206" w:rsidRPr="00FA0E57" w:rsidRDefault="008D33EC" w:rsidP="00265C38">
      <w:pPr>
        <w:autoSpaceDE w:val="0"/>
        <w:autoSpaceDN w:val="0"/>
        <w:adjustRightInd w:val="0"/>
        <w:spacing w:after="0" w:line="360" w:lineRule="auto"/>
        <w:jc w:val="both"/>
        <w:rPr>
          <w:rFonts w:cstheme="minorHAnsi"/>
          <w:bCs/>
          <w:color w:val="000000"/>
          <w:sz w:val="40"/>
          <w:szCs w:val="40"/>
        </w:rPr>
      </w:pPr>
      <w:r w:rsidRPr="0054153D">
        <w:rPr>
          <w:rFonts w:cstheme="minorHAnsi"/>
          <w:b/>
          <w:bCs/>
          <w:color w:val="000000"/>
          <w:sz w:val="40"/>
          <w:szCs w:val="40"/>
        </w:rPr>
        <w:t xml:space="preserve">Origin of the report </w:t>
      </w:r>
    </w:p>
    <w:p w:rsidR="00D06206" w:rsidRPr="00FA0E57" w:rsidRDefault="00FA0E57" w:rsidP="00265C38">
      <w:pPr>
        <w:autoSpaceDE w:val="0"/>
        <w:autoSpaceDN w:val="0"/>
        <w:adjustRightInd w:val="0"/>
        <w:spacing w:after="0" w:line="360" w:lineRule="auto"/>
        <w:jc w:val="both"/>
        <w:rPr>
          <w:rFonts w:cstheme="minorHAnsi"/>
          <w:bCs/>
          <w:color w:val="000000"/>
          <w:sz w:val="24"/>
          <w:szCs w:val="24"/>
        </w:rPr>
      </w:pPr>
      <w:r w:rsidRPr="00FA0E57">
        <w:rPr>
          <w:rFonts w:cstheme="minorHAnsi"/>
          <w:bCs/>
          <w:color w:val="000000"/>
          <w:sz w:val="24"/>
          <w:szCs w:val="24"/>
        </w:rPr>
        <w:t xml:space="preserve">My report is based on deposit products of AB bank Ltd. I have included the overview of the company and also included deposit products of AB bank Ltd. I worked a very close and my main job responsibility is </w:t>
      </w:r>
      <w:r w:rsidR="0062103F">
        <w:rPr>
          <w:rFonts w:cstheme="minorHAnsi"/>
          <w:bCs/>
          <w:color w:val="000000"/>
          <w:sz w:val="24"/>
          <w:szCs w:val="24"/>
        </w:rPr>
        <w:t>deposit</w:t>
      </w:r>
      <w:r w:rsidRPr="00FA0E57">
        <w:rPr>
          <w:rFonts w:cstheme="minorHAnsi"/>
          <w:bCs/>
          <w:color w:val="000000"/>
          <w:sz w:val="24"/>
          <w:szCs w:val="24"/>
        </w:rPr>
        <w:t xml:space="preserve"> liability products like generic savings account, current accounts, SND accounts, FDR and many other AB bank schemes. I also </w:t>
      </w:r>
      <w:r w:rsidR="0062103F" w:rsidRPr="00FA0E57">
        <w:rPr>
          <w:rFonts w:cstheme="minorHAnsi"/>
          <w:bCs/>
          <w:color w:val="000000"/>
          <w:sz w:val="24"/>
          <w:szCs w:val="24"/>
        </w:rPr>
        <w:t>studied</w:t>
      </w:r>
      <w:r w:rsidRPr="00FA0E57">
        <w:rPr>
          <w:rFonts w:cstheme="minorHAnsi"/>
          <w:bCs/>
          <w:color w:val="000000"/>
          <w:sz w:val="24"/>
          <w:szCs w:val="24"/>
        </w:rPr>
        <w:t xml:space="preserve"> the growth of the deposit products. For analysis I used fundamental and technical data.  </w:t>
      </w:r>
    </w:p>
    <w:p w:rsidR="007502A1" w:rsidRPr="0054153D" w:rsidRDefault="008D33EC" w:rsidP="00265C38">
      <w:pPr>
        <w:autoSpaceDE w:val="0"/>
        <w:autoSpaceDN w:val="0"/>
        <w:adjustRightInd w:val="0"/>
        <w:spacing w:after="0" w:line="360" w:lineRule="auto"/>
        <w:jc w:val="both"/>
        <w:rPr>
          <w:rFonts w:cstheme="minorHAnsi"/>
          <w:b/>
          <w:bCs/>
          <w:color w:val="000000"/>
          <w:sz w:val="40"/>
          <w:szCs w:val="40"/>
        </w:rPr>
      </w:pPr>
      <w:r w:rsidRPr="0054153D">
        <w:rPr>
          <w:rFonts w:cstheme="minorHAnsi"/>
          <w:b/>
          <w:bCs/>
          <w:color w:val="000000"/>
          <w:sz w:val="40"/>
          <w:szCs w:val="40"/>
        </w:rPr>
        <w:t xml:space="preserve">Purpose of the study </w:t>
      </w:r>
    </w:p>
    <w:p w:rsidR="008D33EC" w:rsidRPr="00265C38" w:rsidRDefault="002D05B5" w:rsidP="00265C38">
      <w:pPr>
        <w:autoSpaceDE w:val="0"/>
        <w:autoSpaceDN w:val="0"/>
        <w:adjustRightInd w:val="0"/>
        <w:spacing w:after="0" w:line="360" w:lineRule="auto"/>
        <w:jc w:val="both"/>
        <w:rPr>
          <w:rFonts w:cstheme="minorHAnsi"/>
          <w:color w:val="000000"/>
          <w:sz w:val="24"/>
          <w:szCs w:val="24"/>
        </w:rPr>
      </w:pPr>
      <w:r w:rsidRPr="00265C38">
        <w:rPr>
          <w:rFonts w:cstheme="minorHAnsi"/>
          <w:color w:val="000000"/>
          <w:sz w:val="24"/>
          <w:szCs w:val="24"/>
        </w:rPr>
        <w:t>Bank</w:t>
      </w:r>
      <w:r w:rsidR="008D33EC" w:rsidRPr="00265C38">
        <w:rPr>
          <w:rFonts w:cstheme="minorHAnsi"/>
          <w:color w:val="000000"/>
          <w:sz w:val="24"/>
          <w:szCs w:val="24"/>
        </w:rPr>
        <w:t xml:space="preserve"> has been </w:t>
      </w:r>
      <w:r w:rsidR="008A50FE" w:rsidRPr="00265C38">
        <w:rPr>
          <w:rFonts w:cstheme="minorHAnsi"/>
          <w:color w:val="000000"/>
          <w:sz w:val="24"/>
          <w:szCs w:val="24"/>
        </w:rPr>
        <w:t>causal</w:t>
      </w:r>
      <w:r w:rsidR="008D33EC" w:rsidRPr="00265C38">
        <w:rPr>
          <w:rFonts w:cstheme="minorHAnsi"/>
          <w:color w:val="000000"/>
          <w:sz w:val="24"/>
          <w:szCs w:val="24"/>
        </w:rPr>
        <w:t xml:space="preserve"> towards the </w:t>
      </w:r>
      <w:r w:rsidR="008A50FE" w:rsidRPr="00265C38">
        <w:rPr>
          <w:rFonts w:cstheme="minorHAnsi"/>
          <w:color w:val="000000"/>
          <w:sz w:val="24"/>
          <w:szCs w:val="24"/>
        </w:rPr>
        <w:t>growth</w:t>
      </w:r>
      <w:r w:rsidR="008D33EC" w:rsidRPr="00265C38">
        <w:rPr>
          <w:rFonts w:cstheme="minorHAnsi"/>
          <w:color w:val="000000"/>
          <w:sz w:val="24"/>
          <w:szCs w:val="24"/>
        </w:rPr>
        <w:t xml:space="preserve"> of any economy for a long time. Nowadays, the function of a bank is not limited within the same geographical limit of any country. Most of the banks fail due to lack of proper </w:t>
      </w:r>
      <w:r w:rsidR="008A50FE" w:rsidRPr="00265C38">
        <w:rPr>
          <w:rFonts w:cstheme="minorHAnsi"/>
          <w:color w:val="000000"/>
          <w:sz w:val="24"/>
          <w:szCs w:val="24"/>
        </w:rPr>
        <w:t>tactical</w:t>
      </w:r>
      <w:r w:rsidR="008D33EC" w:rsidRPr="00265C38">
        <w:rPr>
          <w:rFonts w:cstheme="minorHAnsi"/>
          <w:color w:val="000000"/>
          <w:sz w:val="24"/>
          <w:szCs w:val="24"/>
        </w:rPr>
        <w:t xml:space="preserve"> planning and goals. They are very much slow in </w:t>
      </w:r>
      <w:r w:rsidR="008A50FE" w:rsidRPr="00265C38">
        <w:rPr>
          <w:rFonts w:cstheme="minorHAnsi"/>
          <w:color w:val="000000"/>
          <w:sz w:val="24"/>
          <w:szCs w:val="24"/>
        </w:rPr>
        <w:t>approving</w:t>
      </w:r>
      <w:r w:rsidR="008D33EC" w:rsidRPr="00265C38">
        <w:rPr>
          <w:rFonts w:cstheme="minorHAnsi"/>
          <w:color w:val="000000"/>
          <w:sz w:val="24"/>
          <w:szCs w:val="24"/>
        </w:rPr>
        <w:t xml:space="preserve"> new product line, less concerned about attracting and </w:t>
      </w:r>
      <w:r w:rsidR="008A50FE" w:rsidRPr="00265C38">
        <w:rPr>
          <w:rFonts w:cstheme="minorHAnsi"/>
          <w:color w:val="000000"/>
          <w:sz w:val="24"/>
          <w:szCs w:val="24"/>
        </w:rPr>
        <w:t>substantial</w:t>
      </w:r>
      <w:r w:rsidR="008D33EC" w:rsidRPr="00265C38">
        <w:rPr>
          <w:rFonts w:cstheme="minorHAnsi"/>
          <w:color w:val="000000"/>
          <w:sz w:val="24"/>
          <w:szCs w:val="24"/>
        </w:rPr>
        <w:t xml:space="preserve"> customers and being </w:t>
      </w:r>
      <w:r w:rsidR="008A50FE" w:rsidRPr="00265C38">
        <w:rPr>
          <w:rFonts w:cstheme="minorHAnsi"/>
          <w:color w:val="000000"/>
          <w:sz w:val="24"/>
          <w:szCs w:val="24"/>
        </w:rPr>
        <w:t>unwilling</w:t>
      </w:r>
      <w:r w:rsidR="008D33EC" w:rsidRPr="00265C38">
        <w:rPr>
          <w:rFonts w:cstheme="minorHAnsi"/>
          <w:color w:val="000000"/>
          <w:sz w:val="24"/>
          <w:szCs w:val="24"/>
        </w:rPr>
        <w:t xml:space="preserve"> to </w:t>
      </w:r>
      <w:r w:rsidR="008A50FE" w:rsidRPr="00265C38">
        <w:rPr>
          <w:rFonts w:cstheme="minorHAnsi"/>
          <w:color w:val="000000"/>
          <w:sz w:val="24"/>
          <w:szCs w:val="24"/>
        </w:rPr>
        <w:t>contrivance</w:t>
      </w:r>
      <w:r w:rsidR="008D33EC" w:rsidRPr="00265C38">
        <w:rPr>
          <w:rFonts w:cstheme="minorHAnsi"/>
          <w:color w:val="000000"/>
          <w:sz w:val="24"/>
          <w:szCs w:val="24"/>
        </w:rPr>
        <w:t xml:space="preserve"> information </w:t>
      </w:r>
      <w:r w:rsidR="0062103F" w:rsidRPr="00265C38">
        <w:rPr>
          <w:rFonts w:cstheme="minorHAnsi"/>
          <w:color w:val="000000"/>
          <w:sz w:val="24"/>
          <w:szCs w:val="24"/>
        </w:rPr>
        <w:t>technology.</w:t>
      </w:r>
      <w:r w:rsidR="008D33EC" w:rsidRPr="00265C38">
        <w:rPr>
          <w:rFonts w:cstheme="minorHAnsi"/>
          <w:color w:val="000000"/>
          <w:sz w:val="24"/>
          <w:szCs w:val="24"/>
        </w:rPr>
        <w:t xml:space="preserve"> But the most important thing is that nearly all of the banks are more focusing on sale </w:t>
      </w:r>
      <w:r>
        <w:rPr>
          <w:rFonts w:cstheme="minorHAnsi"/>
          <w:color w:val="000000"/>
          <w:sz w:val="24"/>
          <w:szCs w:val="24"/>
        </w:rPr>
        <w:t xml:space="preserve">and deposit mobilization </w:t>
      </w:r>
      <w:r w:rsidR="008D33EC" w:rsidRPr="00265C38">
        <w:rPr>
          <w:rFonts w:cstheme="minorHAnsi"/>
          <w:color w:val="000000"/>
          <w:sz w:val="24"/>
          <w:szCs w:val="24"/>
        </w:rPr>
        <w:t xml:space="preserve">rather than the service, even they do not know how to evaluate their </w:t>
      </w:r>
      <w:r w:rsidRPr="00265C38">
        <w:rPr>
          <w:rFonts w:cstheme="minorHAnsi"/>
          <w:color w:val="000000"/>
          <w:sz w:val="24"/>
          <w:szCs w:val="24"/>
        </w:rPr>
        <w:t>performance.</w:t>
      </w:r>
      <w:r>
        <w:rPr>
          <w:rFonts w:cstheme="minorHAnsi"/>
          <w:color w:val="000000"/>
          <w:sz w:val="24"/>
          <w:szCs w:val="24"/>
        </w:rPr>
        <w:t xml:space="preserve"> </w:t>
      </w:r>
      <w:proofErr w:type="gramStart"/>
      <w:r>
        <w:rPr>
          <w:rFonts w:cstheme="minorHAnsi"/>
          <w:color w:val="000000"/>
          <w:sz w:val="24"/>
          <w:szCs w:val="24"/>
        </w:rPr>
        <w:t>The</w:t>
      </w:r>
      <w:r w:rsidR="00193ED9">
        <w:rPr>
          <w:rFonts w:cstheme="minorHAnsi"/>
          <w:color w:val="000000"/>
          <w:sz w:val="24"/>
          <w:szCs w:val="24"/>
        </w:rPr>
        <w:t xml:space="preserve"> evaluation</w:t>
      </w:r>
      <w:r>
        <w:rPr>
          <w:rFonts w:cstheme="minorHAnsi"/>
          <w:color w:val="000000"/>
          <w:sz w:val="24"/>
          <w:szCs w:val="24"/>
        </w:rPr>
        <w:t xml:space="preserve"> the performance by the deposit target of the month end.</w:t>
      </w:r>
      <w:proofErr w:type="gramEnd"/>
      <w:r>
        <w:rPr>
          <w:rFonts w:cstheme="minorHAnsi"/>
          <w:color w:val="000000"/>
          <w:sz w:val="24"/>
          <w:szCs w:val="24"/>
        </w:rPr>
        <w:t xml:space="preserve"> </w:t>
      </w:r>
    </w:p>
    <w:p w:rsidR="0062103F" w:rsidRDefault="0062103F" w:rsidP="00265C38">
      <w:pPr>
        <w:autoSpaceDE w:val="0"/>
        <w:autoSpaceDN w:val="0"/>
        <w:adjustRightInd w:val="0"/>
        <w:spacing w:after="0" w:line="360" w:lineRule="auto"/>
        <w:jc w:val="both"/>
        <w:rPr>
          <w:rFonts w:cstheme="minorHAnsi"/>
          <w:color w:val="000000"/>
          <w:sz w:val="24"/>
          <w:szCs w:val="24"/>
        </w:rPr>
      </w:pPr>
    </w:p>
    <w:p w:rsidR="0090358C" w:rsidRPr="0054153D" w:rsidRDefault="008D33EC" w:rsidP="00265C38">
      <w:pPr>
        <w:autoSpaceDE w:val="0"/>
        <w:autoSpaceDN w:val="0"/>
        <w:adjustRightInd w:val="0"/>
        <w:spacing w:after="0" w:line="360" w:lineRule="auto"/>
        <w:jc w:val="both"/>
        <w:rPr>
          <w:rFonts w:cstheme="minorHAnsi"/>
          <w:b/>
          <w:bCs/>
          <w:color w:val="000000"/>
          <w:sz w:val="40"/>
          <w:szCs w:val="40"/>
        </w:rPr>
      </w:pPr>
      <w:r w:rsidRPr="0054153D">
        <w:rPr>
          <w:rFonts w:cstheme="minorHAnsi"/>
          <w:b/>
          <w:bCs/>
          <w:color w:val="000000"/>
          <w:sz w:val="40"/>
          <w:szCs w:val="40"/>
        </w:rPr>
        <w:lastRenderedPageBreak/>
        <w:t xml:space="preserve">Objective of the Study </w:t>
      </w:r>
    </w:p>
    <w:p w:rsidR="008A50FE" w:rsidRPr="00836654" w:rsidRDefault="00D04BF3" w:rsidP="00265C38">
      <w:pPr>
        <w:autoSpaceDE w:val="0"/>
        <w:autoSpaceDN w:val="0"/>
        <w:adjustRightInd w:val="0"/>
        <w:spacing w:after="0" w:line="360" w:lineRule="auto"/>
        <w:jc w:val="both"/>
        <w:rPr>
          <w:rFonts w:cstheme="minorHAnsi"/>
          <w:color w:val="000000"/>
          <w:sz w:val="24"/>
          <w:szCs w:val="24"/>
        </w:rPr>
      </w:pPr>
      <w:r w:rsidRPr="00265C38">
        <w:rPr>
          <w:rFonts w:cstheme="minorHAnsi"/>
          <w:sz w:val="24"/>
          <w:szCs w:val="24"/>
        </w:rPr>
        <w:t>To explore the</w:t>
      </w:r>
      <w:r w:rsidR="0062103F">
        <w:rPr>
          <w:rFonts w:cstheme="minorHAnsi"/>
          <w:sz w:val="24"/>
          <w:szCs w:val="24"/>
        </w:rPr>
        <w:t xml:space="preserve"> deposit products </w:t>
      </w:r>
      <w:r w:rsidR="0062103F" w:rsidRPr="00265C38">
        <w:rPr>
          <w:rFonts w:cstheme="minorHAnsi"/>
          <w:sz w:val="24"/>
          <w:szCs w:val="24"/>
        </w:rPr>
        <w:t>features</w:t>
      </w:r>
      <w:r w:rsidRPr="00265C38">
        <w:rPr>
          <w:rFonts w:cstheme="minorHAnsi"/>
          <w:sz w:val="24"/>
          <w:szCs w:val="24"/>
        </w:rPr>
        <w:t xml:space="preserve"> of AB Bank Limited (ABBL) and analyze </w:t>
      </w:r>
      <w:r w:rsidR="00BB0FCA" w:rsidRPr="00265C38">
        <w:rPr>
          <w:rFonts w:cstheme="minorHAnsi"/>
          <w:sz w:val="24"/>
          <w:szCs w:val="24"/>
        </w:rPr>
        <w:t>the</w:t>
      </w:r>
      <w:r w:rsidR="00BB0FCA">
        <w:rPr>
          <w:rFonts w:cstheme="minorHAnsi"/>
          <w:sz w:val="24"/>
          <w:szCs w:val="24"/>
        </w:rPr>
        <w:t xml:space="preserve"> innovative</w:t>
      </w:r>
      <w:r w:rsidR="00C04625">
        <w:rPr>
          <w:rFonts w:cstheme="minorHAnsi"/>
          <w:sz w:val="24"/>
          <w:szCs w:val="24"/>
        </w:rPr>
        <w:t xml:space="preserve"> deposit products</w:t>
      </w:r>
      <w:r w:rsidRPr="00265C38">
        <w:rPr>
          <w:rFonts w:cstheme="minorHAnsi"/>
          <w:sz w:val="24"/>
          <w:szCs w:val="24"/>
        </w:rPr>
        <w:t xml:space="preserve"> of AB Bank Limited.</w:t>
      </w:r>
    </w:p>
    <w:p w:rsidR="002B0A62" w:rsidRPr="0054153D" w:rsidRDefault="002B0A62" w:rsidP="00265C38">
      <w:pPr>
        <w:autoSpaceDE w:val="0"/>
        <w:autoSpaceDN w:val="0"/>
        <w:adjustRightInd w:val="0"/>
        <w:spacing w:after="0" w:line="360" w:lineRule="auto"/>
        <w:jc w:val="both"/>
        <w:rPr>
          <w:rFonts w:cstheme="minorHAnsi"/>
          <w:b/>
          <w:bCs/>
          <w:color w:val="000000"/>
          <w:sz w:val="40"/>
          <w:szCs w:val="40"/>
        </w:rPr>
      </w:pPr>
      <w:r w:rsidRPr="0054153D">
        <w:rPr>
          <w:rFonts w:cstheme="minorHAnsi"/>
          <w:b/>
          <w:bCs/>
          <w:color w:val="000000"/>
          <w:sz w:val="40"/>
          <w:szCs w:val="40"/>
        </w:rPr>
        <w:t>Scope of the report</w:t>
      </w:r>
    </w:p>
    <w:p w:rsidR="002B0A62" w:rsidRPr="00265C38" w:rsidRDefault="002B0A62" w:rsidP="00265C38">
      <w:pPr>
        <w:autoSpaceDE w:val="0"/>
        <w:autoSpaceDN w:val="0"/>
        <w:adjustRightInd w:val="0"/>
        <w:spacing w:after="0" w:line="360" w:lineRule="auto"/>
        <w:jc w:val="both"/>
        <w:rPr>
          <w:rFonts w:cstheme="minorHAnsi"/>
          <w:bCs/>
          <w:color w:val="000000"/>
          <w:sz w:val="24"/>
          <w:szCs w:val="24"/>
        </w:rPr>
      </w:pPr>
      <w:r w:rsidRPr="00265C38">
        <w:rPr>
          <w:rFonts w:cstheme="minorHAnsi"/>
          <w:bCs/>
          <w:color w:val="000000"/>
          <w:sz w:val="24"/>
          <w:szCs w:val="24"/>
        </w:rPr>
        <w:t xml:space="preserve">The report is </w:t>
      </w:r>
      <w:r w:rsidR="00BB0FCA">
        <w:rPr>
          <w:rFonts w:cstheme="minorHAnsi"/>
          <w:bCs/>
          <w:color w:val="000000"/>
          <w:sz w:val="24"/>
          <w:szCs w:val="24"/>
        </w:rPr>
        <w:t>focused the deposit mobilization</w:t>
      </w:r>
      <w:r w:rsidR="0062103F">
        <w:rPr>
          <w:rFonts w:cstheme="minorHAnsi"/>
          <w:bCs/>
          <w:color w:val="000000"/>
          <w:sz w:val="24"/>
          <w:szCs w:val="24"/>
        </w:rPr>
        <w:t xml:space="preserve"> banking</w:t>
      </w:r>
      <w:r w:rsidRPr="00265C38">
        <w:rPr>
          <w:rFonts w:cstheme="minorHAnsi"/>
          <w:bCs/>
          <w:color w:val="000000"/>
          <w:sz w:val="24"/>
          <w:szCs w:val="24"/>
        </w:rPr>
        <w:t xml:space="preserve"> division of ab bank. In this</w:t>
      </w:r>
      <w:r w:rsidR="00BB0FCA">
        <w:rPr>
          <w:rFonts w:cstheme="minorHAnsi"/>
          <w:bCs/>
          <w:color w:val="000000"/>
          <w:sz w:val="24"/>
          <w:szCs w:val="24"/>
        </w:rPr>
        <w:t xml:space="preserve"> report we show the</w:t>
      </w:r>
      <w:r w:rsidRPr="00265C38">
        <w:rPr>
          <w:rFonts w:cstheme="minorHAnsi"/>
          <w:bCs/>
          <w:color w:val="000000"/>
          <w:sz w:val="24"/>
          <w:szCs w:val="24"/>
        </w:rPr>
        <w:t xml:space="preserve"> liability </w:t>
      </w:r>
      <w:r w:rsidR="0062103F">
        <w:rPr>
          <w:rFonts w:cstheme="minorHAnsi"/>
          <w:bCs/>
          <w:color w:val="000000"/>
          <w:sz w:val="24"/>
          <w:szCs w:val="24"/>
        </w:rPr>
        <w:t xml:space="preserve">deposit </w:t>
      </w:r>
      <w:r w:rsidRPr="00265C38">
        <w:rPr>
          <w:rFonts w:cstheme="minorHAnsi"/>
          <w:bCs/>
          <w:color w:val="000000"/>
          <w:sz w:val="24"/>
          <w:szCs w:val="24"/>
        </w:rPr>
        <w:t xml:space="preserve">products of ab bank and their interest rate. We also show the </w:t>
      </w:r>
      <w:r w:rsidR="00D126B4" w:rsidRPr="00265C38">
        <w:rPr>
          <w:rFonts w:cstheme="minorHAnsi"/>
          <w:bCs/>
          <w:color w:val="000000"/>
          <w:sz w:val="24"/>
          <w:szCs w:val="24"/>
        </w:rPr>
        <w:t>part</w:t>
      </w:r>
      <w:r w:rsidRPr="00265C38">
        <w:rPr>
          <w:rFonts w:cstheme="minorHAnsi"/>
          <w:bCs/>
          <w:color w:val="000000"/>
          <w:sz w:val="24"/>
          <w:szCs w:val="24"/>
        </w:rPr>
        <w:t xml:space="preserve"> each product.</w:t>
      </w:r>
    </w:p>
    <w:p w:rsidR="002B0A62" w:rsidRPr="00265C38" w:rsidRDefault="002B0A62" w:rsidP="00265C38">
      <w:pPr>
        <w:autoSpaceDE w:val="0"/>
        <w:autoSpaceDN w:val="0"/>
        <w:adjustRightInd w:val="0"/>
        <w:spacing w:after="0" w:line="360" w:lineRule="auto"/>
        <w:ind w:left="360" w:hanging="360"/>
        <w:jc w:val="both"/>
        <w:rPr>
          <w:rFonts w:cstheme="minorHAnsi"/>
          <w:color w:val="000000"/>
          <w:sz w:val="24"/>
          <w:szCs w:val="24"/>
        </w:rPr>
      </w:pPr>
    </w:p>
    <w:p w:rsidR="002B0A62" w:rsidRPr="0054153D" w:rsidRDefault="008D33EC" w:rsidP="0054153D">
      <w:pPr>
        <w:autoSpaceDE w:val="0"/>
        <w:autoSpaceDN w:val="0"/>
        <w:adjustRightInd w:val="0"/>
        <w:spacing w:after="0" w:line="360" w:lineRule="auto"/>
        <w:ind w:left="360" w:hanging="360"/>
        <w:jc w:val="both"/>
        <w:rPr>
          <w:rFonts w:cstheme="minorHAnsi"/>
          <w:b/>
          <w:color w:val="000000"/>
          <w:sz w:val="40"/>
          <w:szCs w:val="40"/>
        </w:rPr>
      </w:pPr>
      <w:r w:rsidRPr="0054153D">
        <w:rPr>
          <w:rFonts w:cstheme="minorHAnsi"/>
          <w:b/>
          <w:color w:val="000000"/>
          <w:sz w:val="40"/>
          <w:szCs w:val="40"/>
        </w:rPr>
        <w:t>Methodology of data collection</w:t>
      </w:r>
    </w:p>
    <w:p w:rsidR="002B0A62" w:rsidRPr="00265C38" w:rsidRDefault="002B0A62" w:rsidP="00265C38">
      <w:pPr>
        <w:autoSpaceDE w:val="0"/>
        <w:autoSpaceDN w:val="0"/>
        <w:adjustRightInd w:val="0"/>
        <w:spacing w:after="0" w:line="360" w:lineRule="auto"/>
        <w:jc w:val="both"/>
        <w:rPr>
          <w:rFonts w:cstheme="minorHAnsi"/>
          <w:sz w:val="24"/>
          <w:szCs w:val="24"/>
        </w:rPr>
      </w:pPr>
      <w:r w:rsidRPr="00265C38">
        <w:rPr>
          <w:rFonts w:cstheme="minorHAnsi"/>
          <w:sz w:val="24"/>
          <w:szCs w:val="24"/>
        </w:rPr>
        <w:t>The study requires a systematic procedure from selection of the topic to final report</w:t>
      </w:r>
      <w:r w:rsidR="00265C38">
        <w:rPr>
          <w:rFonts w:cstheme="minorHAnsi"/>
          <w:sz w:val="24"/>
          <w:szCs w:val="24"/>
        </w:rPr>
        <w:t xml:space="preserve"> </w:t>
      </w:r>
      <w:r w:rsidRPr="00265C38">
        <w:rPr>
          <w:rFonts w:cstheme="minorHAnsi"/>
          <w:sz w:val="24"/>
          <w:szCs w:val="24"/>
        </w:rPr>
        <w:t xml:space="preserve">preparation. </w:t>
      </w:r>
    </w:p>
    <w:p w:rsidR="00D126B4" w:rsidRPr="00265C38" w:rsidRDefault="00D126B4" w:rsidP="00265C38">
      <w:pPr>
        <w:autoSpaceDE w:val="0"/>
        <w:autoSpaceDN w:val="0"/>
        <w:adjustRightInd w:val="0"/>
        <w:spacing w:after="0" w:line="360" w:lineRule="auto"/>
        <w:ind w:left="360" w:hanging="360"/>
        <w:jc w:val="both"/>
        <w:rPr>
          <w:rFonts w:cstheme="minorHAnsi"/>
          <w:sz w:val="24"/>
          <w:szCs w:val="24"/>
        </w:rPr>
      </w:pPr>
    </w:p>
    <w:p w:rsidR="0062103F" w:rsidRDefault="002B0A62" w:rsidP="001838FD">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 xml:space="preserve">Identifying Data Sources: </w:t>
      </w:r>
      <w:r w:rsidRPr="0062103F">
        <w:rPr>
          <w:rFonts w:cstheme="minorHAnsi"/>
          <w:color w:val="000000"/>
          <w:sz w:val="24"/>
          <w:szCs w:val="24"/>
        </w:rPr>
        <w:t xml:space="preserve"> sources both primary and secondary are identified which are needed to </w:t>
      </w:r>
      <w:r w:rsidR="00D126B4" w:rsidRPr="0062103F">
        <w:rPr>
          <w:rFonts w:cstheme="minorHAnsi"/>
          <w:color w:val="000000"/>
          <w:sz w:val="24"/>
          <w:szCs w:val="24"/>
        </w:rPr>
        <w:t>comprehensive</w:t>
      </w:r>
      <w:r w:rsidRPr="0062103F">
        <w:rPr>
          <w:rFonts w:cstheme="minorHAnsi"/>
          <w:color w:val="000000"/>
          <w:sz w:val="24"/>
          <w:szCs w:val="24"/>
        </w:rPr>
        <w:t xml:space="preserve"> and </w:t>
      </w:r>
      <w:r w:rsidR="0001048B">
        <w:rPr>
          <w:rFonts w:cstheme="minorHAnsi"/>
          <w:color w:val="000000"/>
          <w:sz w:val="24"/>
          <w:szCs w:val="24"/>
        </w:rPr>
        <w:t xml:space="preserve">analysis </w:t>
      </w:r>
      <w:r w:rsidRPr="0062103F">
        <w:rPr>
          <w:rFonts w:cstheme="minorHAnsi"/>
          <w:color w:val="000000"/>
          <w:sz w:val="24"/>
          <w:szCs w:val="24"/>
        </w:rPr>
        <w:t xml:space="preserve">the study. </w:t>
      </w:r>
    </w:p>
    <w:p w:rsidR="0062103F" w:rsidRDefault="00A4600D" w:rsidP="001838FD">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Assortment</w:t>
      </w:r>
      <w:r w:rsidR="002B0A62" w:rsidRPr="0062103F">
        <w:rPr>
          <w:rFonts w:cstheme="minorHAnsi"/>
          <w:b/>
          <w:bCs/>
          <w:color w:val="000000"/>
          <w:sz w:val="24"/>
          <w:szCs w:val="24"/>
        </w:rPr>
        <w:t xml:space="preserve"> of the Topic: </w:t>
      </w:r>
      <w:r w:rsidR="002B0A62" w:rsidRPr="0062103F">
        <w:rPr>
          <w:rFonts w:cstheme="minorHAnsi"/>
          <w:color w:val="000000"/>
          <w:sz w:val="24"/>
          <w:szCs w:val="24"/>
        </w:rPr>
        <w:t xml:space="preserve">The topic selected for the study was </w:t>
      </w:r>
      <w:r w:rsidR="0001048B">
        <w:rPr>
          <w:rFonts w:cstheme="minorHAnsi"/>
          <w:color w:val="000000"/>
          <w:sz w:val="24"/>
          <w:szCs w:val="24"/>
        </w:rPr>
        <w:t>made</w:t>
      </w:r>
      <w:r w:rsidR="002B0A62" w:rsidRPr="0062103F">
        <w:rPr>
          <w:rFonts w:cstheme="minorHAnsi"/>
          <w:color w:val="000000"/>
          <w:sz w:val="24"/>
          <w:szCs w:val="24"/>
        </w:rPr>
        <w:t xml:space="preserve"> by Muhammad Enamul Haque. Before assigning the job</w:t>
      </w:r>
      <w:r w:rsidR="0001048B">
        <w:rPr>
          <w:rFonts w:cstheme="minorHAnsi"/>
          <w:color w:val="000000"/>
          <w:sz w:val="24"/>
          <w:szCs w:val="24"/>
        </w:rPr>
        <w:t xml:space="preserve"> I know the deposit products of ABBL.</w:t>
      </w:r>
    </w:p>
    <w:p w:rsidR="0062103F" w:rsidRDefault="002B0A62" w:rsidP="001838FD">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 xml:space="preserve">Collection of Data: </w:t>
      </w:r>
      <w:r w:rsidRPr="0062103F">
        <w:rPr>
          <w:rFonts w:cstheme="minorHAnsi"/>
          <w:color w:val="000000"/>
          <w:sz w:val="24"/>
          <w:szCs w:val="24"/>
        </w:rPr>
        <w:t xml:space="preserve">Primary data are collected through </w:t>
      </w:r>
      <w:r w:rsidR="0001048B">
        <w:rPr>
          <w:rFonts w:cstheme="minorHAnsi"/>
          <w:color w:val="000000"/>
          <w:sz w:val="24"/>
          <w:szCs w:val="24"/>
        </w:rPr>
        <w:t xml:space="preserve">field work </w:t>
      </w:r>
      <w:r w:rsidRPr="0062103F">
        <w:rPr>
          <w:rFonts w:cstheme="minorHAnsi"/>
          <w:color w:val="000000"/>
          <w:sz w:val="24"/>
          <w:szCs w:val="24"/>
        </w:rPr>
        <w:t xml:space="preserve">as there is no provision and scope for using sampling </w:t>
      </w:r>
      <w:r w:rsidR="0001048B">
        <w:rPr>
          <w:rFonts w:cstheme="minorHAnsi"/>
          <w:color w:val="000000"/>
          <w:sz w:val="24"/>
          <w:szCs w:val="24"/>
        </w:rPr>
        <w:t>method, either or collecting data.</w:t>
      </w:r>
    </w:p>
    <w:p w:rsidR="0054153D" w:rsidRPr="0062103F" w:rsidRDefault="00DD46BF" w:rsidP="0062103F">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Arrangement</w:t>
      </w:r>
      <w:r w:rsidR="002B0A62" w:rsidRPr="0062103F">
        <w:rPr>
          <w:rFonts w:cstheme="minorHAnsi"/>
          <w:b/>
          <w:bCs/>
          <w:color w:val="000000"/>
          <w:sz w:val="24"/>
          <w:szCs w:val="24"/>
        </w:rPr>
        <w:t xml:space="preserve">, </w:t>
      </w:r>
      <w:r w:rsidRPr="0062103F">
        <w:rPr>
          <w:rFonts w:cstheme="minorHAnsi"/>
          <w:b/>
          <w:bCs/>
          <w:color w:val="000000"/>
          <w:sz w:val="24"/>
          <w:szCs w:val="24"/>
        </w:rPr>
        <w:t>Exhibition</w:t>
      </w:r>
      <w:r w:rsidR="002B0A62" w:rsidRPr="0062103F">
        <w:rPr>
          <w:rFonts w:cstheme="minorHAnsi"/>
          <w:b/>
          <w:bCs/>
          <w:color w:val="000000"/>
          <w:sz w:val="24"/>
          <w:szCs w:val="24"/>
        </w:rPr>
        <w:t xml:space="preserve"> of Data: </w:t>
      </w:r>
      <w:r w:rsidR="002B0A62" w:rsidRPr="0062103F">
        <w:rPr>
          <w:rFonts w:cstheme="minorHAnsi"/>
          <w:color w:val="000000"/>
          <w:sz w:val="24"/>
          <w:szCs w:val="24"/>
        </w:rPr>
        <w:t xml:space="preserve">analyze, </w:t>
      </w:r>
      <w:r w:rsidRPr="0062103F">
        <w:rPr>
          <w:rFonts w:cstheme="minorHAnsi"/>
          <w:color w:val="000000"/>
          <w:sz w:val="24"/>
          <w:szCs w:val="24"/>
        </w:rPr>
        <w:t>understand</w:t>
      </w:r>
      <w:r w:rsidR="002B0A62" w:rsidRPr="0062103F">
        <w:rPr>
          <w:rFonts w:cstheme="minorHAnsi"/>
          <w:color w:val="000000"/>
          <w:sz w:val="24"/>
          <w:szCs w:val="24"/>
        </w:rPr>
        <w:t xml:space="preserve">, I will use some </w:t>
      </w:r>
      <w:r w:rsidR="00B676E1">
        <w:rPr>
          <w:rFonts w:cstheme="minorHAnsi"/>
          <w:color w:val="000000"/>
          <w:sz w:val="24"/>
          <w:szCs w:val="24"/>
        </w:rPr>
        <w:t>modify</w:t>
      </w:r>
      <w:r w:rsidR="002B0A62" w:rsidRPr="0062103F">
        <w:rPr>
          <w:rFonts w:cstheme="minorHAnsi"/>
          <w:color w:val="000000"/>
          <w:sz w:val="24"/>
          <w:szCs w:val="24"/>
        </w:rPr>
        <w:t xml:space="preserve"> and graphical tools to understand them clearly</w:t>
      </w:r>
      <w:r w:rsidR="006C5C06">
        <w:rPr>
          <w:rFonts w:cstheme="minorHAnsi"/>
          <w:color w:val="000000"/>
          <w:sz w:val="24"/>
          <w:szCs w:val="24"/>
        </w:rPr>
        <w:t>.</w:t>
      </w:r>
      <w:r w:rsidR="002B0A62" w:rsidRPr="0062103F">
        <w:rPr>
          <w:rFonts w:cstheme="minorHAnsi"/>
          <w:color w:val="000000"/>
          <w:sz w:val="24"/>
          <w:szCs w:val="24"/>
        </w:rPr>
        <w:t xml:space="preserve"> </w:t>
      </w:r>
    </w:p>
    <w:p w:rsidR="0062103F" w:rsidRDefault="00DD46BF" w:rsidP="001838FD">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Discoveries</w:t>
      </w:r>
      <w:r w:rsidR="002B0A62" w:rsidRPr="0062103F">
        <w:rPr>
          <w:rFonts w:cstheme="minorHAnsi"/>
          <w:b/>
          <w:bCs/>
          <w:color w:val="000000"/>
          <w:sz w:val="24"/>
          <w:szCs w:val="24"/>
        </w:rPr>
        <w:t xml:space="preserve"> of the study: </w:t>
      </w:r>
      <w:r w:rsidR="002B0A62" w:rsidRPr="0062103F">
        <w:rPr>
          <w:rFonts w:cstheme="minorHAnsi"/>
          <w:color w:val="000000"/>
          <w:sz w:val="24"/>
          <w:szCs w:val="24"/>
        </w:rPr>
        <w:t xml:space="preserve">After </w:t>
      </w:r>
      <w:r w:rsidRPr="0062103F">
        <w:rPr>
          <w:rFonts w:cstheme="minorHAnsi"/>
          <w:color w:val="000000"/>
          <w:sz w:val="24"/>
          <w:szCs w:val="24"/>
        </w:rPr>
        <w:t>inspecting</w:t>
      </w:r>
      <w:r w:rsidR="002B0A62" w:rsidRPr="0062103F">
        <w:rPr>
          <w:rFonts w:cstheme="minorHAnsi"/>
          <w:color w:val="000000"/>
          <w:sz w:val="24"/>
          <w:szCs w:val="24"/>
        </w:rPr>
        <w:t xml:space="preserve"> the data problems of the study are pointed out and they are shown to my </w:t>
      </w:r>
      <w:r w:rsidRPr="0062103F">
        <w:rPr>
          <w:rFonts w:cstheme="minorHAnsi"/>
          <w:color w:val="000000"/>
          <w:sz w:val="24"/>
          <w:szCs w:val="24"/>
        </w:rPr>
        <w:t>mentor</w:t>
      </w:r>
      <w:r w:rsidR="002B0A62" w:rsidRPr="0062103F">
        <w:rPr>
          <w:rFonts w:cstheme="minorHAnsi"/>
          <w:color w:val="000000"/>
          <w:sz w:val="24"/>
          <w:szCs w:val="24"/>
        </w:rPr>
        <w:t xml:space="preserve">. </w:t>
      </w:r>
    </w:p>
    <w:p w:rsidR="0054153D" w:rsidRPr="0062103F" w:rsidRDefault="002B0A62" w:rsidP="0062103F">
      <w:pPr>
        <w:pStyle w:val="ListParagraph"/>
        <w:numPr>
          <w:ilvl w:val="0"/>
          <w:numId w:val="28"/>
        </w:numPr>
        <w:autoSpaceDE w:val="0"/>
        <w:autoSpaceDN w:val="0"/>
        <w:adjustRightInd w:val="0"/>
        <w:spacing w:after="0" w:line="480" w:lineRule="auto"/>
        <w:jc w:val="both"/>
        <w:rPr>
          <w:rFonts w:cstheme="minorHAnsi"/>
          <w:color w:val="000000"/>
          <w:sz w:val="24"/>
          <w:szCs w:val="24"/>
        </w:rPr>
      </w:pPr>
      <w:r w:rsidRPr="0062103F">
        <w:rPr>
          <w:rFonts w:cstheme="minorHAnsi"/>
          <w:b/>
          <w:bCs/>
          <w:color w:val="000000"/>
          <w:sz w:val="24"/>
          <w:szCs w:val="24"/>
        </w:rPr>
        <w:t xml:space="preserve">Final Report Preparation: </w:t>
      </w:r>
      <w:r w:rsidRPr="0062103F">
        <w:rPr>
          <w:rFonts w:cstheme="minorHAnsi"/>
          <w:color w:val="000000"/>
          <w:sz w:val="24"/>
          <w:szCs w:val="24"/>
        </w:rPr>
        <w:t xml:space="preserve">On the basis of the </w:t>
      </w:r>
      <w:r w:rsidR="00DD46BF" w:rsidRPr="0062103F">
        <w:rPr>
          <w:rFonts w:cstheme="minorHAnsi"/>
          <w:color w:val="000000"/>
          <w:sz w:val="24"/>
          <w:szCs w:val="24"/>
        </w:rPr>
        <w:t>ideas</w:t>
      </w:r>
      <w:r w:rsidRPr="0062103F">
        <w:rPr>
          <w:rFonts w:cstheme="minorHAnsi"/>
          <w:color w:val="000000"/>
          <w:sz w:val="24"/>
          <w:szCs w:val="24"/>
        </w:rPr>
        <w:t xml:space="preserve"> of our honorable course teacher some deductions and additions have been made and final report is </w:t>
      </w:r>
      <w:r w:rsidR="00DD46BF" w:rsidRPr="0062103F">
        <w:rPr>
          <w:rFonts w:cstheme="minorHAnsi"/>
          <w:color w:val="000000"/>
          <w:sz w:val="24"/>
          <w:szCs w:val="24"/>
        </w:rPr>
        <w:t>organized</w:t>
      </w:r>
      <w:r w:rsidRPr="0062103F">
        <w:rPr>
          <w:rFonts w:cstheme="minorHAnsi"/>
          <w:color w:val="000000"/>
          <w:sz w:val="24"/>
          <w:szCs w:val="24"/>
        </w:rPr>
        <w:t xml:space="preserve"> </w:t>
      </w:r>
      <w:r w:rsidR="00DD46BF" w:rsidRPr="0062103F">
        <w:rPr>
          <w:rFonts w:cstheme="minorHAnsi"/>
          <w:color w:val="000000"/>
          <w:sz w:val="24"/>
          <w:szCs w:val="24"/>
        </w:rPr>
        <w:t>thereafter.</w:t>
      </w:r>
    </w:p>
    <w:p w:rsidR="0001529F" w:rsidRPr="0054153D" w:rsidRDefault="0001529F" w:rsidP="00265C38">
      <w:pPr>
        <w:autoSpaceDE w:val="0"/>
        <w:autoSpaceDN w:val="0"/>
        <w:adjustRightInd w:val="0"/>
        <w:spacing w:after="0" w:line="360" w:lineRule="auto"/>
        <w:rPr>
          <w:rFonts w:cstheme="minorHAnsi"/>
          <w:b/>
          <w:color w:val="000000"/>
          <w:sz w:val="40"/>
          <w:szCs w:val="40"/>
        </w:rPr>
      </w:pPr>
      <w:r w:rsidRPr="0054153D">
        <w:rPr>
          <w:rFonts w:cstheme="minorHAnsi"/>
          <w:b/>
          <w:color w:val="000000"/>
          <w:sz w:val="40"/>
          <w:szCs w:val="40"/>
        </w:rPr>
        <w:lastRenderedPageBreak/>
        <w:t>Limitation of the report</w:t>
      </w:r>
    </w:p>
    <w:p w:rsidR="00151092" w:rsidRPr="00265C38" w:rsidRDefault="00151092" w:rsidP="00265C38">
      <w:pPr>
        <w:autoSpaceDE w:val="0"/>
        <w:autoSpaceDN w:val="0"/>
        <w:adjustRightInd w:val="0"/>
        <w:spacing w:after="0" w:line="360" w:lineRule="auto"/>
        <w:rPr>
          <w:rFonts w:cstheme="minorHAnsi"/>
          <w:color w:val="000000"/>
          <w:sz w:val="24"/>
          <w:szCs w:val="24"/>
        </w:rPr>
      </w:pPr>
      <w:r w:rsidRPr="00265C38">
        <w:rPr>
          <w:rFonts w:cstheme="minorHAnsi"/>
          <w:color w:val="000000"/>
          <w:sz w:val="24"/>
          <w:szCs w:val="24"/>
        </w:rPr>
        <w:t xml:space="preserve">The project report was not free from </w:t>
      </w:r>
      <w:r w:rsidR="00DD46BF" w:rsidRPr="00265C38">
        <w:rPr>
          <w:rFonts w:cstheme="minorHAnsi"/>
          <w:color w:val="000000"/>
          <w:sz w:val="24"/>
          <w:szCs w:val="24"/>
        </w:rPr>
        <w:t>limits</w:t>
      </w:r>
      <w:r w:rsidRPr="00265C38">
        <w:rPr>
          <w:rFonts w:cstheme="minorHAnsi"/>
          <w:color w:val="000000"/>
          <w:sz w:val="24"/>
          <w:szCs w:val="24"/>
        </w:rPr>
        <w:t>. Key limitations of the study are as follows:</w:t>
      </w:r>
    </w:p>
    <w:p w:rsidR="00151092" w:rsidRPr="00265C38" w:rsidRDefault="00151092" w:rsidP="00265C38">
      <w:pPr>
        <w:autoSpaceDE w:val="0"/>
        <w:autoSpaceDN w:val="0"/>
        <w:adjustRightInd w:val="0"/>
        <w:spacing w:after="0" w:line="360" w:lineRule="auto"/>
        <w:rPr>
          <w:rFonts w:cstheme="minorHAnsi"/>
          <w:color w:val="000000"/>
          <w:sz w:val="24"/>
          <w:szCs w:val="24"/>
        </w:rPr>
      </w:pPr>
      <w:r w:rsidRPr="00265C38">
        <w:rPr>
          <w:rFonts w:cstheme="minorHAnsi"/>
          <w:color w:val="000000"/>
          <w:sz w:val="24"/>
          <w:szCs w:val="24"/>
        </w:rPr>
        <w:t xml:space="preserve"> </w:t>
      </w:r>
    </w:p>
    <w:p w:rsidR="00151092" w:rsidRPr="00BA1F70" w:rsidRDefault="00151092" w:rsidP="0054153D">
      <w:pPr>
        <w:pStyle w:val="ListParagraph"/>
        <w:numPr>
          <w:ilvl w:val="0"/>
          <w:numId w:val="26"/>
        </w:numPr>
        <w:autoSpaceDE w:val="0"/>
        <w:autoSpaceDN w:val="0"/>
        <w:adjustRightInd w:val="0"/>
        <w:spacing w:after="0" w:line="480" w:lineRule="auto"/>
        <w:rPr>
          <w:rFonts w:cstheme="minorHAnsi"/>
          <w:color w:val="000000"/>
          <w:sz w:val="24"/>
          <w:szCs w:val="24"/>
        </w:rPr>
      </w:pPr>
      <w:r w:rsidRPr="00BA1F70">
        <w:rPr>
          <w:rFonts w:cstheme="minorHAnsi"/>
          <w:color w:val="000000"/>
          <w:sz w:val="24"/>
          <w:szCs w:val="24"/>
        </w:rPr>
        <w:t xml:space="preserve">Time was the most important </w:t>
      </w:r>
      <w:r w:rsidR="006C5C06">
        <w:rPr>
          <w:rFonts w:cstheme="minorHAnsi"/>
          <w:color w:val="000000"/>
          <w:sz w:val="24"/>
          <w:szCs w:val="24"/>
        </w:rPr>
        <w:t>limitation for the report.</w:t>
      </w:r>
    </w:p>
    <w:p w:rsidR="00151092" w:rsidRPr="00BA1F70" w:rsidRDefault="006C5C06" w:rsidP="0054153D">
      <w:pPr>
        <w:pStyle w:val="ListParagraph"/>
        <w:numPr>
          <w:ilvl w:val="0"/>
          <w:numId w:val="26"/>
        </w:numPr>
        <w:autoSpaceDE w:val="0"/>
        <w:autoSpaceDN w:val="0"/>
        <w:adjustRightInd w:val="0"/>
        <w:spacing w:after="0" w:line="480" w:lineRule="auto"/>
        <w:rPr>
          <w:rFonts w:cstheme="minorHAnsi"/>
          <w:color w:val="000000"/>
          <w:sz w:val="24"/>
          <w:szCs w:val="24"/>
        </w:rPr>
      </w:pPr>
      <w:r>
        <w:rPr>
          <w:rFonts w:cstheme="minorHAnsi"/>
          <w:color w:val="000000"/>
          <w:sz w:val="24"/>
          <w:szCs w:val="24"/>
        </w:rPr>
        <w:t>Practical</w:t>
      </w:r>
      <w:r w:rsidR="00151092" w:rsidRPr="00BA1F70">
        <w:rPr>
          <w:rFonts w:cstheme="minorHAnsi"/>
          <w:color w:val="000000"/>
          <w:sz w:val="24"/>
          <w:szCs w:val="24"/>
        </w:rPr>
        <w:t xml:space="preserve"> papers and documents</w:t>
      </w:r>
      <w:r w:rsidR="00550513">
        <w:rPr>
          <w:rFonts w:cstheme="minorHAnsi"/>
          <w:color w:val="000000"/>
          <w:sz w:val="24"/>
          <w:szCs w:val="24"/>
        </w:rPr>
        <w:t>.</w:t>
      </w:r>
    </w:p>
    <w:p w:rsidR="00151092" w:rsidRPr="00BA1F70" w:rsidRDefault="00151092" w:rsidP="0054153D">
      <w:pPr>
        <w:pStyle w:val="ListParagraph"/>
        <w:numPr>
          <w:ilvl w:val="0"/>
          <w:numId w:val="26"/>
        </w:numPr>
        <w:autoSpaceDE w:val="0"/>
        <w:autoSpaceDN w:val="0"/>
        <w:adjustRightInd w:val="0"/>
        <w:spacing w:after="0" w:line="480" w:lineRule="auto"/>
        <w:rPr>
          <w:rFonts w:cstheme="minorHAnsi"/>
          <w:color w:val="000000"/>
          <w:sz w:val="24"/>
          <w:szCs w:val="24"/>
        </w:rPr>
      </w:pPr>
      <w:r w:rsidRPr="00BA1F70">
        <w:rPr>
          <w:rFonts w:cstheme="minorHAnsi"/>
          <w:color w:val="000000"/>
          <w:sz w:val="24"/>
          <w:szCs w:val="24"/>
        </w:rPr>
        <w:t xml:space="preserve">It was little </w:t>
      </w:r>
      <w:r w:rsidR="001200B0" w:rsidRPr="00BA1F70">
        <w:rPr>
          <w:rFonts w:cstheme="minorHAnsi"/>
          <w:color w:val="000000"/>
          <w:sz w:val="24"/>
          <w:szCs w:val="24"/>
        </w:rPr>
        <w:t>tough</w:t>
      </w:r>
      <w:r w:rsidRPr="00BA1F70">
        <w:rPr>
          <w:rFonts w:cstheme="minorHAnsi"/>
          <w:color w:val="000000"/>
          <w:sz w:val="24"/>
          <w:szCs w:val="24"/>
        </w:rPr>
        <w:t xml:space="preserve"> to get the actual information</w:t>
      </w:r>
      <w:r w:rsidR="006C5C06">
        <w:rPr>
          <w:rFonts w:cstheme="minorHAnsi"/>
          <w:color w:val="000000"/>
          <w:sz w:val="24"/>
          <w:szCs w:val="24"/>
        </w:rPr>
        <w:t xml:space="preserve"> from the bank.</w:t>
      </w:r>
    </w:p>
    <w:p w:rsidR="00151092" w:rsidRPr="00BA1F70" w:rsidRDefault="00151092" w:rsidP="0054153D">
      <w:pPr>
        <w:pStyle w:val="ListParagraph"/>
        <w:numPr>
          <w:ilvl w:val="0"/>
          <w:numId w:val="26"/>
        </w:numPr>
        <w:autoSpaceDE w:val="0"/>
        <w:autoSpaceDN w:val="0"/>
        <w:adjustRightInd w:val="0"/>
        <w:spacing w:after="0" w:line="480" w:lineRule="auto"/>
        <w:rPr>
          <w:rFonts w:cstheme="minorHAnsi"/>
          <w:color w:val="000000"/>
          <w:sz w:val="24"/>
          <w:szCs w:val="24"/>
        </w:rPr>
      </w:pPr>
      <w:r w:rsidRPr="00BA1F70">
        <w:rPr>
          <w:rFonts w:cstheme="minorHAnsi"/>
          <w:color w:val="000000"/>
          <w:sz w:val="24"/>
          <w:szCs w:val="24"/>
        </w:rPr>
        <w:t xml:space="preserve">It was limited to a </w:t>
      </w:r>
      <w:r w:rsidR="001200B0" w:rsidRPr="00BA1F70">
        <w:rPr>
          <w:rFonts w:cstheme="minorHAnsi"/>
          <w:color w:val="000000"/>
          <w:sz w:val="24"/>
          <w:szCs w:val="24"/>
        </w:rPr>
        <w:t>detailed</w:t>
      </w:r>
      <w:r w:rsidRPr="00BA1F70">
        <w:rPr>
          <w:rFonts w:cstheme="minorHAnsi"/>
          <w:color w:val="000000"/>
          <w:sz w:val="24"/>
          <w:szCs w:val="24"/>
        </w:rPr>
        <w:t xml:space="preserve"> period of 2014 to 2017.</w:t>
      </w:r>
    </w:p>
    <w:p w:rsidR="00532088" w:rsidRDefault="00532088" w:rsidP="00532088">
      <w:pPr>
        <w:autoSpaceDE w:val="0"/>
        <w:autoSpaceDN w:val="0"/>
        <w:adjustRightInd w:val="0"/>
        <w:spacing w:after="0" w:line="480" w:lineRule="auto"/>
        <w:rPr>
          <w:rFonts w:cstheme="minorHAnsi"/>
          <w:color w:val="000000"/>
          <w:sz w:val="24"/>
          <w:szCs w:val="24"/>
        </w:rPr>
      </w:pPr>
    </w:p>
    <w:p w:rsidR="0054153D" w:rsidRDefault="0054153D"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AF7A58" w:rsidRDefault="00AF7A58" w:rsidP="007B1201">
      <w:pPr>
        <w:autoSpaceDE w:val="0"/>
        <w:autoSpaceDN w:val="0"/>
        <w:adjustRightInd w:val="0"/>
        <w:spacing w:after="0" w:line="360" w:lineRule="auto"/>
        <w:ind w:left="720" w:hanging="720"/>
        <w:jc w:val="both"/>
        <w:rPr>
          <w:rFonts w:cstheme="minorHAnsi"/>
          <w:b/>
          <w:bCs/>
          <w:color w:val="000000"/>
          <w:sz w:val="30"/>
          <w:szCs w:val="30"/>
          <w:u w:val="single"/>
        </w:rPr>
      </w:pPr>
    </w:p>
    <w:p w:rsidR="0054153D" w:rsidRDefault="0054153D" w:rsidP="003A4D4E">
      <w:pPr>
        <w:tabs>
          <w:tab w:val="left" w:pos="1008"/>
          <w:tab w:val="center" w:pos="4680"/>
        </w:tabs>
        <w:autoSpaceDE w:val="0"/>
        <w:autoSpaceDN w:val="0"/>
        <w:adjustRightInd w:val="0"/>
        <w:spacing w:after="0" w:line="360" w:lineRule="auto"/>
        <w:jc w:val="center"/>
        <w:rPr>
          <w:rFonts w:asciiTheme="majorHAnsi" w:hAnsiTheme="majorHAnsi" w:cstheme="minorHAnsi"/>
          <w:b/>
          <w:bCs/>
          <w:color w:val="000000"/>
          <w:sz w:val="90"/>
          <w:szCs w:val="90"/>
        </w:rPr>
      </w:pPr>
    </w:p>
    <w:p w:rsidR="0054153D" w:rsidRDefault="0054153D" w:rsidP="003A4D4E">
      <w:pPr>
        <w:tabs>
          <w:tab w:val="left" w:pos="1008"/>
          <w:tab w:val="center" w:pos="4680"/>
        </w:tabs>
        <w:autoSpaceDE w:val="0"/>
        <w:autoSpaceDN w:val="0"/>
        <w:adjustRightInd w:val="0"/>
        <w:spacing w:after="0" w:line="360" w:lineRule="auto"/>
        <w:jc w:val="center"/>
        <w:rPr>
          <w:rFonts w:asciiTheme="majorHAnsi" w:hAnsiTheme="majorHAnsi" w:cstheme="minorHAnsi"/>
          <w:b/>
          <w:bCs/>
          <w:color w:val="000000"/>
          <w:sz w:val="24"/>
          <w:szCs w:val="24"/>
        </w:rPr>
      </w:pPr>
    </w:p>
    <w:p w:rsidR="0090358C" w:rsidRDefault="0090358C" w:rsidP="003A4D4E">
      <w:pPr>
        <w:tabs>
          <w:tab w:val="left" w:pos="1008"/>
          <w:tab w:val="center" w:pos="4680"/>
        </w:tabs>
        <w:autoSpaceDE w:val="0"/>
        <w:autoSpaceDN w:val="0"/>
        <w:adjustRightInd w:val="0"/>
        <w:spacing w:after="0" w:line="360" w:lineRule="auto"/>
        <w:jc w:val="center"/>
        <w:rPr>
          <w:rFonts w:asciiTheme="majorHAnsi" w:hAnsiTheme="majorHAnsi" w:cstheme="minorHAnsi"/>
          <w:b/>
          <w:bCs/>
          <w:color w:val="000000"/>
          <w:sz w:val="24"/>
          <w:szCs w:val="24"/>
        </w:rPr>
      </w:pPr>
    </w:p>
    <w:p w:rsidR="0090358C" w:rsidRDefault="0090358C" w:rsidP="003A4D4E">
      <w:pPr>
        <w:tabs>
          <w:tab w:val="left" w:pos="1008"/>
          <w:tab w:val="center" w:pos="4680"/>
        </w:tabs>
        <w:autoSpaceDE w:val="0"/>
        <w:autoSpaceDN w:val="0"/>
        <w:adjustRightInd w:val="0"/>
        <w:spacing w:after="0" w:line="360" w:lineRule="auto"/>
        <w:jc w:val="center"/>
        <w:rPr>
          <w:rFonts w:asciiTheme="majorHAnsi" w:hAnsiTheme="majorHAnsi" w:cstheme="minorHAnsi"/>
          <w:b/>
          <w:bCs/>
          <w:color w:val="000000"/>
          <w:sz w:val="24"/>
          <w:szCs w:val="24"/>
        </w:rPr>
      </w:pPr>
    </w:p>
    <w:p w:rsidR="0090358C" w:rsidRDefault="0090358C" w:rsidP="00891B66">
      <w:pPr>
        <w:tabs>
          <w:tab w:val="left" w:pos="1008"/>
          <w:tab w:val="center" w:pos="4680"/>
        </w:tabs>
        <w:autoSpaceDE w:val="0"/>
        <w:autoSpaceDN w:val="0"/>
        <w:adjustRightInd w:val="0"/>
        <w:spacing w:after="0" w:line="360" w:lineRule="auto"/>
        <w:rPr>
          <w:rFonts w:asciiTheme="majorHAnsi" w:hAnsiTheme="majorHAnsi" w:cstheme="minorHAnsi"/>
          <w:b/>
          <w:bCs/>
          <w:color w:val="000000"/>
          <w:sz w:val="90"/>
          <w:szCs w:val="90"/>
        </w:rPr>
      </w:pPr>
    </w:p>
    <w:p w:rsidR="007B1201" w:rsidRDefault="007B1201" w:rsidP="003A4D4E">
      <w:pPr>
        <w:tabs>
          <w:tab w:val="left" w:pos="1008"/>
          <w:tab w:val="center" w:pos="4680"/>
        </w:tabs>
        <w:autoSpaceDE w:val="0"/>
        <w:autoSpaceDN w:val="0"/>
        <w:adjustRightInd w:val="0"/>
        <w:spacing w:after="0" w:line="360" w:lineRule="auto"/>
        <w:jc w:val="center"/>
        <w:rPr>
          <w:rFonts w:asciiTheme="majorHAnsi" w:hAnsiTheme="majorHAnsi" w:cstheme="minorHAnsi"/>
          <w:b/>
          <w:bCs/>
          <w:color w:val="000000"/>
          <w:sz w:val="90"/>
          <w:szCs w:val="90"/>
        </w:rPr>
      </w:pPr>
      <w:r w:rsidRPr="00E61471">
        <w:rPr>
          <w:rFonts w:asciiTheme="majorHAnsi" w:hAnsiTheme="majorHAnsi" w:cstheme="minorHAnsi"/>
          <w:b/>
          <w:bCs/>
          <w:color w:val="000000"/>
          <w:sz w:val="90"/>
          <w:szCs w:val="90"/>
        </w:rPr>
        <w:lastRenderedPageBreak/>
        <w:t xml:space="preserve">Chapter: </w:t>
      </w:r>
      <w:r w:rsidR="001E1DBC">
        <w:rPr>
          <w:rFonts w:asciiTheme="majorHAnsi" w:hAnsiTheme="majorHAnsi" w:cstheme="minorHAnsi"/>
          <w:b/>
          <w:bCs/>
          <w:color w:val="000000"/>
          <w:sz w:val="90"/>
          <w:szCs w:val="90"/>
        </w:rPr>
        <w:t>Two</w:t>
      </w:r>
    </w:p>
    <w:p w:rsidR="007B1201" w:rsidRPr="00891B66" w:rsidRDefault="001E1DBC" w:rsidP="00891B66">
      <w:pPr>
        <w:autoSpaceDE w:val="0"/>
        <w:autoSpaceDN w:val="0"/>
        <w:adjustRightInd w:val="0"/>
        <w:spacing w:after="0" w:line="360" w:lineRule="auto"/>
        <w:jc w:val="center"/>
        <w:rPr>
          <w:rFonts w:cstheme="minorHAnsi"/>
          <w:b/>
          <w:bCs/>
          <w:color w:val="000000"/>
          <w:sz w:val="74"/>
          <w:szCs w:val="74"/>
        </w:rPr>
      </w:pPr>
      <w:r>
        <w:rPr>
          <w:rFonts w:cstheme="minorHAnsi"/>
          <w:b/>
          <w:bCs/>
          <w:color w:val="000000"/>
          <w:sz w:val="74"/>
          <w:szCs w:val="74"/>
        </w:rPr>
        <w:t>Company Overview</w:t>
      </w:r>
    </w:p>
    <w:p w:rsidR="007B1201" w:rsidRDefault="007B1201" w:rsidP="007B1201">
      <w:pPr>
        <w:autoSpaceDE w:val="0"/>
        <w:autoSpaceDN w:val="0"/>
        <w:adjustRightInd w:val="0"/>
        <w:spacing w:after="0" w:line="360" w:lineRule="auto"/>
        <w:ind w:left="720" w:hanging="720"/>
        <w:jc w:val="center"/>
        <w:rPr>
          <w:rFonts w:cstheme="minorHAnsi"/>
          <w:b/>
          <w:bCs/>
          <w:color w:val="000000"/>
          <w:sz w:val="70"/>
          <w:szCs w:val="70"/>
        </w:rPr>
      </w:pPr>
      <w:r w:rsidRPr="00546F9D">
        <w:rPr>
          <w:rFonts w:cstheme="minorHAnsi"/>
          <w:b/>
          <w:bCs/>
          <w:noProof/>
          <w:color w:val="000000"/>
          <w:sz w:val="70"/>
          <w:szCs w:val="70"/>
        </w:rPr>
        <w:drawing>
          <wp:inline distT="0" distB="0" distL="0" distR="0" wp14:anchorId="3A31FF9C" wp14:editId="2B27E23C">
            <wp:extent cx="5852160" cy="3425015"/>
            <wp:effectExtent l="0" t="0" r="0" b="0"/>
            <wp:docPr id="6" name="Picture 6"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855853" cy="3427176"/>
                    </a:xfrm>
                    <a:prstGeom prst="rect">
                      <a:avLst/>
                    </a:prstGeom>
                    <a:noFill/>
                    <a:ln>
                      <a:noFill/>
                    </a:ln>
                  </pic:spPr>
                </pic:pic>
              </a:graphicData>
            </a:graphic>
          </wp:inline>
        </w:drawing>
      </w:r>
    </w:p>
    <w:p w:rsidR="00AF7A58" w:rsidRDefault="00AF7A58" w:rsidP="00891B66">
      <w:pPr>
        <w:spacing w:line="360" w:lineRule="auto"/>
        <w:rPr>
          <w:rFonts w:cstheme="minorHAnsi"/>
          <w:b/>
          <w:sz w:val="40"/>
          <w:szCs w:val="40"/>
        </w:rPr>
      </w:pPr>
    </w:p>
    <w:p w:rsidR="00AF7A58" w:rsidRDefault="00AF7A58" w:rsidP="00891B66">
      <w:pPr>
        <w:spacing w:line="360" w:lineRule="auto"/>
        <w:rPr>
          <w:rFonts w:cstheme="minorHAnsi"/>
          <w:b/>
          <w:sz w:val="40"/>
          <w:szCs w:val="40"/>
        </w:rPr>
      </w:pPr>
    </w:p>
    <w:p w:rsidR="00AF7A58" w:rsidRDefault="00AF7A58" w:rsidP="00891B66">
      <w:pPr>
        <w:spacing w:line="360" w:lineRule="auto"/>
        <w:rPr>
          <w:rFonts w:cstheme="minorHAnsi"/>
          <w:b/>
          <w:sz w:val="40"/>
          <w:szCs w:val="40"/>
        </w:rPr>
      </w:pPr>
    </w:p>
    <w:p w:rsidR="00AF7A58" w:rsidRDefault="00AF7A58" w:rsidP="00891B66">
      <w:pPr>
        <w:spacing w:line="360" w:lineRule="auto"/>
        <w:rPr>
          <w:rFonts w:cstheme="minorHAnsi"/>
          <w:b/>
          <w:sz w:val="40"/>
          <w:szCs w:val="40"/>
        </w:rPr>
      </w:pPr>
    </w:p>
    <w:p w:rsidR="000A1C9C" w:rsidRPr="0054153D" w:rsidRDefault="000A1C9C" w:rsidP="00265C38">
      <w:pPr>
        <w:spacing w:line="360" w:lineRule="auto"/>
        <w:rPr>
          <w:rFonts w:cstheme="minorHAnsi"/>
          <w:b/>
          <w:sz w:val="40"/>
          <w:szCs w:val="40"/>
        </w:rPr>
      </w:pPr>
      <w:r w:rsidRPr="0054153D">
        <w:rPr>
          <w:rFonts w:cstheme="minorHAnsi"/>
          <w:b/>
          <w:sz w:val="40"/>
          <w:szCs w:val="40"/>
        </w:rPr>
        <w:lastRenderedPageBreak/>
        <w:t>Background of the report</w:t>
      </w:r>
    </w:p>
    <w:p w:rsidR="000A1C9C" w:rsidRDefault="00884F4C" w:rsidP="00265C38">
      <w:pPr>
        <w:spacing w:before="100" w:beforeAutospacing="1" w:after="100" w:afterAutospacing="1" w:line="360" w:lineRule="auto"/>
        <w:jc w:val="both"/>
        <w:rPr>
          <w:rFonts w:eastAsia="Times New Roman" w:cstheme="minorHAnsi"/>
          <w:sz w:val="24"/>
          <w:szCs w:val="24"/>
        </w:rPr>
      </w:pPr>
      <w:r>
        <w:rPr>
          <w:rFonts w:eastAsia="Times New Roman" w:cstheme="minorHAnsi"/>
          <w:sz w:val="24"/>
          <w:szCs w:val="24"/>
        </w:rPr>
        <w:t>AB bank ltd is the 1</w:t>
      </w:r>
      <w:r w:rsidRPr="00884F4C">
        <w:rPr>
          <w:rFonts w:eastAsia="Times New Roman" w:cstheme="minorHAnsi"/>
          <w:sz w:val="24"/>
          <w:szCs w:val="24"/>
          <w:vertAlign w:val="superscript"/>
        </w:rPr>
        <w:t>st</w:t>
      </w:r>
      <w:r>
        <w:rPr>
          <w:rFonts w:eastAsia="Times New Roman" w:cstheme="minorHAnsi"/>
          <w:sz w:val="24"/>
          <w:szCs w:val="24"/>
        </w:rPr>
        <w:t xml:space="preserve"> privet bank in the banking </w:t>
      </w:r>
      <w:r w:rsidR="00E444EA">
        <w:rPr>
          <w:rFonts w:eastAsia="Times New Roman" w:cstheme="minorHAnsi"/>
          <w:sz w:val="24"/>
          <w:szCs w:val="24"/>
        </w:rPr>
        <w:t>industry.</w:t>
      </w:r>
      <w:r w:rsidR="00E444EA" w:rsidRPr="00265C38">
        <w:rPr>
          <w:rFonts w:eastAsia="Times New Roman" w:cstheme="minorHAnsi"/>
          <w:sz w:val="24"/>
          <w:szCs w:val="24"/>
        </w:rPr>
        <w:t xml:space="preserve"> Bangladesh</w:t>
      </w:r>
      <w:r w:rsidR="000A1C9C" w:rsidRPr="00265C38">
        <w:rPr>
          <w:rFonts w:eastAsia="Times New Roman" w:cstheme="minorHAnsi"/>
          <w:sz w:val="24"/>
          <w:szCs w:val="24"/>
        </w:rPr>
        <w:t xml:space="preserve"> to its very first private sector bank; AB Bank Limited was </w:t>
      </w:r>
      <w:r w:rsidR="00DA1A73" w:rsidRPr="00265C38">
        <w:rPr>
          <w:rFonts w:eastAsia="Times New Roman" w:cstheme="minorHAnsi"/>
          <w:sz w:val="24"/>
          <w:szCs w:val="24"/>
        </w:rPr>
        <w:t>combined</w:t>
      </w:r>
      <w:r w:rsidR="000A1C9C" w:rsidRPr="00265C38">
        <w:rPr>
          <w:rFonts w:eastAsia="Times New Roman" w:cstheme="minorHAnsi"/>
          <w:sz w:val="24"/>
          <w:szCs w:val="24"/>
        </w:rPr>
        <w:t xml:space="preserve"> on 31st December, 1981. Arab Bangladesh Bank as </w:t>
      </w:r>
      <w:r w:rsidR="00DA1A73" w:rsidRPr="00265C38">
        <w:rPr>
          <w:rFonts w:eastAsia="Times New Roman" w:cstheme="minorHAnsi"/>
          <w:sz w:val="24"/>
          <w:szCs w:val="24"/>
        </w:rPr>
        <w:t>previously</w:t>
      </w:r>
      <w:r w:rsidR="000A1C9C" w:rsidRPr="00265C38">
        <w:rPr>
          <w:rFonts w:eastAsia="Times New Roman" w:cstheme="minorHAnsi"/>
          <w:sz w:val="24"/>
          <w:szCs w:val="24"/>
        </w:rPr>
        <w:t xml:space="preserve"> known started its effective operation from 12th April, 1982 with the mission to be the best </w:t>
      </w:r>
      <w:r w:rsidR="00DA1A73" w:rsidRPr="00265C38">
        <w:rPr>
          <w:rFonts w:eastAsia="Times New Roman" w:cstheme="minorHAnsi"/>
          <w:sz w:val="24"/>
          <w:szCs w:val="24"/>
        </w:rPr>
        <w:t>accomplishment</w:t>
      </w:r>
      <w:r w:rsidR="000A1C9C" w:rsidRPr="00265C38">
        <w:rPr>
          <w:rFonts w:eastAsia="Times New Roman" w:cstheme="minorHAnsi"/>
          <w:sz w:val="24"/>
          <w:szCs w:val="24"/>
        </w:rPr>
        <w:t xml:space="preserve"> bank of the country.</w:t>
      </w:r>
    </w:p>
    <w:p w:rsidR="00E444EA" w:rsidRPr="00265C38" w:rsidRDefault="00E444EA" w:rsidP="00265C38">
      <w:pPr>
        <w:spacing w:before="100" w:beforeAutospacing="1" w:after="100" w:afterAutospacing="1" w:line="360" w:lineRule="auto"/>
        <w:jc w:val="both"/>
        <w:rPr>
          <w:rFonts w:eastAsia="Times New Roman" w:cstheme="minorHAnsi"/>
          <w:sz w:val="24"/>
          <w:szCs w:val="24"/>
        </w:rPr>
      </w:pPr>
      <w:r w:rsidRPr="00265C38">
        <w:rPr>
          <w:rFonts w:eastAsia="Times New Roman" w:cstheme="minorHAnsi"/>
          <w:sz w:val="24"/>
          <w:szCs w:val="24"/>
        </w:rPr>
        <w:t>AB has lengthily widened its services over the last three decades in both home and abroad. The bank opened its very first branch at Karan Bazar on 12th April 1982 and now has a positive footmark of 105 branches including one foreign branch in Mumbai, India and 277 plus ATMs spread across the country. It has linked 5 subsidiary companies including one Off-shore Banking Unit and Sheltered services with its core banking activities. The Bank opened its Representative Office at Yangon, Myanmar for extending its foreign operations</w:t>
      </w:r>
    </w:p>
    <w:p w:rsidR="000A1C9C" w:rsidRPr="00265C38" w:rsidRDefault="000A1C9C" w:rsidP="00265C38">
      <w:pPr>
        <w:spacing w:before="100" w:beforeAutospacing="1" w:after="100" w:afterAutospacing="1" w:line="360" w:lineRule="auto"/>
        <w:jc w:val="both"/>
        <w:rPr>
          <w:rFonts w:eastAsia="Times New Roman" w:cstheme="minorHAnsi"/>
          <w:sz w:val="24"/>
          <w:szCs w:val="24"/>
        </w:rPr>
      </w:pPr>
      <w:r w:rsidRPr="00265C38">
        <w:rPr>
          <w:rFonts w:eastAsia="Times New Roman" w:cstheme="minorHAnsi"/>
          <w:sz w:val="24"/>
          <w:szCs w:val="24"/>
        </w:rPr>
        <w:t xml:space="preserve">With a </w:t>
      </w:r>
      <w:r w:rsidR="00DA1A73" w:rsidRPr="00265C38">
        <w:rPr>
          <w:rFonts w:eastAsia="Times New Roman" w:cstheme="minorHAnsi"/>
          <w:sz w:val="24"/>
          <w:szCs w:val="24"/>
        </w:rPr>
        <w:t>determination</w:t>
      </w:r>
      <w:r w:rsidRPr="00265C38">
        <w:rPr>
          <w:rFonts w:eastAsia="Times New Roman" w:cstheme="minorHAnsi"/>
          <w:sz w:val="24"/>
          <w:szCs w:val="24"/>
        </w:rPr>
        <w:t xml:space="preserve"> to </w:t>
      </w:r>
      <w:r w:rsidR="00E444EA" w:rsidRPr="00265C38">
        <w:rPr>
          <w:rFonts w:eastAsia="Times New Roman" w:cstheme="minorHAnsi"/>
          <w:sz w:val="24"/>
          <w:szCs w:val="24"/>
        </w:rPr>
        <w:t>protect</w:t>
      </w:r>
      <w:r w:rsidRPr="00265C38">
        <w:rPr>
          <w:rFonts w:eastAsia="Times New Roman" w:cstheme="minorHAnsi"/>
          <w:sz w:val="24"/>
          <w:szCs w:val="24"/>
        </w:rPr>
        <w:t xml:space="preserve"> its place as the leading service provider, for the </w:t>
      </w:r>
      <w:r w:rsidR="00DA1A73" w:rsidRPr="00265C38">
        <w:rPr>
          <w:rFonts w:eastAsia="Times New Roman" w:cstheme="minorHAnsi"/>
          <w:sz w:val="24"/>
          <w:szCs w:val="24"/>
        </w:rPr>
        <w:t>communal</w:t>
      </w:r>
      <w:r w:rsidRPr="00265C38">
        <w:rPr>
          <w:rFonts w:eastAsia="Times New Roman" w:cstheme="minorHAnsi"/>
          <w:sz w:val="24"/>
          <w:szCs w:val="24"/>
        </w:rPr>
        <w:t xml:space="preserve"> it operates in, AB has </w:t>
      </w:r>
      <w:r w:rsidR="00DA1A73" w:rsidRPr="00265C38">
        <w:rPr>
          <w:rFonts w:eastAsia="Times New Roman" w:cstheme="minorHAnsi"/>
          <w:sz w:val="24"/>
          <w:szCs w:val="24"/>
        </w:rPr>
        <w:t>expressed</w:t>
      </w:r>
      <w:r w:rsidR="00E444EA">
        <w:rPr>
          <w:rFonts w:eastAsia="Times New Roman" w:cstheme="minorHAnsi"/>
          <w:sz w:val="24"/>
          <w:szCs w:val="24"/>
        </w:rPr>
        <w:t xml:space="preserve"> a golden heritage </w:t>
      </w:r>
      <w:r w:rsidRPr="00265C38">
        <w:rPr>
          <w:rFonts w:eastAsia="Times New Roman" w:cstheme="minorHAnsi"/>
          <w:sz w:val="24"/>
          <w:szCs w:val="24"/>
        </w:rPr>
        <w:t xml:space="preserve">that may not be imitated by many. Achieving plenty of </w:t>
      </w:r>
      <w:r w:rsidR="00DA1A73" w:rsidRPr="00265C38">
        <w:rPr>
          <w:rFonts w:eastAsia="Times New Roman" w:cstheme="minorHAnsi"/>
          <w:sz w:val="24"/>
          <w:szCs w:val="24"/>
        </w:rPr>
        <w:t>indicators</w:t>
      </w:r>
      <w:r w:rsidRPr="00265C38">
        <w:rPr>
          <w:rFonts w:eastAsia="Times New Roman" w:cstheme="minorHAnsi"/>
          <w:sz w:val="24"/>
          <w:szCs w:val="24"/>
        </w:rPr>
        <w:t xml:space="preserve"> and incorporating </w:t>
      </w:r>
      <w:r w:rsidR="00DA1A73" w:rsidRPr="00265C38">
        <w:rPr>
          <w:rFonts w:eastAsia="Times New Roman" w:cstheme="minorHAnsi"/>
          <w:sz w:val="24"/>
          <w:szCs w:val="24"/>
        </w:rPr>
        <w:t>frequent</w:t>
      </w:r>
      <w:r w:rsidRPr="00265C38">
        <w:rPr>
          <w:rFonts w:eastAsia="Times New Roman" w:cstheme="minorHAnsi"/>
          <w:sz w:val="24"/>
          <w:szCs w:val="24"/>
        </w:rPr>
        <w:t xml:space="preserve"> changes over the last 36 years, AB has always been authentic to its desire of being the technology driven </w:t>
      </w:r>
      <w:r w:rsidR="00DA1A73" w:rsidRPr="00265C38">
        <w:rPr>
          <w:rFonts w:eastAsia="Times New Roman" w:cstheme="minorHAnsi"/>
          <w:sz w:val="24"/>
          <w:szCs w:val="24"/>
        </w:rPr>
        <w:t>advanced</w:t>
      </w:r>
      <w:r w:rsidRPr="00265C38">
        <w:rPr>
          <w:rFonts w:eastAsia="Times New Roman" w:cstheme="minorHAnsi"/>
          <w:sz w:val="24"/>
          <w:szCs w:val="24"/>
        </w:rPr>
        <w:t xml:space="preserve"> bank of Bangladesh. </w:t>
      </w:r>
    </w:p>
    <w:p w:rsidR="000A1C9C" w:rsidRPr="00265C38" w:rsidRDefault="000A1C9C" w:rsidP="00265C38">
      <w:pPr>
        <w:spacing w:before="100" w:beforeAutospacing="1" w:after="100" w:afterAutospacing="1" w:line="360" w:lineRule="auto"/>
        <w:jc w:val="both"/>
        <w:rPr>
          <w:rFonts w:eastAsia="Times New Roman" w:cstheme="minorHAnsi"/>
          <w:sz w:val="24"/>
          <w:szCs w:val="24"/>
        </w:rPr>
      </w:pPr>
    </w:p>
    <w:p w:rsidR="005646F0" w:rsidRDefault="005646F0" w:rsidP="0054153D">
      <w:pPr>
        <w:spacing w:line="360" w:lineRule="auto"/>
        <w:rPr>
          <w:rFonts w:cstheme="minorHAnsi"/>
          <w:b/>
          <w:sz w:val="40"/>
          <w:szCs w:val="40"/>
        </w:rPr>
      </w:pPr>
    </w:p>
    <w:p w:rsidR="005646F0" w:rsidRDefault="005646F0" w:rsidP="0054153D">
      <w:pPr>
        <w:spacing w:line="360" w:lineRule="auto"/>
        <w:rPr>
          <w:rFonts w:cstheme="minorHAnsi"/>
          <w:b/>
          <w:sz w:val="40"/>
          <w:szCs w:val="40"/>
        </w:rPr>
      </w:pPr>
    </w:p>
    <w:p w:rsidR="001D0A3F" w:rsidRDefault="001D0A3F" w:rsidP="0054153D">
      <w:pPr>
        <w:spacing w:line="360" w:lineRule="auto"/>
        <w:rPr>
          <w:rFonts w:cstheme="minorHAnsi"/>
          <w:b/>
          <w:sz w:val="40"/>
          <w:szCs w:val="40"/>
        </w:rPr>
      </w:pPr>
    </w:p>
    <w:p w:rsidR="00E444EA" w:rsidRDefault="00E444EA" w:rsidP="0054153D">
      <w:pPr>
        <w:spacing w:line="360" w:lineRule="auto"/>
        <w:rPr>
          <w:rFonts w:cstheme="minorHAnsi"/>
          <w:b/>
          <w:sz w:val="40"/>
          <w:szCs w:val="40"/>
        </w:rPr>
      </w:pPr>
    </w:p>
    <w:p w:rsidR="000D6356" w:rsidRDefault="0025562D" w:rsidP="0054153D">
      <w:pPr>
        <w:spacing w:line="360" w:lineRule="auto"/>
        <w:rPr>
          <w:rFonts w:cstheme="minorHAnsi"/>
          <w:b/>
          <w:sz w:val="40"/>
          <w:szCs w:val="40"/>
        </w:rPr>
      </w:pPr>
      <w:r>
        <w:rPr>
          <w:rFonts w:cstheme="minorHAnsi"/>
          <w:b/>
          <w:sz w:val="40"/>
          <w:szCs w:val="40"/>
        </w:rPr>
        <w:t xml:space="preserve">Liability </w:t>
      </w:r>
      <w:r w:rsidR="00B63904" w:rsidRPr="0054153D">
        <w:rPr>
          <w:rFonts w:cstheme="minorHAnsi"/>
          <w:b/>
          <w:sz w:val="40"/>
          <w:szCs w:val="40"/>
        </w:rPr>
        <w:t xml:space="preserve">Products </w:t>
      </w:r>
      <w:proofErr w:type="gramStart"/>
      <w:r w:rsidR="00546F9D" w:rsidRPr="0054153D">
        <w:rPr>
          <w:rFonts w:cstheme="minorHAnsi"/>
          <w:b/>
          <w:sz w:val="40"/>
          <w:szCs w:val="40"/>
        </w:rPr>
        <w:t>Of</w:t>
      </w:r>
      <w:proofErr w:type="gramEnd"/>
      <w:r w:rsidR="00B63904" w:rsidRPr="0054153D">
        <w:rPr>
          <w:rFonts w:cstheme="minorHAnsi"/>
          <w:b/>
          <w:sz w:val="40"/>
          <w:szCs w:val="40"/>
        </w:rPr>
        <w:t xml:space="preserve"> ABBL</w:t>
      </w:r>
    </w:p>
    <w:p w:rsidR="005646F0" w:rsidRDefault="000D6356" w:rsidP="0054153D">
      <w:pPr>
        <w:spacing w:line="360" w:lineRule="auto"/>
        <w:rPr>
          <w:rFonts w:cstheme="minorHAnsi"/>
          <w:sz w:val="24"/>
          <w:szCs w:val="24"/>
        </w:rPr>
      </w:pPr>
      <w:r>
        <w:rPr>
          <w:rFonts w:cstheme="minorHAnsi"/>
          <w:sz w:val="24"/>
          <w:szCs w:val="24"/>
        </w:rPr>
        <w:lastRenderedPageBreak/>
        <w:t>There deposit products of AB banks are:</w:t>
      </w:r>
    </w:p>
    <w:p w:rsidR="007E34CB" w:rsidRPr="005646F0" w:rsidRDefault="005646F0" w:rsidP="00475C9D">
      <w:pPr>
        <w:spacing w:line="360" w:lineRule="auto"/>
        <w:rPr>
          <w:rFonts w:cstheme="minorHAnsi"/>
          <w:sz w:val="24"/>
          <w:szCs w:val="24"/>
        </w:rPr>
      </w:pPr>
      <w:r>
        <w:rPr>
          <w:rFonts w:cstheme="minorHAnsi"/>
          <w:noProof/>
          <w:sz w:val="24"/>
          <w:szCs w:val="24"/>
        </w:rPr>
        <w:drawing>
          <wp:inline distT="0" distB="0" distL="0" distR="0">
            <wp:extent cx="6534150" cy="2600325"/>
            <wp:effectExtent l="0" t="19050" r="0"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r w:rsidR="00546F9D" w:rsidRPr="005D0A01">
        <w:rPr>
          <w:rFonts w:cstheme="minorHAnsi"/>
          <w:b/>
          <w:sz w:val="40"/>
          <w:szCs w:val="40"/>
        </w:rPr>
        <w:t>AB</w:t>
      </w:r>
      <w:r w:rsidR="0025562D">
        <w:rPr>
          <w:rFonts w:cstheme="minorHAnsi"/>
          <w:b/>
          <w:sz w:val="40"/>
          <w:szCs w:val="40"/>
        </w:rPr>
        <w:t xml:space="preserve"> Bank</w:t>
      </w:r>
      <w:r w:rsidR="00546F9D" w:rsidRPr="005D0A01">
        <w:rPr>
          <w:rFonts w:cstheme="minorHAnsi"/>
          <w:b/>
          <w:sz w:val="40"/>
          <w:szCs w:val="40"/>
        </w:rPr>
        <w:t xml:space="preserve"> </w:t>
      </w:r>
      <w:r w:rsidR="005D0A01" w:rsidRPr="005D0A01">
        <w:rPr>
          <w:rFonts w:cstheme="minorHAnsi"/>
          <w:b/>
          <w:sz w:val="40"/>
          <w:szCs w:val="40"/>
        </w:rPr>
        <w:t xml:space="preserve">Deposit </w:t>
      </w:r>
      <w:r w:rsidR="00546F9D" w:rsidRPr="005D0A01">
        <w:rPr>
          <w:rFonts w:cstheme="minorHAnsi"/>
          <w:b/>
          <w:sz w:val="40"/>
          <w:szCs w:val="40"/>
        </w:rPr>
        <w:t>Schemes</w:t>
      </w:r>
    </w:p>
    <w:p w:rsidR="000D0371" w:rsidRDefault="000D0371" w:rsidP="00475C9D">
      <w:pPr>
        <w:spacing w:line="360" w:lineRule="auto"/>
        <w:rPr>
          <w:rFonts w:cstheme="minorHAnsi"/>
          <w:sz w:val="24"/>
          <w:szCs w:val="24"/>
        </w:rPr>
      </w:pPr>
      <w:r>
        <w:rPr>
          <w:rFonts w:cstheme="minorHAnsi"/>
          <w:sz w:val="24"/>
          <w:szCs w:val="24"/>
        </w:rPr>
        <w:t>There are five types of deposit schemes in AB bank:</w:t>
      </w:r>
    </w:p>
    <w:p w:rsidR="005646F0" w:rsidRDefault="005646F0" w:rsidP="00475C9D">
      <w:pPr>
        <w:spacing w:line="360" w:lineRule="auto"/>
        <w:rPr>
          <w:rFonts w:cstheme="minorHAnsi"/>
          <w:sz w:val="24"/>
          <w:szCs w:val="24"/>
        </w:rPr>
      </w:pPr>
      <w:r>
        <w:rPr>
          <w:rFonts w:cstheme="minorHAnsi"/>
          <w:noProof/>
          <w:sz w:val="24"/>
          <w:szCs w:val="24"/>
        </w:rPr>
        <w:drawing>
          <wp:inline distT="0" distB="0" distL="0" distR="0">
            <wp:extent cx="6305550" cy="2743200"/>
            <wp:effectExtent l="0" t="0" r="76200"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FF117F" w:rsidRPr="00475C9D" w:rsidRDefault="00FF117F" w:rsidP="00475C9D">
      <w:pPr>
        <w:spacing w:line="360" w:lineRule="auto"/>
        <w:rPr>
          <w:rFonts w:cstheme="minorHAnsi"/>
          <w:sz w:val="24"/>
          <w:szCs w:val="24"/>
        </w:rPr>
      </w:pPr>
    </w:p>
    <w:p w:rsidR="00917B8D" w:rsidRDefault="00917B8D" w:rsidP="00891B66">
      <w:pPr>
        <w:spacing w:line="360" w:lineRule="auto"/>
        <w:rPr>
          <w:rFonts w:cstheme="minorHAnsi"/>
          <w:b/>
          <w:sz w:val="30"/>
          <w:szCs w:val="30"/>
          <w:u w:val="single"/>
        </w:rPr>
      </w:pPr>
    </w:p>
    <w:p w:rsidR="00836654" w:rsidRPr="0025562D" w:rsidRDefault="00836654" w:rsidP="00891B66">
      <w:pPr>
        <w:spacing w:line="360" w:lineRule="auto"/>
        <w:rPr>
          <w:rFonts w:cstheme="minorHAnsi"/>
          <w:b/>
          <w:sz w:val="30"/>
          <w:szCs w:val="30"/>
          <w:u w:val="single"/>
        </w:rPr>
      </w:pPr>
      <w:r>
        <w:rPr>
          <w:rFonts w:cstheme="minorHAnsi"/>
          <w:b/>
          <w:sz w:val="30"/>
          <w:szCs w:val="30"/>
          <w:u w:val="single"/>
        </w:rPr>
        <w:t>Deposit</w:t>
      </w:r>
      <w:r w:rsidRPr="0025562D">
        <w:rPr>
          <w:rFonts w:cstheme="minorHAnsi"/>
          <w:b/>
          <w:sz w:val="30"/>
          <w:szCs w:val="30"/>
          <w:u w:val="single"/>
        </w:rPr>
        <w:t xml:space="preserve"> products</w:t>
      </w:r>
    </w:p>
    <w:p w:rsidR="00836654" w:rsidRPr="005D0A01" w:rsidRDefault="00836654" w:rsidP="00836654">
      <w:pPr>
        <w:spacing w:line="360" w:lineRule="auto"/>
        <w:rPr>
          <w:rFonts w:eastAsia="Times New Roman" w:cstheme="minorHAnsi"/>
          <w:bCs/>
          <w:sz w:val="30"/>
          <w:szCs w:val="30"/>
        </w:rPr>
      </w:pPr>
      <w:r w:rsidRPr="005D0A01">
        <w:rPr>
          <w:rFonts w:eastAsia="Times New Roman" w:cstheme="minorHAnsi"/>
          <w:bCs/>
          <w:sz w:val="30"/>
          <w:szCs w:val="30"/>
        </w:rPr>
        <w:lastRenderedPageBreak/>
        <w:t>Generic Savings Account</w:t>
      </w:r>
    </w:p>
    <w:p w:rsidR="00836654" w:rsidRPr="00265C38" w:rsidRDefault="00836654" w:rsidP="00836654">
      <w:pPr>
        <w:pStyle w:val="ListParagraph"/>
        <w:numPr>
          <w:ilvl w:val="0"/>
          <w:numId w:val="7"/>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For entities in single or joint names.</w:t>
      </w:r>
    </w:p>
    <w:p w:rsidR="00836654" w:rsidRPr="00265C38" w:rsidRDefault="00836654" w:rsidP="00836654">
      <w:pPr>
        <w:numPr>
          <w:ilvl w:val="0"/>
          <w:numId w:val="7"/>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Interest is paid half-yearly.</w:t>
      </w:r>
    </w:p>
    <w:p w:rsidR="00836654" w:rsidRPr="00265C38" w:rsidRDefault="00836654" w:rsidP="00836654">
      <w:pPr>
        <w:numPr>
          <w:ilvl w:val="0"/>
          <w:numId w:val="7"/>
        </w:numPr>
        <w:spacing w:before="100" w:beforeAutospacing="1" w:after="100" w:afterAutospacing="1" w:line="480" w:lineRule="auto"/>
        <w:rPr>
          <w:rFonts w:eastAsia="Times New Roman" w:cstheme="minorHAnsi"/>
          <w:color w:val="000000" w:themeColor="text1"/>
          <w:sz w:val="24"/>
          <w:szCs w:val="24"/>
        </w:rPr>
      </w:pPr>
      <w:r w:rsidRPr="00265C38">
        <w:rPr>
          <w:rFonts w:eastAsia="Times New Roman" w:cstheme="minorHAnsi"/>
          <w:sz w:val="24"/>
          <w:szCs w:val="24"/>
        </w:rPr>
        <w:t>ATM transaction limits max Tk. 100,000 per day</w:t>
      </w:r>
    </w:p>
    <w:p w:rsidR="00836654" w:rsidRPr="005D0A01" w:rsidRDefault="00836654" w:rsidP="00836654">
      <w:pPr>
        <w:spacing w:before="100" w:beforeAutospacing="1" w:after="100" w:afterAutospacing="1" w:line="360" w:lineRule="auto"/>
        <w:rPr>
          <w:rFonts w:cstheme="minorHAnsi"/>
          <w:color w:val="000000" w:themeColor="text1"/>
          <w:sz w:val="30"/>
          <w:szCs w:val="30"/>
        </w:rPr>
      </w:pPr>
      <w:r w:rsidRPr="005D0A01">
        <w:rPr>
          <w:rFonts w:cstheme="minorHAnsi"/>
          <w:color w:val="000000" w:themeColor="text1"/>
          <w:sz w:val="30"/>
          <w:szCs w:val="30"/>
        </w:rPr>
        <w:t>Max Saver Account</w:t>
      </w:r>
    </w:p>
    <w:p w:rsidR="00836654" w:rsidRPr="00265C38" w:rsidRDefault="00836654" w:rsidP="00836654">
      <w:pPr>
        <w:pStyle w:val="ListParagraph"/>
        <w:numPr>
          <w:ilvl w:val="0"/>
          <w:numId w:val="8"/>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For individuals in single or joint names.</w:t>
      </w:r>
    </w:p>
    <w:p w:rsidR="00836654" w:rsidRPr="00265C38" w:rsidRDefault="00836654" w:rsidP="00836654">
      <w:pPr>
        <w:pStyle w:val="ListParagraph"/>
        <w:numPr>
          <w:ilvl w:val="0"/>
          <w:numId w:val="8"/>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Initial deposit of minimum Tk. 50,000.</w:t>
      </w:r>
    </w:p>
    <w:p w:rsidR="001D0A3F" w:rsidRDefault="00836654" w:rsidP="001D0A3F">
      <w:pPr>
        <w:pStyle w:val="ListParagraph"/>
        <w:numPr>
          <w:ilvl w:val="0"/>
          <w:numId w:val="8"/>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No restriction on the number of transactions subject to transaction profile (TP).</w:t>
      </w:r>
    </w:p>
    <w:p w:rsidR="00836654" w:rsidRPr="001D0A3F" w:rsidRDefault="00836654" w:rsidP="001D0A3F">
      <w:pPr>
        <w:pStyle w:val="ListParagraph"/>
        <w:numPr>
          <w:ilvl w:val="0"/>
          <w:numId w:val="8"/>
        </w:numPr>
        <w:spacing w:before="100" w:beforeAutospacing="1" w:after="100" w:afterAutospacing="1" w:line="480" w:lineRule="auto"/>
        <w:rPr>
          <w:rFonts w:eastAsia="Times New Roman" w:cstheme="minorHAnsi"/>
          <w:sz w:val="24"/>
          <w:szCs w:val="24"/>
        </w:rPr>
      </w:pPr>
      <w:r w:rsidRPr="001D0A3F">
        <w:rPr>
          <w:rFonts w:eastAsia="Times New Roman" w:cstheme="minorHAnsi"/>
          <w:sz w:val="24"/>
          <w:szCs w:val="24"/>
        </w:rPr>
        <w:t>No interest forfeiting rules subject to maintaining minimum balance of Tk. 50,000.</w:t>
      </w:r>
    </w:p>
    <w:p w:rsidR="00836654" w:rsidRPr="000D6356" w:rsidRDefault="00836654" w:rsidP="000D6356">
      <w:pPr>
        <w:pStyle w:val="ListParagraph"/>
        <w:numPr>
          <w:ilvl w:val="0"/>
          <w:numId w:val="8"/>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ATM transactions limit max Tk. 100,000 per day.</w:t>
      </w:r>
    </w:p>
    <w:p w:rsidR="00836654" w:rsidRPr="005D0A01" w:rsidRDefault="00836654" w:rsidP="00836654">
      <w:pPr>
        <w:spacing w:before="100" w:beforeAutospacing="1" w:after="100" w:afterAutospacing="1" w:line="360" w:lineRule="auto"/>
        <w:rPr>
          <w:rFonts w:cstheme="minorHAnsi"/>
          <w:color w:val="000000" w:themeColor="text1"/>
          <w:sz w:val="30"/>
          <w:szCs w:val="30"/>
        </w:rPr>
      </w:pPr>
      <w:r w:rsidRPr="005D0A01">
        <w:rPr>
          <w:rFonts w:cstheme="minorHAnsi"/>
          <w:color w:val="000000" w:themeColor="text1"/>
          <w:sz w:val="30"/>
          <w:szCs w:val="30"/>
        </w:rPr>
        <w:t>Smart Saver</w:t>
      </w:r>
    </w:p>
    <w:p w:rsidR="00836654" w:rsidRPr="00265C38" w:rsidRDefault="00836654" w:rsidP="00836654">
      <w:pPr>
        <w:numPr>
          <w:ilvl w:val="0"/>
          <w:numId w:val="9"/>
        </w:numPr>
        <w:tabs>
          <w:tab w:val="clear" w:pos="1080"/>
          <w:tab w:val="num" w:pos="720"/>
        </w:tabs>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For individuals in single or joint names.</w:t>
      </w:r>
    </w:p>
    <w:p w:rsidR="00836654" w:rsidRPr="00265C38" w:rsidRDefault="00836654" w:rsidP="00836654">
      <w:pPr>
        <w:numPr>
          <w:ilvl w:val="0"/>
          <w:numId w:val="9"/>
        </w:numPr>
        <w:tabs>
          <w:tab w:val="clear" w:pos="1080"/>
          <w:tab w:val="num" w:pos="720"/>
        </w:tabs>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Initial deposit of minimum Tk. 5,000.</w:t>
      </w:r>
    </w:p>
    <w:p w:rsidR="00917B8D" w:rsidRDefault="00836654" w:rsidP="00836654">
      <w:pPr>
        <w:numPr>
          <w:ilvl w:val="0"/>
          <w:numId w:val="9"/>
        </w:numPr>
        <w:tabs>
          <w:tab w:val="clear" w:pos="1080"/>
          <w:tab w:val="num" w:pos="720"/>
        </w:tabs>
        <w:spacing w:before="100" w:beforeAutospacing="1" w:after="100" w:afterAutospacing="1" w:line="480" w:lineRule="auto"/>
        <w:rPr>
          <w:rFonts w:eastAsia="Times New Roman" w:cstheme="minorHAnsi"/>
          <w:sz w:val="24"/>
          <w:szCs w:val="24"/>
        </w:rPr>
      </w:pPr>
      <w:r w:rsidRPr="00917B8D">
        <w:rPr>
          <w:rFonts w:eastAsia="Times New Roman" w:cstheme="minorHAnsi"/>
          <w:sz w:val="24"/>
          <w:szCs w:val="24"/>
        </w:rPr>
        <w:t xml:space="preserve">No restriction on the number </w:t>
      </w:r>
    </w:p>
    <w:p w:rsidR="00836654" w:rsidRPr="00917B8D" w:rsidRDefault="00836654" w:rsidP="00836654">
      <w:pPr>
        <w:numPr>
          <w:ilvl w:val="0"/>
          <w:numId w:val="9"/>
        </w:numPr>
        <w:tabs>
          <w:tab w:val="clear" w:pos="1080"/>
          <w:tab w:val="num" w:pos="720"/>
        </w:tabs>
        <w:spacing w:before="100" w:beforeAutospacing="1" w:after="100" w:afterAutospacing="1" w:line="480" w:lineRule="auto"/>
        <w:rPr>
          <w:rFonts w:eastAsia="Times New Roman" w:cstheme="minorHAnsi"/>
          <w:sz w:val="24"/>
          <w:szCs w:val="24"/>
        </w:rPr>
      </w:pPr>
      <w:r w:rsidRPr="00917B8D">
        <w:rPr>
          <w:rFonts w:eastAsia="Times New Roman" w:cstheme="minorHAnsi"/>
          <w:sz w:val="24"/>
          <w:szCs w:val="24"/>
        </w:rPr>
        <w:t>No interest forfeiting rules subject to maintaining minimum balance of Tk. 5,000.</w:t>
      </w:r>
    </w:p>
    <w:p w:rsidR="00836654" w:rsidRPr="005D0A01" w:rsidRDefault="00836654" w:rsidP="00836654">
      <w:pPr>
        <w:spacing w:before="100" w:beforeAutospacing="1" w:after="100" w:afterAutospacing="1" w:line="360" w:lineRule="auto"/>
        <w:rPr>
          <w:rFonts w:cstheme="minorHAnsi"/>
          <w:color w:val="000000" w:themeColor="text1"/>
          <w:sz w:val="30"/>
          <w:szCs w:val="30"/>
        </w:rPr>
      </w:pPr>
      <w:r w:rsidRPr="005D0A01">
        <w:rPr>
          <w:rFonts w:cstheme="minorHAnsi"/>
          <w:color w:val="000000" w:themeColor="text1"/>
          <w:sz w:val="30"/>
          <w:szCs w:val="30"/>
        </w:rPr>
        <w:t>AB Student Account</w:t>
      </w:r>
    </w:p>
    <w:p w:rsidR="00836654" w:rsidRPr="00265C38" w:rsidRDefault="00836654" w:rsidP="00836654">
      <w:pPr>
        <w:pStyle w:val="ListParagraph"/>
        <w:numPr>
          <w:ilvl w:val="0"/>
          <w:numId w:val="10"/>
        </w:numPr>
        <w:spacing w:after="0" w:line="480" w:lineRule="auto"/>
        <w:rPr>
          <w:rFonts w:eastAsia="Times New Roman" w:cstheme="minorHAnsi"/>
          <w:sz w:val="24"/>
          <w:szCs w:val="24"/>
        </w:rPr>
      </w:pPr>
      <w:r w:rsidRPr="00265C38">
        <w:rPr>
          <w:rFonts w:eastAsia="Times New Roman" w:cstheme="minorHAnsi"/>
          <w:sz w:val="24"/>
          <w:szCs w:val="24"/>
        </w:rPr>
        <w:t xml:space="preserve">Zero account maintenance fee. </w:t>
      </w:r>
    </w:p>
    <w:p w:rsidR="00836654" w:rsidRPr="00265C38" w:rsidRDefault="00836654" w:rsidP="00836654">
      <w:pPr>
        <w:pStyle w:val="ListParagraph"/>
        <w:numPr>
          <w:ilvl w:val="0"/>
          <w:numId w:val="10"/>
        </w:numPr>
        <w:spacing w:after="0" w:line="480" w:lineRule="auto"/>
        <w:rPr>
          <w:rFonts w:eastAsia="Times New Roman" w:cstheme="minorHAnsi"/>
          <w:sz w:val="24"/>
          <w:szCs w:val="24"/>
        </w:rPr>
      </w:pPr>
      <w:r w:rsidRPr="00265C38">
        <w:rPr>
          <w:rFonts w:eastAsia="Times New Roman" w:cstheme="minorHAnsi"/>
          <w:sz w:val="24"/>
          <w:szCs w:val="24"/>
        </w:rPr>
        <w:t xml:space="preserve">Free debit card. </w:t>
      </w:r>
    </w:p>
    <w:p w:rsidR="00836654" w:rsidRPr="00265C38" w:rsidRDefault="00836654" w:rsidP="00836654">
      <w:pPr>
        <w:pStyle w:val="ListParagraph"/>
        <w:numPr>
          <w:ilvl w:val="0"/>
          <w:numId w:val="10"/>
        </w:numPr>
        <w:spacing w:after="0" w:line="480" w:lineRule="auto"/>
        <w:rPr>
          <w:rFonts w:eastAsia="Times New Roman" w:cstheme="minorHAnsi"/>
          <w:sz w:val="24"/>
          <w:szCs w:val="24"/>
        </w:rPr>
      </w:pPr>
      <w:r w:rsidRPr="00265C38">
        <w:rPr>
          <w:rFonts w:eastAsia="Times New Roman" w:cstheme="minorHAnsi"/>
          <w:sz w:val="24"/>
          <w:szCs w:val="24"/>
        </w:rPr>
        <w:t xml:space="preserve">Free standing instruction. </w:t>
      </w:r>
    </w:p>
    <w:p w:rsidR="00836654" w:rsidRPr="00265C38" w:rsidRDefault="00836654" w:rsidP="00836654">
      <w:pPr>
        <w:pStyle w:val="ListParagraph"/>
        <w:numPr>
          <w:ilvl w:val="0"/>
          <w:numId w:val="10"/>
        </w:numPr>
        <w:spacing w:after="0" w:line="480" w:lineRule="auto"/>
        <w:rPr>
          <w:rFonts w:eastAsia="Times New Roman" w:cstheme="minorHAnsi"/>
          <w:sz w:val="24"/>
          <w:szCs w:val="24"/>
        </w:rPr>
      </w:pPr>
      <w:r w:rsidRPr="00265C38">
        <w:rPr>
          <w:rFonts w:eastAsia="Times New Roman" w:cstheme="minorHAnsi"/>
          <w:sz w:val="24"/>
          <w:szCs w:val="24"/>
        </w:rPr>
        <w:lastRenderedPageBreak/>
        <w:t>Free Cheque book.</w:t>
      </w:r>
    </w:p>
    <w:p w:rsidR="00836654" w:rsidRPr="001D0A3F" w:rsidRDefault="00836654" w:rsidP="001D0A3F">
      <w:pPr>
        <w:pStyle w:val="ListParagraph"/>
        <w:numPr>
          <w:ilvl w:val="0"/>
          <w:numId w:val="10"/>
        </w:numPr>
        <w:spacing w:after="0" w:line="480" w:lineRule="auto"/>
        <w:rPr>
          <w:rFonts w:eastAsia="Times New Roman" w:cstheme="minorHAnsi"/>
          <w:sz w:val="24"/>
          <w:szCs w:val="24"/>
        </w:rPr>
      </w:pPr>
      <w:r w:rsidRPr="00265C38">
        <w:rPr>
          <w:rFonts w:eastAsia="Times New Roman" w:cstheme="minorHAnsi"/>
          <w:sz w:val="24"/>
          <w:szCs w:val="24"/>
        </w:rPr>
        <w:t>Free Real Time Mobile Top-up.</w:t>
      </w:r>
    </w:p>
    <w:p w:rsidR="00836654" w:rsidRPr="005D0A01" w:rsidRDefault="00836654" w:rsidP="00836654">
      <w:pPr>
        <w:spacing w:after="0" w:line="360" w:lineRule="auto"/>
        <w:rPr>
          <w:rFonts w:cstheme="minorHAnsi"/>
          <w:sz w:val="30"/>
          <w:szCs w:val="30"/>
        </w:rPr>
      </w:pPr>
      <w:r w:rsidRPr="005D0A01">
        <w:rPr>
          <w:rFonts w:cstheme="minorHAnsi"/>
          <w:sz w:val="30"/>
          <w:szCs w:val="30"/>
        </w:rPr>
        <w:t>Shampurna</w:t>
      </w:r>
    </w:p>
    <w:p w:rsidR="00836654" w:rsidRPr="00265C38" w:rsidRDefault="00836654" w:rsidP="00836654">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For women in single or joint names.</w:t>
      </w:r>
    </w:p>
    <w:p w:rsidR="00836654" w:rsidRPr="00265C38" w:rsidRDefault="00836654" w:rsidP="00836654">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Initial deposit of minimum Tk. 25,000.</w:t>
      </w:r>
    </w:p>
    <w:p w:rsidR="00836654" w:rsidRPr="00265C38" w:rsidRDefault="00836654" w:rsidP="00836654">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 xml:space="preserve">No restriction on the number of </w:t>
      </w:r>
      <w:r w:rsidR="00917B8D">
        <w:rPr>
          <w:rFonts w:eastAsia="Times New Roman" w:cstheme="minorHAnsi"/>
          <w:sz w:val="24"/>
          <w:szCs w:val="24"/>
        </w:rPr>
        <w:t>transactions.</w:t>
      </w:r>
    </w:p>
    <w:p w:rsidR="00836654" w:rsidRPr="00265C38" w:rsidRDefault="00836654" w:rsidP="00836654">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No interest forfeiting rules subject to maintaining minimum balance of Tk. 25,000.</w:t>
      </w:r>
    </w:p>
    <w:p w:rsidR="00836654" w:rsidRPr="00917B8D" w:rsidRDefault="00836654" w:rsidP="00917B8D">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 xml:space="preserve">Free Debit card. </w:t>
      </w:r>
    </w:p>
    <w:p w:rsidR="00836654" w:rsidRPr="00265C38" w:rsidRDefault="00836654" w:rsidP="00836654">
      <w:pPr>
        <w:numPr>
          <w:ilvl w:val="0"/>
          <w:numId w:val="11"/>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Free insurance benefit up to Tk. 1.85 Lac.</w:t>
      </w:r>
    </w:p>
    <w:p w:rsidR="00836654" w:rsidRPr="005D0A01" w:rsidRDefault="00836654" w:rsidP="00836654">
      <w:pPr>
        <w:spacing w:after="0" w:line="360" w:lineRule="auto"/>
        <w:rPr>
          <w:rFonts w:eastAsia="Times New Roman" w:cstheme="minorHAnsi"/>
          <w:sz w:val="30"/>
          <w:szCs w:val="30"/>
        </w:rPr>
      </w:pPr>
      <w:r w:rsidRPr="005D0A01">
        <w:rPr>
          <w:rFonts w:eastAsia="Times New Roman" w:cstheme="minorHAnsi"/>
          <w:sz w:val="30"/>
          <w:szCs w:val="30"/>
        </w:rPr>
        <w:t>Current Account</w:t>
      </w:r>
    </w:p>
    <w:p w:rsidR="00836654" w:rsidRPr="00265C38" w:rsidRDefault="00836654" w:rsidP="00836654">
      <w:pPr>
        <w:pStyle w:val="ListParagraph"/>
        <w:numPr>
          <w:ilvl w:val="0"/>
          <w:numId w:val="12"/>
        </w:numPr>
        <w:spacing w:after="0" w:line="480" w:lineRule="auto"/>
        <w:rPr>
          <w:rFonts w:eastAsia="Times New Roman" w:cstheme="minorHAnsi"/>
          <w:sz w:val="24"/>
          <w:szCs w:val="24"/>
        </w:rPr>
      </w:pPr>
      <w:r w:rsidRPr="00265C38">
        <w:rPr>
          <w:rFonts w:eastAsia="Times New Roman" w:cstheme="minorHAnsi"/>
          <w:sz w:val="24"/>
          <w:szCs w:val="24"/>
        </w:rPr>
        <w:t xml:space="preserve">Unlimited transaction. </w:t>
      </w:r>
    </w:p>
    <w:p w:rsidR="00FD4075" w:rsidRPr="00917B8D" w:rsidRDefault="00836654" w:rsidP="00917B8D">
      <w:pPr>
        <w:pStyle w:val="ListParagraph"/>
        <w:numPr>
          <w:ilvl w:val="0"/>
          <w:numId w:val="12"/>
        </w:numPr>
        <w:spacing w:after="0" w:line="480" w:lineRule="auto"/>
        <w:rPr>
          <w:rFonts w:eastAsia="Times New Roman" w:cstheme="minorHAnsi"/>
          <w:b/>
          <w:color w:val="000000" w:themeColor="text1"/>
          <w:sz w:val="24"/>
          <w:szCs w:val="24"/>
        </w:rPr>
      </w:pPr>
      <w:r w:rsidRPr="00265C38">
        <w:rPr>
          <w:rFonts w:eastAsia="Times New Roman" w:cstheme="minorHAnsi"/>
          <w:sz w:val="24"/>
          <w:szCs w:val="24"/>
        </w:rPr>
        <w:t>Transfer of fund on Standing Instruction</w:t>
      </w:r>
      <w:r w:rsidRPr="00265C38">
        <w:rPr>
          <w:rFonts w:eastAsia="Times New Roman" w:cstheme="minorHAnsi"/>
          <w:color w:val="000000" w:themeColor="text1"/>
          <w:sz w:val="24"/>
          <w:szCs w:val="24"/>
        </w:rPr>
        <w:t>.</w:t>
      </w:r>
    </w:p>
    <w:p w:rsidR="00836654" w:rsidRPr="00265C38" w:rsidRDefault="00FD4075" w:rsidP="00836654">
      <w:pPr>
        <w:spacing w:after="0" w:line="360" w:lineRule="auto"/>
        <w:rPr>
          <w:rFonts w:cstheme="minorHAnsi"/>
          <w:b/>
          <w:color w:val="000000" w:themeColor="text1"/>
          <w:sz w:val="24"/>
          <w:szCs w:val="24"/>
        </w:rPr>
      </w:pPr>
      <w:r w:rsidRPr="005D0A01">
        <w:rPr>
          <w:rFonts w:cstheme="minorHAnsi"/>
          <w:color w:val="000000" w:themeColor="text1"/>
          <w:sz w:val="30"/>
          <w:szCs w:val="30"/>
        </w:rPr>
        <w:t>FDR</w:t>
      </w:r>
      <w:r>
        <w:rPr>
          <w:rFonts w:cstheme="minorHAnsi"/>
          <w:color w:val="000000" w:themeColor="text1"/>
          <w:sz w:val="30"/>
          <w:szCs w:val="30"/>
        </w:rPr>
        <w:t xml:space="preserve"> (fixed deposit receipt)</w:t>
      </w:r>
      <w:r w:rsidR="00836654" w:rsidRPr="005D0A01">
        <w:rPr>
          <w:rFonts w:cstheme="minorHAnsi"/>
          <w:color w:val="000000" w:themeColor="text1"/>
          <w:sz w:val="30"/>
          <w:szCs w:val="30"/>
        </w:rPr>
        <w:t xml:space="preserve"> Account</w:t>
      </w:r>
    </w:p>
    <w:p w:rsidR="00836654" w:rsidRPr="00265C38" w:rsidRDefault="00836654" w:rsidP="00836654">
      <w:pPr>
        <w:pStyle w:val="ListParagraph"/>
        <w:numPr>
          <w:ilvl w:val="0"/>
          <w:numId w:val="13"/>
        </w:numPr>
        <w:spacing w:after="0" w:line="480" w:lineRule="auto"/>
        <w:rPr>
          <w:rFonts w:cstheme="minorHAnsi"/>
          <w:b/>
          <w:color w:val="000000" w:themeColor="text1"/>
          <w:sz w:val="24"/>
          <w:szCs w:val="24"/>
        </w:rPr>
      </w:pPr>
      <w:r w:rsidRPr="00265C38">
        <w:rPr>
          <w:rFonts w:eastAsia="Times New Roman" w:cstheme="minorHAnsi"/>
          <w:sz w:val="24"/>
          <w:szCs w:val="24"/>
        </w:rPr>
        <w:t>Auto Renewable.</w:t>
      </w:r>
    </w:p>
    <w:p w:rsidR="00836654" w:rsidRPr="00265C38" w:rsidRDefault="00836654" w:rsidP="00836654">
      <w:pPr>
        <w:numPr>
          <w:ilvl w:val="0"/>
          <w:numId w:val="13"/>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No restriction on the number of FDR.</w:t>
      </w:r>
    </w:p>
    <w:p w:rsidR="00836654" w:rsidRPr="00265C38" w:rsidRDefault="00836654" w:rsidP="00836654">
      <w:pPr>
        <w:numPr>
          <w:ilvl w:val="0"/>
          <w:numId w:val="13"/>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Loan facility against FDR.</w:t>
      </w:r>
    </w:p>
    <w:p w:rsidR="00836654" w:rsidRPr="005D0A01" w:rsidRDefault="00836654" w:rsidP="00836654">
      <w:pPr>
        <w:spacing w:before="100" w:beforeAutospacing="1" w:after="100" w:afterAutospacing="1" w:line="360" w:lineRule="auto"/>
        <w:rPr>
          <w:rFonts w:cstheme="minorHAnsi"/>
          <w:color w:val="000000" w:themeColor="text1"/>
          <w:sz w:val="30"/>
          <w:szCs w:val="30"/>
        </w:rPr>
      </w:pPr>
      <w:r w:rsidRPr="005D0A01">
        <w:rPr>
          <w:rFonts w:cstheme="minorHAnsi"/>
          <w:color w:val="000000" w:themeColor="text1"/>
          <w:sz w:val="30"/>
          <w:szCs w:val="30"/>
        </w:rPr>
        <w:t>Deposit Double Scheme (DDS)</w:t>
      </w:r>
    </w:p>
    <w:p w:rsidR="00836654" w:rsidRPr="00265C38" w:rsidRDefault="00836654" w:rsidP="00836654">
      <w:pPr>
        <w:numPr>
          <w:ilvl w:val="0"/>
          <w:numId w:val="14"/>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For individuals in single or joint names.</w:t>
      </w:r>
    </w:p>
    <w:p w:rsidR="00836654" w:rsidRPr="00265C38" w:rsidRDefault="00836654" w:rsidP="00836654">
      <w:pPr>
        <w:numPr>
          <w:ilvl w:val="0"/>
          <w:numId w:val="14"/>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Special type of fixed deposit account.</w:t>
      </w:r>
    </w:p>
    <w:p w:rsidR="00836654" w:rsidRPr="00265C38" w:rsidRDefault="00836654" w:rsidP="00836654">
      <w:pPr>
        <w:numPr>
          <w:ilvl w:val="0"/>
          <w:numId w:val="14"/>
        </w:numPr>
        <w:spacing w:before="100" w:beforeAutospacing="1" w:after="100" w:afterAutospacing="1" w:line="480" w:lineRule="auto"/>
        <w:rPr>
          <w:rFonts w:eastAsia="Times New Roman" w:cstheme="minorHAnsi"/>
          <w:sz w:val="24"/>
          <w:szCs w:val="24"/>
        </w:rPr>
      </w:pPr>
      <w:r w:rsidRPr="00265C38">
        <w:rPr>
          <w:rFonts w:eastAsia="Times New Roman" w:cstheme="minorHAnsi"/>
          <w:sz w:val="24"/>
          <w:szCs w:val="24"/>
        </w:rPr>
        <w:t>Minimum deposit amount is Tk.50,000 and the maximum is Tk.50,00,000.</w:t>
      </w:r>
    </w:p>
    <w:p w:rsidR="00836654" w:rsidRPr="005D0A01" w:rsidRDefault="00836654" w:rsidP="00836654">
      <w:pPr>
        <w:spacing w:before="100" w:beforeAutospacing="1" w:after="100" w:afterAutospacing="1" w:line="360" w:lineRule="auto"/>
        <w:rPr>
          <w:rFonts w:cstheme="minorHAnsi"/>
          <w:color w:val="000000" w:themeColor="text1"/>
          <w:sz w:val="30"/>
          <w:szCs w:val="30"/>
        </w:rPr>
      </w:pPr>
      <w:r w:rsidRPr="005D0A01">
        <w:rPr>
          <w:rFonts w:cstheme="minorHAnsi"/>
          <w:color w:val="000000" w:themeColor="text1"/>
          <w:sz w:val="30"/>
          <w:szCs w:val="30"/>
        </w:rPr>
        <w:lastRenderedPageBreak/>
        <w:t>Monthly Income Deposit Scheme (MIDS)</w:t>
      </w:r>
    </w:p>
    <w:p w:rsidR="00836654" w:rsidRPr="00265C38" w:rsidRDefault="00836654" w:rsidP="00836654">
      <w:pPr>
        <w:pStyle w:val="ListParagraph"/>
        <w:numPr>
          <w:ilvl w:val="0"/>
          <w:numId w:val="15"/>
        </w:numPr>
        <w:spacing w:after="0" w:line="480" w:lineRule="auto"/>
        <w:jc w:val="both"/>
        <w:rPr>
          <w:rFonts w:eastAsia="Times New Roman" w:cstheme="minorHAnsi"/>
          <w:sz w:val="24"/>
          <w:szCs w:val="24"/>
        </w:rPr>
      </w:pPr>
      <w:r w:rsidRPr="00265C38">
        <w:rPr>
          <w:rFonts w:eastAsia="Times New Roman" w:cstheme="minorHAnsi"/>
          <w:sz w:val="24"/>
          <w:szCs w:val="24"/>
        </w:rPr>
        <w:t xml:space="preserve">Fixed deposit scheme with monthly returns. </w:t>
      </w:r>
    </w:p>
    <w:p w:rsidR="00836654" w:rsidRPr="00265C38" w:rsidRDefault="00836654" w:rsidP="00836654">
      <w:pPr>
        <w:pStyle w:val="ListParagraph"/>
        <w:numPr>
          <w:ilvl w:val="0"/>
          <w:numId w:val="15"/>
        </w:numPr>
        <w:spacing w:after="0" w:line="480" w:lineRule="auto"/>
        <w:jc w:val="both"/>
        <w:rPr>
          <w:rFonts w:eastAsia="Times New Roman" w:cstheme="minorHAnsi"/>
          <w:sz w:val="24"/>
          <w:szCs w:val="24"/>
        </w:rPr>
      </w:pPr>
      <w:r w:rsidRPr="00265C38">
        <w:rPr>
          <w:rFonts w:eastAsia="Times New Roman" w:cstheme="minorHAnsi"/>
          <w:sz w:val="24"/>
          <w:szCs w:val="24"/>
        </w:rPr>
        <w:t xml:space="preserve">Minimum deposit is Tk. 1,00,000.00 with the maximum amount being Tk 50,00,000 </w:t>
      </w:r>
    </w:p>
    <w:p w:rsidR="000800CB" w:rsidRPr="000800CB" w:rsidRDefault="00836654" w:rsidP="000800CB">
      <w:pPr>
        <w:pStyle w:val="ListParagraph"/>
        <w:numPr>
          <w:ilvl w:val="0"/>
          <w:numId w:val="15"/>
        </w:numPr>
        <w:spacing w:before="100" w:beforeAutospacing="1" w:after="100" w:afterAutospacing="1" w:line="480" w:lineRule="auto"/>
        <w:jc w:val="both"/>
        <w:rPr>
          <w:rFonts w:eastAsia="Times New Roman" w:cstheme="minorHAnsi"/>
          <w:b/>
          <w:color w:val="000000" w:themeColor="text1"/>
          <w:sz w:val="24"/>
          <w:szCs w:val="24"/>
        </w:rPr>
      </w:pPr>
      <w:r w:rsidRPr="00265C38">
        <w:rPr>
          <w:rFonts w:eastAsia="Times New Roman" w:cstheme="minorHAnsi"/>
          <w:sz w:val="24"/>
          <w:szCs w:val="24"/>
        </w:rPr>
        <w:t>Account can be opened for 1, 3 or 5 years</w:t>
      </w:r>
      <w:r>
        <w:rPr>
          <w:rFonts w:eastAsia="Times New Roman" w:cstheme="minorHAnsi"/>
          <w:sz w:val="24"/>
          <w:szCs w:val="24"/>
        </w:rPr>
        <w:t>.</w:t>
      </w:r>
    </w:p>
    <w:p w:rsidR="000800CB" w:rsidRDefault="000800CB"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891B66" w:rsidRDefault="00891B66" w:rsidP="000800CB">
      <w:pPr>
        <w:spacing w:before="100" w:beforeAutospacing="1" w:after="100" w:afterAutospacing="1" w:line="480" w:lineRule="auto"/>
        <w:jc w:val="both"/>
        <w:rPr>
          <w:rFonts w:cstheme="minorHAnsi"/>
          <w:b/>
          <w:sz w:val="30"/>
          <w:szCs w:val="30"/>
        </w:rPr>
      </w:pPr>
    </w:p>
    <w:p w:rsidR="00FA633E" w:rsidRDefault="00FA633E" w:rsidP="00D62630">
      <w:pPr>
        <w:spacing w:line="360" w:lineRule="auto"/>
        <w:jc w:val="center"/>
        <w:rPr>
          <w:rFonts w:asciiTheme="majorHAnsi" w:hAnsiTheme="majorHAnsi" w:cstheme="minorHAnsi"/>
          <w:b/>
          <w:sz w:val="90"/>
          <w:szCs w:val="90"/>
        </w:rPr>
      </w:pPr>
    </w:p>
    <w:p w:rsidR="00FA633E" w:rsidRDefault="00FA633E" w:rsidP="00D62630">
      <w:pPr>
        <w:spacing w:line="360" w:lineRule="auto"/>
        <w:jc w:val="center"/>
        <w:rPr>
          <w:rFonts w:asciiTheme="majorHAnsi" w:hAnsiTheme="majorHAnsi" w:cstheme="minorHAnsi"/>
          <w:b/>
          <w:sz w:val="90"/>
          <w:szCs w:val="90"/>
        </w:rPr>
      </w:pPr>
    </w:p>
    <w:p w:rsidR="00FA633E" w:rsidRDefault="00FA633E" w:rsidP="00D62630">
      <w:pPr>
        <w:spacing w:line="360" w:lineRule="auto"/>
        <w:jc w:val="center"/>
        <w:rPr>
          <w:rFonts w:asciiTheme="majorHAnsi" w:hAnsiTheme="majorHAnsi" w:cstheme="minorHAnsi"/>
          <w:b/>
          <w:sz w:val="90"/>
          <w:szCs w:val="90"/>
        </w:rPr>
      </w:pPr>
    </w:p>
    <w:p w:rsidR="00D62630" w:rsidRDefault="00D62630" w:rsidP="00D62630">
      <w:pPr>
        <w:spacing w:line="360" w:lineRule="auto"/>
        <w:jc w:val="center"/>
        <w:rPr>
          <w:rFonts w:asciiTheme="majorHAnsi" w:hAnsiTheme="majorHAnsi" w:cstheme="minorHAnsi"/>
          <w:b/>
          <w:sz w:val="90"/>
          <w:szCs w:val="90"/>
        </w:rPr>
      </w:pPr>
      <w:r w:rsidRPr="001E1DBC">
        <w:rPr>
          <w:rFonts w:asciiTheme="majorHAnsi" w:hAnsiTheme="majorHAnsi" w:cstheme="minorHAnsi"/>
          <w:b/>
          <w:sz w:val="90"/>
          <w:szCs w:val="90"/>
        </w:rPr>
        <w:t xml:space="preserve">Chapter: </w:t>
      </w:r>
      <w:r w:rsidR="00891B66">
        <w:rPr>
          <w:rFonts w:asciiTheme="majorHAnsi" w:hAnsiTheme="majorHAnsi" w:cstheme="minorHAnsi"/>
          <w:b/>
          <w:sz w:val="90"/>
          <w:szCs w:val="90"/>
        </w:rPr>
        <w:t>Three</w:t>
      </w:r>
    </w:p>
    <w:p w:rsidR="00D62630" w:rsidRPr="001E1DBC" w:rsidRDefault="00D62630" w:rsidP="00D62630">
      <w:pPr>
        <w:spacing w:line="360" w:lineRule="auto"/>
        <w:jc w:val="center"/>
        <w:rPr>
          <w:rFonts w:cstheme="minorHAnsi"/>
          <w:sz w:val="70"/>
          <w:szCs w:val="70"/>
        </w:rPr>
      </w:pPr>
      <w:r>
        <w:rPr>
          <w:rFonts w:cstheme="minorHAnsi"/>
          <w:b/>
          <w:sz w:val="70"/>
          <w:szCs w:val="70"/>
        </w:rPr>
        <w:t>Financial Analysis</w:t>
      </w:r>
    </w:p>
    <w:p w:rsidR="0094119F" w:rsidRPr="004C0D08" w:rsidRDefault="00D62630" w:rsidP="004C0D08">
      <w:pPr>
        <w:spacing w:line="480" w:lineRule="auto"/>
        <w:jc w:val="center"/>
        <w:rPr>
          <w:rFonts w:asciiTheme="majorHAnsi" w:hAnsiTheme="majorHAnsi" w:cstheme="minorHAnsi"/>
          <w:b/>
          <w:sz w:val="90"/>
          <w:szCs w:val="90"/>
        </w:rPr>
      </w:pPr>
      <w:r w:rsidRPr="001E1DBC">
        <w:rPr>
          <w:rFonts w:asciiTheme="majorHAnsi" w:hAnsiTheme="majorHAnsi" w:cstheme="minorHAnsi"/>
          <w:b/>
          <w:noProof/>
          <w:sz w:val="90"/>
          <w:szCs w:val="90"/>
        </w:rPr>
        <w:drawing>
          <wp:inline distT="0" distB="0" distL="0" distR="0" wp14:anchorId="19E76D6F" wp14:editId="5E5DF6AA">
            <wp:extent cx="5943600" cy="3478530"/>
            <wp:effectExtent l="0" t="0" r="0" b="0"/>
            <wp:docPr id="13" name="Picture 13"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478530"/>
                    </a:xfrm>
                    <a:prstGeom prst="rect">
                      <a:avLst/>
                    </a:prstGeom>
                    <a:noFill/>
                    <a:ln>
                      <a:noFill/>
                    </a:ln>
                  </pic:spPr>
                </pic:pic>
              </a:graphicData>
            </a:graphic>
          </wp:inline>
        </w:drawing>
      </w:r>
    </w:p>
    <w:p w:rsidR="00793F0E" w:rsidRPr="004173D6" w:rsidRDefault="00D62630" w:rsidP="00DC6D18">
      <w:pPr>
        <w:spacing w:before="100" w:beforeAutospacing="1" w:after="100" w:afterAutospacing="1" w:line="360" w:lineRule="auto"/>
        <w:jc w:val="center"/>
        <w:rPr>
          <w:rFonts w:cstheme="minorHAnsi"/>
          <w:sz w:val="30"/>
          <w:szCs w:val="30"/>
        </w:rPr>
      </w:pPr>
      <w:r w:rsidRPr="004173D6">
        <w:rPr>
          <w:rFonts w:cstheme="minorHAnsi"/>
          <w:b/>
          <w:sz w:val="30"/>
          <w:szCs w:val="30"/>
          <w:u w:val="single"/>
        </w:rPr>
        <w:lastRenderedPageBreak/>
        <w:t>Financial</w:t>
      </w:r>
      <w:r w:rsidR="00284246" w:rsidRPr="004173D6">
        <w:rPr>
          <w:rFonts w:cstheme="minorHAnsi"/>
          <w:b/>
          <w:sz w:val="30"/>
          <w:szCs w:val="30"/>
          <w:u w:val="single"/>
        </w:rPr>
        <w:t xml:space="preserve"> </w:t>
      </w:r>
      <w:r w:rsidR="00793F0E" w:rsidRPr="004173D6">
        <w:rPr>
          <w:rFonts w:cstheme="minorHAnsi"/>
          <w:b/>
          <w:sz w:val="30"/>
          <w:szCs w:val="30"/>
          <w:u w:val="single"/>
        </w:rPr>
        <w:t>Analysis</w:t>
      </w:r>
    </w:p>
    <w:p w:rsidR="00E36FA0" w:rsidRPr="00265C38" w:rsidRDefault="00D62630" w:rsidP="009C6A88">
      <w:pPr>
        <w:spacing w:line="360" w:lineRule="auto"/>
        <w:jc w:val="both"/>
        <w:rPr>
          <w:rFonts w:cstheme="minorHAnsi"/>
          <w:sz w:val="24"/>
          <w:szCs w:val="24"/>
        </w:rPr>
      </w:pPr>
      <w:r w:rsidRPr="004173D6">
        <w:rPr>
          <w:rFonts w:cstheme="minorHAnsi"/>
          <w:sz w:val="30"/>
          <w:szCs w:val="30"/>
        </w:rPr>
        <w:t>Financial</w:t>
      </w:r>
      <w:r w:rsidR="00D61309" w:rsidRPr="004173D6">
        <w:rPr>
          <w:rFonts w:cstheme="minorHAnsi"/>
          <w:sz w:val="30"/>
          <w:szCs w:val="30"/>
        </w:rPr>
        <w:t xml:space="preserve"> </w:t>
      </w:r>
      <w:r w:rsidR="00500C69" w:rsidRPr="004173D6">
        <w:rPr>
          <w:rFonts w:cstheme="minorHAnsi"/>
          <w:sz w:val="30"/>
          <w:szCs w:val="30"/>
        </w:rPr>
        <w:t>analysis</w:t>
      </w:r>
      <w:r w:rsidR="00500C69" w:rsidRPr="00265C38">
        <w:rPr>
          <w:rFonts w:cstheme="minorHAnsi"/>
          <w:sz w:val="24"/>
          <w:szCs w:val="24"/>
        </w:rPr>
        <w:t>:</w:t>
      </w:r>
      <w:r w:rsidR="00E11AFA" w:rsidRPr="00265C38">
        <w:rPr>
          <w:rFonts w:cstheme="minorHAnsi"/>
          <w:sz w:val="24"/>
          <w:szCs w:val="24"/>
        </w:rPr>
        <w:t xml:space="preserve"> </w:t>
      </w:r>
      <w:r w:rsidR="009C6A88">
        <w:rPr>
          <w:rFonts w:cstheme="minorHAnsi"/>
          <w:sz w:val="24"/>
          <w:szCs w:val="24"/>
        </w:rPr>
        <w:t xml:space="preserve"> </w:t>
      </w:r>
      <w:r w:rsidR="001766FE" w:rsidRPr="00265C38">
        <w:rPr>
          <w:rFonts w:cstheme="minorHAnsi"/>
          <w:sz w:val="24"/>
          <w:szCs w:val="24"/>
        </w:rPr>
        <w:t xml:space="preserve">The total deposits of AB Bank </w:t>
      </w:r>
      <w:r w:rsidR="00535C46" w:rsidRPr="00265C38">
        <w:rPr>
          <w:rFonts w:cstheme="minorHAnsi"/>
          <w:sz w:val="24"/>
          <w:szCs w:val="24"/>
        </w:rPr>
        <w:t>(in lac)</w:t>
      </w:r>
    </w:p>
    <w:tbl>
      <w:tblPr>
        <w:tblStyle w:val="TableGrid"/>
        <w:tblW w:w="9911" w:type="dxa"/>
        <w:tblLook w:val="04A0" w:firstRow="1" w:lastRow="0" w:firstColumn="1" w:lastColumn="0" w:noHBand="0" w:noVBand="1"/>
      </w:tblPr>
      <w:tblGrid>
        <w:gridCol w:w="1982"/>
        <w:gridCol w:w="1982"/>
        <w:gridCol w:w="1982"/>
        <w:gridCol w:w="1982"/>
        <w:gridCol w:w="1983"/>
      </w:tblGrid>
      <w:tr w:rsidR="003E67E1" w:rsidRPr="00265C38" w:rsidTr="004C0D08">
        <w:trPr>
          <w:trHeight w:val="631"/>
        </w:trPr>
        <w:tc>
          <w:tcPr>
            <w:tcW w:w="1982" w:type="dxa"/>
          </w:tcPr>
          <w:p w:rsidR="003E67E1" w:rsidRPr="00265C38" w:rsidRDefault="003E67E1" w:rsidP="00265C38">
            <w:pPr>
              <w:spacing w:before="240" w:line="360" w:lineRule="auto"/>
              <w:rPr>
                <w:rFonts w:cstheme="minorHAnsi"/>
                <w:sz w:val="24"/>
                <w:szCs w:val="24"/>
              </w:rPr>
            </w:pPr>
            <w:r w:rsidRPr="00265C38">
              <w:rPr>
                <w:rFonts w:cstheme="minorHAnsi"/>
                <w:sz w:val="24"/>
                <w:szCs w:val="24"/>
              </w:rPr>
              <w:t xml:space="preserve">Particular </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Year 2014</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Year 2015</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Year 2016</w:t>
            </w:r>
          </w:p>
        </w:tc>
        <w:tc>
          <w:tcPr>
            <w:tcW w:w="1983"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Year 2017</w:t>
            </w:r>
          </w:p>
        </w:tc>
      </w:tr>
      <w:tr w:rsidR="003E67E1" w:rsidRPr="00265C38" w:rsidTr="004C0D08">
        <w:trPr>
          <w:trHeight w:val="631"/>
        </w:trPr>
        <w:tc>
          <w:tcPr>
            <w:tcW w:w="1982" w:type="dxa"/>
          </w:tcPr>
          <w:p w:rsidR="003E67E1" w:rsidRPr="00265C38" w:rsidRDefault="003E67E1" w:rsidP="00265C38">
            <w:pPr>
              <w:spacing w:before="240" w:line="360" w:lineRule="auto"/>
              <w:rPr>
                <w:rFonts w:cstheme="minorHAnsi"/>
                <w:sz w:val="24"/>
                <w:szCs w:val="24"/>
              </w:rPr>
            </w:pPr>
            <w:r w:rsidRPr="00265C38">
              <w:rPr>
                <w:rFonts w:cstheme="minorHAnsi"/>
                <w:sz w:val="24"/>
                <w:szCs w:val="24"/>
              </w:rPr>
              <w:t>Total deposit</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154945</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158255</w:t>
            </w:r>
          </w:p>
        </w:tc>
        <w:tc>
          <w:tcPr>
            <w:tcW w:w="1982"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164483</w:t>
            </w:r>
          </w:p>
        </w:tc>
        <w:tc>
          <w:tcPr>
            <w:tcW w:w="1983" w:type="dxa"/>
          </w:tcPr>
          <w:p w:rsidR="003E67E1" w:rsidRPr="00265C38" w:rsidRDefault="003E67E1" w:rsidP="00265C38">
            <w:pPr>
              <w:spacing w:before="240" w:line="360" w:lineRule="auto"/>
              <w:jc w:val="center"/>
              <w:rPr>
                <w:rFonts w:cstheme="minorHAnsi"/>
                <w:sz w:val="24"/>
                <w:szCs w:val="24"/>
              </w:rPr>
            </w:pPr>
            <w:r w:rsidRPr="00265C38">
              <w:rPr>
                <w:rFonts w:cstheme="minorHAnsi"/>
                <w:sz w:val="24"/>
                <w:szCs w:val="24"/>
              </w:rPr>
              <w:t>190613</w:t>
            </w:r>
          </w:p>
        </w:tc>
      </w:tr>
    </w:tbl>
    <w:p w:rsidR="00F53E79" w:rsidRDefault="00F53E79" w:rsidP="00265C38">
      <w:pPr>
        <w:spacing w:line="360" w:lineRule="auto"/>
        <w:jc w:val="both"/>
        <w:rPr>
          <w:rFonts w:cstheme="minorHAnsi"/>
          <w:b/>
          <w:sz w:val="24"/>
          <w:szCs w:val="24"/>
        </w:rPr>
      </w:pPr>
    </w:p>
    <w:p w:rsidR="00BF269B" w:rsidRPr="0094119F" w:rsidRDefault="00580256" w:rsidP="0094119F">
      <w:pPr>
        <w:spacing w:line="360" w:lineRule="auto"/>
        <w:jc w:val="both"/>
        <w:rPr>
          <w:rFonts w:cstheme="minorHAnsi"/>
          <w:sz w:val="24"/>
          <w:szCs w:val="24"/>
        </w:rPr>
      </w:pPr>
      <w:r>
        <w:rPr>
          <w:rFonts w:cstheme="minorHAnsi"/>
          <w:sz w:val="24"/>
          <w:szCs w:val="24"/>
        </w:rPr>
        <w:t>In previous year 2018 AB bank gains profit of 910 cr.</w:t>
      </w:r>
      <w:r w:rsidR="00BF269B">
        <w:rPr>
          <w:rFonts w:cstheme="minorHAnsi"/>
          <w:sz w:val="24"/>
          <w:szCs w:val="24"/>
        </w:rPr>
        <w:t xml:space="preserve"> </w:t>
      </w:r>
      <w:r>
        <w:rPr>
          <w:rFonts w:cstheme="minorHAnsi"/>
          <w:sz w:val="24"/>
          <w:szCs w:val="24"/>
        </w:rPr>
        <w:t>The deposits of AB banks were made from liability product line.</w:t>
      </w:r>
      <w:r w:rsidR="009C6A88">
        <w:rPr>
          <w:rFonts w:cstheme="minorHAnsi"/>
          <w:sz w:val="24"/>
          <w:szCs w:val="24"/>
        </w:rPr>
        <w:t xml:space="preserve"> </w:t>
      </w:r>
      <w:r>
        <w:rPr>
          <w:rFonts w:cstheme="minorHAnsi"/>
          <w:sz w:val="24"/>
          <w:szCs w:val="24"/>
        </w:rPr>
        <w:t>The deposit products of AB bank</w:t>
      </w:r>
      <w:r w:rsidR="00BF269B">
        <w:rPr>
          <w:rFonts w:cstheme="minorHAnsi"/>
          <w:sz w:val="24"/>
          <w:szCs w:val="24"/>
        </w:rPr>
        <w:t xml:space="preserve"> are:</w:t>
      </w:r>
    </w:p>
    <w:p w:rsidR="009C6A88" w:rsidRPr="004173D6" w:rsidRDefault="00E37911" w:rsidP="004173D6">
      <w:pPr>
        <w:spacing w:line="480" w:lineRule="auto"/>
        <w:rPr>
          <w:rFonts w:cstheme="minorHAnsi"/>
          <w:sz w:val="24"/>
          <w:szCs w:val="24"/>
        </w:rPr>
      </w:pPr>
      <w:r>
        <w:rPr>
          <w:rFonts w:cstheme="minorHAnsi"/>
          <w:sz w:val="24"/>
          <w:szCs w:val="24"/>
        </w:rPr>
        <w:t xml:space="preserve">In financial analysis I show the four years deposit proportion and the fluctuation of deposits in several years. The deposit proportions are shown in graph basis on individual </w:t>
      </w:r>
      <w:r w:rsidR="009C6A88">
        <w:rPr>
          <w:rFonts w:cstheme="minorHAnsi"/>
          <w:sz w:val="24"/>
          <w:szCs w:val="24"/>
        </w:rPr>
        <w:t>deposit product</w:t>
      </w:r>
    </w:p>
    <w:p w:rsidR="0094119F" w:rsidRPr="0094119F" w:rsidRDefault="0094119F" w:rsidP="00265C38">
      <w:pPr>
        <w:spacing w:line="360" w:lineRule="auto"/>
        <w:jc w:val="both"/>
        <w:rPr>
          <w:rFonts w:cstheme="minorHAnsi"/>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94119F" w:rsidRDefault="0094119F" w:rsidP="00265C38">
      <w:pPr>
        <w:spacing w:line="360" w:lineRule="auto"/>
        <w:jc w:val="both"/>
        <w:rPr>
          <w:rFonts w:cstheme="minorHAnsi"/>
          <w:b/>
          <w:sz w:val="30"/>
          <w:szCs w:val="30"/>
        </w:rPr>
      </w:pPr>
    </w:p>
    <w:p w:rsidR="00460259" w:rsidRPr="002533A2" w:rsidRDefault="006E306F" w:rsidP="00265C38">
      <w:pPr>
        <w:spacing w:line="360" w:lineRule="auto"/>
        <w:jc w:val="both"/>
        <w:rPr>
          <w:rFonts w:cstheme="minorHAnsi"/>
          <w:b/>
          <w:bCs/>
          <w:sz w:val="30"/>
          <w:szCs w:val="30"/>
        </w:rPr>
      </w:pPr>
      <w:r w:rsidRPr="002533A2">
        <w:rPr>
          <w:rFonts w:cstheme="minorHAnsi"/>
          <w:b/>
          <w:sz w:val="30"/>
          <w:szCs w:val="30"/>
        </w:rPr>
        <w:lastRenderedPageBreak/>
        <w:t>Savings A/C</w:t>
      </w:r>
      <w:r w:rsidRPr="002533A2">
        <w:rPr>
          <w:rFonts w:cstheme="minorHAnsi"/>
          <w:b/>
          <w:bCs/>
          <w:sz w:val="30"/>
          <w:szCs w:val="30"/>
        </w:rPr>
        <w:t xml:space="preserve">: </w:t>
      </w:r>
    </w:p>
    <w:p w:rsidR="006E306F" w:rsidRPr="00265C38" w:rsidRDefault="00500C69" w:rsidP="00265C38">
      <w:pPr>
        <w:spacing w:line="360" w:lineRule="auto"/>
        <w:jc w:val="both"/>
        <w:rPr>
          <w:rFonts w:cstheme="minorHAnsi"/>
          <w:bCs/>
          <w:sz w:val="24"/>
          <w:szCs w:val="24"/>
        </w:rPr>
      </w:pPr>
      <w:r w:rsidRPr="00265C38">
        <w:rPr>
          <w:rFonts w:cstheme="minorHAnsi"/>
          <w:bCs/>
          <w:sz w:val="24"/>
          <w:szCs w:val="24"/>
        </w:rPr>
        <w:t xml:space="preserve">Account </w:t>
      </w:r>
      <w:r w:rsidR="006E306F" w:rsidRPr="00265C38">
        <w:rPr>
          <w:rFonts w:cstheme="minorHAnsi"/>
          <w:bCs/>
          <w:sz w:val="24"/>
          <w:szCs w:val="24"/>
        </w:rPr>
        <w:t>will be</w:t>
      </w:r>
      <w:r w:rsidRPr="00265C38">
        <w:rPr>
          <w:rFonts w:cstheme="minorHAnsi"/>
          <w:bCs/>
          <w:sz w:val="24"/>
          <w:szCs w:val="24"/>
        </w:rPr>
        <w:t xml:space="preserve"> opened by individually or </w:t>
      </w:r>
      <w:r w:rsidR="006E306F" w:rsidRPr="00265C38">
        <w:rPr>
          <w:rFonts w:cstheme="minorHAnsi"/>
          <w:bCs/>
          <w:sz w:val="24"/>
          <w:szCs w:val="24"/>
        </w:rPr>
        <w:t xml:space="preserve">joined in the </w:t>
      </w:r>
      <w:r w:rsidRPr="00265C38">
        <w:rPr>
          <w:rFonts w:cstheme="minorHAnsi"/>
          <w:bCs/>
          <w:sz w:val="24"/>
          <w:szCs w:val="24"/>
        </w:rPr>
        <w:t xml:space="preserve">names club association NGO </w:t>
      </w:r>
      <w:r w:rsidR="006E306F" w:rsidRPr="00265C38">
        <w:rPr>
          <w:rFonts w:cstheme="minorHAnsi"/>
          <w:bCs/>
          <w:sz w:val="24"/>
          <w:szCs w:val="24"/>
        </w:rPr>
        <w:t>society etc.</w:t>
      </w:r>
      <w:r w:rsidR="000F012F">
        <w:rPr>
          <w:rFonts w:cstheme="minorHAnsi"/>
          <w:bCs/>
          <w:sz w:val="24"/>
          <w:szCs w:val="24"/>
        </w:rPr>
        <w:t xml:space="preserve"> </w:t>
      </w:r>
      <w:r w:rsidR="00491617" w:rsidRPr="00265C38">
        <w:rPr>
          <w:rFonts w:cstheme="minorHAnsi"/>
          <w:bCs/>
          <w:sz w:val="24"/>
          <w:szCs w:val="24"/>
        </w:rPr>
        <w:t>The</w:t>
      </w:r>
      <w:r w:rsidR="0026697E" w:rsidRPr="00265C38">
        <w:rPr>
          <w:rFonts w:cstheme="minorHAnsi"/>
          <w:bCs/>
          <w:sz w:val="24"/>
          <w:szCs w:val="24"/>
        </w:rPr>
        <w:t xml:space="preserve"> </w:t>
      </w:r>
      <w:r w:rsidR="006E306F" w:rsidRPr="00265C38">
        <w:rPr>
          <w:rFonts w:cstheme="minorHAnsi"/>
          <w:bCs/>
          <w:sz w:val="24"/>
          <w:szCs w:val="24"/>
        </w:rPr>
        <w:t>Interest rate 3.5%</w:t>
      </w:r>
      <w:r w:rsidR="0026697E" w:rsidRPr="00265C38">
        <w:rPr>
          <w:rFonts w:cstheme="minorHAnsi"/>
          <w:bCs/>
          <w:sz w:val="24"/>
          <w:szCs w:val="24"/>
        </w:rPr>
        <w:t xml:space="preserve"> yearly</w:t>
      </w:r>
      <w:r w:rsidR="006E306F" w:rsidRPr="00265C38">
        <w:rPr>
          <w:rFonts w:cstheme="minorHAnsi"/>
          <w:bCs/>
          <w:sz w:val="24"/>
          <w:szCs w:val="24"/>
        </w:rPr>
        <w:t>. Interest will be calculated on monthly balanc</w:t>
      </w:r>
      <w:r w:rsidR="0026697E" w:rsidRPr="00265C38">
        <w:rPr>
          <w:rFonts w:cstheme="minorHAnsi"/>
          <w:bCs/>
          <w:sz w:val="24"/>
          <w:szCs w:val="24"/>
        </w:rPr>
        <w:t>e and it be applied half yearly and annually. The first half of interest adjusts in A/C in June and the rest of the interest will give in December.</w:t>
      </w:r>
    </w:p>
    <w:p w:rsidR="0026697E" w:rsidRPr="00265C38" w:rsidRDefault="0026697E" w:rsidP="00265C38">
      <w:pPr>
        <w:spacing w:line="360" w:lineRule="auto"/>
        <w:jc w:val="both"/>
        <w:rPr>
          <w:rFonts w:cstheme="minorHAnsi"/>
          <w:bCs/>
          <w:sz w:val="24"/>
          <w:szCs w:val="24"/>
        </w:rPr>
      </w:pPr>
    </w:p>
    <w:p w:rsidR="002C31C5" w:rsidRPr="00265C38" w:rsidRDefault="0026697E" w:rsidP="00265C38">
      <w:pPr>
        <w:spacing w:line="360" w:lineRule="auto"/>
        <w:jc w:val="center"/>
        <w:rPr>
          <w:rFonts w:cstheme="minorHAnsi"/>
          <w:sz w:val="24"/>
          <w:szCs w:val="24"/>
        </w:rPr>
      </w:pPr>
      <w:r w:rsidRPr="00265C38">
        <w:rPr>
          <w:rFonts w:cstheme="minorHAnsi"/>
          <w:noProof/>
          <w:sz w:val="24"/>
          <w:szCs w:val="24"/>
        </w:rPr>
        <w:drawing>
          <wp:inline distT="0" distB="0" distL="0" distR="0">
            <wp:extent cx="5617029" cy="3396343"/>
            <wp:effectExtent l="0" t="0" r="0" b="0"/>
            <wp:docPr id="1" name="Chart 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BCD4B4E3-13C5-4B72-9DBB-18F35B73BFC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1A3DA4" w:rsidRPr="00265C38" w:rsidRDefault="00EB5FEE" w:rsidP="00265C38">
      <w:pPr>
        <w:spacing w:line="360" w:lineRule="auto"/>
        <w:rPr>
          <w:rFonts w:cstheme="minorHAnsi"/>
          <w:b/>
          <w:sz w:val="24"/>
          <w:szCs w:val="24"/>
        </w:rPr>
      </w:pPr>
      <w:r w:rsidRPr="00265C38">
        <w:rPr>
          <w:rFonts w:cstheme="minorHAnsi"/>
          <w:b/>
          <w:sz w:val="24"/>
          <w:szCs w:val="24"/>
        </w:rPr>
        <w:t xml:space="preserve">Interpretation: </w:t>
      </w:r>
      <w:r w:rsidR="00ED30C7" w:rsidRPr="00265C38">
        <w:rPr>
          <w:rFonts w:cstheme="minorHAnsi"/>
          <w:b/>
          <w:sz w:val="24"/>
          <w:szCs w:val="24"/>
        </w:rPr>
        <w:t xml:space="preserve"> </w:t>
      </w:r>
    </w:p>
    <w:p w:rsidR="00EB5FEE" w:rsidRPr="00265C38" w:rsidRDefault="00ED30C7" w:rsidP="002533A2">
      <w:pPr>
        <w:spacing w:line="360" w:lineRule="auto"/>
        <w:jc w:val="both"/>
        <w:rPr>
          <w:rFonts w:cstheme="minorHAnsi"/>
          <w:sz w:val="24"/>
          <w:szCs w:val="24"/>
        </w:rPr>
      </w:pPr>
      <w:r w:rsidRPr="00265C38">
        <w:rPr>
          <w:rFonts w:cstheme="minorHAnsi"/>
          <w:sz w:val="24"/>
          <w:szCs w:val="24"/>
        </w:rPr>
        <w:t xml:space="preserve">Here in this graph </w:t>
      </w:r>
      <w:r w:rsidR="0026697E" w:rsidRPr="00265C38">
        <w:rPr>
          <w:rFonts w:cstheme="minorHAnsi"/>
          <w:sz w:val="24"/>
          <w:szCs w:val="24"/>
        </w:rPr>
        <w:t xml:space="preserve">shows </w:t>
      </w:r>
      <w:r w:rsidR="00000967" w:rsidRPr="00265C38">
        <w:rPr>
          <w:rFonts w:cstheme="minorHAnsi"/>
          <w:sz w:val="24"/>
          <w:szCs w:val="24"/>
        </w:rPr>
        <w:t xml:space="preserve">2014 the </w:t>
      </w:r>
      <w:r w:rsidR="001A3DA4" w:rsidRPr="00265C38">
        <w:rPr>
          <w:rFonts w:cstheme="minorHAnsi"/>
          <w:sz w:val="24"/>
          <w:szCs w:val="24"/>
        </w:rPr>
        <w:t>proportion of savings deposit was 18.27</w:t>
      </w:r>
      <w:r w:rsidR="00500C69" w:rsidRPr="00265C38">
        <w:rPr>
          <w:rFonts w:cstheme="minorHAnsi"/>
          <w:sz w:val="24"/>
          <w:szCs w:val="24"/>
        </w:rPr>
        <w:t>%,</w:t>
      </w:r>
      <w:r w:rsidR="0026697E" w:rsidRPr="00265C38">
        <w:rPr>
          <w:rFonts w:cstheme="minorHAnsi"/>
          <w:sz w:val="24"/>
          <w:szCs w:val="24"/>
        </w:rPr>
        <w:t xml:space="preserve"> I</w:t>
      </w:r>
      <w:r w:rsidR="001A3DA4" w:rsidRPr="00265C38">
        <w:rPr>
          <w:rFonts w:cstheme="minorHAnsi"/>
          <w:sz w:val="24"/>
          <w:szCs w:val="24"/>
        </w:rPr>
        <w:t>n 2015 the proportio</w:t>
      </w:r>
      <w:r w:rsidR="0026697E" w:rsidRPr="00265C38">
        <w:rPr>
          <w:rFonts w:cstheme="minorHAnsi"/>
          <w:sz w:val="24"/>
          <w:szCs w:val="24"/>
        </w:rPr>
        <w:t>n of savings deposit was 13.57%, I</w:t>
      </w:r>
      <w:r w:rsidR="001A3DA4" w:rsidRPr="00265C38">
        <w:rPr>
          <w:rFonts w:cstheme="minorHAnsi"/>
          <w:sz w:val="24"/>
          <w:szCs w:val="24"/>
        </w:rPr>
        <w:t>n 2016 the proportion o</w:t>
      </w:r>
      <w:r w:rsidR="00C6033B" w:rsidRPr="00265C38">
        <w:rPr>
          <w:rFonts w:cstheme="minorHAnsi"/>
          <w:sz w:val="24"/>
          <w:szCs w:val="24"/>
        </w:rPr>
        <w:t>f savings deposit was 15.76%</w:t>
      </w:r>
      <w:r w:rsidR="0026697E" w:rsidRPr="00265C38">
        <w:rPr>
          <w:rFonts w:cstheme="minorHAnsi"/>
          <w:sz w:val="24"/>
          <w:szCs w:val="24"/>
        </w:rPr>
        <w:t>, I</w:t>
      </w:r>
      <w:r w:rsidR="001A3DA4" w:rsidRPr="00265C38">
        <w:rPr>
          <w:rFonts w:cstheme="minorHAnsi"/>
          <w:sz w:val="24"/>
          <w:szCs w:val="24"/>
        </w:rPr>
        <w:t>n 2017 the proportion of savings deposit was 15.55%.</w:t>
      </w:r>
      <w:r w:rsidR="0026697E" w:rsidRPr="00265C38">
        <w:rPr>
          <w:rFonts w:cstheme="minorHAnsi"/>
          <w:sz w:val="24"/>
          <w:szCs w:val="24"/>
        </w:rPr>
        <w:t xml:space="preserve"> </w:t>
      </w:r>
    </w:p>
    <w:tbl>
      <w:tblPr>
        <w:tblStyle w:val="TableGrid"/>
        <w:tblW w:w="0" w:type="auto"/>
        <w:tblLook w:val="04A0" w:firstRow="1" w:lastRow="0" w:firstColumn="1" w:lastColumn="0" w:noHBand="0" w:noVBand="1"/>
      </w:tblPr>
      <w:tblGrid>
        <w:gridCol w:w="1915"/>
        <w:gridCol w:w="1915"/>
        <w:gridCol w:w="1915"/>
        <w:gridCol w:w="1915"/>
        <w:gridCol w:w="1916"/>
      </w:tblGrid>
      <w:tr w:rsidR="00891B66" w:rsidTr="00891B66">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Year</w:t>
            </w:r>
          </w:p>
        </w:tc>
        <w:tc>
          <w:tcPr>
            <w:tcW w:w="1915" w:type="dxa"/>
          </w:tcPr>
          <w:p w:rsidR="00891B66" w:rsidRDefault="00891B66" w:rsidP="00891B66">
            <w:pPr>
              <w:spacing w:line="360" w:lineRule="auto"/>
              <w:jc w:val="center"/>
              <w:rPr>
                <w:rFonts w:cstheme="minorHAnsi"/>
                <w:b/>
                <w:sz w:val="24"/>
                <w:szCs w:val="24"/>
              </w:rPr>
            </w:pPr>
            <w:r>
              <w:rPr>
                <w:rFonts w:cstheme="minorHAnsi"/>
                <w:b/>
                <w:sz w:val="24"/>
                <w:szCs w:val="24"/>
              </w:rPr>
              <w:t>2014</w:t>
            </w:r>
          </w:p>
        </w:tc>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2015</w:t>
            </w:r>
          </w:p>
        </w:tc>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2016</w:t>
            </w:r>
          </w:p>
        </w:tc>
        <w:tc>
          <w:tcPr>
            <w:tcW w:w="1916" w:type="dxa"/>
          </w:tcPr>
          <w:p w:rsidR="00891B66" w:rsidRDefault="00891B66" w:rsidP="00265C38">
            <w:pPr>
              <w:spacing w:line="360" w:lineRule="auto"/>
              <w:jc w:val="both"/>
              <w:rPr>
                <w:rFonts w:cstheme="minorHAnsi"/>
                <w:b/>
                <w:sz w:val="24"/>
                <w:szCs w:val="24"/>
              </w:rPr>
            </w:pPr>
            <w:r>
              <w:rPr>
                <w:rFonts w:cstheme="minorHAnsi"/>
                <w:b/>
                <w:sz w:val="24"/>
                <w:szCs w:val="24"/>
              </w:rPr>
              <w:t>2017</w:t>
            </w:r>
          </w:p>
        </w:tc>
      </w:tr>
      <w:tr w:rsidR="00891B66" w:rsidTr="00891B66">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Growth rate</w:t>
            </w:r>
          </w:p>
        </w:tc>
        <w:tc>
          <w:tcPr>
            <w:tcW w:w="1915" w:type="dxa"/>
          </w:tcPr>
          <w:p w:rsidR="00891B66" w:rsidRDefault="00891B66" w:rsidP="00891B66">
            <w:pPr>
              <w:spacing w:line="360" w:lineRule="auto"/>
              <w:jc w:val="center"/>
              <w:rPr>
                <w:rFonts w:cstheme="minorHAnsi"/>
                <w:b/>
                <w:sz w:val="24"/>
                <w:szCs w:val="24"/>
              </w:rPr>
            </w:pPr>
            <w:r>
              <w:rPr>
                <w:rFonts w:cstheme="minorHAnsi"/>
                <w:b/>
                <w:sz w:val="24"/>
                <w:szCs w:val="24"/>
              </w:rPr>
              <w:t>18.27%</w:t>
            </w:r>
          </w:p>
        </w:tc>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13.57%</w:t>
            </w:r>
          </w:p>
        </w:tc>
        <w:tc>
          <w:tcPr>
            <w:tcW w:w="1915" w:type="dxa"/>
          </w:tcPr>
          <w:p w:rsidR="00891B66" w:rsidRDefault="00891B66" w:rsidP="00265C38">
            <w:pPr>
              <w:spacing w:line="360" w:lineRule="auto"/>
              <w:jc w:val="both"/>
              <w:rPr>
                <w:rFonts w:cstheme="minorHAnsi"/>
                <w:b/>
                <w:sz w:val="24"/>
                <w:szCs w:val="24"/>
              </w:rPr>
            </w:pPr>
            <w:r>
              <w:rPr>
                <w:rFonts w:cstheme="minorHAnsi"/>
                <w:b/>
                <w:sz w:val="24"/>
                <w:szCs w:val="24"/>
              </w:rPr>
              <w:t>15.76%</w:t>
            </w:r>
          </w:p>
        </w:tc>
        <w:tc>
          <w:tcPr>
            <w:tcW w:w="1916" w:type="dxa"/>
          </w:tcPr>
          <w:p w:rsidR="00891B66" w:rsidRDefault="00891B66" w:rsidP="00265C38">
            <w:pPr>
              <w:spacing w:line="360" w:lineRule="auto"/>
              <w:jc w:val="both"/>
              <w:rPr>
                <w:rFonts w:cstheme="minorHAnsi"/>
                <w:b/>
                <w:sz w:val="24"/>
                <w:szCs w:val="24"/>
              </w:rPr>
            </w:pPr>
            <w:r>
              <w:rPr>
                <w:rFonts w:cstheme="minorHAnsi"/>
                <w:b/>
                <w:sz w:val="24"/>
                <w:szCs w:val="24"/>
              </w:rPr>
              <w:t>15.55%</w:t>
            </w:r>
          </w:p>
        </w:tc>
      </w:tr>
    </w:tbl>
    <w:p w:rsidR="002533A2" w:rsidRDefault="002533A2" w:rsidP="00265C38">
      <w:pPr>
        <w:spacing w:line="360" w:lineRule="auto"/>
        <w:jc w:val="both"/>
        <w:rPr>
          <w:rFonts w:cstheme="minorHAnsi"/>
          <w:b/>
          <w:sz w:val="24"/>
          <w:szCs w:val="24"/>
        </w:rPr>
      </w:pPr>
    </w:p>
    <w:p w:rsidR="00460259" w:rsidRPr="002533A2" w:rsidRDefault="008E4521" w:rsidP="00265C38">
      <w:pPr>
        <w:spacing w:line="360" w:lineRule="auto"/>
        <w:jc w:val="both"/>
        <w:rPr>
          <w:rFonts w:cstheme="minorHAnsi"/>
          <w:b/>
          <w:bCs/>
          <w:sz w:val="30"/>
          <w:szCs w:val="30"/>
        </w:rPr>
      </w:pPr>
      <w:r w:rsidRPr="002533A2">
        <w:rPr>
          <w:rFonts w:cstheme="minorHAnsi"/>
          <w:b/>
          <w:sz w:val="30"/>
          <w:szCs w:val="30"/>
        </w:rPr>
        <w:lastRenderedPageBreak/>
        <w:t>Current A/C</w:t>
      </w:r>
      <w:r w:rsidRPr="002533A2">
        <w:rPr>
          <w:rFonts w:cstheme="minorHAnsi"/>
          <w:b/>
          <w:bCs/>
          <w:sz w:val="30"/>
          <w:szCs w:val="30"/>
        </w:rPr>
        <w:t xml:space="preserve">: </w:t>
      </w:r>
    </w:p>
    <w:p w:rsidR="002533A2" w:rsidRPr="00491617" w:rsidRDefault="00C6033B" w:rsidP="00491617">
      <w:pPr>
        <w:spacing w:line="360" w:lineRule="auto"/>
        <w:jc w:val="both"/>
        <w:rPr>
          <w:rFonts w:cstheme="minorHAnsi"/>
          <w:bCs/>
          <w:sz w:val="24"/>
          <w:szCs w:val="24"/>
        </w:rPr>
      </w:pPr>
      <w:r w:rsidRPr="00265C38">
        <w:rPr>
          <w:rFonts w:cstheme="minorHAnsi"/>
          <w:bCs/>
          <w:sz w:val="24"/>
          <w:szCs w:val="24"/>
        </w:rPr>
        <w:t>Generally,</w:t>
      </w:r>
      <w:r w:rsidR="0026475C" w:rsidRPr="00265C38">
        <w:rPr>
          <w:rFonts w:cstheme="minorHAnsi"/>
          <w:bCs/>
          <w:sz w:val="24"/>
          <w:szCs w:val="24"/>
        </w:rPr>
        <w:t xml:space="preserve"> the proprietor maintained the current account because of there is no restriction on the number of </w:t>
      </w:r>
      <w:r w:rsidR="00E67FB5" w:rsidRPr="00265C38">
        <w:rPr>
          <w:rFonts w:cstheme="minorHAnsi"/>
          <w:bCs/>
          <w:sz w:val="24"/>
          <w:szCs w:val="24"/>
        </w:rPr>
        <w:t>transactions</w:t>
      </w:r>
      <w:r w:rsidR="0026475C" w:rsidRPr="00265C38">
        <w:rPr>
          <w:rFonts w:cstheme="minorHAnsi"/>
          <w:bCs/>
          <w:sz w:val="24"/>
          <w:szCs w:val="24"/>
        </w:rPr>
        <w:t>. The proprietor used too many cheques in a week.</w:t>
      </w:r>
      <w:r w:rsidR="00491617">
        <w:rPr>
          <w:rFonts w:cstheme="minorHAnsi"/>
          <w:bCs/>
          <w:sz w:val="24"/>
          <w:szCs w:val="24"/>
        </w:rPr>
        <w:t xml:space="preserve"> </w:t>
      </w:r>
      <w:r w:rsidR="0026697E" w:rsidRPr="00265C38">
        <w:rPr>
          <w:rFonts w:cstheme="minorHAnsi"/>
          <w:bCs/>
          <w:sz w:val="24"/>
          <w:szCs w:val="24"/>
        </w:rPr>
        <w:t>For open this current A/c the i</w:t>
      </w:r>
      <w:r w:rsidR="008E4521" w:rsidRPr="00265C38">
        <w:rPr>
          <w:rFonts w:cstheme="minorHAnsi"/>
          <w:bCs/>
          <w:sz w:val="24"/>
          <w:szCs w:val="24"/>
        </w:rPr>
        <w:t>nitial deposit</w:t>
      </w:r>
      <w:r w:rsidR="0026697E" w:rsidRPr="00265C38">
        <w:rPr>
          <w:rFonts w:cstheme="minorHAnsi"/>
          <w:bCs/>
          <w:sz w:val="24"/>
          <w:szCs w:val="24"/>
        </w:rPr>
        <w:t xml:space="preserve"> is</w:t>
      </w:r>
      <w:r w:rsidR="008E4521" w:rsidRPr="00265C38">
        <w:rPr>
          <w:rFonts w:cstheme="minorHAnsi"/>
          <w:bCs/>
          <w:sz w:val="24"/>
          <w:szCs w:val="24"/>
        </w:rPr>
        <w:t xml:space="preserve"> 10,000 rural and 12,000 in </w:t>
      </w:r>
      <w:r w:rsidR="00491617" w:rsidRPr="00265C38">
        <w:rPr>
          <w:rFonts w:cstheme="minorHAnsi"/>
          <w:bCs/>
          <w:sz w:val="24"/>
          <w:szCs w:val="24"/>
        </w:rPr>
        <w:t>urban. Interest</w:t>
      </w:r>
      <w:r w:rsidR="0026475C" w:rsidRPr="00265C38">
        <w:rPr>
          <w:rFonts w:cstheme="minorHAnsi"/>
          <w:bCs/>
          <w:sz w:val="24"/>
          <w:szCs w:val="24"/>
        </w:rPr>
        <w:t xml:space="preserve"> rate 0.0%. The interest is not applicable in the current </w:t>
      </w:r>
      <w:r w:rsidR="00491617" w:rsidRPr="00265C38">
        <w:rPr>
          <w:rFonts w:cstheme="minorHAnsi"/>
          <w:bCs/>
          <w:sz w:val="24"/>
          <w:szCs w:val="24"/>
        </w:rPr>
        <w:t>account. There</w:t>
      </w:r>
      <w:r w:rsidR="0026475C" w:rsidRPr="00265C38">
        <w:rPr>
          <w:rFonts w:cstheme="minorHAnsi"/>
          <w:bCs/>
          <w:sz w:val="24"/>
          <w:szCs w:val="24"/>
        </w:rPr>
        <w:t xml:space="preserve"> is also sms banking facilities in the current account. Some proprietor uses internet banking by the recommendation of their office resolution.  </w:t>
      </w:r>
    </w:p>
    <w:p w:rsidR="002533A2" w:rsidRPr="00265C38" w:rsidRDefault="00793F0E" w:rsidP="00891B66">
      <w:pPr>
        <w:spacing w:line="360" w:lineRule="auto"/>
        <w:jc w:val="center"/>
        <w:rPr>
          <w:rFonts w:cstheme="minorHAnsi"/>
          <w:sz w:val="24"/>
          <w:szCs w:val="24"/>
        </w:rPr>
      </w:pPr>
      <w:r w:rsidRPr="00491617">
        <w:rPr>
          <w:rFonts w:cstheme="minorHAnsi"/>
          <w:noProof/>
          <w:sz w:val="26"/>
          <w:szCs w:val="26"/>
        </w:rPr>
        <w:drawing>
          <wp:inline distT="0" distB="0" distL="0" distR="0">
            <wp:extent cx="5712031" cy="3194463"/>
            <wp:effectExtent l="0" t="0" r="0" b="0"/>
            <wp:docPr id="16" name="Chart 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7CED5EF1-95DF-458B-AFA5-00A25356B2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AD5B9A" w:rsidRPr="00265C38" w:rsidRDefault="00AD5B9A" w:rsidP="00265C38">
      <w:pPr>
        <w:spacing w:line="360" w:lineRule="auto"/>
        <w:rPr>
          <w:rFonts w:cstheme="minorHAnsi"/>
          <w:b/>
          <w:sz w:val="24"/>
          <w:szCs w:val="24"/>
        </w:rPr>
      </w:pPr>
      <w:r w:rsidRPr="00265C38">
        <w:rPr>
          <w:rFonts w:cstheme="minorHAnsi"/>
          <w:b/>
          <w:sz w:val="24"/>
          <w:szCs w:val="24"/>
        </w:rPr>
        <w:t xml:space="preserve">Interpretation: </w:t>
      </w:r>
    </w:p>
    <w:p w:rsidR="000F634C" w:rsidRDefault="008E4521" w:rsidP="002533A2">
      <w:pPr>
        <w:spacing w:line="360" w:lineRule="auto"/>
        <w:jc w:val="both"/>
        <w:rPr>
          <w:rFonts w:cstheme="minorHAnsi"/>
          <w:sz w:val="24"/>
          <w:szCs w:val="24"/>
        </w:rPr>
      </w:pPr>
      <w:r w:rsidRPr="00265C38">
        <w:rPr>
          <w:rFonts w:cstheme="minorHAnsi"/>
          <w:sz w:val="24"/>
          <w:szCs w:val="24"/>
        </w:rPr>
        <w:t>Here in this graph</w:t>
      </w:r>
      <w:r w:rsidR="008F2023" w:rsidRPr="00265C38">
        <w:rPr>
          <w:rFonts w:cstheme="minorHAnsi"/>
          <w:sz w:val="24"/>
          <w:szCs w:val="24"/>
        </w:rPr>
        <w:t xml:space="preserve"> shows that</w:t>
      </w:r>
      <w:r w:rsidRPr="00265C38">
        <w:rPr>
          <w:rFonts w:cstheme="minorHAnsi"/>
          <w:sz w:val="24"/>
          <w:szCs w:val="24"/>
        </w:rPr>
        <w:t xml:space="preserve"> in 2014 the proport</w:t>
      </w:r>
      <w:r w:rsidR="00A20A0A" w:rsidRPr="00265C38">
        <w:rPr>
          <w:rFonts w:cstheme="minorHAnsi"/>
          <w:sz w:val="24"/>
          <w:szCs w:val="24"/>
        </w:rPr>
        <w:t xml:space="preserve">ion </w:t>
      </w:r>
      <w:r w:rsidR="00563F0E" w:rsidRPr="00265C38">
        <w:rPr>
          <w:rFonts w:cstheme="minorHAnsi"/>
          <w:sz w:val="24"/>
          <w:szCs w:val="24"/>
        </w:rPr>
        <w:t>of current</w:t>
      </w:r>
      <w:r w:rsidR="008F2023" w:rsidRPr="00265C38">
        <w:rPr>
          <w:rFonts w:cstheme="minorHAnsi"/>
          <w:sz w:val="24"/>
          <w:szCs w:val="24"/>
        </w:rPr>
        <w:t xml:space="preserve"> A/C</w:t>
      </w:r>
      <w:r w:rsidR="00A20A0A" w:rsidRPr="00265C38">
        <w:rPr>
          <w:rFonts w:cstheme="minorHAnsi"/>
          <w:sz w:val="24"/>
          <w:szCs w:val="24"/>
        </w:rPr>
        <w:t xml:space="preserve"> deposit was 12.70</w:t>
      </w:r>
      <w:r w:rsidR="00563F0E" w:rsidRPr="00265C38">
        <w:rPr>
          <w:rFonts w:cstheme="minorHAnsi"/>
          <w:sz w:val="24"/>
          <w:szCs w:val="24"/>
        </w:rPr>
        <w:t>%,</w:t>
      </w:r>
      <w:r w:rsidRPr="00265C38">
        <w:rPr>
          <w:rFonts w:cstheme="minorHAnsi"/>
          <w:sz w:val="24"/>
          <w:szCs w:val="24"/>
        </w:rPr>
        <w:t xml:space="preserve"> in 2015 the proport</w:t>
      </w:r>
      <w:r w:rsidR="00A20A0A" w:rsidRPr="00265C38">
        <w:rPr>
          <w:rFonts w:cstheme="minorHAnsi"/>
          <w:sz w:val="24"/>
          <w:szCs w:val="24"/>
        </w:rPr>
        <w:t xml:space="preserve">ion of </w:t>
      </w:r>
      <w:r w:rsidR="008F2023" w:rsidRPr="00265C38">
        <w:rPr>
          <w:rFonts w:cstheme="minorHAnsi"/>
          <w:sz w:val="24"/>
          <w:szCs w:val="24"/>
        </w:rPr>
        <w:t>current A/C</w:t>
      </w:r>
      <w:r w:rsidR="00A20A0A" w:rsidRPr="00265C38">
        <w:rPr>
          <w:rFonts w:cstheme="minorHAnsi"/>
          <w:sz w:val="24"/>
          <w:szCs w:val="24"/>
        </w:rPr>
        <w:t xml:space="preserve"> deposit was 13.02</w:t>
      </w:r>
      <w:r w:rsidR="00563F0E" w:rsidRPr="00265C38">
        <w:rPr>
          <w:rFonts w:cstheme="minorHAnsi"/>
          <w:sz w:val="24"/>
          <w:szCs w:val="24"/>
        </w:rPr>
        <w:t>%,</w:t>
      </w:r>
      <w:r w:rsidRPr="00265C38">
        <w:rPr>
          <w:rFonts w:cstheme="minorHAnsi"/>
          <w:sz w:val="24"/>
          <w:szCs w:val="24"/>
        </w:rPr>
        <w:t xml:space="preserve"> in 2016 the proport</w:t>
      </w:r>
      <w:r w:rsidR="00A20A0A" w:rsidRPr="00265C38">
        <w:rPr>
          <w:rFonts w:cstheme="minorHAnsi"/>
          <w:sz w:val="24"/>
          <w:szCs w:val="24"/>
        </w:rPr>
        <w:t xml:space="preserve">ion of </w:t>
      </w:r>
      <w:r w:rsidR="008F2023" w:rsidRPr="00265C38">
        <w:rPr>
          <w:rFonts w:cstheme="minorHAnsi"/>
          <w:sz w:val="24"/>
          <w:szCs w:val="24"/>
        </w:rPr>
        <w:t>current A/C</w:t>
      </w:r>
      <w:r w:rsidR="00A20A0A" w:rsidRPr="00265C38">
        <w:rPr>
          <w:rFonts w:cstheme="minorHAnsi"/>
          <w:sz w:val="24"/>
          <w:szCs w:val="24"/>
        </w:rPr>
        <w:t xml:space="preserve"> deposit was 12.08</w:t>
      </w:r>
      <w:r w:rsidR="00563F0E" w:rsidRPr="00265C38">
        <w:rPr>
          <w:rFonts w:cstheme="minorHAnsi"/>
          <w:sz w:val="24"/>
          <w:szCs w:val="24"/>
        </w:rPr>
        <w:t>%,</w:t>
      </w:r>
      <w:r w:rsidRPr="00265C38">
        <w:rPr>
          <w:rFonts w:cstheme="minorHAnsi"/>
          <w:sz w:val="24"/>
          <w:szCs w:val="24"/>
        </w:rPr>
        <w:t xml:space="preserve"> in 2017 the proport</w:t>
      </w:r>
      <w:r w:rsidR="00A20A0A" w:rsidRPr="00265C38">
        <w:rPr>
          <w:rFonts w:cstheme="minorHAnsi"/>
          <w:sz w:val="24"/>
          <w:szCs w:val="24"/>
        </w:rPr>
        <w:t xml:space="preserve">ion of </w:t>
      </w:r>
      <w:r w:rsidR="008F2023" w:rsidRPr="00265C38">
        <w:rPr>
          <w:rFonts w:cstheme="minorHAnsi"/>
          <w:sz w:val="24"/>
          <w:szCs w:val="24"/>
        </w:rPr>
        <w:t>current A/C</w:t>
      </w:r>
      <w:r w:rsidR="00A20A0A" w:rsidRPr="00265C38">
        <w:rPr>
          <w:rFonts w:cstheme="minorHAnsi"/>
          <w:sz w:val="24"/>
          <w:szCs w:val="24"/>
        </w:rPr>
        <w:t xml:space="preserve"> deposit was 11.22</w:t>
      </w:r>
      <w:r w:rsidRPr="00265C38">
        <w:rPr>
          <w:rFonts w:cstheme="minorHAnsi"/>
          <w:sz w:val="24"/>
          <w:szCs w:val="24"/>
        </w:rPr>
        <w:t>%.</w:t>
      </w:r>
      <w:r w:rsidR="008F2023" w:rsidRPr="00265C38">
        <w:rPr>
          <w:rFonts w:cstheme="minorHAnsi"/>
          <w:sz w:val="24"/>
          <w:szCs w:val="24"/>
        </w:rPr>
        <w:t xml:space="preserve"> </w:t>
      </w:r>
    </w:p>
    <w:tbl>
      <w:tblPr>
        <w:tblStyle w:val="TableGrid"/>
        <w:tblW w:w="0" w:type="auto"/>
        <w:tblLook w:val="04A0" w:firstRow="1" w:lastRow="0" w:firstColumn="1" w:lastColumn="0" w:noHBand="0" w:noVBand="1"/>
      </w:tblPr>
      <w:tblGrid>
        <w:gridCol w:w="1915"/>
        <w:gridCol w:w="1915"/>
        <w:gridCol w:w="1915"/>
        <w:gridCol w:w="1915"/>
        <w:gridCol w:w="1916"/>
      </w:tblGrid>
      <w:tr w:rsidR="00891B66" w:rsidTr="0075450A">
        <w:tc>
          <w:tcPr>
            <w:tcW w:w="1915" w:type="dxa"/>
          </w:tcPr>
          <w:p w:rsidR="00891B66" w:rsidRDefault="00891B66" w:rsidP="0075450A">
            <w:pPr>
              <w:spacing w:line="360" w:lineRule="auto"/>
              <w:jc w:val="both"/>
              <w:rPr>
                <w:rFonts w:cstheme="minorHAnsi"/>
                <w:b/>
                <w:sz w:val="24"/>
                <w:szCs w:val="24"/>
              </w:rPr>
            </w:pPr>
            <w:r>
              <w:rPr>
                <w:rFonts w:cstheme="minorHAnsi"/>
                <w:b/>
                <w:sz w:val="24"/>
                <w:szCs w:val="24"/>
              </w:rPr>
              <w:t>Year</w:t>
            </w:r>
          </w:p>
        </w:tc>
        <w:tc>
          <w:tcPr>
            <w:tcW w:w="1915" w:type="dxa"/>
          </w:tcPr>
          <w:p w:rsidR="00891B66" w:rsidRDefault="00891B66" w:rsidP="0075450A">
            <w:pPr>
              <w:spacing w:line="360" w:lineRule="auto"/>
              <w:jc w:val="center"/>
              <w:rPr>
                <w:rFonts w:cstheme="minorHAnsi"/>
                <w:b/>
                <w:sz w:val="24"/>
                <w:szCs w:val="24"/>
              </w:rPr>
            </w:pPr>
            <w:r>
              <w:rPr>
                <w:rFonts w:cstheme="minorHAnsi"/>
                <w:b/>
                <w:sz w:val="24"/>
                <w:szCs w:val="24"/>
              </w:rPr>
              <w:t>2014</w:t>
            </w:r>
          </w:p>
        </w:tc>
        <w:tc>
          <w:tcPr>
            <w:tcW w:w="1915" w:type="dxa"/>
          </w:tcPr>
          <w:p w:rsidR="00891B66" w:rsidRDefault="00891B66" w:rsidP="0075450A">
            <w:pPr>
              <w:spacing w:line="360" w:lineRule="auto"/>
              <w:jc w:val="both"/>
              <w:rPr>
                <w:rFonts w:cstheme="minorHAnsi"/>
                <w:b/>
                <w:sz w:val="24"/>
                <w:szCs w:val="24"/>
              </w:rPr>
            </w:pPr>
            <w:r>
              <w:rPr>
                <w:rFonts w:cstheme="minorHAnsi"/>
                <w:b/>
                <w:sz w:val="24"/>
                <w:szCs w:val="24"/>
              </w:rPr>
              <w:t>2015</w:t>
            </w:r>
          </w:p>
        </w:tc>
        <w:tc>
          <w:tcPr>
            <w:tcW w:w="1915" w:type="dxa"/>
          </w:tcPr>
          <w:p w:rsidR="00891B66" w:rsidRDefault="00891B66" w:rsidP="0075450A">
            <w:pPr>
              <w:spacing w:line="360" w:lineRule="auto"/>
              <w:jc w:val="both"/>
              <w:rPr>
                <w:rFonts w:cstheme="minorHAnsi"/>
                <w:b/>
                <w:sz w:val="24"/>
                <w:szCs w:val="24"/>
              </w:rPr>
            </w:pPr>
            <w:r>
              <w:rPr>
                <w:rFonts w:cstheme="minorHAnsi"/>
                <w:b/>
                <w:sz w:val="24"/>
                <w:szCs w:val="24"/>
              </w:rPr>
              <w:t>2016</w:t>
            </w:r>
          </w:p>
        </w:tc>
        <w:tc>
          <w:tcPr>
            <w:tcW w:w="1916" w:type="dxa"/>
          </w:tcPr>
          <w:p w:rsidR="00891B66" w:rsidRDefault="00891B66" w:rsidP="0075450A">
            <w:pPr>
              <w:spacing w:line="360" w:lineRule="auto"/>
              <w:jc w:val="both"/>
              <w:rPr>
                <w:rFonts w:cstheme="minorHAnsi"/>
                <w:b/>
                <w:sz w:val="24"/>
                <w:szCs w:val="24"/>
              </w:rPr>
            </w:pPr>
            <w:r>
              <w:rPr>
                <w:rFonts w:cstheme="minorHAnsi"/>
                <w:b/>
                <w:sz w:val="24"/>
                <w:szCs w:val="24"/>
              </w:rPr>
              <w:t>2017</w:t>
            </w:r>
          </w:p>
        </w:tc>
      </w:tr>
      <w:tr w:rsidR="00891B66" w:rsidTr="0075450A">
        <w:tc>
          <w:tcPr>
            <w:tcW w:w="1915" w:type="dxa"/>
          </w:tcPr>
          <w:p w:rsidR="00891B66" w:rsidRDefault="00891B66" w:rsidP="0075450A">
            <w:pPr>
              <w:spacing w:line="360" w:lineRule="auto"/>
              <w:jc w:val="both"/>
              <w:rPr>
                <w:rFonts w:cstheme="minorHAnsi"/>
                <w:b/>
                <w:sz w:val="24"/>
                <w:szCs w:val="24"/>
              </w:rPr>
            </w:pPr>
            <w:r>
              <w:rPr>
                <w:rFonts w:cstheme="minorHAnsi"/>
                <w:b/>
                <w:sz w:val="24"/>
                <w:szCs w:val="24"/>
              </w:rPr>
              <w:t>Growth rate</w:t>
            </w:r>
          </w:p>
        </w:tc>
        <w:tc>
          <w:tcPr>
            <w:tcW w:w="1915" w:type="dxa"/>
          </w:tcPr>
          <w:p w:rsidR="00891B66" w:rsidRDefault="00D341A9" w:rsidP="0075450A">
            <w:pPr>
              <w:spacing w:line="360" w:lineRule="auto"/>
              <w:jc w:val="both"/>
              <w:rPr>
                <w:rFonts w:cstheme="minorHAnsi"/>
                <w:b/>
                <w:sz w:val="24"/>
                <w:szCs w:val="24"/>
              </w:rPr>
            </w:pPr>
            <w:r>
              <w:rPr>
                <w:rFonts w:cstheme="minorHAnsi"/>
                <w:b/>
                <w:sz w:val="24"/>
                <w:szCs w:val="24"/>
              </w:rPr>
              <w:t>12.70%</w:t>
            </w:r>
          </w:p>
        </w:tc>
        <w:tc>
          <w:tcPr>
            <w:tcW w:w="1915" w:type="dxa"/>
          </w:tcPr>
          <w:p w:rsidR="00891B66" w:rsidRDefault="00D341A9" w:rsidP="0075450A">
            <w:pPr>
              <w:spacing w:line="360" w:lineRule="auto"/>
              <w:jc w:val="both"/>
              <w:rPr>
                <w:rFonts w:cstheme="minorHAnsi"/>
                <w:b/>
                <w:sz w:val="24"/>
                <w:szCs w:val="24"/>
              </w:rPr>
            </w:pPr>
            <w:r>
              <w:rPr>
                <w:rFonts w:cstheme="minorHAnsi"/>
                <w:b/>
                <w:sz w:val="24"/>
                <w:szCs w:val="24"/>
              </w:rPr>
              <w:t>13.02%</w:t>
            </w:r>
          </w:p>
        </w:tc>
        <w:tc>
          <w:tcPr>
            <w:tcW w:w="1915" w:type="dxa"/>
          </w:tcPr>
          <w:p w:rsidR="00891B66" w:rsidRDefault="00D341A9" w:rsidP="0075450A">
            <w:pPr>
              <w:spacing w:line="360" w:lineRule="auto"/>
              <w:jc w:val="both"/>
              <w:rPr>
                <w:rFonts w:cstheme="minorHAnsi"/>
                <w:b/>
                <w:sz w:val="24"/>
                <w:szCs w:val="24"/>
              </w:rPr>
            </w:pPr>
            <w:r>
              <w:rPr>
                <w:rFonts w:cstheme="minorHAnsi"/>
                <w:b/>
                <w:sz w:val="24"/>
                <w:szCs w:val="24"/>
              </w:rPr>
              <w:t>12.08%</w:t>
            </w:r>
          </w:p>
        </w:tc>
        <w:tc>
          <w:tcPr>
            <w:tcW w:w="1916" w:type="dxa"/>
          </w:tcPr>
          <w:p w:rsidR="00891B66" w:rsidRDefault="00D341A9" w:rsidP="0075450A">
            <w:pPr>
              <w:spacing w:line="360" w:lineRule="auto"/>
              <w:jc w:val="both"/>
              <w:rPr>
                <w:rFonts w:cstheme="minorHAnsi"/>
                <w:b/>
                <w:sz w:val="24"/>
                <w:szCs w:val="24"/>
              </w:rPr>
            </w:pPr>
            <w:r>
              <w:rPr>
                <w:rFonts w:cstheme="minorHAnsi"/>
                <w:b/>
                <w:sz w:val="24"/>
                <w:szCs w:val="24"/>
              </w:rPr>
              <w:t>11.22%</w:t>
            </w:r>
          </w:p>
        </w:tc>
      </w:tr>
    </w:tbl>
    <w:p w:rsidR="00891B66" w:rsidRDefault="00891B66" w:rsidP="002533A2">
      <w:pPr>
        <w:spacing w:line="360" w:lineRule="auto"/>
        <w:jc w:val="both"/>
        <w:rPr>
          <w:rFonts w:cstheme="minorHAnsi"/>
          <w:sz w:val="24"/>
          <w:szCs w:val="24"/>
        </w:rPr>
      </w:pPr>
    </w:p>
    <w:p w:rsidR="00A85BEF" w:rsidRPr="002533A2" w:rsidRDefault="00460259" w:rsidP="00265C38">
      <w:pPr>
        <w:spacing w:line="360" w:lineRule="auto"/>
        <w:rPr>
          <w:rFonts w:cstheme="minorHAnsi"/>
          <w:b/>
          <w:sz w:val="30"/>
          <w:szCs w:val="30"/>
        </w:rPr>
      </w:pPr>
      <w:r w:rsidRPr="002533A2">
        <w:rPr>
          <w:rFonts w:cstheme="minorHAnsi"/>
          <w:b/>
          <w:sz w:val="30"/>
          <w:szCs w:val="30"/>
        </w:rPr>
        <w:lastRenderedPageBreak/>
        <w:t xml:space="preserve">Max </w:t>
      </w:r>
      <w:r w:rsidR="00A85BEF" w:rsidRPr="002533A2">
        <w:rPr>
          <w:rFonts w:cstheme="minorHAnsi"/>
          <w:b/>
          <w:sz w:val="30"/>
          <w:szCs w:val="30"/>
        </w:rPr>
        <w:t>saver:</w:t>
      </w:r>
    </w:p>
    <w:p w:rsidR="002533A2" w:rsidRPr="00265C38" w:rsidRDefault="000F012F" w:rsidP="000F634C">
      <w:pPr>
        <w:spacing w:line="360" w:lineRule="auto"/>
        <w:jc w:val="both"/>
        <w:rPr>
          <w:rFonts w:cstheme="minorHAnsi"/>
          <w:sz w:val="24"/>
          <w:szCs w:val="24"/>
        </w:rPr>
      </w:pPr>
      <w:r w:rsidRPr="00265C38">
        <w:rPr>
          <w:rFonts w:cstheme="minorHAnsi"/>
          <w:sz w:val="24"/>
          <w:szCs w:val="24"/>
        </w:rPr>
        <w:t>The</w:t>
      </w:r>
      <w:r w:rsidR="00E14835" w:rsidRPr="00265C38">
        <w:rPr>
          <w:rFonts w:cstheme="minorHAnsi"/>
          <w:sz w:val="24"/>
          <w:szCs w:val="24"/>
        </w:rPr>
        <w:t xml:space="preserve"> max saver account holder always </w:t>
      </w:r>
      <w:r w:rsidR="00265C38" w:rsidRPr="00265C38">
        <w:rPr>
          <w:rFonts w:cstheme="minorHAnsi"/>
          <w:sz w:val="24"/>
          <w:szCs w:val="24"/>
        </w:rPr>
        <w:t>needs</w:t>
      </w:r>
      <w:r w:rsidR="00E14835" w:rsidRPr="00265C38">
        <w:rPr>
          <w:rFonts w:cstheme="minorHAnsi"/>
          <w:sz w:val="24"/>
          <w:szCs w:val="24"/>
        </w:rPr>
        <w:t xml:space="preserve"> to maintain the minimum balance 50,000 in the account. </w:t>
      </w:r>
      <w:r w:rsidR="00A85BEF" w:rsidRPr="00265C38">
        <w:rPr>
          <w:rFonts w:cstheme="minorHAnsi"/>
          <w:sz w:val="24"/>
          <w:szCs w:val="24"/>
        </w:rPr>
        <w:t xml:space="preserve">There is no restriction on the number of </w:t>
      </w:r>
      <w:r w:rsidR="00265C38" w:rsidRPr="00265C38">
        <w:rPr>
          <w:rFonts w:cstheme="minorHAnsi"/>
          <w:sz w:val="24"/>
          <w:szCs w:val="24"/>
        </w:rPr>
        <w:t>transactions</w:t>
      </w:r>
      <w:r w:rsidR="00A85BEF" w:rsidRPr="00265C38">
        <w:rPr>
          <w:rFonts w:cstheme="minorHAnsi"/>
          <w:sz w:val="24"/>
          <w:szCs w:val="24"/>
        </w:rPr>
        <w:t>.</w:t>
      </w:r>
      <w:r w:rsidR="000F634C">
        <w:rPr>
          <w:rFonts w:cstheme="minorHAnsi"/>
          <w:sz w:val="24"/>
          <w:szCs w:val="24"/>
        </w:rPr>
        <w:t xml:space="preserve"> </w:t>
      </w:r>
      <w:r w:rsidR="00E14835" w:rsidRPr="00265C38">
        <w:rPr>
          <w:rFonts w:cstheme="minorHAnsi"/>
          <w:sz w:val="24"/>
          <w:szCs w:val="24"/>
        </w:rPr>
        <w:t xml:space="preserve">Interest will be calculated on daily balance and will be applied </w:t>
      </w:r>
      <w:r w:rsidR="00F05ACF" w:rsidRPr="00265C38">
        <w:rPr>
          <w:rFonts w:cstheme="minorHAnsi"/>
          <w:sz w:val="24"/>
          <w:szCs w:val="24"/>
        </w:rPr>
        <w:t xml:space="preserve">quarterly. </w:t>
      </w:r>
      <w:r w:rsidR="00A85BEF" w:rsidRPr="00265C38">
        <w:rPr>
          <w:rFonts w:cstheme="minorHAnsi"/>
          <w:sz w:val="24"/>
          <w:szCs w:val="24"/>
        </w:rPr>
        <w:t xml:space="preserve">The ATM transactions limit max 80000.00 per day. The customer will be privileged by following facilities upon maintaining average balance of 50000.00 and above: Free cheque </w:t>
      </w:r>
      <w:r w:rsidR="00522B2F" w:rsidRPr="00265C38">
        <w:rPr>
          <w:rFonts w:cstheme="minorHAnsi"/>
          <w:sz w:val="24"/>
          <w:szCs w:val="24"/>
        </w:rPr>
        <w:t>book</w:t>
      </w:r>
      <w:r w:rsidR="00522B2F">
        <w:rPr>
          <w:rFonts w:cstheme="minorHAnsi"/>
          <w:sz w:val="24"/>
          <w:szCs w:val="24"/>
        </w:rPr>
        <w:t>,</w:t>
      </w:r>
      <w:r w:rsidR="00522B2F" w:rsidRPr="00265C38">
        <w:rPr>
          <w:rFonts w:cstheme="minorHAnsi"/>
          <w:sz w:val="24"/>
          <w:szCs w:val="24"/>
        </w:rPr>
        <w:t xml:space="preserve"> debit</w:t>
      </w:r>
      <w:r w:rsidR="00A85BEF" w:rsidRPr="00265C38">
        <w:rPr>
          <w:rFonts w:cstheme="minorHAnsi"/>
          <w:sz w:val="24"/>
          <w:szCs w:val="24"/>
        </w:rPr>
        <w:t xml:space="preserve"> car</w:t>
      </w:r>
      <w:r w:rsidR="00522B2F">
        <w:rPr>
          <w:rFonts w:cstheme="minorHAnsi"/>
          <w:sz w:val="24"/>
          <w:szCs w:val="24"/>
        </w:rPr>
        <w:t>d,</w:t>
      </w:r>
      <w:r w:rsidR="00925713" w:rsidRPr="00265C38">
        <w:rPr>
          <w:rFonts w:cstheme="minorHAnsi"/>
          <w:sz w:val="24"/>
          <w:szCs w:val="24"/>
        </w:rPr>
        <w:t xml:space="preserve"> </w:t>
      </w:r>
      <w:r w:rsidR="00043F45" w:rsidRPr="00265C38">
        <w:rPr>
          <w:rFonts w:cstheme="minorHAnsi"/>
          <w:sz w:val="24"/>
          <w:szCs w:val="24"/>
        </w:rPr>
        <w:t>Free SMS banking &amp; internet banking.</w:t>
      </w:r>
    </w:p>
    <w:p w:rsidR="002533A2" w:rsidRDefault="00793F0E" w:rsidP="00D341A9">
      <w:pPr>
        <w:spacing w:line="360" w:lineRule="auto"/>
        <w:jc w:val="center"/>
        <w:rPr>
          <w:rFonts w:cstheme="minorHAnsi"/>
          <w:sz w:val="24"/>
          <w:szCs w:val="24"/>
        </w:rPr>
      </w:pPr>
      <w:r w:rsidRPr="00265C38">
        <w:rPr>
          <w:rFonts w:cstheme="minorHAnsi"/>
          <w:noProof/>
          <w:sz w:val="24"/>
          <w:szCs w:val="24"/>
        </w:rPr>
        <w:drawing>
          <wp:inline distT="0" distB="0" distL="0" distR="0">
            <wp:extent cx="5664530" cy="3479470"/>
            <wp:effectExtent l="0" t="0" r="0" b="0"/>
            <wp:docPr id="17" name="Chart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B75C33AD-24A3-4C42-8E49-F3A448192CB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AD5B9A" w:rsidRPr="002533A2" w:rsidRDefault="00AD5B9A" w:rsidP="00265C38">
      <w:pPr>
        <w:spacing w:line="360" w:lineRule="auto"/>
        <w:rPr>
          <w:rFonts w:cstheme="minorHAnsi"/>
          <w:b/>
          <w:sz w:val="24"/>
          <w:szCs w:val="24"/>
        </w:rPr>
      </w:pPr>
      <w:r w:rsidRPr="002533A2">
        <w:rPr>
          <w:rFonts w:cstheme="minorHAnsi"/>
          <w:b/>
          <w:sz w:val="24"/>
          <w:szCs w:val="24"/>
        </w:rPr>
        <w:t xml:space="preserve">Interpretation: </w:t>
      </w:r>
    </w:p>
    <w:p w:rsidR="000F634C" w:rsidRDefault="00AB1B1C" w:rsidP="00265C38">
      <w:pPr>
        <w:spacing w:line="360" w:lineRule="auto"/>
        <w:rPr>
          <w:rFonts w:cstheme="minorHAnsi"/>
          <w:sz w:val="24"/>
          <w:szCs w:val="24"/>
        </w:rPr>
      </w:pPr>
      <w:r w:rsidRPr="00265C38">
        <w:rPr>
          <w:rFonts w:cstheme="minorHAnsi"/>
          <w:sz w:val="24"/>
          <w:szCs w:val="24"/>
        </w:rPr>
        <w:t xml:space="preserve">Here in this graph shows that in 2014 the proportion of </w:t>
      </w:r>
      <w:r w:rsidR="00F53E79" w:rsidRPr="00265C38">
        <w:rPr>
          <w:rFonts w:cstheme="minorHAnsi"/>
          <w:sz w:val="24"/>
          <w:szCs w:val="24"/>
        </w:rPr>
        <w:t>Max Saver</w:t>
      </w:r>
      <w:r w:rsidRPr="00265C38">
        <w:rPr>
          <w:rFonts w:cstheme="minorHAnsi"/>
          <w:sz w:val="24"/>
          <w:szCs w:val="24"/>
        </w:rPr>
        <w:t xml:space="preserve"> A/C deposit was 14.62%, in 2015 the proportion of </w:t>
      </w:r>
      <w:r w:rsidR="00F53E79" w:rsidRPr="00265C38">
        <w:rPr>
          <w:rFonts w:cstheme="minorHAnsi"/>
          <w:sz w:val="24"/>
          <w:szCs w:val="24"/>
        </w:rPr>
        <w:t>Max Saver</w:t>
      </w:r>
      <w:r w:rsidRPr="00265C38">
        <w:rPr>
          <w:rFonts w:cstheme="minorHAnsi"/>
          <w:sz w:val="24"/>
          <w:szCs w:val="24"/>
        </w:rPr>
        <w:t xml:space="preserve"> A/C deposit was 13.29%, in 2016 the proportion of </w:t>
      </w:r>
      <w:r w:rsidR="00F53E79" w:rsidRPr="00265C38">
        <w:rPr>
          <w:rFonts w:cstheme="minorHAnsi"/>
          <w:sz w:val="24"/>
          <w:szCs w:val="24"/>
        </w:rPr>
        <w:t>Max Saver</w:t>
      </w:r>
      <w:r w:rsidRPr="00265C38">
        <w:rPr>
          <w:rFonts w:cstheme="minorHAnsi"/>
          <w:sz w:val="24"/>
          <w:szCs w:val="24"/>
        </w:rPr>
        <w:t xml:space="preserve"> A/C deposit was 9.27%, in 2017 the proportion of </w:t>
      </w:r>
      <w:r w:rsidR="00F53E79" w:rsidRPr="00265C38">
        <w:rPr>
          <w:rFonts w:cstheme="minorHAnsi"/>
          <w:sz w:val="24"/>
          <w:szCs w:val="24"/>
        </w:rPr>
        <w:t>Max Saver</w:t>
      </w:r>
      <w:r w:rsidRPr="00265C38">
        <w:rPr>
          <w:rFonts w:cstheme="minorHAnsi"/>
          <w:sz w:val="24"/>
          <w:szCs w:val="24"/>
        </w:rPr>
        <w:t xml:space="preserve"> A/C deposit was 9.35%. </w:t>
      </w:r>
    </w:p>
    <w:tbl>
      <w:tblPr>
        <w:tblStyle w:val="TableGrid"/>
        <w:tblW w:w="0" w:type="auto"/>
        <w:tblLook w:val="04A0" w:firstRow="1" w:lastRow="0" w:firstColumn="1" w:lastColumn="0" w:noHBand="0" w:noVBand="1"/>
      </w:tblPr>
      <w:tblGrid>
        <w:gridCol w:w="1915"/>
        <w:gridCol w:w="1915"/>
        <w:gridCol w:w="1915"/>
        <w:gridCol w:w="1915"/>
        <w:gridCol w:w="1916"/>
      </w:tblGrid>
      <w:tr w:rsidR="00D341A9" w:rsidTr="0075450A">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Year</w:t>
            </w:r>
          </w:p>
        </w:tc>
        <w:tc>
          <w:tcPr>
            <w:tcW w:w="1915" w:type="dxa"/>
          </w:tcPr>
          <w:p w:rsidR="00D341A9" w:rsidRDefault="00D341A9" w:rsidP="0075450A">
            <w:pPr>
              <w:spacing w:line="360" w:lineRule="auto"/>
              <w:jc w:val="center"/>
              <w:rPr>
                <w:rFonts w:cstheme="minorHAnsi"/>
                <w:b/>
                <w:sz w:val="24"/>
                <w:szCs w:val="24"/>
              </w:rPr>
            </w:pPr>
            <w:r>
              <w:rPr>
                <w:rFonts w:cstheme="minorHAnsi"/>
                <w:b/>
                <w:sz w:val="24"/>
                <w:szCs w:val="24"/>
              </w:rPr>
              <w:t>2014</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2015</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2016</w:t>
            </w:r>
          </w:p>
        </w:tc>
        <w:tc>
          <w:tcPr>
            <w:tcW w:w="1916" w:type="dxa"/>
          </w:tcPr>
          <w:p w:rsidR="00D341A9" w:rsidRDefault="00D341A9" w:rsidP="0075450A">
            <w:pPr>
              <w:spacing w:line="360" w:lineRule="auto"/>
              <w:jc w:val="both"/>
              <w:rPr>
                <w:rFonts w:cstheme="minorHAnsi"/>
                <w:b/>
                <w:sz w:val="24"/>
                <w:szCs w:val="24"/>
              </w:rPr>
            </w:pPr>
            <w:r>
              <w:rPr>
                <w:rFonts w:cstheme="minorHAnsi"/>
                <w:b/>
                <w:sz w:val="24"/>
                <w:szCs w:val="24"/>
              </w:rPr>
              <w:t>2017</w:t>
            </w:r>
          </w:p>
        </w:tc>
      </w:tr>
      <w:tr w:rsidR="00D341A9" w:rsidTr="0075450A">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Growth rate</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14.62%</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13.29%</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9.27%</w:t>
            </w:r>
          </w:p>
        </w:tc>
        <w:tc>
          <w:tcPr>
            <w:tcW w:w="1916" w:type="dxa"/>
          </w:tcPr>
          <w:p w:rsidR="00D341A9" w:rsidRDefault="00D341A9" w:rsidP="0075450A">
            <w:pPr>
              <w:spacing w:line="360" w:lineRule="auto"/>
              <w:jc w:val="both"/>
              <w:rPr>
                <w:rFonts w:cstheme="minorHAnsi"/>
                <w:b/>
                <w:sz w:val="24"/>
                <w:szCs w:val="24"/>
              </w:rPr>
            </w:pPr>
            <w:r>
              <w:rPr>
                <w:rFonts w:cstheme="minorHAnsi"/>
                <w:b/>
                <w:sz w:val="24"/>
                <w:szCs w:val="24"/>
              </w:rPr>
              <w:t>9.35%</w:t>
            </w:r>
          </w:p>
        </w:tc>
      </w:tr>
    </w:tbl>
    <w:p w:rsidR="006F5370" w:rsidRDefault="006F5370" w:rsidP="00265C38">
      <w:pPr>
        <w:spacing w:line="360" w:lineRule="auto"/>
        <w:rPr>
          <w:rFonts w:cstheme="minorHAnsi"/>
          <w:b/>
          <w:sz w:val="30"/>
          <w:szCs w:val="30"/>
        </w:rPr>
      </w:pPr>
    </w:p>
    <w:p w:rsidR="00460259" w:rsidRPr="00522B2F" w:rsidRDefault="00460259" w:rsidP="00265C38">
      <w:pPr>
        <w:spacing w:line="360" w:lineRule="auto"/>
        <w:rPr>
          <w:rFonts w:cstheme="minorHAnsi"/>
          <w:b/>
          <w:sz w:val="30"/>
          <w:szCs w:val="30"/>
        </w:rPr>
      </w:pPr>
      <w:r w:rsidRPr="00522B2F">
        <w:rPr>
          <w:rFonts w:cstheme="minorHAnsi"/>
          <w:b/>
          <w:sz w:val="30"/>
          <w:szCs w:val="30"/>
        </w:rPr>
        <w:lastRenderedPageBreak/>
        <w:t>Smart saver:</w:t>
      </w:r>
    </w:p>
    <w:p w:rsidR="00460259" w:rsidRPr="00265C38" w:rsidRDefault="00043F45" w:rsidP="00D341A9">
      <w:pPr>
        <w:spacing w:line="360" w:lineRule="auto"/>
        <w:jc w:val="both"/>
        <w:rPr>
          <w:rFonts w:cstheme="minorHAnsi"/>
          <w:sz w:val="24"/>
          <w:szCs w:val="24"/>
        </w:rPr>
      </w:pPr>
      <w:r w:rsidRPr="00265C38">
        <w:rPr>
          <w:rFonts w:cstheme="minorHAnsi"/>
          <w:sz w:val="24"/>
          <w:szCs w:val="24"/>
        </w:rPr>
        <w:t>The account will be limited for only individual. Th</w:t>
      </w:r>
      <w:r w:rsidR="008A672F" w:rsidRPr="00265C38">
        <w:rPr>
          <w:rFonts w:cstheme="minorHAnsi"/>
          <w:sz w:val="24"/>
          <w:szCs w:val="24"/>
        </w:rPr>
        <w:t>e initial deposit 5000.00</w:t>
      </w:r>
      <w:r w:rsidRPr="00265C38">
        <w:rPr>
          <w:rFonts w:cstheme="minorHAnsi"/>
          <w:sz w:val="24"/>
          <w:szCs w:val="24"/>
        </w:rPr>
        <w:t xml:space="preserve"> for open this account. There is no restricti</w:t>
      </w:r>
      <w:r w:rsidR="00E87165" w:rsidRPr="00265C38">
        <w:rPr>
          <w:rFonts w:cstheme="minorHAnsi"/>
          <w:sz w:val="24"/>
          <w:szCs w:val="24"/>
        </w:rPr>
        <w:t xml:space="preserve">on on the number of </w:t>
      </w:r>
      <w:r w:rsidR="00522B2F" w:rsidRPr="00265C38">
        <w:rPr>
          <w:rFonts w:cstheme="minorHAnsi"/>
          <w:sz w:val="24"/>
          <w:szCs w:val="24"/>
        </w:rPr>
        <w:t>transactions</w:t>
      </w:r>
      <w:r w:rsidR="00E87165" w:rsidRPr="00265C38">
        <w:rPr>
          <w:rFonts w:cstheme="minorHAnsi"/>
          <w:sz w:val="24"/>
          <w:szCs w:val="24"/>
        </w:rPr>
        <w:t xml:space="preserve">. No interest forfeiting rules. Free sms banking &amp; internet banking. Interest </w:t>
      </w:r>
      <w:r w:rsidR="00295DE0" w:rsidRPr="00265C38">
        <w:rPr>
          <w:rFonts w:cstheme="minorHAnsi"/>
          <w:sz w:val="24"/>
          <w:szCs w:val="24"/>
        </w:rPr>
        <w:t xml:space="preserve">will be calculated </w:t>
      </w:r>
      <w:r w:rsidR="00BD12B8" w:rsidRPr="00265C38">
        <w:rPr>
          <w:rFonts w:cstheme="minorHAnsi"/>
          <w:sz w:val="24"/>
          <w:szCs w:val="24"/>
        </w:rPr>
        <w:t>on daily balance and will be applied quarterly.</w:t>
      </w:r>
      <w:r w:rsidR="00B35F33" w:rsidRPr="00265C38">
        <w:rPr>
          <w:rFonts w:cstheme="minorHAnsi"/>
          <w:sz w:val="24"/>
          <w:szCs w:val="24"/>
        </w:rPr>
        <w:t xml:space="preserve"> </w:t>
      </w:r>
    </w:p>
    <w:p w:rsidR="00522B2F" w:rsidRPr="00265C38" w:rsidRDefault="00793F0E" w:rsidP="00D341A9">
      <w:pPr>
        <w:spacing w:line="360" w:lineRule="auto"/>
        <w:jc w:val="center"/>
        <w:rPr>
          <w:rFonts w:cstheme="minorHAnsi"/>
          <w:sz w:val="24"/>
          <w:szCs w:val="24"/>
        </w:rPr>
      </w:pPr>
      <w:r w:rsidRPr="00265C38">
        <w:rPr>
          <w:rFonts w:cstheme="minorHAnsi"/>
          <w:noProof/>
          <w:sz w:val="24"/>
          <w:szCs w:val="24"/>
        </w:rPr>
        <w:drawing>
          <wp:inline distT="0" distB="0" distL="0" distR="0">
            <wp:extent cx="5688280" cy="3574473"/>
            <wp:effectExtent l="0" t="0" r="0" b="0"/>
            <wp:docPr id="18" name="Chart 4">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9F64ED65-9E46-424D-AF23-39753EE0D39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AD5B9A" w:rsidRPr="00265C38" w:rsidRDefault="00AD5B9A" w:rsidP="00265C38">
      <w:pPr>
        <w:spacing w:line="360" w:lineRule="auto"/>
        <w:rPr>
          <w:rFonts w:cstheme="minorHAnsi"/>
          <w:sz w:val="24"/>
          <w:szCs w:val="24"/>
        </w:rPr>
      </w:pPr>
      <w:r w:rsidRPr="00522B2F">
        <w:rPr>
          <w:rFonts w:cstheme="minorHAnsi"/>
          <w:b/>
          <w:sz w:val="24"/>
          <w:szCs w:val="24"/>
        </w:rPr>
        <w:t>Interpretation</w:t>
      </w:r>
      <w:r w:rsidRPr="00265C38">
        <w:rPr>
          <w:rFonts w:cstheme="minorHAnsi"/>
          <w:sz w:val="24"/>
          <w:szCs w:val="24"/>
        </w:rPr>
        <w:t xml:space="preserve">: </w:t>
      </w:r>
    </w:p>
    <w:p w:rsidR="00BE1EE7" w:rsidRDefault="00731591" w:rsidP="00522B2F">
      <w:pPr>
        <w:spacing w:line="360" w:lineRule="auto"/>
        <w:jc w:val="both"/>
        <w:rPr>
          <w:rFonts w:cstheme="minorHAnsi"/>
          <w:sz w:val="24"/>
          <w:szCs w:val="24"/>
        </w:rPr>
      </w:pPr>
      <w:r w:rsidRPr="00265C38">
        <w:rPr>
          <w:rFonts w:cstheme="minorHAnsi"/>
          <w:sz w:val="24"/>
          <w:szCs w:val="24"/>
        </w:rPr>
        <w:t xml:space="preserve">Here in this graph shows that in 2014 the proportion of </w:t>
      </w:r>
      <w:r w:rsidR="009242DB" w:rsidRPr="00265C38">
        <w:rPr>
          <w:rFonts w:cstheme="minorHAnsi"/>
          <w:sz w:val="24"/>
          <w:szCs w:val="24"/>
        </w:rPr>
        <w:t>Smart Saver</w:t>
      </w:r>
      <w:r w:rsidRPr="00265C38">
        <w:rPr>
          <w:rFonts w:cstheme="minorHAnsi"/>
          <w:sz w:val="24"/>
          <w:szCs w:val="24"/>
        </w:rPr>
        <w:t xml:space="preserve"> A/C deposit was 6.30%, in 2015 the proportion of </w:t>
      </w:r>
      <w:r w:rsidR="009242DB" w:rsidRPr="00265C38">
        <w:rPr>
          <w:rFonts w:cstheme="minorHAnsi"/>
          <w:sz w:val="24"/>
          <w:szCs w:val="24"/>
        </w:rPr>
        <w:t>Smart Saver</w:t>
      </w:r>
      <w:r w:rsidRPr="00265C38">
        <w:rPr>
          <w:rFonts w:cstheme="minorHAnsi"/>
          <w:sz w:val="24"/>
          <w:szCs w:val="24"/>
        </w:rPr>
        <w:t xml:space="preserve"> A/C deposit was 6.62%, in 2016 the proportion of </w:t>
      </w:r>
      <w:r w:rsidR="009242DB" w:rsidRPr="00265C38">
        <w:rPr>
          <w:rFonts w:cstheme="minorHAnsi"/>
          <w:sz w:val="24"/>
          <w:szCs w:val="24"/>
        </w:rPr>
        <w:t>Smart Saver</w:t>
      </w:r>
      <w:r w:rsidRPr="00265C38">
        <w:rPr>
          <w:rFonts w:cstheme="minorHAnsi"/>
          <w:sz w:val="24"/>
          <w:szCs w:val="24"/>
        </w:rPr>
        <w:t xml:space="preserve"> A/C deposit was 7.14%, in 2017 the proportion of </w:t>
      </w:r>
      <w:r w:rsidR="009242DB" w:rsidRPr="00265C38">
        <w:rPr>
          <w:rFonts w:cstheme="minorHAnsi"/>
          <w:sz w:val="24"/>
          <w:szCs w:val="24"/>
        </w:rPr>
        <w:t>Smart Saver</w:t>
      </w:r>
      <w:r w:rsidRPr="00265C38">
        <w:rPr>
          <w:rFonts w:cstheme="minorHAnsi"/>
          <w:sz w:val="24"/>
          <w:szCs w:val="24"/>
        </w:rPr>
        <w:t xml:space="preserve"> A/C deposit was 6.08%.</w:t>
      </w:r>
    </w:p>
    <w:tbl>
      <w:tblPr>
        <w:tblStyle w:val="TableGrid"/>
        <w:tblW w:w="0" w:type="auto"/>
        <w:tblLook w:val="04A0" w:firstRow="1" w:lastRow="0" w:firstColumn="1" w:lastColumn="0" w:noHBand="0" w:noVBand="1"/>
      </w:tblPr>
      <w:tblGrid>
        <w:gridCol w:w="1915"/>
        <w:gridCol w:w="1915"/>
        <w:gridCol w:w="1915"/>
        <w:gridCol w:w="1915"/>
        <w:gridCol w:w="1916"/>
      </w:tblGrid>
      <w:tr w:rsidR="00D341A9" w:rsidTr="0075450A">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Year</w:t>
            </w:r>
          </w:p>
        </w:tc>
        <w:tc>
          <w:tcPr>
            <w:tcW w:w="1915" w:type="dxa"/>
          </w:tcPr>
          <w:p w:rsidR="00D341A9" w:rsidRDefault="00D341A9" w:rsidP="0075450A">
            <w:pPr>
              <w:spacing w:line="360" w:lineRule="auto"/>
              <w:jc w:val="center"/>
              <w:rPr>
                <w:rFonts w:cstheme="minorHAnsi"/>
                <w:b/>
                <w:sz w:val="24"/>
                <w:szCs w:val="24"/>
              </w:rPr>
            </w:pPr>
            <w:r>
              <w:rPr>
                <w:rFonts w:cstheme="minorHAnsi"/>
                <w:b/>
                <w:sz w:val="24"/>
                <w:szCs w:val="24"/>
              </w:rPr>
              <w:t>2014</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2015</w:t>
            </w:r>
          </w:p>
        </w:tc>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2016</w:t>
            </w:r>
          </w:p>
        </w:tc>
        <w:tc>
          <w:tcPr>
            <w:tcW w:w="1916" w:type="dxa"/>
          </w:tcPr>
          <w:p w:rsidR="00D341A9" w:rsidRDefault="00D341A9" w:rsidP="0075450A">
            <w:pPr>
              <w:spacing w:line="360" w:lineRule="auto"/>
              <w:jc w:val="both"/>
              <w:rPr>
                <w:rFonts w:cstheme="minorHAnsi"/>
                <w:b/>
                <w:sz w:val="24"/>
                <w:szCs w:val="24"/>
              </w:rPr>
            </w:pPr>
            <w:r>
              <w:rPr>
                <w:rFonts w:cstheme="minorHAnsi"/>
                <w:b/>
                <w:sz w:val="24"/>
                <w:szCs w:val="24"/>
              </w:rPr>
              <w:t>2017</w:t>
            </w:r>
          </w:p>
        </w:tc>
      </w:tr>
      <w:tr w:rsidR="00D341A9" w:rsidTr="0075450A">
        <w:tc>
          <w:tcPr>
            <w:tcW w:w="1915" w:type="dxa"/>
          </w:tcPr>
          <w:p w:rsidR="00D341A9" w:rsidRDefault="00D341A9" w:rsidP="0075450A">
            <w:pPr>
              <w:spacing w:line="360" w:lineRule="auto"/>
              <w:jc w:val="both"/>
              <w:rPr>
                <w:rFonts w:cstheme="minorHAnsi"/>
                <w:b/>
                <w:sz w:val="24"/>
                <w:szCs w:val="24"/>
              </w:rPr>
            </w:pPr>
            <w:r>
              <w:rPr>
                <w:rFonts w:cstheme="minorHAnsi"/>
                <w:b/>
                <w:sz w:val="24"/>
                <w:szCs w:val="24"/>
              </w:rPr>
              <w:t>Growth rate</w:t>
            </w:r>
          </w:p>
        </w:tc>
        <w:tc>
          <w:tcPr>
            <w:tcW w:w="1915" w:type="dxa"/>
          </w:tcPr>
          <w:p w:rsidR="00D341A9" w:rsidRDefault="003D7E1E" w:rsidP="0075450A">
            <w:pPr>
              <w:spacing w:line="360" w:lineRule="auto"/>
              <w:jc w:val="both"/>
              <w:rPr>
                <w:rFonts w:cstheme="minorHAnsi"/>
                <w:b/>
                <w:sz w:val="24"/>
                <w:szCs w:val="24"/>
              </w:rPr>
            </w:pPr>
            <w:r>
              <w:rPr>
                <w:rFonts w:cstheme="minorHAnsi"/>
                <w:b/>
                <w:sz w:val="24"/>
                <w:szCs w:val="24"/>
              </w:rPr>
              <w:t>6.30%</w:t>
            </w:r>
          </w:p>
        </w:tc>
        <w:tc>
          <w:tcPr>
            <w:tcW w:w="1915" w:type="dxa"/>
          </w:tcPr>
          <w:p w:rsidR="00D341A9" w:rsidRDefault="003D7E1E" w:rsidP="0075450A">
            <w:pPr>
              <w:spacing w:line="360" w:lineRule="auto"/>
              <w:jc w:val="both"/>
              <w:rPr>
                <w:rFonts w:cstheme="minorHAnsi"/>
                <w:b/>
                <w:sz w:val="24"/>
                <w:szCs w:val="24"/>
              </w:rPr>
            </w:pPr>
            <w:r>
              <w:rPr>
                <w:rFonts w:cstheme="minorHAnsi"/>
                <w:b/>
                <w:sz w:val="24"/>
                <w:szCs w:val="24"/>
              </w:rPr>
              <w:t>6.62%</w:t>
            </w:r>
          </w:p>
        </w:tc>
        <w:tc>
          <w:tcPr>
            <w:tcW w:w="1915" w:type="dxa"/>
          </w:tcPr>
          <w:p w:rsidR="00D341A9" w:rsidRDefault="003D7E1E" w:rsidP="0075450A">
            <w:pPr>
              <w:spacing w:line="360" w:lineRule="auto"/>
              <w:jc w:val="both"/>
              <w:rPr>
                <w:rFonts w:cstheme="minorHAnsi"/>
                <w:b/>
                <w:sz w:val="24"/>
                <w:szCs w:val="24"/>
              </w:rPr>
            </w:pPr>
            <w:r>
              <w:rPr>
                <w:rFonts w:cstheme="minorHAnsi"/>
                <w:b/>
                <w:sz w:val="24"/>
                <w:szCs w:val="24"/>
              </w:rPr>
              <w:t>7.14%</w:t>
            </w:r>
          </w:p>
        </w:tc>
        <w:tc>
          <w:tcPr>
            <w:tcW w:w="1916" w:type="dxa"/>
          </w:tcPr>
          <w:p w:rsidR="00D341A9" w:rsidRDefault="003D7E1E" w:rsidP="0075450A">
            <w:pPr>
              <w:spacing w:line="360" w:lineRule="auto"/>
              <w:jc w:val="both"/>
              <w:rPr>
                <w:rFonts w:cstheme="minorHAnsi"/>
                <w:b/>
                <w:sz w:val="24"/>
                <w:szCs w:val="24"/>
              </w:rPr>
            </w:pPr>
            <w:r>
              <w:rPr>
                <w:rFonts w:cstheme="minorHAnsi"/>
                <w:b/>
                <w:sz w:val="24"/>
                <w:szCs w:val="24"/>
              </w:rPr>
              <w:t>6.08%</w:t>
            </w:r>
          </w:p>
        </w:tc>
      </w:tr>
    </w:tbl>
    <w:p w:rsidR="00D341A9" w:rsidRDefault="00D341A9" w:rsidP="00522B2F">
      <w:pPr>
        <w:spacing w:line="360" w:lineRule="auto"/>
        <w:jc w:val="both"/>
        <w:rPr>
          <w:rFonts w:cstheme="minorHAnsi"/>
          <w:sz w:val="24"/>
          <w:szCs w:val="24"/>
        </w:rPr>
      </w:pPr>
    </w:p>
    <w:p w:rsidR="006F5370" w:rsidRDefault="006F5370" w:rsidP="00BE1EE7">
      <w:pPr>
        <w:spacing w:line="360" w:lineRule="auto"/>
        <w:rPr>
          <w:rFonts w:cstheme="minorHAnsi"/>
          <w:b/>
          <w:sz w:val="30"/>
          <w:szCs w:val="30"/>
        </w:rPr>
      </w:pPr>
    </w:p>
    <w:p w:rsidR="00460259" w:rsidRPr="00522B2F" w:rsidRDefault="00460259" w:rsidP="00BE1EE7">
      <w:pPr>
        <w:spacing w:line="360" w:lineRule="auto"/>
        <w:rPr>
          <w:rFonts w:cstheme="minorHAnsi"/>
          <w:b/>
          <w:sz w:val="30"/>
          <w:szCs w:val="30"/>
        </w:rPr>
      </w:pPr>
      <w:r w:rsidRPr="00522B2F">
        <w:rPr>
          <w:rFonts w:cstheme="minorHAnsi"/>
          <w:b/>
          <w:sz w:val="30"/>
          <w:szCs w:val="30"/>
        </w:rPr>
        <w:lastRenderedPageBreak/>
        <w:t>Shampurna:</w:t>
      </w:r>
    </w:p>
    <w:p w:rsidR="00460259" w:rsidRPr="00265C38" w:rsidRDefault="007B3E2E" w:rsidP="0075450A">
      <w:pPr>
        <w:spacing w:line="360" w:lineRule="auto"/>
        <w:jc w:val="both"/>
        <w:rPr>
          <w:rFonts w:cstheme="minorHAnsi"/>
          <w:sz w:val="24"/>
          <w:szCs w:val="24"/>
        </w:rPr>
      </w:pPr>
      <w:r w:rsidRPr="00265C38">
        <w:rPr>
          <w:rFonts w:cstheme="minorHAnsi"/>
          <w:sz w:val="24"/>
          <w:szCs w:val="24"/>
        </w:rPr>
        <w:t xml:space="preserve">The account for women </w:t>
      </w:r>
      <w:r w:rsidR="00393058" w:rsidRPr="00265C38">
        <w:rPr>
          <w:rFonts w:cstheme="minorHAnsi"/>
          <w:sz w:val="24"/>
          <w:szCs w:val="24"/>
        </w:rPr>
        <w:t>in single or joint names. The initial deposits of minimum tk.25000.00 for open this account.</w:t>
      </w:r>
      <w:r w:rsidR="00BE1EE7">
        <w:rPr>
          <w:rFonts w:cstheme="minorHAnsi"/>
          <w:sz w:val="24"/>
          <w:szCs w:val="24"/>
        </w:rPr>
        <w:t xml:space="preserve"> </w:t>
      </w:r>
      <w:r w:rsidR="00BE1EE7" w:rsidRPr="00265C38">
        <w:rPr>
          <w:rFonts w:cstheme="minorHAnsi"/>
          <w:sz w:val="24"/>
          <w:szCs w:val="24"/>
        </w:rPr>
        <w:t>Permitted</w:t>
      </w:r>
      <w:r w:rsidR="00393058" w:rsidRPr="00265C38">
        <w:rPr>
          <w:rFonts w:cstheme="minorHAnsi"/>
          <w:sz w:val="24"/>
          <w:szCs w:val="24"/>
        </w:rPr>
        <w:t xml:space="preserve"> sms banking &amp; internet banking. No restriction on the numb</w:t>
      </w:r>
      <w:r w:rsidR="0014286D" w:rsidRPr="00265C38">
        <w:rPr>
          <w:rFonts w:cstheme="minorHAnsi"/>
          <w:sz w:val="24"/>
          <w:szCs w:val="24"/>
        </w:rPr>
        <w:t>er of transaction</w:t>
      </w:r>
      <w:r w:rsidR="00393058" w:rsidRPr="00265C38">
        <w:rPr>
          <w:rFonts w:cstheme="minorHAnsi"/>
          <w:sz w:val="24"/>
          <w:szCs w:val="24"/>
        </w:rPr>
        <w:t xml:space="preserve"> </w:t>
      </w:r>
      <w:r w:rsidR="00AE0ECF" w:rsidRPr="00265C38">
        <w:rPr>
          <w:rFonts w:cstheme="minorHAnsi"/>
          <w:sz w:val="24"/>
          <w:szCs w:val="24"/>
        </w:rPr>
        <w:t xml:space="preserve">subject to TP. Customer will be privileged by following facilities upon maintaining average balance of </w:t>
      </w:r>
      <w:r w:rsidR="00C6033B" w:rsidRPr="00265C38">
        <w:rPr>
          <w:rFonts w:cstheme="minorHAnsi"/>
          <w:sz w:val="24"/>
          <w:szCs w:val="24"/>
        </w:rPr>
        <w:t>2</w:t>
      </w:r>
      <w:r w:rsidR="00AE0ECF" w:rsidRPr="00265C38">
        <w:rPr>
          <w:rFonts w:cstheme="minorHAnsi"/>
          <w:sz w:val="24"/>
          <w:szCs w:val="24"/>
        </w:rPr>
        <w:t xml:space="preserve">5000.00 and above: </w:t>
      </w:r>
      <w:r w:rsidR="00642A43" w:rsidRPr="00265C38">
        <w:rPr>
          <w:rFonts w:cstheme="minorHAnsi"/>
          <w:sz w:val="24"/>
          <w:szCs w:val="24"/>
        </w:rPr>
        <w:t xml:space="preserve"> </w:t>
      </w:r>
      <w:r w:rsidR="00AE0ECF" w:rsidRPr="00265C38">
        <w:rPr>
          <w:rFonts w:cstheme="minorHAnsi"/>
          <w:sz w:val="24"/>
          <w:szCs w:val="24"/>
        </w:rPr>
        <w:t>Free cheque book</w:t>
      </w:r>
      <w:r w:rsidR="00642A43" w:rsidRPr="00265C38">
        <w:rPr>
          <w:rFonts w:cstheme="minorHAnsi"/>
          <w:sz w:val="24"/>
          <w:szCs w:val="24"/>
        </w:rPr>
        <w:t xml:space="preserve">, </w:t>
      </w:r>
      <w:r w:rsidR="00AE0ECF" w:rsidRPr="00265C38">
        <w:rPr>
          <w:rFonts w:cstheme="minorHAnsi"/>
          <w:sz w:val="24"/>
          <w:szCs w:val="24"/>
        </w:rPr>
        <w:t>Free debit card</w:t>
      </w:r>
      <w:r w:rsidR="00642A43" w:rsidRPr="00265C38">
        <w:rPr>
          <w:rFonts w:cstheme="minorHAnsi"/>
          <w:sz w:val="24"/>
          <w:szCs w:val="24"/>
        </w:rPr>
        <w:t xml:space="preserve">, </w:t>
      </w:r>
      <w:r w:rsidR="00AE0ECF" w:rsidRPr="00265C38">
        <w:rPr>
          <w:rFonts w:cstheme="minorHAnsi"/>
          <w:sz w:val="24"/>
          <w:szCs w:val="24"/>
        </w:rPr>
        <w:t>No account maintenance fee</w:t>
      </w:r>
      <w:r w:rsidR="00C6033B" w:rsidRPr="00265C38">
        <w:rPr>
          <w:rFonts w:cstheme="minorHAnsi"/>
          <w:sz w:val="24"/>
          <w:szCs w:val="24"/>
        </w:rPr>
        <w:t xml:space="preserve">. </w:t>
      </w:r>
      <w:r w:rsidR="00642A43" w:rsidRPr="00265C38">
        <w:rPr>
          <w:rFonts w:cstheme="minorHAnsi"/>
          <w:sz w:val="24"/>
          <w:szCs w:val="24"/>
        </w:rPr>
        <w:t>The interest rate will be calculated on daily balance and will be applied quarterly.</w:t>
      </w:r>
      <w:r w:rsidR="00BE1EE7">
        <w:rPr>
          <w:rFonts w:cstheme="minorHAnsi"/>
          <w:sz w:val="24"/>
          <w:szCs w:val="24"/>
        </w:rPr>
        <w:t xml:space="preserve"> </w:t>
      </w:r>
    </w:p>
    <w:p w:rsidR="00793F0E" w:rsidRPr="00265C38" w:rsidRDefault="00793F0E" w:rsidP="00265C38">
      <w:pPr>
        <w:spacing w:line="360" w:lineRule="auto"/>
        <w:jc w:val="center"/>
        <w:rPr>
          <w:rFonts w:cstheme="minorHAnsi"/>
          <w:sz w:val="24"/>
          <w:szCs w:val="24"/>
        </w:rPr>
      </w:pPr>
      <w:r w:rsidRPr="00265C38">
        <w:rPr>
          <w:rFonts w:cstheme="minorHAnsi"/>
          <w:noProof/>
          <w:sz w:val="24"/>
          <w:szCs w:val="24"/>
        </w:rPr>
        <w:drawing>
          <wp:inline distT="0" distB="0" distL="0" distR="0">
            <wp:extent cx="5854535" cy="3443845"/>
            <wp:effectExtent l="0" t="0" r="0" b="0"/>
            <wp:docPr id="19" name="Chart 5">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7984C0AF-C3EC-4BCF-B408-7862D59759E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AD5B9A" w:rsidRPr="00522B2F" w:rsidRDefault="00AD5B9A" w:rsidP="00265C38">
      <w:pPr>
        <w:spacing w:line="360" w:lineRule="auto"/>
        <w:rPr>
          <w:rFonts w:cstheme="minorHAnsi"/>
          <w:b/>
          <w:sz w:val="24"/>
          <w:szCs w:val="24"/>
        </w:rPr>
      </w:pPr>
      <w:r w:rsidRPr="00522B2F">
        <w:rPr>
          <w:rFonts w:cstheme="minorHAnsi"/>
          <w:b/>
          <w:sz w:val="24"/>
          <w:szCs w:val="24"/>
        </w:rPr>
        <w:t xml:space="preserve">Interpretation: </w:t>
      </w:r>
    </w:p>
    <w:p w:rsidR="0075450A" w:rsidRDefault="00642A43" w:rsidP="00265C38">
      <w:pPr>
        <w:spacing w:line="360" w:lineRule="auto"/>
        <w:jc w:val="both"/>
        <w:rPr>
          <w:rFonts w:cstheme="minorHAnsi"/>
          <w:sz w:val="24"/>
          <w:szCs w:val="24"/>
        </w:rPr>
      </w:pPr>
      <w:r w:rsidRPr="00265C38">
        <w:rPr>
          <w:rFonts w:cstheme="minorHAnsi"/>
          <w:sz w:val="24"/>
          <w:szCs w:val="24"/>
        </w:rPr>
        <w:t xml:space="preserve">Here in this graph shows that in 2014 the proportion of </w:t>
      </w:r>
      <w:r w:rsidR="0052116B" w:rsidRPr="00265C38">
        <w:rPr>
          <w:rFonts w:cstheme="minorHAnsi"/>
          <w:sz w:val="24"/>
          <w:szCs w:val="24"/>
        </w:rPr>
        <w:t xml:space="preserve">Shampurna </w:t>
      </w:r>
      <w:r w:rsidRPr="00265C38">
        <w:rPr>
          <w:rFonts w:cstheme="minorHAnsi"/>
          <w:sz w:val="24"/>
          <w:szCs w:val="24"/>
        </w:rPr>
        <w:t>A/C</w:t>
      </w:r>
      <w:r w:rsidR="008C7EB5" w:rsidRPr="00265C38">
        <w:rPr>
          <w:rFonts w:cstheme="minorHAnsi"/>
          <w:sz w:val="24"/>
          <w:szCs w:val="24"/>
        </w:rPr>
        <w:t xml:space="preserve"> deposit was 6.30</w:t>
      </w:r>
      <w:r w:rsidRPr="00265C38">
        <w:rPr>
          <w:rFonts w:cstheme="minorHAnsi"/>
          <w:sz w:val="24"/>
          <w:szCs w:val="24"/>
        </w:rPr>
        <w:t xml:space="preserve">%, in 2015 the proportion of </w:t>
      </w:r>
      <w:r w:rsidR="0052116B" w:rsidRPr="00265C38">
        <w:rPr>
          <w:rFonts w:cstheme="minorHAnsi"/>
          <w:sz w:val="24"/>
          <w:szCs w:val="24"/>
        </w:rPr>
        <w:t xml:space="preserve">Shampurna </w:t>
      </w:r>
      <w:r w:rsidRPr="00265C38">
        <w:rPr>
          <w:rFonts w:cstheme="minorHAnsi"/>
          <w:sz w:val="24"/>
          <w:szCs w:val="24"/>
        </w:rPr>
        <w:t>A/C</w:t>
      </w:r>
      <w:r w:rsidR="008C7EB5" w:rsidRPr="00265C38">
        <w:rPr>
          <w:rFonts w:cstheme="minorHAnsi"/>
          <w:sz w:val="24"/>
          <w:szCs w:val="24"/>
        </w:rPr>
        <w:t xml:space="preserve"> deposit was 6.62</w:t>
      </w:r>
      <w:r w:rsidRPr="00265C38">
        <w:rPr>
          <w:rFonts w:cstheme="minorHAnsi"/>
          <w:sz w:val="24"/>
          <w:szCs w:val="24"/>
        </w:rPr>
        <w:t xml:space="preserve">%, in 2016 the proportion of </w:t>
      </w:r>
      <w:r w:rsidR="0052116B" w:rsidRPr="00265C38">
        <w:rPr>
          <w:rFonts w:cstheme="minorHAnsi"/>
          <w:sz w:val="24"/>
          <w:szCs w:val="24"/>
        </w:rPr>
        <w:t xml:space="preserve">Shampurna </w:t>
      </w:r>
      <w:r w:rsidRPr="00265C38">
        <w:rPr>
          <w:rFonts w:cstheme="minorHAnsi"/>
          <w:sz w:val="24"/>
          <w:szCs w:val="24"/>
        </w:rPr>
        <w:t>A/C</w:t>
      </w:r>
      <w:r w:rsidR="008C7EB5" w:rsidRPr="00265C38">
        <w:rPr>
          <w:rFonts w:cstheme="minorHAnsi"/>
          <w:sz w:val="24"/>
          <w:szCs w:val="24"/>
        </w:rPr>
        <w:t xml:space="preserve"> deposit was 7.14</w:t>
      </w:r>
      <w:r w:rsidRPr="00265C38">
        <w:rPr>
          <w:rFonts w:cstheme="minorHAnsi"/>
          <w:sz w:val="24"/>
          <w:szCs w:val="24"/>
        </w:rPr>
        <w:t xml:space="preserve">%, in 2017 the proportion of </w:t>
      </w:r>
      <w:r w:rsidR="0052116B" w:rsidRPr="00265C38">
        <w:rPr>
          <w:rFonts w:cstheme="minorHAnsi"/>
          <w:sz w:val="24"/>
          <w:szCs w:val="24"/>
        </w:rPr>
        <w:t xml:space="preserve">Shampurna </w:t>
      </w:r>
      <w:r w:rsidRPr="00265C38">
        <w:rPr>
          <w:rFonts w:cstheme="minorHAnsi"/>
          <w:sz w:val="24"/>
          <w:szCs w:val="24"/>
        </w:rPr>
        <w:t>A/C</w:t>
      </w:r>
      <w:r w:rsidR="008C7EB5" w:rsidRPr="00265C38">
        <w:rPr>
          <w:rFonts w:cstheme="minorHAnsi"/>
          <w:sz w:val="24"/>
          <w:szCs w:val="24"/>
        </w:rPr>
        <w:t xml:space="preserve"> deposit was 6.08</w:t>
      </w:r>
      <w:r w:rsidRPr="00265C38">
        <w:rPr>
          <w:rFonts w:cstheme="minorHAnsi"/>
          <w:sz w:val="24"/>
          <w:szCs w:val="24"/>
        </w:rPr>
        <w:t>%.</w:t>
      </w:r>
    </w:p>
    <w:tbl>
      <w:tblPr>
        <w:tblStyle w:val="TableGrid"/>
        <w:tblW w:w="0" w:type="auto"/>
        <w:tblLook w:val="04A0" w:firstRow="1" w:lastRow="0" w:firstColumn="1" w:lastColumn="0" w:noHBand="0" w:noVBand="1"/>
      </w:tblPr>
      <w:tblGrid>
        <w:gridCol w:w="1915"/>
        <w:gridCol w:w="1915"/>
        <w:gridCol w:w="1915"/>
        <w:gridCol w:w="1915"/>
        <w:gridCol w:w="1916"/>
      </w:tblGrid>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Year</w:t>
            </w:r>
          </w:p>
        </w:tc>
        <w:tc>
          <w:tcPr>
            <w:tcW w:w="1915" w:type="dxa"/>
          </w:tcPr>
          <w:p w:rsidR="0075450A" w:rsidRDefault="0075450A" w:rsidP="0075450A">
            <w:pPr>
              <w:spacing w:line="360" w:lineRule="auto"/>
              <w:jc w:val="center"/>
              <w:rPr>
                <w:rFonts w:cstheme="minorHAnsi"/>
                <w:b/>
                <w:sz w:val="24"/>
                <w:szCs w:val="24"/>
              </w:rPr>
            </w:pPr>
            <w:r>
              <w:rPr>
                <w:rFonts w:cstheme="minorHAnsi"/>
                <w:b/>
                <w:sz w:val="24"/>
                <w:szCs w:val="24"/>
              </w:rPr>
              <w:t>2014</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2015</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2016</w:t>
            </w:r>
          </w:p>
        </w:tc>
        <w:tc>
          <w:tcPr>
            <w:tcW w:w="1916" w:type="dxa"/>
          </w:tcPr>
          <w:p w:rsidR="0075450A" w:rsidRDefault="0075450A" w:rsidP="0075450A">
            <w:pPr>
              <w:spacing w:line="360" w:lineRule="auto"/>
              <w:jc w:val="both"/>
              <w:rPr>
                <w:rFonts w:cstheme="minorHAnsi"/>
                <w:b/>
                <w:sz w:val="24"/>
                <w:szCs w:val="24"/>
              </w:rPr>
            </w:pPr>
            <w:r>
              <w:rPr>
                <w:rFonts w:cstheme="minorHAnsi"/>
                <w:b/>
                <w:sz w:val="24"/>
                <w:szCs w:val="24"/>
              </w:rPr>
              <w:t>2017</w:t>
            </w:r>
          </w:p>
        </w:tc>
      </w:tr>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Growth rate</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6.30%</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6.62%</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7.14%</w:t>
            </w:r>
          </w:p>
        </w:tc>
        <w:tc>
          <w:tcPr>
            <w:tcW w:w="1916" w:type="dxa"/>
          </w:tcPr>
          <w:p w:rsidR="0075450A" w:rsidRDefault="0075450A" w:rsidP="0075450A">
            <w:pPr>
              <w:spacing w:line="360" w:lineRule="auto"/>
              <w:jc w:val="both"/>
              <w:rPr>
                <w:rFonts w:cstheme="minorHAnsi"/>
                <w:b/>
                <w:sz w:val="24"/>
                <w:szCs w:val="24"/>
              </w:rPr>
            </w:pPr>
            <w:r>
              <w:rPr>
                <w:rFonts w:cstheme="minorHAnsi"/>
                <w:b/>
                <w:sz w:val="24"/>
                <w:szCs w:val="24"/>
              </w:rPr>
              <w:t>6.08%</w:t>
            </w:r>
          </w:p>
        </w:tc>
      </w:tr>
    </w:tbl>
    <w:p w:rsidR="00460259" w:rsidRPr="00522B2F" w:rsidRDefault="00642A43" w:rsidP="00265C38">
      <w:pPr>
        <w:spacing w:line="360" w:lineRule="auto"/>
        <w:jc w:val="both"/>
        <w:rPr>
          <w:rFonts w:cstheme="minorHAnsi"/>
          <w:sz w:val="24"/>
          <w:szCs w:val="24"/>
        </w:rPr>
      </w:pPr>
      <w:r w:rsidRPr="00265C38">
        <w:rPr>
          <w:rFonts w:cstheme="minorHAnsi"/>
          <w:sz w:val="24"/>
          <w:szCs w:val="24"/>
        </w:rPr>
        <w:lastRenderedPageBreak/>
        <w:t xml:space="preserve"> </w:t>
      </w:r>
      <w:r w:rsidR="00BE1EE7" w:rsidRPr="00522B2F">
        <w:rPr>
          <w:rFonts w:cstheme="minorHAnsi"/>
          <w:b/>
          <w:sz w:val="30"/>
          <w:szCs w:val="30"/>
        </w:rPr>
        <w:t xml:space="preserve">AB </w:t>
      </w:r>
      <w:r w:rsidR="00460259" w:rsidRPr="00522B2F">
        <w:rPr>
          <w:rFonts w:cstheme="minorHAnsi"/>
          <w:b/>
          <w:sz w:val="30"/>
          <w:szCs w:val="30"/>
        </w:rPr>
        <w:t>Student A/C:</w:t>
      </w:r>
    </w:p>
    <w:p w:rsidR="00522B2F" w:rsidRPr="00265C38" w:rsidRDefault="00B525D1" w:rsidP="00BE1EE7">
      <w:pPr>
        <w:spacing w:line="360" w:lineRule="auto"/>
        <w:jc w:val="both"/>
        <w:rPr>
          <w:rFonts w:cstheme="minorHAnsi"/>
          <w:sz w:val="24"/>
          <w:szCs w:val="24"/>
        </w:rPr>
      </w:pPr>
      <w:r w:rsidRPr="00265C38">
        <w:rPr>
          <w:rFonts w:cstheme="minorHAnsi"/>
          <w:sz w:val="24"/>
          <w:szCs w:val="24"/>
        </w:rPr>
        <w:t>Students of educational institutes with an age between 6-18 years are AB minor</w:t>
      </w:r>
      <w:r w:rsidR="00FD287A" w:rsidRPr="00265C38">
        <w:rPr>
          <w:rFonts w:cstheme="minorHAnsi"/>
          <w:sz w:val="24"/>
          <w:szCs w:val="24"/>
        </w:rPr>
        <w:t>.</w:t>
      </w:r>
      <w:r w:rsidRPr="00265C38">
        <w:rPr>
          <w:rFonts w:cstheme="minorHAnsi"/>
          <w:sz w:val="24"/>
          <w:szCs w:val="24"/>
        </w:rPr>
        <w:t xml:space="preserve"> </w:t>
      </w:r>
      <w:r w:rsidR="00FD287A" w:rsidRPr="00265C38">
        <w:rPr>
          <w:rFonts w:cstheme="minorHAnsi"/>
          <w:sz w:val="24"/>
          <w:szCs w:val="24"/>
        </w:rPr>
        <w:t>Students age between 18 years above are</w:t>
      </w:r>
      <w:r w:rsidRPr="00265C38">
        <w:rPr>
          <w:rFonts w:cstheme="minorHAnsi"/>
          <w:sz w:val="24"/>
          <w:szCs w:val="24"/>
        </w:rPr>
        <w:t xml:space="preserve"> AB major. Initial deposit for </w:t>
      </w:r>
      <w:r w:rsidR="00FD287A" w:rsidRPr="00265C38">
        <w:rPr>
          <w:rFonts w:cstheme="minorHAnsi"/>
          <w:sz w:val="24"/>
          <w:szCs w:val="24"/>
        </w:rPr>
        <w:t xml:space="preserve">open </w:t>
      </w:r>
      <w:r w:rsidRPr="00265C38">
        <w:rPr>
          <w:rFonts w:cstheme="minorHAnsi"/>
          <w:sz w:val="24"/>
          <w:szCs w:val="24"/>
        </w:rPr>
        <w:t>AB minor</w:t>
      </w:r>
      <w:r w:rsidR="00FD287A" w:rsidRPr="00265C38">
        <w:rPr>
          <w:rFonts w:cstheme="minorHAnsi"/>
          <w:sz w:val="24"/>
          <w:szCs w:val="24"/>
        </w:rPr>
        <w:t xml:space="preserve"> account</w:t>
      </w:r>
      <w:r w:rsidRPr="00265C38">
        <w:rPr>
          <w:rFonts w:cstheme="minorHAnsi"/>
          <w:sz w:val="24"/>
          <w:szCs w:val="24"/>
        </w:rPr>
        <w:t xml:space="preserve"> is 100 taka and </w:t>
      </w:r>
      <w:r w:rsidR="00FD287A" w:rsidRPr="00265C38">
        <w:rPr>
          <w:rFonts w:cstheme="minorHAnsi"/>
          <w:sz w:val="24"/>
          <w:szCs w:val="24"/>
        </w:rPr>
        <w:t xml:space="preserve">initial deposit for open account </w:t>
      </w:r>
      <w:r w:rsidRPr="00265C38">
        <w:rPr>
          <w:rFonts w:cstheme="minorHAnsi"/>
          <w:sz w:val="24"/>
          <w:szCs w:val="24"/>
        </w:rPr>
        <w:t xml:space="preserve">500 for AB major. </w:t>
      </w:r>
      <w:r w:rsidR="00522B2F">
        <w:rPr>
          <w:rFonts w:cstheme="minorHAnsi"/>
          <w:sz w:val="24"/>
          <w:szCs w:val="24"/>
        </w:rPr>
        <w:t>T</w:t>
      </w:r>
      <w:r w:rsidR="00FD287A" w:rsidRPr="00265C38">
        <w:rPr>
          <w:rFonts w:cstheme="minorHAnsi"/>
          <w:sz w:val="24"/>
          <w:szCs w:val="24"/>
        </w:rPr>
        <w:t>here are some facilities for student account are</w:t>
      </w:r>
      <w:r w:rsidRPr="00265C38">
        <w:rPr>
          <w:rFonts w:cstheme="minorHAnsi"/>
          <w:sz w:val="24"/>
          <w:szCs w:val="24"/>
        </w:rPr>
        <w:t xml:space="preserve"> cheque book will issue with no charge</w:t>
      </w:r>
      <w:r w:rsidR="0073376C" w:rsidRPr="00265C38">
        <w:rPr>
          <w:rFonts w:cstheme="minorHAnsi"/>
          <w:sz w:val="24"/>
          <w:szCs w:val="24"/>
        </w:rPr>
        <w:t>s.</w:t>
      </w:r>
      <w:r w:rsidR="00847324" w:rsidRPr="00265C38">
        <w:rPr>
          <w:rFonts w:cstheme="minorHAnsi"/>
          <w:sz w:val="24"/>
          <w:szCs w:val="24"/>
        </w:rPr>
        <w:t xml:space="preserve"> Free sms and internet banking, free standing instruction, free real time mobile top up. The interest rate</w:t>
      </w:r>
      <w:r w:rsidR="00FD287A" w:rsidRPr="00265C38">
        <w:rPr>
          <w:rFonts w:cstheme="minorHAnsi"/>
          <w:sz w:val="24"/>
          <w:szCs w:val="24"/>
        </w:rPr>
        <w:t xml:space="preserve"> of AB student account is 8.00%</w:t>
      </w:r>
      <w:r w:rsidR="00847324" w:rsidRPr="00265C38">
        <w:rPr>
          <w:rFonts w:cstheme="minorHAnsi"/>
          <w:sz w:val="24"/>
          <w:szCs w:val="24"/>
        </w:rPr>
        <w:t>, interest is calculated on daily basis. Interest will be paid half yearly.</w:t>
      </w:r>
    </w:p>
    <w:p w:rsidR="00460259" w:rsidRPr="00265C38" w:rsidRDefault="00793F0E" w:rsidP="0075450A">
      <w:pPr>
        <w:spacing w:line="360" w:lineRule="auto"/>
        <w:jc w:val="center"/>
        <w:rPr>
          <w:rFonts w:cstheme="minorHAnsi"/>
          <w:sz w:val="24"/>
          <w:szCs w:val="24"/>
        </w:rPr>
      </w:pPr>
      <w:r w:rsidRPr="00265C38">
        <w:rPr>
          <w:rFonts w:cstheme="minorHAnsi"/>
          <w:noProof/>
          <w:sz w:val="24"/>
          <w:szCs w:val="24"/>
        </w:rPr>
        <w:drawing>
          <wp:inline distT="0" distB="0" distL="0" distR="0">
            <wp:extent cx="5712031" cy="3538847"/>
            <wp:effectExtent l="0" t="0" r="0" b="0"/>
            <wp:docPr id="20" name="Chart 6">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EAC8CA1A-A072-43E1-8AF0-E687E9FD2D4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D5B9A" w:rsidRPr="00522B2F" w:rsidRDefault="00AD5B9A" w:rsidP="00265C38">
      <w:pPr>
        <w:spacing w:line="360" w:lineRule="auto"/>
        <w:rPr>
          <w:rFonts w:cstheme="minorHAnsi"/>
          <w:b/>
          <w:sz w:val="24"/>
          <w:szCs w:val="24"/>
        </w:rPr>
      </w:pPr>
      <w:r w:rsidRPr="00522B2F">
        <w:rPr>
          <w:rFonts w:cstheme="minorHAnsi"/>
          <w:b/>
          <w:sz w:val="24"/>
          <w:szCs w:val="24"/>
        </w:rPr>
        <w:t xml:space="preserve">Interpretation: </w:t>
      </w:r>
    </w:p>
    <w:p w:rsidR="000F012F" w:rsidRDefault="007477AE" w:rsidP="00106C26">
      <w:pPr>
        <w:spacing w:line="360" w:lineRule="auto"/>
        <w:jc w:val="both"/>
        <w:rPr>
          <w:rFonts w:cstheme="minorHAnsi"/>
          <w:sz w:val="24"/>
          <w:szCs w:val="24"/>
        </w:rPr>
      </w:pPr>
      <w:r w:rsidRPr="00265C38">
        <w:rPr>
          <w:rFonts w:cstheme="minorHAnsi"/>
          <w:sz w:val="24"/>
          <w:szCs w:val="24"/>
        </w:rPr>
        <w:t xml:space="preserve">Here in this graph shows that in 2014 the proportion of </w:t>
      </w:r>
      <w:r w:rsidR="00BA0E3A" w:rsidRPr="00265C38">
        <w:rPr>
          <w:rFonts w:cstheme="minorHAnsi"/>
          <w:sz w:val="24"/>
          <w:szCs w:val="24"/>
        </w:rPr>
        <w:t xml:space="preserve">Student </w:t>
      </w:r>
      <w:r w:rsidRPr="00265C38">
        <w:rPr>
          <w:rFonts w:cstheme="minorHAnsi"/>
          <w:sz w:val="24"/>
          <w:szCs w:val="24"/>
        </w:rPr>
        <w:t>A/C</w:t>
      </w:r>
      <w:r w:rsidR="00F53A6C" w:rsidRPr="00265C38">
        <w:rPr>
          <w:rFonts w:cstheme="minorHAnsi"/>
          <w:sz w:val="24"/>
          <w:szCs w:val="24"/>
        </w:rPr>
        <w:t xml:space="preserve"> deposit was 4.38</w:t>
      </w:r>
      <w:r w:rsidRPr="00265C38">
        <w:rPr>
          <w:rFonts w:cstheme="minorHAnsi"/>
          <w:sz w:val="24"/>
          <w:szCs w:val="24"/>
        </w:rPr>
        <w:t xml:space="preserve">%, in 2015 the proportion of </w:t>
      </w:r>
      <w:r w:rsidR="00091186" w:rsidRPr="00265C38">
        <w:rPr>
          <w:rFonts w:cstheme="minorHAnsi"/>
          <w:sz w:val="24"/>
          <w:szCs w:val="24"/>
        </w:rPr>
        <w:t xml:space="preserve">Student </w:t>
      </w:r>
      <w:r w:rsidRPr="00265C38">
        <w:rPr>
          <w:rFonts w:cstheme="minorHAnsi"/>
          <w:sz w:val="24"/>
          <w:szCs w:val="24"/>
        </w:rPr>
        <w:t>A/C</w:t>
      </w:r>
      <w:r w:rsidR="00F53A6C" w:rsidRPr="00265C38">
        <w:rPr>
          <w:rFonts w:cstheme="minorHAnsi"/>
          <w:sz w:val="24"/>
          <w:szCs w:val="24"/>
        </w:rPr>
        <w:t xml:space="preserve"> deposit was 6.47</w:t>
      </w:r>
      <w:r w:rsidRPr="00265C38">
        <w:rPr>
          <w:rFonts w:cstheme="minorHAnsi"/>
          <w:sz w:val="24"/>
          <w:szCs w:val="24"/>
        </w:rPr>
        <w:t xml:space="preserve">%, in 2016 the proportion of </w:t>
      </w:r>
      <w:r w:rsidR="00091186" w:rsidRPr="00265C38">
        <w:rPr>
          <w:rFonts w:cstheme="minorHAnsi"/>
          <w:sz w:val="24"/>
          <w:szCs w:val="24"/>
        </w:rPr>
        <w:t xml:space="preserve">Student </w:t>
      </w:r>
      <w:r w:rsidRPr="00265C38">
        <w:rPr>
          <w:rFonts w:cstheme="minorHAnsi"/>
          <w:sz w:val="24"/>
          <w:szCs w:val="24"/>
        </w:rPr>
        <w:t>A/C</w:t>
      </w:r>
      <w:r w:rsidR="00F53A6C" w:rsidRPr="00265C38">
        <w:rPr>
          <w:rFonts w:cstheme="minorHAnsi"/>
          <w:sz w:val="24"/>
          <w:szCs w:val="24"/>
        </w:rPr>
        <w:t xml:space="preserve"> deposit was 5.67</w:t>
      </w:r>
      <w:r w:rsidRPr="00265C38">
        <w:rPr>
          <w:rFonts w:cstheme="minorHAnsi"/>
          <w:sz w:val="24"/>
          <w:szCs w:val="24"/>
        </w:rPr>
        <w:t xml:space="preserve">%, in 2017 the proportion of </w:t>
      </w:r>
      <w:r w:rsidR="00091186" w:rsidRPr="00265C38">
        <w:rPr>
          <w:rFonts w:cstheme="minorHAnsi"/>
          <w:sz w:val="24"/>
          <w:szCs w:val="24"/>
        </w:rPr>
        <w:t xml:space="preserve">Student </w:t>
      </w:r>
      <w:r w:rsidRPr="00265C38">
        <w:rPr>
          <w:rFonts w:cstheme="minorHAnsi"/>
          <w:sz w:val="24"/>
          <w:szCs w:val="24"/>
        </w:rPr>
        <w:t>A/C</w:t>
      </w:r>
      <w:r w:rsidR="00F53A6C" w:rsidRPr="00265C38">
        <w:rPr>
          <w:rFonts w:cstheme="minorHAnsi"/>
          <w:sz w:val="24"/>
          <w:szCs w:val="24"/>
        </w:rPr>
        <w:t xml:space="preserve"> deposit was 6.10</w:t>
      </w:r>
      <w:r w:rsidRPr="00265C38">
        <w:rPr>
          <w:rFonts w:cstheme="minorHAnsi"/>
          <w:sz w:val="24"/>
          <w:szCs w:val="24"/>
        </w:rPr>
        <w:t xml:space="preserve">%. </w:t>
      </w:r>
    </w:p>
    <w:tbl>
      <w:tblPr>
        <w:tblStyle w:val="TableGrid"/>
        <w:tblW w:w="0" w:type="auto"/>
        <w:tblLook w:val="04A0" w:firstRow="1" w:lastRow="0" w:firstColumn="1" w:lastColumn="0" w:noHBand="0" w:noVBand="1"/>
      </w:tblPr>
      <w:tblGrid>
        <w:gridCol w:w="1915"/>
        <w:gridCol w:w="1915"/>
        <w:gridCol w:w="1915"/>
        <w:gridCol w:w="1915"/>
        <w:gridCol w:w="1916"/>
      </w:tblGrid>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Year</w:t>
            </w:r>
          </w:p>
        </w:tc>
        <w:tc>
          <w:tcPr>
            <w:tcW w:w="1915" w:type="dxa"/>
          </w:tcPr>
          <w:p w:rsidR="0075450A" w:rsidRDefault="0075450A" w:rsidP="0075450A">
            <w:pPr>
              <w:spacing w:line="360" w:lineRule="auto"/>
              <w:jc w:val="center"/>
              <w:rPr>
                <w:rFonts w:cstheme="minorHAnsi"/>
                <w:b/>
                <w:sz w:val="24"/>
                <w:szCs w:val="24"/>
              </w:rPr>
            </w:pPr>
            <w:r>
              <w:rPr>
                <w:rFonts w:cstheme="minorHAnsi"/>
                <w:b/>
                <w:sz w:val="24"/>
                <w:szCs w:val="24"/>
              </w:rPr>
              <w:t>2014</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2015</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2016</w:t>
            </w:r>
          </w:p>
        </w:tc>
        <w:tc>
          <w:tcPr>
            <w:tcW w:w="1916" w:type="dxa"/>
          </w:tcPr>
          <w:p w:rsidR="0075450A" w:rsidRDefault="0075450A" w:rsidP="0075450A">
            <w:pPr>
              <w:spacing w:line="360" w:lineRule="auto"/>
              <w:jc w:val="both"/>
              <w:rPr>
                <w:rFonts w:cstheme="minorHAnsi"/>
                <w:b/>
                <w:sz w:val="24"/>
                <w:szCs w:val="24"/>
              </w:rPr>
            </w:pPr>
            <w:r>
              <w:rPr>
                <w:rFonts w:cstheme="minorHAnsi"/>
                <w:b/>
                <w:sz w:val="24"/>
                <w:szCs w:val="24"/>
              </w:rPr>
              <w:t>2017</w:t>
            </w:r>
          </w:p>
        </w:tc>
      </w:tr>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Growth rate</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4.38%</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6.47%</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5.67%</w:t>
            </w:r>
          </w:p>
        </w:tc>
        <w:tc>
          <w:tcPr>
            <w:tcW w:w="1916" w:type="dxa"/>
          </w:tcPr>
          <w:p w:rsidR="0075450A" w:rsidRDefault="0075450A" w:rsidP="0075450A">
            <w:pPr>
              <w:spacing w:line="360" w:lineRule="auto"/>
              <w:jc w:val="both"/>
              <w:rPr>
                <w:rFonts w:cstheme="minorHAnsi"/>
                <w:b/>
                <w:sz w:val="24"/>
                <w:szCs w:val="24"/>
              </w:rPr>
            </w:pPr>
            <w:r>
              <w:rPr>
                <w:rFonts w:cstheme="minorHAnsi"/>
                <w:b/>
                <w:sz w:val="24"/>
                <w:szCs w:val="24"/>
              </w:rPr>
              <w:t>6.10%</w:t>
            </w:r>
          </w:p>
        </w:tc>
      </w:tr>
    </w:tbl>
    <w:p w:rsidR="0075450A" w:rsidRDefault="0075450A" w:rsidP="00106C26">
      <w:pPr>
        <w:spacing w:line="360" w:lineRule="auto"/>
        <w:jc w:val="both"/>
        <w:rPr>
          <w:rFonts w:cstheme="minorHAnsi"/>
          <w:sz w:val="24"/>
          <w:szCs w:val="24"/>
        </w:rPr>
      </w:pPr>
    </w:p>
    <w:p w:rsidR="00EB1CAE" w:rsidRPr="00106C26" w:rsidRDefault="00835977" w:rsidP="00106C26">
      <w:pPr>
        <w:spacing w:line="360" w:lineRule="auto"/>
        <w:jc w:val="both"/>
        <w:rPr>
          <w:rFonts w:cstheme="minorHAnsi"/>
          <w:b/>
          <w:sz w:val="30"/>
          <w:szCs w:val="30"/>
        </w:rPr>
      </w:pPr>
      <w:r w:rsidRPr="00106C26">
        <w:rPr>
          <w:rFonts w:cstheme="minorHAnsi"/>
          <w:b/>
          <w:sz w:val="30"/>
          <w:szCs w:val="30"/>
        </w:rPr>
        <w:lastRenderedPageBreak/>
        <w:t>P</w:t>
      </w:r>
      <w:r w:rsidR="00EB1CAE" w:rsidRPr="00106C26">
        <w:rPr>
          <w:rFonts w:cstheme="minorHAnsi"/>
          <w:b/>
          <w:sz w:val="30"/>
          <w:szCs w:val="30"/>
        </w:rPr>
        <w:t>rogati:</w:t>
      </w:r>
    </w:p>
    <w:p w:rsidR="00106C26" w:rsidRPr="00265C38" w:rsidRDefault="00972F84" w:rsidP="00BE1EE7">
      <w:pPr>
        <w:spacing w:line="360" w:lineRule="auto"/>
        <w:jc w:val="both"/>
        <w:rPr>
          <w:rFonts w:cstheme="minorHAnsi"/>
          <w:sz w:val="24"/>
          <w:szCs w:val="24"/>
        </w:rPr>
      </w:pPr>
      <w:r w:rsidRPr="00265C38">
        <w:rPr>
          <w:rFonts w:cstheme="minorHAnsi"/>
          <w:sz w:val="24"/>
          <w:szCs w:val="24"/>
        </w:rPr>
        <w:t>SME b</w:t>
      </w:r>
      <w:r w:rsidR="006E75F3" w:rsidRPr="00265C38">
        <w:rPr>
          <w:rFonts w:cstheme="minorHAnsi"/>
          <w:sz w:val="24"/>
          <w:szCs w:val="24"/>
        </w:rPr>
        <w:t>usiness account current account</w:t>
      </w:r>
      <w:r w:rsidRPr="00265C38">
        <w:rPr>
          <w:rFonts w:cstheme="minorHAnsi"/>
          <w:sz w:val="24"/>
          <w:szCs w:val="24"/>
        </w:rPr>
        <w:t xml:space="preserve"> with maximum returns. No intercity transaction fee up to 10 lac </w:t>
      </w:r>
      <w:r w:rsidR="00106C26" w:rsidRPr="00265C38">
        <w:rPr>
          <w:rFonts w:cstheme="minorHAnsi"/>
          <w:sz w:val="24"/>
          <w:szCs w:val="24"/>
        </w:rPr>
        <w:t>takas</w:t>
      </w:r>
      <w:r w:rsidRPr="00265C38">
        <w:rPr>
          <w:rFonts w:cstheme="minorHAnsi"/>
          <w:sz w:val="24"/>
          <w:szCs w:val="24"/>
        </w:rPr>
        <w:t>. Cost free debit card for 1</w:t>
      </w:r>
      <w:r w:rsidRPr="00265C38">
        <w:rPr>
          <w:rFonts w:cstheme="minorHAnsi"/>
          <w:sz w:val="24"/>
          <w:szCs w:val="24"/>
          <w:vertAlign w:val="superscript"/>
        </w:rPr>
        <w:t>st</w:t>
      </w:r>
      <w:r w:rsidRPr="00265C38">
        <w:rPr>
          <w:rFonts w:cstheme="minorHAnsi"/>
          <w:sz w:val="24"/>
          <w:szCs w:val="24"/>
        </w:rPr>
        <w:t xml:space="preserve"> year in this account. Free sms banking and internet banking and </w:t>
      </w:r>
      <w:r w:rsidR="00106C26" w:rsidRPr="00265C38">
        <w:rPr>
          <w:rFonts w:cstheme="minorHAnsi"/>
          <w:sz w:val="24"/>
          <w:szCs w:val="24"/>
        </w:rPr>
        <w:t>no-account</w:t>
      </w:r>
      <w:r w:rsidRPr="00265C38">
        <w:rPr>
          <w:rFonts w:cstheme="minorHAnsi"/>
          <w:sz w:val="24"/>
          <w:szCs w:val="24"/>
        </w:rPr>
        <w:t xml:space="preserve"> maintenance fee for the 1</w:t>
      </w:r>
      <w:r w:rsidRPr="00265C38">
        <w:rPr>
          <w:rFonts w:cstheme="minorHAnsi"/>
          <w:sz w:val="24"/>
          <w:szCs w:val="24"/>
          <w:vertAlign w:val="superscript"/>
        </w:rPr>
        <w:t>st</w:t>
      </w:r>
      <w:r w:rsidRPr="00265C38">
        <w:rPr>
          <w:rFonts w:cstheme="minorHAnsi"/>
          <w:sz w:val="24"/>
          <w:szCs w:val="24"/>
        </w:rPr>
        <w:t xml:space="preserve"> year. This is interest bearing business account, interest will </w:t>
      </w:r>
      <w:r w:rsidR="00D6387D" w:rsidRPr="00265C38">
        <w:rPr>
          <w:rFonts w:cstheme="minorHAnsi"/>
          <w:sz w:val="24"/>
          <w:szCs w:val="24"/>
        </w:rPr>
        <w:t>have calculated</w:t>
      </w:r>
      <w:r w:rsidRPr="00265C38">
        <w:rPr>
          <w:rFonts w:cstheme="minorHAnsi"/>
          <w:sz w:val="24"/>
          <w:szCs w:val="24"/>
        </w:rPr>
        <w:t xml:space="preserve"> on daily balance. Only </w:t>
      </w:r>
      <w:r w:rsidR="00D6387D" w:rsidRPr="00265C38">
        <w:rPr>
          <w:rFonts w:cstheme="minorHAnsi"/>
          <w:sz w:val="24"/>
          <w:szCs w:val="24"/>
        </w:rPr>
        <w:t>sme</w:t>
      </w:r>
      <w:r w:rsidRPr="00265C38">
        <w:rPr>
          <w:rFonts w:cstheme="minorHAnsi"/>
          <w:sz w:val="24"/>
          <w:szCs w:val="24"/>
        </w:rPr>
        <w:t xml:space="preserve"> customers can open this type of account if they have valid trade license/partnership deed/documents for limited liabilities to conduct the business</w:t>
      </w:r>
      <w:r w:rsidR="00835977" w:rsidRPr="00265C38">
        <w:rPr>
          <w:rFonts w:cstheme="minorHAnsi"/>
          <w:sz w:val="24"/>
          <w:szCs w:val="24"/>
        </w:rPr>
        <w:t>.</w:t>
      </w:r>
    </w:p>
    <w:p w:rsidR="00EB1CAE" w:rsidRPr="00265C38" w:rsidRDefault="00793F0E" w:rsidP="0075450A">
      <w:pPr>
        <w:spacing w:line="360" w:lineRule="auto"/>
        <w:jc w:val="center"/>
        <w:rPr>
          <w:rFonts w:cstheme="minorHAnsi"/>
          <w:sz w:val="24"/>
          <w:szCs w:val="24"/>
        </w:rPr>
      </w:pPr>
      <w:r w:rsidRPr="00265C38">
        <w:rPr>
          <w:rFonts w:cstheme="minorHAnsi"/>
          <w:noProof/>
          <w:sz w:val="24"/>
          <w:szCs w:val="24"/>
        </w:rPr>
        <w:drawing>
          <wp:inline distT="0" distB="0" distL="0" distR="0">
            <wp:extent cx="5628903" cy="3515096"/>
            <wp:effectExtent l="0" t="0" r="0" b="0"/>
            <wp:docPr id="21" name="Chart 7">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DBF9D43A-EF70-4C08-A6DA-31EC1741C82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D5B9A" w:rsidRPr="00106C26" w:rsidRDefault="00AD5B9A" w:rsidP="00265C38">
      <w:pPr>
        <w:spacing w:line="360" w:lineRule="auto"/>
        <w:rPr>
          <w:rFonts w:cstheme="minorHAnsi"/>
          <w:b/>
          <w:sz w:val="24"/>
          <w:szCs w:val="24"/>
        </w:rPr>
      </w:pPr>
      <w:r w:rsidRPr="00106C26">
        <w:rPr>
          <w:rFonts w:cstheme="minorHAnsi"/>
          <w:b/>
          <w:sz w:val="24"/>
          <w:szCs w:val="24"/>
        </w:rPr>
        <w:t xml:space="preserve">Interpretation: </w:t>
      </w:r>
    </w:p>
    <w:p w:rsidR="00BE1EE7" w:rsidRDefault="006A6877" w:rsidP="00106C26">
      <w:pPr>
        <w:spacing w:line="360" w:lineRule="auto"/>
        <w:jc w:val="both"/>
        <w:rPr>
          <w:rFonts w:cstheme="minorHAnsi"/>
          <w:sz w:val="24"/>
          <w:szCs w:val="24"/>
        </w:rPr>
      </w:pPr>
      <w:r w:rsidRPr="00265C38">
        <w:rPr>
          <w:rFonts w:cstheme="minorHAnsi"/>
          <w:sz w:val="24"/>
          <w:szCs w:val="24"/>
        </w:rPr>
        <w:t xml:space="preserve">Here in this graph shows that in 2014 the proportion of </w:t>
      </w:r>
      <w:r w:rsidR="00013199" w:rsidRPr="00265C38">
        <w:rPr>
          <w:rFonts w:cstheme="minorHAnsi"/>
          <w:sz w:val="24"/>
          <w:szCs w:val="24"/>
        </w:rPr>
        <w:t xml:space="preserve">Progati </w:t>
      </w:r>
      <w:r w:rsidRPr="00265C38">
        <w:rPr>
          <w:rFonts w:cstheme="minorHAnsi"/>
          <w:sz w:val="24"/>
          <w:szCs w:val="24"/>
        </w:rPr>
        <w:t xml:space="preserve">A/C deposit was 6.97%, in 2015 the proportion of </w:t>
      </w:r>
      <w:r w:rsidR="00013199" w:rsidRPr="00265C38">
        <w:rPr>
          <w:rFonts w:cstheme="minorHAnsi"/>
          <w:sz w:val="24"/>
          <w:szCs w:val="24"/>
        </w:rPr>
        <w:t xml:space="preserve">Progati </w:t>
      </w:r>
      <w:r w:rsidRPr="00265C38">
        <w:rPr>
          <w:rFonts w:cstheme="minorHAnsi"/>
          <w:sz w:val="24"/>
          <w:szCs w:val="24"/>
        </w:rPr>
        <w:t xml:space="preserve">A/C deposit was 8.02%, in 2016 the proportion of </w:t>
      </w:r>
      <w:r w:rsidR="00013199" w:rsidRPr="00265C38">
        <w:rPr>
          <w:rFonts w:cstheme="minorHAnsi"/>
          <w:sz w:val="24"/>
          <w:szCs w:val="24"/>
        </w:rPr>
        <w:t xml:space="preserve">Progati </w:t>
      </w:r>
      <w:r w:rsidRPr="00265C38">
        <w:rPr>
          <w:rFonts w:cstheme="minorHAnsi"/>
          <w:sz w:val="24"/>
          <w:szCs w:val="24"/>
        </w:rPr>
        <w:t xml:space="preserve">A/C deposit was 12.08%, in 2017 the proportion of </w:t>
      </w:r>
      <w:r w:rsidR="00013199" w:rsidRPr="00265C38">
        <w:rPr>
          <w:rFonts w:cstheme="minorHAnsi"/>
          <w:sz w:val="24"/>
          <w:szCs w:val="24"/>
        </w:rPr>
        <w:t xml:space="preserve">Progati </w:t>
      </w:r>
      <w:r w:rsidRPr="00265C38">
        <w:rPr>
          <w:rFonts w:cstheme="minorHAnsi"/>
          <w:sz w:val="24"/>
          <w:szCs w:val="24"/>
        </w:rPr>
        <w:t xml:space="preserve">A/C deposit was 7.34%. </w:t>
      </w:r>
    </w:p>
    <w:tbl>
      <w:tblPr>
        <w:tblStyle w:val="TableGrid"/>
        <w:tblW w:w="0" w:type="auto"/>
        <w:tblLook w:val="04A0" w:firstRow="1" w:lastRow="0" w:firstColumn="1" w:lastColumn="0" w:noHBand="0" w:noVBand="1"/>
      </w:tblPr>
      <w:tblGrid>
        <w:gridCol w:w="1915"/>
        <w:gridCol w:w="1915"/>
        <w:gridCol w:w="1915"/>
        <w:gridCol w:w="1915"/>
        <w:gridCol w:w="1916"/>
      </w:tblGrid>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Year</w:t>
            </w:r>
          </w:p>
        </w:tc>
        <w:tc>
          <w:tcPr>
            <w:tcW w:w="1915" w:type="dxa"/>
          </w:tcPr>
          <w:p w:rsidR="0075450A" w:rsidRDefault="0075450A" w:rsidP="0075450A">
            <w:pPr>
              <w:spacing w:line="360" w:lineRule="auto"/>
              <w:jc w:val="center"/>
              <w:rPr>
                <w:rFonts w:cstheme="minorHAnsi"/>
                <w:b/>
                <w:sz w:val="24"/>
                <w:szCs w:val="24"/>
              </w:rPr>
            </w:pPr>
            <w:r>
              <w:rPr>
                <w:rFonts w:cstheme="minorHAnsi"/>
                <w:b/>
                <w:sz w:val="24"/>
                <w:szCs w:val="24"/>
              </w:rPr>
              <w:t>2014</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2015</w:t>
            </w:r>
          </w:p>
        </w:tc>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2016</w:t>
            </w:r>
          </w:p>
        </w:tc>
        <w:tc>
          <w:tcPr>
            <w:tcW w:w="1916" w:type="dxa"/>
          </w:tcPr>
          <w:p w:rsidR="0075450A" w:rsidRDefault="0075450A" w:rsidP="0075450A">
            <w:pPr>
              <w:spacing w:line="360" w:lineRule="auto"/>
              <w:jc w:val="both"/>
              <w:rPr>
                <w:rFonts w:cstheme="minorHAnsi"/>
                <w:b/>
                <w:sz w:val="24"/>
                <w:szCs w:val="24"/>
              </w:rPr>
            </w:pPr>
            <w:r>
              <w:rPr>
                <w:rFonts w:cstheme="minorHAnsi"/>
                <w:b/>
                <w:sz w:val="24"/>
                <w:szCs w:val="24"/>
              </w:rPr>
              <w:t>2017</w:t>
            </w:r>
          </w:p>
        </w:tc>
      </w:tr>
      <w:tr w:rsidR="0075450A" w:rsidTr="0075450A">
        <w:tc>
          <w:tcPr>
            <w:tcW w:w="1915" w:type="dxa"/>
          </w:tcPr>
          <w:p w:rsidR="0075450A" w:rsidRDefault="0075450A" w:rsidP="0075450A">
            <w:pPr>
              <w:spacing w:line="360" w:lineRule="auto"/>
              <w:jc w:val="both"/>
              <w:rPr>
                <w:rFonts w:cstheme="minorHAnsi"/>
                <w:b/>
                <w:sz w:val="24"/>
                <w:szCs w:val="24"/>
              </w:rPr>
            </w:pPr>
            <w:r>
              <w:rPr>
                <w:rFonts w:cstheme="minorHAnsi"/>
                <w:b/>
                <w:sz w:val="24"/>
                <w:szCs w:val="24"/>
              </w:rPr>
              <w:t>Growth rate</w:t>
            </w:r>
          </w:p>
        </w:tc>
        <w:tc>
          <w:tcPr>
            <w:tcW w:w="1915" w:type="dxa"/>
          </w:tcPr>
          <w:p w:rsidR="0075450A" w:rsidRDefault="00C76871" w:rsidP="0075450A">
            <w:pPr>
              <w:spacing w:line="360" w:lineRule="auto"/>
              <w:jc w:val="both"/>
              <w:rPr>
                <w:rFonts w:cstheme="minorHAnsi"/>
                <w:b/>
                <w:sz w:val="24"/>
                <w:szCs w:val="24"/>
              </w:rPr>
            </w:pPr>
            <w:r>
              <w:rPr>
                <w:rFonts w:cstheme="minorHAnsi"/>
                <w:b/>
                <w:sz w:val="24"/>
                <w:szCs w:val="24"/>
              </w:rPr>
              <w:t>6.97%</w:t>
            </w:r>
          </w:p>
        </w:tc>
        <w:tc>
          <w:tcPr>
            <w:tcW w:w="1915" w:type="dxa"/>
          </w:tcPr>
          <w:p w:rsidR="0075450A" w:rsidRDefault="00C76871" w:rsidP="0075450A">
            <w:pPr>
              <w:spacing w:line="360" w:lineRule="auto"/>
              <w:jc w:val="both"/>
              <w:rPr>
                <w:rFonts w:cstheme="minorHAnsi"/>
                <w:b/>
                <w:sz w:val="24"/>
                <w:szCs w:val="24"/>
              </w:rPr>
            </w:pPr>
            <w:r>
              <w:rPr>
                <w:rFonts w:cstheme="minorHAnsi"/>
                <w:b/>
                <w:sz w:val="24"/>
                <w:szCs w:val="24"/>
              </w:rPr>
              <w:t>8.02%</w:t>
            </w:r>
          </w:p>
        </w:tc>
        <w:tc>
          <w:tcPr>
            <w:tcW w:w="1915" w:type="dxa"/>
          </w:tcPr>
          <w:p w:rsidR="0075450A" w:rsidRDefault="00C76871" w:rsidP="0075450A">
            <w:pPr>
              <w:spacing w:line="360" w:lineRule="auto"/>
              <w:jc w:val="both"/>
              <w:rPr>
                <w:rFonts w:cstheme="minorHAnsi"/>
                <w:b/>
                <w:sz w:val="24"/>
                <w:szCs w:val="24"/>
              </w:rPr>
            </w:pPr>
            <w:r>
              <w:rPr>
                <w:rFonts w:cstheme="minorHAnsi"/>
                <w:b/>
                <w:sz w:val="24"/>
                <w:szCs w:val="24"/>
              </w:rPr>
              <w:t>12.08%</w:t>
            </w:r>
          </w:p>
        </w:tc>
        <w:tc>
          <w:tcPr>
            <w:tcW w:w="1916" w:type="dxa"/>
          </w:tcPr>
          <w:p w:rsidR="0075450A" w:rsidRDefault="00C76871" w:rsidP="0075450A">
            <w:pPr>
              <w:spacing w:line="360" w:lineRule="auto"/>
              <w:jc w:val="both"/>
              <w:rPr>
                <w:rFonts w:cstheme="minorHAnsi"/>
                <w:b/>
                <w:sz w:val="24"/>
                <w:szCs w:val="24"/>
              </w:rPr>
            </w:pPr>
            <w:r>
              <w:rPr>
                <w:rFonts w:cstheme="minorHAnsi"/>
                <w:b/>
                <w:sz w:val="24"/>
                <w:szCs w:val="24"/>
              </w:rPr>
              <w:t>7.34%</w:t>
            </w:r>
          </w:p>
        </w:tc>
      </w:tr>
    </w:tbl>
    <w:p w:rsidR="0075450A" w:rsidRDefault="0075450A" w:rsidP="00106C26">
      <w:pPr>
        <w:spacing w:line="360" w:lineRule="auto"/>
        <w:jc w:val="both"/>
        <w:rPr>
          <w:rFonts w:cstheme="minorHAnsi"/>
          <w:sz w:val="24"/>
          <w:szCs w:val="24"/>
        </w:rPr>
      </w:pPr>
    </w:p>
    <w:p w:rsidR="00EB1CAE" w:rsidRPr="00106C26" w:rsidRDefault="00106C26" w:rsidP="00265C38">
      <w:pPr>
        <w:spacing w:line="360" w:lineRule="auto"/>
        <w:rPr>
          <w:rFonts w:cstheme="minorHAnsi"/>
          <w:b/>
          <w:sz w:val="30"/>
          <w:szCs w:val="30"/>
        </w:rPr>
      </w:pPr>
      <w:r>
        <w:rPr>
          <w:rFonts w:cstheme="minorHAnsi"/>
          <w:b/>
          <w:sz w:val="30"/>
          <w:szCs w:val="30"/>
        </w:rPr>
        <w:lastRenderedPageBreak/>
        <w:t>Special Notice Deposit (</w:t>
      </w:r>
      <w:r w:rsidR="00EB1CAE" w:rsidRPr="00106C26">
        <w:rPr>
          <w:rFonts w:cstheme="minorHAnsi"/>
          <w:b/>
          <w:sz w:val="30"/>
          <w:szCs w:val="30"/>
        </w:rPr>
        <w:t>SND</w:t>
      </w:r>
      <w:r>
        <w:rPr>
          <w:rFonts w:cstheme="minorHAnsi"/>
          <w:b/>
          <w:sz w:val="30"/>
          <w:szCs w:val="30"/>
        </w:rPr>
        <w:t>)</w:t>
      </w:r>
      <w:r w:rsidR="00EB1CAE" w:rsidRPr="00106C26">
        <w:rPr>
          <w:rFonts w:cstheme="minorHAnsi"/>
          <w:b/>
          <w:sz w:val="30"/>
          <w:szCs w:val="30"/>
        </w:rPr>
        <w:t>:</w:t>
      </w:r>
    </w:p>
    <w:p w:rsidR="00106C26" w:rsidRPr="00265C38" w:rsidRDefault="00B609BC" w:rsidP="00106C26">
      <w:pPr>
        <w:spacing w:line="360" w:lineRule="auto"/>
        <w:jc w:val="both"/>
        <w:rPr>
          <w:rFonts w:cstheme="minorHAnsi"/>
          <w:sz w:val="24"/>
          <w:szCs w:val="24"/>
        </w:rPr>
      </w:pPr>
      <w:r w:rsidRPr="00265C38">
        <w:rPr>
          <w:rFonts w:cstheme="minorHAnsi"/>
          <w:sz w:val="24"/>
          <w:szCs w:val="24"/>
        </w:rPr>
        <w:t xml:space="preserve">This account is similar like </w:t>
      </w:r>
      <w:r w:rsidR="00C94813" w:rsidRPr="00265C38">
        <w:rPr>
          <w:rFonts w:cstheme="minorHAnsi"/>
          <w:sz w:val="24"/>
          <w:szCs w:val="24"/>
        </w:rPr>
        <w:t>current account but in SND account there is some interest basis on daily balance.</w:t>
      </w:r>
      <w:r w:rsidR="00106C26">
        <w:rPr>
          <w:rFonts w:cstheme="minorHAnsi"/>
          <w:sz w:val="24"/>
          <w:szCs w:val="24"/>
        </w:rPr>
        <w:t xml:space="preserve"> </w:t>
      </w:r>
      <w:r w:rsidR="00C94813" w:rsidRPr="00265C38">
        <w:rPr>
          <w:rFonts w:cstheme="minorHAnsi"/>
          <w:sz w:val="24"/>
          <w:szCs w:val="24"/>
        </w:rPr>
        <w:t>SND</w:t>
      </w:r>
      <w:r w:rsidR="00F012AD" w:rsidRPr="00265C38">
        <w:rPr>
          <w:rFonts w:cstheme="minorHAnsi"/>
          <w:sz w:val="24"/>
          <w:szCs w:val="24"/>
        </w:rPr>
        <w:t xml:space="preserve"> account open</w:t>
      </w:r>
      <w:r w:rsidR="00C94813" w:rsidRPr="00265C38">
        <w:rPr>
          <w:rFonts w:cstheme="minorHAnsi"/>
          <w:sz w:val="24"/>
          <w:szCs w:val="24"/>
        </w:rPr>
        <w:t>ed with</w:t>
      </w:r>
      <w:r w:rsidR="00F012AD" w:rsidRPr="00265C38">
        <w:rPr>
          <w:rFonts w:cstheme="minorHAnsi"/>
          <w:sz w:val="24"/>
          <w:szCs w:val="24"/>
        </w:rPr>
        <w:t xml:space="preserve"> initial deposit of 10000. </w:t>
      </w:r>
      <w:r w:rsidR="006E75F3" w:rsidRPr="00265C38">
        <w:rPr>
          <w:rFonts w:cstheme="minorHAnsi"/>
          <w:sz w:val="24"/>
          <w:szCs w:val="24"/>
        </w:rPr>
        <w:t xml:space="preserve">There is no restriction on the number of </w:t>
      </w:r>
      <w:r w:rsidR="00BE1EE7" w:rsidRPr="00265C38">
        <w:rPr>
          <w:rFonts w:cstheme="minorHAnsi"/>
          <w:sz w:val="24"/>
          <w:szCs w:val="24"/>
        </w:rPr>
        <w:t>transactions</w:t>
      </w:r>
      <w:r w:rsidR="00C94813" w:rsidRPr="00265C38">
        <w:rPr>
          <w:rFonts w:cstheme="minorHAnsi"/>
          <w:sz w:val="24"/>
          <w:szCs w:val="24"/>
        </w:rPr>
        <w:t xml:space="preserve"> daily or monthly</w:t>
      </w:r>
      <w:r w:rsidR="006E75F3" w:rsidRPr="00265C38">
        <w:rPr>
          <w:rFonts w:cstheme="minorHAnsi"/>
          <w:sz w:val="24"/>
          <w:szCs w:val="24"/>
        </w:rPr>
        <w:t xml:space="preserve">. Interest is calculated by the daily credit balance. This account is generally opened for high value of </w:t>
      </w:r>
      <w:r w:rsidR="00106C26" w:rsidRPr="00265C38">
        <w:rPr>
          <w:rFonts w:cstheme="minorHAnsi"/>
          <w:sz w:val="24"/>
          <w:szCs w:val="24"/>
        </w:rPr>
        <w:t>transaction</w:t>
      </w:r>
      <w:r w:rsidR="00106C26">
        <w:rPr>
          <w:rFonts w:cstheme="minorHAnsi"/>
          <w:sz w:val="24"/>
          <w:szCs w:val="24"/>
        </w:rPr>
        <w:t>. For withdrawal money of SND A/C the account holder needs to inform the bank.</w:t>
      </w:r>
    </w:p>
    <w:p w:rsidR="00EB1CAE" w:rsidRPr="00265C38" w:rsidRDefault="00793F0E" w:rsidP="00C76871">
      <w:pPr>
        <w:spacing w:line="360" w:lineRule="auto"/>
        <w:jc w:val="center"/>
        <w:rPr>
          <w:rFonts w:cstheme="minorHAnsi"/>
          <w:sz w:val="24"/>
          <w:szCs w:val="24"/>
        </w:rPr>
      </w:pPr>
      <w:r w:rsidRPr="00265C38">
        <w:rPr>
          <w:rFonts w:cstheme="minorHAnsi"/>
          <w:noProof/>
          <w:sz w:val="24"/>
          <w:szCs w:val="24"/>
        </w:rPr>
        <w:drawing>
          <wp:inline distT="0" distB="0" distL="0" distR="0">
            <wp:extent cx="5522026" cy="3693226"/>
            <wp:effectExtent l="0" t="0" r="0" b="0"/>
            <wp:docPr id="22" name="Chart 8">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32CFE74B-4F6B-46F0-A5F1-C22A4AC915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AD5B9A" w:rsidRPr="0079644D" w:rsidRDefault="00AD5B9A" w:rsidP="00265C38">
      <w:pPr>
        <w:spacing w:line="360" w:lineRule="auto"/>
        <w:rPr>
          <w:rFonts w:cstheme="minorHAnsi"/>
          <w:b/>
          <w:sz w:val="24"/>
          <w:szCs w:val="24"/>
        </w:rPr>
      </w:pPr>
      <w:r w:rsidRPr="0079644D">
        <w:rPr>
          <w:rFonts w:cstheme="minorHAnsi"/>
          <w:b/>
          <w:sz w:val="24"/>
          <w:szCs w:val="24"/>
        </w:rPr>
        <w:t xml:space="preserve">Interpretation: </w:t>
      </w:r>
    </w:p>
    <w:p w:rsidR="00BE1EE7" w:rsidRDefault="00C94813" w:rsidP="00BE1EE7">
      <w:pPr>
        <w:spacing w:line="360" w:lineRule="auto"/>
        <w:rPr>
          <w:rFonts w:cstheme="minorHAnsi"/>
          <w:sz w:val="24"/>
          <w:szCs w:val="24"/>
        </w:rPr>
      </w:pPr>
      <w:r w:rsidRPr="00265C38">
        <w:rPr>
          <w:rFonts w:cstheme="minorHAnsi"/>
          <w:sz w:val="24"/>
          <w:szCs w:val="24"/>
        </w:rPr>
        <w:t xml:space="preserve">Here in this graph shows that in 2014 the proportion of </w:t>
      </w:r>
      <w:r w:rsidR="00013199" w:rsidRPr="00265C38">
        <w:rPr>
          <w:rFonts w:cstheme="minorHAnsi"/>
          <w:sz w:val="24"/>
          <w:szCs w:val="24"/>
        </w:rPr>
        <w:t xml:space="preserve">SND </w:t>
      </w:r>
      <w:r w:rsidRPr="00265C38">
        <w:rPr>
          <w:rFonts w:cstheme="minorHAnsi"/>
          <w:sz w:val="24"/>
          <w:szCs w:val="24"/>
        </w:rPr>
        <w:t xml:space="preserve">A/C deposit was 2.49%, in 2015 the proportion of </w:t>
      </w:r>
      <w:r w:rsidR="00013199" w:rsidRPr="00265C38">
        <w:rPr>
          <w:rFonts w:cstheme="minorHAnsi"/>
          <w:sz w:val="24"/>
          <w:szCs w:val="24"/>
        </w:rPr>
        <w:t xml:space="preserve">SND </w:t>
      </w:r>
      <w:r w:rsidRPr="00265C38">
        <w:rPr>
          <w:rFonts w:cstheme="minorHAnsi"/>
          <w:sz w:val="24"/>
          <w:szCs w:val="24"/>
        </w:rPr>
        <w:t xml:space="preserve">A/C deposit was 3.15%, in 2016 the proportion of </w:t>
      </w:r>
      <w:r w:rsidR="00013199" w:rsidRPr="00265C38">
        <w:rPr>
          <w:rFonts w:cstheme="minorHAnsi"/>
          <w:sz w:val="24"/>
          <w:szCs w:val="24"/>
        </w:rPr>
        <w:t xml:space="preserve">SND </w:t>
      </w:r>
      <w:r w:rsidRPr="00265C38">
        <w:rPr>
          <w:rFonts w:cstheme="minorHAnsi"/>
          <w:sz w:val="24"/>
          <w:szCs w:val="24"/>
        </w:rPr>
        <w:t xml:space="preserve">A/C deposit was 3.59%, in 2017 the proportion of </w:t>
      </w:r>
      <w:r w:rsidR="00013199" w:rsidRPr="00265C38">
        <w:rPr>
          <w:rFonts w:cstheme="minorHAnsi"/>
          <w:sz w:val="24"/>
          <w:szCs w:val="24"/>
        </w:rPr>
        <w:t xml:space="preserve">SND </w:t>
      </w:r>
      <w:r w:rsidRPr="00265C38">
        <w:rPr>
          <w:rFonts w:cstheme="minorHAnsi"/>
          <w:sz w:val="24"/>
          <w:szCs w:val="24"/>
        </w:rPr>
        <w:t xml:space="preserve">A/C deposit was 2.88%. </w:t>
      </w:r>
    </w:p>
    <w:tbl>
      <w:tblPr>
        <w:tblStyle w:val="TableGrid"/>
        <w:tblW w:w="0" w:type="auto"/>
        <w:tblLook w:val="04A0" w:firstRow="1" w:lastRow="0" w:firstColumn="1" w:lastColumn="0" w:noHBand="0" w:noVBand="1"/>
      </w:tblPr>
      <w:tblGrid>
        <w:gridCol w:w="1915"/>
        <w:gridCol w:w="1915"/>
        <w:gridCol w:w="1915"/>
        <w:gridCol w:w="1915"/>
        <w:gridCol w:w="1916"/>
      </w:tblGrid>
      <w:tr w:rsidR="00C76871" w:rsidTr="00424BD8">
        <w:tc>
          <w:tcPr>
            <w:tcW w:w="1915" w:type="dxa"/>
          </w:tcPr>
          <w:p w:rsidR="00C76871" w:rsidRDefault="00C76871" w:rsidP="00424BD8">
            <w:pPr>
              <w:spacing w:line="360" w:lineRule="auto"/>
              <w:jc w:val="both"/>
              <w:rPr>
                <w:rFonts w:cstheme="minorHAnsi"/>
                <w:b/>
                <w:sz w:val="24"/>
                <w:szCs w:val="24"/>
              </w:rPr>
            </w:pPr>
            <w:r>
              <w:rPr>
                <w:rFonts w:cstheme="minorHAnsi"/>
                <w:b/>
                <w:sz w:val="24"/>
                <w:szCs w:val="24"/>
              </w:rPr>
              <w:t>Year</w:t>
            </w:r>
          </w:p>
        </w:tc>
        <w:tc>
          <w:tcPr>
            <w:tcW w:w="1915" w:type="dxa"/>
          </w:tcPr>
          <w:p w:rsidR="00C76871" w:rsidRDefault="00C76871" w:rsidP="00424BD8">
            <w:pPr>
              <w:spacing w:line="360" w:lineRule="auto"/>
              <w:jc w:val="center"/>
              <w:rPr>
                <w:rFonts w:cstheme="minorHAnsi"/>
                <w:b/>
                <w:sz w:val="24"/>
                <w:szCs w:val="24"/>
              </w:rPr>
            </w:pPr>
            <w:r>
              <w:rPr>
                <w:rFonts w:cstheme="minorHAnsi"/>
                <w:b/>
                <w:sz w:val="24"/>
                <w:szCs w:val="24"/>
              </w:rPr>
              <w:t>2014</w:t>
            </w:r>
          </w:p>
        </w:tc>
        <w:tc>
          <w:tcPr>
            <w:tcW w:w="1915" w:type="dxa"/>
          </w:tcPr>
          <w:p w:rsidR="00C76871" w:rsidRDefault="00C76871" w:rsidP="00424BD8">
            <w:pPr>
              <w:spacing w:line="360" w:lineRule="auto"/>
              <w:jc w:val="both"/>
              <w:rPr>
                <w:rFonts w:cstheme="minorHAnsi"/>
                <w:b/>
                <w:sz w:val="24"/>
                <w:szCs w:val="24"/>
              </w:rPr>
            </w:pPr>
            <w:r>
              <w:rPr>
                <w:rFonts w:cstheme="minorHAnsi"/>
                <w:b/>
                <w:sz w:val="24"/>
                <w:szCs w:val="24"/>
              </w:rPr>
              <w:t>2015</w:t>
            </w:r>
          </w:p>
        </w:tc>
        <w:tc>
          <w:tcPr>
            <w:tcW w:w="1915" w:type="dxa"/>
          </w:tcPr>
          <w:p w:rsidR="00C76871" w:rsidRDefault="00C76871" w:rsidP="00424BD8">
            <w:pPr>
              <w:spacing w:line="360" w:lineRule="auto"/>
              <w:jc w:val="both"/>
              <w:rPr>
                <w:rFonts w:cstheme="minorHAnsi"/>
                <w:b/>
                <w:sz w:val="24"/>
                <w:szCs w:val="24"/>
              </w:rPr>
            </w:pPr>
            <w:r>
              <w:rPr>
                <w:rFonts w:cstheme="minorHAnsi"/>
                <w:b/>
                <w:sz w:val="24"/>
                <w:szCs w:val="24"/>
              </w:rPr>
              <w:t>2016</w:t>
            </w:r>
          </w:p>
        </w:tc>
        <w:tc>
          <w:tcPr>
            <w:tcW w:w="1916" w:type="dxa"/>
          </w:tcPr>
          <w:p w:rsidR="00C76871" w:rsidRDefault="00C76871" w:rsidP="00424BD8">
            <w:pPr>
              <w:spacing w:line="360" w:lineRule="auto"/>
              <w:jc w:val="both"/>
              <w:rPr>
                <w:rFonts w:cstheme="minorHAnsi"/>
                <w:b/>
                <w:sz w:val="24"/>
                <w:szCs w:val="24"/>
              </w:rPr>
            </w:pPr>
            <w:r>
              <w:rPr>
                <w:rFonts w:cstheme="minorHAnsi"/>
                <w:b/>
                <w:sz w:val="24"/>
                <w:szCs w:val="24"/>
              </w:rPr>
              <w:t>2017</w:t>
            </w:r>
          </w:p>
        </w:tc>
      </w:tr>
      <w:tr w:rsidR="00C76871" w:rsidTr="00424BD8">
        <w:tc>
          <w:tcPr>
            <w:tcW w:w="1915" w:type="dxa"/>
          </w:tcPr>
          <w:p w:rsidR="00C76871" w:rsidRDefault="00C76871" w:rsidP="00424BD8">
            <w:pPr>
              <w:spacing w:line="360" w:lineRule="auto"/>
              <w:jc w:val="both"/>
              <w:rPr>
                <w:rFonts w:cstheme="minorHAnsi"/>
                <w:b/>
                <w:sz w:val="24"/>
                <w:szCs w:val="24"/>
              </w:rPr>
            </w:pPr>
            <w:r>
              <w:rPr>
                <w:rFonts w:cstheme="minorHAnsi"/>
                <w:b/>
                <w:sz w:val="24"/>
                <w:szCs w:val="24"/>
              </w:rPr>
              <w:t>Growth rate</w:t>
            </w:r>
          </w:p>
        </w:tc>
        <w:tc>
          <w:tcPr>
            <w:tcW w:w="1915" w:type="dxa"/>
          </w:tcPr>
          <w:p w:rsidR="00C76871" w:rsidRDefault="004D138F" w:rsidP="00424BD8">
            <w:pPr>
              <w:spacing w:line="360" w:lineRule="auto"/>
              <w:jc w:val="both"/>
              <w:rPr>
                <w:rFonts w:cstheme="minorHAnsi"/>
                <w:b/>
                <w:sz w:val="24"/>
                <w:szCs w:val="24"/>
              </w:rPr>
            </w:pPr>
            <w:r>
              <w:rPr>
                <w:rFonts w:cstheme="minorHAnsi"/>
                <w:b/>
                <w:sz w:val="24"/>
                <w:szCs w:val="24"/>
              </w:rPr>
              <w:t>2.49%</w:t>
            </w:r>
          </w:p>
        </w:tc>
        <w:tc>
          <w:tcPr>
            <w:tcW w:w="1915" w:type="dxa"/>
          </w:tcPr>
          <w:p w:rsidR="00C76871" w:rsidRDefault="004D138F" w:rsidP="00424BD8">
            <w:pPr>
              <w:spacing w:line="360" w:lineRule="auto"/>
              <w:jc w:val="both"/>
              <w:rPr>
                <w:rFonts w:cstheme="minorHAnsi"/>
                <w:b/>
                <w:sz w:val="24"/>
                <w:szCs w:val="24"/>
              </w:rPr>
            </w:pPr>
            <w:r>
              <w:rPr>
                <w:rFonts w:cstheme="minorHAnsi"/>
                <w:b/>
                <w:sz w:val="24"/>
                <w:szCs w:val="24"/>
              </w:rPr>
              <w:t>3.15%</w:t>
            </w:r>
          </w:p>
        </w:tc>
        <w:tc>
          <w:tcPr>
            <w:tcW w:w="1915" w:type="dxa"/>
          </w:tcPr>
          <w:p w:rsidR="00C76871" w:rsidRDefault="004D138F" w:rsidP="00424BD8">
            <w:pPr>
              <w:spacing w:line="360" w:lineRule="auto"/>
              <w:jc w:val="both"/>
              <w:rPr>
                <w:rFonts w:cstheme="minorHAnsi"/>
                <w:b/>
                <w:sz w:val="24"/>
                <w:szCs w:val="24"/>
              </w:rPr>
            </w:pPr>
            <w:r>
              <w:rPr>
                <w:rFonts w:cstheme="minorHAnsi"/>
                <w:b/>
                <w:sz w:val="24"/>
                <w:szCs w:val="24"/>
              </w:rPr>
              <w:t>3.59%</w:t>
            </w:r>
          </w:p>
        </w:tc>
        <w:tc>
          <w:tcPr>
            <w:tcW w:w="1916" w:type="dxa"/>
          </w:tcPr>
          <w:p w:rsidR="00C76871" w:rsidRDefault="004D138F" w:rsidP="00424BD8">
            <w:pPr>
              <w:spacing w:line="360" w:lineRule="auto"/>
              <w:jc w:val="both"/>
              <w:rPr>
                <w:rFonts w:cstheme="minorHAnsi"/>
                <w:b/>
                <w:sz w:val="24"/>
                <w:szCs w:val="24"/>
              </w:rPr>
            </w:pPr>
            <w:r>
              <w:rPr>
                <w:rFonts w:cstheme="minorHAnsi"/>
                <w:b/>
                <w:sz w:val="24"/>
                <w:szCs w:val="24"/>
              </w:rPr>
              <w:t>2.88%</w:t>
            </w:r>
          </w:p>
        </w:tc>
      </w:tr>
    </w:tbl>
    <w:p w:rsidR="00C76871" w:rsidRDefault="00C76871" w:rsidP="00BE1EE7">
      <w:pPr>
        <w:spacing w:line="360" w:lineRule="auto"/>
        <w:rPr>
          <w:rFonts w:cstheme="minorHAnsi"/>
          <w:sz w:val="24"/>
          <w:szCs w:val="24"/>
        </w:rPr>
      </w:pPr>
    </w:p>
    <w:p w:rsidR="00EB1CAE" w:rsidRPr="0079644D" w:rsidRDefault="00EB1CAE" w:rsidP="00BE1EE7">
      <w:pPr>
        <w:spacing w:line="360" w:lineRule="auto"/>
        <w:rPr>
          <w:rFonts w:cstheme="minorHAnsi"/>
          <w:b/>
          <w:sz w:val="30"/>
          <w:szCs w:val="30"/>
        </w:rPr>
      </w:pPr>
      <w:r w:rsidRPr="0079644D">
        <w:rPr>
          <w:rFonts w:cstheme="minorHAnsi"/>
          <w:b/>
          <w:sz w:val="30"/>
          <w:szCs w:val="30"/>
        </w:rPr>
        <w:lastRenderedPageBreak/>
        <w:t>FC A/C:</w:t>
      </w:r>
    </w:p>
    <w:p w:rsidR="00EB1CAE" w:rsidRPr="00265C38" w:rsidRDefault="00753D43" w:rsidP="004D138F">
      <w:pPr>
        <w:spacing w:line="360" w:lineRule="auto"/>
        <w:jc w:val="both"/>
        <w:rPr>
          <w:rFonts w:cstheme="minorHAnsi"/>
          <w:sz w:val="24"/>
          <w:szCs w:val="24"/>
        </w:rPr>
      </w:pPr>
      <w:r w:rsidRPr="00265C38">
        <w:rPr>
          <w:rFonts w:cstheme="minorHAnsi"/>
          <w:sz w:val="24"/>
          <w:szCs w:val="24"/>
        </w:rPr>
        <w:t xml:space="preserve">Only </w:t>
      </w:r>
      <w:r w:rsidR="00F838C8" w:rsidRPr="00265C38">
        <w:rPr>
          <w:rFonts w:cstheme="minorHAnsi"/>
          <w:sz w:val="24"/>
          <w:szCs w:val="24"/>
        </w:rPr>
        <w:t>foreign currency is deposited</w:t>
      </w:r>
      <w:r w:rsidR="00D230E0" w:rsidRPr="00265C38">
        <w:rPr>
          <w:rFonts w:cstheme="minorHAnsi"/>
          <w:sz w:val="24"/>
          <w:szCs w:val="24"/>
        </w:rPr>
        <w:t xml:space="preserve"> in this FC account.</w:t>
      </w:r>
      <w:r w:rsidR="00BE1EE7">
        <w:rPr>
          <w:rFonts w:cstheme="minorHAnsi"/>
          <w:sz w:val="24"/>
          <w:szCs w:val="24"/>
        </w:rPr>
        <w:t xml:space="preserve"> </w:t>
      </w:r>
      <w:r w:rsidRPr="00265C38">
        <w:rPr>
          <w:rFonts w:cstheme="minorHAnsi"/>
          <w:sz w:val="24"/>
          <w:szCs w:val="24"/>
        </w:rPr>
        <w:t>The account is only for individual foreigner. The opening balance of FC account is 0, but for open a FC account needs valid purpose. The required documents are visa and passport with expiry, the source of fund</w:t>
      </w:r>
      <w:r w:rsidR="00255D19" w:rsidRPr="00265C38">
        <w:rPr>
          <w:rFonts w:cstheme="minorHAnsi"/>
          <w:sz w:val="24"/>
          <w:szCs w:val="24"/>
        </w:rPr>
        <w:t>, the purpose of</w:t>
      </w:r>
      <w:r w:rsidRPr="00265C38">
        <w:rPr>
          <w:rFonts w:cstheme="minorHAnsi"/>
          <w:sz w:val="24"/>
          <w:szCs w:val="24"/>
        </w:rPr>
        <w:t xml:space="preserve"> </w:t>
      </w:r>
      <w:r w:rsidR="00D230E0" w:rsidRPr="00265C38">
        <w:rPr>
          <w:rFonts w:cstheme="minorHAnsi"/>
          <w:sz w:val="24"/>
          <w:szCs w:val="24"/>
        </w:rPr>
        <w:t xml:space="preserve">opening the Foreign </w:t>
      </w:r>
      <w:r w:rsidR="00255D19" w:rsidRPr="00265C38">
        <w:rPr>
          <w:rFonts w:cstheme="minorHAnsi"/>
          <w:sz w:val="24"/>
          <w:szCs w:val="24"/>
        </w:rPr>
        <w:t>currency account.</w:t>
      </w:r>
      <w:r w:rsidR="0079644D">
        <w:rPr>
          <w:rFonts w:cstheme="minorHAnsi"/>
          <w:sz w:val="24"/>
          <w:szCs w:val="24"/>
        </w:rPr>
        <w:t xml:space="preserve"> </w:t>
      </w:r>
      <w:r w:rsidR="00255D19" w:rsidRPr="00265C38">
        <w:rPr>
          <w:rFonts w:cstheme="minorHAnsi"/>
          <w:sz w:val="24"/>
          <w:szCs w:val="24"/>
        </w:rPr>
        <w:t>In a FC account, the account holder will able to give access to operate the account to others and it’s called mandate. A mandate can operate the account without the account holder.</w:t>
      </w:r>
    </w:p>
    <w:p w:rsidR="00BE1EE7" w:rsidRPr="00265C38" w:rsidRDefault="00793F0E" w:rsidP="004D138F">
      <w:pPr>
        <w:spacing w:line="360" w:lineRule="auto"/>
        <w:jc w:val="center"/>
        <w:rPr>
          <w:rFonts w:cstheme="minorHAnsi"/>
          <w:sz w:val="24"/>
          <w:szCs w:val="24"/>
        </w:rPr>
      </w:pPr>
      <w:r w:rsidRPr="00265C38">
        <w:rPr>
          <w:rFonts w:cstheme="minorHAnsi"/>
          <w:noProof/>
          <w:sz w:val="24"/>
          <w:szCs w:val="24"/>
        </w:rPr>
        <w:drawing>
          <wp:inline distT="0" distB="0" distL="0" distR="0">
            <wp:extent cx="5581402" cy="3621974"/>
            <wp:effectExtent l="0" t="0" r="0" b="0"/>
            <wp:docPr id="23" name="Chart 9">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FD37ABDD-40AF-465F-A3BC-BB67F57EBDB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AD5B9A" w:rsidRPr="00365DFF" w:rsidRDefault="00AD5B9A" w:rsidP="00265C38">
      <w:pPr>
        <w:spacing w:line="360" w:lineRule="auto"/>
        <w:rPr>
          <w:rFonts w:cstheme="minorHAnsi"/>
          <w:b/>
          <w:sz w:val="24"/>
          <w:szCs w:val="24"/>
        </w:rPr>
      </w:pPr>
      <w:r w:rsidRPr="00365DFF">
        <w:rPr>
          <w:rFonts w:cstheme="minorHAnsi"/>
          <w:b/>
          <w:sz w:val="24"/>
          <w:szCs w:val="24"/>
        </w:rPr>
        <w:t xml:space="preserve">Interpretation: </w:t>
      </w:r>
    </w:p>
    <w:p w:rsidR="00BE1EE7" w:rsidRDefault="00EB48B7" w:rsidP="00265C38">
      <w:pPr>
        <w:spacing w:line="360" w:lineRule="auto"/>
        <w:rPr>
          <w:rFonts w:cstheme="minorHAnsi"/>
          <w:sz w:val="24"/>
          <w:szCs w:val="24"/>
        </w:rPr>
      </w:pPr>
      <w:r w:rsidRPr="00265C38">
        <w:rPr>
          <w:rFonts w:cstheme="minorHAnsi"/>
          <w:sz w:val="24"/>
          <w:szCs w:val="24"/>
        </w:rPr>
        <w:t xml:space="preserve">Here in this graph shows that in 2014 the proportion of </w:t>
      </w:r>
      <w:r w:rsidR="00013199" w:rsidRPr="00265C38">
        <w:rPr>
          <w:rFonts w:cstheme="minorHAnsi"/>
          <w:sz w:val="24"/>
          <w:szCs w:val="24"/>
        </w:rPr>
        <w:t xml:space="preserve">FC </w:t>
      </w:r>
      <w:r w:rsidRPr="00265C38">
        <w:rPr>
          <w:rFonts w:cstheme="minorHAnsi"/>
          <w:sz w:val="24"/>
          <w:szCs w:val="24"/>
        </w:rPr>
        <w:t>A/C deposit was 0.12%, in 2015 the</w:t>
      </w:r>
      <w:r w:rsidR="00013199" w:rsidRPr="00265C38">
        <w:rPr>
          <w:rFonts w:cstheme="minorHAnsi"/>
          <w:sz w:val="24"/>
          <w:szCs w:val="24"/>
        </w:rPr>
        <w:t xml:space="preserve"> </w:t>
      </w:r>
      <w:r w:rsidRPr="00265C38">
        <w:rPr>
          <w:rFonts w:cstheme="minorHAnsi"/>
          <w:sz w:val="24"/>
          <w:szCs w:val="24"/>
        </w:rPr>
        <w:t xml:space="preserve">proportion of </w:t>
      </w:r>
      <w:r w:rsidR="00013199" w:rsidRPr="00265C38">
        <w:rPr>
          <w:rFonts w:cstheme="minorHAnsi"/>
          <w:sz w:val="24"/>
          <w:szCs w:val="24"/>
        </w:rPr>
        <w:t xml:space="preserve">FC </w:t>
      </w:r>
      <w:r w:rsidRPr="00265C38">
        <w:rPr>
          <w:rFonts w:cstheme="minorHAnsi"/>
          <w:sz w:val="24"/>
          <w:szCs w:val="24"/>
        </w:rPr>
        <w:t xml:space="preserve">A/C deposit was 0.10%, in 2016 the proportion of </w:t>
      </w:r>
      <w:r w:rsidR="00013199" w:rsidRPr="00265C38">
        <w:rPr>
          <w:rFonts w:cstheme="minorHAnsi"/>
          <w:sz w:val="24"/>
          <w:szCs w:val="24"/>
        </w:rPr>
        <w:t xml:space="preserve">FC </w:t>
      </w:r>
      <w:r w:rsidRPr="00265C38">
        <w:rPr>
          <w:rFonts w:cstheme="minorHAnsi"/>
          <w:sz w:val="24"/>
          <w:szCs w:val="24"/>
        </w:rPr>
        <w:t xml:space="preserve">A/C deposit was 0.07%, in 2017 the proportion of </w:t>
      </w:r>
      <w:r w:rsidR="00013199" w:rsidRPr="00265C38">
        <w:rPr>
          <w:rFonts w:cstheme="minorHAnsi"/>
          <w:sz w:val="24"/>
          <w:szCs w:val="24"/>
        </w:rPr>
        <w:t xml:space="preserve">FC </w:t>
      </w:r>
      <w:r w:rsidRPr="00265C38">
        <w:rPr>
          <w:rFonts w:cstheme="minorHAnsi"/>
          <w:sz w:val="24"/>
          <w:szCs w:val="24"/>
        </w:rPr>
        <w:t xml:space="preserve">A/C deposit was 0.09%. In this year the proportion will be high. </w:t>
      </w:r>
    </w:p>
    <w:tbl>
      <w:tblPr>
        <w:tblStyle w:val="TableGrid"/>
        <w:tblW w:w="0" w:type="auto"/>
        <w:tblLook w:val="04A0" w:firstRow="1" w:lastRow="0" w:firstColumn="1" w:lastColumn="0" w:noHBand="0" w:noVBand="1"/>
      </w:tblPr>
      <w:tblGrid>
        <w:gridCol w:w="1915"/>
        <w:gridCol w:w="1915"/>
        <w:gridCol w:w="1915"/>
        <w:gridCol w:w="1915"/>
        <w:gridCol w:w="1916"/>
      </w:tblGrid>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Year</w:t>
            </w:r>
          </w:p>
        </w:tc>
        <w:tc>
          <w:tcPr>
            <w:tcW w:w="1915" w:type="dxa"/>
          </w:tcPr>
          <w:p w:rsidR="004D138F" w:rsidRDefault="004D138F" w:rsidP="00424BD8">
            <w:pPr>
              <w:spacing w:line="360" w:lineRule="auto"/>
              <w:jc w:val="center"/>
              <w:rPr>
                <w:rFonts w:cstheme="minorHAnsi"/>
                <w:b/>
                <w:sz w:val="24"/>
                <w:szCs w:val="24"/>
              </w:rPr>
            </w:pPr>
            <w:r>
              <w:rPr>
                <w:rFonts w:cstheme="minorHAnsi"/>
                <w:b/>
                <w:sz w:val="24"/>
                <w:szCs w:val="24"/>
              </w:rPr>
              <w:t>2014</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2015</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2016</w:t>
            </w:r>
          </w:p>
        </w:tc>
        <w:tc>
          <w:tcPr>
            <w:tcW w:w="1916" w:type="dxa"/>
          </w:tcPr>
          <w:p w:rsidR="004D138F" w:rsidRDefault="004D138F" w:rsidP="00424BD8">
            <w:pPr>
              <w:spacing w:line="360" w:lineRule="auto"/>
              <w:jc w:val="both"/>
              <w:rPr>
                <w:rFonts w:cstheme="minorHAnsi"/>
                <w:b/>
                <w:sz w:val="24"/>
                <w:szCs w:val="24"/>
              </w:rPr>
            </w:pPr>
            <w:r>
              <w:rPr>
                <w:rFonts w:cstheme="minorHAnsi"/>
                <w:b/>
                <w:sz w:val="24"/>
                <w:szCs w:val="24"/>
              </w:rPr>
              <w:t>2017</w:t>
            </w:r>
          </w:p>
        </w:tc>
      </w:tr>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Growth rate</w:t>
            </w:r>
          </w:p>
        </w:tc>
        <w:tc>
          <w:tcPr>
            <w:tcW w:w="1915" w:type="dxa"/>
          </w:tcPr>
          <w:p w:rsidR="004D138F" w:rsidRDefault="004D138F" w:rsidP="004D138F">
            <w:pPr>
              <w:spacing w:line="360" w:lineRule="auto"/>
              <w:jc w:val="center"/>
              <w:rPr>
                <w:rFonts w:cstheme="minorHAnsi"/>
                <w:b/>
                <w:sz w:val="24"/>
                <w:szCs w:val="24"/>
              </w:rPr>
            </w:pPr>
            <w:r>
              <w:rPr>
                <w:rFonts w:cstheme="minorHAnsi"/>
                <w:b/>
                <w:sz w:val="24"/>
                <w:szCs w:val="24"/>
              </w:rPr>
              <w:t>0.12%</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.10%</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.07%</w:t>
            </w:r>
          </w:p>
        </w:tc>
        <w:tc>
          <w:tcPr>
            <w:tcW w:w="1916" w:type="dxa"/>
          </w:tcPr>
          <w:p w:rsidR="004D138F" w:rsidRDefault="004D138F" w:rsidP="00424BD8">
            <w:pPr>
              <w:spacing w:line="360" w:lineRule="auto"/>
              <w:jc w:val="both"/>
              <w:rPr>
                <w:rFonts w:cstheme="minorHAnsi"/>
                <w:b/>
                <w:sz w:val="24"/>
                <w:szCs w:val="24"/>
              </w:rPr>
            </w:pPr>
            <w:r>
              <w:rPr>
                <w:rFonts w:cstheme="minorHAnsi"/>
                <w:b/>
                <w:sz w:val="24"/>
                <w:szCs w:val="24"/>
              </w:rPr>
              <w:t>.09%</w:t>
            </w:r>
          </w:p>
        </w:tc>
      </w:tr>
    </w:tbl>
    <w:p w:rsidR="00EB1CAE" w:rsidRPr="0079644D" w:rsidRDefault="0079644D" w:rsidP="00265C38">
      <w:pPr>
        <w:spacing w:line="360" w:lineRule="auto"/>
        <w:rPr>
          <w:rFonts w:cstheme="minorHAnsi"/>
          <w:b/>
          <w:sz w:val="30"/>
          <w:szCs w:val="30"/>
        </w:rPr>
      </w:pPr>
      <w:r w:rsidRPr="0079644D">
        <w:rPr>
          <w:rFonts w:cstheme="minorHAnsi"/>
          <w:b/>
          <w:sz w:val="30"/>
          <w:szCs w:val="30"/>
        </w:rPr>
        <w:lastRenderedPageBreak/>
        <w:t>Fixed Deposit (Time Deposit):</w:t>
      </w:r>
    </w:p>
    <w:p w:rsidR="00EB1CAE" w:rsidRPr="00265C38" w:rsidRDefault="00D6387D" w:rsidP="00265C38">
      <w:pPr>
        <w:spacing w:line="360" w:lineRule="auto"/>
        <w:rPr>
          <w:rFonts w:cstheme="minorHAnsi"/>
          <w:sz w:val="24"/>
          <w:szCs w:val="24"/>
        </w:rPr>
      </w:pPr>
      <w:r w:rsidRPr="00265C38">
        <w:rPr>
          <w:rFonts w:cstheme="minorHAnsi"/>
          <w:sz w:val="24"/>
          <w:szCs w:val="24"/>
        </w:rPr>
        <w:t>Fixed Deposit Receipt</w:t>
      </w:r>
      <w:r w:rsidR="00A77BD0" w:rsidRPr="00265C38">
        <w:rPr>
          <w:rFonts w:cstheme="minorHAnsi"/>
          <w:sz w:val="24"/>
          <w:szCs w:val="24"/>
        </w:rPr>
        <w:t xml:space="preserve"> (FDR). There is no restriction on the number of FDR. The auto renewal</w:t>
      </w:r>
      <w:r w:rsidR="004B192E" w:rsidRPr="00265C38">
        <w:rPr>
          <w:rFonts w:cstheme="minorHAnsi"/>
          <w:sz w:val="24"/>
          <w:szCs w:val="24"/>
        </w:rPr>
        <w:t xml:space="preserve"> facilities are also included in FDR. There </w:t>
      </w:r>
      <w:r w:rsidR="0079644D" w:rsidRPr="00265C38">
        <w:rPr>
          <w:rFonts w:cstheme="minorHAnsi"/>
          <w:sz w:val="24"/>
          <w:szCs w:val="24"/>
        </w:rPr>
        <w:t>are</w:t>
      </w:r>
      <w:r w:rsidR="004B192E" w:rsidRPr="00265C38">
        <w:rPr>
          <w:rFonts w:cstheme="minorHAnsi"/>
          <w:sz w:val="24"/>
          <w:szCs w:val="24"/>
        </w:rPr>
        <w:t xml:space="preserve"> also loan facilities against FDR. </w:t>
      </w:r>
      <w:r w:rsidR="00A77BD0" w:rsidRPr="00265C38">
        <w:rPr>
          <w:rFonts w:cstheme="minorHAnsi"/>
          <w:sz w:val="24"/>
          <w:szCs w:val="24"/>
        </w:rPr>
        <w:t xml:space="preserve"> </w:t>
      </w:r>
    </w:p>
    <w:p w:rsidR="0079644D" w:rsidRDefault="00793F0E" w:rsidP="004D138F">
      <w:pPr>
        <w:spacing w:line="360" w:lineRule="auto"/>
        <w:jc w:val="center"/>
        <w:rPr>
          <w:rFonts w:cstheme="minorHAnsi"/>
          <w:sz w:val="24"/>
          <w:szCs w:val="24"/>
        </w:rPr>
      </w:pPr>
      <w:r w:rsidRPr="00265C38">
        <w:rPr>
          <w:rFonts w:cstheme="minorHAnsi"/>
          <w:noProof/>
          <w:sz w:val="24"/>
          <w:szCs w:val="24"/>
        </w:rPr>
        <w:drawing>
          <wp:inline distT="0" distB="0" distL="0" distR="0">
            <wp:extent cx="5735320" cy="3467595"/>
            <wp:effectExtent l="0" t="0" r="0" b="0"/>
            <wp:docPr id="25" name="Chart 11">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E4B43E71-1CA5-41EC-9D5B-11A9F1BE6AC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AD5B9A" w:rsidRPr="00365DFF" w:rsidRDefault="00AD5B9A" w:rsidP="00265C38">
      <w:pPr>
        <w:spacing w:line="360" w:lineRule="auto"/>
        <w:rPr>
          <w:rFonts w:cstheme="minorHAnsi"/>
          <w:b/>
          <w:sz w:val="24"/>
          <w:szCs w:val="24"/>
        </w:rPr>
      </w:pPr>
      <w:r w:rsidRPr="00365DFF">
        <w:rPr>
          <w:rFonts w:cstheme="minorHAnsi"/>
          <w:b/>
          <w:sz w:val="24"/>
          <w:szCs w:val="24"/>
        </w:rPr>
        <w:t xml:space="preserve">Interpretation: </w:t>
      </w:r>
    </w:p>
    <w:p w:rsidR="006309B0" w:rsidRDefault="00A820F0" w:rsidP="00265C38">
      <w:pPr>
        <w:spacing w:line="360" w:lineRule="auto"/>
        <w:rPr>
          <w:rFonts w:cstheme="minorHAnsi"/>
          <w:sz w:val="24"/>
          <w:szCs w:val="24"/>
        </w:rPr>
      </w:pPr>
      <w:r w:rsidRPr="00265C38">
        <w:rPr>
          <w:rFonts w:cstheme="minorHAnsi"/>
          <w:sz w:val="24"/>
          <w:szCs w:val="24"/>
        </w:rPr>
        <w:t xml:space="preserve">Here in this graph shows that in 2014 the proportion of </w:t>
      </w:r>
      <w:r w:rsidR="00C9760C" w:rsidRPr="00265C38">
        <w:rPr>
          <w:rFonts w:cstheme="minorHAnsi"/>
          <w:sz w:val="24"/>
          <w:szCs w:val="24"/>
        </w:rPr>
        <w:t xml:space="preserve">FDR </w:t>
      </w:r>
      <w:r w:rsidRPr="00265C38">
        <w:rPr>
          <w:rFonts w:cstheme="minorHAnsi"/>
          <w:sz w:val="24"/>
          <w:szCs w:val="24"/>
        </w:rPr>
        <w:t xml:space="preserve">deposit was </w:t>
      </w:r>
      <w:r w:rsidR="00B855BB" w:rsidRPr="00265C38">
        <w:rPr>
          <w:rFonts w:cstheme="minorHAnsi"/>
          <w:sz w:val="24"/>
          <w:szCs w:val="24"/>
        </w:rPr>
        <w:t>10.74</w:t>
      </w:r>
      <w:r w:rsidRPr="00265C38">
        <w:rPr>
          <w:rFonts w:cstheme="minorHAnsi"/>
          <w:sz w:val="24"/>
          <w:szCs w:val="24"/>
        </w:rPr>
        <w:t xml:space="preserve">%, in 2015 the proportion of </w:t>
      </w:r>
      <w:r w:rsidR="00C9760C" w:rsidRPr="00265C38">
        <w:rPr>
          <w:rFonts w:cstheme="minorHAnsi"/>
          <w:sz w:val="24"/>
          <w:szCs w:val="24"/>
        </w:rPr>
        <w:t xml:space="preserve">FDR </w:t>
      </w:r>
      <w:r w:rsidRPr="00265C38">
        <w:rPr>
          <w:rFonts w:cstheme="minorHAnsi"/>
          <w:sz w:val="24"/>
          <w:szCs w:val="24"/>
        </w:rPr>
        <w:t xml:space="preserve">deposit was </w:t>
      </w:r>
      <w:r w:rsidR="00B855BB" w:rsidRPr="00265C38">
        <w:rPr>
          <w:rFonts w:cstheme="minorHAnsi"/>
          <w:sz w:val="24"/>
          <w:szCs w:val="24"/>
        </w:rPr>
        <w:t>9.86</w:t>
      </w:r>
      <w:r w:rsidRPr="00265C38">
        <w:rPr>
          <w:rFonts w:cstheme="minorHAnsi"/>
          <w:sz w:val="24"/>
          <w:szCs w:val="24"/>
        </w:rPr>
        <w:t xml:space="preserve">%, in 2016 the proportion of </w:t>
      </w:r>
      <w:r w:rsidR="00C9760C" w:rsidRPr="00265C38">
        <w:rPr>
          <w:rFonts w:cstheme="minorHAnsi"/>
          <w:sz w:val="24"/>
          <w:szCs w:val="24"/>
        </w:rPr>
        <w:t xml:space="preserve">FDR </w:t>
      </w:r>
      <w:r w:rsidRPr="00265C38">
        <w:rPr>
          <w:rFonts w:cstheme="minorHAnsi"/>
          <w:sz w:val="24"/>
          <w:szCs w:val="24"/>
        </w:rPr>
        <w:t xml:space="preserve">deposit was </w:t>
      </w:r>
      <w:r w:rsidR="00B855BB" w:rsidRPr="00265C38">
        <w:rPr>
          <w:rFonts w:cstheme="minorHAnsi"/>
          <w:sz w:val="24"/>
          <w:szCs w:val="24"/>
        </w:rPr>
        <w:t>6.25</w:t>
      </w:r>
      <w:r w:rsidRPr="00265C38">
        <w:rPr>
          <w:rFonts w:cstheme="minorHAnsi"/>
          <w:sz w:val="24"/>
          <w:szCs w:val="24"/>
        </w:rPr>
        <w:t xml:space="preserve">%, in 2017 the proportion of </w:t>
      </w:r>
      <w:r w:rsidR="00C9760C" w:rsidRPr="00265C38">
        <w:rPr>
          <w:rFonts w:cstheme="minorHAnsi"/>
          <w:sz w:val="24"/>
          <w:szCs w:val="24"/>
        </w:rPr>
        <w:t>FDR</w:t>
      </w:r>
      <w:r w:rsidRPr="00265C38">
        <w:rPr>
          <w:rFonts w:cstheme="minorHAnsi"/>
          <w:sz w:val="24"/>
          <w:szCs w:val="24"/>
        </w:rPr>
        <w:t xml:space="preserve"> deposit was </w:t>
      </w:r>
      <w:r w:rsidR="00B855BB" w:rsidRPr="00265C38">
        <w:rPr>
          <w:rFonts w:cstheme="minorHAnsi"/>
          <w:sz w:val="24"/>
          <w:szCs w:val="24"/>
        </w:rPr>
        <w:t>15.03</w:t>
      </w:r>
      <w:r w:rsidRPr="00265C38">
        <w:rPr>
          <w:rFonts w:cstheme="minorHAnsi"/>
          <w:sz w:val="24"/>
          <w:szCs w:val="24"/>
        </w:rPr>
        <w:t xml:space="preserve">%. In this year the proportion will be high. </w:t>
      </w:r>
    </w:p>
    <w:tbl>
      <w:tblPr>
        <w:tblStyle w:val="TableGrid"/>
        <w:tblW w:w="0" w:type="auto"/>
        <w:tblLook w:val="04A0" w:firstRow="1" w:lastRow="0" w:firstColumn="1" w:lastColumn="0" w:noHBand="0" w:noVBand="1"/>
      </w:tblPr>
      <w:tblGrid>
        <w:gridCol w:w="1915"/>
        <w:gridCol w:w="1915"/>
        <w:gridCol w:w="1915"/>
        <w:gridCol w:w="1915"/>
        <w:gridCol w:w="1916"/>
      </w:tblGrid>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Year</w:t>
            </w:r>
          </w:p>
        </w:tc>
        <w:tc>
          <w:tcPr>
            <w:tcW w:w="1915" w:type="dxa"/>
          </w:tcPr>
          <w:p w:rsidR="004D138F" w:rsidRDefault="004D138F" w:rsidP="00424BD8">
            <w:pPr>
              <w:spacing w:line="360" w:lineRule="auto"/>
              <w:jc w:val="center"/>
              <w:rPr>
                <w:rFonts w:cstheme="minorHAnsi"/>
                <w:b/>
                <w:sz w:val="24"/>
                <w:szCs w:val="24"/>
              </w:rPr>
            </w:pPr>
            <w:r>
              <w:rPr>
                <w:rFonts w:cstheme="minorHAnsi"/>
                <w:b/>
                <w:sz w:val="24"/>
                <w:szCs w:val="24"/>
              </w:rPr>
              <w:t>2014</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2015</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2016</w:t>
            </w:r>
          </w:p>
        </w:tc>
        <w:tc>
          <w:tcPr>
            <w:tcW w:w="1916" w:type="dxa"/>
          </w:tcPr>
          <w:p w:rsidR="004D138F" w:rsidRDefault="004D138F" w:rsidP="00424BD8">
            <w:pPr>
              <w:spacing w:line="360" w:lineRule="auto"/>
              <w:jc w:val="both"/>
              <w:rPr>
                <w:rFonts w:cstheme="minorHAnsi"/>
                <w:b/>
                <w:sz w:val="24"/>
                <w:szCs w:val="24"/>
              </w:rPr>
            </w:pPr>
            <w:r>
              <w:rPr>
                <w:rFonts w:cstheme="minorHAnsi"/>
                <w:b/>
                <w:sz w:val="24"/>
                <w:szCs w:val="24"/>
              </w:rPr>
              <w:t>2017</w:t>
            </w:r>
          </w:p>
        </w:tc>
      </w:tr>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Growth rate</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10.74%</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9.86%</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6.25%</w:t>
            </w:r>
          </w:p>
        </w:tc>
        <w:tc>
          <w:tcPr>
            <w:tcW w:w="1916" w:type="dxa"/>
          </w:tcPr>
          <w:p w:rsidR="004D138F" w:rsidRDefault="004D138F" w:rsidP="00424BD8">
            <w:pPr>
              <w:spacing w:line="360" w:lineRule="auto"/>
              <w:jc w:val="both"/>
              <w:rPr>
                <w:rFonts w:cstheme="minorHAnsi"/>
                <w:b/>
                <w:sz w:val="24"/>
                <w:szCs w:val="24"/>
              </w:rPr>
            </w:pPr>
            <w:r>
              <w:rPr>
                <w:rFonts w:cstheme="minorHAnsi"/>
                <w:b/>
                <w:sz w:val="24"/>
                <w:szCs w:val="24"/>
              </w:rPr>
              <w:t>15.03%</w:t>
            </w:r>
          </w:p>
        </w:tc>
      </w:tr>
    </w:tbl>
    <w:p w:rsidR="004D138F" w:rsidRDefault="004D138F" w:rsidP="00265C38">
      <w:pPr>
        <w:spacing w:line="360" w:lineRule="auto"/>
        <w:rPr>
          <w:rFonts w:cstheme="minorHAnsi"/>
          <w:sz w:val="24"/>
          <w:szCs w:val="24"/>
        </w:rPr>
      </w:pPr>
    </w:p>
    <w:p w:rsidR="004D138F" w:rsidRDefault="004D138F" w:rsidP="00265C38">
      <w:pPr>
        <w:spacing w:line="360" w:lineRule="auto"/>
        <w:rPr>
          <w:rFonts w:cstheme="minorHAnsi"/>
          <w:b/>
          <w:sz w:val="30"/>
          <w:szCs w:val="30"/>
        </w:rPr>
      </w:pPr>
    </w:p>
    <w:p w:rsidR="004D138F" w:rsidRDefault="004D138F" w:rsidP="00265C38">
      <w:pPr>
        <w:spacing w:line="360" w:lineRule="auto"/>
        <w:rPr>
          <w:rFonts w:cstheme="minorHAnsi"/>
          <w:b/>
          <w:sz w:val="30"/>
          <w:szCs w:val="30"/>
        </w:rPr>
      </w:pPr>
    </w:p>
    <w:p w:rsidR="003A46D7" w:rsidRPr="0079644D" w:rsidRDefault="0079644D" w:rsidP="00265C38">
      <w:pPr>
        <w:spacing w:line="360" w:lineRule="auto"/>
        <w:rPr>
          <w:rFonts w:cstheme="minorHAnsi"/>
          <w:b/>
          <w:sz w:val="30"/>
          <w:szCs w:val="30"/>
        </w:rPr>
      </w:pPr>
      <w:r w:rsidRPr="0079644D">
        <w:rPr>
          <w:rFonts w:cstheme="minorHAnsi"/>
          <w:b/>
          <w:sz w:val="30"/>
          <w:szCs w:val="30"/>
        </w:rPr>
        <w:lastRenderedPageBreak/>
        <w:t>Monthly Income Scheme (</w:t>
      </w:r>
      <w:r w:rsidR="00EB1CAE" w:rsidRPr="0079644D">
        <w:rPr>
          <w:rFonts w:cstheme="minorHAnsi"/>
          <w:b/>
          <w:sz w:val="30"/>
          <w:szCs w:val="30"/>
        </w:rPr>
        <w:t>MIDS</w:t>
      </w:r>
      <w:r w:rsidRPr="0079644D">
        <w:rPr>
          <w:rFonts w:cstheme="minorHAnsi"/>
          <w:b/>
          <w:sz w:val="30"/>
          <w:szCs w:val="30"/>
        </w:rPr>
        <w:t>)</w:t>
      </w:r>
      <w:r w:rsidR="00EB1CAE" w:rsidRPr="0079644D">
        <w:rPr>
          <w:rFonts w:cstheme="minorHAnsi"/>
          <w:b/>
          <w:sz w:val="30"/>
          <w:szCs w:val="30"/>
        </w:rPr>
        <w:t>:</w:t>
      </w:r>
    </w:p>
    <w:p w:rsidR="00EB1CAE" w:rsidRPr="00265C38" w:rsidRDefault="003A46D7" w:rsidP="004D138F">
      <w:pPr>
        <w:spacing w:line="360" w:lineRule="auto"/>
        <w:jc w:val="both"/>
        <w:rPr>
          <w:rFonts w:cstheme="minorHAnsi"/>
          <w:sz w:val="24"/>
          <w:szCs w:val="24"/>
        </w:rPr>
      </w:pPr>
      <w:r w:rsidRPr="00265C38">
        <w:rPr>
          <w:rFonts w:cstheme="minorHAnsi"/>
          <w:sz w:val="24"/>
          <w:szCs w:val="24"/>
        </w:rPr>
        <w:t>Monthly Income Deposit Scheme (MIDS)</w:t>
      </w:r>
      <w:r w:rsidR="003E7D37" w:rsidRPr="00265C38">
        <w:rPr>
          <w:rFonts w:cstheme="minorHAnsi"/>
          <w:sz w:val="24"/>
          <w:szCs w:val="24"/>
        </w:rPr>
        <w:t xml:space="preserve">, a fixed deposit scheme with monthly </w:t>
      </w:r>
      <w:r w:rsidR="0079644D" w:rsidRPr="00265C38">
        <w:rPr>
          <w:rFonts w:cstheme="minorHAnsi"/>
          <w:sz w:val="24"/>
          <w:szCs w:val="24"/>
        </w:rPr>
        <w:t>returns. Account</w:t>
      </w:r>
      <w:r w:rsidR="003E7D37" w:rsidRPr="00265C38">
        <w:rPr>
          <w:rFonts w:cstheme="minorHAnsi"/>
          <w:sz w:val="24"/>
          <w:szCs w:val="24"/>
        </w:rPr>
        <w:t xml:space="preserve"> can be opened for one, three. Five </w:t>
      </w:r>
      <w:r w:rsidR="0079644D" w:rsidRPr="00265C38">
        <w:rPr>
          <w:rFonts w:cstheme="minorHAnsi"/>
          <w:sz w:val="24"/>
          <w:szCs w:val="24"/>
        </w:rPr>
        <w:t>years. For</w:t>
      </w:r>
      <w:r w:rsidR="007A4F56" w:rsidRPr="00265C38">
        <w:rPr>
          <w:rFonts w:cstheme="minorHAnsi"/>
          <w:sz w:val="24"/>
          <w:szCs w:val="24"/>
        </w:rPr>
        <w:t xml:space="preserve"> one-year tenor the interest rate is 9.00%, for three-year tenor the interest rate is 9.25%, for five-year tenor the interest rate is 9.50%. MIDS give the monthly return.</w:t>
      </w:r>
    </w:p>
    <w:p w:rsidR="0079644D" w:rsidRPr="00265C38" w:rsidRDefault="00793F0E" w:rsidP="004D138F">
      <w:pPr>
        <w:spacing w:line="360" w:lineRule="auto"/>
        <w:jc w:val="center"/>
        <w:rPr>
          <w:rFonts w:cstheme="minorHAnsi"/>
          <w:sz w:val="24"/>
          <w:szCs w:val="24"/>
        </w:rPr>
      </w:pPr>
      <w:r w:rsidRPr="00265C38">
        <w:rPr>
          <w:rFonts w:cstheme="minorHAnsi"/>
          <w:noProof/>
          <w:sz w:val="24"/>
          <w:szCs w:val="24"/>
        </w:rPr>
        <w:drawing>
          <wp:inline distT="0" distB="0" distL="0" distR="0">
            <wp:extent cx="5866410" cy="3693226"/>
            <wp:effectExtent l="0" t="0" r="0" b="0"/>
            <wp:docPr id="26" name="Chart 12">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3B76E1ED-8DCE-4481-A72E-D1511A301DE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AD5B9A" w:rsidRPr="00365DFF" w:rsidRDefault="00AD5B9A" w:rsidP="00265C38">
      <w:pPr>
        <w:spacing w:line="360" w:lineRule="auto"/>
        <w:rPr>
          <w:rFonts w:cstheme="minorHAnsi"/>
          <w:b/>
          <w:sz w:val="24"/>
          <w:szCs w:val="24"/>
        </w:rPr>
      </w:pPr>
      <w:r w:rsidRPr="00365DFF">
        <w:rPr>
          <w:rFonts w:cstheme="minorHAnsi"/>
          <w:b/>
          <w:sz w:val="24"/>
          <w:szCs w:val="24"/>
        </w:rPr>
        <w:t xml:space="preserve">Interpretation: </w:t>
      </w:r>
    </w:p>
    <w:p w:rsidR="009B5E8B" w:rsidRDefault="00622AEC" w:rsidP="00265C38">
      <w:pPr>
        <w:spacing w:line="360" w:lineRule="auto"/>
        <w:rPr>
          <w:rFonts w:cstheme="minorHAnsi"/>
          <w:sz w:val="24"/>
          <w:szCs w:val="24"/>
        </w:rPr>
      </w:pPr>
      <w:r w:rsidRPr="00265C38">
        <w:rPr>
          <w:rFonts w:cstheme="minorHAnsi"/>
          <w:sz w:val="24"/>
          <w:szCs w:val="24"/>
        </w:rPr>
        <w:t xml:space="preserve">Here in this graph shows that in 2014 the proportion of </w:t>
      </w:r>
      <w:r w:rsidR="00573FAB" w:rsidRPr="00265C38">
        <w:rPr>
          <w:rFonts w:cstheme="minorHAnsi"/>
          <w:sz w:val="24"/>
          <w:szCs w:val="24"/>
        </w:rPr>
        <w:t>MIDS</w:t>
      </w:r>
      <w:r w:rsidRPr="00265C38">
        <w:rPr>
          <w:rFonts w:cstheme="minorHAnsi"/>
          <w:sz w:val="24"/>
          <w:szCs w:val="24"/>
        </w:rPr>
        <w:t xml:space="preserve"> deposit was 7.38%, in 2015 the proportion of </w:t>
      </w:r>
      <w:r w:rsidR="00573FAB" w:rsidRPr="00265C38">
        <w:rPr>
          <w:rFonts w:cstheme="minorHAnsi"/>
          <w:sz w:val="24"/>
          <w:szCs w:val="24"/>
        </w:rPr>
        <w:t xml:space="preserve">MIDS </w:t>
      </w:r>
      <w:r w:rsidRPr="00265C38">
        <w:rPr>
          <w:rFonts w:cstheme="minorHAnsi"/>
          <w:sz w:val="24"/>
          <w:szCs w:val="24"/>
        </w:rPr>
        <w:t xml:space="preserve">A/C deposit was 8.25%, in 2016 the proportion of </w:t>
      </w:r>
      <w:r w:rsidR="00573FAB" w:rsidRPr="00265C38">
        <w:rPr>
          <w:rFonts w:cstheme="minorHAnsi"/>
          <w:sz w:val="24"/>
          <w:szCs w:val="24"/>
        </w:rPr>
        <w:t xml:space="preserve">MIDS </w:t>
      </w:r>
      <w:r w:rsidRPr="00265C38">
        <w:rPr>
          <w:rFonts w:cstheme="minorHAnsi"/>
          <w:sz w:val="24"/>
          <w:szCs w:val="24"/>
        </w:rPr>
        <w:t xml:space="preserve">A/C deposit was 7.19%, in 2017 the proportion of </w:t>
      </w:r>
      <w:r w:rsidR="00573FAB" w:rsidRPr="00265C38">
        <w:rPr>
          <w:rFonts w:cstheme="minorHAnsi"/>
          <w:sz w:val="24"/>
          <w:szCs w:val="24"/>
        </w:rPr>
        <w:t xml:space="preserve">MIDS </w:t>
      </w:r>
      <w:r w:rsidRPr="00265C38">
        <w:rPr>
          <w:rFonts w:cstheme="minorHAnsi"/>
          <w:sz w:val="24"/>
          <w:szCs w:val="24"/>
        </w:rPr>
        <w:t xml:space="preserve">A/C deposit was 10.52%. In this year the proportion will be high. </w:t>
      </w:r>
    </w:p>
    <w:tbl>
      <w:tblPr>
        <w:tblStyle w:val="TableGrid"/>
        <w:tblW w:w="0" w:type="auto"/>
        <w:tblLook w:val="04A0" w:firstRow="1" w:lastRow="0" w:firstColumn="1" w:lastColumn="0" w:noHBand="0" w:noVBand="1"/>
      </w:tblPr>
      <w:tblGrid>
        <w:gridCol w:w="1915"/>
        <w:gridCol w:w="1915"/>
        <w:gridCol w:w="1915"/>
        <w:gridCol w:w="1915"/>
        <w:gridCol w:w="1916"/>
      </w:tblGrid>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Year</w:t>
            </w:r>
          </w:p>
        </w:tc>
        <w:tc>
          <w:tcPr>
            <w:tcW w:w="1915" w:type="dxa"/>
          </w:tcPr>
          <w:p w:rsidR="004D138F" w:rsidRDefault="004D138F" w:rsidP="00424BD8">
            <w:pPr>
              <w:spacing w:line="360" w:lineRule="auto"/>
              <w:jc w:val="center"/>
              <w:rPr>
                <w:rFonts w:cstheme="minorHAnsi"/>
                <w:b/>
                <w:sz w:val="24"/>
                <w:szCs w:val="24"/>
              </w:rPr>
            </w:pPr>
            <w:r>
              <w:rPr>
                <w:rFonts w:cstheme="minorHAnsi"/>
                <w:b/>
                <w:sz w:val="24"/>
                <w:szCs w:val="24"/>
              </w:rPr>
              <w:t>2014</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2015</w:t>
            </w:r>
          </w:p>
        </w:tc>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2016</w:t>
            </w:r>
          </w:p>
        </w:tc>
        <w:tc>
          <w:tcPr>
            <w:tcW w:w="1916" w:type="dxa"/>
          </w:tcPr>
          <w:p w:rsidR="004D138F" w:rsidRDefault="004D138F" w:rsidP="00424BD8">
            <w:pPr>
              <w:spacing w:line="360" w:lineRule="auto"/>
              <w:jc w:val="both"/>
              <w:rPr>
                <w:rFonts w:cstheme="minorHAnsi"/>
                <w:b/>
                <w:sz w:val="24"/>
                <w:szCs w:val="24"/>
              </w:rPr>
            </w:pPr>
            <w:r>
              <w:rPr>
                <w:rFonts w:cstheme="minorHAnsi"/>
                <w:b/>
                <w:sz w:val="24"/>
                <w:szCs w:val="24"/>
              </w:rPr>
              <w:t>2017</w:t>
            </w:r>
          </w:p>
        </w:tc>
      </w:tr>
      <w:tr w:rsidR="004D138F" w:rsidTr="00424BD8">
        <w:tc>
          <w:tcPr>
            <w:tcW w:w="1915" w:type="dxa"/>
          </w:tcPr>
          <w:p w:rsidR="004D138F" w:rsidRDefault="004D138F" w:rsidP="00424BD8">
            <w:pPr>
              <w:spacing w:line="360" w:lineRule="auto"/>
              <w:jc w:val="both"/>
              <w:rPr>
                <w:rFonts w:cstheme="minorHAnsi"/>
                <w:b/>
                <w:sz w:val="24"/>
                <w:szCs w:val="24"/>
              </w:rPr>
            </w:pPr>
            <w:r>
              <w:rPr>
                <w:rFonts w:cstheme="minorHAnsi"/>
                <w:b/>
                <w:sz w:val="24"/>
                <w:szCs w:val="24"/>
              </w:rPr>
              <w:t>Growth rate</w:t>
            </w:r>
          </w:p>
        </w:tc>
        <w:tc>
          <w:tcPr>
            <w:tcW w:w="1915" w:type="dxa"/>
          </w:tcPr>
          <w:p w:rsidR="004D138F" w:rsidRDefault="004301F8" w:rsidP="00424BD8">
            <w:pPr>
              <w:spacing w:line="360" w:lineRule="auto"/>
              <w:jc w:val="both"/>
              <w:rPr>
                <w:rFonts w:cstheme="minorHAnsi"/>
                <w:b/>
                <w:sz w:val="24"/>
                <w:szCs w:val="24"/>
              </w:rPr>
            </w:pPr>
            <w:r>
              <w:rPr>
                <w:rFonts w:cstheme="minorHAnsi"/>
                <w:b/>
                <w:sz w:val="24"/>
                <w:szCs w:val="24"/>
              </w:rPr>
              <w:t>7.38%</w:t>
            </w:r>
          </w:p>
        </w:tc>
        <w:tc>
          <w:tcPr>
            <w:tcW w:w="1915" w:type="dxa"/>
          </w:tcPr>
          <w:p w:rsidR="004D138F" w:rsidRDefault="004301F8" w:rsidP="00424BD8">
            <w:pPr>
              <w:spacing w:line="360" w:lineRule="auto"/>
              <w:jc w:val="both"/>
              <w:rPr>
                <w:rFonts w:cstheme="minorHAnsi"/>
                <w:b/>
                <w:sz w:val="24"/>
                <w:szCs w:val="24"/>
              </w:rPr>
            </w:pPr>
            <w:r>
              <w:rPr>
                <w:rFonts w:cstheme="minorHAnsi"/>
                <w:b/>
                <w:sz w:val="24"/>
                <w:szCs w:val="24"/>
              </w:rPr>
              <w:t>8.25%</w:t>
            </w:r>
          </w:p>
        </w:tc>
        <w:tc>
          <w:tcPr>
            <w:tcW w:w="1915" w:type="dxa"/>
          </w:tcPr>
          <w:p w:rsidR="004D138F" w:rsidRDefault="004301F8" w:rsidP="00424BD8">
            <w:pPr>
              <w:spacing w:line="360" w:lineRule="auto"/>
              <w:jc w:val="both"/>
              <w:rPr>
                <w:rFonts w:cstheme="minorHAnsi"/>
                <w:b/>
                <w:sz w:val="24"/>
                <w:szCs w:val="24"/>
              </w:rPr>
            </w:pPr>
            <w:r>
              <w:rPr>
                <w:rFonts w:cstheme="minorHAnsi"/>
                <w:b/>
                <w:sz w:val="24"/>
                <w:szCs w:val="24"/>
              </w:rPr>
              <w:t>7.19%</w:t>
            </w:r>
          </w:p>
        </w:tc>
        <w:tc>
          <w:tcPr>
            <w:tcW w:w="1916" w:type="dxa"/>
          </w:tcPr>
          <w:p w:rsidR="004D138F" w:rsidRDefault="004301F8" w:rsidP="00424BD8">
            <w:pPr>
              <w:spacing w:line="360" w:lineRule="auto"/>
              <w:jc w:val="both"/>
              <w:rPr>
                <w:rFonts w:cstheme="minorHAnsi"/>
                <w:b/>
                <w:sz w:val="24"/>
                <w:szCs w:val="24"/>
              </w:rPr>
            </w:pPr>
            <w:r>
              <w:rPr>
                <w:rFonts w:cstheme="minorHAnsi"/>
                <w:b/>
                <w:sz w:val="24"/>
                <w:szCs w:val="24"/>
              </w:rPr>
              <w:t>10.52%</w:t>
            </w:r>
          </w:p>
        </w:tc>
      </w:tr>
    </w:tbl>
    <w:p w:rsidR="004D138F" w:rsidRPr="00265C38" w:rsidRDefault="004D138F" w:rsidP="00265C38">
      <w:pPr>
        <w:spacing w:line="360" w:lineRule="auto"/>
        <w:rPr>
          <w:rFonts w:cstheme="minorHAnsi"/>
          <w:sz w:val="24"/>
          <w:szCs w:val="24"/>
        </w:rPr>
      </w:pPr>
    </w:p>
    <w:p w:rsidR="00EB1CAE" w:rsidRPr="0079644D" w:rsidRDefault="0079644D" w:rsidP="00265C38">
      <w:pPr>
        <w:spacing w:line="360" w:lineRule="auto"/>
        <w:rPr>
          <w:rFonts w:cstheme="minorHAnsi"/>
          <w:b/>
          <w:sz w:val="30"/>
          <w:szCs w:val="30"/>
        </w:rPr>
      </w:pPr>
      <w:r w:rsidRPr="0079644D">
        <w:rPr>
          <w:rFonts w:cstheme="minorHAnsi"/>
          <w:b/>
          <w:sz w:val="30"/>
          <w:szCs w:val="30"/>
        </w:rPr>
        <w:lastRenderedPageBreak/>
        <w:t>Monthly Savings Deposit Scheme (</w:t>
      </w:r>
      <w:r w:rsidR="00EB1CAE" w:rsidRPr="0079644D">
        <w:rPr>
          <w:rFonts w:cstheme="minorHAnsi"/>
          <w:b/>
          <w:sz w:val="30"/>
          <w:szCs w:val="30"/>
        </w:rPr>
        <w:t>MSDS</w:t>
      </w:r>
      <w:r w:rsidRPr="0079644D">
        <w:rPr>
          <w:rFonts w:cstheme="minorHAnsi"/>
          <w:b/>
          <w:sz w:val="30"/>
          <w:szCs w:val="30"/>
        </w:rPr>
        <w:t>)</w:t>
      </w:r>
      <w:r w:rsidR="00EB1CAE" w:rsidRPr="0079644D">
        <w:rPr>
          <w:rFonts w:cstheme="minorHAnsi"/>
          <w:b/>
          <w:sz w:val="30"/>
          <w:szCs w:val="30"/>
        </w:rPr>
        <w:t>:</w:t>
      </w:r>
    </w:p>
    <w:p w:rsidR="00EB1CAE" w:rsidRPr="00265C38" w:rsidRDefault="009B5E8B" w:rsidP="003C1BD5">
      <w:pPr>
        <w:spacing w:line="360" w:lineRule="auto"/>
        <w:jc w:val="both"/>
        <w:rPr>
          <w:rFonts w:cstheme="minorHAnsi"/>
          <w:sz w:val="24"/>
          <w:szCs w:val="24"/>
        </w:rPr>
      </w:pPr>
      <w:r w:rsidRPr="00265C38">
        <w:rPr>
          <w:rFonts w:cstheme="minorHAnsi"/>
          <w:sz w:val="24"/>
          <w:szCs w:val="24"/>
        </w:rPr>
        <w:t>Monthly Savings Deposit Scheme (MSDS)</w:t>
      </w:r>
      <w:r w:rsidR="00335CFF" w:rsidRPr="00265C38">
        <w:rPr>
          <w:rFonts w:cstheme="minorHAnsi"/>
          <w:sz w:val="24"/>
          <w:szCs w:val="24"/>
        </w:rPr>
        <w:t xml:space="preserve">. Monthly installment-based savings scheme. A person can contribute monthly installments Tk. 500 or its multiple </w:t>
      </w:r>
      <w:r w:rsidR="00150DEB" w:rsidRPr="00265C38">
        <w:rPr>
          <w:rFonts w:cstheme="minorHAnsi"/>
          <w:sz w:val="24"/>
          <w:szCs w:val="24"/>
        </w:rPr>
        <w:t xml:space="preserve">(TK.100* for branches outside municipal </w:t>
      </w:r>
      <w:r w:rsidR="0079644D" w:rsidRPr="00265C38">
        <w:rPr>
          <w:rFonts w:cstheme="minorHAnsi"/>
          <w:sz w:val="24"/>
          <w:szCs w:val="24"/>
        </w:rPr>
        <w:t>area) Account</w:t>
      </w:r>
      <w:r w:rsidR="00150DEB" w:rsidRPr="00265C38">
        <w:rPr>
          <w:rFonts w:cstheme="minorHAnsi"/>
          <w:sz w:val="24"/>
          <w:szCs w:val="24"/>
        </w:rPr>
        <w:t xml:space="preserve"> can be opened with initial payment of 0. Account can be opened for 3,5,7,10 years. It can be opened for individuals or single name only.</w:t>
      </w:r>
      <w:r w:rsidR="006309B0">
        <w:rPr>
          <w:rFonts w:cstheme="minorHAnsi"/>
          <w:sz w:val="24"/>
          <w:szCs w:val="24"/>
        </w:rPr>
        <w:t xml:space="preserve"> </w:t>
      </w:r>
      <w:r w:rsidR="00150DEB" w:rsidRPr="00265C38">
        <w:rPr>
          <w:rFonts w:cstheme="minorHAnsi"/>
          <w:sz w:val="24"/>
          <w:szCs w:val="24"/>
        </w:rPr>
        <w:t>Loan/overdraft facility may be allowed up to 90% of the deposited amount subject to minimum BDT. 15000-20000</w:t>
      </w:r>
      <w:r w:rsidR="0079644D">
        <w:rPr>
          <w:rFonts w:cstheme="minorHAnsi"/>
          <w:sz w:val="24"/>
          <w:szCs w:val="24"/>
        </w:rPr>
        <w:t xml:space="preserve">. </w:t>
      </w:r>
      <w:r w:rsidR="00150DEB" w:rsidRPr="00265C38">
        <w:rPr>
          <w:rFonts w:cstheme="minorHAnsi"/>
          <w:sz w:val="24"/>
          <w:szCs w:val="24"/>
        </w:rPr>
        <w:t>The interest rate for MSDS is fixed of 9.50% after the maturity. If someone encashment this amount before maturity, the interest rate will be like savings account 3.50%.</w:t>
      </w:r>
    </w:p>
    <w:p w:rsidR="00EB1CAE" w:rsidRPr="00265C38" w:rsidRDefault="00793F0E" w:rsidP="003C1BD5">
      <w:pPr>
        <w:spacing w:line="360" w:lineRule="auto"/>
        <w:jc w:val="center"/>
        <w:rPr>
          <w:rFonts w:cstheme="minorHAnsi"/>
          <w:sz w:val="24"/>
          <w:szCs w:val="24"/>
        </w:rPr>
      </w:pPr>
      <w:r w:rsidRPr="00265C38">
        <w:rPr>
          <w:rFonts w:cstheme="minorHAnsi"/>
          <w:noProof/>
          <w:sz w:val="24"/>
          <w:szCs w:val="24"/>
        </w:rPr>
        <w:drawing>
          <wp:inline distT="0" distB="0" distL="0" distR="0">
            <wp:extent cx="5593278" cy="3218213"/>
            <wp:effectExtent l="0" t="0" r="0" b="0"/>
            <wp:docPr id="27" name="Chart 1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v="urn:schemas-microsoft-com:vml" xmlns:w10="urn:schemas-microsoft-com:office:word" xmlns:w="http://schemas.openxmlformats.org/wordprocessingml/2006/main" xmlns:w15="http://schemas.microsoft.com/office/word/2012/wordml" xmlns:w16cid="http://schemas.microsoft.com/office/word/2016/wordml/cid" xmlns:w16se="http://schemas.microsoft.com/office/word/2015/wordml/symex" xmlns:a16="http://schemas.microsoft.com/office/drawing/2014/main" id="{DE687B4C-5132-420F-AE9B-FAAFB62BDAD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095D32" w:rsidRPr="0065290E" w:rsidRDefault="00AD5B9A" w:rsidP="00265C38">
      <w:pPr>
        <w:spacing w:line="360" w:lineRule="auto"/>
        <w:rPr>
          <w:rFonts w:cstheme="minorHAnsi"/>
          <w:b/>
          <w:sz w:val="24"/>
          <w:szCs w:val="24"/>
        </w:rPr>
      </w:pPr>
      <w:r w:rsidRPr="0065290E">
        <w:rPr>
          <w:rFonts w:cstheme="minorHAnsi"/>
          <w:b/>
          <w:sz w:val="24"/>
          <w:szCs w:val="24"/>
        </w:rPr>
        <w:t>Interpretation:</w:t>
      </w:r>
    </w:p>
    <w:p w:rsidR="009C6A88" w:rsidRDefault="00095D32" w:rsidP="006309B0">
      <w:pPr>
        <w:spacing w:line="360" w:lineRule="auto"/>
        <w:rPr>
          <w:rFonts w:cstheme="minorHAnsi"/>
          <w:sz w:val="24"/>
          <w:szCs w:val="24"/>
        </w:rPr>
      </w:pPr>
      <w:r w:rsidRPr="00265C38">
        <w:rPr>
          <w:rFonts w:cstheme="minorHAnsi"/>
          <w:sz w:val="24"/>
          <w:szCs w:val="24"/>
        </w:rPr>
        <w:t xml:space="preserve">Here in this graph shows that in 2014 the proportion of </w:t>
      </w:r>
      <w:r w:rsidR="00EC3E85" w:rsidRPr="00265C38">
        <w:rPr>
          <w:rFonts w:cstheme="minorHAnsi"/>
          <w:sz w:val="24"/>
          <w:szCs w:val="24"/>
        </w:rPr>
        <w:t xml:space="preserve">MSDS </w:t>
      </w:r>
      <w:r w:rsidRPr="00265C38">
        <w:rPr>
          <w:rFonts w:cstheme="minorHAnsi"/>
          <w:sz w:val="24"/>
          <w:szCs w:val="24"/>
        </w:rPr>
        <w:t xml:space="preserve">deposit was </w:t>
      </w:r>
      <w:r w:rsidR="00EC3E85" w:rsidRPr="00265C38">
        <w:rPr>
          <w:rFonts w:cstheme="minorHAnsi"/>
          <w:sz w:val="24"/>
          <w:szCs w:val="24"/>
        </w:rPr>
        <w:t>1.85</w:t>
      </w:r>
      <w:r w:rsidRPr="00265C38">
        <w:rPr>
          <w:rFonts w:cstheme="minorHAnsi"/>
          <w:sz w:val="24"/>
          <w:szCs w:val="24"/>
        </w:rPr>
        <w:t xml:space="preserve">%, in 2015 the proportion of </w:t>
      </w:r>
      <w:r w:rsidR="00EC3E85" w:rsidRPr="00265C38">
        <w:rPr>
          <w:rFonts w:cstheme="minorHAnsi"/>
          <w:sz w:val="24"/>
          <w:szCs w:val="24"/>
        </w:rPr>
        <w:t xml:space="preserve">MSDS </w:t>
      </w:r>
      <w:r w:rsidRPr="00265C38">
        <w:rPr>
          <w:rFonts w:cstheme="minorHAnsi"/>
          <w:sz w:val="24"/>
          <w:szCs w:val="24"/>
        </w:rPr>
        <w:t xml:space="preserve">deposit was </w:t>
      </w:r>
      <w:r w:rsidR="00CD272C" w:rsidRPr="00265C38">
        <w:rPr>
          <w:rFonts w:cstheme="minorHAnsi"/>
          <w:sz w:val="24"/>
          <w:szCs w:val="24"/>
        </w:rPr>
        <w:t>1.94</w:t>
      </w:r>
      <w:r w:rsidRPr="00265C38">
        <w:rPr>
          <w:rFonts w:cstheme="minorHAnsi"/>
          <w:sz w:val="24"/>
          <w:szCs w:val="24"/>
        </w:rPr>
        <w:t xml:space="preserve">%, in 2016 the proportion of </w:t>
      </w:r>
      <w:r w:rsidR="00EC3E85" w:rsidRPr="00265C38">
        <w:rPr>
          <w:rFonts w:cstheme="minorHAnsi"/>
          <w:sz w:val="24"/>
          <w:szCs w:val="24"/>
        </w:rPr>
        <w:t>MSDS</w:t>
      </w:r>
      <w:r w:rsidRPr="00265C38">
        <w:rPr>
          <w:rFonts w:cstheme="minorHAnsi"/>
          <w:sz w:val="24"/>
          <w:szCs w:val="24"/>
        </w:rPr>
        <w:t xml:space="preserve"> deposit was </w:t>
      </w:r>
      <w:r w:rsidR="00CD272C" w:rsidRPr="00265C38">
        <w:rPr>
          <w:rFonts w:cstheme="minorHAnsi"/>
          <w:sz w:val="24"/>
          <w:szCs w:val="24"/>
        </w:rPr>
        <w:t>4.13</w:t>
      </w:r>
      <w:r w:rsidRPr="00265C38">
        <w:rPr>
          <w:rFonts w:cstheme="minorHAnsi"/>
          <w:sz w:val="24"/>
          <w:szCs w:val="24"/>
        </w:rPr>
        <w:t xml:space="preserve">%, in 2017 the proportion of </w:t>
      </w:r>
      <w:r w:rsidR="00EC3E85" w:rsidRPr="00265C38">
        <w:rPr>
          <w:rFonts w:cstheme="minorHAnsi"/>
          <w:sz w:val="24"/>
          <w:szCs w:val="24"/>
        </w:rPr>
        <w:t xml:space="preserve">MSDS </w:t>
      </w:r>
      <w:r w:rsidRPr="00265C38">
        <w:rPr>
          <w:rFonts w:cstheme="minorHAnsi"/>
          <w:sz w:val="24"/>
          <w:szCs w:val="24"/>
        </w:rPr>
        <w:t xml:space="preserve">deposit was </w:t>
      </w:r>
      <w:r w:rsidR="00CD272C" w:rsidRPr="00265C38">
        <w:rPr>
          <w:rFonts w:cstheme="minorHAnsi"/>
          <w:sz w:val="24"/>
          <w:szCs w:val="24"/>
        </w:rPr>
        <w:t>2.78</w:t>
      </w:r>
      <w:r w:rsidRPr="00265C38">
        <w:rPr>
          <w:rFonts w:cstheme="minorHAnsi"/>
          <w:sz w:val="24"/>
          <w:szCs w:val="24"/>
        </w:rPr>
        <w:t>%. In this year the proportion will be high.</w:t>
      </w:r>
    </w:p>
    <w:tbl>
      <w:tblPr>
        <w:tblStyle w:val="TableGrid"/>
        <w:tblW w:w="0" w:type="auto"/>
        <w:tblLook w:val="04A0" w:firstRow="1" w:lastRow="0" w:firstColumn="1" w:lastColumn="0" w:noHBand="0" w:noVBand="1"/>
      </w:tblPr>
      <w:tblGrid>
        <w:gridCol w:w="1915"/>
        <w:gridCol w:w="1915"/>
        <w:gridCol w:w="1915"/>
        <w:gridCol w:w="1915"/>
        <w:gridCol w:w="1916"/>
      </w:tblGrid>
      <w:tr w:rsidR="003C1BD5" w:rsidTr="00424BD8">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Year</w:t>
            </w:r>
          </w:p>
        </w:tc>
        <w:tc>
          <w:tcPr>
            <w:tcW w:w="1915" w:type="dxa"/>
          </w:tcPr>
          <w:p w:rsidR="003C1BD5" w:rsidRDefault="003C1BD5" w:rsidP="00424BD8">
            <w:pPr>
              <w:spacing w:line="360" w:lineRule="auto"/>
              <w:jc w:val="center"/>
              <w:rPr>
                <w:rFonts w:cstheme="minorHAnsi"/>
                <w:b/>
                <w:sz w:val="24"/>
                <w:szCs w:val="24"/>
              </w:rPr>
            </w:pPr>
            <w:r>
              <w:rPr>
                <w:rFonts w:cstheme="minorHAnsi"/>
                <w:b/>
                <w:sz w:val="24"/>
                <w:szCs w:val="24"/>
              </w:rPr>
              <w:t>2014</w:t>
            </w:r>
          </w:p>
        </w:tc>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2015</w:t>
            </w:r>
          </w:p>
        </w:tc>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2016</w:t>
            </w:r>
          </w:p>
        </w:tc>
        <w:tc>
          <w:tcPr>
            <w:tcW w:w="1916" w:type="dxa"/>
          </w:tcPr>
          <w:p w:rsidR="003C1BD5" w:rsidRDefault="003C1BD5" w:rsidP="00424BD8">
            <w:pPr>
              <w:spacing w:line="360" w:lineRule="auto"/>
              <w:jc w:val="both"/>
              <w:rPr>
                <w:rFonts w:cstheme="minorHAnsi"/>
                <w:b/>
                <w:sz w:val="24"/>
                <w:szCs w:val="24"/>
              </w:rPr>
            </w:pPr>
            <w:r>
              <w:rPr>
                <w:rFonts w:cstheme="minorHAnsi"/>
                <w:b/>
                <w:sz w:val="24"/>
                <w:szCs w:val="24"/>
              </w:rPr>
              <w:t>2017</w:t>
            </w:r>
          </w:p>
        </w:tc>
      </w:tr>
      <w:tr w:rsidR="003C1BD5" w:rsidTr="00424BD8">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Growth rate</w:t>
            </w:r>
          </w:p>
        </w:tc>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1.85%</w:t>
            </w:r>
          </w:p>
        </w:tc>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1.94%</w:t>
            </w:r>
          </w:p>
        </w:tc>
        <w:tc>
          <w:tcPr>
            <w:tcW w:w="1915" w:type="dxa"/>
          </w:tcPr>
          <w:p w:rsidR="003C1BD5" w:rsidRDefault="003C1BD5" w:rsidP="00424BD8">
            <w:pPr>
              <w:spacing w:line="360" w:lineRule="auto"/>
              <w:jc w:val="both"/>
              <w:rPr>
                <w:rFonts w:cstheme="minorHAnsi"/>
                <w:b/>
                <w:sz w:val="24"/>
                <w:szCs w:val="24"/>
              </w:rPr>
            </w:pPr>
            <w:r>
              <w:rPr>
                <w:rFonts w:cstheme="minorHAnsi"/>
                <w:b/>
                <w:sz w:val="24"/>
                <w:szCs w:val="24"/>
              </w:rPr>
              <w:t>4.13%</w:t>
            </w:r>
          </w:p>
        </w:tc>
        <w:tc>
          <w:tcPr>
            <w:tcW w:w="1916" w:type="dxa"/>
          </w:tcPr>
          <w:p w:rsidR="003C1BD5" w:rsidRDefault="003C1BD5" w:rsidP="00424BD8">
            <w:pPr>
              <w:spacing w:line="360" w:lineRule="auto"/>
              <w:jc w:val="both"/>
              <w:rPr>
                <w:rFonts w:cstheme="minorHAnsi"/>
                <w:b/>
                <w:sz w:val="24"/>
                <w:szCs w:val="24"/>
              </w:rPr>
            </w:pPr>
            <w:r>
              <w:rPr>
                <w:rFonts w:cstheme="minorHAnsi"/>
                <w:b/>
                <w:sz w:val="24"/>
                <w:szCs w:val="24"/>
              </w:rPr>
              <w:t>2.78%</w:t>
            </w:r>
          </w:p>
        </w:tc>
      </w:tr>
    </w:tbl>
    <w:p w:rsidR="003C1BD5" w:rsidRDefault="003C1BD5" w:rsidP="006309B0">
      <w:pPr>
        <w:spacing w:line="360" w:lineRule="auto"/>
        <w:rPr>
          <w:rFonts w:cstheme="minorHAnsi"/>
          <w:sz w:val="24"/>
          <w:szCs w:val="24"/>
        </w:rPr>
      </w:pPr>
    </w:p>
    <w:p w:rsidR="009C6A88" w:rsidRDefault="009C6A88" w:rsidP="009C6A88">
      <w:pPr>
        <w:spacing w:line="360" w:lineRule="auto"/>
        <w:jc w:val="center"/>
        <w:rPr>
          <w:rFonts w:asciiTheme="majorHAnsi" w:hAnsiTheme="majorHAnsi" w:cstheme="minorHAnsi"/>
          <w:b/>
          <w:sz w:val="90"/>
          <w:szCs w:val="90"/>
        </w:rPr>
      </w:pPr>
    </w:p>
    <w:p w:rsidR="003A4D4E" w:rsidRPr="004B1E0B" w:rsidRDefault="003A4D4E" w:rsidP="004B1E0B">
      <w:pPr>
        <w:spacing w:line="360" w:lineRule="auto"/>
        <w:rPr>
          <w:rFonts w:asciiTheme="majorHAnsi" w:hAnsiTheme="majorHAnsi" w:cstheme="minorHAnsi"/>
          <w:b/>
          <w:sz w:val="40"/>
          <w:szCs w:val="40"/>
        </w:rPr>
      </w:pPr>
    </w:p>
    <w:p w:rsidR="00E874EC" w:rsidRDefault="00E874EC" w:rsidP="00E874EC">
      <w:pPr>
        <w:spacing w:line="360" w:lineRule="auto"/>
        <w:jc w:val="center"/>
        <w:rPr>
          <w:rFonts w:asciiTheme="majorHAnsi" w:hAnsiTheme="majorHAnsi" w:cstheme="minorHAnsi"/>
          <w:b/>
          <w:sz w:val="90"/>
          <w:szCs w:val="90"/>
        </w:rPr>
      </w:pPr>
      <w:r w:rsidRPr="001E1DBC">
        <w:rPr>
          <w:rFonts w:asciiTheme="majorHAnsi" w:hAnsiTheme="majorHAnsi" w:cstheme="minorHAnsi"/>
          <w:b/>
          <w:sz w:val="90"/>
          <w:szCs w:val="90"/>
        </w:rPr>
        <w:t xml:space="preserve">Chapter: </w:t>
      </w:r>
      <w:r w:rsidR="00265C8A">
        <w:rPr>
          <w:rFonts w:asciiTheme="majorHAnsi" w:hAnsiTheme="majorHAnsi" w:cstheme="minorHAnsi"/>
          <w:b/>
          <w:sz w:val="90"/>
          <w:szCs w:val="90"/>
        </w:rPr>
        <w:t>Four</w:t>
      </w:r>
    </w:p>
    <w:p w:rsidR="00E874EC" w:rsidRPr="001E1DBC" w:rsidRDefault="00E874EC" w:rsidP="00E874EC">
      <w:pPr>
        <w:spacing w:line="360" w:lineRule="auto"/>
        <w:jc w:val="center"/>
        <w:rPr>
          <w:rFonts w:cstheme="minorHAnsi"/>
          <w:sz w:val="70"/>
          <w:szCs w:val="70"/>
        </w:rPr>
      </w:pPr>
      <w:r>
        <w:rPr>
          <w:rFonts w:cstheme="minorHAnsi"/>
          <w:b/>
          <w:sz w:val="70"/>
          <w:szCs w:val="70"/>
        </w:rPr>
        <w:t>Recommendations</w:t>
      </w:r>
    </w:p>
    <w:p w:rsidR="004B1E0B" w:rsidRDefault="00E874EC" w:rsidP="004B1E0B">
      <w:pPr>
        <w:spacing w:line="480" w:lineRule="auto"/>
        <w:jc w:val="center"/>
        <w:rPr>
          <w:rFonts w:asciiTheme="majorHAnsi" w:hAnsiTheme="majorHAnsi" w:cstheme="minorHAnsi"/>
          <w:b/>
          <w:sz w:val="90"/>
          <w:szCs w:val="90"/>
        </w:rPr>
      </w:pPr>
      <w:r w:rsidRPr="001E1DBC">
        <w:rPr>
          <w:rFonts w:asciiTheme="majorHAnsi" w:hAnsiTheme="majorHAnsi" w:cstheme="minorHAnsi"/>
          <w:b/>
          <w:noProof/>
          <w:sz w:val="90"/>
          <w:szCs w:val="90"/>
        </w:rPr>
        <w:drawing>
          <wp:inline distT="0" distB="0" distL="0" distR="0" wp14:anchorId="6151B5EF" wp14:editId="16BD8D75">
            <wp:extent cx="5943600" cy="3478530"/>
            <wp:effectExtent l="0" t="0" r="0" b="0"/>
            <wp:docPr id="15" name="Picture 15"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478530"/>
                    </a:xfrm>
                    <a:prstGeom prst="rect">
                      <a:avLst/>
                    </a:prstGeom>
                    <a:noFill/>
                    <a:ln>
                      <a:noFill/>
                    </a:ln>
                  </pic:spPr>
                </pic:pic>
              </a:graphicData>
            </a:graphic>
          </wp:inline>
        </w:drawing>
      </w:r>
    </w:p>
    <w:p w:rsidR="00083AC3" w:rsidRPr="004B1E0B" w:rsidRDefault="00083AC3" w:rsidP="004B1E0B">
      <w:pPr>
        <w:spacing w:line="480" w:lineRule="auto"/>
        <w:rPr>
          <w:rFonts w:asciiTheme="majorHAnsi" w:hAnsiTheme="majorHAnsi" w:cstheme="minorHAnsi"/>
          <w:b/>
          <w:sz w:val="30"/>
          <w:szCs w:val="30"/>
        </w:rPr>
      </w:pPr>
      <w:r w:rsidRPr="004B1E0B">
        <w:rPr>
          <w:rFonts w:cstheme="minorHAnsi"/>
          <w:b/>
          <w:color w:val="000000"/>
          <w:sz w:val="30"/>
          <w:szCs w:val="30"/>
        </w:rPr>
        <w:lastRenderedPageBreak/>
        <w:t>Recommendation</w:t>
      </w:r>
    </w:p>
    <w:p w:rsidR="00083AC3" w:rsidRDefault="00083AC3" w:rsidP="004B1E0B">
      <w:pPr>
        <w:autoSpaceDE w:val="0"/>
        <w:autoSpaceDN w:val="0"/>
        <w:adjustRightInd w:val="0"/>
        <w:spacing w:after="0" w:line="360" w:lineRule="auto"/>
        <w:jc w:val="both"/>
        <w:rPr>
          <w:rFonts w:cstheme="minorHAnsi"/>
          <w:color w:val="000000"/>
          <w:sz w:val="24"/>
          <w:szCs w:val="24"/>
        </w:rPr>
      </w:pPr>
      <w:r w:rsidRPr="00265C38">
        <w:rPr>
          <w:rFonts w:cstheme="minorHAnsi"/>
          <w:color w:val="000000"/>
          <w:sz w:val="24"/>
          <w:szCs w:val="24"/>
        </w:rPr>
        <w:t xml:space="preserve">To solve the problems which are find out in the problem; part, some possible suggestions are given in the below. </w:t>
      </w:r>
    </w:p>
    <w:p w:rsidR="004B1E0B" w:rsidRPr="00265C38" w:rsidRDefault="004B1E0B" w:rsidP="004B1E0B">
      <w:pPr>
        <w:autoSpaceDE w:val="0"/>
        <w:autoSpaceDN w:val="0"/>
        <w:adjustRightInd w:val="0"/>
        <w:spacing w:after="0" w:line="360" w:lineRule="auto"/>
        <w:jc w:val="both"/>
        <w:rPr>
          <w:rFonts w:cstheme="minorHAnsi"/>
          <w:color w:val="000000"/>
          <w:sz w:val="24"/>
          <w:szCs w:val="24"/>
        </w:rPr>
      </w:pPr>
    </w:p>
    <w:p w:rsidR="000348A2" w:rsidRDefault="00083AC3" w:rsidP="001838FD">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0348A2">
        <w:rPr>
          <w:rFonts w:cstheme="minorHAnsi"/>
          <w:color w:val="000000"/>
          <w:sz w:val="24"/>
          <w:szCs w:val="24"/>
        </w:rPr>
        <w:t xml:space="preserve">They should set up Bank booth to major </w:t>
      </w:r>
      <w:r w:rsidR="007519DE" w:rsidRPr="000348A2">
        <w:rPr>
          <w:rFonts w:cstheme="minorHAnsi"/>
          <w:color w:val="000000"/>
          <w:sz w:val="24"/>
          <w:szCs w:val="24"/>
        </w:rPr>
        <w:t>occupied</w:t>
      </w:r>
      <w:r w:rsidRPr="000348A2">
        <w:rPr>
          <w:rFonts w:cstheme="minorHAnsi"/>
          <w:color w:val="000000"/>
          <w:sz w:val="24"/>
          <w:szCs w:val="24"/>
        </w:rPr>
        <w:t xml:space="preserve"> </w:t>
      </w:r>
      <w:r w:rsidR="000348A2">
        <w:rPr>
          <w:rFonts w:cstheme="minorHAnsi"/>
          <w:color w:val="000000"/>
          <w:sz w:val="24"/>
          <w:szCs w:val="24"/>
        </w:rPr>
        <w:t>place.</w:t>
      </w:r>
    </w:p>
    <w:p w:rsidR="004B1E0B" w:rsidRPr="000348A2" w:rsidRDefault="00F8653A" w:rsidP="001838FD">
      <w:pPr>
        <w:pStyle w:val="ListParagraph"/>
        <w:numPr>
          <w:ilvl w:val="0"/>
          <w:numId w:val="21"/>
        </w:numPr>
        <w:autoSpaceDE w:val="0"/>
        <w:autoSpaceDN w:val="0"/>
        <w:adjustRightInd w:val="0"/>
        <w:spacing w:after="0" w:line="480" w:lineRule="auto"/>
        <w:jc w:val="both"/>
        <w:rPr>
          <w:rFonts w:cstheme="minorHAnsi"/>
          <w:color w:val="000000"/>
          <w:sz w:val="24"/>
          <w:szCs w:val="24"/>
        </w:rPr>
      </w:pPr>
      <w:r>
        <w:rPr>
          <w:rFonts w:cstheme="minorHAnsi"/>
          <w:color w:val="000000"/>
          <w:sz w:val="24"/>
          <w:szCs w:val="24"/>
        </w:rPr>
        <w:t xml:space="preserve">The </w:t>
      </w:r>
      <w:r w:rsidR="00083AC3" w:rsidRPr="000348A2">
        <w:rPr>
          <w:rFonts w:cstheme="minorHAnsi"/>
          <w:color w:val="000000"/>
          <w:sz w:val="24"/>
          <w:szCs w:val="24"/>
        </w:rPr>
        <w:t>Loan interest rate should be non-working people</w:t>
      </w:r>
      <w:r>
        <w:rPr>
          <w:rFonts w:cstheme="minorHAnsi"/>
          <w:color w:val="000000"/>
          <w:sz w:val="24"/>
          <w:szCs w:val="24"/>
        </w:rPr>
        <w:t xml:space="preserve"> for that they take loan easily</w:t>
      </w:r>
      <w:r w:rsidR="00083AC3" w:rsidRPr="000348A2">
        <w:rPr>
          <w:rFonts w:cstheme="minorHAnsi"/>
          <w:color w:val="000000"/>
          <w:sz w:val="24"/>
          <w:szCs w:val="24"/>
        </w:rPr>
        <w:t xml:space="preserve">. </w:t>
      </w:r>
    </w:p>
    <w:p w:rsidR="004B1E0B" w:rsidRPr="004B1E0B" w:rsidRDefault="00083AC3" w:rsidP="004B1E0B">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4B1E0B">
        <w:rPr>
          <w:rFonts w:cstheme="minorHAnsi"/>
          <w:color w:val="000000"/>
          <w:sz w:val="24"/>
          <w:szCs w:val="24"/>
        </w:rPr>
        <w:t xml:space="preserve">They should mobile banking service to their consumer. </w:t>
      </w:r>
    </w:p>
    <w:p w:rsidR="004B1E0B" w:rsidRPr="004B1E0B" w:rsidRDefault="00083AC3" w:rsidP="004B1E0B">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4B1E0B">
        <w:rPr>
          <w:rFonts w:cstheme="minorHAnsi"/>
          <w:color w:val="000000"/>
          <w:sz w:val="24"/>
          <w:szCs w:val="24"/>
        </w:rPr>
        <w:t xml:space="preserve"> ABBL have to increase its Earnings per Share (EPS)</w:t>
      </w:r>
      <w:r w:rsidR="00F8653A">
        <w:rPr>
          <w:rFonts w:cstheme="minorHAnsi"/>
          <w:color w:val="000000"/>
          <w:sz w:val="24"/>
          <w:szCs w:val="24"/>
        </w:rPr>
        <w:t xml:space="preserve"> for the stake holders</w:t>
      </w:r>
      <w:r w:rsidRPr="004B1E0B">
        <w:rPr>
          <w:rFonts w:cstheme="minorHAnsi"/>
          <w:color w:val="000000"/>
          <w:sz w:val="24"/>
          <w:szCs w:val="24"/>
        </w:rPr>
        <w:t xml:space="preserve">. </w:t>
      </w:r>
    </w:p>
    <w:p w:rsidR="004B1E0B" w:rsidRPr="004B1E0B" w:rsidRDefault="00083AC3" w:rsidP="004B1E0B">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4B1E0B">
        <w:rPr>
          <w:rFonts w:cstheme="minorHAnsi"/>
          <w:color w:val="000000"/>
          <w:sz w:val="24"/>
          <w:szCs w:val="24"/>
        </w:rPr>
        <w:t xml:space="preserve">ABBL should increase </w:t>
      </w:r>
      <w:r w:rsidR="00C66168" w:rsidRPr="004B1E0B">
        <w:rPr>
          <w:rFonts w:cstheme="minorHAnsi"/>
          <w:color w:val="000000"/>
          <w:sz w:val="24"/>
          <w:szCs w:val="24"/>
        </w:rPr>
        <w:t>import</w:t>
      </w:r>
      <w:r w:rsidR="00C66168">
        <w:rPr>
          <w:rFonts w:cstheme="minorHAnsi"/>
          <w:color w:val="000000"/>
          <w:sz w:val="24"/>
          <w:szCs w:val="24"/>
        </w:rPr>
        <w:t xml:space="preserve"> and export and trade</w:t>
      </w:r>
      <w:r w:rsidRPr="004B1E0B">
        <w:rPr>
          <w:rFonts w:cstheme="minorHAnsi"/>
          <w:color w:val="000000"/>
          <w:sz w:val="24"/>
          <w:szCs w:val="24"/>
        </w:rPr>
        <w:t xml:space="preserve"> financing for its own </w:t>
      </w:r>
      <w:r w:rsidR="007519DE" w:rsidRPr="004B1E0B">
        <w:rPr>
          <w:rFonts w:cstheme="minorHAnsi"/>
          <w:color w:val="000000"/>
          <w:sz w:val="24"/>
          <w:szCs w:val="24"/>
        </w:rPr>
        <w:t>growth</w:t>
      </w:r>
      <w:r w:rsidR="00F844DC">
        <w:rPr>
          <w:rFonts w:cstheme="minorHAnsi"/>
          <w:color w:val="000000"/>
          <w:sz w:val="24"/>
          <w:szCs w:val="24"/>
        </w:rPr>
        <w:t xml:space="preserve"> rate</w:t>
      </w:r>
      <w:r w:rsidRPr="004B1E0B">
        <w:rPr>
          <w:rFonts w:cstheme="minorHAnsi"/>
          <w:color w:val="000000"/>
          <w:sz w:val="24"/>
          <w:szCs w:val="24"/>
        </w:rPr>
        <w:t xml:space="preserve">. </w:t>
      </w:r>
    </w:p>
    <w:p w:rsidR="004B1E0B" w:rsidRPr="004B1E0B" w:rsidRDefault="00083AC3" w:rsidP="004B1E0B">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4B1E0B">
        <w:rPr>
          <w:rFonts w:cstheme="minorHAnsi"/>
          <w:color w:val="000000"/>
          <w:sz w:val="24"/>
          <w:szCs w:val="24"/>
        </w:rPr>
        <w:t>ABBL has to increase its net income against asset</w:t>
      </w:r>
      <w:r w:rsidR="00C66168">
        <w:rPr>
          <w:rFonts w:cstheme="minorHAnsi"/>
          <w:color w:val="000000"/>
          <w:sz w:val="24"/>
          <w:szCs w:val="24"/>
        </w:rPr>
        <w:t xml:space="preserve"> because it </w:t>
      </w:r>
      <w:r w:rsidR="002E1EA1">
        <w:rPr>
          <w:rFonts w:cstheme="minorHAnsi"/>
          <w:color w:val="000000"/>
          <w:sz w:val="24"/>
          <w:szCs w:val="24"/>
        </w:rPr>
        <w:t>increases</w:t>
      </w:r>
      <w:r w:rsidR="00C66168">
        <w:rPr>
          <w:rFonts w:cstheme="minorHAnsi"/>
          <w:color w:val="000000"/>
          <w:sz w:val="24"/>
          <w:szCs w:val="24"/>
        </w:rPr>
        <w:t xml:space="preserve"> the profitability</w:t>
      </w:r>
      <w:r w:rsidR="00F844DC">
        <w:rPr>
          <w:rFonts w:cstheme="minorHAnsi"/>
          <w:color w:val="000000"/>
          <w:sz w:val="24"/>
          <w:szCs w:val="24"/>
        </w:rPr>
        <w:t>.</w:t>
      </w:r>
    </w:p>
    <w:p w:rsidR="004B1E0B" w:rsidRPr="004B1E0B" w:rsidRDefault="00083AC3" w:rsidP="004B1E0B">
      <w:pPr>
        <w:pStyle w:val="ListParagraph"/>
        <w:numPr>
          <w:ilvl w:val="0"/>
          <w:numId w:val="21"/>
        </w:numPr>
        <w:autoSpaceDE w:val="0"/>
        <w:autoSpaceDN w:val="0"/>
        <w:adjustRightInd w:val="0"/>
        <w:spacing w:after="0" w:line="480" w:lineRule="auto"/>
        <w:jc w:val="both"/>
        <w:rPr>
          <w:rFonts w:cstheme="minorHAnsi"/>
          <w:color w:val="000000"/>
          <w:sz w:val="24"/>
          <w:szCs w:val="24"/>
        </w:rPr>
      </w:pPr>
      <w:r w:rsidRPr="004B1E0B">
        <w:rPr>
          <w:rFonts w:cstheme="minorHAnsi"/>
          <w:color w:val="000000"/>
          <w:sz w:val="24"/>
          <w:szCs w:val="24"/>
        </w:rPr>
        <w:t xml:space="preserve">ABBL should hire more </w:t>
      </w:r>
      <w:r w:rsidR="00C66168">
        <w:rPr>
          <w:rFonts w:cstheme="minorHAnsi"/>
          <w:color w:val="000000"/>
          <w:sz w:val="24"/>
          <w:szCs w:val="24"/>
        </w:rPr>
        <w:t xml:space="preserve">efficient </w:t>
      </w:r>
      <w:r w:rsidRPr="004B1E0B">
        <w:rPr>
          <w:rFonts w:cstheme="minorHAnsi"/>
          <w:color w:val="000000"/>
          <w:sz w:val="24"/>
          <w:szCs w:val="24"/>
        </w:rPr>
        <w:t xml:space="preserve">employees </w:t>
      </w:r>
      <w:r w:rsidR="00C66168">
        <w:rPr>
          <w:rFonts w:cstheme="minorHAnsi"/>
          <w:color w:val="000000"/>
          <w:sz w:val="24"/>
          <w:szCs w:val="24"/>
        </w:rPr>
        <w:t>for efficient employees the bank runs swift.</w:t>
      </w:r>
      <w:r w:rsidRPr="004B1E0B">
        <w:rPr>
          <w:rFonts w:cstheme="minorHAnsi"/>
          <w:color w:val="000000"/>
          <w:sz w:val="24"/>
          <w:szCs w:val="24"/>
        </w:rPr>
        <w:t xml:space="preserve"> </w:t>
      </w: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E874EC" w:rsidRDefault="00E874EC" w:rsidP="00265C38">
      <w:pPr>
        <w:autoSpaceDE w:val="0"/>
        <w:autoSpaceDN w:val="0"/>
        <w:adjustRightInd w:val="0"/>
        <w:spacing w:after="0" w:line="360" w:lineRule="auto"/>
        <w:jc w:val="both"/>
        <w:rPr>
          <w:rFonts w:cstheme="minorHAnsi"/>
          <w:b/>
          <w:color w:val="000000"/>
          <w:sz w:val="24"/>
          <w:szCs w:val="24"/>
        </w:rPr>
      </w:pPr>
    </w:p>
    <w:p w:rsidR="004B1E0B" w:rsidRDefault="004B1E0B" w:rsidP="0066000F">
      <w:pPr>
        <w:spacing w:line="360" w:lineRule="auto"/>
        <w:rPr>
          <w:rFonts w:asciiTheme="majorHAnsi" w:hAnsiTheme="majorHAnsi" w:cstheme="minorHAnsi"/>
          <w:b/>
          <w:sz w:val="20"/>
          <w:szCs w:val="20"/>
        </w:rPr>
      </w:pPr>
    </w:p>
    <w:p w:rsidR="004B1E0B" w:rsidRPr="004B1E0B" w:rsidRDefault="004B1E0B" w:rsidP="00E874EC">
      <w:pPr>
        <w:spacing w:line="360" w:lineRule="auto"/>
        <w:jc w:val="center"/>
        <w:rPr>
          <w:rFonts w:asciiTheme="majorHAnsi" w:hAnsiTheme="majorHAnsi" w:cstheme="minorHAnsi"/>
          <w:b/>
          <w:sz w:val="20"/>
          <w:szCs w:val="20"/>
        </w:rPr>
      </w:pPr>
    </w:p>
    <w:p w:rsidR="00210BDC" w:rsidRDefault="00210BDC" w:rsidP="00E874EC">
      <w:pPr>
        <w:spacing w:line="360" w:lineRule="auto"/>
        <w:jc w:val="center"/>
        <w:rPr>
          <w:rFonts w:asciiTheme="majorHAnsi" w:hAnsiTheme="majorHAnsi" w:cstheme="minorHAnsi"/>
          <w:b/>
          <w:sz w:val="90"/>
          <w:szCs w:val="90"/>
        </w:rPr>
      </w:pPr>
    </w:p>
    <w:p w:rsidR="00210BDC" w:rsidRDefault="00210BDC" w:rsidP="00E874EC">
      <w:pPr>
        <w:spacing w:line="360" w:lineRule="auto"/>
        <w:jc w:val="center"/>
        <w:rPr>
          <w:rFonts w:asciiTheme="majorHAnsi" w:hAnsiTheme="majorHAnsi" w:cstheme="minorHAnsi"/>
          <w:b/>
          <w:sz w:val="90"/>
          <w:szCs w:val="90"/>
        </w:rPr>
      </w:pPr>
    </w:p>
    <w:p w:rsidR="00E874EC" w:rsidRDefault="00E874EC" w:rsidP="00E874EC">
      <w:pPr>
        <w:spacing w:line="360" w:lineRule="auto"/>
        <w:jc w:val="center"/>
        <w:rPr>
          <w:rFonts w:asciiTheme="majorHAnsi" w:hAnsiTheme="majorHAnsi" w:cstheme="minorHAnsi"/>
          <w:b/>
          <w:sz w:val="90"/>
          <w:szCs w:val="90"/>
        </w:rPr>
      </w:pPr>
      <w:r w:rsidRPr="001E1DBC">
        <w:rPr>
          <w:rFonts w:asciiTheme="majorHAnsi" w:hAnsiTheme="majorHAnsi" w:cstheme="minorHAnsi"/>
          <w:b/>
          <w:sz w:val="90"/>
          <w:szCs w:val="90"/>
        </w:rPr>
        <w:t xml:space="preserve">Chapter: </w:t>
      </w:r>
      <w:r w:rsidR="00265C8A">
        <w:rPr>
          <w:rFonts w:asciiTheme="majorHAnsi" w:hAnsiTheme="majorHAnsi" w:cstheme="minorHAnsi"/>
          <w:b/>
          <w:sz w:val="90"/>
          <w:szCs w:val="90"/>
        </w:rPr>
        <w:t>Five</w:t>
      </w:r>
    </w:p>
    <w:p w:rsidR="00E874EC" w:rsidRPr="001E1DBC" w:rsidRDefault="00E874EC" w:rsidP="00E874EC">
      <w:pPr>
        <w:spacing w:line="360" w:lineRule="auto"/>
        <w:jc w:val="center"/>
        <w:rPr>
          <w:rFonts w:cstheme="minorHAnsi"/>
          <w:sz w:val="70"/>
          <w:szCs w:val="70"/>
        </w:rPr>
      </w:pPr>
      <w:r>
        <w:rPr>
          <w:rFonts w:cstheme="minorHAnsi"/>
          <w:b/>
          <w:sz w:val="70"/>
          <w:szCs w:val="70"/>
        </w:rPr>
        <w:t xml:space="preserve">Conclusion </w:t>
      </w:r>
    </w:p>
    <w:p w:rsidR="00265C8A" w:rsidRDefault="00E874EC" w:rsidP="00265C8A">
      <w:pPr>
        <w:spacing w:line="480" w:lineRule="auto"/>
        <w:jc w:val="center"/>
        <w:rPr>
          <w:rFonts w:asciiTheme="majorHAnsi" w:hAnsiTheme="majorHAnsi" w:cstheme="minorHAnsi"/>
          <w:b/>
          <w:sz w:val="90"/>
          <w:szCs w:val="90"/>
        </w:rPr>
      </w:pPr>
      <w:r w:rsidRPr="001E1DBC">
        <w:rPr>
          <w:rFonts w:asciiTheme="majorHAnsi" w:hAnsiTheme="majorHAnsi" w:cstheme="minorHAnsi"/>
          <w:b/>
          <w:noProof/>
          <w:sz w:val="90"/>
          <w:szCs w:val="90"/>
        </w:rPr>
        <w:drawing>
          <wp:inline distT="0" distB="0" distL="0" distR="0" wp14:anchorId="6151B5EF" wp14:editId="16BD8D75">
            <wp:extent cx="5943600" cy="3478530"/>
            <wp:effectExtent l="0" t="0" r="0" b="0"/>
            <wp:docPr id="24" name="Picture 24" descr="C:\Users\OPU\Desktop\AB2017122115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PU\Desktop\AB20171221150010.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943600" cy="3478530"/>
                    </a:xfrm>
                    <a:prstGeom prst="rect">
                      <a:avLst/>
                    </a:prstGeom>
                    <a:noFill/>
                    <a:ln>
                      <a:noFill/>
                    </a:ln>
                  </pic:spPr>
                </pic:pic>
              </a:graphicData>
            </a:graphic>
          </wp:inline>
        </w:drawing>
      </w:r>
    </w:p>
    <w:p w:rsidR="0066000F" w:rsidRDefault="0066000F" w:rsidP="009E5E59">
      <w:pPr>
        <w:spacing w:line="480" w:lineRule="auto"/>
        <w:jc w:val="center"/>
        <w:rPr>
          <w:rFonts w:cstheme="minorHAnsi"/>
          <w:b/>
          <w:color w:val="000000"/>
          <w:sz w:val="30"/>
          <w:szCs w:val="30"/>
        </w:rPr>
      </w:pPr>
    </w:p>
    <w:p w:rsidR="009E5E59" w:rsidRDefault="00083AC3" w:rsidP="009E5E59">
      <w:pPr>
        <w:spacing w:line="480" w:lineRule="auto"/>
        <w:jc w:val="center"/>
        <w:rPr>
          <w:rFonts w:cstheme="minorHAnsi"/>
          <w:b/>
          <w:color w:val="000000"/>
          <w:sz w:val="30"/>
          <w:szCs w:val="30"/>
        </w:rPr>
      </w:pPr>
      <w:r w:rsidRPr="004B1E0B">
        <w:rPr>
          <w:rFonts w:cstheme="minorHAnsi"/>
          <w:b/>
          <w:color w:val="000000"/>
          <w:sz w:val="30"/>
          <w:szCs w:val="30"/>
        </w:rPr>
        <w:lastRenderedPageBreak/>
        <w:t>Conclusion</w:t>
      </w:r>
    </w:p>
    <w:p w:rsidR="009E5E59" w:rsidRDefault="00424BD8" w:rsidP="00424BD8">
      <w:pPr>
        <w:spacing w:line="480" w:lineRule="auto"/>
        <w:jc w:val="both"/>
        <w:rPr>
          <w:rFonts w:cstheme="minorHAnsi"/>
          <w:color w:val="000000"/>
          <w:sz w:val="24"/>
          <w:szCs w:val="24"/>
        </w:rPr>
      </w:pPr>
      <w:r>
        <w:rPr>
          <w:rFonts w:cstheme="minorHAnsi"/>
          <w:color w:val="000000"/>
          <w:sz w:val="24"/>
          <w:szCs w:val="24"/>
        </w:rPr>
        <w:t>As an organization, AB bank Ltd has earned the reputation of top banking in Bangladesh. The organization is structured compared to any other banks. AB bank earned fast deposit growth in banking industry.</w:t>
      </w:r>
    </w:p>
    <w:p w:rsidR="00424BD8" w:rsidRDefault="00424BD8" w:rsidP="00424BD8">
      <w:pPr>
        <w:spacing w:line="480" w:lineRule="auto"/>
        <w:jc w:val="both"/>
        <w:rPr>
          <w:rFonts w:cstheme="minorHAnsi"/>
          <w:color w:val="000000"/>
          <w:sz w:val="24"/>
          <w:szCs w:val="24"/>
        </w:rPr>
      </w:pPr>
      <w:r>
        <w:rPr>
          <w:rFonts w:cstheme="minorHAnsi"/>
          <w:color w:val="000000"/>
          <w:sz w:val="24"/>
          <w:szCs w:val="24"/>
        </w:rPr>
        <w:t>AB bank innovate new deposit products which are very popular to customer. Accordingly, AB bank started its journey in retail banking. Understanding customers savings trend and market demand the bank introduces 5 deposit products and 4 schemes products. In the report analysis   I describe the products and deposit schemes and also the growth of the deposit schemes. I analysis that growth becomes high day by day and becomes popular.</w:t>
      </w:r>
    </w:p>
    <w:p w:rsidR="00424BD8" w:rsidRDefault="00424BD8" w:rsidP="00424BD8">
      <w:pPr>
        <w:spacing w:line="480" w:lineRule="auto"/>
        <w:jc w:val="both"/>
        <w:rPr>
          <w:rFonts w:cstheme="minorHAnsi"/>
          <w:color w:val="000000"/>
          <w:sz w:val="24"/>
          <w:szCs w:val="24"/>
        </w:rPr>
      </w:pPr>
      <w:r>
        <w:rPr>
          <w:rFonts w:cstheme="minorHAnsi"/>
          <w:color w:val="000000"/>
          <w:sz w:val="24"/>
          <w:szCs w:val="24"/>
        </w:rPr>
        <w:t>AB bank step ahead in fixed deposit receipt because the deposit rate of FDR is higher than any other bank, for that the growth of FDR became high faster.</w:t>
      </w:r>
    </w:p>
    <w:p w:rsidR="00504224" w:rsidRDefault="00504224" w:rsidP="00424BD8">
      <w:pPr>
        <w:spacing w:line="480" w:lineRule="auto"/>
        <w:jc w:val="both"/>
        <w:rPr>
          <w:rFonts w:cstheme="minorHAnsi"/>
          <w:color w:val="000000"/>
          <w:sz w:val="24"/>
          <w:szCs w:val="24"/>
        </w:rPr>
      </w:pPr>
      <w:r>
        <w:rPr>
          <w:rFonts w:cstheme="minorHAnsi"/>
          <w:color w:val="000000"/>
          <w:sz w:val="24"/>
          <w:szCs w:val="24"/>
        </w:rPr>
        <w:t>The DPS rate is also high (10.50) which is also higher than any other banks. For that the DPS growth is also increase faster.</w:t>
      </w:r>
    </w:p>
    <w:p w:rsidR="00424BD8" w:rsidRPr="009E5E59" w:rsidRDefault="00504224" w:rsidP="00424BD8">
      <w:pPr>
        <w:spacing w:line="480" w:lineRule="auto"/>
        <w:jc w:val="both"/>
        <w:rPr>
          <w:rFonts w:cstheme="minorHAnsi"/>
          <w:color w:val="000000"/>
          <w:sz w:val="24"/>
          <w:szCs w:val="24"/>
        </w:rPr>
      </w:pPr>
      <w:r>
        <w:rPr>
          <w:rFonts w:cstheme="minorHAnsi"/>
          <w:color w:val="000000"/>
          <w:sz w:val="24"/>
          <w:szCs w:val="24"/>
        </w:rPr>
        <w:t xml:space="preserve">Overall the deposit products structure is the best in banking industry, the variety of products attracts the customers, the customers became happy and the bank makes profits from the deposits. For more deposit the AB bank is no one profitable bank in banking industry. </w:t>
      </w:r>
      <w:r w:rsidR="00424BD8">
        <w:rPr>
          <w:rFonts w:cstheme="minorHAnsi"/>
          <w:color w:val="000000"/>
          <w:sz w:val="24"/>
          <w:szCs w:val="24"/>
        </w:rPr>
        <w:t xml:space="preserve"> </w:t>
      </w:r>
    </w:p>
    <w:p w:rsidR="00083AC3" w:rsidRPr="00265C38" w:rsidRDefault="00083AC3" w:rsidP="00424BD8">
      <w:pPr>
        <w:autoSpaceDE w:val="0"/>
        <w:autoSpaceDN w:val="0"/>
        <w:adjustRightInd w:val="0"/>
        <w:spacing w:after="0" w:line="360" w:lineRule="auto"/>
        <w:jc w:val="both"/>
        <w:rPr>
          <w:rFonts w:cstheme="minorHAnsi"/>
          <w:color w:val="000000"/>
          <w:sz w:val="24"/>
          <w:szCs w:val="24"/>
        </w:rPr>
      </w:pPr>
    </w:p>
    <w:sectPr w:rsidR="00083AC3" w:rsidRPr="00265C38" w:rsidSect="002303B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lonna MT">
    <w:panose1 w:val="04020805060202030203"/>
    <w:charset w:val="00"/>
    <w:family w:val="decorativ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3413B"/>
    <w:multiLevelType w:val="multilevel"/>
    <w:tmpl w:val="63EA6DB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2047D5B"/>
    <w:multiLevelType w:val="multilevel"/>
    <w:tmpl w:val="AFEC8B0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8B6554D"/>
    <w:multiLevelType w:val="hybridMultilevel"/>
    <w:tmpl w:val="834EE60A"/>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CCB6CF7"/>
    <w:multiLevelType w:val="hybridMultilevel"/>
    <w:tmpl w:val="FB2A39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D856C3E"/>
    <w:multiLevelType w:val="hybridMultilevel"/>
    <w:tmpl w:val="A70C1C60"/>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992CD4"/>
    <w:multiLevelType w:val="multilevel"/>
    <w:tmpl w:val="0A2EE10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EEE6867"/>
    <w:multiLevelType w:val="hybridMultilevel"/>
    <w:tmpl w:val="05D4CDE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2B85410"/>
    <w:multiLevelType w:val="multilevel"/>
    <w:tmpl w:val="6E0088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15BB6815"/>
    <w:multiLevelType w:val="multilevel"/>
    <w:tmpl w:val="579C6D3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1B2211EA"/>
    <w:multiLevelType w:val="multilevel"/>
    <w:tmpl w:val="9CB8B72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22BF2823"/>
    <w:multiLevelType w:val="hybridMultilevel"/>
    <w:tmpl w:val="FA00939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7DA1BE8"/>
    <w:multiLevelType w:val="multilevel"/>
    <w:tmpl w:val="AF1421AA"/>
    <w:lvl w:ilvl="0">
      <w:start w:val="1"/>
      <w:numFmt w:val="bullet"/>
      <w:lvlText w:val=""/>
      <w:lvlJc w:val="left"/>
      <w:pPr>
        <w:tabs>
          <w:tab w:val="num" w:pos="1080"/>
        </w:tabs>
        <w:ind w:left="1080" w:hanging="360"/>
      </w:pPr>
      <w:rPr>
        <w:rFonts w:ascii="Wingdings" w:hAnsi="Wingding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2">
    <w:nsid w:val="2AFB2A36"/>
    <w:multiLevelType w:val="hybridMultilevel"/>
    <w:tmpl w:val="2682B40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0A85D86"/>
    <w:multiLevelType w:val="hybridMultilevel"/>
    <w:tmpl w:val="35708FD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1D56D6D"/>
    <w:multiLevelType w:val="multilevel"/>
    <w:tmpl w:val="9580EA1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501189C"/>
    <w:multiLevelType w:val="multilevel"/>
    <w:tmpl w:val="B4DA802C"/>
    <w:lvl w:ilvl="0">
      <w:start w:val="1"/>
      <w:numFmt w:val="bullet"/>
      <w:lvlText w:val=""/>
      <w:lvlJc w:val="left"/>
      <w:pPr>
        <w:tabs>
          <w:tab w:val="num" w:pos="720"/>
        </w:tabs>
        <w:ind w:left="720" w:hanging="360"/>
      </w:pPr>
      <w:rPr>
        <w:rFonts w:ascii="Wingdings" w:hAnsi="Wingdings"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3A9F1AB9"/>
    <w:multiLevelType w:val="hybridMultilevel"/>
    <w:tmpl w:val="D15EC2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1632922"/>
    <w:multiLevelType w:val="hybridMultilevel"/>
    <w:tmpl w:val="56B0F2C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5A51618"/>
    <w:multiLevelType w:val="hybridMultilevel"/>
    <w:tmpl w:val="9B56BA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7AE2770"/>
    <w:multiLevelType w:val="hybridMultilevel"/>
    <w:tmpl w:val="6C8A6A8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A624FDA"/>
    <w:multiLevelType w:val="hybridMultilevel"/>
    <w:tmpl w:val="509A979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BAF3C37"/>
    <w:multiLevelType w:val="multilevel"/>
    <w:tmpl w:val="7F78957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09244E6"/>
    <w:multiLevelType w:val="hybridMultilevel"/>
    <w:tmpl w:val="E0386F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4BE4E01"/>
    <w:multiLevelType w:val="multilevel"/>
    <w:tmpl w:val="6B82C2B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6B239BE"/>
    <w:multiLevelType w:val="hybridMultilevel"/>
    <w:tmpl w:val="F13652F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81A1E64"/>
    <w:multiLevelType w:val="hybridMultilevel"/>
    <w:tmpl w:val="56C07F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59B31D2"/>
    <w:multiLevelType w:val="hybridMultilevel"/>
    <w:tmpl w:val="F09E8F0C"/>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nsid w:val="6AB50076"/>
    <w:multiLevelType w:val="hybridMultilevel"/>
    <w:tmpl w:val="5E7AD25A"/>
    <w:lvl w:ilvl="0" w:tplc="9B9C257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6BAB40C3"/>
    <w:multiLevelType w:val="hybridMultilevel"/>
    <w:tmpl w:val="78BAFEE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FAC7024"/>
    <w:multiLevelType w:val="hybridMultilevel"/>
    <w:tmpl w:val="D12AB06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00E1919"/>
    <w:multiLevelType w:val="hybridMultilevel"/>
    <w:tmpl w:val="01985C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2F73A91"/>
    <w:multiLevelType w:val="hybridMultilevel"/>
    <w:tmpl w:val="39F834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C260F99"/>
    <w:multiLevelType w:val="hybridMultilevel"/>
    <w:tmpl w:val="30244392"/>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ECA5117"/>
    <w:multiLevelType w:val="hybridMultilevel"/>
    <w:tmpl w:val="2E3AD312"/>
    <w:lvl w:ilvl="0" w:tplc="0409000B">
      <w:start w:val="1"/>
      <w:numFmt w:val="bullet"/>
      <w:lvlText w:val=""/>
      <w:lvlJc w:val="left"/>
      <w:pPr>
        <w:ind w:left="360" w:hanging="360"/>
      </w:pPr>
      <w:rPr>
        <w:rFonts w:ascii="Wingdings" w:hAnsi="Wingding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0"/>
  </w:num>
  <w:num w:numId="2">
    <w:abstractNumId w:val="31"/>
  </w:num>
  <w:num w:numId="3">
    <w:abstractNumId w:val="29"/>
  </w:num>
  <w:num w:numId="4">
    <w:abstractNumId w:val="17"/>
  </w:num>
  <w:num w:numId="5">
    <w:abstractNumId w:val="12"/>
  </w:num>
  <w:num w:numId="6">
    <w:abstractNumId w:val="10"/>
  </w:num>
  <w:num w:numId="7">
    <w:abstractNumId w:val="21"/>
  </w:num>
  <w:num w:numId="8">
    <w:abstractNumId w:val="4"/>
  </w:num>
  <w:num w:numId="9">
    <w:abstractNumId w:val="11"/>
  </w:num>
  <w:num w:numId="10">
    <w:abstractNumId w:val="19"/>
  </w:num>
  <w:num w:numId="11">
    <w:abstractNumId w:val="1"/>
  </w:num>
  <w:num w:numId="12">
    <w:abstractNumId w:val="28"/>
  </w:num>
  <w:num w:numId="13">
    <w:abstractNumId w:val="23"/>
  </w:num>
  <w:num w:numId="14">
    <w:abstractNumId w:val="8"/>
  </w:num>
  <w:num w:numId="15">
    <w:abstractNumId w:val="13"/>
  </w:num>
  <w:num w:numId="16">
    <w:abstractNumId w:val="33"/>
  </w:num>
  <w:num w:numId="17">
    <w:abstractNumId w:val="22"/>
  </w:num>
  <w:num w:numId="18">
    <w:abstractNumId w:val="24"/>
  </w:num>
  <w:num w:numId="19">
    <w:abstractNumId w:val="5"/>
  </w:num>
  <w:num w:numId="20">
    <w:abstractNumId w:val="26"/>
  </w:num>
  <w:num w:numId="21">
    <w:abstractNumId w:val="15"/>
  </w:num>
  <w:num w:numId="22">
    <w:abstractNumId w:val="14"/>
  </w:num>
  <w:num w:numId="23">
    <w:abstractNumId w:val="0"/>
  </w:num>
  <w:num w:numId="24">
    <w:abstractNumId w:val="7"/>
  </w:num>
  <w:num w:numId="25">
    <w:abstractNumId w:val="2"/>
  </w:num>
  <w:num w:numId="26">
    <w:abstractNumId w:val="30"/>
  </w:num>
  <w:num w:numId="27">
    <w:abstractNumId w:val="16"/>
  </w:num>
  <w:num w:numId="28">
    <w:abstractNumId w:val="27"/>
  </w:num>
  <w:num w:numId="29">
    <w:abstractNumId w:val="32"/>
  </w:num>
  <w:num w:numId="30">
    <w:abstractNumId w:val="9"/>
  </w:num>
  <w:num w:numId="31">
    <w:abstractNumId w:val="25"/>
  </w:num>
  <w:num w:numId="32">
    <w:abstractNumId w:val="18"/>
  </w:num>
  <w:num w:numId="33">
    <w:abstractNumId w:val="6"/>
  </w:num>
  <w:num w:numId="34">
    <w:abstractNumId w:val="3"/>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activeWritingStyle w:appName="MSWord" w:lang="en-US" w:vendorID="64" w:dllVersion="6" w:nlCheck="1" w:checkStyle="0"/>
  <w:activeWritingStyle w:appName="MSWord" w:lang="en-US" w:vendorID="64" w:dllVersion="4096" w:nlCheck="1" w:checkStyle="0"/>
  <w:activeWritingStyle w:appName="MSWord" w:lang="en-US" w:vendorID="64" w:dllVersion="131078" w:nlCheck="1" w:checkStyle="1"/>
  <w:proofState w:spelling="clean" w:grammar="clean"/>
  <w:defaultTabStop w:val="720"/>
  <w:characterSpacingControl w:val="doNotCompress"/>
  <w:compat>
    <w:useFELayout/>
    <w:compatSetting w:name="compatibilityMode" w:uri="http://schemas.microsoft.com/office/word" w:val="12"/>
  </w:compat>
  <w:docVars>
    <w:docVar w:name="__Grammarly_42____i" w:val="H4sIAAAAAAAEAKtWckksSQxILCpxzi/NK1GyMqwFAAEhoTITAAAA"/>
    <w:docVar w:name="__Grammarly_42___1" w:val="H4sIAAAAAAAEAKtWcslP9kxRslIyNDYyMDY1MDUzMTYyMbcwMjVR0lEKTi0uzszPAykwrAUAL7l2jiwAAAA="/>
  </w:docVars>
  <w:rsids>
    <w:rsidRoot w:val="004E2A94"/>
    <w:rsid w:val="00000967"/>
    <w:rsid w:val="00002694"/>
    <w:rsid w:val="000051AD"/>
    <w:rsid w:val="0001048B"/>
    <w:rsid w:val="00013199"/>
    <w:rsid w:val="0001529F"/>
    <w:rsid w:val="0002207C"/>
    <w:rsid w:val="00024D5F"/>
    <w:rsid w:val="000277AD"/>
    <w:rsid w:val="00027ACE"/>
    <w:rsid w:val="00033B71"/>
    <w:rsid w:val="000348A2"/>
    <w:rsid w:val="000373B0"/>
    <w:rsid w:val="00043F45"/>
    <w:rsid w:val="00056F1D"/>
    <w:rsid w:val="00060152"/>
    <w:rsid w:val="00064153"/>
    <w:rsid w:val="000800CB"/>
    <w:rsid w:val="00083AC3"/>
    <w:rsid w:val="00091186"/>
    <w:rsid w:val="00095D32"/>
    <w:rsid w:val="000A1C9C"/>
    <w:rsid w:val="000C03EB"/>
    <w:rsid w:val="000C60B6"/>
    <w:rsid w:val="000C7728"/>
    <w:rsid w:val="000D0371"/>
    <w:rsid w:val="000D6356"/>
    <w:rsid w:val="000F012F"/>
    <w:rsid w:val="000F634C"/>
    <w:rsid w:val="00100B64"/>
    <w:rsid w:val="0010335B"/>
    <w:rsid w:val="00106C26"/>
    <w:rsid w:val="00107E89"/>
    <w:rsid w:val="001170A8"/>
    <w:rsid w:val="001200B0"/>
    <w:rsid w:val="001208ED"/>
    <w:rsid w:val="00125750"/>
    <w:rsid w:val="0014286D"/>
    <w:rsid w:val="00150DEB"/>
    <w:rsid w:val="00151092"/>
    <w:rsid w:val="0017528C"/>
    <w:rsid w:val="001766FE"/>
    <w:rsid w:val="001772E2"/>
    <w:rsid w:val="001777D8"/>
    <w:rsid w:val="001838FD"/>
    <w:rsid w:val="0018393C"/>
    <w:rsid w:val="00193ED9"/>
    <w:rsid w:val="001A3DA4"/>
    <w:rsid w:val="001B19A1"/>
    <w:rsid w:val="001B2EBF"/>
    <w:rsid w:val="001D0A3F"/>
    <w:rsid w:val="001E1DBC"/>
    <w:rsid w:val="002020CD"/>
    <w:rsid w:val="00210BDC"/>
    <w:rsid w:val="002303BE"/>
    <w:rsid w:val="00235D8E"/>
    <w:rsid w:val="0024144A"/>
    <w:rsid w:val="002533A2"/>
    <w:rsid w:val="0025562D"/>
    <w:rsid w:val="00255D19"/>
    <w:rsid w:val="0026475C"/>
    <w:rsid w:val="00265A5D"/>
    <w:rsid w:val="00265C38"/>
    <w:rsid w:val="00265C8A"/>
    <w:rsid w:val="002667DC"/>
    <w:rsid w:val="0026697E"/>
    <w:rsid w:val="0027613F"/>
    <w:rsid w:val="00277DEC"/>
    <w:rsid w:val="00284246"/>
    <w:rsid w:val="002945AD"/>
    <w:rsid w:val="00295DE0"/>
    <w:rsid w:val="00296F88"/>
    <w:rsid w:val="002A2AE3"/>
    <w:rsid w:val="002B0A62"/>
    <w:rsid w:val="002C31C5"/>
    <w:rsid w:val="002C3441"/>
    <w:rsid w:val="002C6042"/>
    <w:rsid w:val="002D05B5"/>
    <w:rsid w:val="002D46D8"/>
    <w:rsid w:val="002E1EA1"/>
    <w:rsid w:val="002E2F7D"/>
    <w:rsid w:val="002E30D1"/>
    <w:rsid w:val="002E491F"/>
    <w:rsid w:val="002F00E4"/>
    <w:rsid w:val="00310B35"/>
    <w:rsid w:val="00313035"/>
    <w:rsid w:val="0032158C"/>
    <w:rsid w:val="003323F8"/>
    <w:rsid w:val="00335CFF"/>
    <w:rsid w:val="003540C3"/>
    <w:rsid w:val="00360E83"/>
    <w:rsid w:val="00365D4E"/>
    <w:rsid w:val="00365DFF"/>
    <w:rsid w:val="003743D3"/>
    <w:rsid w:val="00385892"/>
    <w:rsid w:val="003875D3"/>
    <w:rsid w:val="00387A51"/>
    <w:rsid w:val="00393058"/>
    <w:rsid w:val="003A3788"/>
    <w:rsid w:val="003A46D7"/>
    <w:rsid w:val="003A4D4E"/>
    <w:rsid w:val="003C1BD5"/>
    <w:rsid w:val="003C32B0"/>
    <w:rsid w:val="003C7BDE"/>
    <w:rsid w:val="003D2652"/>
    <w:rsid w:val="003D7E1E"/>
    <w:rsid w:val="003E67E1"/>
    <w:rsid w:val="003E7D37"/>
    <w:rsid w:val="00413D5D"/>
    <w:rsid w:val="00414BF8"/>
    <w:rsid w:val="004173D6"/>
    <w:rsid w:val="004217A7"/>
    <w:rsid w:val="00424BD8"/>
    <w:rsid w:val="004301F8"/>
    <w:rsid w:val="00431804"/>
    <w:rsid w:val="004334F9"/>
    <w:rsid w:val="00441EA4"/>
    <w:rsid w:val="004543EF"/>
    <w:rsid w:val="00460259"/>
    <w:rsid w:val="00470054"/>
    <w:rsid w:val="00475C9D"/>
    <w:rsid w:val="00491617"/>
    <w:rsid w:val="00494140"/>
    <w:rsid w:val="00495C0D"/>
    <w:rsid w:val="004B192E"/>
    <w:rsid w:val="004B1E0B"/>
    <w:rsid w:val="004B3258"/>
    <w:rsid w:val="004B5C8E"/>
    <w:rsid w:val="004C0D08"/>
    <w:rsid w:val="004C2F10"/>
    <w:rsid w:val="004C7644"/>
    <w:rsid w:val="004D138F"/>
    <w:rsid w:val="004D3684"/>
    <w:rsid w:val="004E2A94"/>
    <w:rsid w:val="004E3E59"/>
    <w:rsid w:val="005009B4"/>
    <w:rsid w:val="00500C69"/>
    <w:rsid w:val="00504224"/>
    <w:rsid w:val="0052116B"/>
    <w:rsid w:val="00522B2F"/>
    <w:rsid w:val="00532088"/>
    <w:rsid w:val="00535C46"/>
    <w:rsid w:val="005413F9"/>
    <w:rsid w:val="0054153D"/>
    <w:rsid w:val="005461BD"/>
    <w:rsid w:val="00546F9D"/>
    <w:rsid w:val="00550513"/>
    <w:rsid w:val="005576A7"/>
    <w:rsid w:val="00562CD1"/>
    <w:rsid w:val="00563F0E"/>
    <w:rsid w:val="005646F0"/>
    <w:rsid w:val="00573FAB"/>
    <w:rsid w:val="00574412"/>
    <w:rsid w:val="00576CB2"/>
    <w:rsid w:val="00580256"/>
    <w:rsid w:val="00594E83"/>
    <w:rsid w:val="005C0682"/>
    <w:rsid w:val="005C2EE7"/>
    <w:rsid w:val="005C63C5"/>
    <w:rsid w:val="005D0A01"/>
    <w:rsid w:val="005D1D74"/>
    <w:rsid w:val="005D46DD"/>
    <w:rsid w:val="005F3760"/>
    <w:rsid w:val="0061020F"/>
    <w:rsid w:val="0062103F"/>
    <w:rsid w:val="00622AEC"/>
    <w:rsid w:val="006309B0"/>
    <w:rsid w:val="00630F7B"/>
    <w:rsid w:val="00633725"/>
    <w:rsid w:val="00633C2F"/>
    <w:rsid w:val="00633D86"/>
    <w:rsid w:val="00636F09"/>
    <w:rsid w:val="00642A43"/>
    <w:rsid w:val="0064308F"/>
    <w:rsid w:val="0065290E"/>
    <w:rsid w:val="0066000F"/>
    <w:rsid w:val="006611A4"/>
    <w:rsid w:val="00661EE6"/>
    <w:rsid w:val="00675784"/>
    <w:rsid w:val="00676264"/>
    <w:rsid w:val="0068230D"/>
    <w:rsid w:val="00691439"/>
    <w:rsid w:val="006A6877"/>
    <w:rsid w:val="006B5A05"/>
    <w:rsid w:val="006B7083"/>
    <w:rsid w:val="006C5C06"/>
    <w:rsid w:val="006D7572"/>
    <w:rsid w:val="006E306F"/>
    <w:rsid w:val="006E75F3"/>
    <w:rsid w:val="006F5370"/>
    <w:rsid w:val="00701FC7"/>
    <w:rsid w:val="00721609"/>
    <w:rsid w:val="0072593D"/>
    <w:rsid w:val="00730ED9"/>
    <w:rsid w:val="00731591"/>
    <w:rsid w:val="0073376C"/>
    <w:rsid w:val="00736206"/>
    <w:rsid w:val="00742458"/>
    <w:rsid w:val="007477AE"/>
    <w:rsid w:val="007502A1"/>
    <w:rsid w:val="007519DE"/>
    <w:rsid w:val="00753D43"/>
    <w:rsid w:val="0075450A"/>
    <w:rsid w:val="0075687D"/>
    <w:rsid w:val="007665B4"/>
    <w:rsid w:val="00766716"/>
    <w:rsid w:val="0077315E"/>
    <w:rsid w:val="00786803"/>
    <w:rsid w:val="00793F0E"/>
    <w:rsid w:val="00795736"/>
    <w:rsid w:val="0079644D"/>
    <w:rsid w:val="00797FD6"/>
    <w:rsid w:val="007A4F56"/>
    <w:rsid w:val="007B1201"/>
    <w:rsid w:val="007B3E2E"/>
    <w:rsid w:val="007C6F25"/>
    <w:rsid w:val="007D7867"/>
    <w:rsid w:val="007E34CB"/>
    <w:rsid w:val="007E4AB1"/>
    <w:rsid w:val="007F07C7"/>
    <w:rsid w:val="00805521"/>
    <w:rsid w:val="00811B0A"/>
    <w:rsid w:val="00835977"/>
    <w:rsid w:val="00836654"/>
    <w:rsid w:val="0084012B"/>
    <w:rsid w:val="00840773"/>
    <w:rsid w:val="00847324"/>
    <w:rsid w:val="00884F4C"/>
    <w:rsid w:val="00891B66"/>
    <w:rsid w:val="00894820"/>
    <w:rsid w:val="008A1959"/>
    <w:rsid w:val="008A50FE"/>
    <w:rsid w:val="008A672F"/>
    <w:rsid w:val="008B25EE"/>
    <w:rsid w:val="008B4EE5"/>
    <w:rsid w:val="008C0671"/>
    <w:rsid w:val="008C2D56"/>
    <w:rsid w:val="008C7EB5"/>
    <w:rsid w:val="008D33EC"/>
    <w:rsid w:val="008D705D"/>
    <w:rsid w:val="008D7332"/>
    <w:rsid w:val="008D78AC"/>
    <w:rsid w:val="008E4521"/>
    <w:rsid w:val="008F2023"/>
    <w:rsid w:val="0090358C"/>
    <w:rsid w:val="00911F5F"/>
    <w:rsid w:val="00916690"/>
    <w:rsid w:val="00917B8D"/>
    <w:rsid w:val="00923C22"/>
    <w:rsid w:val="009242DB"/>
    <w:rsid w:val="009253DA"/>
    <w:rsid w:val="00925713"/>
    <w:rsid w:val="00925C5A"/>
    <w:rsid w:val="00927BDC"/>
    <w:rsid w:val="0094119F"/>
    <w:rsid w:val="00951258"/>
    <w:rsid w:val="00972F84"/>
    <w:rsid w:val="00975243"/>
    <w:rsid w:val="0098313A"/>
    <w:rsid w:val="00993A47"/>
    <w:rsid w:val="0099580C"/>
    <w:rsid w:val="009A32DE"/>
    <w:rsid w:val="009A3D24"/>
    <w:rsid w:val="009A6956"/>
    <w:rsid w:val="009A72B6"/>
    <w:rsid w:val="009B18A6"/>
    <w:rsid w:val="009B1F76"/>
    <w:rsid w:val="009B5E8B"/>
    <w:rsid w:val="009C6A88"/>
    <w:rsid w:val="009E56B8"/>
    <w:rsid w:val="009E5E59"/>
    <w:rsid w:val="009E6D55"/>
    <w:rsid w:val="009F277F"/>
    <w:rsid w:val="009F36D0"/>
    <w:rsid w:val="009F57F2"/>
    <w:rsid w:val="00A114AE"/>
    <w:rsid w:val="00A20A0A"/>
    <w:rsid w:val="00A2189F"/>
    <w:rsid w:val="00A2298E"/>
    <w:rsid w:val="00A240E0"/>
    <w:rsid w:val="00A2704C"/>
    <w:rsid w:val="00A40326"/>
    <w:rsid w:val="00A4600D"/>
    <w:rsid w:val="00A62CC1"/>
    <w:rsid w:val="00A738C7"/>
    <w:rsid w:val="00A7467C"/>
    <w:rsid w:val="00A77BD0"/>
    <w:rsid w:val="00A820F0"/>
    <w:rsid w:val="00A8371B"/>
    <w:rsid w:val="00A85BEF"/>
    <w:rsid w:val="00AA7A99"/>
    <w:rsid w:val="00AB1B1C"/>
    <w:rsid w:val="00AB2AB4"/>
    <w:rsid w:val="00AB7DF8"/>
    <w:rsid w:val="00AC5443"/>
    <w:rsid w:val="00AD5B9A"/>
    <w:rsid w:val="00AE0ECF"/>
    <w:rsid w:val="00AF2B39"/>
    <w:rsid w:val="00AF7A58"/>
    <w:rsid w:val="00B03947"/>
    <w:rsid w:val="00B11CBA"/>
    <w:rsid w:val="00B24BD0"/>
    <w:rsid w:val="00B33149"/>
    <w:rsid w:val="00B3577A"/>
    <w:rsid w:val="00B35F33"/>
    <w:rsid w:val="00B3676E"/>
    <w:rsid w:val="00B45D46"/>
    <w:rsid w:val="00B47322"/>
    <w:rsid w:val="00B47767"/>
    <w:rsid w:val="00B525D1"/>
    <w:rsid w:val="00B609BC"/>
    <w:rsid w:val="00B63904"/>
    <w:rsid w:val="00B64588"/>
    <w:rsid w:val="00B676E1"/>
    <w:rsid w:val="00B769AF"/>
    <w:rsid w:val="00B855BB"/>
    <w:rsid w:val="00BA0E3A"/>
    <w:rsid w:val="00BA1F70"/>
    <w:rsid w:val="00BA79DC"/>
    <w:rsid w:val="00BB0FCA"/>
    <w:rsid w:val="00BC475B"/>
    <w:rsid w:val="00BD12B8"/>
    <w:rsid w:val="00BE1EE7"/>
    <w:rsid w:val="00BF269B"/>
    <w:rsid w:val="00BF520F"/>
    <w:rsid w:val="00BF5688"/>
    <w:rsid w:val="00C008CE"/>
    <w:rsid w:val="00C04625"/>
    <w:rsid w:val="00C05D56"/>
    <w:rsid w:val="00C109B0"/>
    <w:rsid w:val="00C24741"/>
    <w:rsid w:val="00C32D10"/>
    <w:rsid w:val="00C50E78"/>
    <w:rsid w:val="00C6033B"/>
    <w:rsid w:val="00C66168"/>
    <w:rsid w:val="00C72822"/>
    <w:rsid w:val="00C72F5F"/>
    <w:rsid w:val="00C76871"/>
    <w:rsid w:val="00C94813"/>
    <w:rsid w:val="00C96755"/>
    <w:rsid w:val="00C9760C"/>
    <w:rsid w:val="00C97747"/>
    <w:rsid w:val="00CC2DB6"/>
    <w:rsid w:val="00CD272C"/>
    <w:rsid w:val="00CE43FC"/>
    <w:rsid w:val="00CE6D20"/>
    <w:rsid w:val="00CF18A5"/>
    <w:rsid w:val="00CF4390"/>
    <w:rsid w:val="00CF7B1E"/>
    <w:rsid w:val="00D02CC0"/>
    <w:rsid w:val="00D04BF3"/>
    <w:rsid w:val="00D06206"/>
    <w:rsid w:val="00D126B4"/>
    <w:rsid w:val="00D21E23"/>
    <w:rsid w:val="00D230E0"/>
    <w:rsid w:val="00D23770"/>
    <w:rsid w:val="00D24552"/>
    <w:rsid w:val="00D341A9"/>
    <w:rsid w:val="00D40E5F"/>
    <w:rsid w:val="00D61309"/>
    <w:rsid w:val="00D62630"/>
    <w:rsid w:val="00D6387D"/>
    <w:rsid w:val="00D70EAF"/>
    <w:rsid w:val="00D800AA"/>
    <w:rsid w:val="00D8276E"/>
    <w:rsid w:val="00D84A45"/>
    <w:rsid w:val="00DA1A73"/>
    <w:rsid w:val="00DC6D18"/>
    <w:rsid w:val="00DD46BF"/>
    <w:rsid w:val="00E11AFA"/>
    <w:rsid w:val="00E14835"/>
    <w:rsid w:val="00E2619E"/>
    <w:rsid w:val="00E36FA0"/>
    <w:rsid w:val="00E37274"/>
    <w:rsid w:val="00E37911"/>
    <w:rsid w:val="00E37E06"/>
    <w:rsid w:val="00E43C3E"/>
    <w:rsid w:val="00E444EA"/>
    <w:rsid w:val="00E61471"/>
    <w:rsid w:val="00E67FB5"/>
    <w:rsid w:val="00E7444D"/>
    <w:rsid w:val="00E75016"/>
    <w:rsid w:val="00E87165"/>
    <w:rsid w:val="00E874EC"/>
    <w:rsid w:val="00E87E1C"/>
    <w:rsid w:val="00E9228C"/>
    <w:rsid w:val="00E95BE2"/>
    <w:rsid w:val="00EA2C5F"/>
    <w:rsid w:val="00EA6ACA"/>
    <w:rsid w:val="00EB1CAE"/>
    <w:rsid w:val="00EB48B7"/>
    <w:rsid w:val="00EB5FEE"/>
    <w:rsid w:val="00EC3E85"/>
    <w:rsid w:val="00ED30C7"/>
    <w:rsid w:val="00EE3A7D"/>
    <w:rsid w:val="00EE697D"/>
    <w:rsid w:val="00EE7816"/>
    <w:rsid w:val="00F012AD"/>
    <w:rsid w:val="00F05ACF"/>
    <w:rsid w:val="00F05D13"/>
    <w:rsid w:val="00F14DAE"/>
    <w:rsid w:val="00F3049B"/>
    <w:rsid w:val="00F3132F"/>
    <w:rsid w:val="00F52437"/>
    <w:rsid w:val="00F53A6C"/>
    <w:rsid w:val="00F53E79"/>
    <w:rsid w:val="00F614C7"/>
    <w:rsid w:val="00F64D27"/>
    <w:rsid w:val="00F71D09"/>
    <w:rsid w:val="00F75C9E"/>
    <w:rsid w:val="00F766FA"/>
    <w:rsid w:val="00F827BA"/>
    <w:rsid w:val="00F838C8"/>
    <w:rsid w:val="00F844DC"/>
    <w:rsid w:val="00F8653A"/>
    <w:rsid w:val="00FA0E57"/>
    <w:rsid w:val="00FA17BD"/>
    <w:rsid w:val="00FA1C1D"/>
    <w:rsid w:val="00FA35F3"/>
    <w:rsid w:val="00FA633E"/>
    <w:rsid w:val="00FB3F72"/>
    <w:rsid w:val="00FB6F70"/>
    <w:rsid w:val="00FD287A"/>
    <w:rsid w:val="00FD3075"/>
    <w:rsid w:val="00FD4075"/>
    <w:rsid w:val="00FE5773"/>
    <w:rsid w:val="00FF117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303BE"/>
  </w:style>
  <w:style w:type="paragraph" w:styleId="Heading3">
    <w:name w:val="heading 3"/>
    <w:basedOn w:val="Normal"/>
    <w:next w:val="Normal"/>
    <w:link w:val="Heading3Char"/>
    <w:uiPriority w:val="9"/>
    <w:semiHidden/>
    <w:unhideWhenUsed/>
    <w:qFormat/>
    <w:rsid w:val="00BF5688"/>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link w:val="Heading4Char"/>
    <w:uiPriority w:val="9"/>
    <w:qFormat/>
    <w:rsid w:val="00002694"/>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99580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9580C"/>
    <w:rPr>
      <w:rFonts w:ascii="Tahoma" w:hAnsi="Tahoma" w:cs="Tahoma"/>
      <w:sz w:val="16"/>
      <w:szCs w:val="16"/>
    </w:rPr>
  </w:style>
  <w:style w:type="paragraph" w:styleId="ListParagraph">
    <w:name w:val="List Paragraph"/>
    <w:basedOn w:val="Normal"/>
    <w:uiPriority w:val="34"/>
    <w:qFormat/>
    <w:rsid w:val="008D7332"/>
    <w:pPr>
      <w:ind w:left="720"/>
      <w:contextualSpacing/>
    </w:pPr>
  </w:style>
  <w:style w:type="table" w:styleId="TableGrid">
    <w:name w:val="Table Grid"/>
    <w:basedOn w:val="TableNormal"/>
    <w:uiPriority w:val="59"/>
    <w:unhideWhenUsed/>
    <w:rsid w:val="003323F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Default">
    <w:name w:val="Default"/>
    <w:rsid w:val="00D61309"/>
    <w:pPr>
      <w:autoSpaceDE w:val="0"/>
      <w:autoSpaceDN w:val="0"/>
      <w:adjustRightInd w:val="0"/>
      <w:spacing w:after="0" w:line="240" w:lineRule="auto"/>
    </w:pPr>
    <w:rPr>
      <w:rFonts w:ascii="Times New Roman" w:hAnsi="Times New Roman" w:cs="Times New Roman"/>
      <w:color w:val="000000"/>
      <w:sz w:val="24"/>
      <w:szCs w:val="24"/>
    </w:rPr>
  </w:style>
  <w:style w:type="paragraph" w:styleId="NormalWeb">
    <w:name w:val="Normal (Web)"/>
    <w:basedOn w:val="Normal"/>
    <w:uiPriority w:val="99"/>
    <w:unhideWhenUsed/>
    <w:rsid w:val="005C068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002694"/>
    <w:rPr>
      <w:rFonts w:ascii="Times New Roman" w:eastAsia="Times New Roman" w:hAnsi="Times New Roman" w:cs="Times New Roman"/>
      <w:b/>
      <w:bCs/>
      <w:sz w:val="24"/>
      <w:szCs w:val="24"/>
    </w:rPr>
  </w:style>
  <w:style w:type="character" w:customStyle="1" w:styleId="Heading3Char">
    <w:name w:val="Heading 3 Char"/>
    <w:basedOn w:val="DefaultParagraphFont"/>
    <w:link w:val="Heading3"/>
    <w:uiPriority w:val="9"/>
    <w:semiHidden/>
    <w:rsid w:val="00BF5688"/>
    <w:rPr>
      <w:rFonts w:asciiTheme="majorHAnsi" w:eastAsiaTheme="majorEastAsia" w:hAnsiTheme="majorHAnsi" w:cstheme="majorBidi"/>
      <w:color w:val="243F60" w:themeColor="accent1" w:themeShade="7F"/>
      <w:sz w:val="24"/>
      <w:szCs w:val="24"/>
    </w:rPr>
  </w:style>
  <w:style w:type="character" w:styleId="Strong">
    <w:name w:val="Strong"/>
    <w:basedOn w:val="DefaultParagraphFont"/>
    <w:uiPriority w:val="22"/>
    <w:qFormat/>
    <w:rsid w:val="00BF5688"/>
    <w:rPr>
      <w:b/>
      <w:bCs/>
    </w:rPr>
  </w:style>
  <w:style w:type="character" w:styleId="Hyperlink">
    <w:name w:val="Hyperlink"/>
    <w:basedOn w:val="DefaultParagraphFont"/>
    <w:uiPriority w:val="99"/>
    <w:semiHidden/>
    <w:unhideWhenUsed/>
    <w:rsid w:val="00AB7DF8"/>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569878">
      <w:bodyDiv w:val="1"/>
      <w:marLeft w:val="0"/>
      <w:marRight w:val="0"/>
      <w:marTop w:val="0"/>
      <w:marBottom w:val="0"/>
      <w:divBdr>
        <w:top w:val="none" w:sz="0" w:space="0" w:color="auto"/>
        <w:left w:val="none" w:sz="0" w:space="0" w:color="auto"/>
        <w:bottom w:val="none" w:sz="0" w:space="0" w:color="auto"/>
        <w:right w:val="none" w:sz="0" w:space="0" w:color="auto"/>
      </w:divBdr>
    </w:div>
    <w:div w:id="129251000">
      <w:bodyDiv w:val="1"/>
      <w:marLeft w:val="0"/>
      <w:marRight w:val="0"/>
      <w:marTop w:val="0"/>
      <w:marBottom w:val="0"/>
      <w:divBdr>
        <w:top w:val="none" w:sz="0" w:space="0" w:color="auto"/>
        <w:left w:val="none" w:sz="0" w:space="0" w:color="auto"/>
        <w:bottom w:val="none" w:sz="0" w:space="0" w:color="auto"/>
        <w:right w:val="none" w:sz="0" w:space="0" w:color="auto"/>
      </w:divBdr>
      <w:divsChild>
        <w:div w:id="769743255">
          <w:marLeft w:val="0"/>
          <w:marRight w:val="0"/>
          <w:marTop w:val="0"/>
          <w:marBottom w:val="0"/>
          <w:divBdr>
            <w:top w:val="none" w:sz="0" w:space="0" w:color="auto"/>
            <w:left w:val="none" w:sz="0" w:space="0" w:color="auto"/>
            <w:bottom w:val="none" w:sz="0" w:space="0" w:color="auto"/>
            <w:right w:val="none" w:sz="0" w:space="0" w:color="auto"/>
          </w:divBdr>
        </w:div>
      </w:divsChild>
    </w:div>
    <w:div w:id="232738274">
      <w:bodyDiv w:val="1"/>
      <w:marLeft w:val="0"/>
      <w:marRight w:val="0"/>
      <w:marTop w:val="0"/>
      <w:marBottom w:val="0"/>
      <w:divBdr>
        <w:top w:val="none" w:sz="0" w:space="0" w:color="auto"/>
        <w:left w:val="none" w:sz="0" w:space="0" w:color="auto"/>
        <w:bottom w:val="none" w:sz="0" w:space="0" w:color="auto"/>
        <w:right w:val="none" w:sz="0" w:space="0" w:color="auto"/>
      </w:divBdr>
    </w:div>
    <w:div w:id="244075047">
      <w:bodyDiv w:val="1"/>
      <w:marLeft w:val="0"/>
      <w:marRight w:val="0"/>
      <w:marTop w:val="0"/>
      <w:marBottom w:val="0"/>
      <w:divBdr>
        <w:top w:val="none" w:sz="0" w:space="0" w:color="auto"/>
        <w:left w:val="none" w:sz="0" w:space="0" w:color="auto"/>
        <w:bottom w:val="none" w:sz="0" w:space="0" w:color="auto"/>
        <w:right w:val="none" w:sz="0" w:space="0" w:color="auto"/>
      </w:divBdr>
      <w:divsChild>
        <w:div w:id="241959633">
          <w:marLeft w:val="0"/>
          <w:marRight w:val="0"/>
          <w:marTop w:val="0"/>
          <w:marBottom w:val="0"/>
          <w:divBdr>
            <w:top w:val="none" w:sz="0" w:space="0" w:color="auto"/>
            <w:left w:val="none" w:sz="0" w:space="0" w:color="auto"/>
            <w:bottom w:val="none" w:sz="0" w:space="0" w:color="auto"/>
            <w:right w:val="none" w:sz="0" w:space="0" w:color="auto"/>
          </w:divBdr>
        </w:div>
      </w:divsChild>
    </w:div>
    <w:div w:id="250431917">
      <w:bodyDiv w:val="1"/>
      <w:marLeft w:val="0"/>
      <w:marRight w:val="0"/>
      <w:marTop w:val="0"/>
      <w:marBottom w:val="0"/>
      <w:divBdr>
        <w:top w:val="none" w:sz="0" w:space="0" w:color="auto"/>
        <w:left w:val="none" w:sz="0" w:space="0" w:color="auto"/>
        <w:bottom w:val="none" w:sz="0" w:space="0" w:color="auto"/>
        <w:right w:val="none" w:sz="0" w:space="0" w:color="auto"/>
      </w:divBdr>
    </w:div>
    <w:div w:id="277757389">
      <w:bodyDiv w:val="1"/>
      <w:marLeft w:val="0"/>
      <w:marRight w:val="0"/>
      <w:marTop w:val="0"/>
      <w:marBottom w:val="0"/>
      <w:divBdr>
        <w:top w:val="none" w:sz="0" w:space="0" w:color="auto"/>
        <w:left w:val="none" w:sz="0" w:space="0" w:color="auto"/>
        <w:bottom w:val="none" w:sz="0" w:space="0" w:color="auto"/>
        <w:right w:val="none" w:sz="0" w:space="0" w:color="auto"/>
      </w:divBdr>
    </w:div>
    <w:div w:id="422918434">
      <w:bodyDiv w:val="1"/>
      <w:marLeft w:val="0"/>
      <w:marRight w:val="0"/>
      <w:marTop w:val="0"/>
      <w:marBottom w:val="0"/>
      <w:divBdr>
        <w:top w:val="none" w:sz="0" w:space="0" w:color="auto"/>
        <w:left w:val="none" w:sz="0" w:space="0" w:color="auto"/>
        <w:bottom w:val="none" w:sz="0" w:space="0" w:color="auto"/>
        <w:right w:val="none" w:sz="0" w:space="0" w:color="auto"/>
      </w:divBdr>
    </w:div>
    <w:div w:id="519129182">
      <w:bodyDiv w:val="1"/>
      <w:marLeft w:val="0"/>
      <w:marRight w:val="0"/>
      <w:marTop w:val="0"/>
      <w:marBottom w:val="0"/>
      <w:divBdr>
        <w:top w:val="none" w:sz="0" w:space="0" w:color="auto"/>
        <w:left w:val="none" w:sz="0" w:space="0" w:color="auto"/>
        <w:bottom w:val="none" w:sz="0" w:space="0" w:color="auto"/>
        <w:right w:val="none" w:sz="0" w:space="0" w:color="auto"/>
      </w:divBdr>
    </w:div>
    <w:div w:id="544026319">
      <w:bodyDiv w:val="1"/>
      <w:marLeft w:val="0"/>
      <w:marRight w:val="0"/>
      <w:marTop w:val="0"/>
      <w:marBottom w:val="0"/>
      <w:divBdr>
        <w:top w:val="none" w:sz="0" w:space="0" w:color="auto"/>
        <w:left w:val="none" w:sz="0" w:space="0" w:color="auto"/>
        <w:bottom w:val="none" w:sz="0" w:space="0" w:color="auto"/>
        <w:right w:val="none" w:sz="0" w:space="0" w:color="auto"/>
      </w:divBdr>
    </w:div>
    <w:div w:id="617642898">
      <w:bodyDiv w:val="1"/>
      <w:marLeft w:val="0"/>
      <w:marRight w:val="0"/>
      <w:marTop w:val="0"/>
      <w:marBottom w:val="0"/>
      <w:divBdr>
        <w:top w:val="none" w:sz="0" w:space="0" w:color="auto"/>
        <w:left w:val="none" w:sz="0" w:space="0" w:color="auto"/>
        <w:bottom w:val="none" w:sz="0" w:space="0" w:color="auto"/>
        <w:right w:val="none" w:sz="0" w:space="0" w:color="auto"/>
      </w:divBdr>
    </w:div>
    <w:div w:id="667293021">
      <w:bodyDiv w:val="1"/>
      <w:marLeft w:val="0"/>
      <w:marRight w:val="0"/>
      <w:marTop w:val="0"/>
      <w:marBottom w:val="0"/>
      <w:divBdr>
        <w:top w:val="none" w:sz="0" w:space="0" w:color="auto"/>
        <w:left w:val="none" w:sz="0" w:space="0" w:color="auto"/>
        <w:bottom w:val="none" w:sz="0" w:space="0" w:color="auto"/>
        <w:right w:val="none" w:sz="0" w:space="0" w:color="auto"/>
      </w:divBdr>
      <w:divsChild>
        <w:div w:id="1154953270">
          <w:marLeft w:val="0"/>
          <w:marRight w:val="0"/>
          <w:marTop w:val="0"/>
          <w:marBottom w:val="0"/>
          <w:divBdr>
            <w:top w:val="none" w:sz="0" w:space="0" w:color="auto"/>
            <w:left w:val="none" w:sz="0" w:space="0" w:color="auto"/>
            <w:bottom w:val="none" w:sz="0" w:space="0" w:color="auto"/>
            <w:right w:val="none" w:sz="0" w:space="0" w:color="auto"/>
          </w:divBdr>
        </w:div>
      </w:divsChild>
    </w:div>
    <w:div w:id="744376070">
      <w:bodyDiv w:val="1"/>
      <w:marLeft w:val="0"/>
      <w:marRight w:val="0"/>
      <w:marTop w:val="0"/>
      <w:marBottom w:val="0"/>
      <w:divBdr>
        <w:top w:val="none" w:sz="0" w:space="0" w:color="auto"/>
        <w:left w:val="none" w:sz="0" w:space="0" w:color="auto"/>
        <w:bottom w:val="none" w:sz="0" w:space="0" w:color="auto"/>
        <w:right w:val="none" w:sz="0" w:space="0" w:color="auto"/>
      </w:divBdr>
      <w:divsChild>
        <w:div w:id="1644047214">
          <w:marLeft w:val="0"/>
          <w:marRight w:val="0"/>
          <w:marTop w:val="0"/>
          <w:marBottom w:val="0"/>
          <w:divBdr>
            <w:top w:val="none" w:sz="0" w:space="0" w:color="auto"/>
            <w:left w:val="none" w:sz="0" w:space="0" w:color="auto"/>
            <w:bottom w:val="none" w:sz="0" w:space="0" w:color="auto"/>
            <w:right w:val="none" w:sz="0" w:space="0" w:color="auto"/>
          </w:divBdr>
        </w:div>
      </w:divsChild>
    </w:div>
    <w:div w:id="774784046">
      <w:bodyDiv w:val="1"/>
      <w:marLeft w:val="0"/>
      <w:marRight w:val="0"/>
      <w:marTop w:val="0"/>
      <w:marBottom w:val="0"/>
      <w:divBdr>
        <w:top w:val="none" w:sz="0" w:space="0" w:color="auto"/>
        <w:left w:val="none" w:sz="0" w:space="0" w:color="auto"/>
        <w:bottom w:val="none" w:sz="0" w:space="0" w:color="auto"/>
        <w:right w:val="none" w:sz="0" w:space="0" w:color="auto"/>
      </w:divBdr>
    </w:div>
    <w:div w:id="785125563">
      <w:bodyDiv w:val="1"/>
      <w:marLeft w:val="0"/>
      <w:marRight w:val="0"/>
      <w:marTop w:val="0"/>
      <w:marBottom w:val="0"/>
      <w:divBdr>
        <w:top w:val="none" w:sz="0" w:space="0" w:color="auto"/>
        <w:left w:val="none" w:sz="0" w:space="0" w:color="auto"/>
        <w:bottom w:val="none" w:sz="0" w:space="0" w:color="auto"/>
        <w:right w:val="none" w:sz="0" w:space="0" w:color="auto"/>
      </w:divBdr>
      <w:divsChild>
        <w:div w:id="1790466949">
          <w:marLeft w:val="0"/>
          <w:marRight w:val="0"/>
          <w:marTop w:val="0"/>
          <w:marBottom w:val="0"/>
          <w:divBdr>
            <w:top w:val="none" w:sz="0" w:space="0" w:color="auto"/>
            <w:left w:val="none" w:sz="0" w:space="0" w:color="auto"/>
            <w:bottom w:val="none" w:sz="0" w:space="0" w:color="auto"/>
            <w:right w:val="none" w:sz="0" w:space="0" w:color="auto"/>
          </w:divBdr>
        </w:div>
      </w:divsChild>
    </w:div>
    <w:div w:id="789713843">
      <w:bodyDiv w:val="1"/>
      <w:marLeft w:val="0"/>
      <w:marRight w:val="0"/>
      <w:marTop w:val="0"/>
      <w:marBottom w:val="0"/>
      <w:divBdr>
        <w:top w:val="none" w:sz="0" w:space="0" w:color="auto"/>
        <w:left w:val="none" w:sz="0" w:space="0" w:color="auto"/>
        <w:bottom w:val="none" w:sz="0" w:space="0" w:color="auto"/>
        <w:right w:val="none" w:sz="0" w:space="0" w:color="auto"/>
      </w:divBdr>
      <w:divsChild>
        <w:div w:id="355280129">
          <w:marLeft w:val="0"/>
          <w:marRight w:val="0"/>
          <w:marTop w:val="0"/>
          <w:marBottom w:val="0"/>
          <w:divBdr>
            <w:top w:val="none" w:sz="0" w:space="0" w:color="auto"/>
            <w:left w:val="none" w:sz="0" w:space="0" w:color="auto"/>
            <w:bottom w:val="none" w:sz="0" w:space="0" w:color="auto"/>
            <w:right w:val="none" w:sz="0" w:space="0" w:color="auto"/>
          </w:divBdr>
        </w:div>
      </w:divsChild>
    </w:div>
    <w:div w:id="905457405">
      <w:bodyDiv w:val="1"/>
      <w:marLeft w:val="0"/>
      <w:marRight w:val="0"/>
      <w:marTop w:val="0"/>
      <w:marBottom w:val="0"/>
      <w:divBdr>
        <w:top w:val="none" w:sz="0" w:space="0" w:color="auto"/>
        <w:left w:val="none" w:sz="0" w:space="0" w:color="auto"/>
        <w:bottom w:val="none" w:sz="0" w:space="0" w:color="auto"/>
        <w:right w:val="none" w:sz="0" w:space="0" w:color="auto"/>
      </w:divBdr>
    </w:div>
    <w:div w:id="913468938">
      <w:bodyDiv w:val="1"/>
      <w:marLeft w:val="0"/>
      <w:marRight w:val="0"/>
      <w:marTop w:val="0"/>
      <w:marBottom w:val="0"/>
      <w:divBdr>
        <w:top w:val="none" w:sz="0" w:space="0" w:color="auto"/>
        <w:left w:val="none" w:sz="0" w:space="0" w:color="auto"/>
        <w:bottom w:val="none" w:sz="0" w:space="0" w:color="auto"/>
        <w:right w:val="none" w:sz="0" w:space="0" w:color="auto"/>
      </w:divBdr>
    </w:div>
    <w:div w:id="925648815">
      <w:bodyDiv w:val="1"/>
      <w:marLeft w:val="0"/>
      <w:marRight w:val="0"/>
      <w:marTop w:val="0"/>
      <w:marBottom w:val="0"/>
      <w:divBdr>
        <w:top w:val="none" w:sz="0" w:space="0" w:color="auto"/>
        <w:left w:val="none" w:sz="0" w:space="0" w:color="auto"/>
        <w:bottom w:val="none" w:sz="0" w:space="0" w:color="auto"/>
        <w:right w:val="none" w:sz="0" w:space="0" w:color="auto"/>
      </w:divBdr>
      <w:divsChild>
        <w:div w:id="1614629671">
          <w:marLeft w:val="0"/>
          <w:marRight w:val="0"/>
          <w:marTop w:val="0"/>
          <w:marBottom w:val="0"/>
          <w:divBdr>
            <w:top w:val="none" w:sz="0" w:space="0" w:color="auto"/>
            <w:left w:val="none" w:sz="0" w:space="0" w:color="auto"/>
            <w:bottom w:val="none" w:sz="0" w:space="0" w:color="auto"/>
            <w:right w:val="none" w:sz="0" w:space="0" w:color="auto"/>
          </w:divBdr>
        </w:div>
      </w:divsChild>
    </w:div>
    <w:div w:id="925921707">
      <w:bodyDiv w:val="1"/>
      <w:marLeft w:val="0"/>
      <w:marRight w:val="0"/>
      <w:marTop w:val="0"/>
      <w:marBottom w:val="0"/>
      <w:divBdr>
        <w:top w:val="none" w:sz="0" w:space="0" w:color="auto"/>
        <w:left w:val="none" w:sz="0" w:space="0" w:color="auto"/>
        <w:bottom w:val="none" w:sz="0" w:space="0" w:color="auto"/>
        <w:right w:val="none" w:sz="0" w:space="0" w:color="auto"/>
      </w:divBdr>
    </w:div>
    <w:div w:id="1043602406">
      <w:bodyDiv w:val="1"/>
      <w:marLeft w:val="0"/>
      <w:marRight w:val="0"/>
      <w:marTop w:val="0"/>
      <w:marBottom w:val="0"/>
      <w:divBdr>
        <w:top w:val="none" w:sz="0" w:space="0" w:color="auto"/>
        <w:left w:val="none" w:sz="0" w:space="0" w:color="auto"/>
        <w:bottom w:val="none" w:sz="0" w:space="0" w:color="auto"/>
        <w:right w:val="none" w:sz="0" w:space="0" w:color="auto"/>
      </w:divBdr>
    </w:div>
    <w:div w:id="1137262765">
      <w:bodyDiv w:val="1"/>
      <w:marLeft w:val="0"/>
      <w:marRight w:val="0"/>
      <w:marTop w:val="0"/>
      <w:marBottom w:val="0"/>
      <w:divBdr>
        <w:top w:val="none" w:sz="0" w:space="0" w:color="auto"/>
        <w:left w:val="none" w:sz="0" w:space="0" w:color="auto"/>
        <w:bottom w:val="none" w:sz="0" w:space="0" w:color="auto"/>
        <w:right w:val="none" w:sz="0" w:space="0" w:color="auto"/>
      </w:divBdr>
      <w:divsChild>
        <w:div w:id="1528986871">
          <w:marLeft w:val="0"/>
          <w:marRight w:val="0"/>
          <w:marTop w:val="0"/>
          <w:marBottom w:val="0"/>
          <w:divBdr>
            <w:top w:val="none" w:sz="0" w:space="0" w:color="auto"/>
            <w:left w:val="none" w:sz="0" w:space="0" w:color="auto"/>
            <w:bottom w:val="none" w:sz="0" w:space="0" w:color="auto"/>
            <w:right w:val="none" w:sz="0" w:space="0" w:color="auto"/>
          </w:divBdr>
        </w:div>
      </w:divsChild>
    </w:div>
    <w:div w:id="1299266535">
      <w:bodyDiv w:val="1"/>
      <w:marLeft w:val="0"/>
      <w:marRight w:val="0"/>
      <w:marTop w:val="0"/>
      <w:marBottom w:val="0"/>
      <w:divBdr>
        <w:top w:val="none" w:sz="0" w:space="0" w:color="auto"/>
        <w:left w:val="none" w:sz="0" w:space="0" w:color="auto"/>
        <w:bottom w:val="none" w:sz="0" w:space="0" w:color="auto"/>
        <w:right w:val="none" w:sz="0" w:space="0" w:color="auto"/>
      </w:divBdr>
    </w:div>
    <w:div w:id="1332640713">
      <w:bodyDiv w:val="1"/>
      <w:marLeft w:val="0"/>
      <w:marRight w:val="0"/>
      <w:marTop w:val="0"/>
      <w:marBottom w:val="0"/>
      <w:divBdr>
        <w:top w:val="none" w:sz="0" w:space="0" w:color="auto"/>
        <w:left w:val="none" w:sz="0" w:space="0" w:color="auto"/>
        <w:bottom w:val="none" w:sz="0" w:space="0" w:color="auto"/>
        <w:right w:val="none" w:sz="0" w:space="0" w:color="auto"/>
      </w:divBdr>
    </w:div>
    <w:div w:id="1345520815">
      <w:bodyDiv w:val="1"/>
      <w:marLeft w:val="0"/>
      <w:marRight w:val="0"/>
      <w:marTop w:val="0"/>
      <w:marBottom w:val="0"/>
      <w:divBdr>
        <w:top w:val="none" w:sz="0" w:space="0" w:color="auto"/>
        <w:left w:val="none" w:sz="0" w:space="0" w:color="auto"/>
        <w:bottom w:val="none" w:sz="0" w:space="0" w:color="auto"/>
        <w:right w:val="none" w:sz="0" w:space="0" w:color="auto"/>
      </w:divBdr>
      <w:divsChild>
        <w:div w:id="570316831">
          <w:marLeft w:val="0"/>
          <w:marRight w:val="0"/>
          <w:marTop w:val="0"/>
          <w:marBottom w:val="0"/>
          <w:divBdr>
            <w:top w:val="none" w:sz="0" w:space="0" w:color="auto"/>
            <w:left w:val="none" w:sz="0" w:space="0" w:color="auto"/>
            <w:bottom w:val="none" w:sz="0" w:space="0" w:color="auto"/>
            <w:right w:val="none" w:sz="0" w:space="0" w:color="auto"/>
          </w:divBdr>
        </w:div>
      </w:divsChild>
    </w:div>
    <w:div w:id="1378822172">
      <w:bodyDiv w:val="1"/>
      <w:marLeft w:val="0"/>
      <w:marRight w:val="0"/>
      <w:marTop w:val="0"/>
      <w:marBottom w:val="0"/>
      <w:divBdr>
        <w:top w:val="none" w:sz="0" w:space="0" w:color="auto"/>
        <w:left w:val="none" w:sz="0" w:space="0" w:color="auto"/>
        <w:bottom w:val="none" w:sz="0" w:space="0" w:color="auto"/>
        <w:right w:val="none" w:sz="0" w:space="0" w:color="auto"/>
      </w:divBdr>
    </w:div>
    <w:div w:id="1396051979">
      <w:bodyDiv w:val="1"/>
      <w:marLeft w:val="0"/>
      <w:marRight w:val="0"/>
      <w:marTop w:val="0"/>
      <w:marBottom w:val="0"/>
      <w:divBdr>
        <w:top w:val="none" w:sz="0" w:space="0" w:color="auto"/>
        <w:left w:val="none" w:sz="0" w:space="0" w:color="auto"/>
        <w:bottom w:val="none" w:sz="0" w:space="0" w:color="auto"/>
        <w:right w:val="none" w:sz="0" w:space="0" w:color="auto"/>
      </w:divBdr>
    </w:div>
    <w:div w:id="1482383567">
      <w:bodyDiv w:val="1"/>
      <w:marLeft w:val="0"/>
      <w:marRight w:val="0"/>
      <w:marTop w:val="0"/>
      <w:marBottom w:val="0"/>
      <w:divBdr>
        <w:top w:val="none" w:sz="0" w:space="0" w:color="auto"/>
        <w:left w:val="none" w:sz="0" w:space="0" w:color="auto"/>
        <w:bottom w:val="none" w:sz="0" w:space="0" w:color="auto"/>
        <w:right w:val="none" w:sz="0" w:space="0" w:color="auto"/>
      </w:divBdr>
    </w:div>
    <w:div w:id="1518157751">
      <w:bodyDiv w:val="1"/>
      <w:marLeft w:val="0"/>
      <w:marRight w:val="0"/>
      <w:marTop w:val="0"/>
      <w:marBottom w:val="0"/>
      <w:divBdr>
        <w:top w:val="none" w:sz="0" w:space="0" w:color="auto"/>
        <w:left w:val="none" w:sz="0" w:space="0" w:color="auto"/>
        <w:bottom w:val="none" w:sz="0" w:space="0" w:color="auto"/>
        <w:right w:val="none" w:sz="0" w:space="0" w:color="auto"/>
      </w:divBdr>
    </w:div>
    <w:div w:id="1544634251">
      <w:bodyDiv w:val="1"/>
      <w:marLeft w:val="0"/>
      <w:marRight w:val="0"/>
      <w:marTop w:val="0"/>
      <w:marBottom w:val="0"/>
      <w:divBdr>
        <w:top w:val="none" w:sz="0" w:space="0" w:color="auto"/>
        <w:left w:val="none" w:sz="0" w:space="0" w:color="auto"/>
        <w:bottom w:val="none" w:sz="0" w:space="0" w:color="auto"/>
        <w:right w:val="none" w:sz="0" w:space="0" w:color="auto"/>
      </w:divBdr>
    </w:div>
    <w:div w:id="1557009635">
      <w:bodyDiv w:val="1"/>
      <w:marLeft w:val="0"/>
      <w:marRight w:val="0"/>
      <w:marTop w:val="0"/>
      <w:marBottom w:val="0"/>
      <w:divBdr>
        <w:top w:val="none" w:sz="0" w:space="0" w:color="auto"/>
        <w:left w:val="none" w:sz="0" w:space="0" w:color="auto"/>
        <w:bottom w:val="none" w:sz="0" w:space="0" w:color="auto"/>
        <w:right w:val="none" w:sz="0" w:space="0" w:color="auto"/>
      </w:divBdr>
      <w:divsChild>
        <w:div w:id="934895949">
          <w:marLeft w:val="0"/>
          <w:marRight w:val="0"/>
          <w:marTop w:val="0"/>
          <w:marBottom w:val="0"/>
          <w:divBdr>
            <w:top w:val="none" w:sz="0" w:space="0" w:color="auto"/>
            <w:left w:val="none" w:sz="0" w:space="0" w:color="auto"/>
            <w:bottom w:val="none" w:sz="0" w:space="0" w:color="auto"/>
            <w:right w:val="none" w:sz="0" w:space="0" w:color="auto"/>
          </w:divBdr>
        </w:div>
      </w:divsChild>
    </w:div>
    <w:div w:id="1627347205">
      <w:bodyDiv w:val="1"/>
      <w:marLeft w:val="0"/>
      <w:marRight w:val="0"/>
      <w:marTop w:val="0"/>
      <w:marBottom w:val="0"/>
      <w:divBdr>
        <w:top w:val="none" w:sz="0" w:space="0" w:color="auto"/>
        <w:left w:val="none" w:sz="0" w:space="0" w:color="auto"/>
        <w:bottom w:val="none" w:sz="0" w:space="0" w:color="auto"/>
        <w:right w:val="none" w:sz="0" w:space="0" w:color="auto"/>
      </w:divBdr>
      <w:divsChild>
        <w:div w:id="41098174">
          <w:marLeft w:val="0"/>
          <w:marRight w:val="0"/>
          <w:marTop w:val="0"/>
          <w:marBottom w:val="0"/>
          <w:divBdr>
            <w:top w:val="none" w:sz="0" w:space="0" w:color="auto"/>
            <w:left w:val="none" w:sz="0" w:space="0" w:color="auto"/>
            <w:bottom w:val="none" w:sz="0" w:space="0" w:color="auto"/>
            <w:right w:val="none" w:sz="0" w:space="0" w:color="auto"/>
          </w:divBdr>
        </w:div>
      </w:divsChild>
    </w:div>
    <w:div w:id="1641878994">
      <w:bodyDiv w:val="1"/>
      <w:marLeft w:val="0"/>
      <w:marRight w:val="0"/>
      <w:marTop w:val="0"/>
      <w:marBottom w:val="0"/>
      <w:divBdr>
        <w:top w:val="none" w:sz="0" w:space="0" w:color="auto"/>
        <w:left w:val="none" w:sz="0" w:space="0" w:color="auto"/>
        <w:bottom w:val="none" w:sz="0" w:space="0" w:color="auto"/>
        <w:right w:val="none" w:sz="0" w:space="0" w:color="auto"/>
      </w:divBdr>
      <w:divsChild>
        <w:div w:id="1725136637">
          <w:marLeft w:val="0"/>
          <w:marRight w:val="0"/>
          <w:marTop w:val="0"/>
          <w:marBottom w:val="0"/>
          <w:divBdr>
            <w:top w:val="none" w:sz="0" w:space="0" w:color="auto"/>
            <w:left w:val="none" w:sz="0" w:space="0" w:color="auto"/>
            <w:bottom w:val="none" w:sz="0" w:space="0" w:color="auto"/>
            <w:right w:val="none" w:sz="0" w:space="0" w:color="auto"/>
          </w:divBdr>
        </w:div>
      </w:divsChild>
    </w:div>
    <w:div w:id="1656297229">
      <w:bodyDiv w:val="1"/>
      <w:marLeft w:val="0"/>
      <w:marRight w:val="0"/>
      <w:marTop w:val="0"/>
      <w:marBottom w:val="0"/>
      <w:divBdr>
        <w:top w:val="none" w:sz="0" w:space="0" w:color="auto"/>
        <w:left w:val="none" w:sz="0" w:space="0" w:color="auto"/>
        <w:bottom w:val="none" w:sz="0" w:space="0" w:color="auto"/>
        <w:right w:val="none" w:sz="0" w:space="0" w:color="auto"/>
      </w:divBdr>
    </w:div>
    <w:div w:id="1846362116">
      <w:bodyDiv w:val="1"/>
      <w:marLeft w:val="0"/>
      <w:marRight w:val="0"/>
      <w:marTop w:val="0"/>
      <w:marBottom w:val="0"/>
      <w:divBdr>
        <w:top w:val="none" w:sz="0" w:space="0" w:color="auto"/>
        <w:left w:val="none" w:sz="0" w:space="0" w:color="auto"/>
        <w:bottom w:val="none" w:sz="0" w:space="0" w:color="auto"/>
        <w:right w:val="none" w:sz="0" w:space="0" w:color="auto"/>
      </w:divBdr>
    </w:div>
    <w:div w:id="1856649389">
      <w:bodyDiv w:val="1"/>
      <w:marLeft w:val="0"/>
      <w:marRight w:val="0"/>
      <w:marTop w:val="0"/>
      <w:marBottom w:val="0"/>
      <w:divBdr>
        <w:top w:val="none" w:sz="0" w:space="0" w:color="auto"/>
        <w:left w:val="none" w:sz="0" w:space="0" w:color="auto"/>
        <w:bottom w:val="none" w:sz="0" w:space="0" w:color="auto"/>
        <w:right w:val="none" w:sz="0" w:space="0" w:color="auto"/>
      </w:divBdr>
    </w:div>
    <w:div w:id="1859006314">
      <w:bodyDiv w:val="1"/>
      <w:marLeft w:val="0"/>
      <w:marRight w:val="0"/>
      <w:marTop w:val="0"/>
      <w:marBottom w:val="0"/>
      <w:divBdr>
        <w:top w:val="none" w:sz="0" w:space="0" w:color="auto"/>
        <w:left w:val="none" w:sz="0" w:space="0" w:color="auto"/>
        <w:bottom w:val="none" w:sz="0" w:space="0" w:color="auto"/>
        <w:right w:val="none" w:sz="0" w:space="0" w:color="auto"/>
      </w:divBdr>
    </w:div>
    <w:div w:id="1905871261">
      <w:bodyDiv w:val="1"/>
      <w:marLeft w:val="0"/>
      <w:marRight w:val="0"/>
      <w:marTop w:val="0"/>
      <w:marBottom w:val="0"/>
      <w:divBdr>
        <w:top w:val="none" w:sz="0" w:space="0" w:color="auto"/>
        <w:left w:val="none" w:sz="0" w:space="0" w:color="auto"/>
        <w:bottom w:val="none" w:sz="0" w:space="0" w:color="auto"/>
        <w:right w:val="none" w:sz="0" w:space="0" w:color="auto"/>
      </w:divBdr>
    </w:div>
    <w:div w:id="1944219315">
      <w:bodyDiv w:val="1"/>
      <w:marLeft w:val="0"/>
      <w:marRight w:val="0"/>
      <w:marTop w:val="0"/>
      <w:marBottom w:val="0"/>
      <w:divBdr>
        <w:top w:val="none" w:sz="0" w:space="0" w:color="auto"/>
        <w:left w:val="none" w:sz="0" w:space="0" w:color="auto"/>
        <w:bottom w:val="none" w:sz="0" w:space="0" w:color="auto"/>
        <w:right w:val="none" w:sz="0" w:space="0" w:color="auto"/>
      </w:divBdr>
    </w:div>
    <w:div w:id="1949578598">
      <w:bodyDiv w:val="1"/>
      <w:marLeft w:val="0"/>
      <w:marRight w:val="0"/>
      <w:marTop w:val="0"/>
      <w:marBottom w:val="0"/>
      <w:divBdr>
        <w:top w:val="none" w:sz="0" w:space="0" w:color="auto"/>
        <w:left w:val="none" w:sz="0" w:space="0" w:color="auto"/>
        <w:bottom w:val="none" w:sz="0" w:space="0" w:color="auto"/>
        <w:right w:val="none" w:sz="0" w:space="0" w:color="auto"/>
      </w:divBdr>
      <w:divsChild>
        <w:div w:id="1675038304">
          <w:marLeft w:val="0"/>
          <w:marRight w:val="0"/>
          <w:marTop w:val="0"/>
          <w:marBottom w:val="0"/>
          <w:divBdr>
            <w:top w:val="none" w:sz="0" w:space="0" w:color="auto"/>
            <w:left w:val="none" w:sz="0" w:space="0" w:color="auto"/>
            <w:bottom w:val="none" w:sz="0" w:space="0" w:color="auto"/>
            <w:right w:val="none" w:sz="0" w:space="0" w:color="auto"/>
          </w:divBdr>
        </w:div>
      </w:divsChild>
    </w:div>
    <w:div w:id="2066096561">
      <w:bodyDiv w:val="1"/>
      <w:marLeft w:val="0"/>
      <w:marRight w:val="0"/>
      <w:marTop w:val="0"/>
      <w:marBottom w:val="0"/>
      <w:divBdr>
        <w:top w:val="none" w:sz="0" w:space="0" w:color="auto"/>
        <w:left w:val="none" w:sz="0" w:space="0" w:color="auto"/>
        <w:bottom w:val="none" w:sz="0" w:space="0" w:color="auto"/>
        <w:right w:val="none" w:sz="0" w:space="0" w:color="auto"/>
      </w:divBdr>
    </w:div>
    <w:div w:id="2075925771">
      <w:bodyDiv w:val="1"/>
      <w:marLeft w:val="0"/>
      <w:marRight w:val="0"/>
      <w:marTop w:val="0"/>
      <w:marBottom w:val="0"/>
      <w:divBdr>
        <w:top w:val="none" w:sz="0" w:space="0" w:color="auto"/>
        <w:left w:val="none" w:sz="0" w:space="0" w:color="auto"/>
        <w:bottom w:val="none" w:sz="0" w:space="0" w:color="auto"/>
        <w:right w:val="none" w:sz="0" w:space="0" w:color="auto"/>
      </w:divBdr>
      <w:divsChild>
        <w:div w:id="19230300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chart" Target="charts/chart1.xml"/><Relationship Id="rId26"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chart" Target="charts/chart4.xml"/><Relationship Id="rId7" Type="http://schemas.openxmlformats.org/officeDocument/2006/relationships/image" Target="media/image1.jpeg"/><Relationship Id="rId12" Type="http://schemas.microsoft.com/office/2007/relationships/diagramDrawing" Target="diagrams/drawing1.xml"/><Relationship Id="rId17" Type="http://schemas.microsoft.com/office/2007/relationships/diagramDrawing" Target="diagrams/drawing2.xml"/><Relationship Id="rId25"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chart" Target="charts/chart3.xml"/><Relationship Id="rId29" Type="http://schemas.openxmlformats.org/officeDocument/2006/relationships/chart" Target="charts/chart1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diagramColors" Target="diagrams/colors1.xml"/><Relationship Id="rId24" Type="http://schemas.openxmlformats.org/officeDocument/2006/relationships/chart" Target="charts/chart7.xml"/><Relationship Id="rId5" Type="http://schemas.openxmlformats.org/officeDocument/2006/relationships/settings" Target="settings.xml"/><Relationship Id="rId15" Type="http://schemas.openxmlformats.org/officeDocument/2006/relationships/diagramQuickStyle" Target="diagrams/quickStyle2.xml"/><Relationship Id="rId23" Type="http://schemas.openxmlformats.org/officeDocument/2006/relationships/chart" Target="charts/chart6.xml"/><Relationship Id="rId28" Type="http://schemas.openxmlformats.org/officeDocument/2006/relationships/chart" Target="charts/chart11.xml"/><Relationship Id="rId10" Type="http://schemas.openxmlformats.org/officeDocument/2006/relationships/diagramQuickStyle" Target="diagrams/quickStyle1.xml"/><Relationship Id="rId19" Type="http://schemas.openxmlformats.org/officeDocument/2006/relationships/chart" Target="charts/chart2.xm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SH%20OPU\Desktop\AB%20BANK%20REPORT.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Savings A/C</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Sheet2!$A$2:$A$5</c:f>
              <c:numCache>
                <c:formatCode>General</c:formatCode>
                <c:ptCount val="4"/>
                <c:pt idx="0">
                  <c:v>2014</c:v>
                </c:pt>
                <c:pt idx="1">
                  <c:v>2015</c:v>
                </c:pt>
                <c:pt idx="2">
                  <c:v>2016</c:v>
                </c:pt>
                <c:pt idx="3">
                  <c:v>2017</c:v>
                </c:pt>
              </c:numCache>
            </c:numRef>
          </c:cat>
          <c:val>
            <c:numRef>
              <c:f>Sheet2!$B$2:$B$5</c:f>
              <c:numCache>
                <c:formatCode>0.00%</c:formatCode>
                <c:ptCount val="4"/>
                <c:pt idx="0">
                  <c:v>0.18272290167478783</c:v>
                </c:pt>
                <c:pt idx="1">
                  <c:v>0.13571767084768271</c:v>
                </c:pt>
                <c:pt idx="2">
                  <c:v>0.15756035578144981</c:v>
                </c:pt>
                <c:pt idx="3">
                  <c:v>0.15549306710455221</c:v>
                </c:pt>
              </c:numCache>
            </c:numRef>
          </c:val>
          <c:extLst xmlns:c16r2="http://schemas.microsoft.com/office/drawing/2015/06/chart">
            <c:ext xmlns:c16="http://schemas.microsoft.com/office/drawing/2014/chart" uri="{C3380CC4-5D6E-409C-BE32-E72D297353CC}">
              <c16:uniqueId val="{00000000-B144-404F-BD78-E34DEAD0763D}"/>
            </c:ext>
          </c:extLst>
        </c:ser>
        <c:dLbls>
          <c:showLegendKey val="0"/>
          <c:showVal val="1"/>
          <c:showCatName val="0"/>
          <c:showSerName val="0"/>
          <c:showPercent val="0"/>
          <c:showBubbleSize val="0"/>
        </c:dLbls>
        <c:gapWidth val="65"/>
        <c:shape val="box"/>
        <c:axId val="248150656"/>
        <c:axId val="248366592"/>
        <c:axId val="0"/>
      </c:bar3DChart>
      <c:catAx>
        <c:axId val="2481506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248366592"/>
        <c:crosses val="autoZero"/>
        <c:auto val="1"/>
        <c:lblAlgn val="ctr"/>
        <c:lblOffset val="100"/>
        <c:noMultiLvlLbl val="0"/>
      </c:catAx>
      <c:valAx>
        <c:axId val="24836659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chemeClr val="dk1">
                    <a:lumMod val="75000"/>
                    <a:lumOff val="25000"/>
                  </a:schemeClr>
                </a:solidFill>
                <a:latin typeface="+mn-lt"/>
                <a:ea typeface="+mn-ea"/>
                <a:cs typeface="+mn-cs"/>
              </a:defRPr>
            </a:pPr>
            <a:endParaRPr lang="en-US"/>
          </a:p>
        </c:txPr>
        <c:crossAx val="2481506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FDR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1.3888888888888987E-2"/>
                  <c:y val="-1.85185185185185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94CB-4ABA-B0E2-4F80D7C7FDD3}"/>
                </c:ext>
              </c:extLst>
            </c:dLbl>
            <c:dLbl>
              <c:idx val="1"/>
              <c:layout>
                <c:manualLayout>
                  <c:x val="8.3333333333333228E-3"/>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94CB-4ABA-B0E2-4F80D7C7FDD3}"/>
                </c:ext>
              </c:extLst>
            </c:dLbl>
            <c:dLbl>
              <c:idx val="2"/>
              <c:layout>
                <c:manualLayout>
                  <c:x val="2.7777777777778113E-3"/>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94CB-4ABA-B0E2-4F80D7C7FDD3}"/>
                </c:ext>
              </c:extLst>
            </c:dLbl>
            <c:dLbl>
              <c:idx val="3"/>
              <c:layout>
                <c:manualLayout>
                  <c:x val="1.3888888888888874E-2"/>
                  <c:y val="-1.85185185185185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94CB-4ABA-B0E2-4F80D7C7FDD3}"/>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Sheet2!$G$12:$G$15</c:f>
              <c:numCache>
                <c:formatCode>General</c:formatCode>
                <c:ptCount val="4"/>
                <c:pt idx="0">
                  <c:v>2014</c:v>
                </c:pt>
                <c:pt idx="1">
                  <c:v>2015</c:v>
                </c:pt>
                <c:pt idx="2">
                  <c:v>2016</c:v>
                </c:pt>
                <c:pt idx="3">
                  <c:v>2017</c:v>
                </c:pt>
              </c:numCache>
            </c:numRef>
          </c:cat>
          <c:val>
            <c:numRef>
              <c:f>Sheet2!$H$12:$H$15</c:f>
              <c:numCache>
                <c:formatCode>0.00%</c:formatCode>
                <c:ptCount val="4"/>
                <c:pt idx="0">
                  <c:v>0.10740585369001909</c:v>
                </c:pt>
                <c:pt idx="1">
                  <c:v>9.8644592587912888E-2</c:v>
                </c:pt>
                <c:pt idx="2">
                  <c:v>6.2492780408918022E-2</c:v>
                </c:pt>
                <c:pt idx="3">
                  <c:v>0.15026782013818574</c:v>
                </c:pt>
              </c:numCache>
            </c:numRef>
          </c:val>
          <c:extLst xmlns:c16r2="http://schemas.microsoft.com/office/drawing/2015/06/chart">
            <c:ext xmlns:c16="http://schemas.microsoft.com/office/drawing/2014/chart" uri="{C3380CC4-5D6E-409C-BE32-E72D297353CC}">
              <c16:uniqueId val="{00000000-7A2D-453E-B527-6099166CDD11}"/>
            </c:ext>
          </c:extLst>
        </c:ser>
        <c:dLbls>
          <c:showLegendKey val="0"/>
          <c:showVal val="0"/>
          <c:showCatName val="0"/>
          <c:showSerName val="0"/>
          <c:showPercent val="0"/>
          <c:showBubbleSize val="0"/>
        </c:dLbls>
        <c:gapWidth val="65"/>
        <c:shape val="box"/>
        <c:axId val="355228672"/>
        <c:axId val="355238656"/>
        <c:axId val="0"/>
      </c:bar3DChart>
      <c:catAx>
        <c:axId val="3552286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55238656"/>
        <c:crosses val="autoZero"/>
        <c:auto val="1"/>
        <c:lblAlgn val="ctr"/>
        <c:lblOffset val="100"/>
        <c:noMultiLvlLbl val="0"/>
      </c:catAx>
      <c:valAx>
        <c:axId val="35523865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552286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MIDS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1.1111111111111061E-2"/>
                  <c:y val="-1.85185185185185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185-46B2-93BF-D6A0592689AD}"/>
                </c:ext>
              </c:extLst>
            </c:dLbl>
            <c:dLbl>
              <c:idx val="1"/>
              <c:layout>
                <c:manualLayout>
                  <c:x val="2.7777777777777627E-3"/>
                  <c:y val="-1.38888888888889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185-46B2-93BF-D6A0592689AD}"/>
                </c:ext>
              </c:extLst>
            </c:dLbl>
            <c:dLbl>
              <c:idx val="2"/>
              <c:layout>
                <c:manualLayout>
                  <c:x val="0"/>
                  <c:y val="-2.314814814814822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185-46B2-93BF-D6A0592689AD}"/>
                </c:ext>
              </c:extLst>
            </c:dLbl>
            <c:dLbl>
              <c:idx val="3"/>
              <c:layout>
                <c:manualLayout>
                  <c:x val="8.3333333333333367E-3"/>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185-46B2-93BF-D6A0592689AD}"/>
                </c:ext>
              </c:extLst>
            </c:dLbl>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Sheet2!$G$17:$G$20</c:f>
              <c:numCache>
                <c:formatCode>General</c:formatCode>
                <c:ptCount val="4"/>
                <c:pt idx="0">
                  <c:v>2014</c:v>
                </c:pt>
                <c:pt idx="1">
                  <c:v>2015</c:v>
                </c:pt>
                <c:pt idx="2">
                  <c:v>2016</c:v>
                </c:pt>
                <c:pt idx="3">
                  <c:v>2017</c:v>
                </c:pt>
              </c:numCache>
            </c:numRef>
          </c:cat>
          <c:val>
            <c:numRef>
              <c:f>Sheet2!$H$17:$H$20</c:f>
              <c:numCache>
                <c:formatCode>0.00%</c:formatCode>
                <c:ptCount val="4"/>
                <c:pt idx="0">
                  <c:v>7.3813288586272549E-2</c:v>
                </c:pt>
                <c:pt idx="1">
                  <c:v>8.2499763040662227E-2</c:v>
                </c:pt>
                <c:pt idx="2">
                  <c:v>7.1922326319437319E-2</c:v>
                </c:pt>
                <c:pt idx="3">
                  <c:v>0.10520793440111674</c:v>
                </c:pt>
              </c:numCache>
            </c:numRef>
          </c:val>
          <c:extLst xmlns:c16r2="http://schemas.microsoft.com/office/drawing/2015/06/chart">
            <c:ext xmlns:c16="http://schemas.microsoft.com/office/drawing/2014/chart" uri="{C3380CC4-5D6E-409C-BE32-E72D297353CC}">
              <c16:uniqueId val="{00000000-09A4-4E44-AF5D-F9E37881825D}"/>
            </c:ext>
          </c:extLst>
        </c:ser>
        <c:dLbls>
          <c:showLegendKey val="0"/>
          <c:showVal val="0"/>
          <c:showCatName val="0"/>
          <c:showSerName val="0"/>
          <c:showPercent val="0"/>
          <c:showBubbleSize val="0"/>
        </c:dLbls>
        <c:gapWidth val="65"/>
        <c:shape val="box"/>
        <c:axId val="355315072"/>
        <c:axId val="355316864"/>
        <c:axId val="0"/>
      </c:bar3DChart>
      <c:catAx>
        <c:axId val="35531507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55316864"/>
        <c:crosses val="autoZero"/>
        <c:auto val="1"/>
        <c:lblAlgn val="ctr"/>
        <c:lblOffset val="100"/>
        <c:noMultiLvlLbl val="0"/>
      </c:catAx>
      <c:valAx>
        <c:axId val="35531686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5531507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MSDS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Sheet2!$J$2:$J$5</c:f>
              <c:numCache>
                <c:formatCode>General</c:formatCode>
                <c:ptCount val="4"/>
                <c:pt idx="0">
                  <c:v>2014</c:v>
                </c:pt>
                <c:pt idx="1">
                  <c:v>2015</c:v>
                </c:pt>
                <c:pt idx="2">
                  <c:v>2016</c:v>
                </c:pt>
                <c:pt idx="3">
                  <c:v>2017</c:v>
                </c:pt>
              </c:numCache>
            </c:numRef>
          </c:cat>
          <c:val>
            <c:numRef>
              <c:f>Sheet2!$K$2:$K$5</c:f>
              <c:numCache>
                <c:formatCode>0.00%</c:formatCode>
                <c:ptCount val="4"/>
                <c:pt idx="0">
                  <c:v>1.8464616476814355E-2</c:v>
                </c:pt>
                <c:pt idx="1">
                  <c:v>1.9386433288047865E-2</c:v>
                </c:pt>
                <c:pt idx="2">
                  <c:v>4.1305180474577846E-2</c:v>
                </c:pt>
                <c:pt idx="3">
                  <c:v>2.7757812950848056E-2</c:v>
                </c:pt>
              </c:numCache>
            </c:numRef>
          </c:val>
          <c:extLst xmlns:c16r2="http://schemas.microsoft.com/office/drawing/2015/06/chart">
            <c:ext xmlns:c16="http://schemas.microsoft.com/office/drawing/2014/chart" uri="{C3380CC4-5D6E-409C-BE32-E72D297353CC}">
              <c16:uniqueId val="{00000000-BCC4-444B-A1FE-24257F2D99D2}"/>
            </c:ext>
          </c:extLst>
        </c:ser>
        <c:dLbls>
          <c:showLegendKey val="0"/>
          <c:showVal val="1"/>
          <c:showCatName val="0"/>
          <c:showSerName val="0"/>
          <c:showPercent val="0"/>
          <c:showBubbleSize val="0"/>
        </c:dLbls>
        <c:gapWidth val="65"/>
        <c:shape val="box"/>
        <c:axId val="355370112"/>
        <c:axId val="355401728"/>
        <c:axId val="0"/>
      </c:bar3DChart>
      <c:catAx>
        <c:axId val="35537011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55401728"/>
        <c:crosses val="autoZero"/>
        <c:auto val="1"/>
        <c:lblAlgn val="ctr"/>
        <c:lblOffset val="100"/>
        <c:noMultiLvlLbl val="0"/>
      </c:catAx>
      <c:valAx>
        <c:axId val="355401728"/>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5537011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Current A/C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Sheet2!$A$7:$A$10</c:f>
              <c:numCache>
                <c:formatCode>General</c:formatCode>
                <c:ptCount val="4"/>
                <c:pt idx="0">
                  <c:v>2014</c:v>
                </c:pt>
                <c:pt idx="1">
                  <c:v>2015</c:v>
                </c:pt>
                <c:pt idx="2">
                  <c:v>2016</c:v>
                </c:pt>
                <c:pt idx="3">
                  <c:v>2017</c:v>
                </c:pt>
              </c:numCache>
            </c:numRef>
          </c:cat>
          <c:val>
            <c:numRef>
              <c:f>Sheet2!$B$7:$B$10</c:f>
              <c:numCache>
                <c:formatCode>0.00%</c:formatCode>
                <c:ptCount val="4"/>
                <c:pt idx="0">
                  <c:v>0.12703862660944207</c:v>
                </c:pt>
                <c:pt idx="1">
                  <c:v>0.13018230071719694</c:v>
                </c:pt>
                <c:pt idx="2">
                  <c:v>0.12080275773180241</c:v>
                </c:pt>
                <c:pt idx="3">
                  <c:v>0.11217493035627195</c:v>
                </c:pt>
              </c:numCache>
            </c:numRef>
          </c:val>
          <c:extLst xmlns:c16r2="http://schemas.microsoft.com/office/drawing/2015/06/chart">
            <c:ext xmlns:c16="http://schemas.microsoft.com/office/drawing/2014/chart" uri="{C3380CC4-5D6E-409C-BE32-E72D297353CC}">
              <c16:uniqueId val="{00000000-9133-4F9E-9542-D097330198D7}"/>
            </c:ext>
          </c:extLst>
        </c:ser>
        <c:dLbls>
          <c:showLegendKey val="0"/>
          <c:showVal val="0"/>
          <c:showCatName val="0"/>
          <c:showSerName val="0"/>
          <c:showPercent val="0"/>
          <c:showBubbleSize val="0"/>
        </c:dLbls>
        <c:gapWidth val="65"/>
        <c:shape val="box"/>
        <c:axId val="248396416"/>
        <c:axId val="248410496"/>
        <c:axId val="0"/>
      </c:bar3DChart>
      <c:catAx>
        <c:axId val="2483964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248410496"/>
        <c:crosses val="autoZero"/>
        <c:auto val="1"/>
        <c:lblAlgn val="ctr"/>
        <c:lblOffset val="100"/>
        <c:noMultiLvlLbl val="0"/>
      </c:catAx>
      <c:valAx>
        <c:axId val="24841049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n-US"/>
          </a:p>
        </c:txPr>
        <c:crossAx val="2483964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Max Saver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Sheet2!$A$12:$A$15</c:f>
              <c:numCache>
                <c:formatCode>General</c:formatCode>
                <c:ptCount val="4"/>
                <c:pt idx="0">
                  <c:v>2014</c:v>
                </c:pt>
                <c:pt idx="1">
                  <c:v>2015</c:v>
                </c:pt>
                <c:pt idx="2">
                  <c:v>2016</c:v>
                </c:pt>
                <c:pt idx="3">
                  <c:v>2017</c:v>
                </c:pt>
              </c:numCache>
            </c:numRef>
          </c:cat>
          <c:val>
            <c:numRef>
              <c:f>Sheet2!$B$12:$B$15</c:f>
              <c:numCache>
                <c:formatCode>0.00%</c:formatCode>
                <c:ptCount val="4"/>
                <c:pt idx="0">
                  <c:v>0.14623253412501241</c:v>
                </c:pt>
                <c:pt idx="1">
                  <c:v>0.13294366686676637</c:v>
                </c:pt>
                <c:pt idx="2">
                  <c:v>9.2653952080154228E-2</c:v>
                </c:pt>
                <c:pt idx="3">
                  <c:v>9.3498344813837508E-2</c:v>
                </c:pt>
              </c:numCache>
            </c:numRef>
          </c:val>
          <c:extLst xmlns:c16r2="http://schemas.microsoft.com/office/drawing/2015/06/chart">
            <c:ext xmlns:c16="http://schemas.microsoft.com/office/drawing/2014/chart" uri="{C3380CC4-5D6E-409C-BE32-E72D297353CC}">
              <c16:uniqueId val="{00000000-B3C3-412D-A83A-56825780709D}"/>
            </c:ext>
          </c:extLst>
        </c:ser>
        <c:dLbls>
          <c:showLegendKey val="0"/>
          <c:showVal val="0"/>
          <c:showCatName val="0"/>
          <c:showSerName val="0"/>
          <c:showPercent val="0"/>
          <c:showBubbleSize val="0"/>
        </c:dLbls>
        <c:gapWidth val="65"/>
        <c:shape val="box"/>
        <c:axId val="248444416"/>
        <c:axId val="248445952"/>
        <c:axId val="0"/>
      </c:bar3DChart>
      <c:catAx>
        <c:axId val="2484444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50" b="1" i="0" u="none" strike="noStrike" kern="1200" cap="all" baseline="0">
                <a:solidFill>
                  <a:schemeClr val="dk1">
                    <a:lumMod val="75000"/>
                    <a:lumOff val="25000"/>
                  </a:schemeClr>
                </a:solidFill>
                <a:latin typeface="+mn-lt"/>
                <a:ea typeface="+mn-ea"/>
                <a:cs typeface="+mn-cs"/>
              </a:defRPr>
            </a:pPr>
            <a:endParaRPr lang="en-US"/>
          </a:p>
        </c:txPr>
        <c:crossAx val="248445952"/>
        <c:crosses val="autoZero"/>
        <c:auto val="1"/>
        <c:lblAlgn val="ctr"/>
        <c:lblOffset val="100"/>
        <c:noMultiLvlLbl val="0"/>
      </c:catAx>
      <c:valAx>
        <c:axId val="24844595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n-US"/>
          </a:p>
        </c:txPr>
        <c:crossAx val="2484444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Smart Saver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dk1">
                          <a:lumMod val="50000"/>
                          <a:lumOff val="50000"/>
                        </a:schemeClr>
                      </a:solidFill>
                    </a:ln>
                    <a:effectLst/>
                  </c:spPr>
                </c15:leaderLines>
              </c:ext>
            </c:extLst>
          </c:dLbls>
          <c:cat>
            <c:numRef>
              <c:f>Sheet2!$A$17:$A$20</c:f>
              <c:numCache>
                <c:formatCode>General</c:formatCode>
                <c:ptCount val="4"/>
                <c:pt idx="0">
                  <c:v>2014</c:v>
                </c:pt>
                <c:pt idx="1">
                  <c:v>2015</c:v>
                </c:pt>
                <c:pt idx="2">
                  <c:v>2016</c:v>
                </c:pt>
                <c:pt idx="3">
                  <c:v>2017</c:v>
                </c:pt>
              </c:numCache>
            </c:numRef>
          </c:cat>
          <c:val>
            <c:numRef>
              <c:f>Sheet2!$B$17:$B$20</c:f>
              <c:numCache>
                <c:formatCode>0.00%</c:formatCode>
                <c:ptCount val="4"/>
                <c:pt idx="0">
                  <c:v>6.3022362773887466E-2</c:v>
                </c:pt>
                <c:pt idx="1">
                  <c:v>6.623487409560519E-2</c:v>
                </c:pt>
                <c:pt idx="2">
                  <c:v>7.1448113178869455E-2</c:v>
                </c:pt>
                <c:pt idx="3">
                  <c:v>6.0761857795638412E-2</c:v>
                </c:pt>
              </c:numCache>
            </c:numRef>
          </c:val>
          <c:extLst xmlns:c16r2="http://schemas.microsoft.com/office/drawing/2015/06/chart">
            <c:ext xmlns:c16="http://schemas.microsoft.com/office/drawing/2014/chart" uri="{C3380CC4-5D6E-409C-BE32-E72D297353CC}">
              <c16:uniqueId val="{00000000-B674-4702-9ECE-25D5D4141ECA}"/>
            </c:ext>
          </c:extLst>
        </c:ser>
        <c:dLbls>
          <c:showLegendKey val="0"/>
          <c:showVal val="0"/>
          <c:showCatName val="0"/>
          <c:showSerName val="0"/>
          <c:showPercent val="0"/>
          <c:showBubbleSize val="0"/>
        </c:dLbls>
        <c:gapWidth val="65"/>
        <c:shape val="box"/>
        <c:axId val="248594816"/>
        <c:axId val="248596352"/>
        <c:axId val="0"/>
      </c:bar3DChart>
      <c:catAx>
        <c:axId val="24859481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50" b="1" i="0" u="none" strike="noStrike" kern="1200" cap="all" baseline="0">
                <a:solidFill>
                  <a:schemeClr val="dk1">
                    <a:lumMod val="75000"/>
                    <a:lumOff val="25000"/>
                  </a:schemeClr>
                </a:solidFill>
                <a:latin typeface="+mn-lt"/>
                <a:ea typeface="+mn-ea"/>
                <a:cs typeface="+mn-cs"/>
              </a:defRPr>
            </a:pPr>
            <a:endParaRPr lang="en-US"/>
          </a:p>
        </c:txPr>
        <c:crossAx val="248596352"/>
        <c:crosses val="autoZero"/>
        <c:auto val="1"/>
        <c:lblAlgn val="ctr"/>
        <c:lblOffset val="100"/>
        <c:noMultiLvlLbl val="0"/>
      </c:catAx>
      <c:valAx>
        <c:axId val="24859635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24859481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Shampurna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2.7777777777778113E-3"/>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AB8A-4963-A729-F7C0C78FD66A}"/>
                </c:ext>
              </c:extLst>
            </c:dLbl>
            <c:dLbl>
              <c:idx val="1"/>
              <c:layout>
                <c:manualLayout>
                  <c:x val="0"/>
                  <c:y val="-2.3148148148148188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AB8A-4963-A729-F7C0C78FD66A}"/>
                </c:ext>
              </c:extLst>
            </c:dLbl>
            <c:dLbl>
              <c:idx val="2"/>
              <c:layout>
                <c:manualLayout>
                  <c:x val="8.3333333333333367E-3"/>
                  <c:y val="-2.314814814814812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AB8A-4963-A729-F7C0C78FD66A}"/>
                </c:ext>
              </c:extLst>
            </c:dLbl>
            <c:dLbl>
              <c:idx val="3"/>
              <c:layout>
                <c:manualLayout>
                  <c:x val="8.3333333333334546E-3"/>
                  <c:y val="-1.388888888888898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AB8A-4963-A729-F7C0C78FD66A}"/>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Sheet2!$A$17:$A$20</c:f>
              <c:numCache>
                <c:formatCode>General</c:formatCode>
                <c:ptCount val="4"/>
                <c:pt idx="0">
                  <c:v>2014</c:v>
                </c:pt>
                <c:pt idx="1">
                  <c:v>2015</c:v>
                </c:pt>
                <c:pt idx="2">
                  <c:v>2016</c:v>
                </c:pt>
                <c:pt idx="3">
                  <c:v>2017</c:v>
                </c:pt>
              </c:numCache>
            </c:numRef>
          </c:cat>
          <c:val>
            <c:numRef>
              <c:f>Sheet2!$B$17:$B$20</c:f>
              <c:numCache>
                <c:formatCode>0.00%</c:formatCode>
                <c:ptCount val="4"/>
                <c:pt idx="0">
                  <c:v>6.3022362773887466E-2</c:v>
                </c:pt>
                <c:pt idx="1">
                  <c:v>6.623487409560519E-2</c:v>
                </c:pt>
                <c:pt idx="2">
                  <c:v>7.1448113178869455E-2</c:v>
                </c:pt>
                <c:pt idx="3">
                  <c:v>6.0761857795638412E-2</c:v>
                </c:pt>
              </c:numCache>
            </c:numRef>
          </c:val>
          <c:extLst xmlns:c16r2="http://schemas.microsoft.com/office/drawing/2015/06/chart">
            <c:ext xmlns:c16="http://schemas.microsoft.com/office/drawing/2014/chart" uri="{C3380CC4-5D6E-409C-BE32-E72D297353CC}">
              <c16:uniqueId val="{00000000-8EBD-41C4-8B36-1401D5C17876}"/>
            </c:ext>
          </c:extLst>
        </c:ser>
        <c:dLbls>
          <c:showLegendKey val="0"/>
          <c:showVal val="0"/>
          <c:showCatName val="0"/>
          <c:showSerName val="0"/>
          <c:showPercent val="0"/>
          <c:showBubbleSize val="0"/>
        </c:dLbls>
        <c:gapWidth val="65"/>
        <c:shape val="box"/>
        <c:axId val="248640256"/>
        <c:axId val="248641792"/>
        <c:axId val="0"/>
      </c:bar3DChart>
      <c:catAx>
        <c:axId val="24864025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50" b="1" i="0" u="none" strike="noStrike" kern="1200" cap="all" baseline="0">
                <a:solidFill>
                  <a:schemeClr val="dk1">
                    <a:lumMod val="75000"/>
                    <a:lumOff val="25000"/>
                  </a:schemeClr>
                </a:solidFill>
                <a:latin typeface="+mn-lt"/>
                <a:ea typeface="+mn-ea"/>
                <a:cs typeface="+mn-cs"/>
              </a:defRPr>
            </a:pPr>
            <a:endParaRPr lang="en-US"/>
          </a:p>
        </c:txPr>
        <c:crossAx val="248641792"/>
        <c:crosses val="autoZero"/>
        <c:auto val="1"/>
        <c:lblAlgn val="ctr"/>
        <c:lblOffset val="100"/>
        <c:noMultiLvlLbl val="0"/>
      </c:catAx>
      <c:valAx>
        <c:axId val="24864179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24864025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Student A/C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1.1111111111111125E-2"/>
                  <c:y val="-1.8518518518518691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5862-4DC2-B097-03E3FEEB3173}"/>
                </c:ext>
              </c:extLst>
            </c:dLbl>
            <c:dLbl>
              <c:idx val="1"/>
              <c:layout>
                <c:manualLayout>
                  <c:x val="1.3888888888888987E-2"/>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5862-4DC2-B097-03E3FEEB3173}"/>
                </c:ext>
              </c:extLst>
            </c:dLbl>
            <c:dLbl>
              <c:idx val="2"/>
              <c:layout>
                <c:manualLayout>
                  <c:x val="1.3888888888888874E-2"/>
                  <c:y val="-3.703703703703705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5862-4DC2-B097-03E3FEEB3173}"/>
                </c:ext>
              </c:extLst>
            </c:dLbl>
            <c:dLbl>
              <c:idx val="3"/>
              <c:layout>
                <c:manualLayout>
                  <c:x val="1.3888888888888987E-2"/>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5862-4DC2-B097-03E3FEEB3173}"/>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Sheet2!$D$7:$D$10</c:f>
              <c:numCache>
                <c:formatCode>General</c:formatCode>
                <c:ptCount val="4"/>
                <c:pt idx="0">
                  <c:v>2014</c:v>
                </c:pt>
                <c:pt idx="1">
                  <c:v>2015</c:v>
                </c:pt>
                <c:pt idx="2">
                  <c:v>2016</c:v>
                </c:pt>
                <c:pt idx="3">
                  <c:v>2017</c:v>
                </c:pt>
              </c:numCache>
            </c:numRef>
          </c:cat>
          <c:val>
            <c:numRef>
              <c:f>Sheet2!$E$7:$E$10</c:f>
              <c:numCache>
                <c:formatCode>0.00%</c:formatCode>
                <c:ptCount val="4"/>
                <c:pt idx="0">
                  <c:v>4.3841363064313146E-2</c:v>
                </c:pt>
                <c:pt idx="1">
                  <c:v>6.469937758680612E-2</c:v>
                </c:pt>
                <c:pt idx="2">
                  <c:v>5.6735346509973666E-2</c:v>
                </c:pt>
                <c:pt idx="3">
                  <c:v>6.0976953303289907E-2</c:v>
                </c:pt>
              </c:numCache>
            </c:numRef>
          </c:val>
          <c:extLst xmlns:c16r2="http://schemas.microsoft.com/office/drawing/2015/06/chart">
            <c:ext xmlns:c16="http://schemas.microsoft.com/office/drawing/2014/chart" uri="{C3380CC4-5D6E-409C-BE32-E72D297353CC}">
              <c16:uniqueId val="{00000000-E378-4E7B-8FF7-426651FEB033}"/>
            </c:ext>
          </c:extLst>
        </c:ser>
        <c:dLbls>
          <c:showLegendKey val="0"/>
          <c:showVal val="0"/>
          <c:showCatName val="0"/>
          <c:showSerName val="0"/>
          <c:showPercent val="0"/>
          <c:showBubbleSize val="0"/>
        </c:dLbls>
        <c:gapWidth val="65"/>
        <c:shape val="box"/>
        <c:axId val="335070336"/>
        <c:axId val="335071872"/>
        <c:axId val="0"/>
      </c:bar3DChart>
      <c:catAx>
        <c:axId val="335070336"/>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35071872"/>
        <c:crosses val="autoZero"/>
        <c:auto val="1"/>
        <c:lblAlgn val="ctr"/>
        <c:lblOffset val="100"/>
        <c:noMultiLvlLbl val="0"/>
      </c:catAx>
      <c:valAx>
        <c:axId val="335071872"/>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50" b="0" i="0" u="none" strike="noStrike" kern="1200" baseline="0">
                <a:solidFill>
                  <a:schemeClr val="dk1">
                    <a:lumMod val="75000"/>
                    <a:lumOff val="25000"/>
                  </a:schemeClr>
                </a:solidFill>
                <a:latin typeface="+mn-lt"/>
                <a:ea typeface="+mn-ea"/>
                <a:cs typeface="+mn-cs"/>
              </a:defRPr>
            </a:pPr>
            <a:endParaRPr lang="en-US"/>
          </a:p>
        </c:txPr>
        <c:crossAx val="335070336"/>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Progati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1.6666666666666701E-2"/>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18E4-46CF-A71F-753E2C45E6CF}"/>
                </c:ext>
              </c:extLst>
            </c:dLbl>
            <c:dLbl>
              <c:idx val="1"/>
              <c:layout>
                <c:manualLayout>
                  <c:x val="8.3333333333334026E-3"/>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18E4-46CF-A71F-753E2C45E6CF}"/>
                </c:ext>
              </c:extLst>
            </c:dLbl>
            <c:dLbl>
              <c:idx val="2"/>
              <c:layout>
                <c:manualLayout>
                  <c:x val="1.3888888888888874E-2"/>
                  <c:y val="-2.77777777777780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18E4-46CF-A71F-753E2C45E6CF}"/>
                </c:ext>
              </c:extLst>
            </c:dLbl>
            <c:dLbl>
              <c:idx val="3"/>
              <c:layout>
                <c:manualLayout>
                  <c:x val="1.6666666666666701E-2"/>
                  <c:y val="-4.1666666666666664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18E4-46CF-A71F-753E2C45E6CF}"/>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Sheet2!$D$12:$D$15</c:f>
              <c:numCache>
                <c:formatCode>General</c:formatCode>
                <c:ptCount val="4"/>
                <c:pt idx="0">
                  <c:v>2014</c:v>
                </c:pt>
                <c:pt idx="1">
                  <c:v>2015</c:v>
                </c:pt>
                <c:pt idx="2">
                  <c:v>2016</c:v>
                </c:pt>
                <c:pt idx="3">
                  <c:v>2017</c:v>
                </c:pt>
              </c:numCache>
            </c:numRef>
          </c:cat>
          <c:val>
            <c:numRef>
              <c:f>Sheet2!$E$12:$E$15</c:f>
              <c:numCache>
                <c:formatCode>0.00%</c:formatCode>
                <c:ptCount val="4"/>
                <c:pt idx="0">
                  <c:v>6.9734421891639517E-2</c:v>
                </c:pt>
                <c:pt idx="1">
                  <c:v>8.0187039903952498E-2</c:v>
                </c:pt>
                <c:pt idx="2">
                  <c:v>0.12081491704309855</c:v>
                </c:pt>
                <c:pt idx="3">
                  <c:v>7.3352814341099512E-2</c:v>
                </c:pt>
              </c:numCache>
            </c:numRef>
          </c:val>
          <c:extLst xmlns:c16r2="http://schemas.microsoft.com/office/drawing/2015/06/chart">
            <c:ext xmlns:c16="http://schemas.microsoft.com/office/drawing/2014/chart" uri="{C3380CC4-5D6E-409C-BE32-E72D297353CC}">
              <c16:uniqueId val="{00000000-5E31-42AB-93D4-758067D8E85F}"/>
            </c:ext>
          </c:extLst>
        </c:ser>
        <c:dLbls>
          <c:showLegendKey val="0"/>
          <c:showVal val="0"/>
          <c:showCatName val="0"/>
          <c:showSerName val="0"/>
          <c:showPercent val="0"/>
          <c:showBubbleSize val="0"/>
        </c:dLbls>
        <c:gapWidth val="65"/>
        <c:shape val="box"/>
        <c:axId val="336778752"/>
        <c:axId val="336780288"/>
        <c:axId val="0"/>
      </c:bar3DChart>
      <c:catAx>
        <c:axId val="336778752"/>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050" b="1" i="0" u="none" strike="noStrike" kern="1200" cap="all" baseline="0">
                <a:solidFill>
                  <a:schemeClr val="dk1">
                    <a:lumMod val="75000"/>
                    <a:lumOff val="25000"/>
                  </a:schemeClr>
                </a:solidFill>
                <a:latin typeface="+mn-lt"/>
                <a:ea typeface="+mn-ea"/>
                <a:cs typeface="+mn-cs"/>
              </a:defRPr>
            </a:pPr>
            <a:endParaRPr lang="en-US"/>
          </a:p>
        </c:txPr>
        <c:crossAx val="336780288"/>
        <c:crosses val="autoZero"/>
        <c:auto val="1"/>
        <c:lblAlgn val="ctr"/>
        <c:lblOffset val="100"/>
        <c:noMultiLvlLbl val="0"/>
      </c:catAx>
      <c:valAx>
        <c:axId val="336780288"/>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36778752"/>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SND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1.3888888888888987E-2"/>
                  <c:y val="-3.7037037037037056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CE7-47DF-A04A-0D38EC8CEB53}"/>
                </c:ext>
              </c:extLst>
            </c:dLbl>
            <c:dLbl>
              <c:idx val="1"/>
              <c:layout>
                <c:manualLayout>
                  <c:x val="8.3333333333334026E-3"/>
                  <c:y val="-3.24074074074076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CE7-47DF-A04A-0D38EC8CEB53}"/>
                </c:ext>
              </c:extLst>
            </c:dLbl>
            <c:dLbl>
              <c:idx val="2"/>
              <c:layout>
                <c:manualLayout>
                  <c:x val="8.3333333333333367E-3"/>
                  <c:y val="-2.3148148148148147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CE7-47DF-A04A-0D38EC8CEB53}"/>
                </c:ext>
              </c:extLst>
            </c:dLbl>
            <c:dLbl>
              <c:idx val="3"/>
              <c:layout>
                <c:manualLayout>
                  <c:x val="1.6666666666666701E-2"/>
                  <c:y val="-3.240740740740768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CE7-47DF-A04A-0D38EC8CEB53}"/>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Sheet2!$D$17:$D$20</c:f>
              <c:numCache>
                <c:formatCode>General</c:formatCode>
                <c:ptCount val="4"/>
                <c:pt idx="0">
                  <c:v>2014</c:v>
                </c:pt>
                <c:pt idx="1">
                  <c:v>2015</c:v>
                </c:pt>
                <c:pt idx="2">
                  <c:v>2016</c:v>
                </c:pt>
                <c:pt idx="3">
                  <c:v>2017</c:v>
                </c:pt>
              </c:numCache>
            </c:numRef>
          </c:cat>
          <c:val>
            <c:numRef>
              <c:f>Sheet2!$E$17:$E$20</c:f>
              <c:numCache>
                <c:formatCode>0.00%</c:formatCode>
                <c:ptCount val="4"/>
                <c:pt idx="0">
                  <c:v>2.493142728064799E-2</c:v>
                </c:pt>
                <c:pt idx="1">
                  <c:v>3.1544027044959094E-2</c:v>
                </c:pt>
                <c:pt idx="2">
                  <c:v>3.5906446258883895E-2</c:v>
                </c:pt>
                <c:pt idx="3">
                  <c:v>2.8807059329636488E-2</c:v>
                </c:pt>
              </c:numCache>
            </c:numRef>
          </c:val>
          <c:extLst xmlns:c16r2="http://schemas.microsoft.com/office/drawing/2015/06/chart">
            <c:ext xmlns:c16="http://schemas.microsoft.com/office/drawing/2014/chart" uri="{C3380CC4-5D6E-409C-BE32-E72D297353CC}">
              <c16:uniqueId val="{00000000-2C18-4443-A3C3-63CD49443629}"/>
            </c:ext>
          </c:extLst>
        </c:ser>
        <c:dLbls>
          <c:showLegendKey val="0"/>
          <c:showVal val="0"/>
          <c:showCatName val="0"/>
          <c:showSerName val="0"/>
          <c:showPercent val="0"/>
          <c:showBubbleSize val="0"/>
        </c:dLbls>
        <c:gapWidth val="65"/>
        <c:shape val="box"/>
        <c:axId val="355096448"/>
        <c:axId val="355097984"/>
        <c:axId val="0"/>
      </c:bar3DChart>
      <c:catAx>
        <c:axId val="35509644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55097984"/>
        <c:crosses val="autoZero"/>
        <c:auto val="1"/>
        <c:lblAlgn val="ctr"/>
        <c:lblOffset val="100"/>
        <c:noMultiLvlLbl val="0"/>
      </c:catAx>
      <c:valAx>
        <c:axId val="355097984"/>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5509644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t>FC A/C </a:t>
            </a:r>
          </a:p>
        </c:rich>
      </c:tx>
      <c:overlay val="0"/>
      <c:spPr>
        <a:noFill/>
        <a:ln>
          <a:noFill/>
        </a:ln>
        <a:effectLst/>
      </c:sp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1"/>
          <c:order val="0"/>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dLbls>
            <c:dLbl>
              <c:idx val="0"/>
              <c:layout>
                <c:manualLayout>
                  <c:x val="8.3333333333333766E-3"/>
                  <c:y val="-9.2592592592593732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0-078C-4491-BF2E-AE1F630FBD9D}"/>
                </c:ext>
              </c:extLst>
            </c:dLbl>
            <c:dLbl>
              <c:idx val="1"/>
              <c:layout>
                <c:manualLayout>
                  <c:x val="-5.0925337632081044E-17"/>
                  <c:y val="-9.2592592592593507E-3"/>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078C-4491-BF2E-AE1F630FBD9D}"/>
                </c:ext>
              </c:extLst>
            </c:dLbl>
            <c:dLbl>
              <c:idx val="2"/>
              <c:layout>
                <c:manualLayout>
                  <c:x val="2.7777777777777124E-3"/>
                  <c:y val="-1.3888888888889063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078C-4491-BF2E-AE1F630FBD9D}"/>
                </c:ext>
              </c:extLst>
            </c:dLbl>
            <c:dLbl>
              <c:idx val="3"/>
              <c:layout>
                <c:manualLayout>
                  <c:x val="8.3333333333333367E-3"/>
                  <c:y val="-2.7777777777778109E-2"/>
                </c:manualLayout>
              </c:layout>
              <c:showLegendKey val="0"/>
              <c:showVal val="1"/>
              <c:showCatName val="0"/>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078C-4491-BF2E-AE1F630FBD9D}"/>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0"/>
              </c:ext>
            </c:extLst>
          </c:dLbls>
          <c:cat>
            <c:numRef>
              <c:f>Sheet2!$G$2:$G$5</c:f>
              <c:numCache>
                <c:formatCode>General</c:formatCode>
                <c:ptCount val="4"/>
                <c:pt idx="0">
                  <c:v>2014</c:v>
                </c:pt>
                <c:pt idx="1">
                  <c:v>2015</c:v>
                </c:pt>
                <c:pt idx="2">
                  <c:v>2016</c:v>
                </c:pt>
                <c:pt idx="3">
                  <c:v>2017</c:v>
                </c:pt>
              </c:numCache>
            </c:numRef>
          </c:cat>
          <c:val>
            <c:numRef>
              <c:f>Sheet2!$H$2:$H$5</c:f>
              <c:numCache>
                <c:formatCode>0.00%</c:formatCode>
                <c:ptCount val="4"/>
                <c:pt idx="0">
                  <c:v>1.1746103456065152E-3</c:v>
                </c:pt>
                <c:pt idx="1">
                  <c:v>9.8575084515497929E-4</c:v>
                </c:pt>
                <c:pt idx="2">
                  <c:v>7.1739936649988542E-4</c:v>
                </c:pt>
                <c:pt idx="3">
                  <c:v>9.3382927712170737E-4</c:v>
                </c:pt>
              </c:numCache>
            </c:numRef>
          </c:val>
          <c:extLst xmlns:c16r2="http://schemas.microsoft.com/office/drawing/2015/06/chart">
            <c:ext xmlns:c16="http://schemas.microsoft.com/office/drawing/2014/chart" uri="{C3380CC4-5D6E-409C-BE32-E72D297353CC}">
              <c16:uniqueId val="{00000000-B6FB-43A5-9D63-37DA2AD8D4A0}"/>
            </c:ext>
          </c:extLst>
        </c:ser>
        <c:dLbls>
          <c:showLegendKey val="0"/>
          <c:showVal val="0"/>
          <c:showCatName val="0"/>
          <c:showSerName val="0"/>
          <c:showPercent val="0"/>
          <c:showBubbleSize val="0"/>
        </c:dLbls>
        <c:gapWidth val="65"/>
        <c:shape val="box"/>
        <c:axId val="355162368"/>
        <c:axId val="355168256"/>
        <c:axId val="0"/>
      </c:bar3DChart>
      <c:catAx>
        <c:axId val="355162368"/>
        <c:scaling>
          <c:orientation val="minMax"/>
        </c:scaling>
        <c:delete val="0"/>
        <c:axPos val="b"/>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1100" b="1" i="0" u="none" strike="noStrike" kern="1200" cap="all" baseline="0">
                <a:solidFill>
                  <a:schemeClr val="dk1">
                    <a:lumMod val="75000"/>
                    <a:lumOff val="25000"/>
                  </a:schemeClr>
                </a:solidFill>
                <a:latin typeface="+mn-lt"/>
                <a:ea typeface="+mn-ea"/>
                <a:cs typeface="+mn-cs"/>
              </a:defRPr>
            </a:pPr>
            <a:endParaRPr lang="en-US"/>
          </a:p>
        </c:txPr>
        <c:crossAx val="355168256"/>
        <c:crosses val="autoZero"/>
        <c:auto val="1"/>
        <c:lblAlgn val="ctr"/>
        <c:lblOffset val="100"/>
        <c:noMultiLvlLbl val="0"/>
      </c:catAx>
      <c:valAx>
        <c:axId val="35516825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chemeClr val="dk1">
                    <a:lumMod val="75000"/>
                    <a:lumOff val="25000"/>
                  </a:schemeClr>
                </a:solidFill>
                <a:latin typeface="+mn-lt"/>
                <a:ea typeface="+mn-ea"/>
                <a:cs typeface="+mn-cs"/>
              </a:defRPr>
            </a:pPr>
            <a:endParaRPr lang="en-US"/>
          </a:p>
        </c:txPr>
        <c:crossAx val="355162368"/>
        <c:crosses val="autoZero"/>
        <c:crossBetween val="between"/>
      </c:valAx>
      <c:spPr>
        <a:noFill/>
        <a:ln>
          <a:noFill/>
        </a:ln>
        <a:effectLst/>
      </c:spPr>
    </c:plotArea>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25DA934F-FA56-436B-80BA-1796CBFF81C9}"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90D76E0A-AA5B-449F-B4E8-FD2041E67C56}">
      <dgm:prSet phldrT="[Text]"/>
      <dgm:spPr/>
      <dgm:t>
        <a:bodyPr/>
        <a:lstStyle/>
        <a:p>
          <a:r>
            <a:rPr lang="en-US"/>
            <a:t>Liability Products</a:t>
          </a:r>
        </a:p>
      </dgm:t>
    </dgm:pt>
    <dgm:pt modelId="{E77E3725-DC05-4CDB-B5AE-1BB24C5EA788}" type="parTrans" cxnId="{26605AE9-39E7-413E-B3E5-83306A7A1FEC}">
      <dgm:prSet/>
      <dgm:spPr/>
      <dgm:t>
        <a:bodyPr/>
        <a:lstStyle/>
        <a:p>
          <a:endParaRPr lang="en-US"/>
        </a:p>
      </dgm:t>
    </dgm:pt>
    <dgm:pt modelId="{55CE59CD-6D56-4F51-9AB2-FD2DFE7C868F}" type="sibTrans" cxnId="{26605AE9-39E7-413E-B3E5-83306A7A1FEC}">
      <dgm:prSet/>
      <dgm:spPr/>
      <dgm:t>
        <a:bodyPr/>
        <a:lstStyle/>
        <a:p>
          <a:endParaRPr lang="en-US"/>
        </a:p>
      </dgm:t>
    </dgm:pt>
    <dgm:pt modelId="{4DF35951-B848-420D-BD8D-5311616B0B5E}">
      <dgm:prSet phldrT="[Text]" custT="1"/>
      <dgm:spPr/>
      <dgm:t>
        <a:bodyPr/>
        <a:lstStyle/>
        <a:p>
          <a:r>
            <a:rPr lang="en-US" sz="1500"/>
            <a:t>SB A/C</a:t>
          </a:r>
        </a:p>
      </dgm:t>
    </dgm:pt>
    <dgm:pt modelId="{78C18E98-B51E-4E27-9AEA-9515F9739AC9}" type="parTrans" cxnId="{B26DD14A-53A1-49AB-9D6A-B6531CF701E3}">
      <dgm:prSet/>
      <dgm:spPr/>
      <dgm:t>
        <a:bodyPr/>
        <a:lstStyle/>
        <a:p>
          <a:endParaRPr lang="en-US"/>
        </a:p>
      </dgm:t>
    </dgm:pt>
    <dgm:pt modelId="{3BD65983-A1B5-4EBB-A391-83E53FFFACC5}" type="sibTrans" cxnId="{B26DD14A-53A1-49AB-9D6A-B6531CF701E3}">
      <dgm:prSet/>
      <dgm:spPr/>
      <dgm:t>
        <a:bodyPr/>
        <a:lstStyle/>
        <a:p>
          <a:endParaRPr lang="en-US"/>
        </a:p>
      </dgm:t>
    </dgm:pt>
    <dgm:pt modelId="{AC45D409-1A05-480E-8713-D5F07D488619}">
      <dgm:prSet phldrT="[Text]" custT="1"/>
      <dgm:spPr/>
      <dgm:t>
        <a:bodyPr/>
        <a:lstStyle/>
        <a:p>
          <a:r>
            <a:rPr lang="en-US" sz="1500"/>
            <a:t>CD A/C</a:t>
          </a:r>
        </a:p>
      </dgm:t>
    </dgm:pt>
    <dgm:pt modelId="{A535ECDC-954F-410F-8116-DBD5C7E1069C}" type="parTrans" cxnId="{0DC92718-19CE-4DFF-B382-4B9CE69D2F52}">
      <dgm:prSet/>
      <dgm:spPr/>
      <dgm:t>
        <a:bodyPr/>
        <a:lstStyle/>
        <a:p>
          <a:endParaRPr lang="en-US"/>
        </a:p>
      </dgm:t>
    </dgm:pt>
    <dgm:pt modelId="{01B9EA44-4BA6-4F34-871A-89DEA2951C45}" type="sibTrans" cxnId="{0DC92718-19CE-4DFF-B382-4B9CE69D2F52}">
      <dgm:prSet/>
      <dgm:spPr/>
      <dgm:t>
        <a:bodyPr/>
        <a:lstStyle/>
        <a:p>
          <a:endParaRPr lang="en-US"/>
        </a:p>
      </dgm:t>
    </dgm:pt>
    <dgm:pt modelId="{8CC7BCE3-2057-4AD9-9C92-DA0F12603B4E}">
      <dgm:prSet phldrT="[Text]" custT="1"/>
      <dgm:spPr/>
      <dgm:t>
        <a:bodyPr/>
        <a:lstStyle/>
        <a:p>
          <a:r>
            <a:rPr lang="en-US" sz="1500"/>
            <a:t>AB student</a:t>
          </a:r>
        </a:p>
      </dgm:t>
    </dgm:pt>
    <dgm:pt modelId="{D0F2DE84-F8C9-441D-8E45-30ED932EEFFD}" type="parTrans" cxnId="{108B112D-0EBA-493B-98C9-CD7AFA5D21F5}">
      <dgm:prSet/>
      <dgm:spPr/>
      <dgm:t>
        <a:bodyPr/>
        <a:lstStyle/>
        <a:p>
          <a:endParaRPr lang="en-US"/>
        </a:p>
      </dgm:t>
    </dgm:pt>
    <dgm:pt modelId="{93E19D3A-D189-4E7E-B13C-23966B2854E3}" type="sibTrans" cxnId="{108B112D-0EBA-493B-98C9-CD7AFA5D21F5}">
      <dgm:prSet/>
      <dgm:spPr/>
      <dgm:t>
        <a:bodyPr/>
        <a:lstStyle/>
        <a:p>
          <a:endParaRPr lang="en-US"/>
        </a:p>
      </dgm:t>
    </dgm:pt>
    <dgm:pt modelId="{59E45B12-8688-438B-A239-71CE0FE96D72}">
      <dgm:prSet phldrT="[Text]" custT="1"/>
      <dgm:spPr/>
      <dgm:t>
        <a:bodyPr/>
        <a:lstStyle/>
        <a:p>
          <a:r>
            <a:rPr lang="en-US" sz="1500"/>
            <a:t>SND</a:t>
          </a:r>
        </a:p>
      </dgm:t>
    </dgm:pt>
    <dgm:pt modelId="{959728AB-CC4A-4E47-AF7A-302C7AC462C4}" type="parTrans" cxnId="{6CF49999-92BA-4FDC-9E01-022744617F65}">
      <dgm:prSet/>
      <dgm:spPr/>
      <dgm:t>
        <a:bodyPr/>
        <a:lstStyle/>
        <a:p>
          <a:endParaRPr lang="en-US"/>
        </a:p>
      </dgm:t>
    </dgm:pt>
    <dgm:pt modelId="{54E8F7B9-1C3B-4B52-8F1F-76940E4C2E1C}" type="sibTrans" cxnId="{6CF49999-92BA-4FDC-9E01-022744617F65}">
      <dgm:prSet/>
      <dgm:spPr/>
      <dgm:t>
        <a:bodyPr/>
        <a:lstStyle/>
        <a:p>
          <a:endParaRPr lang="en-US"/>
        </a:p>
      </dgm:t>
    </dgm:pt>
    <dgm:pt modelId="{EBA3D7F6-0195-4CE0-B824-6FF73A009FC3}">
      <dgm:prSet phldrT="[Text]" custT="1"/>
      <dgm:spPr/>
      <dgm:t>
        <a:bodyPr/>
        <a:lstStyle/>
        <a:p>
          <a:r>
            <a:rPr lang="en-US" sz="1500"/>
            <a:t>FDR</a:t>
          </a:r>
        </a:p>
      </dgm:t>
    </dgm:pt>
    <dgm:pt modelId="{248C54C6-168B-4273-827A-EA0C6B24795F}" type="parTrans" cxnId="{5BF37471-FEC7-4B3C-AAF8-DA03570BCFE5}">
      <dgm:prSet/>
      <dgm:spPr/>
      <dgm:t>
        <a:bodyPr/>
        <a:lstStyle/>
        <a:p>
          <a:endParaRPr lang="en-US"/>
        </a:p>
      </dgm:t>
    </dgm:pt>
    <dgm:pt modelId="{9041355C-DF69-4959-A698-AC161437FD28}" type="sibTrans" cxnId="{5BF37471-FEC7-4B3C-AAF8-DA03570BCFE5}">
      <dgm:prSet/>
      <dgm:spPr/>
      <dgm:t>
        <a:bodyPr/>
        <a:lstStyle/>
        <a:p>
          <a:endParaRPr lang="en-US"/>
        </a:p>
      </dgm:t>
    </dgm:pt>
    <dgm:pt modelId="{48B3093B-731D-4028-A373-7AF1BD489974}" type="pres">
      <dgm:prSet presAssocID="{25DA934F-FA56-436B-80BA-1796CBFF81C9}" presName="hierChild1" presStyleCnt="0">
        <dgm:presLayoutVars>
          <dgm:orgChart val="1"/>
          <dgm:chPref val="1"/>
          <dgm:dir/>
          <dgm:animOne val="branch"/>
          <dgm:animLvl val="lvl"/>
          <dgm:resizeHandles/>
        </dgm:presLayoutVars>
      </dgm:prSet>
      <dgm:spPr/>
      <dgm:t>
        <a:bodyPr/>
        <a:lstStyle/>
        <a:p>
          <a:endParaRPr lang="en-US"/>
        </a:p>
      </dgm:t>
    </dgm:pt>
    <dgm:pt modelId="{C7F313AE-EEEE-441F-B6A1-2E66B162DEAC}" type="pres">
      <dgm:prSet presAssocID="{90D76E0A-AA5B-449F-B4E8-FD2041E67C56}" presName="hierRoot1" presStyleCnt="0">
        <dgm:presLayoutVars>
          <dgm:hierBranch val="init"/>
        </dgm:presLayoutVars>
      </dgm:prSet>
      <dgm:spPr/>
    </dgm:pt>
    <dgm:pt modelId="{3D023AE0-A99A-4A4B-B07E-B48B5DA7AD32}" type="pres">
      <dgm:prSet presAssocID="{90D76E0A-AA5B-449F-B4E8-FD2041E67C56}" presName="rootComposite1" presStyleCnt="0"/>
      <dgm:spPr/>
    </dgm:pt>
    <dgm:pt modelId="{C4A1BE58-2F7E-442D-8BDA-B280E8772B81}" type="pres">
      <dgm:prSet presAssocID="{90D76E0A-AA5B-449F-B4E8-FD2041E67C56}" presName="rootText1" presStyleLbl="node0" presStyleIdx="0" presStyleCnt="1" custScaleX="204841" custLinFactY="-19659" custLinFactNeighborX="1014" custLinFactNeighborY="-100000">
        <dgm:presLayoutVars>
          <dgm:chPref val="3"/>
        </dgm:presLayoutVars>
      </dgm:prSet>
      <dgm:spPr/>
      <dgm:t>
        <a:bodyPr/>
        <a:lstStyle/>
        <a:p>
          <a:endParaRPr lang="en-US"/>
        </a:p>
      </dgm:t>
    </dgm:pt>
    <dgm:pt modelId="{8C1A8C6C-39B6-4348-9D90-FE3E5AC9E704}" type="pres">
      <dgm:prSet presAssocID="{90D76E0A-AA5B-449F-B4E8-FD2041E67C56}" presName="rootConnector1" presStyleLbl="node1" presStyleIdx="0" presStyleCnt="0"/>
      <dgm:spPr/>
      <dgm:t>
        <a:bodyPr/>
        <a:lstStyle/>
        <a:p>
          <a:endParaRPr lang="en-US"/>
        </a:p>
      </dgm:t>
    </dgm:pt>
    <dgm:pt modelId="{5B59F53E-4398-4C47-A37A-C75C6F477851}" type="pres">
      <dgm:prSet presAssocID="{90D76E0A-AA5B-449F-B4E8-FD2041E67C56}" presName="hierChild2" presStyleCnt="0"/>
      <dgm:spPr/>
    </dgm:pt>
    <dgm:pt modelId="{4419364C-4C78-473A-9913-B1DB578FFFE9}" type="pres">
      <dgm:prSet presAssocID="{78C18E98-B51E-4E27-9AEA-9515F9739AC9}" presName="Name37" presStyleLbl="parChTrans1D2" presStyleIdx="0" presStyleCnt="5"/>
      <dgm:spPr/>
      <dgm:t>
        <a:bodyPr/>
        <a:lstStyle/>
        <a:p>
          <a:endParaRPr lang="en-US"/>
        </a:p>
      </dgm:t>
    </dgm:pt>
    <dgm:pt modelId="{A70BE767-1A83-48C1-BAA7-163E470525D0}" type="pres">
      <dgm:prSet presAssocID="{4DF35951-B848-420D-BD8D-5311616B0B5E}" presName="hierRoot2" presStyleCnt="0">
        <dgm:presLayoutVars>
          <dgm:hierBranch val="init"/>
        </dgm:presLayoutVars>
      </dgm:prSet>
      <dgm:spPr/>
    </dgm:pt>
    <dgm:pt modelId="{86703607-7722-4D19-B814-805EFE978EC7}" type="pres">
      <dgm:prSet presAssocID="{4DF35951-B848-420D-BD8D-5311616B0B5E}" presName="rootComposite" presStyleCnt="0"/>
      <dgm:spPr/>
    </dgm:pt>
    <dgm:pt modelId="{2BC3BE47-DD7A-4717-83D1-C3BB5B71C855}" type="pres">
      <dgm:prSet presAssocID="{4DF35951-B848-420D-BD8D-5311616B0B5E}" presName="rootText" presStyleLbl="node2" presStyleIdx="0" presStyleCnt="5">
        <dgm:presLayoutVars>
          <dgm:chPref val="3"/>
        </dgm:presLayoutVars>
      </dgm:prSet>
      <dgm:spPr/>
      <dgm:t>
        <a:bodyPr/>
        <a:lstStyle/>
        <a:p>
          <a:endParaRPr lang="en-US"/>
        </a:p>
      </dgm:t>
    </dgm:pt>
    <dgm:pt modelId="{221B7A1B-DD40-48D8-AAB0-651234C28CC7}" type="pres">
      <dgm:prSet presAssocID="{4DF35951-B848-420D-BD8D-5311616B0B5E}" presName="rootConnector" presStyleLbl="node2" presStyleIdx="0" presStyleCnt="5"/>
      <dgm:spPr/>
      <dgm:t>
        <a:bodyPr/>
        <a:lstStyle/>
        <a:p>
          <a:endParaRPr lang="en-US"/>
        </a:p>
      </dgm:t>
    </dgm:pt>
    <dgm:pt modelId="{A4D26538-24FC-4031-8CC6-0883EDA15A50}" type="pres">
      <dgm:prSet presAssocID="{4DF35951-B848-420D-BD8D-5311616B0B5E}" presName="hierChild4" presStyleCnt="0"/>
      <dgm:spPr/>
    </dgm:pt>
    <dgm:pt modelId="{DB88B7D1-5080-48C4-8610-2F01621F96F6}" type="pres">
      <dgm:prSet presAssocID="{4DF35951-B848-420D-BD8D-5311616B0B5E}" presName="hierChild5" presStyleCnt="0"/>
      <dgm:spPr/>
    </dgm:pt>
    <dgm:pt modelId="{67A92A94-659A-4955-90DA-1C4413061DD1}" type="pres">
      <dgm:prSet presAssocID="{A535ECDC-954F-410F-8116-DBD5C7E1069C}" presName="Name37" presStyleLbl="parChTrans1D2" presStyleIdx="1" presStyleCnt="5"/>
      <dgm:spPr/>
      <dgm:t>
        <a:bodyPr/>
        <a:lstStyle/>
        <a:p>
          <a:endParaRPr lang="en-US"/>
        </a:p>
      </dgm:t>
    </dgm:pt>
    <dgm:pt modelId="{91C03A3D-CD4E-4CF6-906E-DD040F43F2AC}" type="pres">
      <dgm:prSet presAssocID="{AC45D409-1A05-480E-8713-D5F07D488619}" presName="hierRoot2" presStyleCnt="0">
        <dgm:presLayoutVars>
          <dgm:hierBranch val="init"/>
        </dgm:presLayoutVars>
      </dgm:prSet>
      <dgm:spPr/>
    </dgm:pt>
    <dgm:pt modelId="{886532E4-7129-4E7B-8BC2-69F0BFBDC126}" type="pres">
      <dgm:prSet presAssocID="{AC45D409-1A05-480E-8713-D5F07D488619}" presName="rootComposite" presStyleCnt="0"/>
      <dgm:spPr/>
    </dgm:pt>
    <dgm:pt modelId="{136B6649-3F6D-4CC9-B2F0-E33B5BCE07CD}" type="pres">
      <dgm:prSet presAssocID="{AC45D409-1A05-480E-8713-D5F07D488619}" presName="rootText" presStyleLbl="node2" presStyleIdx="1" presStyleCnt="5">
        <dgm:presLayoutVars>
          <dgm:chPref val="3"/>
        </dgm:presLayoutVars>
      </dgm:prSet>
      <dgm:spPr/>
      <dgm:t>
        <a:bodyPr/>
        <a:lstStyle/>
        <a:p>
          <a:endParaRPr lang="en-US"/>
        </a:p>
      </dgm:t>
    </dgm:pt>
    <dgm:pt modelId="{13CF145D-28F8-4CF4-A2BA-09DA25C8D73A}" type="pres">
      <dgm:prSet presAssocID="{AC45D409-1A05-480E-8713-D5F07D488619}" presName="rootConnector" presStyleLbl="node2" presStyleIdx="1" presStyleCnt="5"/>
      <dgm:spPr/>
      <dgm:t>
        <a:bodyPr/>
        <a:lstStyle/>
        <a:p>
          <a:endParaRPr lang="en-US"/>
        </a:p>
      </dgm:t>
    </dgm:pt>
    <dgm:pt modelId="{A246F2E6-E254-4809-832F-54548AD9CA24}" type="pres">
      <dgm:prSet presAssocID="{AC45D409-1A05-480E-8713-D5F07D488619}" presName="hierChild4" presStyleCnt="0"/>
      <dgm:spPr/>
    </dgm:pt>
    <dgm:pt modelId="{0DCEE8E9-06E5-4733-AF52-4D54D05EF8B0}" type="pres">
      <dgm:prSet presAssocID="{AC45D409-1A05-480E-8713-D5F07D488619}" presName="hierChild5" presStyleCnt="0"/>
      <dgm:spPr/>
    </dgm:pt>
    <dgm:pt modelId="{D412E848-C5DB-48A5-B2E8-E130DCBDFEAC}" type="pres">
      <dgm:prSet presAssocID="{D0F2DE84-F8C9-441D-8E45-30ED932EEFFD}" presName="Name37" presStyleLbl="parChTrans1D2" presStyleIdx="2" presStyleCnt="5"/>
      <dgm:spPr/>
      <dgm:t>
        <a:bodyPr/>
        <a:lstStyle/>
        <a:p>
          <a:endParaRPr lang="en-US"/>
        </a:p>
      </dgm:t>
    </dgm:pt>
    <dgm:pt modelId="{47D15A42-4934-4A49-B4BF-4A3BA08F72AA}" type="pres">
      <dgm:prSet presAssocID="{8CC7BCE3-2057-4AD9-9C92-DA0F12603B4E}" presName="hierRoot2" presStyleCnt="0">
        <dgm:presLayoutVars>
          <dgm:hierBranch val="init"/>
        </dgm:presLayoutVars>
      </dgm:prSet>
      <dgm:spPr/>
    </dgm:pt>
    <dgm:pt modelId="{D63401BB-8917-4BAE-A4B2-E5C803345EB6}" type="pres">
      <dgm:prSet presAssocID="{8CC7BCE3-2057-4AD9-9C92-DA0F12603B4E}" presName="rootComposite" presStyleCnt="0"/>
      <dgm:spPr/>
    </dgm:pt>
    <dgm:pt modelId="{3A5E0289-2E00-436E-B701-9882CE196D7C}" type="pres">
      <dgm:prSet presAssocID="{8CC7BCE3-2057-4AD9-9C92-DA0F12603B4E}" presName="rootText" presStyleLbl="node2" presStyleIdx="2" presStyleCnt="5" custScaleX="121687">
        <dgm:presLayoutVars>
          <dgm:chPref val="3"/>
        </dgm:presLayoutVars>
      </dgm:prSet>
      <dgm:spPr/>
      <dgm:t>
        <a:bodyPr/>
        <a:lstStyle/>
        <a:p>
          <a:endParaRPr lang="en-US"/>
        </a:p>
      </dgm:t>
    </dgm:pt>
    <dgm:pt modelId="{2D8A9857-E55D-4619-80AB-9DAABB7E3E27}" type="pres">
      <dgm:prSet presAssocID="{8CC7BCE3-2057-4AD9-9C92-DA0F12603B4E}" presName="rootConnector" presStyleLbl="node2" presStyleIdx="2" presStyleCnt="5"/>
      <dgm:spPr/>
      <dgm:t>
        <a:bodyPr/>
        <a:lstStyle/>
        <a:p>
          <a:endParaRPr lang="en-US"/>
        </a:p>
      </dgm:t>
    </dgm:pt>
    <dgm:pt modelId="{30105747-8F66-4C63-942E-9F3AE41FDFC2}" type="pres">
      <dgm:prSet presAssocID="{8CC7BCE3-2057-4AD9-9C92-DA0F12603B4E}" presName="hierChild4" presStyleCnt="0"/>
      <dgm:spPr/>
    </dgm:pt>
    <dgm:pt modelId="{79851A5C-7AD2-4E2A-8576-F287BB8A317C}" type="pres">
      <dgm:prSet presAssocID="{8CC7BCE3-2057-4AD9-9C92-DA0F12603B4E}" presName="hierChild5" presStyleCnt="0"/>
      <dgm:spPr/>
    </dgm:pt>
    <dgm:pt modelId="{4B39B708-F9AF-4A8E-9DCE-F4D3E61D49BA}" type="pres">
      <dgm:prSet presAssocID="{248C54C6-168B-4273-827A-EA0C6B24795F}" presName="Name37" presStyleLbl="parChTrans1D2" presStyleIdx="3" presStyleCnt="5"/>
      <dgm:spPr/>
      <dgm:t>
        <a:bodyPr/>
        <a:lstStyle/>
        <a:p>
          <a:endParaRPr lang="en-US"/>
        </a:p>
      </dgm:t>
    </dgm:pt>
    <dgm:pt modelId="{87A000D7-42E8-4F4C-9495-27288EE3A2B2}" type="pres">
      <dgm:prSet presAssocID="{EBA3D7F6-0195-4CE0-B824-6FF73A009FC3}" presName="hierRoot2" presStyleCnt="0">
        <dgm:presLayoutVars>
          <dgm:hierBranch val="init"/>
        </dgm:presLayoutVars>
      </dgm:prSet>
      <dgm:spPr/>
    </dgm:pt>
    <dgm:pt modelId="{DBF8E456-D9CB-48D2-BDAF-3FA325C294D7}" type="pres">
      <dgm:prSet presAssocID="{EBA3D7F6-0195-4CE0-B824-6FF73A009FC3}" presName="rootComposite" presStyleCnt="0"/>
      <dgm:spPr/>
    </dgm:pt>
    <dgm:pt modelId="{C11AA04C-2CDC-42E7-9706-02CDEB7166A7}" type="pres">
      <dgm:prSet presAssocID="{EBA3D7F6-0195-4CE0-B824-6FF73A009FC3}" presName="rootText" presStyleLbl="node2" presStyleIdx="3" presStyleCnt="5">
        <dgm:presLayoutVars>
          <dgm:chPref val="3"/>
        </dgm:presLayoutVars>
      </dgm:prSet>
      <dgm:spPr/>
      <dgm:t>
        <a:bodyPr/>
        <a:lstStyle/>
        <a:p>
          <a:endParaRPr lang="en-US"/>
        </a:p>
      </dgm:t>
    </dgm:pt>
    <dgm:pt modelId="{81F4CDE8-791E-4706-A597-DC6CF477A246}" type="pres">
      <dgm:prSet presAssocID="{EBA3D7F6-0195-4CE0-B824-6FF73A009FC3}" presName="rootConnector" presStyleLbl="node2" presStyleIdx="3" presStyleCnt="5"/>
      <dgm:spPr/>
      <dgm:t>
        <a:bodyPr/>
        <a:lstStyle/>
        <a:p>
          <a:endParaRPr lang="en-US"/>
        </a:p>
      </dgm:t>
    </dgm:pt>
    <dgm:pt modelId="{9C48CE6B-79B8-4F2D-9E59-99124E8F57C8}" type="pres">
      <dgm:prSet presAssocID="{EBA3D7F6-0195-4CE0-B824-6FF73A009FC3}" presName="hierChild4" presStyleCnt="0"/>
      <dgm:spPr/>
    </dgm:pt>
    <dgm:pt modelId="{E4163A9F-F382-4632-9763-A494ACB29CD3}" type="pres">
      <dgm:prSet presAssocID="{EBA3D7F6-0195-4CE0-B824-6FF73A009FC3}" presName="hierChild5" presStyleCnt="0"/>
      <dgm:spPr/>
    </dgm:pt>
    <dgm:pt modelId="{84228DC9-CD9B-4397-9868-2022D2AC43B7}" type="pres">
      <dgm:prSet presAssocID="{959728AB-CC4A-4E47-AF7A-302C7AC462C4}" presName="Name37" presStyleLbl="parChTrans1D2" presStyleIdx="4" presStyleCnt="5"/>
      <dgm:spPr/>
      <dgm:t>
        <a:bodyPr/>
        <a:lstStyle/>
        <a:p>
          <a:endParaRPr lang="en-US"/>
        </a:p>
      </dgm:t>
    </dgm:pt>
    <dgm:pt modelId="{2320CB66-977F-40EC-B9D9-14010A9A09B5}" type="pres">
      <dgm:prSet presAssocID="{59E45B12-8688-438B-A239-71CE0FE96D72}" presName="hierRoot2" presStyleCnt="0">
        <dgm:presLayoutVars>
          <dgm:hierBranch val="init"/>
        </dgm:presLayoutVars>
      </dgm:prSet>
      <dgm:spPr/>
    </dgm:pt>
    <dgm:pt modelId="{6103404A-A84A-4C75-9E6A-8BDFCC0B34F7}" type="pres">
      <dgm:prSet presAssocID="{59E45B12-8688-438B-A239-71CE0FE96D72}" presName="rootComposite" presStyleCnt="0"/>
      <dgm:spPr/>
    </dgm:pt>
    <dgm:pt modelId="{A767FB23-12CF-40BF-BF8C-88055280CD82}" type="pres">
      <dgm:prSet presAssocID="{59E45B12-8688-438B-A239-71CE0FE96D72}" presName="rootText" presStyleLbl="node2" presStyleIdx="4" presStyleCnt="5">
        <dgm:presLayoutVars>
          <dgm:chPref val="3"/>
        </dgm:presLayoutVars>
      </dgm:prSet>
      <dgm:spPr/>
      <dgm:t>
        <a:bodyPr/>
        <a:lstStyle/>
        <a:p>
          <a:endParaRPr lang="en-US"/>
        </a:p>
      </dgm:t>
    </dgm:pt>
    <dgm:pt modelId="{A3C4E885-6EB0-48A8-88BC-9FB3749FBEF5}" type="pres">
      <dgm:prSet presAssocID="{59E45B12-8688-438B-A239-71CE0FE96D72}" presName="rootConnector" presStyleLbl="node2" presStyleIdx="4" presStyleCnt="5"/>
      <dgm:spPr/>
      <dgm:t>
        <a:bodyPr/>
        <a:lstStyle/>
        <a:p>
          <a:endParaRPr lang="en-US"/>
        </a:p>
      </dgm:t>
    </dgm:pt>
    <dgm:pt modelId="{98E068B6-DF46-4129-838E-85ADFAA5C037}" type="pres">
      <dgm:prSet presAssocID="{59E45B12-8688-438B-A239-71CE0FE96D72}" presName="hierChild4" presStyleCnt="0"/>
      <dgm:spPr/>
    </dgm:pt>
    <dgm:pt modelId="{3712550D-B3AF-40C0-8554-F6BC3A9B0449}" type="pres">
      <dgm:prSet presAssocID="{59E45B12-8688-438B-A239-71CE0FE96D72}" presName="hierChild5" presStyleCnt="0"/>
      <dgm:spPr/>
    </dgm:pt>
    <dgm:pt modelId="{D35C1E82-D665-4CBB-B7C0-F15CC36AAEC1}" type="pres">
      <dgm:prSet presAssocID="{90D76E0A-AA5B-449F-B4E8-FD2041E67C56}" presName="hierChild3" presStyleCnt="0"/>
      <dgm:spPr/>
    </dgm:pt>
  </dgm:ptLst>
  <dgm:cxnLst>
    <dgm:cxn modelId="{5BF37471-FEC7-4B3C-AAF8-DA03570BCFE5}" srcId="{90D76E0A-AA5B-449F-B4E8-FD2041E67C56}" destId="{EBA3D7F6-0195-4CE0-B824-6FF73A009FC3}" srcOrd="3" destOrd="0" parTransId="{248C54C6-168B-4273-827A-EA0C6B24795F}" sibTransId="{9041355C-DF69-4959-A698-AC161437FD28}"/>
    <dgm:cxn modelId="{0BBFD940-B258-4899-8DDB-4EFBBB34E4FA}" type="presOf" srcId="{EBA3D7F6-0195-4CE0-B824-6FF73A009FC3}" destId="{81F4CDE8-791E-4706-A597-DC6CF477A246}" srcOrd="1" destOrd="0" presId="urn:microsoft.com/office/officeart/2005/8/layout/orgChart1"/>
    <dgm:cxn modelId="{D0ACABCC-DEDE-440D-8B96-5AABB49B774A}" type="presOf" srcId="{248C54C6-168B-4273-827A-EA0C6B24795F}" destId="{4B39B708-F9AF-4A8E-9DCE-F4D3E61D49BA}" srcOrd="0" destOrd="0" presId="urn:microsoft.com/office/officeart/2005/8/layout/orgChart1"/>
    <dgm:cxn modelId="{F25A9743-82A4-44B2-8D14-96AA216A089C}" type="presOf" srcId="{959728AB-CC4A-4E47-AF7A-302C7AC462C4}" destId="{84228DC9-CD9B-4397-9868-2022D2AC43B7}" srcOrd="0" destOrd="0" presId="urn:microsoft.com/office/officeart/2005/8/layout/orgChart1"/>
    <dgm:cxn modelId="{99F4A6A1-0729-4EB5-8879-79D98DFC9B07}" type="presOf" srcId="{8CC7BCE3-2057-4AD9-9C92-DA0F12603B4E}" destId="{3A5E0289-2E00-436E-B701-9882CE196D7C}" srcOrd="0" destOrd="0" presId="urn:microsoft.com/office/officeart/2005/8/layout/orgChart1"/>
    <dgm:cxn modelId="{A273011D-5059-4920-9747-DFF7577D2252}" type="presOf" srcId="{8CC7BCE3-2057-4AD9-9C92-DA0F12603B4E}" destId="{2D8A9857-E55D-4619-80AB-9DAABB7E3E27}" srcOrd="1" destOrd="0" presId="urn:microsoft.com/office/officeart/2005/8/layout/orgChart1"/>
    <dgm:cxn modelId="{B1AFA0A7-8F20-43E4-9E07-459FA4D03BF1}" type="presOf" srcId="{90D76E0A-AA5B-449F-B4E8-FD2041E67C56}" destId="{8C1A8C6C-39B6-4348-9D90-FE3E5AC9E704}" srcOrd="1" destOrd="0" presId="urn:microsoft.com/office/officeart/2005/8/layout/orgChart1"/>
    <dgm:cxn modelId="{108B112D-0EBA-493B-98C9-CD7AFA5D21F5}" srcId="{90D76E0A-AA5B-449F-B4E8-FD2041E67C56}" destId="{8CC7BCE3-2057-4AD9-9C92-DA0F12603B4E}" srcOrd="2" destOrd="0" parTransId="{D0F2DE84-F8C9-441D-8E45-30ED932EEFFD}" sibTransId="{93E19D3A-D189-4E7E-B13C-23966B2854E3}"/>
    <dgm:cxn modelId="{5805AF66-9FD0-4ED5-8038-0E32D1F7F364}" type="presOf" srcId="{4DF35951-B848-420D-BD8D-5311616B0B5E}" destId="{221B7A1B-DD40-48D8-AAB0-651234C28CC7}" srcOrd="1" destOrd="0" presId="urn:microsoft.com/office/officeart/2005/8/layout/orgChart1"/>
    <dgm:cxn modelId="{A3C82B27-46B5-4661-BB9C-8E7F1BBDD856}" type="presOf" srcId="{59E45B12-8688-438B-A239-71CE0FE96D72}" destId="{A3C4E885-6EB0-48A8-88BC-9FB3749FBEF5}" srcOrd="1" destOrd="0" presId="urn:microsoft.com/office/officeart/2005/8/layout/orgChart1"/>
    <dgm:cxn modelId="{6CF49999-92BA-4FDC-9E01-022744617F65}" srcId="{90D76E0A-AA5B-449F-B4E8-FD2041E67C56}" destId="{59E45B12-8688-438B-A239-71CE0FE96D72}" srcOrd="4" destOrd="0" parTransId="{959728AB-CC4A-4E47-AF7A-302C7AC462C4}" sibTransId="{54E8F7B9-1C3B-4B52-8F1F-76940E4C2E1C}"/>
    <dgm:cxn modelId="{22BF26BD-7ACE-4D4F-B3FF-6498597A579A}" type="presOf" srcId="{A535ECDC-954F-410F-8116-DBD5C7E1069C}" destId="{67A92A94-659A-4955-90DA-1C4413061DD1}" srcOrd="0" destOrd="0" presId="urn:microsoft.com/office/officeart/2005/8/layout/orgChart1"/>
    <dgm:cxn modelId="{0DC92718-19CE-4DFF-B382-4B9CE69D2F52}" srcId="{90D76E0A-AA5B-449F-B4E8-FD2041E67C56}" destId="{AC45D409-1A05-480E-8713-D5F07D488619}" srcOrd="1" destOrd="0" parTransId="{A535ECDC-954F-410F-8116-DBD5C7E1069C}" sibTransId="{01B9EA44-4BA6-4F34-871A-89DEA2951C45}"/>
    <dgm:cxn modelId="{8FA353E0-2FAD-45A3-943E-D2F088B1713D}" type="presOf" srcId="{AC45D409-1A05-480E-8713-D5F07D488619}" destId="{13CF145D-28F8-4CF4-A2BA-09DA25C8D73A}" srcOrd="1" destOrd="0" presId="urn:microsoft.com/office/officeart/2005/8/layout/orgChart1"/>
    <dgm:cxn modelId="{D2F8D297-6882-4B90-B2FE-878AC94DB9C3}" type="presOf" srcId="{59E45B12-8688-438B-A239-71CE0FE96D72}" destId="{A767FB23-12CF-40BF-BF8C-88055280CD82}" srcOrd="0" destOrd="0" presId="urn:microsoft.com/office/officeart/2005/8/layout/orgChart1"/>
    <dgm:cxn modelId="{26605AE9-39E7-413E-B3E5-83306A7A1FEC}" srcId="{25DA934F-FA56-436B-80BA-1796CBFF81C9}" destId="{90D76E0A-AA5B-449F-B4E8-FD2041E67C56}" srcOrd="0" destOrd="0" parTransId="{E77E3725-DC05-4CDB-B5AE-1BB24C5EA788}" sibTransId="{55CE59CD-6D56-4F51-9AB2-FD2DFE7C868F}"/>
    <dgm:cxn modelId="{611E766E-E4AA-4D9B-9487-E7625AE1F3D2}" type="presOf" srcId="{AC45D409-1A05-480E-8713-D5F07D488619}" destId="{136B6649-3F6D-4CC9-B2F0-E33B5BCE07CD}" srcOrd="0" destOrd="0" presId="urn:microsoft.com/office/officeart/2005/8/layout/orgChart1"/>
    <dgm:cxn modelId="{D0CD3C76-B34B-4901-A142-5F90489400FA}" type="presOf" srcId="{D0F2DE84-F8C9-441D-8E45-30ED932EEFFD}" destId="{D412E848-C5DB-48A5-B2E8-E130DCBDFEAC}" srcOrd="0" destOrd="0" presId="urn:microsoft.com/office/officeart/2005/8/layout/orgChart1"/>
    <dgm:cxn modelId="{C283E460-8CDA-4ADD-B1A6-ED5DD747E5D4}" type="presOf" srcId="{78C18E98-B51E-4E27-9AEA-9515F9739AC9}" destId="{4419364C-4C78-473A-9913-B1DB578FFFE9}" srcOrd="0" destOrd="0" presId="urn:microsoft.com/office/officeart/2005/8/layout/orgChart1"/>
    <dgm:cxn modelId="{EA3E19B4-020B-47BE-ACF2-4B97794CE4F6}" type="presOf" srcId="{4DF35951-B848-420D-BD8D-5311616B0B5E}" destId="{2BC3BE47-DD7A-4717-83D1-C3BB5B71C855}" srcOrd="0" destOrd="0" presId="urn:microsoft.com/office/officeart/2005/8/layout/orgChart1"/>
    <dgm:cxn modelId="{B26DD14A-53A1-49AB-9D6A-B6531CF701E3}" srcId="{90D76E0A-AA5B-449F-B4E8-FD2041E67C56}" destId="{4DF35951-B848-420D-BD8D-5311616B0B5E}" srcOrd="0" destOrd="0" parTransId="{78C18E98-B51E-4E27-9AEA-9515F9739AC9}" sibTransId="{3BD65983-A1B5-4EBB-A391-83E53FFFACC5}"/>
    <dgm:cxn modelId="{BCE6EE96-DB69-4DDD-95C7-A45FF5DA0092}" type="presOf" srcId="{EBA3D7F6-0195-4CE0-B824-6FF73A009FC3}" destId="{C11AA04C-2CDC-42E7-9706-02CDEB7166A7}" srcOrd="0" destOrd="0" presId="urn:microsoft.com/office/officeart/2005/8/layout/orgChart1"/>
    <dgm:cxn modelId="{B51CD6CD-A979-4087-9C79-FE6358F559B1}" type="presOf" srcId="{25DA934F-FA56-436B-80BA-1796CBFF81C9}" destId="{48B3093B-731D-4028-A373-7AF1BD489974}" srcOrd="0" destOrd="0" presId="urn:microsoft.com/office/officeart/2005/8/layout/orgChart1"/>
    <dgm:cxn modelId="{0145B92B-AE56-442F-87DC-F8EBA637A37A}" type="presOf" srcId="{90D76E0A-AA5B-449F-B4E8-FD2041E67C56}" destId="{C4A1BE58-2F7E-442D-8BDA-B280E8772B81}" srcOrd="0" destOrd="0" presId="urn:microsoft.com/office/officeart/2005/8/layout/orgChart1"/>
    <dgm:cxn modelId="{E016565B-69D6-4764-869D-2001077DD885}" type="presParOf" srcId="{48B3093B-731D-4028-A373-7AF1BD489974}" destId="{C7F313AE-EEEE-441F-B6A1-2E66B162DEAC}" srcOrd="0" destOrd="0" presId="urn:microsoft.com/office/officeart/2005/8/layout/orgChart1"/>
    <dgm:cxn modelId="{E2A88550-3373-4874-8959-61D46A9A185D}" type="presParOf" srcId="{C7F313AE-EEEE-441F-B6A1-2E66B162DEAC}" destId="{3D023AE0-A99A-4A4B-B07E-B48B5DA7AD32}" srcOrd="0" destOrd="0" presId="urn:microsoft.com/office/officeart/2005/8/layout/orgChart1"/>
    <dgm:cxn modelId="{3F22147B-1AFE-44C0-8A7A-84C1D4250F6E}" type="presParOf" srcId="{3D023AE0-A99A-4A4B-B07E-B48B5DA7AD32}" destId="{C4A1BE58-2F7E-442D-8BDA-B280E8772B81}" srcOrd="0" destOrd="0" presId="urn:microsoft.com/office/officeart/2005/8/layout/orgChart1"/>
    <dgm:cxn modelId="{89E450CC-3145-41DA-ABA2-7279B51EB6BD}" type="presParOf" srcId="{3D023AE0-A99A-4A4B-B07E-B48B5DA7AD32}" destId="{8C1A8C6C-39B6-4348-9D90-FE3E5AC9E704}" srcOrd="1" destOrd="0" presId="urn:microsoft.com/office/officeart/2005/8/layout/orgChart1"/>
    <dgm:cxn modelId="{4482E1CD-4C61-47CA-A5E6-0E6CCC318BF3}" type="presParOf" srcId="{C7F313AE-EEEE-441F-B6A1-2E66B162DEAC}" destId="{5B59F53E-4398-4C47-A37A-C75C6F477851}" srcOrd="1" destOrd="0" presId="urn:microsoft.com/office/officeart/2005/8/layout/orgChart1"/>
    <dgm:cxn modelId="{44A9567B-2F8A-480A-8FBE-2DCB0707AB88}" type="presParOf" srcId="{5B59F53E-4398-4C47-A37A-C75C6F477851}" destId="{4419364C-4C78-473A-9913-B1DB578FFFE9}" srcOrd="0" destOrd="0" presId="urn:microsoft.com/office/officeart/2005/8/layout/orgChart1"/>
    <dgm:cxn modelId="{F588551C-21C3-4564-8FB1-4830E5833F5B}" type="presParOf" srcId="{5B59F53E-4398-4C47-A37A-C75C6F477851}" destId="{A70BE767-1A83-48C1-BAA7-163E470525D0}" srcOrd="1" destOrd="0" presId="urn:microsoft.com/office/officeart/2005/8/layout/orgChart1"/>
    <dgm:cxn modelId="{59C3776B-ED03-4FF0-ADC6-F10F53F22854}" type="presParOf" srcId="{A70BE767-1A83-48C1-BAA7-163E470525D0}" destId="{86703607-7722-4D19-B814-805EFE978EC7}" srcOrd="0" destOrd="0" presId="urn:microsoft.com/office/officeart/2005/8/layout/orgChart1"/>
    <dgm:cxn modelId="{D7C0505A-1BE2-40DA-B508-C935D6539AC1}" type="presParOf" srcId="{86703607-7722-4D19-B814-805EFE978EC7}" destId="{2BC3BE47-DD7A-4717-83D1-C3BB5B71C855}" srcOrd="0" destOrd="0" presId="urn:microsoft.com/office/officeart/2005/8/layout/orgChart1"/>
    <dgm:cxn modelId="{E0F306C8-4F2D-4281-B1B7-F1C4BDD392D5}" type="presParOf" srcId="{86703607-7722-4D19-B814-805EFE978EC7}" destId="{221B7A1B-DD40-48D8-AAB0-651234C28CC7}" srcOrd="1" destOrd="0" presId="urn:microsoft.com/office/officeart/2005/8/layout/orgChart1"/>
    <dgm:cxn modelId="{FE602FE3-05C0-4012-B0D5-538D7FDDED11}" type="presParOf" srcId="{A70BE767-1A83-48C1-BAA7-163E470525D0}" destId="{A4D26538-24FC-4031-8CC6-0883EDA15A50}" srcOrd="1" destOrd="0" presId="urn:microsoft.com/office/officeart/2005/8/layout/orgChart1"/>
    <dgm:cxn modelId="{753E1493-DC59-42D8-B86E-F08679FCEBF1}" type="presParOf" srcId="{A70BE767-1A83-48C1-BAA7-163E470525D0}" destId="{DB88B7D1-5080-48C4-8610-2F01621F96F6}" srcOrd="2" destOrd="0" presId="urn:microsoft.com/office/officeart/2005/8/layout/orgChart1"/>
    <dgm:cxn modelId="{EA2CB19D-BF8F-4260-8223-38F3205FE407}" type="presParOf" srcId="{5B59F53E-4398-4C47-A37A-C75C6F477851}" destId="{67A92A94-659A-4955-90DA-1C4413061DD1}" srcOrd="2" destOrd="0" presId="urn:microsoft.com/office/officeart/2005/8/layout/orgChart1"/>
    <dgm:cxn modelId="{FF6365A0-779B-4015-8739-7AD1BF5C3A66}" type="presParOf" srcId="{5B59F53E-4398-4C47-A37A-C75C6F477851}" destId="{91C03A3D-CD4E-4CF6-906E-DD040F43F2AC}" srcOrd="3" destOrd="0" presId="urn:microsoft.com/office/officeart/2005/8/layout/orgChart1"/>
    <dgm:cxn modelId="{C7017A47-5861-4143-9FBA-A5CF840B1F3B}" type="presParOf" srcId="{91C03A3D-CD4E-4CF6-906E-DD040F43F2AC}" destId="{886532E4-7129-4E7B-8BC2-69F0BFBDC126}" srcOrd="0" destOrd="0" presId="urn:microsoft.com/office/officeart/2005/8/layout/orgChart1"/>
    <dgm:cxn modelId="{5B33FD6A-2C3E-4922-89EE-9585109831E9}" type="presParOf" srcId="{886532E4-7129-4E7B-8BC2-69F0BFBDC126}" destId="{136B6649-3F6D-4CC9-B2F0-E33B5BCE07CD}" srcOrd="0" destOrd="0" presId="urn:microsoft.com/office/officeart/2005/8/layout/orgChart1"/>
    <dgm:cxn modelId="{4991E2BE-1952-4AB1-A8DF-406007B4FE3C}" type="presParOf" srcId="{886532E4-7129-4E7B-8BC2-69F0BFBDC126}" destId="{13CF145D-28F8-4CF4-A2BA-09DA25C8D73A}" srcOrd="1" destOrd="0" presId="urn:microsoft.com/office/officeart/2005/8/layout/orgChart1"/>
    <dgm:cxn modelId="{A989A02E-F4B2-40D9-9065-F76DD1D925C1}" type="presParOf" srcId="{91C03A3D-CD4E-4CF6-906E-DD040F43F2AC}" destId="{A246F2E6-E254-4809-832F-54548AD9CA24}" srcOrd="1" destOrd="0" presId="urn:microsoft.com/office/officeart/2005/8/layout/orgChart1"/>
    <dgm:cxn modelId="{F26E0DBC-31C6-49F3-A504-FD46FEE5C336}" type="presParOf" srcId="{91C03A3D-CD4E-4CF6-906E-DD040F43F2AC}" destId="{0DCEE8E9-06E5-4733-AF52-4D54D05EF8B0}" srcOrd="2" destOrd="0" presId="urn:microsoft.com/office/officeart/2005/8/layout/orgChart1"/>
    <dgm:cxn modelId="{9A9561CE-F129-43FB-A569-D4623C2F1EDD}" type="presParOf" srcId="{5B59F53E-4398-4C47-A37A-C75C6F477851}" destId="{D412E848-C5DB-48A5-B2E8-E130DCBDFEAC}" srcOrd="4" destOrd="0" presId="urn:microsoft.com/office/officeart/2005/8/layout/orgChart1"/>
    <dgm:cxn modelId="{9FD854FE-56AC-49C2-9C51-D88BD7971E58}" type="presParOf" srcId="{5B59F53E-4398-4C47-A37A-C75C6F477851}" destId="{47D15A42-4934-4A49-B4BF-4A3BA08F72AA}" srcOrd="5" destOrd="0" presId="urn:microsoft.com/office/officeart/2005/8/layout/orgChart1"/>
    <dgm:cxn modelId="{D31D53A4-46DC-44F9-A3F0-A275621E8E9E}" type="presParOf" srcId="{47D15A42-4934-4A49-B4BF-4A3BA08F72AA}" destId="{D63401BB-8917-4BAE-A4B2-E5C803345EB6}" srcOrd="0" destOrd="0" presId="urn:microsoft.com/office/officeart/2005/8/layout/orgChart1"/>
    <dgm:cxn modelId="{083ED029-F6BA-41FC-BFD9-B99F282E6CB4}" type="presParOf" srcId="{D63401BB-8917-4BAE-A4B2-E5C803345EB6}" destId="{3A5E0289-2E00-436E-B701-9882CE196D7C}" srcOrd="0" destOrd="0" presId="urn:microsoft.com/office/officeart/2005/8/layout/orgChart1"/>
    <dgm:cxn modelId="{93FBAC53-9CA7-44B8-A07F-99058D2B5A11}" type="presParOf" srcId="{D63401BB-8917-4BAE-A4B2-E5C803345EB6}" destId="{2D8A9857-E55D-4619-80AB-9DAABB7E3E27}" srcOrd="1" destOrd="0" presId="urn:microsoft.com/office/officeart/2005/8/layout/orgChart1"/>
    <dgm:cxn modelId="{480738D2-08CD-4D1A-8132-286DB7AF7341}" type="presParOf" srcId="{47D15A42-4934-4A49-B4BF-4A3BA08F72AA}" destId="{30105747-8F66-4C63-942E-9F3AE41FDFC2}" srcOrd="1" destOrd="0" presId="urn:microsoft.com/office/officeart/2005/8/layout/orgChart1"/>
    <dgm:cxn modelId="{387A7847-C5A7-4BD2-8790-3C02206031F8}" type="presParOf" srcId="{47D15A42-4934-4A49-B4BF-4A3BA08F72AA}" destId="{79851A5C-7AD2-4E2A-8576-F287BB8A317C}" srcOrd="2" destOrd="0" presId="urn:microsoft.com/office/officeart/2005/8/layout/orgChart1"/>
    <dgm:cxn modelId="{3F9A6952-948A-4D4B-9589-3C3AAAE5AB10}" type="presParOf" srcId="{5B59F53E-4398-4C47-A37A-C75C6F477851}" destId="{4B39B708-F9AF-4A8E-9DCE-F4D3E61D49BA}" srcOrd="6" destOrd="0" presId="urn:microsoft.com/office/officeart/2005/8/layout/orgChart1"/>
    <dgm:cxn modelId="{4539C439-BD12-4705-897B-E87902B95CAE}" type="presParOf" srcId="{5B59F53E-4398-4C47-A37A-C75C6F477851}" destId="{87A000D7-42E8-4F4C-9495-27288EE3A2B2}" srcOrd="7" destOrd="0" presId="urn:microsoft.com/office/officeart/2005/8/layout/orgChart1"/>
    <dgm:cxn modelId="{9BF9B38F-C772-47E9-B3A6-EAB87209B84B}" type="presParOf" srcId="{87A000D7-42E8-4F4C-9495-27288EE3A2B2}" destId="{DBF8E456-D9CB-48D2-BDAF-3FA325C294D7}" srcOrd="0" destOrd="0" presId="urn:microsoft.com/office/officeart/2005/8/layout/orgChart1"/>
    <dgm:cxn modelId="{578B16FE-6770-4FF2-B107-7F973B17168D}" type="presParOf" srcId="{DBF8E456-D9CB-48D2-BDAF-3FA325C294D7}" destId="{C11AA04C-2CDC-42E7-9706-02CDEB7166A7}" srcOrd="0" destOrd="0" presId="urn:microsoft.com/office/officeart/2005/8/layout/orgChart1"/>
    <dgm:cxn modelId="{875D5DED-5AFE-4271-895A-C42F9A053776}" type="presParOf" srcId="{DBF8E456-D9CB-48D2-BDAF-3FA325C294D7}" destId="{81F4CDE8-791E-4706-A597-DC6CF477A246}" srcOrd="1" destOrd="0" presId="urn:microsoft.com/office/officeart/2005/8/layout/orgChart1"/>
    <dgm:cxn modelId="{EF789012-6C1B-4102-B036-D9B5192A8B22}" type="presParOf" srcId="{87A000D7-42E8-4F4C-9495-27288EE3A2B2}" destId="{9C48CE6B-79B8-4F2D-9E59-99124E8F57C8}" srcOrd="1" destOrd="0" presId="urn:microsoft.com/office/officeart/2005/8/layout/orgChart1"/>
    <dgm:cxn modelId="{A51BED8E-282D-4CBC-8157-38E4FAAB6A42}" type="presParOf" srcId="{87A000D7-42E8-4F4C-9495-27288EE3A2B2}" destId="{E4163A9F-F382-4632-9763-A494ACB29CD3}" srcOrd="2" destOrd="0" presId="urn:microsoft.com/office/officeart/2005/8/layout/orgChart1"/>
    <dgm:cxn modelId="{4076FD2B-0E20-4368-8783-060129E33AA9}" type="presParOf" srcId="{5B59F53E-4398-4C47-A37A-C75C6F477851}" destId="{84228DC9-CD9B-4397-9868-2022D2AC43B7}" srcOrd="8" destOrd="0" presId="urn:microsoft.com/office/officeart/2005/8/layout/orgChart1"/>
    <dgm:cxn modelId="{D66D890E-43DE-41B8-A1D9-C1BE5AFAD0E6}" type="presParOf" srcId="{5B59F53E-4398-4C47-A37A-C75C6F477851}" destId="{2320CB66-977F-40EC-B9D9-14010A9A09B5}" srcOrd="9" destOrd="0" presId="urn:microsoft.com/office/officeart/2005/8/layout/orgChart1"/>
    <dgm:cxn modelId="{AD8A7DD5-44CE-4B0C-A513-C9C3A1FABADA}" type="presParOf" srcId="{2320CB66-977F-40EC-B9D9-14010A9A09B5}" destId="{6103404A-A84A-4C75-9E6A-8BDFCC0B34F7}" srcOrd="0" destOrd="0" presId="urn:microsoft.com/office/officeart/2005/8/layout/orgChart1"/>
    <dgm:cxn modelId="{E88478A6-A35D-4E90-98BE-97A17655C776}" type="presParOf" srcId="{6103404A-A84A-4C75-9E6A-8BDFCC0B34F7}" destId="{A767FB23-12CF-40BF-BF8C-88055280CD82}" srcOrd="0" destOrd="0" presId="urn:microsoft.com/office/officeart/2005/8/layout/orgChart1"/>
    <dgm:cxn modelId="{666A33D6-E939-41D9-AAE3-3C1583634E19}" type="presParOf" srcId="{6103404A-A84A-4C75-9E6A-8BDFCC0B34F7}" destId="{A3C4E885-6EB0-48A8-88BC-9FB3749FBEF5}" srcOrd="1" destOrd="0" presId="urn:microsoft.com/office/officeart/2005/8/layout/orgChart1"/>
    <dgm:cxn modelId="{45E1666C-C7FB-422A-AFDF-74BBA463D1D6}" type="presParOf" srcId="{2320CB66-977F-40EC-B9D9-14010A9A09B5}" destId="{98E068B6-DF46-4129-838E-85ADFAA5C037}" srcOrd="1" destOrd="0" presId="urn:microsoft.com/office/officeart/2005/8/layout/orgChart1"/>
    <dgm:cxn modelId="{CE86FE20-04EA-4116-A6DB-254537F59642}" type="presParOf" srcId="{2320CB66-977F-40EC-B9D9-14010A9A09B5}" destId="{3712550D-B3AF-40C0-8554-F6BC3A9B0449}" srcOrd="2" destOrd="0" presId="urn:microsoft.com/office/officeart/2005/8/layout/orgChart1"/>
    <dgm:cxn modelId="{19D50E44-400C-446D-BF2F-A31196A41DD9}" type="presParOf" srcId="{C7F313AE-EEEE-441F-B6A1-2E66B162DEAC}" destId="{D35C1E82-D665-4CBB-B7C0-F15CC36AAEC1}" srcOrd="2" destOrd="0" presId="urn:microsoft.com/office/officeart/2005/8/layout/orgChart1"/>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45D992-A004-47B7-A4F4-EF7F89353891}"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en-US"/>
        </a:p>
      </dgm:t>
    </dgm:pt>
    <dgm:pt modelId="{60018487-D721-4424-A6F6-3BCC927CA58C}">
      <dgm:prSet phldrT="[Text]" custT="1"/>
      <dgm:spPr/>
      <dgm:t>
        <a:bodyPr/>
        <a:lstStyle/>
        <a:p>
          <a:r>
            <a:rPr lang="en-US" sz="2000"/>
            <a:t>AB scheme</a:t>
          </a:r>
        </a:p>
      </dgm:t>
    </dgm:pt>
    <dgm:pt modelId="{E6D9CF5A-6112-4348-AE34-3FD0D0CD605B}" type="parTrans" cxnId="{C5F90188-DB0C-4D6D-A1E7-0248FBD6F8DB}">
      <dgm:prSet/>
      <dgm:spPr/>
      <dgm:t>
        <a:bodyPr/>
        <a:lstStyle/>
        <a:p>
          <a:endParaRPr lang="en-US"/>
        </a:p>
      </dgm:t>
    </dgm:pt>
    <dgm:pt modelId="{33B5B8E5-9332-43AA-8A7D-00B52CEB7CA8}" type="sibTrans" cxnId="{C5F90188-DB0C-4D6D-A1E7-0248FBD6F8DB}">
      <dgm:prSet/>
      <dgm:spPr/>
      <dgm:t>
        <a:bodyPr/>
        <a:lstStyle/>
        <a:p>
          <a:endParaRPr lang="en-US"/>
        </a:p>
      </dgm:t>
    </dgm:pt>
    <dgm:pt modelId="{10FCA587-74EB-4B94-953C-A83C3E9FDFAA}">
      <dgm:prSet phldrT="[Text]" custT="1"/>
      <dgm:spPr/>
      <dgm:t>
        <a:bodyPr/>
        <a:lstStyle/>
        <a:p>
          <a:r>
            <a:rPr lang="en-US" sz="1500"/>
            <a:t>Monthly income</a:t>
          </a:r>
        </a:p>
      </dgm:t>
    </dgm:pt>
    <dgm:pt modelId="{15804056-AF88-4FB4-93C6-DB7CD2D23B0C}" type="parTrans" cxnId="{9A5AF444-5A7A-4037-AAC2-8D04F077B899}">
      <dgm:prSet/>
      <dgm:spPr/>
      <dgm:t>
        <a:bodyPr/>
        <a:lstStyle/>
        <a:p>
          <a:endParaRPr lang="en-US"/>
        </a:p>
      </dgm:t>
    </dgm:pt>
    <dgm:pt modelId="{A3BE92F5-45C0-424F-B2AD-43CB25296FA0}" type="sibTrans" cxnId="{9A5AF444-5A7A-4037-AAC2-8D04F077B899}">
      <dgm:prSet/>
      <dgm:spPr/>
      <dgm:t>
        <a:bodyPr/>
        <a:lstStyle/>
        <a:p>
          <a:endParaRPr lang="en-US"/>
        </a:p>
      </dgm:t>
    </dgm:pt>
    <dgm:pt modelId="{C69D280D-5944-4039-B34A-195A0BE4742B}">
      <dgm:prSet phldrT="[Text]" custT="1"/>
      <dgm:spPr/>
      <dgm:t>
        <a:bodyPr/>
        <a:lstStyle/>
        <a:p>
          <a:r>
            <a:rPr lang="en-US" sz="1500"/>
            <a:t>Monthly savings</a:t>
          </a:r>
        </a:p>
      </dgm:t>
    </dgm:pt>
    <dgm:pt modelId="{F003372F-96AA-4847-8037-7BCD0590013E}" type="parTrans" cxnId="{FE0D7475-5B08-4F0B-A5EC-4FB0093CCA98}">
      <dgm:prSet/>
      <dgm:spPr/>
      <dgm:t>
        <a:bodyPr/>
        <a:lstStyle/>
        <a:p>
          <a:endParaRPr lang="en-US"/>
        </a:p>
      </dgm:t>
    </dgm:pt>
    <dgm:pt modelId="{EB60E03F-5B57-4901-BF8C-745B1CFB52F3}" type="sibTrans" cxnId="{FE0D7475-5B08-4F0B-A5EC-4FB0093CCA98}">
      <dgm:prSet/>
      <dgm:spPr/>
      <dgm:t>
        <a:bodyPr/>
        <a:lstStyle/>
        <a:p>
          <a:endParaRPr lang="en-US"/>
        </a:p>
      </dgm:t>
    </dgm:pt>
    <dgm:pt modelId="{C097C061-4B92-4F49-A47F-2945DFCE288C}">
      <dgm:prSet phldrT="[Text]" custT="1"/>
      <dgm:spPr/>
      <dgm:t>
        <a:bodyPr/>
        <a:lstStyle/>
        <a:p>
          <a:r>
            <a:rPr lang="en-US" sz="1500"/>
            <a:t>Deposit double</a:t>
          </a:r>
        </a:p>
      </dgm:t>
    </dgm:pt>
    <dgm:pt modelId="{52C93A1B-F5CC-427A-8F6A-36CAA0A0851E}" type="parTrans" cxnId="{3B63C68E-9EA2-4FB0-9D29-C3C0EBF50212}">
      <dgm:prSet/>
      <dgm:spPr/>
      <dgm:t>
        <a:bodyPr/>
        <a:lstStyle/>
        <a:p>
          <a:endParaRPr lang="en-US"/>
        </a:p>
      </dgm:t>
    </dgm:pt>
    <dgm:pt modelId="{1D9961BC-723F-4F79-844E-725F8A70BF7F}" type="sibTrans" cxnId="{3B63C68E-9EA2-4FB0-9D29-C3C0EBF50212}">
      <dgm:prSet/>
      <dgm:spPr/>
      <dgm:t>
        <a:bodyPr/>
        <a:lstStyle/>
        <a:p>
          <a:endParaRPr lang="en-US"/>
        </a:p>
      </dgm:t>
    </dgm:pt>
    <dgm:pt modelId="{F5ED50FE-5EFF-49EA-A6FC-279772185A51}">
      <dgm:prSet phldrT="[Text]"/>
      <dgm:spPr/>
      <dgm:t>
        <a:bodyPr/>
        <a:lstStyle/>
        <a:p>
          <a:r>
            <a:rPr lang="en-US"/>
            <a:t>Family savings</a:t>
          </a:r>
        </a:p>
      </dgm:t>
    </dgm:pt>
    <dgm:pt modelId="{C7DAC778-8861-4D30-9175-E8439F1E9BBA}" type="parTrans" cxnId="{65DE8BEC-C7A8-45E6-8721-65B1524E49C7}">
      <dgm:prSet/>
      <dgm:spPr/>
      <dgm:t>
        <a:bodyPr/>
        <a:lstStyle/>
        <a:p>
          <a:endParaRPr lang="en-US"/>
        </a:p>
      </dgm:t>
    </dgm:pt>
    <dgm:pt modelId="{324C9E4B-6126-4969-B567-CD255B54DECE}" type="sibTrans" cxnId="{65DE8BEC-C7A8-45E6-8721-65B1524E49C7}">
      <dgm:prSet/>
      <dgm:spPr/>
      <dgm:t>
        <a:bodyPr/>
        <a:lstStyle/>
        <a:p>
          <a:endParaRPr lang="en-US"/>
        </a:p>
      </dgm:t>
    </dgm:pt>
    <dgm:pt modelId="{99BCC807-0BA8-400C-9BC2-B7C13A6278D5}">
      <dgm:prSet phldrT="[Text]"/>
      <dgm:spPr/>
      <dgm:t>
        <a:bodyPr/>
        <a:lstStyle/>
        <a:p>
          <a:r>
            <a:rPr lang="en-US"/>
            <a:t>Millionaire</a:t>
          </a:r>
        </a:p>
      </dgm:t>
    </dgm:pt>
    <dgm:pt modelId="{47CD8CB3-CCC0-4CE9-95A2-07C066F74D02}" type="parTrans" cxnId="{B063442E-1C98-47BD-AF62-BB77D12A85C0}">
      <dgm:prSet/>
      <dgm:spPr/>
      <dgm:t>
        <a:bodyPr/>
        <a:lstStyle/>
        <a:p>
          <a:endParaRPr lang="en-US"/>
        </a:p>
      </dgm:t>
    </dgm:pt>
    <dgm:pt modelId="{BE95F9D4-5783-4507-B7CB-6F0C84F4C81C}" type="sibTrans" cxnId="{B063442E-1C98-47BD-AF62-BB77D12A85C0}">
      <dgm:prSet/>
      <dgm:spPr/>
      <dgm:t>
        <a:bodyPr/>
        <a:lstStyle/>
        <a:p>
          <a:endParaRPr lang="en-US"/>
        </a:p>
      </dgm:t>
    </dgm:pt>
    <dgm:pt modelId="{CEDBB343-B309-4897-8BBB-6D5BF294AE1D}" type="pres">
      <dgm:prSet presAssocID="{A845D992-A004-47B7-A4F4-EF7F89353891}" presName="hierChild1" presStyleCnt="0">
        <dgm:presLayoutVars>
          <dgm:orgChart val="1"/>
          <dgm:chPref val="1"/>
          <dgm:dir/>
          <dgm:animOne val="branch"/>
          <dgm:animLvl val="lvl"/>
          <dgm:resizeHandles/>
        </dgm:presLayoutVars>
      </dgm:prSet>
      <dgm:spPr/>
      <dgm:t>
        <a:bodyPr/>
        <a:lstStyle/>
        <a:p>
          <a:endParaRPr lang="en-US"/>
        </a:p>
      </dgm:t>
    </dgm:pt>
    <dgm:pt modelId="{A8CD1207-CB54-45DA-8205-D01E02F26775}" type="pres">
      <dgm:prSet presAssocID="{60018487-D721-4424-A6F6-3BCC927CA58C}" presName="hierRoot1" presStyleCnt="0">
        <dgm:presLayoutVars>
          <dgm:hierBranch val="init"/>
        </dgm:presLayoutVars>
      </dgm:prSet>
      <dgm:spPr/>
    </dgm:pt>
    <dgm:pt modelId="{5CE52B25-215E-4EE6-89C2-BE88AFC94335}" type="pres">
      <dgm:prSet presAssocID="{60018487-D721-4424-A6F6-3BCC927CA58C}" presName="rootComposite1" presStyleCnt="0"/>
      <dgm:spPr/>
    </dgm:pt>
    <dgm:pt modelId="{2414BC1E-5944-400C-B88B-4932CC8B7F78}" type="pres">
      <dgm:prSet presAssocID="{60018487-D721-4424-A6F6-3BCC927CA58C}" presName="rootText1" presStyleLbl="node0" presStyleIdx="0" presStyleCnt="1" custScaleX="182531" custLinFactNeighborX="-2150" custLinFactNeighborY="-53744">
        <dgm:presLayoutVars>
          <dgm:chPref val="3"/>
        </dgm:presLayoutVars>
      </dgm:prSet>
      <dgm:spPr/>
      <dgm:t>
        <a:bodyPr/>
        <a:lstStyle/>
        <a:p>
          <a:endParaRPr lang="en-US"/>
        </a:p>
      </dgm:t>
    </dgm:pt>
    <dgm:pt modelId="{A3F2F166-F37C-4F55-B8C0-5F7A19F47C92}" type="pres">
      <dgm:prSet presAssocID="{60018487-D721-4424-A6F6-3BCC927CA58C}" presName="rootConnector1" presStyleLbl="node1" presStyleIdx="0" presStyleCnt="0"/>
      <dgm:spPr/>
      <dgm:t>
        <a:bodyPr/>
        <a:lstStyle/>
        <a:p>
          <a:endParaRPr lang="en-US"/>
        </a:p>
      </dgm:t>
    </dgm:pt>
    <dgm:pt modelId="{83BEAD80-5A1A-403D-8CF7-B61848E781EA}" type="pres">
      <dgm:prSet presAssocID="{60018487-D721-4424-A6F6-3BCC927CA58C}" presName="hierChild2" presStyleCnt="0"/>
      <dgm:spPr/>
    </dgm:pt>
    <dgm:pt modelId="{FB64C274-0DCD-4BEC-B78E-170D88BE8DB7}" type="pres">
      <dgm:prSet presAssocID="{15804056-AF88-4FB4-93C6-DB7CD2D23B0C}" presName="Name37" presStyleLbl="parChTrans1D2" presStyleIdx="0" presStyleCnt="5"/>
      <dgm:spPr/>
      <dgm:t>
        <a:bodyPr/>
        <a:lstStyle/>
        <a:p>
          <a:endParaRPr lang="en-US"/>
        </a:p>
      </dgm:t>
    </dgm:pt>
    <dgm:pt modelId="{47936DC0-1E57-4863-9234-969A7183A0AF}" type="pres">
      <dgm:prSet presAssocID="{10FCA587-74EB-4B94-953C-A83C3E9FDFAA}" presName="hierRoot2" presStyleCnt="0">
        <dgm:presLayoutVars>
          <dgm:hierBranch val="init"/>
        </dgm:presLayoutVars>
      </dgm:prSet>
      <dgm:spPr/>
    </dgm:pt>
    <dgm:pt modelId="{4A5FAB84-B753-430E-A106-F8DDBAEDF296}" type="pres">
      <dgm:prSet presAssocID="{10FCA587-74EB-4B94-953C-A83C3E9FDFAA}" presName="rootComposite" presStyleCnt="0"/>
      <dgm:spPr/>
    </dgm:pt>
    <dgm:pt modelId="{65002C93-8EAB-4E14-8A24-06AB18ECA01A}" type="pres">
      <dgm:prSet presAssocID="{10FCA587-74EB-4B94-953C-A83C3E9FDFAA}" presName="rootText" presStyleLbl="node2" presStyleIdx="0" presStyleCnt="5" custScaleX="131107">
        <dgm:presLayoutVars>
          <dgm:chPref val="3"/>
        </dgm:presLayoutVars>
      </dgm:prSet>
      <dgm:spPr/>
      <dgm:t>
        <a:bodyPr/>
        <a:lstStyle/>
        <a:p>
          <a:endParaRPr lang="en-US"/>
        </a:p>
      </dgm:t>
    </dgm:pt>
    <dgm:pt modelId="{35FBD2B5-2BBA-4400-99A8-89C7C391553A}" type="pres">
      <dgm:prSet presAssocID="{10FCA587-74EB-4B94-953C-A83C3E9FDFAA}" presName="rootConnector" presStyleLbl="node2" presStyleIdx="0" presStyleCnt="5"/>
      <dgm:spPr/>
      <dgm:t>
        <a:bodyPr/>
        <a:lstStyle/>
        <a:p>
          <a:endParaRPr lang="en-US"/>
        </a:p>
      </dgm:t>
    </dgm:pt>
    <dgm:pt modelId="{E11612DD-BE2B-4413-8BC2-DB889D7D6EBF}" type="pres">
      <dgm:prSet presAssocID="{10FCA587-74EB-4B94-953C-A83C3E9FDFAA}" presName="hierChild4" presStyleCnt="0"/>
      <dgm:spPr/>
    </dgm:pt>
    <dgm:pt modelId="{6B368CF2-7FD7-4E53-A1DC-C3498D2D618C}" type="pres">
      <dgm:prSet presAssocID="{10FCA587-74EB-4B94-953C-A83C3E9FDFAA}" presName="hierChild5" presStyleCnt="0"/>
      <dgm:spPr/>
    </dgm:pt>
    <dgm:pt modelId="{95F0AD6B-243E-43D8-967E-280C5D715360}" type="pres">
      <dgm:prSet presAssocID="{F003372F-96AA-4847-8037-7BCD0590013E}" presName="Name37" presStyleLbl="parChTrans1D2" presStyleIdx="1" presStyleCnt="5"/>
      <dgm:spPr/>
      <dgm:t>
        <a:bodyPr/>
        <a:lstStyle/>
        <a:p>
          <a:endParaRPr lang="en-US"/>
        </a:p>
      </dgm:t>
    </dgm:pt>
    <dgm:pt modelId="{E9C3D592-6775-48ED-ABDD-EB916A5DB6AA}" type="pres">
      <dgm:prSet presAssocID="{C69D280D-5944-4039-B34A-195A0BE4742B}" presName="hierRoot2" presStyleCnt="0">
        <dgm:presLayoutVars>
          <dgm:hierBranch val="init"/>
        </dgm:presLayoutVars>
      </dgm:prSet>
      <dgm:spPr/>
    </dgm:pt>
    <dgm:pt modelId="{3411258D-2211-49F6-9429-641E57B7DC55}" type="pres">
      <dgm:prSet presAssocID="{C69D280D-5944-4039-B34A-195A0BE4742B}" presName="rootComposite" presStyleCnt="0"/>
      <dgm:spPr/>
    </dgm:pt>
    <dgm:pt modelId="{9E4D5220-64FF-410C-B9D0-DF3AACBD1AAE}" type="pres">
      <dgm:prSet presAssocID="{C69D280D-5944-4039-B34A-195A0BE4742B}" presName="rootText" presStyleLbl="node2" presStyleIdx="1" presStyleCnt="5" custScaleX="132756">
        <dgm:presLayoutVars>
          <dgm:chPref val="3"/>
        </dgm:presLayoutVars>
      </dgm:prSet>
      <dgm:spPr/>
      <dgm:t>
        <a:bodyPr/>
        <a:lstStyle/>
        <a:p>
          <a:endParaRPr lang="en-US"/>
        </a:p>
      </dgm:t>
    </dgm:pt>
    <dgm:pt modelId="{E417BC16-5240-4025-A432-B900078F5BF4}" type="pres">
      <dgm:prSet presAssocID="{C69D280D-5944-4039-B34A-195A0BE4742B}" presName="rootConnector" presStyleLbl="node2" presStyleIdx="1" presStyleCnt="5"/>
      <dgm:spPr/>
      <dgm:t>
        <a:bodyPr/>
        <a:lstStyle/>
        <a:p>
          <a:endParaRPr lang="en-US"/>
        </a:p>
      </dgm:t>
    </dgm:pt>
    <dgm:pt modelId="{8B706B2A-E2E7-410E-8F22-6A5272C8F2DC}" type="pres">
      <dgm:prSet presAssocID="{C69D280D-5944-4039-B34A-195A0BE4742B}" presName="hierChild4" presStyleCnt="0"/>
      <dgm:spPr/>
    </dgm:pt>
    <dgm:pt modelId="{DD37BD0A-26AD-4833-909A-5B8102E7D870}" type="pres">
      <dgm:prSet presAssocID="{C69D280D-5944-4039-B34A-195A0BE4742B}" presName="hierChild5" presStyleCnt="0"/>
      <dgm:spPr/>
    </dgm:pt>
    <dgm:pt modelId="{8312E515-5278-4195-B642-841C037A7810}" type="pres">
      <dgm:prSet presAssocID="{52C93A1B-F5CC-427A-8F6A-36CAA0A0851E}" presName="Name37" presStyleLbl="parChTrans1D2" presStyleIdx="2" presStyleCnt="5"/>
      <dgm:spPr/>
      <dgm:t>
        <a:bodyPr/>
        <a:lstStyle/>
        <a:p>
          <a:endParaRPr lang="en-US"/>
        </a:p>
      </dgm:t>
    </dgm:pt>
    <dgm:pt modelId="{3BFA22BA-3171-474B-8BBB-C3AB9DF010F3}" type="pres">
      <dgm:prSet presAssocID="{C097C061-4B92-4F49-A47F-2945DFCE288C}" presName="hierRoot2" presStyleCnt="0">
        <dgm:presLayoutVars>
          <dgm:hierBranch val="init"/>
        </dgm:presLayoutVars>
      </dgm:prSet>
      <dgm:spPr/>
    </dgm:pt>
    <dgm:pt modelId="{74D3FB8B-3730-4171-9691-FE90D4ACDF0C}" type="pres">
      <dgm:prSet presAssocID="{C097C061-4B92-4F49-A47F-2945DFCE288C}" presName="rootComposite" presStyleCnt="0"/>
      <dgm:spPr/>
    </dgm:pt>
    <dgm:pt modelId="{00BE506D-BB47-4334-A4E6-EB4A25477FAA}" type="pres">
      <dgm:prSet presAssocID="{C097C061-4B92-4F49-A47F-2945DFCE288C}" presName="rootText" presStyleLbl="node2" presStyleIdx="2" presStyleCnt="5" custScaleX="129816">
        <dgm:presLayoutVars>
          <dgm:chPref val="3"/>
        </dgm:presLayoutVars>
      </dgm:prSet>
      <dgm:spPr/>
      <dgm:t>
        <a:bodyPr/>
        <a:lstStyle/>
        <a:p>
          <a:endParaRPr lang="en-US"/>
        </a:p>
      </dgm:t>
    </dgm:pt>
    <dgm:pt modelId="{21CA75CE-108E-400B-A8C0-DC7D59C4E6E7}" type="pres">
      <dgm:prSet presAssocID="{C097C061-4B92-4F49-A47F-2945DFCE288C}" presName="rootConnector" presStyleLbl="node2" presStyleIdx="2" presStyleCnt="5"/>
      <dgm:spPr/>
      <dgm:t>
        <a:bodyPr/>
        <a:lstStyle/>
        <a:p>
          <a:endParaRPr lang="en-US"/>
        </a:p>
      </dgm:t>
    </dgm:pt>
    <dgm:pt modelId="{DC4048E1-9234-4D15-899F-32476761AF2E}" type="pres">
      <dgm:prSet presAssocID="{C097C061-4B92-4F49-A47F-2945DFCE288C}" presName="hierChild4" presStyleCnt="0"/>
      <dgm:spPr/>
    </dgm:pt>
    <dgm:pt modelId="{4AFC7496-7A49-487B-8494-A57400D85E68}" type="pres">
      <dgm:prSet presAssocID="{C097C061-4B92-4F49-A47F-2945DFCE288C}" presName="hierChild5" presStyleCnt="0"/>
      <dgm:spPr/>
    </dgm:pt>
    <dgm:pt modelId="{A551872B-4470-4FDB-8FB0-E05F386C9AF4}" type="pres">
      <dgm:prSet presAssocID="{C7DAC778-8861-4D30-9175-E8439F1E9BBA}" presName="Name37" presStyleLbl="parChTrans1D2" presStyleIdx="3" presStyleCnt="5"/>
      <dgm:spPr/>
      <dgm:t>
        <a:bodyPr/>
        <a:lstStyle/>
        <a:p>
          <a:endParaRPr lang="en-US"/>
        </a:p>
      </dgm:t>
    </dgm:pt>
    <dgm:pt modelId="{6682BA62-3B1F-4C19-AB4F-C819F58C7598}" type="pres">
      <dgm:prSet presAssocID="{F5ED50FE-5EFF-49EA-A6FC-279772185A51}" presName="hierRoot2" presStyleCnt="0">
        <dgm:presLayoutVars>
          <dgm:hierBranch val="init"/>
        </dgm:presLayoutVars>
      </dgm:prSet>
      <dgm:spPr/>
    </dgm:pt>
    <dgm:pt modelId="{65045BD8-B117-48E8-88DA-27A9D1906443}" type="pres">
      <dgm:prSet presAssocID="{F5ED50FE-5EFF-49EA-A6FC-279772185A51}" presName="rootComposite" presStyleCnt="0"/>
      <dgm:spPr/>
    </dgm:pt>
    <dgm:pt modelId="{0B0AE4EE-61B3-4648-B8A5-D34A208ED366}" type="pres">
      <dgm:prSet presAssocID="{F5ED50FE-5EFF-49EA-A6FC-279772185A51}" presName="rootText" presStyleLbl="node2" presStyleIdx="3" presStyleCnt="5" custScaleX="133357">
        <dgm:presLayoutVars>
          <dgm:chPref val="3"/>
        </dgm:presLayoutVars>
      </dgm:prSet>
      <dgm:spPr/>
      <dgm:t>
        <a:bodyPr/>
        <a:lstStyle/>
        <a:p>
          <a:endParaRPr lang="en-US"/>
        </a:p>
      </dgm:t>
    </dgm:pt>
    <dgm:pt modelId="{92F80AAA-2F25-473B-9E82-812AFB5B9161}" type="pres">
      <dgm:prSet presAssocID="{F5ED50FE-5EFF-49EA-A6FC-279772185A51}" presName="rootConnector" presStyleLbl="node2" presStyleIdx="3" presStyleCnt="5"/>
      <dgm:spPr/>
      <dgm:t>
        <a:bodyPr/>
        <a:lstStyle/>
        <a:p>
          <a:endParaRPr lang="en-US"/>
        </a:p>
      </dgm:t>
    </dgm:pt>
    <dgm:pt modelId="{47FE7299-68C3-429F-8F2E-342C9BCCA3FE}" type="pres">
      <dgm:prSet presAssocID="{F5ED50FE-5EFF-49EA-A6FC-279772185A51}" presName="hierChild4" presStyleCnt="0"/>
      <dgm:spPr/>
    </dgm:pt>
    <dgm:pt modelId="{4C275C58-7608-4C11-BC46-5FE867E0EE1D}" type="pres">
      <dgm:prSet presAssocID="{F5ED50FE-5EFF-49EA-A6FC-279772185A51}" presName="hierChild5" presStyleCnt="0"/>
      <dgm:spPr/>
    </dgm:pt>
    <dgm:pt modelId="{9D365AD5-C0D3-4174-9B92-0F2840FA8F56}" type="pres">
      <dgm:prSet presAssocID="{47CD8CB3-CCC0-4CE9-95A2-07C066F74D02}" presName="Name37" presStyleLbl="parChTrans1D2" presStyleIdx="4" presStyleCnt="5"/>
      <dgm:spPr/>
      <dgm:t>
        <a:bodyPr/>
        <a:lstStyle/>
        <a:p>
          <a:endParaRPr lang="en-US"/>
        </a:p>
      </dgm:t>
    </dgm:pt>
    <dgm:pt modelId="{34DC7A43-CDFD-496A-872D-DB14DC915ED4}" type="pres">
      <dgm:prSet presAssocID="{99BCC807-0BA8-400C-9BC2-B7C13A6278D5}" presName="hierRoot2" presStyleCnt="0">
        <dgm:presLayoutVars>
          <dgm:hierBranch val="init"/>
        </dgm:presLayoutVars>
      </dgm:prSet>
      <dgm:spPr/>
    </dgm:pt>
    <dgm:pt modelId="{944EE67B-E049-4CCE-B97F-B1D828F565F9}" type="pres">
      <dgm:prSet presAssocID="{99BCC807-0BA8-400C-9BC2-B7C13A6278D5}" presName="rootComposite" presStyleCnt="0"/>
      <dgm:spPr/>
    </dgm:pt>
    <dgm:pt modelId="{977AB041-8A06-425B-A415-5DB67CADF2D3}" type="pres">
      <dgm:prSet presAssocID="{99BCC807-0BA8-400C-9BC2-B7C13A6278D5}" presName="rootText" presStyleLbl="node2" presStyleIdx="4" presStyleCnt="5">
        <dgm:presLayoutVars>
          <dgm:chPref val="3"/>
        </dgm:presLayoutVars>
      </dgm:prSet>
      <dgm:spPr/>
      <dgm:t>
        <a:bodyPr/>
        <a:lstStyle/>
        <a:p>
          <a:endParaRPr lang="en-US"/>
        </a:p>
      </dgm:t>
    </dgm:pt>
    <dgm:pt modelId="{B6E7866B-B2F5-472D-9344-A07E379B1994}" type="pres">
      <dgm:prSet presAssocID="{99BCC807-0BA8-400C-9BC2-B7C13A6278D5}" presName="rootConnector" presStyleLbl="node2" presStyleIdx="4" presStyleCnt="5"/>
      <dgm:spPr/>
      <dgm:t>
        <a:bodyPr/>
        <a:lstStyle/>
        <a:p>
          <a:endParaRPr lang="en-US"/>
        </a:p>
      </dgm:t>
    </dgm:pt>
    <dgm:pt modelId="{1687E08D-A829-41A4-8473-53D74FF59232}" type="pres">
      <dgm:prSet presAssocID="{99BCC807-0BA8-400C-9BC2-B7C13A6278D5}" presName="hierChild4" presStyleCnt="0"/>
      <dgm:spPr/>
    </dgm:pt>
    <dgm:pt modelId="{D0EDB719-0333-4E2D-8B84-34C84857A359}" type="pres">
      <dgm:prSet presAssocID="{99BCC807-0BA8-400C-9BC2-B7C13A6278D5}" presName="hierChild5" presStyleCnt="0"/>
      <dgm:spPr/>
    </dgm:pt>
    <dgm:pt modelId="{51F69BE0-09BB-422C-A88F-2E2EDAE0305F}" type="pres">
      <dgm:prSet presAssocID="{60018487-D721-4424-A6F6-3BCC927CA58C}" presName="hierChild3" presStyleCnt="0"/>
      <dgm:spPr/>
    </dgm:pt>
  </dgm:ptLst>
  <dgm:cxnLst>
    <dgm:cxn modelId="{E679B1CB-05DC-412A-B5B3-39D20A368AF8}" type="presOf" srcId="{C69D280D-5944-4039-B34A-195A0BE4742B}" destId="{E417BC16-5240-4025-A432-B900078F5BF4}" srcOrd="1" destOrd="0" presId="urn:microsoft.com/office/officeart/2005/8/layout/orgChart1"/>
    <dgm:cxn modelId="{D06300D6-C684-4D9B-8B00-6288E19F0A14}" type="presOf" srcId="{60018487-D721-4424-A6F6-3BCC927CA58C}" destId="{2414BC1E-5944-400C-B88B-4932CC8B7F78}" srcOrd="0" destOrd="0" presId="urn:microsoft.com/office/officeart/2005/8/layout/orgChart1"/>
    <dgm:cxn modelId="{A30FE71F-F9AB-4D84-8DCA-83AF42347813}" type="presOf" srcId="{10FCA587-74EB-4B94-953C-A83C3E9FDFAA}" destId="{65002C93-8EAB-4E14-8A24-06AB18ECA01A}" srcOrd="0" destOrd="0" presId="urn:microsoft.com/office/officeart/2005/8/layout/orgChart1"/>
    <dgm:cxn modelId="{B7D5AB4D-CC9F-427D-8141-7DE6EE590FA8}" type="presOf" srcId="{F5ED50FE-5EFF-49EA-A6FC-279772185A51}" destId="{0B0AE4EE-61B3-4648-B8A5-D34A208ED366}" srcOrd="0" destOrd="0" presId="urn:microsoft.com/office/officeart/2005/8/layout/orgChart1"/>
    <dgm:cxn modelId="{B1FBEAE6-D79F-4744-BD4F-DB89E0706A06}" type="presOf" srcId="{10FCA587-74EB-4B94-953C-A83C3E9FDFAA}" destId="{35FBD2B5-2BBA-4400-99A8-89C7C391553A}" srcOrd="1" destOrd="0" presId="urn:microsoft.com/office/officeart/2005/8/layout/orgChart1"/>
    <dgm:cxn modelId="{3B63C68E-9EA2-4FB0-9D29-C3C0EBF50212}" srcId="{60018487-D721-4424-A6F6-3BCC927CA58C}" destId="{C097C061-4B92-4F49-A47F-2945DFCE288C}" srcOrd="2" destOrd="0" parTransId="{52C93A1B-F5CC-427A-8F6A-36CAA0A0851E}" sibTransId="{1D9961BC-723F-4F79-844E-725F8A70BF7F}"/>
    <dgm:cxn modelId="{535A8742-3E56-4E16-897C-8BE120521448}" type="presOf" srcId="{A845D992-A004-47B7-A4F4-EF7F89353891}" destId="{CEDBB343-B309-4897-8BBB-6D5BF294AE1D}" srcOrd="0" destOrd="0" presId="urn:microsoft.com/office/officeart/2005/8/layout/orgChart1"/>
    <dgm:cxn modelId="{F98B22F4-34B0-427F-83D4-CB826803B390}" type="presOf" srcId="{F5ED50FE-5EFF-49EA-A6FC-279772185A51}" destId="{92F80AAA-2F25-473B-9E82-812AFB5B9161}" srcOrd="1" destOrd="0" presId="urn:microsoft.com/office/officeart/2005/8/layout/orgChart1"/>
    <dgm:cxn modelId="{64A6CDAF-EE81-4AA7-AB08-30D42DC0984E}" type="presOf" srcId="{C097C061-4B92-4F49-A47F-2945DFCE288C}" destId="{00BE506D-BB47-4334-A4E6-EB4A25477FAA}" srcOrd="0" destOrd="0" presId="urn:microsoft.com/office/officeart/2005/8/layout/orgChart1"/>
    <dgm:cxn modelId="{9A5AF444-5A7A-4037-AAC2-8D04F077B899}" srcId="{60018487-D721-4424-A6F6-3BCC927CA58C}" destId="{10FCA587-74EB-4B94-953C-A83C3E9FDFAA}" srcOrd="0" destOrd="0" parTransId="{15804056-AF88-4FB4-93C6-DB7CD2D23B0C}" sibTransId="{A3BE92F5-45C0-424F-B2AD-43CB25296FA0}"/>
    <dgm:cxn modelId="{DB1CE763-DCE3-46A0-8B19-2E1C9BF167B9}" type="presOf" srcId="{C69D280D-5944-4039-B34A-195A0BE4742B}" destId="{9E4D5220-64FF-410C-B9D0-DF3AACBD1AAE}" srcOrd="0" destOrd="0" presId="urn:microsoft.com/office/officeart/2005/8/layout/orgChart1"/>
    <dgm:cxn modelId="{067B8CF8-D584-46EE-9B42-F41AF50AB1AD}" type="presOf" srcId="{60018487-D721-4424-A6F6-3BCC927CA58C}" destId="{A3F2F166-F37C-4F55-B8C0-5F7A19F47C92}" srcOrd="1" destOrd="0" presId="urn:microsoft.com/office/officeart/2005/8/layout/orgChart1"/>
    <dgm:cxn modelId="{65DE8BEC-C7A8-45E6-8721-65B1524E49C7}" srcId="{60018487-D721-4424-A6F6-3BCC927CA58C}" destId="{F5ED50FE-5EFF-49EA-A6FC-279772185A51}" srcOrd="3" destOrd="0" parTransId="{C7DAC778-8861-4D30-9175-E8439F1E9BBA}" sibTransId="{324C9E4B-6126-4969-B567-CD255B54DECE}"/>
    <dgm:cxn modelId="{ADAF6A25-9AF4-4BF0-8FE1-C17F1B8850E6}" type="presOf" srcId="{99BCC807-0BA8-400C-9BC2-B7C13A6278D5}" destId="{977AB041-8A06-425B-A415-5DB67CADF2D3}" srcOrd="0" destOrd="0" presId="urn:microsoft.com/office/officeart/2005/8/layout/orgChart1"/>
    <dgm:cxn modelId="{3F950D81-93CF-4F81-90D5-0B74D8EF0975}" type="presOf" srcId="{52C93A1B-F5CC-427A-8F6A-36CAA0A0851E}" destId="{8312E515-5278-4195-B642-841C037A7810}" srcOrd="0" destOrd="0" presId="urn:microsoft.com/office/officeart/2005/8/layout/orgChart1"/>
    <dgm:cxn modelId="{C0033523-4AA8-4D8D-B51F-80C3D46B13D8}" type="presOf" srcId="{99BCC807-0BA8-400C-9BC2-B7C13A6278D5}" destId="{B6E7866B-B2F5-472D-9344-A07E379B1994}" srcOrd="1" destOrd="0" presId="urn:microsoft.com/office/officeart/2005/8/layout/orgChart1"/>
    <dgm:cxn modelId="{20F23BFC-E18B-4199-BE50-8C48C02A8189}" type="presOf" srcId="{15804056-AF88-4FB4-93C6-DB7CD2D23B0C}" destId="{FB64C274-0DCD-4BEC-B78E-170D88BE8DB7}" srcOrd="0" destOrd="0" presId="urn:microsoft.com/office/officeart/2005/8/layout/orgChart1"/>
    <dgm:cxn modelId="{00A2D69F-BB80-4CBB-BC92-AEDFD34A11A2}" type="presOf" srcId="{47CD8CB3-CCC0-4CE9-95A2-07C066F74D02}" destId="{9D365AD5-C0D3-4174-9B92-0F2840FA8F56}" srcOrd="0" destOrd="0" presId="urn:microsoft.com/office/officeart/2005/8/layout/orgChart1"/>
    <dgm:cxn modelId="{6137C968-7780-448D-855D-8589D34669DE}" type="presOf" srcId="{F003372F-96AA-4847-8037-7BCD0590013E}" destId="{95F0AD6B-243E-43D8-967E-280C5D715360}" srcOrd="0" destOrd="0" presId="urn:microsoft.com/office/officeart/2005/8/layout/orgChart1"/>
    <dgm:cxn modelId="{B063442E-1C98-47BD-AF62-BB77D12A85C0}" srcId="{60018487-D721-4424-A6F6-3BCC927CA58C}" destId="{99BCC807-0BA8-400C-9BC2-B7C13A6278D5}" srcOrd="4" destOrd="0" parTransId="{47CD8CB3-CCC0-4CE9-95A2-07C066F74D02}" sibTransId="{BE95F9D4-5783-4507-B7CB-6F0C84F4C81C}"/>
    <dgm:cxn modelId="{0B546EBE-C541-4647-BA83-3F3E41E5CCB4}" type="presOf" srcId="{C7DAC778-8861-4D30-9175-E8439F1E9BBA}" destId="{A551872B-4470-4FDB-8FB0-E05F386C9AF4}" srcOrd="0" destOrd="0" presId="urn:microsoft.com/office/officeart/2005/8/layout/orgChart1"/>
    <dgm:cxn modelId="{FE0D7475-5B08-4F0B-A5EC-4FB0093CCA98}" srcId="{60018487-D721-4424-A6F6-3BCC927CA58C}" destId="{C69D280D-5944-4039-B34A-195A0BE4742B}" srcOrd="1" destOrd="0" parTransId="{F003372F-96AA-4847-8037-7BCD0590013E}" sibTransId="{EB60E03F-5B57-4901-BF8C-745B1CFB52F3}"/>
    <dgm:cxn modelId="{C5F90188-DB0C-4D6D-A1E7-0248FBD6F8DB}" srcId="{A845D992-A004-47B7-A4F4-EF7F89353891}" destId="{60018487-D721-4424-A6F6-3BCC927CA58C}" srcOrd="0" destOrd="0" parTransId="{E6D9CF5A-6112-4348-AE34-3FD0D0CD605B}" sibTransId="{33B5B8E5-9332-43AA-8A7D-00B52CEB7CA8}"/>
    <dgm:cxn modelId="{DBA101BE-B12A-462A-B06B-B637DCD5BB82}" type="presOf" srcId="{C097C061-4B92-4F49-A47F-2945DFCE288C}" destId="{21CA75CE-108E-400B-A8C0-DC7D59C4E6E7}" srcOrd="1" destOrd="0" presId="urn:microsoft.com/office/officeart/2005/8/layout/orgChart1"/>
    <dgm:cxn modelId="{B70B6743-3B32-4DDA-BEB6-24EEAC218B95}" type="presParOf" srcId="{CEDBB343-B309-4897-8BBB-6D5BF294AE1D}" destId="{A8CD1207-CB54-45DA-8205-D01E02F26775}" srcOrd="0" destOrd="0" presId="urn:microsoft.com/office/officeart/2005/8/layout/orgChart1"/>
    <dgm:cxn modelId="{A7EBED5A-512A-4BCC-824C-CA601F66D477}" type="presParOf" srcId="{A8CD1207-CB54-45DA-8205-D01E02F26775}" destId="{5CE52B25-215E-4EE6-89C2-BE88AFC94335}" srcOrd="0" destOrd="0" presId="urn:microsoft.com/office/officeart/2005/8/layout/orgChart1"/>
    <dgm:cxn modelId="{46A080C8-41C1-40C1-A81B-973E62C7D49C}" type="presParOf" srcId="{5CE52B25-215E-4EE6-89C2-BE88AFC94335}" destId="{2414BC1E-5944-400C-B88B-4932CC8B7F78}" srcOrd="0" destOrd="0" presId="urn:microsoft.com/office/officeart/2005/8/layout/orgChart1"/>
    <dgm:cxn modelId="{98772951-4BE9-40CF-9E72-B7CA5CE6F975}" type="presParOf" srcId="{5CE52B25-215E-4EE6-89C2-BE88AFC94335}" destId="{A3F2F166-F37C-4F55-B8C0-5F7A19F47C92}" srcOrd="1" destOrd="0" presId="urn:microsoft.com/office/officeart/2005/8/layout/orgChart1"/>
    <dgm:cxn modelId="{CF02D607-4C5B-45DE-A8FD-4EE1F11C8395}" type="presParOf" srcId="{A8CD1207-CB54-45DA-8205-D01E02F26775}" destId="{83BEAD80-5A1A-403D-8CF7-B61848E781EA}" srcOrd="1" destOrd="0" presId="urn:microsoft.com/office/officeart/2005/8/layout/orgChart1"/>
    <dgm:cxn modelId="{863C0477-FEC6-48E9-BF95-D5BBAF196472}" type="presParOf" srcId="{83BEAD80-5A1A-403D-8CF7-B61848E781EA}" destId="{FB64C274-0DCD-4BEC-B78E-170D88BE8DB7}" srcOrd="0" destOrd="0" presId="urn:microsoft.com/office/officeart/2005/8/layout/orgChart1"/>
    <dgm:cxn modelId="{FE7A0DDC-AD54-4603-A9AB-99E94D04CDDE}" type="presParOf" srcId="{83BEAD80-5A1A-403D-8CF7-B61848E781EA}" destId="{47936DC0-1E57-4863-9234-969A7183A0AF}" srcOrd="1" destOrd="0" presId="urn:microsoft.com/office/officeart/2005/8/layout/orgChart1"/>
    <dgm:cxn modelId="{F4E7479A-889C-4FB1-AE38-73F5469ACDC8}" type="presParOf" srcId="{47936DC0-1E57-4863-9234-969A7183A0AF}" destId="{4A5FAB84-B753-430E-A106-F8DDBAEDF296}" srcOrd="0" destOrd="0" presId="urn:microsoft.com/office/officeart/2005/8/layout/orgChart1"/>
    <dgm:cxn modelId="{C53BA511-2F96-42E6-9B3B-049B1E050C55}" type="presParOf" srcId="{4A5FAB84-B753-430E-A106-F8DDBAEDF296}" destId="{65002C93-8EAB-4E14-8A24-06AB18ECA01A}" srcOrd="0" destOrd="0" presId="urn:microsoft.com/office/officeart/2005/8/layout/orgChart1"/>
    <dgm:cxn modelId="{E3C3356C-497A-415D-8340-742485766839}" type="presParOf" srcId="{4A5FAB84-B753-430E-A106-F8DDBAEDF296}" destId="{35FBD2B5-2BBA-4400-99A8-89C7C391553A}" srcOrd="1" destOrd="0" presId="urn:microsoft.com/office/officeart/2005/8/layout/orgChart1"/>
    <dgm:cxn modelId="{49B80F42-87FD-44E1-BC71-D7E26BF3893B}" type="presParOf" srcId="{47936DC0-1E57-4863-9234-969A7183A0AF}" destId="{E11612DD-BE2B-4413-8BC2-DB889D7D6EBF}" srcOrd="1" destOrd="0" presId="urn:microsoft.com/office/officeart/2005/8/layout/orgChart1"/>
    <dgm:cxn modelId="{B9F61902-8697-46B9-9DCD-28072B385849}" type="presParOf" srcId="{47936DC0-1E57-4863-9234-969A7183A0AF}" destId="{6B368CF2-7FD7-4E53-A1DC-C3498D2D618C}" srcOrd="2" destOrd="0" presId="urn:microsoft.com/office/officeart/2005/8/layout/orgChart1"/>
    <dgm:cxn modelId="{E6259700-1E97-4C86-901C-4BDC6D05E807}" type="presParOf" srcId="{83BEAD80-5A1A-403D-8CF7-B61848E781EA}" destId="{95F0AD6B-243E-43D8-967E-280C5D715360}" srcOrd="2" destOrd="0" presId="urn:microsoft.com/office/officeart/2005/8/layout/orgChart1"/>
    <dgm:cxn modelId="{7A68DDD6-6585-41CA-8D12-AC0A01A29570}" type="presParOf" srcId="{83BEAD80-5A1A-403D-8CF7-B61848E781EA}" destId="{E9C3D592-6775-48ED-ABDD-EB916A5DB6AA}" srcOrd="3" destOrd="0" presId="urn:microsoft.com/office/officeart/2005/8/layout/orgChart1"/>
    <dgm:cxn modelId="{07BADD90-5269-42B5-AC68-CE1B3174A621}" type="presParOf" srcId="{E9C3D592-6775-48ED-ABDD-EB916A5DB6AA}" destId="{3411258D-2211-49F6-9429-641E57B7DC55}" srcOrd="0" destOrd="0" presId="urn:microsoft.com/office/officeart/2005/8/layout/orgChart1"/>
    <dgm:cxn modelId="{0485CD25-B284-4ED1-935C-B84CA424A8FB}" type="presParOf" srcId="{3411258D-2211-49F6-9429-641E57B7DC55}" destId="{9E4D5220-64FF-410C-B9D0-DF3AACBD1AAE}" srcOrd="0" destOrd="0" presId="urn:microsoft.com/office/officeart/2005/8/layout/orgChart1"/>
    <dgm:cxn modelId="{4119C9AF-99DF-4EC3-B6A2-12F552FBEEBC}" type="presParOf" srcId="{3411258D-2211-49F6-9429-641E57B7DC55}" destId="{E417BC16-5240-4025-A432-B900078F5BF4}" srcOrd="1" destOrd="0" presId="urn:microsoft.com/office/officeart/2005/8/layout/orgChart1"/>
    <dgm:cxn modelId="{E3FF4FF9-9075-4F94-A195-82C59294AB65}" type="presParOf" srcId="{E9C3D592-6775-48ED-ABDD-EB916A5DB6AA}" destId="{8B706B2A-E2E7-410E-8F22-6A5272C8F2DC}" srcOrd="1" destOrd="0" presId="urn:microsoft.com/office/officeart/2005/8/layout/orgChart1"/>
    <dgm:cxn modelId="{43749FF7-F819-4FDE-A2B4-F3A49DCCE391}" type="presParOf" srcId="{E9C3D592-6775-48ED-ABDD-EB916A5DB6AA}" destId="{DD37BD0A-26AD-4833-909A-5B8102E7D870}" srcOrd="2" destOrd="0" presId="urn:microsoft.com/office/officeart/2005/8/layout/orgChart1"/>
    <dgm:cxn modelId="{C9ED3E08-8BC5-4267-AF8F-4E9504EF4D65}" type="presParOf" srcId="{83BEAD80-5A1A-403D-8CF7-B61848E781EA}" destId="{8312E515-5278-4195-B642-841C037A7810}" srcOrd="4" destOrd="0" presId="urn:microsoft.com/office/officeart/2005/8/layout/orgChart1"/>
    <dgm:cxn modelId="{A209F07A-877A-42BD-985F-672958A1E000}" type="presParOf" srcId="{83BEAD80-5A1A-403D-8CF7-B61848E781EA}" destId="{3BFA22BA-3171-474B-8BBB-C3AB9DF010F3}" srcOrd="5" destOrd="0" presId="urn:microsoft.com/office/officeart/2005/8/layout/orgChart1"/>
    <dgm:cxn modelId="{A9502D8B-FB0C-443B-A6B6-675D58FFC67D}" type="presParOf" srcId="{3BFA22BA-3171-474B-8BBB-C3AB9DF010F3}" destId="{74D3FB8B-3730-4171-9691-FE90D4ACDF0C}" srcOrd="0" destOrd="0" presId="urn:microsoft.com/office/officeart/2005/8/layout/orgChart1"/>
    <dgm:cxn modelId="{B93F1044-3691-4365-A891-136B5239717A}" type="presParOf" srcId="{74D3FB8B-3730-4171-9691-FE90D4ACDF0C}" destId="{00BE506D-BB47-4334-A4E6-EB4A25477FAA}" srcOrd="0" destOrd="0" presId="urn:microsoft.com/office/officeart/2005/8/layout/orgChart1"/>
    <dgm:cxn modelId="{5765778E-944E-439D-B320-9CEC03817A21}" type="presParOf" srcId="{74D3FB8B-3730-4171-9691-FE90D4ACDF0C}" destId="{21CA75CE-108E-400B-A8C0-DC7D59C4E6E7}" srcOrd="1" destOrd="0" presId="urn:microsoft.com/office/officeart/2005/8/layout/orgChart1"/>
    <dgm:cxn modelId="{44052DE6-FCCF-4EC8-9ADD-1D5CF808C985}" type="presParOf" srcId="{3BFA22BA-3171-474B-8BBB-C3AB9DF010F3}" destId="{DC4048E1-9234-4D15-899F-32476761AF2E}" srcOrd="1" destOrd="0" presId="urn:microsoft.com/office/officeart/2005/8/layout/orgChart1"/>
    <dgm:cxn modelId="{49E6C78B-8E27-4FBD-9F57-B3CD291A64B9}" type="presParOf" srcId="{3BFA22BA-3171-474B-8BBB-C3AB9DF010F3}" destId="{4AFC7496-7A49-487B-8494-A57400D85E68}" srcOrd="2" destOrd="0" presId="urn:microsoft.com/office/officeart/2005/8/layout/orgChart1"/>
    <dgm:cxn modelId="{CE104CF8-ABB2-4140-8CAE-0958A576B072}" type="presParOf" srcId="{83BEAD80-5A1A-403D-8CF7-B61848E781EA}" destId="{A551872B-4470-4FDB-8FB0-E05F386C9AF4}" srcOrd="6" destOrd="0" presId="urn:microsoft.com/office/officeart/2005/8/layout/orgChart1"/>
    <dgm:cxn modelId="{8A650985-D68B-465D-99B7-4FDAF7827228}" type="presParOf" srcId="{83BEAD80-5A1A-403D-8CF7-B61848E781EA}" destId="{6682BA62-3B1F-4C19-AB4F-C819F58C7598}" srcOrd="7" destOrd="0" presId="urn:microsoft.com/office/officeart/2005/8/layout/orgChart1"/>
    <dgm:cxn modelId="{50EAEAD8-D13F-418C-88D9-4572A58A3E6D}" type="presParOf" srcId="{6682BA62-3B1F-4C19-AB4F-C819F58C7598}" destId="{65045BD8-B117-48E8-88DA-27A9D1906443}" srcOrd="0" destOrd="0" presId="urn:microsoft.com/office/officeart/2005/8/layout/orgChart1"/>
    <dgm:cxn modelId="{9C9A823F-6E65-4FE3-A741-98BD24D9FF05}" type="presParOf" srcId="{65045BD8-B117-48E8-88DA-27A9D1906443}" destId="{0B0AE4EE-61B3-4648-B8A5-D34A208ED366}" srcOrd="0" destOrd="0" presId="urn:microsoft.com/office/officeart/2005/8/layout/orgChart1"/>
    <dgm:cxn modelId="{BC55A29E-09AA-40E6-BC10-AA749CAE34D5}" type="presParOf" srcId="{65045BD8-B117-48E8-88DA-27A9D1906443}" destId="{92F80AAA-2F25-473B-9E82-812AFB5B9161}" srcOrd="1" destOrd="0" presId="urn:microsoft.com/office/officeart/2005/8/layout/orgChart1"/>
    <dgm:cxn modelId="{8F18A6E0-82BD-44AF-9804-85FD03DB1104}" type="presParOf" srcId="{6682BA62-3B1F-4C19-AB4F-C819F58C7598}" destId="{47FE7299-68C3-429F-8F2E-342C9BCCA3FE}" srcOrd="1" destOrd="0" presId="urn:microsoft.com/office/officeart/2005/8/layout/orgChart1"/>
    <dgm:cxn modelId="{98E4343D-F779-4228-AAAB-5ECD7A3FEFCE}" type="presParOf" srcId="{6682BA62-3B1F-4C19-AB4F-C819F58C7598}" destId="{4C275C58-7608-4C11-BC46-5FE867E0EE1D}" srcOrd="2" destOrd="0" presId="urn:microsoft.com/office/officeart/2005/8/layout/orgChart1"/>
    <dgm:cxn modelId="{246A6A3F-A359-4A1F-A0A1-3CE7AF0452B7}" type="presParOf" srcId="{83BEAD80-5A1A-403D-8CF7-B61848E781EA}" destId="{9D365AD5-C0D3-4174-9B92-0F2840FA8F56}" srcOrd="8" destOrd="0" presId="urn:microsoft.com/office/officeart/2005/8/layout/orgChart1"/>
    <dgm:cxn modelId="{6FC8E9B7-52DD-4C27-8702-D1C754EAB8E1}" type="presParOf" srcId="{83BEAD80-5A1A-403D-8CF7-B61848E781EA}" destId="{34DC7A43-CDFD-496A-872D-DB14DC915ED4}" srcOrd="9" destOrd="0" presId="urn:microsoft.com/office/officeart/2005/8/layout/orgChart1"/>
    <dgm:cxn modelId="{77B3657F-49D5-446A-A147-AAE757F07238}" type="presParOf" srcId="{34DC7A43-CDFD-496A-872D-DB14DC915ED4}" destId="{944EE67B-E049-4CCE-B97F-B1D828F565F9}" srcOrd="0" destOrd="0" presId="urn:microsoft.com/office/officeart/2005/8/layout/orgChart1"/>
    <dgm:cxn modelId="{9DDC885D-B201-48ED-86BD-14ECA495D4F1}" type="presParOf" srcId="{944EE67B-E049-4CCE-B97F-B1D828F565F9}" destId="{977AB041-8A06-425B-A415-5DB67CADF2D3}" srcOrd="0" destOrd="0" presId="urn:microsoft.com/office/officeart/2005/8/layout/orgChart1"/>
    <dgm:cxn modelId="{6BCE87B5-74AD-4FF7-9DD8-A105E2967C1A}" type="presParOf" srcId="{944EE67B-E049-4CCE-B97F-B1D828F565F9}" destId="{B6E7866B-B2F5-472D-9344-A07E379B1994}" srcOrd="1" destOrd="0" presId="urn:microsoft.com/office/officeart/2005/8/layout/orgChart1"/>
    <dgm:cxn modelId="{D0407C5D-8B8F-404C-8DFB-7F249EB913BA}" type="presParOf" srcId="{34DC7A43-CDFD-496A-872D-DB14DC915ED4}" destId="{1687E08D-A829-41A4-8473-53D74FF59232}" srcOrd="1" destOrd="0" presId="urn:microsoft.com/office/officeart/2005/8/layout/orgChart1"/>
    <dgm:cxn modelId="{4722B785-5F41-4C7F-A470-88836CF5ABCE}" type="presParOf" srcId="{34DC7A43-CDFD-496A-872D-DB14DC915ED4}" destId="{D0EDB719-0333-4E2D-8B84-34C84857A359}" srcOrd="2" destOrd="0" presId="urn:microsoft.com/office/officeart/2005/8/layout/orgChart1"/>
    <dgm:cxn modelId="{0E0DAD91-D1FD-467B-A1D2-0089CEBF68C0}" type="presParOf" srcId="{A8CD1207-CB54-45DA-8205-D01E02F26775}" destId="{51F69BE0-09BB-422C-A88F-2E2EDAE0305F}" srcOrd="2" destOrd="0" presId="urn:microsoft.com/office/officeart/2005/8/layout/orgChart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4228DC9-CD9B-4397-9868-2022D2AC43B7}">
      <dsp:nvSpPr>
        <dsp:cNvPr id="0" name=""/>
        <dsp:cNvSpPr/>
      </dsp:nvSpPr>
      <dsp:spPr>
        <a:xfrm>
          <a:off x="3278013" y="541455"/>
          <a:ext cx="2716708" cy="871979"/>
        </a:xfrm>
        <a:custGeom>
          <a:avLst/>
          <a:gdLst/>
          <a:ahLst/>
          <a:cxnLst/>
          <a:rect l="0" t="0" r="0" b="0"/>
          <a:pathLst>
            <a:path>
              <a:moveTo>
                <a:pt x="0" y="0"/>
              </a:moveTo>
              <a:lnTo>
                <a:pt x="0" y="758706"/>
              </a:lnTo>
              <a:lnTo>
                <a:pt x="2716708" y="758706"/>
              </a:lnTo>
              <a:lnTo>
                <a:pt x="2716708" y="8719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B39B708-F9AF-4A8E-9DCE-F4D3E61D49BA}">
      <dsp:nvSpPr>
        <dsp:cNvPr id="0" name=""/>
        <dsp:cNvSpPr/>
      </dsp:nvSpPr>
      <dsp:spPr>
        <a:xfrm>
          <a:off x="3278013" y="541455"/>
          <a:ext cx="1411373" cy="871979"/>
        </a:xfrm>
        <a:custGeom>
          <a:avLst/>
          <a:gdLst/>
          <a:ahLst/>
          <a:cxnLst/>
          <a:rect l="0" t="0" r="0" b="0"/>
          <a:pathLst>
            <a:path>
              <a:moveTo>
                <a:pt x="0" y="0"/>
              </a:moveTo>
              <a:lnTo>
                <a:pt x="0" y="758706"/>
              </a:lnTo>
              <a:lnTo>
                <a:pt x="1411373" y="758706"/>
              </a:lnTo>
              <a:lnTo>
                <a:pt x="1411373" y="8719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412E848-C5DB-48A5-B2E8-E130DCBDFEAC}">
      <dsp:nvSpPr>
        <dsp:cNvPr id="0" name=""/>
        <dsp:cNvSpPr/>
      </dsp:nvSpPr>
      <dsp:spPr>
        <a:xfrm>
          <a:off x="3221354" y="541455"/>
          <a:ext cx="91440" cy="871979"/>
        </a:xfrm>
        <a:custGeom>
          <a:avLst/>
          <a:gdLst/>
          <a:ahLst/>
          <a:cxnLst/>
          <a:rect l="0" t="0" r="0" b="0"/>
          <a:pathLst>
            <a:path>
              <a:moveTo>
                <a:pt x="56658" y="0"/>
              </a:moveTo>
              <a:lnTo>
                <a:pt x="56658" y="758706"/>
              </a:lnTo>
              <a:lnTo>
                <a:pt x="45720" y="758706"/>
              </a:lnTo>
              <a:lnTo>
                <a:pt x="45720" y="8719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7A92A94-659A-4955-90DA-1C4413061DD1}">
      <dsp:nvSpPr>
        <dsp:cNvPr id="0" name=""/>
        <dsp:cNvSpPr/>
      </dsp:nvSpPr>
      <dsp:spPr>
        <a:xfrm>
          <a:off x="1844762" y="541455"/>
          <a:ext cx="1433251" cy="871979"/>
        </a:xfrm>
        <a:custGeom>
          <a:avLst/>
          <a:gdLst/>
          <a:ahLst/>
          <a:cxnLst/>
          <a:rect l="0" t="0" r="0" b="0"/>
          <a:pathLst>
            <a:path>
              <a:moveTo>
                <a:pt x="1433251" y="0"/>
              </a:moveTo>
              <a:lnTo>
                <a:pt x="1433251" y="758706"/>
              </a:lnTo>
              <a:lnTo>
                <a:pt x="0" y="758706"/>
              </a:lnTo>
              <a:lnTo>
                <a:pt x="0" y="8719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19364C-4C78-473A-9913-B1DB578FFFE9}">
      <dsp:nvSpPr>
        <dsp:cNvPr id="0" name=""/>
        <dsp:cNvSpPr/>
      </dsp:nvSpPr>
      <dsp:spPr>
        <a:xfrm>
          <a:off x="539427" y="541455"/>
          <a:ext cx="2738586" cy="871979"/>
        </a:xfrm>
        <a:custGeom>
          <a:avLst/>
          <a:gdLst/>
          <a:ahLst/>
          <a:cxnLst/>
          <a:rect l="0" t="0" r="0" b="0"/>
          <a:pathLst>
            <a:path>
              <a:moveTo>
                <a:pt x="2738586" y="0"/>
              </a:moveTo>
              <a:lnTo>
                <a:pt x="2738586" y="758706"/>
              </a:lnTo>
              <a:lnTo>
                <a:pt x="0" y="758706"/>
              </a:lnTo>
              <a:lnTo>
                <a:pt x="0" y="871979"/>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C4A1BE58-2F7E-442D-8BDA-B280E8772B81}">
      <dsp:nvSpPr>
        <dsp:cNvPr id="0" name=""/>
        <dsp:cNvSpPr/>
      </dsp:nvSpPr>
      <dsp:spPr>
        <a:xfrm>
          <a:off x="2173113" y="2061"/>
          <a:ext cx="2209801"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5240" tIns="15240" rIns="15240" bIns="15240" numCol="1" spcCol="1270" anchor="ctr" anchorCtr="0">
          <a:noAutofit/>
        </a:bodyPr>
        <a:lstStyle/>
        <a:p>
          <a:pPr lvl="0" algn="ctr" defTabSz="1066800">
            <a:lnSpc>
              <a:spcPct val="90000"/>
            </a:lnSpc>
            <a:spcBef>
              <a:spcPct val="0"/>
            </a:spcBef>
            <a:spcAft>
              <a:spcPct val="35000"/>
            </a:spcAft>
          </a:pPr>
          <a:r>
            <a:rPr lang="en-US" sz="2400" kern="1200"/>
            <a:t>Liability Products</a:t>
          </a:r>
        </a:p>
      </dsp:txBody>
      <dsp:txXfrm>
        <a:off x="2173113" y="2061"/>
        <a:ext cx="2209801" cy="539394"/>
      </dsp:txXfrm>
    </dsp:sp>
    <dsp:sp modelId="{2BC3BE47-DD7A-4717-83D1-C3BB5B71C855}">
      <dsp:nvSpPr>
        <dsp:cNvPr id="0" name=""/>
        <dsp:cNvSpPr/>
      </dsp:nvSpPr>
      <dsp:spPr>
        <a:xfrm>
          <a:off x="33" y="1413435"/>
          <a:ext cx="1078788"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SB A/C</a:t>
          </a:r>
        </a:p>
      </dsp:txBody>
      <dsp:txXfrm>
        <a:off x="33" y="1413435"/>
        <a:ext cx="1078788" cy="539394"/>
      </dsp:txXfrm>
    </dsp:sp>
    <dsp:sp modelId="{136B6649-3F6D-4CC9-B2F0-E33B5BCE07CD}">
      <dsp:nvSpPr>
        <dsp:cNvPr id="0" name=""/>
        <dsp:cNvSpPr/>
      </dsp:nvSpPr>
      <dsp:spPr>
        <a:xfrm>
          <a:off x="1305367" y="1413435"/>
          <a:ext cx="1078788"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CD A/C</a:t>
          </a:r>
        </a:p>
      </dsp:txBody>
      <dsp:txXfrm>
        <a:off x="1305367" y="1413435"/>
        <a:ext cx="1078788" cy="539394"/>
      </dsp:txXfrm>
    </dsp:sp>
    <dsp:sp modelId="{3A5E0289-2E00-436E-B701-9882CE196D7C}">
      <dsp:nvSpPr>
        <dsp:cNvPr id="0" name=""/>
        <dsp:cNvSpPr/>
      </dsp:nvSpPr>
      <dsp:spPr>
        <a:xfrm>
          <a:off x="2610702" y="1413435"/>
          <a:ext cx="1312745"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AB student</a:t>
          </a:r>
        </a:p>
      </dsp:txBody>
      <dsp:txXfrm>
        <a:off x="2610702" y="1413435"/>
        <a:ext cx="1312745" cy="539394"/>
      </dsp:txXfrm>
    </dsp:sp>
    <dsp:sp modelId="{C11AA04C-2CDC-42E7-9706-02CDEB7166A7}">
      <dsp:nvSpPr>
        <dsp:cNvPr id="0" name=""/>
        <dsp:cNvSpPr/>
      </dsp:nvSpPr>
      <dsp:spPr>
        <a:xfrm>
          <a:off x="4149993" y="1413435"/>
          <a:ext cx="1078788"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FDR</a:t>
          </a:r>
        </a:p>
      </dsp:txBody>
      <dsp:txXfrm>
        <a:off x="4149993" y="1413435"/>
        <a:ext cx="1078788" cy="539394"/>
      </dsp:txXfrm>
    </dsp:sp>
    <dsp:sp modelId="{A767FB23-12CF-40BF-BF8C-88055280CD82}">
      <dsp:nvSpPr>
        <dsp:cNvPr id="0" name=""/>
        <dsp:cNvSpPr/>
      </dsp:nvSpPr>
      <dsp:spPr>
        <a:xfrm>
          <a:off x="5455327" y="1413435"/>
          <a:ext cx="1078788" cy="539394"/>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SND</a:t>
          </a:r>
        </a:p>
      </dsp:txBody>
      <dsp:txXfrm>
        <a:off x="5455327" y="1413435"/>
        <a:ext cx="1078788" cy="539394"/>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D365AD5-C0D3-4174-9B92-0F2840FA8F56}">
      <dsp:nvSpPr>
        <dsp:cNvPr id="0" name=""/>
        <dsp:cNvSpPr/>
      </dsp:nvSpPr>
      <dsp:spPr>
        <a:xfrm>
          <a:off x="3133722" y="1040431"/>
          <a:ext cx="2726371" cy="424213"/>
        </a:xfrm>
        <a:custGeom>
          <a:avLst/>
          <a:gdLst/>
          <a:ahLst/>
          <a:cxnLst/>
          <a:rect l="0" t="0" r="0" b="0"/>
          <a:pathLst>
            <a:path>
              <a:moveTo>
                <a:pt x="0" y="0"/>
              </a:moveTo>
              <a:lnTo>
                <a:pt x="0" y="331168"/>
              </a:lnTo>
              <a:lnTo>
                <a:pt x="2726371" y="331168"/>
              </a:lnTo>
              <a:lnTo>
                <a:pt x="2726371" y="42421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551872B-4470-4FDB-8FB0-E05F386C9AF4}">
      <dsp:nvSpPr>
        <dsp:cNvPr id="0" name=""/>
        <dsp:cNvSpPr/>
      </dsp:nvSpPr>
      <dsp:spPr>
        <a:xfrm>
          <a:off x="3133722" y="1040431"/>
          <a:ext cx="1506346" cy="424213"/>
        </a:xfrm>
        <a:custGeom>
          <a:avLst/>
          <a:gdLst/>
          <a:ahLst/>
          <a:cxnLst/>
          <a:rect l="0" t="0" r="0" b="0"/>
          <a:pathLst>
            <a:path>
              <a:moveTo>
                <a:pt x="0" y="0"/>
              </a:moveTo>
              <a:lnTo>
                <a:pt x="0" y="331168"/>
              </a:lnTo>
              <a:lnTo>
                <a:pt x="1506346" y="331168"/>
              </a:lnTo>
              <a:lnTo>
                <a:pt x="1506346" y="42421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312E515-5278-4195-B642-841C037A7810}">
      <dsp:nvSpPr>
        <dsp:cNvPr id="0" name=""/>
        <dsp:cNvSpPr/>
      </dsp:nvSpPr>
      <dsp:spPr>
        <a:xfrm>
          <a:off x="3133722" y="1040431"/>
          <a:ext cx="154215" cy="424213"/>
        </a:xfrm>
        <a:custGeom>
          <a:avLst/>
          <a:gdLst/>
          <a:ahLst/>
          <a:cxnLst/>
          <a:rect l="0" t="0" r="0" b="0"/>
          <a:pathLst>
            <a:path>
              <a:moveTo>
                <a:pt x="0" y="0"/>
              </a:moveTo>
              <a:lnTo>
                <a:pt x="0" y="331168"/>
              </a:lnTo>
              <a:lnTo>
                <a:pt x="154215" y="331168"/>
              </a:lnTo>
              <a:lnTo>
                <a:pt x="154215" y="42421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5F0AD6B-243E-43D8-967E-280C5D715360}">
      <dsp:nvSpPr>
        <dsp:cNvPr id="0" name=""/>
        <dsp:cNvSpPr/>
      </dsp:nvSpPr>
      <dsp:spPr>
        <a:xfrm>
          <a:off x="1938469" y="1040431"/>
          <a:ext cx="1195253" cy="424213"/>
        </a:xfrm>
        <a:custGeom>
          <a:avLst/>
          <a:gdLst/>
          <a:ahLst/>
          <a:cxnLst/>
          <a:rect l="0" t="0" r="0" b="0"/>
          <a:pathLst>
            <a:path>
              <a:moveTo>
                <a:pt x="1195253" y="0"/>
              </a:moveTo>
              <a:lnTo>
                <a:pt x="1195253" y="331168"/>
              </a:lnTo>
              <a:lnTo>
                <a:pt x="0" y="331168"/>
              </a:lnTo>
              <a:lnTo>
                <a:pt x="0" y="42421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64C274-0DCD-4BEC-B78E-170D88BE8DB7}">
      <dsp:nvSpPr>
        <dsp:cNvPr id="0" name=""/>
        <dsp:cNvSpPr/>
      </dsp:nvSpPr>
      <dsp:spPr>
        <a:xfrm>
          <a:off x="583281" y="1040431"/>
          <a:ext cx="2550441" cy="424213"/>
        </a:xfrm>
        <a:custGeom>
          <a:avLst/>
          <a:gdLst/>
          <a:ahLst/>
          <a:cxnLst/>
          <a:rect l="0" t="0" r="0" b="0"/>
          <a:pathLst>
            <a:path>
              <a:moveTo>
                <a:pt x="2550441" y="0"/>
              </a:moveTo>
              <a:lnTo>
                <a:pt x="2550441" y="331168"/>
              </a:lnTo>
              <a:lnTo>
                <a:pt x="0" y="331168"/>
              </a:lnTo>
              <a:lnTo>
                <a:pt x="0" y="424213"/>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2414BC1E-5944-400C-B88B-4932CC8B7F78}">
      <dsp:nvSpPr>
        <dsp:cNvPr id="0" name=""/>
        <dsp:cNvSpPr/>
      </dsp:nvSpPr>
      <dsp:spPr>
        <a:xfrm>
          <a:off x="2324982" y="597361"/>
          <a:ext cx="1617481"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2700" tIns="12700" rIns="12700" bIns="12700" numCol="1" spcCol="1270" anchor="ctr" anchorCtr="0">
          <a:noAutofit/>
        </a:bodyPr>
        <a:lstStyle/>
        <a:p>
          <a:pPr lvl="0" algn="ctr" defTabSz="889000">
            <a:lnSpc>
              <a:spcPct val="90000"/>
            </a:lnSpc>
            <a:spcBef>
              <a:spcPct val="0"/>
            </a:spcBef>
            <a:spcAft>
              <a:spcPct val="35000"/>
            </a:spcAft>
          </a:pPr>
          <a:r>
            <a:rPr lang="en-US" sz="2000" kern="1200"/>
            <a:t>AB scheme</a:t>
          </a:r>
        </a:p>
      </dsp:txBody>
      <dsp:txXfrm>
        <a:off x="2324982" y="597361"/>
        <a:ext cx="1617481" cy="443070"/>
      </dsp:txXfrm>
    </dsp:sp>
    <dsp:sp modelId="{65002C93-8EAB-4E14-8A24-06AB18ECA01A}">
      <dsp:nvSpPr>
        <dsp:cNvPr id="0" name=""/>
        <dsp:cNvSpPr/>
      </dsp:nvSpPr>
      <dsp:spPr>
        <a:xfrm>
          <a:off x="2385" y="1464644"/>
          <a:ext cx="1161792"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Monthly income</a:t>
          </a:r>
        </a:p>
      </dsp:txBody>
      <dsp:txXfrm>
        <a:off x="2385" y="1464644"/>
        <a:ext cx="1161792" cy="443070"/>
      </dsp:txXfrm>
    </dsp:sp>
    <dsp:sp modelId="{9E4D5220-64FF-410C-B9D0-DF3AACBD1AAE}">
      <dsp:nvSpPr>
        <dsp:cNvPr id="0" name=""/>
        <dsp:cNvSpPr/>
      </dsp:nvSpPr>
      <dsp:spPr>
        <a:xfrm>
          <a:off x="1350267" y="1464644"/>
          <a:ext cx="1176404"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Monthly savings</a:t>
          </a:r>
        </a:p>
      </dsp:txBody>
      <dsp:txXfrm>
        <a:off x="1350267" y="1464644"/>
        <a:ext cx="1176404" cy="443070"/>
      </dsp:txXfrm>
    </dsp:sp>
    <dsp:sp modelId="{00BE506D-BB47-4334-A4E6-EB4A25477FAA}">
      <dsp:nvSpPr>
        <dsp:cNvPr id="0" name=""/>
        <dsp:cNvSpPr/>
      </dsp:nvSpPr>
      <dsp:spPr>
        <a:xfrm>
          <a:off x="2712761" y="1464644"/>
          <a:ext cx="1150352"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Deposit double</a:t>
          </a:r>
        </a:p>
      </dsp:txBody>
      <dsp:txXfrm>
        <a:off x="2712761" y="1464644"/>
        <a:ext cx="1150352" cy="443070"/>
      </dsp:txXfrm>
    </dsp:sp>
    <dsp:sp modelId="{0B0AE4EE-61B3-4648-B8A5-D34A208ED366}">
      <dsp:nvSpPr>
        <dsp:cNvPr id="0" name=""/>
        <dsp:cNvSpPr/>
      </dsp:nvSpPr>
      <dsp:spPr>
        <a:xfrm>
          <a:off x="4049203" y="1464644"/>
          <a:ext cx="1181730"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Family savings</a:t>
          </a:r>
        </a:p>
      </dsp:txBody>
      <dsp:txXfrm>
        <a:off x="4049203" y="1464644"/>
        <a:ext cx="1181730" cy="443070"/>
      </dsp:txXfrm>
    </dsp:sp>
    <dsp:sp modelId="{977AB041-8A06-425B-A415-5DB67CADF2D3}">
      <dsp:nvSpPr>
        <dsp:cNvPr id="0" name=""/>
        <dsp:cNvSpPr/>
      </dsp:nvSpPr>
      <dsp:spPr>
        <a:xfrm>
          <a:off x="5417023" y="1464644"/>
          <a:ext cx="886140" cy="443070"/>
        </a:xfrm>
        <a:prstGeom prst="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9525" tIns="9525" rIns="9525" bIns="9525" numCol="1" spcCol="1270" anchor="ctr" anchorCtr="0">
          <a:noAutofit/>
        </a:bodyPr>
        <a:lstStyle/>
        <a:p>
          <a:pPr lvl="0" algn="ctr" defTabSz="666750">
            <a:lnSpc>
              <a:spcPct val="90000"/>
            </a:lnSpc>
            <a:spcBef>
              <a:spcPct val="0"/>
            </a:spcBef>
            <a:spcAft>
              <a:spcPct val="35000"/>
            </a:spcAft>
          </a:pPr>
          <a:r>
            <a:rPr lang="en-US" sz="1500" kern="1200"/>
            <a:t>Millionaire</a:t>
          </a:r>
        </a:p>
      </dsp:txBody>
      <dsp:txXfrm>
        <a:off x="5417023" y="1464644"/>
        <a:ext cx="886140" cy="44307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6AAAC7B-2AEE-4478-B30C-7342C1873E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1558</TotalTime>
  <Pages>34</Pages>
  <Words>3436</Words>
  <Characters>19590</Characters>
  <Application>Microsoft Office Word</Application>
  <DocSecurity>0</DocSecurity>
  <Lines>163</Lines>
  <Paragraphs>45</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22981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OPU</dc:creator>
  <cp:keywords/>
  <dc:description/>
  <cp:lastModifiedBy>enamul</cp:lastModifiedBy>
  <cp:revision>336</cp:revision>
  <dcterms:created xsi:type="dcterms:W3CDTF">2018-10-22T01:44:00Z</dcterms:created>
  <dcterms:modified xsi:type="dcterms:W3CDTF">2019-05-28T08:30:00Z</dcterms:modified>
</cp:coreProperties>
</file>