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5FDD" w:rsidRDefault="007B5FDD" w:rsidP="007B5FDD">
      <w:pPr>
        <w:jc w:val="center"/>
        <w:rPr>
          <w:rFonts w:ascii="Times New Roman" w:hAnsi="Times New Roman" w:cs="Times New Roman"/>
          <w:b/>
          <w:sz w:val="36"/>
        </w:rPr>
      </w:pPr>
    </w:p>
    <w:p w:rsidR="007B5FDD" w:rsidRDefault="007B5FDD" w:rsidP="007B5FDD">
      <w:pPr>
        <w:jc w:val="center"/>
        <w:rPr>
          <w:rFonts w:ascii="Times New Roman" w:hAnsi="Times New Roman" w:cs="Times New Roman"/>
          <w:b/>
          <w:sz w:val="36"/>
        </w:rPr>
      </w:pPr>
    </w:p>
    <w:p w:rsidR="007B5FDD" w:rsidRPr="0098370A" w:rsidRDefault="007B5FDD" w:rsidP="007B5FDD">
      <w:pPr>
        <w:jc w:val="center"/>
        <w:rPr>
          <w:rFonts w:ascii="Times New Roman" w:hAnsi="Times New Roman" w:cs="Times New Roman"/>
          <w:b/>
          <w:sz w:val="44"/>
        </w:rPr>
      </w:pPr>
      <w:r w:rsidRPr="0098370A">
        <w:rPr>
          <w:rFonts w:ascii="Times New Roman" w:hAnsi="Times New Roman" w:cs="Times New Roman"/>
          <w:b/>
          <w:sz w:val="44"/>
        </w:rPr>
        <w:t>T</w:t>
      </w:r>
      <w:r w:rsidRPr="0098370A">
        <w:rPr>
          <w:rFonts w:ascii="Times New Roman" w:hAnsi="Times New Roman" w:cs="Times New Roman"/>
          <w:b/>
          <w:bCs/>
          <w:sz w:val="44"/>
          <w:szCs w:val="28"/>
        </w:rPr>
        <w:t xml:space="preserve">he Determinants of Liquidity </w:t>
      </w:r>
      <w:r w:rsidRPr="0098370A">
        <w:rPr>
          <w:rFonts w:ascii="Times New Roman" w:hAnsi="Times New Roman" w:cs="Times New Roman"/>
          <w:b/>
          <w:sz w:val="44"/>
        </w:rPr>
        <w:t xml:space="preserve">of </w:t>
      </w:r>
      <w:r w:rsidR="00E73581">
        <w:rPr>
          <w:rFonts w:ascii="Times New Roman" w:hAnsi="Times New Roman" w:cs="Times New Roman"/>
          <w:b/>
          <w:sz w:val="44"/>
        </w:rPr>
        <w:t>Commercial Banks in</w:t>
      </w:r>
      <w:r w:rsidRPr="0098370A">
        <w:rPr>
          <w:rFonts w:ascii="Times New Roman" w:hAnsi="Times New Roman" w:cs="Times New Roman"/>
          <w:b/>
          <w:sz w:val="44"/>
        </w:rPr>
        <w:t xml:space="preserve"> Bangladesh</w:t>
      </w:r>
    </w:p>
    <w:p w:rsidR="007B5FDD" w:rsidRDefault="007B5FDD" w:rsidP="007B5FDD">
      <w:pPr>
        <w:jc w:val="center"/>
        <w:rPr>
          <w:rFonts w:ascii="Times New Roman" w:hAnsi="Times New Roman" w:cs="Times New Roman"/>
          <w:b/>
          <w:sz w:val="36"/>
        </w:rPr>
      </w:pPr>
    </w:p>
    <w:p w:rsidR="007B5FDD" w:rsidRDefault="007B5FDD" w:rsidP="007B5FDD">
      <w:pPr>
        <w:jc w:val="center"/>
        <w:rPr>
          <w:rFonts w:ascii="Times New Roman" w:hAnsi="Times New Roman" w:cs="Times New Roman"/>
          <w:b/>
          <w:sz w:val="36"/>
        </w:rPr>
      </w:pPr>
      <w:r>
        <w:rPr>
          <w:rFonts w:ascii="Times New Roman" w:hAnsi="Times New Roman" w:cs="Times New Roman"/>
          <w:b/>
          <w:noProof/>
          <w:sz w:val="36"/>
        </w:rPr>
        <w:drawing>
          <wp:anchor distT="0" distB="0" distL="114300" distR="114300" simplePos="0" relativeHeight="251656704" behindDoc="0" locked="0" layoutInCell="1" allowOverlap="1" wp14:anchorId="30E548CC" wp14:editId="67268230">
            <wp:simplePos x="0" y="0"/>
            <wp:positionH relativeFrom="column">
              <wp:posOffset>-89535</wp:posOffset>
            </wp:positionH>
            <wp:positionV relativeFrom="paragraph">
              <wp:posOffset>376555</wp:posOffset>
            </wp:positionV>
            <wp:extent cx="6389370" cy="5029200"/>
            <wp:effectExtent l="0" t="0" r="0" b="0"/>
            <wp:wrapSquare wrapText="bothSides"/>
            <wp:docPr id="1" name="Picture 0" descr="Financ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nce-1.jpg"/>
                    <pic:cNvPicPr/>
                  </pic:nvPicPr>
                  <pic:blipFill>
                    <a:blip r:embed="rId8" cstate="print"/>
                    <a:stretch>
                      <a:fillRect/>
                    </a:stretch>
                  </pic:blipFill>
                  <pic:spPr>
                    <a:xfrm>
                      <a:off x="0" y="0"/>
                      <a:ext cx="6389370" cy="5029200"/>
                    </a:xfrm>
                    <a:prstGeom prst="roundRect">
                      <a:avLst/>
                    </a:prstGeom>
                  </pic:spPr>
                </pic:pic>
              </a:graphicData>
            </a:graphic>
            <wp14:sizeRelV relativeFrom="margin">
              <wp14:pctHeight>0</wp14:pctHeight>
            </wp14:sizeRelV>
          </wp:anchor>
        </w:drawing>
      </w:r>
    </w:p>
    <w:p w:rsidR="007B5FDD" w:rsidRDefault="007B5FDD" w:rsidP="007B5FDD">
      <w:pPr>
        <w:jc w:val="center"/>
        <w:rPr>
          <w:rFonts w:ascii="Times New Roman" w:hAnsi="Times New Roman" w:cs="Times New Roman"/>
          <w:b/>
          <w:sz w:val="36"/>
        </w:rPr>
      </w:pPr>
    </w:p>
    <w:p w:rsidR="007B5FDD" w:rsidRDefault="007B5FDD" w:rsidP="007B5FDD">
      <w:pPr>
        <w:jc w:val="center"/>
        <w:rPr>
          <w:rFonts w:ascii="Times New Roman" w:hAnsi="Times New Roman" w:cs="Times New Roman"/>
          <w:b/>
          <w:sz w:val="36"/>
        </w:rPr>
      </w:pPr>
    </w:p>
    <w:p w:rsidR="007B5FDD" w:rsidRDefault="00FA7847" w:rsidP="007B5FDD">
      <w:pPr>
        <w:jc w:val="center"/>
        <w:rPr>
          <w:rFonts w:ascii="Times New Roman" w:hAnsi="Times New Roman" w:cs="Times New Roman"/>
          <w:b/>
          <w:sz w:val="36"/>
        </w:rPr>
      </w:pPr>
      <w:r>
        <w:rPr>
          <w:rFonts w:ascii="Times New Roman" w:hAnsi="Times New Roman" w:cs="Times New Roman"/>
          <w:b/>
          <w:sz w:val="36"/>
        </w:rPr>
        <w:lastRenderedPageBreak/>
        <w:t>Report</w:t>
      </w:r>
    </w:p>
    <w:p w:rsidR="007B5FDD" w:rsidRDefault="00FA7847" w:rsidP="007B5FDD">
      <w:pPr>
        <w:jc w:val="center"/>
        <w:rPr>
          <w:rFonts w:ascii="Times New Roman" w:hAnsi="Times New Roman" w:cs="Times New Roman"/>
          <w:b/>
          <w:sz w:val="36"/>
        </w:rPr>
      </w:pPr>
      <w:r>
        <w:rPr>
          <w:rFonts w:ascii="Times New Roman" w:hAnsi="Times New Roman" w:cs="Times New Roman"/>
          <w:b/>
          <w:sz w:val="36"/>
        </w:rPr>
        <w:t>On</w:t>
      </w:r>
    </w:p>
    <w:p w:rsidR="007B5FDD" w:rsidRPr="00FA7847" w:rsidRDefault="00FA7847" w:rsidP="007B5FDD">
      <w:pPr>
        <w:jc w:val="center"/>
        <w:rPr>
          <w:rFonts w:ascii="Times New Roman" w:hAnsi="Times New Roman" w:cs="Times New Roman"/>
          <w:b/>
          <w:sz w:val="36"/>
        </w:rPr>
      </w:pPr>
      <w:r w:rsidRPr="00FA7847">
        <w:rPr>
          <w:rFonts w:ascii="Times New Roman" w:hAnsi="Times New Roman" w:cs="Times New Roman"/>
          <w:b/>
          <w:bCs/>
          <w:sz w:val="36"/>
          <w:szCs w:val="28"/>
        </w:rPr>
        <w:t>T</w:t>
      </w:r>
      <w:r w:rsidR="007B5FDD" w:rsidRPr="00FA7847">
        <w:rPr>
          <w:rFonts w:ascii="Times New Roman" w:hAnsi="Times New Roman" w:cs="Times New Roman"/>
          <w:b/>
          <w:bCs/>
          <w:sz w:val="36"/>
          <w:szCs w:val="28"/>
        </w:rPr>
        <w:t xml:space="preserve">he Determinants of Liquidity </w:t>
      </w:r>
      <w:r w:rsidR="00E73581">
        <w:rPr>
          <w:rFonts w:ascii="Times New Roman" w:hAnsi="Times New Roman" w:cs="Times New Roman"/>
          <w:b/>
          <w:bCs/>
          <w:sz w:val="36"/>
          <w:szCs w:val="28"/>
        </w:rPr>
        <w:t xml:space="preserve">of </w:t>
      </w:r>
      <w:bookmarkStart w:id="0" w:name="_GoBack"/>
      <w:bookmarkEnd w:id="0"/>
      <w:r w:rsidR="00E73581">
        <w:rPr>
          <w:rFonts w:ascii="Times New Roman" w:hAnsi="Times New Roman" w:cs="Times New Roman"/>
          <w:b/>
          <w:sz w:val="36"/>
        </w:rPr>
        <w:t>Commercial Banks</w:t>
      </w:r>
      <w:r w:rsidR="007B5FDD" w:rsidRPr="00FA7847">
        <w:rPr>
          <w:rFonts w:ascii="Times New Roman" w:hAnsi="Times New Roman" w:cs="Times New Roman"/>
          <w:b/>
          <w:sz w:val="36"/>
        </w:rPr>
        <w:t xml:space="preserve"> in Bangladesh</w:t>
      </w:r>
    </w:p>
    <w:p w:rsidR="007B5FDD" w:rsidRPr="00FA7847" w:rsidRDefault="007B5FDD" w:rsidP="007B5FDD">
      <w:pPr>
        <w:jc w:val="center"/>
        <w:rPr>
          <w:rFonts w:ascii="Times New Roman" w:hAnsi="Times New Roman" w:cs="Times New Roman"/>
          <w:b/>
          <w:sz w:val="34"/>
        </w:rPr>
      </w:pPr>
    </w:p>
    <w:p w:rsidR="007B5FDD" w:rsidRPr="00FA7847" w:rsidRDefault="007B5FDD" w:rsidP="007B5FDD">
      <w:pPr>
        <w:jc w:val="center"/>
        <w:rPr>
          <w:rFonts w:ascii="Times New Roman" w:hAnsi="Times New Roman" w:cs="Times New Roman"/>
          <w:b/>
          <w:sz w:val="34"/>
          <w:u w:val="single"/>
        </w:rPr>
      </w:pPr>
      <w:r w:rsidRPr="00FA7847">
        <w:rPr>
          <w:rFonts w:ascii="Times New Roman" w:hAnsi="Times New Roman" w:cs="Times New Roman"/>
          <w:b/>
          <w:sz w:val="34"/>
          <w:u w:val="single"/>
        </w:rPr>
        <w:t>Submitted To</w:t>
      </w:r>
    </w:p>
    <w:p w:rsidR="007B5FDD" w:rsidRPr="00FA7847" w:rsidRDefault="00FA7847" w:rsidP="007B5FDD">
      <w:pPr>
        <w:jc w:val="center"/>
        <w:rPr>
          <w:rFonts w:ascii="Times New Roman" w:hAnsi="Times New Roman" w:cs="Times New Roman"/>
          <w:b/>
          <w:sz w:val="30"/>
        </w:rPr>
      </w:pPr>
      <w:r w:rsidRPr="00FA7847">
        <w:rPr>
          <w:rFonts w:ascii="Times New Roman" w:hAnsi="Times New Roman" w:cs="Times New Roman"/>
          <w:b/>
          <w:sz w:val="30"/>
        </w:rPr>
        <w:t>Mu</w:t>
      </w:r>
      <w:r w:rsidR="007B5FDD" w:rsidRPr="00FA7847">
        <w:rPr>
          <w:rFonts w:ascii="Times New Roman" w:hAnsi="Times New Roman" w:cs="Times New Roman"/>
          <w:b/>
          <w:sz w:val="30"/>
        </w:rPr>
        <w:t xml:space="preserve">hammad </w:t>
      </w:r>
      <w:proofErr w:type="spellStart"/>
      <w:r w:rsidR="007B5FDD" w:rsidRPr="00FA7847">
        <w:rPr>
          <w:rFonts w:ascii="Times New Roman" w:hAnsi="Times New Roman" w:cs="Times New Roman"/>
          <w:b/>
          <w:sz w:val="30"/>
        </w:rPr>
        <w:t>Enamul</w:t>
      </w:r>
      <w:proofErr w:type="spellEnd"/>
      <w:r w:rsidR="007B5FDD" w:rsidRPr="00FA7847">
        <w:rPr>
          <w:rFonts w:ascii="Times New Roman" w:hAnsi="Times New Roman" w:cs="Times New Roman"/>
          <w:b/>
          <w:sz w:val="30"/>
        </w:rPr>
        <w:t xml:space="preserve"> </w:t>
      </w:r>
      <w:proofErr w:type="spellStart"/>
      <w:r w:rsidR="007B5FDD" w:rsidRPr="00FA7847">
        <w:rPr>
          <w:rFonts w:ascii="Times New Roman" w:hAnsi="Times New Roman" w:cs="Times New Roman"/>
          <w:b/>
          <w:sz w:val="30"/>
        </w:rPr>
        <w:t>Haque</w:t>
      </w:r>
      <w:proofErr w:type="spellEnd"/>
    </w:p>
    <w:p w:rsidR="007B5FDD" w:rsidRPr="00FA7847" w:rsidRDefault="007B5FDD" w:rsidP="007B5FDD">
      <w:pPr>
        <w:jc w:val="center"/>
        <w:rPr>
          <w:rFonts w:ascii="Times New Roman" w:hAnsi="Times New Roman" w:cs="Times New Roman"/>
          <w:b/>
          <w:sz w:val="30"/>
        </w:rPr>
      </w:pPr>
      <w:r w:rsidRPr="00FA7847">
        <w:rPr>
          <w:rFonts w:ascii="Times New Roman" w:hAnsi="Times New Roman" w:cs="Times New Roman"/>
          <w:b/>
          <w:sz w:val="30"/>
        </w:rPr>
        <w:t>Assistant Professor</w:t>
      </w:r>
    </w:p>
    <w:p w:rsidR="007B5FDD" w:rsidRPr="00FA7847" w:rsidRDefault="007B5FDD" w:rsidP="007B5FDD">
      <w:pPr>
        <w:jc w:val="center"/>
        <w:rPr>
          <w:rFonts w:ascii="Times New Roman" w:hAnsi="Times New Roman" w:cs="Times New Roman"/>
          <w:b/>
          <w:sz w:val="30"/>
        </w:rPr>
      </w:pPr>
      <w:r w:rsidRPr="00FA7847">
        <w:rPr>
          <w:rFonts w:ascii="Times New Roman" w:hAnsi="Times New Roman" w:cs="Times New Roman"/>
          <w:b/>
          <w:sz w:val="30"/>
        </w:rPr>
        <w:t xml:space="preserve">School of Business and Economics </w:t>
      </w:r>
    </w:p>
    <w:p w:rsidR="007B5FDD" w:rsidRPr="00FA7847" w:rsidRDefault="007B5FDD" w:rsidP="007B5FDD">
      <w:pPr>
        <w:jc w:val="center"/>
        <w:rPr>
          <w:rFonts w:ascii="Times New Roman" w:hAnsi="Times New Roman" w:cs="Times New Roman"/>
          <w:b/>
          <w:sz w:val="34"/>
        </w:rPr>
      </w:pPr>
      <w:r w:rsidRPr="00FA7847">
        <w:rPr>
          <w:rFonts w:ascii="Times New Roman" w:hAnsi="Times New Roman" w:cs="Times New Roman"/>
          <w:b/>
          <w:sz w:val="30"/>
        </w:rPr>
        <w:t>United International University</w:t>
      </w:r>
    </w:p>
    <w:p w:rsidR="007B5FDD" w:rsidRPr="00FA7847" w:rsidRDefault="007B5FDD" w:rsidP="007B5FDD">
      <w:pPr>
        <w:jc w:val="center"/>
        <w:rPr>
          <w:rFonts w:ascii="Times New Roman" w:hAnsi="Times New Roman" w:cs="Times New Roman"/>
          <w:b/>
          <w:sz w:val="34"/>
        </w:rPr>
      </w:pPr>
    </w:p>
    <w:p w:rsidR="007B5FDD" w:rsidRPr="00FA7847" w:rsidRDefault="007B5FDD" w:rsidP="007B5FDD">
      <w:pPr>
        <w:jc w:val="center"/>
        <w:rPr>
          <w:rFonts w:ascii="Times New Roman" w:hAnsi="Times New Roman" w:cs="Times New Roman"/>
          <w:b/>
          <w:sz w:val="34"/>
          <w:u w:val="single"/>
        </w:rPr>
      </w:pPr>
      <w:r w:rsidRPr="00FA7847">
        <w:rPr>
          <w:rFonts w:ascii="Times New Roman" w:hAnsi="Times New Roman" w:cs="Times New Roman"/>
          <w:b/>
          <w:sz w:val="34"/>
          <w:u w:val="single"/>
        </w:rPr>
        <w:t>Submitted By</w:t>
      </w:r>
    </w:p>
    <w:p w:rsidR="007B5FDD" w:rsidRPr="00FA7847" w:rsidRDefault="007B5FDD" w:rsidP="007B5FDD">
      <w:pPr>
        <w:jc w:val="center"/>
        <w:rPr>
          <w:rFonts w:ascii="Times New Roman" w:hAnsi="Times New Roman" w:cs="Times New Roman"/>
          <w:b/>
          <w:sz w:val="30"/>
        </w:rPr>
      </w:pPr>
      <w:proofErr w:type="spellStart"/>
      <w:r w:rsidRPr="00FA7847">
        <w:rPr>
          <w:rFonts w:ascii="Times New Roman" w:hAnsi="Times New Roman" w:cs="Times New Roman"/>
          <w:b/>
          <w:sz w:val="30"/>
        </w:rPr>
        <w:t>Mahdia</w:t>
      </w:r>
      <w:proofErr w:type="spellEnd"/>
      <w:r w:rsidRPr="00FA7847">
        <w:rPr>
          <w:rFonts w:ascii="Times New Roman" w:hAnsi="Times New Roman" w:cs="Times New Roman"/>
          <w:b/>
          <w:sz w:val="30"/>
        </w:rPr>
        <w:t xml:space="preserve"> Sultana Khan</w:t>
      </w:r>
    </w:p>
    <w:p w:rsidR="007B5FDD" w:rsidRPr="00FA7847" w:rsidRDefault="007B5FDD" w:rsidP="007B5FDD">
      <w:pPr>
        <w:jc w:val="center"/>
        <w:rPr>
          <w:rFonts w:ascii="Times New Roman" w:hAnsi="Times New Roman" w:cs="Times New Roman"/>
          <w:b/>
          <w:sz w:val="30"/>
        </w:rPr>
      </w:pPr>
      <w:r w:rsidRPr="00FA7847">
        <w:rPr>
          <w:rFonts w:ascii="Times New Roman" w:hAnsi="Times New Roman" w:cs="Times New Roman"/>
          <w:b/>
          <w:sz w:val="30"/>
        </w:rPr>
        <w:t>ID: 111 123 086</w:t>
      </w:r>
    </w:p>
    <w:p w:rsidR="007B5FDD" w:rsidRPr="00FA7847" w:rsidRDefault="007B5FDD" w:rsidP="007B5FDD">
      <w:pPr>
        <w:jc w:val="center"/>
        <w:rPr>
          <w:rFonts w:ascii="Times New Roman" w:hAnsi="Times New Roman" w:cs="Times New Roman"/>
          <w:b/>
          <w:sz w:val="30"/>
        </w:rPr>
      </w:pPr>
      <w:r w:rsidRPr="00FA7847">
        <w:rPr>
          <w:rFonts w:ascii="Times New Roman" w:hAnsi="Times New Roman" w:cs="Times New Roman"/>
          <w:b/>
          <w:sz w:val="30"/>
        </w:rPr>
        <w:t>BBA</w:t>
      </w:r>
    </w:p>
    <w:p w:rsidR="007B5FDD" w:rsidRPr="00FA7847" w:rsidRDefault="007B5FDD" w:rsidP="007B5FDD">
      <w:pPr>
        <w:jc w:val="center"/>
        <w:rPr>
          <w:rFonts w:ascii="Times New Roman" w:hAnsi="Times New Roman" w:cs="Times New Roman"/>
          <w:b/>
          <w:sz w:val="30"/>
        </w:rPr>
      </w:pPr>
      <w:r w:rsidRPr="00FA7847">
        <w:rPr>
          <w:rFonts w:ascii="Times New Roman" w:hAnsi="Times New Roman" w:cs="Times New Roman"/>
          <w:b/>
          <w:sz w:val="30"/>
        </w:rPr>
        <w:t>Project Report (4399)</w:t>
      </w:r>
    </w:p>
    <w:p w:rsidR="007B5FDD" w:rsidRPr="00FA7847" w:rsidRDefault="007B5FDD" w:rsidP="007B5FDD">
      <w:pPr>
        <w:jc w:val="center"/>
        <w:rPr>
          <w:rFonts w:ascii="Times New Roman" w:hAnsi="Times New Roman" w:cs="Times New Roman"/>
          <w:b/>
          <w:sz w:val="30"/>
        </w:rPr>
      </w:pPr>
    </w:p>
    <w:p w:rsidR="007B5FDD" w:rsidRPr="00FA7847" w:rsidRDefault="007B5FDD" w:rsidP="007B5FDD">
      <w:pPr>
        <w:jc w:val="center"/>
        <w:rPr>
          <w:rFonts w:ascii="Times New Roman" w:hAnsi="Times New Roman" w:cs="Times New Roman"/>
          <w:b/>
          <w:sz w:val="34"/>
          <w:u w:val="single"/>
        </w:rPr>
      </w:pPr>
      <w:r w:rsidRPr="00FA7847">
        <w:rPr>
          <w:rFonts w:ascii="Times New Roman" w:hAnsi="Times New Roman" w:cs="Times New Roman"/>
          <w:b/>
          <w:sz w:val="34"/>
          <w:u w:val="single"/>
        </w:rPr>
        <w:t>Submission Date</w:t>
      </w:r>
    </w:p>
    <w:p w:rsidR="007B5FDD" w:rsidRPr="00FA7847" w:rsidRDefault="007B5FDD" w:rsidP="007B5FDD">
      <w:pPr>
        <w:jc w:val="center"/>
        <w:rPr>
          <w:rFonts w:ascii="Times New Roman" w:hAnsi="Times New Roman" w:cs="Times New Roman"/>
          <w:b/>
          <w:sz w:val="30"/>
        </w:rPr>
      </w:pPr>
      <w:r w:rsidRPr="00FA7847">
        <w:rPr>
          <w:rFonts w:ascii="Times New Roman" w:hAnsi="Times New Roman" w:cs="Times New Roman"/>
          <w:b/>
          <w:sz w:val="30"/>
        </w:rPr>
        <w:t>20 July, 2019</w:t>
      </w:r>
    </w:p>
    <w:p w:rsidR="007B5FDD" w:rsidRPr="00FA7847" w:rsidRDefault="007B5FDD" w:rsidP="007B5FDD">
      <w:pPr>
        <w:rPr>
          <w:sz w:val="20"/>
        </w:rPr>
      </w:pPr>
    </w:p>
    <w:p w:rsidR="00C0538E" w:rsidRDefault="00C0538E"/>
    <w:p w:rsidR="00FA7847" w:rsidRDefault="00FA7847"/>
    <w:p w:rsidR="007B5FDD" w:rsidRDefault="007B5FDD"/>
    <w:p w:rsidR="007B5FDD" w:rsidRPr="0093765B" w:rsidRDefault="007B5FDD" w:rsidP="007B5FDD">
      <w:pPr>
        <w:spacing w:line="360" w:lineRule="auto"/>
        <w:jc w:val="center"/>
        <w:rPr>
          <w:rFonts w:ascii="Times New Roman" w:hAnsi="Times New Roman" w:cs="Times New Roman"/>
          <w:b/>
          <w:bCs/>
          <w:sz w:val="36"/>
          <w:szCs w:val="24"/>
          <w:u w:val="single"/>
        </w:rPr>
      </w:pPr>
      <w:r w:rsidRPr="0093765B">
        <w:rPr>
          <w:rFonts w:ascii="Times New Roman" w:hAnsi="Times New Roman" w:cs="Times New Roman"/>
          <w:b/>
          <w:bCs/>
          <w:sz w:val="36"/>
          <w:szCs w:val="24"/>
          <w:u w:val="single"/>
        </w:rPr>
        <w:lastRenderedPageBreak/>
        <w:t>Letter of Transmittal</w:t>
      </w:r>
    </w:p>
    <w:p w:rsidR="007B5FDD" w:rsidRDefault="007B5FDD" w:rsidP="007B5FDD">
      <w:pPr>
        <w:spacing w:line="360" w:lineRule="auto"/>
        <w:jc w:val="both"/>
        <w:rPr>
          <w:rFonts w:ascii="Times New Roman" w:hAnsi="Times New Roman" w:cs="Times New Roman"/>
          <w:bCs/>
          <w:sz w:val="24"/>
          <w:szCs w:val="24"/>
        </w:rPr>
      </w:pPr>
    </w:p>
    <w:p w:rsidR="007B5FDD" w:rsidRDefault="007B5FDD" w:rsidP="007B5FDD">
      <w:pPr>
        <w:jc w:val="both"/>
        <w:rPr>
          <w:rFonts w:ascii="Times New Roman" w:hAnsi="Times New Roman" w:cs="Times New Roman"/>
          <w:bCs/>
          <w:sz w:val="24"/>
          <w:szCs w:val="24"/>
        </w:rPr>
      </w:pPr>
      <w:r>
        <w:rPr>
          <w:rFonts w:ascii="Times New Roman" w:hAnsi="Times New Roman" w:cs="Times New Roman"/>
          <w:bCs/>
          <w:sz w:val="24"/>
          <w:szCs w:val="24"/>
        </w:rPr>
        <w:t>20 July 2019</w:t>
      </w:r>
    </w:p>
    <w:p w:rsidR="007B5FDD" w:rsidRPr="008B0D5C" w:rsidRDefault="00FA7847" w:rsidP="007B5FDD">
      <w:pPr>
        <w:jc w:val="both"/>
        <w:rPr>
          <w:rFonts w:ascii="Times New Roman" w:hAnsi="Times New Roman" w:cs="Times New Roman"/>
          <w:bCs/>
          <w:sz w:val="24"/>
          <w:szCs w:val="24"/>
        </w:rPr>
      </w:pPr>
      <w:r>
        <w:rPr>
          <w:rFonts w:ascii="Times New Roman" w:hAnsi="Times New Roman" w:cs="Times New Roman"/>
          <w:bCs/>
          <w:sz w:val="24"/>
          <w:szCs w:val="24"/>
        </w:rPr>
        <w:t>Mu</w:t>
      </w:r>
      <w:r w:rsidR="007B5FDD" w:rsidRPr="008B0D5C">
        <w:rPr>
          <w:rFonts w:ascii="Times New Roman" w:hAnsi="Times New Roman" w:cs="Times New Roman"/>
          <w:bCs/>
          <w:sz w:val="24"/>
          <w:szCs w:val="24"/>
        </w:rPr>
        <w:t xml:space="preserve">hammad </w:t>
      </w:r>
      <w:proofErr w:type="spellStart"/>
      <w:r w:rsidR="007B5FDD" w:rsidRPr="008B0D5C">
        <w:rPr>
          <w:rFonts w:ascii="Times New Roman" w:hAnsi="Times New Roman" w:cs="Times New Roman"/>
          <w:bCs/>
          <w:sz w:val="24"/>
          <w:szCs w:val="24"/>
        </w:rPr>
        <w:t>Enamul</w:t>
      </w:r>
      <w:proofErr w:type="spellEnd"/>
      <w:r w:rsidR="007B5FDD" w:rsidRPr="008B0D5C">
        <w:rPr>
          <w:rFonts w:ascii="Times New Roman" w:hAnsi="Times New Roman" w:cs="Times New Roman"/>
          <w:bCs/>
          <w:sz w:val="24"/>
          <w:szCs w:val="24"/>
        </w:rPr>
        <w:t xml:space="preserve"> </w:t>
      </w:r>
      <w:proofErr w:type="spellStart"/>
      <w:r w:rsidR="007B5FDD" w:rsidRPr="008B0D5C">
        <w:rPr>
          <w:rFonts w:ascii="Times New Roman" w:hAnsi="Times New Roman" w:cs="Times New Roman"/>
          <w:bCs/>
          <w:sz w:val="24"/>
          <w:szCs w:val="24"/>
        </w:rPr>
        <w:t>Haque</w:t>
      </w:r>
      <w:proofErr w:type="spellEnd"/>
    </w:p>
    <w:p w:rsidR="007B5FDD" w:rsidRPr="003D6613" w:rsidRDefault="007B5FDD" w:rsidP="007B5FDD">
      <w:pPr>
        <w:jc w:val="both"/>
        <w:rPr>
          <w:rFonts w:ascii="Times New Roman" w:hAnsi="Times New Roman" w:cs="Times New Roman"/>
          <w:bCs/>
          <w:sz w:val="24"/>
          <w:szCs w:val="24"/>
        </w:rPr>
      </w:pPr>
      <w:r>
        <w:rPr>
          <w:rFonts w:ascii="Times New Roman" w:hAnsi="Times New Roman" w:cs="Times New Roman"/>
          <w:bCs/>
          <w:sz w:val="24"/>
          <w:szCs w:val="24"/>
        </w:rPr>
        <w:t>Assistant Professor, UIU</w:t>
      </w:r>
      <w:r w:rsidRPr="003D6613">
        <w:rPr>
          <w:rFonts w:ascii="Times New Roman" w:hAnsi="Times New Roman" w:cs="Times New Roman"/>
          <w:bCs/>
          <w:sz w:val="24"/>
          <w:szCs w:val="24"/>
        </w:rPr>
        <w:t xml:space="preserve"> Business School</w:t>
      </w:r>
    </w:p>
    <w:p w:rsidR="007B5FDD" w:rsidRDefault="007B5FDD" w:rsidP="007B5FDD">
      <w:pPr>
        <w:jc w:val="both"/>
        <w:rPr>
          <w:rFonts w:ascii="Times New Roman" w:hAnsi="Times New Roman" w:cs="Times New Roman"/>
          <w:bCs/>
          <w:sz w:val="24"/>
          <w:szCs w:val="24"/>
        </w:rPr>
      </w:pPr>
      <w:r w:rsidRPr="008B0D5C">
        <w:rPr>
          <w:rFonts w:ascii="Times New Roman" w:hAnsi="Times New Roman" w:cs="Times New Roman"/>
          <w:bCs/>
          <w:sz w:val="24"/>
          <w:szCs w:val="24"/>
        </w:rPr>
        <w:t>United International University</w:t>
      </w:r>
    </w:p>
    <w:p w:rsidR="007B5FDD" w:rsidRDefault="007B5FDD" w:rsidP="007B5FD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United City, </w:t>
      </w:r>
      <w:proofErr w:type="spellStart"/>
      <w:r>
        <w:rPr>
          <w:rFonts w:ascii="Times New Roman" w:hAnsi="Times New Roman" w:cs="Times New Roman"/>
          <w:bCs/>
          <w:sz w:val="24"/>
          <w:szCs w:val="24"/>
        </w:rPr>
        <w:t>Madani</w:t>
      </w:r>
      <w:proofErr w:type="spellEnd"/>
      <w:r>
        <w:rPr>
          <w:rFonts w:ascii="Times New Roman" w:hAnsi="Times New Roman" w:cs="Times New Roman"/>
          <w:bCs/>
          <w:sz w:val="24"/>
          <w:szCs w:val="24"/>
        </w:rPr>
        <w:t xml:space="preserve"> Avenue, Dhaka-1212</w:t>
      </w:r>
    </w:p>
    <w:p w:rsidR="007B5FDD" w:rsidRPr="003D6613" w:rsidRDefault="007B5FDD" w:rsidP="007B5FDD">
      <w:pPr>
        <w:spacing w:line="360" w:lineRule="auto"/>
        <w:jc w:val="both"/>
        <w:rPr>
          <w:rFonts w:ascii="Times New Roman" w:hAnsi="Times New Roman" w:cs="Times New Roman"/>
          <w:bCs/>
          <w:sz w:val="24"/>
          <w:szCs w:val="24"/>
        </w:rPr>
      </w:pPr>
    </w:p>
    <w:p w:rsidR="007B5FDD" w:rsidRPr="003D6613" w:rsidRDefault="007B5FDD" w:rsidP="007B5FDD">
      <w:pPr>
        <w:spacing w:line="360" w:lineRule="auto"/>
        <w:jc w:val="both"/>
        <w:rPr>
          <w:rFonts w:ascii="Times New Roman" w:hAnsi="Times New Roman" w:cs="Times New Roman"/>
          <w:bCs/>
          <w:sz w:val="24"/>
          <w:szCs w:val="24"/>
        </w:rPr>
      </w:pPr>
      <w:r w:rsidRPr="00D21B2D">
        <w:rPr>
          <w:rFonts w:ascii="Times New Roman" w:hAnsi="Times New Roman" w:cs="Times New Roman"/>
          <w:b/>
          <w:bCs/>
          <w:sz w:val="24"/>
          <w:szCs w:val="24"/>
        </w:rPr>
        <w:t>Subject:</w:t>
      </w:r>
      <w:r w:rsidRPr="003D6613">
        <w:rPr>
          <w:rFonts w:ascii="Times New Roman" w:hAnsi="Times New Roman" w:cs="Times New Roman"/>
          <w:bCs/>
          <w:sz w:val="24"/>
          <w:szCs w:val="24"/>
        </w:rPr>
        <w:t xml:space="preserve"> </w:t>
      </w:r>
      <w:r>
        <w:rPr>
          <w:rFonts w:ascii="Times New Roman" w:hAnsi="Times New Roman" w:cs="Times New Roman"/>
          <w:bCs/>
          <w:sz w:val="24"/>
          <w:szCs w:val="24"/>
        </w:rPr>
        <w:t>Application for accepting the Project Report.</w:t>
      </w:r>
    </w:p>
    <w:p w:rsidR="007B5FDD" w:rsidRDefault="007B5FDD" w:rsidP="007B5FDD">
      <w:pPr>
        <w:spacing w:line="360" w:lineRule="auto"/>
        <w:jc w:val="both"/>
        <w:rPr>
          <w:rFonts w:ascii="Times New Roman" w:hAnsi="Times New Roman" w:cs="Times New Roman"/>
          <w:bCs/>
          <w:sz w:val="24"/>
          <w:szCs w:val="24"/>
        </w:rPr>
      </w:pPr>
    </w:p>
    <w:p w:rsidR="007B5FDD" w:rsidRPr="003D6613" w:rsidRDefault="007B5FDD" w:rsidP="007B5FDD">
      <w:pPr>
        <w:spacing w:line="360" w:lineRule="auto"/>
        <w:jc w:val="both"/>
        <w:rPr>
          <w:rFonts w:ascii="Times New Roman" w:hAnsi="Times New Roman" w:cs="Times New Roman"/>
          <w:bCs/>
          <w:sz w:val="24"/>
          <w:szCs w:val="24"/>
        </w:rPr>
      </w:pPr>
      <w:r w:rsidRPr="003D6613">
        <w:rPr>
          <w:rFonts w:ascii="Times New Roman" w:hAnsi="Times New Roman" w:cs="Times New Roman"/>
          <w:bCs/>
          <w:sz w:val="24"/>
          <w:szCs w:val="24"/>
        </w:rPr>
        <w:t>Sir,</w:t>
      </w:r>
    </w:p>
    <w:p w:rsidR="007B5FDD" w:rsidRPr="003D6613" w:rsidRDefault="007B5FDD" w:rsidP="007B5FDD">
      <w:pPr>
        <w:spacing w:line="360" w:lineRule="auto"/>
        <w:jc w:val="both"/>
        <w:rPr>
          <w:rFonts w:ascii="Times New Roman" w:hAnsi="Times New Roman" w:cs="Times New Roman"/>
          <w:bCs/>
          <w:sz w:val="24"/>
          <w:szCs w:val="24"/>
        </w:rPr>
      </w:pPr>
      <w:r w:rsidRPr="003D6613">
        <w:rPr>
          <w:rFonts w:ascii="Times New Roman" w:hAnsi="Times New Roman" w:cs="Times New Roman"/>
          <w:bCs/>
          <w:sz w:val="24"/>
          <w:szCs w:val="24"/>
        </w:rPr>
        <w:t>I am pleased to submit here</w:t>
      </w:r>
      <w:r>
        <w:rPr>
          <w:rFonts w:ascii="Times New Roman" w:hAnsi="Times New Roman" w:cs="Times New Roman"/>
          <w:bCs/>
          <w:sz w:val="24"/>
          <w:szCs w:val="24"/>
        </w:rPr>
        <w:t xml:space="preserve"> </w:t>
      </w:r>
      <w:r w:rsidRPr="003D6613">
        <w:rPr>
          <w:rFonts w:ascii="Times New Roman" w:hAnsi="Times New Roman" w:cs="Times New Roman"/>
          <w:bCs/>
          <w:sz w:val="24"/>
          <w:szCs w:val="24"/>
        </w:rPr>
        <w:t>by the Internship report of “</w:t>
      </w:r>
      <w:r>
        <w:rPr>
          <w:rFonts w:ascii="Times New Roman" w:hAnsi="Times New Roman" w:cs="Times New Roman"/>
          <w:bCs/>
          <w:sz w:val="24"/>
          <w:szCs w:val="24"/>
        </w:rPr>
        <w:t>T</w:t>
      </w:r>
      <w:r w:rsidRPr="008B0D5C">
        <w:rPr>
          <w:rFonts w:ascii="Times New Roman" w:hAnsi="Times New Roman" w:cs="Times New Roman"/>
          <w:bCs/>
          <w:sz w:val="24"/>
          <w:szCs w:val="24"/>
        </w:rPr>
        <w:t>he Determinants of Bank Liquidity of Banking Sector in Bangladesh</w:t>
      </w:r>
      <w:r w:rsidRPr="003D6613">
        <w:rPr>
          <w:rFonts w:ascii="Times New Roman" w:hAnsi="Times New Roman" w:cs="Times New Roman"/>
          <w:bCs/>
          <w:sz w:val="24"/>
          <w:szCs w:val="24"/>
        </w:rPr>
        <w:t>” for your kind evaluation.</w:t>
      </w:r>
    </w:p>
    <w:p w:rsidR="007B5FDD" w:rsidRPr="003D6613" w:rsidRDefault="007B5FDD" w:rsidP="007B5FDD">
      <w:pPr>
        <w:spacing w:line="360" w:lineRule="auto"/>
        <w:jc w:val="both"/>
        <w:rPr>
          <w:rFonts w:ascii="Times New Roman" w:hAnsi="Times New Roman" w:cs="Times New Roman"/>
          <w:bCs/>
          <w:sz w:val="24"/>
          <w:szCs w:val="24"/>
        </w:rPr>
      </w:pPr>
      <w:r w:rsidRPr="003D6613">
        <w:rPr>
          <w:rFonts w:ascii="Times New Roman" w:hAnsi="Times New Roman" w:cs="Times New Roman"/>
          <w:bCs/>
          <w:sz w:val="24"/>
          <w:szCs w:val="24"/>
        </w:rPr>
        <w:t xml:space="preserve">I was assigned to work at Financial </w:t>
      </w:r>
      <w:r>
        <w:rPr>
          <w:rFonts w:ascii="Times New Roman" w:hAnsi="Times New Roman" w:cs="Times New Roman"/>
          <w:bCs/>
          <w:sz w:val="24"/>
          <w:szCs w:val="24"/>
        </w:rPr>
        <w:t>Liquidity</w:t>
      </w:r>
      <w:r w:rsidRPr="003D6613">
        <w:rPr>
          <w:rFonts w:ascii="Times New Roman" w:hAnsi="Times New Roman" w:cs="Times New Roman"/>
          <w:bCs/>
          <w:sz w:val="24"/>
          <w:szCs w:val="24"/>
        </w:rPr>
        <w:t xml:space="preserve"> Department of </w:t>
      </w:r>
      <w:r>
        <w:rPr>
          <w:rFonts w:ascii="Times New Roman" w:hAnsi="Times New Roman" w:cs="Times New Roman"/>
          <w:bCs/>
          <w:sz w:val="24"/>
          <w:szCs w:val="24"/>
        </w:rPr>
        <w:t>all Commercial Banks in Bangladesh</w:t>
      </w:r>
      <w:r w:rsidRPr="003D6613">
        <w:rPr>
          <w:rFonts w:ascii="Times New Roman" w:hAnsi="Times New Roman" w:cs="Times New Roman"/>
          <w:bCs/>
          <w:sz w:val="24"/>
          <w:szCs w:val="24"/>
        </w:rPr>
        <w:t>. I have worked with utmost dedication and have tried my level best to meet the needs of the course and follow all the given guidelines to prepare the report.</w:t>
      </w:r>
    </w:p>
    <w:p w:rsidR="007B5FDD" w:rsidRPr="003D6613" w:rsidRDefault="007B5FDD" w:rsidP="007B5FDD">
      <w:pPr>
        <w:spacing w:line="360" w:lineRule="auto"/>
        <w:jc w:val="both"/>
        <w:rPr>
          <w:rFonts w:ascii="Times New Roman" w:hAnsi="Times New Roman" w:cs="Times New Roman"/>
          <w:bCs/>
          <w:sz w:val="24"/>
          <w:szCs w:val="24"/>
        </w:rPr>
      </w:pPr>
      <w:r w:rsidRPr="003D6613">
        <w:rPr>
          <w:rFonts w:ascii="Times New Roman" w:hAnsi="Times New Roman" w:cs="Times New Roman"/>
          <w:bCs/>
          <w:sz w:val="24"/>
          <w:szCs w:val="24"/>
        </w:rPr>
        <w:t>I made sincere efforts to study related materials, documents,</w:t>
      </w:r>
      <w:r>
        <w:rPr>
          <w:rFonts w:ascii="Times New Roman" w:hAnsi="Times New Roman" w:cs="Times New Roman"/>
          <w:bCs/>
          <w:sz w:val="24"/>
          <w:szCs w:val="24"/>
        </w:rPr>
        <w:t xml:space="preserve"> articles,</w:t>
      </w:r>
      <w:r w:rsidRPr="003D6613">
        <w:rPr>
          <w:rFonts w:ascii="Times New Roman" w:hAnsi="Times New Roman" w:cs="Times New Roman"/>
          <w:bCs/>
          <w:sz w:val="24"/>
          <w:szCs w:val="24"/>
        </w:rPr>
        <w:t xml:space="preserve"> annual report and operational systems and examine relevant records for preparation of the Internship paper as comprehensive and informative as possible within the time allowed for me.</w:t>
      </w:r>
    </w:p>
    <w:p w:rsidR="007B5FDD" w:rsidRPr="003D6613" w:rsidRDefault="007B5FDD" w:rsidP="007B5FDD">
      <w:pPr>
        <w:spacing w:line="360" w:lineRule="auto"/>
        <w:jc w:val="both"/>
        <w:rPr>
          <w:rFonts w:ascii="Times New Roman" w:hAnsi="Times New Roman" w:cs="Times New Roman"/>
          <w:bCs/>
          <w:sz w:val="24"/>
          <w:szCs w:val="24"/>
        </w:rPr>
      </w:pPr>
      <w:r w:rsidRPr="003D6613">
        <w:rPr>
          <w:rFonts w:ascii="Times New Roman" w:hAnsi="Times New Roman" w:cs="Times New Roman"/>
          <w:bCs/>
          <w:sz w:val="24"/>
          <w:szCs w:val="24"/>
        </w:rPr>
        <w:t>I would be glad if you accept the report and also requesting to consider limitations with a soft view that had been made due to my limitations and oblige thereby.</w:t>
      </w:r>
    </w:p>
    <w:p w:rsidR="007B5FDD" w:rsidRPr="003D6613" w:rsidRDefault="007B5FDD" w:rsidP="007B5FDD">
      <w:pPr>
        <w:spacing w:line="360" w:lineRule="auto"/>
        <w:jc w:val="both"/>
        <w:rPr>
          <w:rFonts w:ascii="Times New Roman" w:hAnsi="Times New Roman" w:cs="Times New Roman"/>
          <w:bCs/>
          <w:sz w:val="24"/>
          <w:szCs w:val="24"/>
        </w:rPr>
      </w:pPr>
      <w:r w:rsidRPr="003D6613">
        <w:rPr>
          <w:rFonts w:ascii="Times New Roman" w:hAnsi="Times New Roman" w:cs="Times New Roman"/>
          <w:bCs/>
          <w:sz w:val="24"/>
          <w:szCs w:val="24"/>
        </w:rPr>
        <w:t>Best regards,</w:t>
      </w:r>
    </w:p>
    <w:p w:rsidR="007B5FDD" w:rsidRPr="003D6613" w:rsidRDefault="007B5FDD" w:rsidP="007B5FDD">
      <w:pPr>
        <w:spacing w:line="360" w:lineRule="auto"/>
        <w:jc w:val="both"/>
        <w:rPr>
          <w:rFonts w:ascii="Times New Roman" w:hAnsi="Times New Roman" w:cs="Times New Roman"/>
          <w:bCs/>
          <w:sz w:val="24"/>
          <w:szCs w:val="24"/>
        </w:rPr>
      </w:pPr>
      <w:proofErr w:type="spellStart"/>
      <w:r>
        <w:rPr>
          <w:rFonts w:ascii="Times New Roman" w:hAnsi="Times New Roman" w:cs="Times New Roman"/>
          <w:bCs/>
          <w:sz w:val="24"/>
          <w:szCs w:val="24"/>
        </w:rPr>
        <w:t>Mahdia</w:t>
      </w:r>
      <w:proofErr w:type="spellEnd"/>
      <w:r>
        <w:rPr>
          <w:rFonts w:ascii="Times New Roman" w:hAnsi="Times New Roman" w:cs="Times New Roman"/>
          <w:bCs/>
          <w:sz w:val="24"/>
          <w:szCs w:val="24"/>
        </w:rPr>
        <w:t xml:space="preserve"> Sultana Khan</w:t>
      </w:r>
    </w:p>
    <w:p w:rsidR="007B5FDD" w:rsidRDefault="007B5FDD" w:rsidP="007B5FDD">
      <w:pPr>
        <w:spacing w:line="360" w:lineRule="auto"/>
        <w:jc w:val="both"/>
        <w:rPr>
          <w:rFonts w:ascii="Times New Roman" w:hAnsi="Times New Roman" w:cs="Times New Roman"/>
          <w:bCs/>
          <w:sz w:val="24"/>
          <w:szCs w:val="24"/>
        </w:rPr>
      </w:pPr>
      <w:r w:rsidRPr="003D6613">
        <w:rPr>
          <w:rFonts w:ascii="Times New Roman" w:hAnsi="Times New Roman" w:cs="Times New Roman"/>
          <w:bCs/>
          <w:sz w:val="24"/>
          <w:szCs w:val="24"/>
        </w:rPr>
        <w:t>ID: 1</w:t>
      </w:r>
      <w:r>
        <w:rPr>
          <w:rFonts w:ascii="Times New Roman" w:hAnsi="Times New Roman" w:cs="Times New Roman"/>
          <w:bCs/>
          <w:sz w:val="24"/>
          <w:szCs w:val="24"/>
        </w:rPr>
        <w:t xml:space="preserve">11 123 086                                                       </w:t>
      </w:r>
    </w:p>
    <w:p w:rsidR="007B5FDD" w:rsidRPr="0093765B" w:rsidRDefault="007B5FDD" w:rsidP="007B5FDD">
      <w:pPr>
        <w:spacing w:line="360" w:lineRule="auto"/>
        <w:jc w:val="both"/>
        <w:rPr>
          <w:rFonts w:ascii="Times New Roman" w:hAnsi="Times New Roman" w:cs="Times New Roman"/>
          <w:bCs/>
          <w:sz w:val="24"/>
          <w:szCs w:val="24"/>
          <w:u w:val="single"/>
        </w:rPr>
      </w:pPr>
      <w:r>
        <w:rPr>
          <w:rFonts w:ascii="Times New Roman" w:hAnsi="Times New Roman" w:cs="Times New Roman"/>
          <w:bCs/>
          <w:sz w:val="24"/>
          <w:szCs w:val="24"/>
        </w:rPr>
        <w:t xml:space="preserve">                                                                                                                                                                                                      </w:t>
      </w:r>
    </w:p>
    <w:p w:rsidR="007B5FDD" w:rsidRPr="0093765B" w:rsidRDefault="007B5FDD" w:rsidP="007B5FDD">
      <w:pPr>
        <w:spacing w:line="360" w:lineRule="auto"/>
        <w:jc w:val="center"/>
        <w:rPr>
          <w:rFonts w:ascii="Times New Roman" w:hAnsi="Times New Roman" w:cs="Times New Roman"/>
          <w:b/>
          <w:bCs/>
          <w:sz w:val="36"/>
          <w:szCs w:val="24"/>
          <w:u w:val="thick"/>
        </w:rPr>
      </w:pPr>
      <w:r w:rsidRPr="0093765B">
        <w:rPr>
          <w:rFonts w:ascii="Times New Roman" w:hAnsi="Times New Roman" w:cs="Times New Roman"/>
          <w:b/>
          <w:bCs/>
          <w:sz w:val="36"/>
          <w:szCs w:val="24"/>
          <w:u w:val="thick"/>
        </w:rPr>
        <w:lastRenderedPageBreak/>
        <w:t>Acknowledgements</w:t>
      </w:r>
    </w:p>
    <w:p w:rsidR="007B5FDD" w:rsidRDefault="007B5FDD" w:rsidP="007B5FDD">
      <w:pPr>
        <w:spacing w:line="360" w:lineRule="auto"/>
        <w:jc w:val="both"/>
        <w:rPr>
          <w:rFonts w:ascii="Times New Roman" w:hAnsi="Times New Roman" w:cs="Times New Roman"/>
          <w:bCs/>
          <w:sz w:val="24"/>
          <w:szCs w:val="24"/>
        </w:rPr>
      </w:pPr>
    </w:p>
    <w:p w:rsidR="007B5FDD" w:rsidRPr="00597B3E" w:rsidRDefault="007B5FDD" w:rsidP="007B5FDD">
      <w:pPr>
        <w:spacing w:line="360" w:lineRule="auto"/>
        <w:jc w:val="both"/>
        <w:rPr>
          <w:rFonts w:ascii="Times New Roman" w:hAnsi="Times New Roman" w:cs="Times New Roman"/>
          <w:bCs/>
          <w:sz w:val="24"/>
          <w:szCs w:val="24"/>
        </w:rPr>
      </w:pPr>
      <w:r w:rsidRPr="00597B3E">
        <w:rPr>
          <w:rFonts w:ascii="Times New Roman" w:hAnsi="Times New Roman" w:cs="Times New Roman"/>
          <w:bCs/>
          <w:sz w:val="24"/>
          <w:szCs w:val="24"/>
        </w:rPr>
        <w:t>All praise to God!</w:t>
      </w:r>
    </w:p>
    <w:p w:rsidR="007B5FDD" w:rsidRPr="003D6613" w:rsidRDefault="007B5FDD" w:rsidP="007B5FDD">
      <w:pPr>
        <w:spacing w:line="360" w:lineRule="auto"/>
        <w:jc w:val="both"/>
        <w:rPr>
          <w:rFonts w:ascii="Times New Roman" w:hAnsi="Times New Roman" w:cs="Times New Roman"/>
          <w:bCs/>
          <w:sz w:val="24"/>
          <w:szCs w:val="24"/>
        </w:rPr>
      </w:pPr>
      <w:r w:rsidRPr="00597B3E">
        <w:rPr>
          <w:rFonts w:ascii="Times New Roman" w:hAnsi="Times New Roman" w:cs="Times New Roman"/>
          <w:bCs/>
          <w:sz w:val="24"/>
          <w:szCs w:val="24"/>
        </w:rPr>
        <w:t>First of all, I would like to thank all of my well-wishers who helped me very much to completing this this term paper.</w:t>
      </w:r>
      <w:r w:rsidRPr="003D6613">
        <w:rPr>
          <w:rFonts w:ascii="Times New Roman" w:hAnsi="Times New Roman" w:cs="Times New Roman"/>
          <w:bCs/>
          <w:sz w:val="24"/>
          <w:szCs w:val="24"/>
        </w:rPr>
        <w:t xml:space="preserve"> I am using this opportunity to express my gratitude to everyone who supported me</w:t>
      </w:r>
      <w:r>
        <w:rPr>
          <w:rFonts w:ascii="Times New Roman" w:hAnsi="Times New Roman" w:cs="Times New Roman"/>
          <w:bCs/>
          <w:sz w:val="24"/>
          <w:szCs w:val="24"/>
        </w:rPr>
        <w:t xml:space="preserve"> throughout the making of this B</w:t>
      </w:r>
      <w:r w:rsidRPr="003D6613">
        <w:rPr>
          <w:rFonts w:ascii="Times New Roman" w:hAnsi="Times New Roman" w:cs="Times New Roman"/>
          <w:bCs/>
          <w:sz w:val="24"/>
          <w:szCs w:val="24"/>
        </w:rPr>
        <w:t>BA internship report. I am thankful for their aspiring guidance and friendly advice during the work.</w:t>
      </w:r>
    </w:p>
    <w:p w:rsidR="007B5FDD" w:rsidRPr="00597B3E" w:rsidRDefault="007B5FDD" w:rsidP="007B5FDD">
      <w:pPr>
        <w:spacing w:line="360" w:lineRule="auto"/>
        <w:jc w:val="both"/>
        <w:rPr>
          <w:rFonts w:ascii="Times New Roman" w:hAnsi="Times New Roman" w:cs="Times New Roman"/>
          <w:bCs/>
          <w:sz w:val="24"/>
          <w:szCs w:val="24"/>
        </w:rPr>
      </w:pPr>
      <w:r w:rsidRPr="003D6613">
        <w:rPr>
          <w:rFonts w:ascii="Times New Roman" w:hAnsi="Times New Roman" w:cs="Times New Roman"/>
          <w:bCs/>
          <w:sz w:val="24"/>
          <w:szCs w:val="24"/>
        </w:rPr>
        <w:t>I convey my sincere gratitude to my Academic Supervisor</w:t>
      </w:r>
      <w:r w:rsidRPr="003A0839">
        <w:rPr>
          <w:rFonts w:ascii="Times New Roman" w:hAnsi="Times New Roman" w:cs="Times New Roman"/>
          <w:bCs/>
          <w:sz w:val="24"/>
          <w:szCs w:val="24"/>
        </w:rPr>
        <w:t xml:space="preserve"> </w:t>
      </w:r>
      <w:r w:rsidR="00FA7847">
        <w:rPr>
          <w:rFonts w:ascii="Times New Roman" w:hAnsi="Times New Roman" w:cs="Times New Roman"/>
          <w:bCs/>
          <w:sz w:val="24"/>
          <w:szCs w:val="24"/>
        </w:rPr>
        <w:t>Mu</w:t>
      </w:r>
      <w:r>
        <w:rPr>
          <w:rFonts w:ascii="Times New Roman" w:hAnsi="Times New Roman" w:cs="Times New Roman"/>
          <w:bCs/>
          <w:sz w:val="24"/>
          <w:szCs w:val="24"/>
        </w:rPr>
        <w:t xml:space="preserve">hammad </w:t>
      </w:r>
      <w:proofErr w:type="spellStart"/>
      <w:r>
        <w:rPr>
          <w:rFonts w:ascii="Times New Roman" w:hAnsi="Times New Roman" w:cs="Times New Roman"/>
          <w:bCs/>
          <w:sz w:val="24"/>
          <w:szCs w:val="24"/>
        </w:rPr>
        <w:t>Enamul</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Haque</w:t>
      </w:r>
      <w:proofErr w:type="spellEnd"/>
      <w:r w:rsidRPr="003D6613">
        <w:rPr>
          <w:rFonts w:ascii="Times New Roman" w:hAnsi="Times New Roman" w:cs="Times New Roman"/>
          <w:bCs/>
          <w:sz w:val="24"/>
          <w:szCs w:val="24"/>
        </w:rPr>
        <w:t>,</w:t>
      </w:r>
      <w:r w:rsidRPr="003A0839">
        <w:rPr>
          <w:rFonts w:ascii="Times New Roman" w:hAnsi="Times New Roman" w:cs="Times New Roman"/>
          <w:bCs/>
          <w:sz w:val="24"/>
          <w:szCs w:val="24"/>
        </w:rPr>
        <w:t xml:space="preserve"> </w:t>
      </w:r>
      <w:r>
        <w:rPr>
          <w:rFonts w:ascii="Times New Roman" w:hAnsi="Times New Roman" w:cs="Times New Roman"/>
          <w:bCs/>
          <w:sz w:val="24"/>
          <w:szCs w:val="24"/>
        </w:rPr>
        <w:t>Assistant</w:t>
      </w:r>
      <w:r w:rsidRPr="003D6613">
        <w:rPr>
          <w:rFonts w:ascii="Times New Roman" w:hAnsi="Times New Roman" w:cs="Times New Roman"/>
          <w:bCs/>
          <w:sz w:val="24"/>
          <w:szCs w:val="24"/>
        </w:rPr>
        <w:t xml:space="preserve"> Professor of </w:t>
      </w:r>
      <w:r>
        <w:rPr>
          <w:rFonts w:ascii="Times New Roman" w:hAnsi="Times New Roman" w:cs="Times New Roman"/>
          <w:bCs/>
          <w:sz w:val="24"/>
          <w:szCs w:val="24"/>
        </w:rPr>
        <w:t>UIU</w:t>
      </w:r>
      <w:r w:rsidRPr="003D6613">
        <w:rPr>
          <w:rFonts w:ascii="Times New Roman" w:hAnsi="Times New Roman" w:cs="Times New Roman"/>
          <w:bCs/>
          <w:sz w:val="24"/>
          <w:szCs w:val="24"/>
        </w:rPr>
        <w:t xml:space="preserve"> Business School, </w:t>
      </w:r>
      <w:r>
        <w:rPr>
          <w:rFonts w:ascii="Times New Roman" w:hAnsi="Times New Roman" w:cs="Times New Roman"/>
          <w:bCs/>
          <w:sz w:val="24"/>
          <w:szCs w:val="24"/>
        </w:rPr>
        <w:t>United International</w:t>
      </w:r>
      <w:r w:rsidRPr="003D6613">
        <w:rPr>
          <w:rFonts w:ascii="Times New Roman" w:hAnsi="Times New Roman" w:cs="Times New Roman"/>
          <w:bCs/>
          <w:sz w:val="24"/>
          <w:szCs w:val="24"/>
        </w:rPr>
        <w:t xml:space="preserve"> University. Without his kind direction and proper guidance this study would have been a little success.</w:t>
      </w:r>
      <w:r w:rsidRPr="00597B3E">
        <w:rPr>
          <w:rFonts w:ascii="Times New Roman" w:hAnsi="Times New Roman" w:cs="Times New Roman"/>
          <w:color w:val="000000"/>
          <w:sz w:val="23"/>
          <w:szCs w:val="23"/>
        </w:rPr>
        <w:t xml:space="preserve"> </w:t>
      </w:r>
      <w:r w:rsidRPr="00597B3E">
        <w:rPr>
          <w:rFonts w:ascii="Times New Roman" w:hAnsi="Times New Roman" w:cs="Times New Roman"/>
          <w:bCs/>
          <w:sz w:val="24"/>
          <w:szCs w:val="24"/>
        </w:rPr>
        <w:t xml:space="preserve">I am honored to have a kind of advisor, I am so lucky to have him. Except your cooperation I can’t image myself to create this well-organized term paper.my advisor patience and my patience accumulate create an impeccable term paper. </w:t>
      </w:r>
    </w:p>
    <w:p w:rsidR="007B5FDD" w:rsidRPr="00597B3E" w:rsidRDefault="007B5FDD" w:rsidP="007B5FDD">
      <w:pPr>
        <w:spacing w:line="360" w:lineRule="auto"/>
        <w:jc w:val="both"/>
        <w:rPr>
          <w:rFonts w:ascii="Times New Roman" w:hAnsi="Times New Roman" w:cs="Times New Roman"/>
          <w:bCs/>
          <w:sz w:val="24"/>
          <w:szCs w:val="24"/>
        </w:rPr>
      </w:pPr>
      <w:r w:rsidRPr="00597B3E">
        <w:rPr>
          <w:rFonts w:ascii="Times New Roman" w:hAnsi="Times New Roman" w:cs="Times New Roman"/>
          <w:bCs/>
          <w:sz w:val="24"/>
          <w:szCs w:val="24"/>
        </w:rPr>
        <w:t xml:space="preserve">Finally I would like to thanks my all friends who helped to give me all information to </w:t>
      </w:r>
      <w:proofErr w:type="gramStart"/>
      <w:r w:rsidRPr="00597B3E">
        <w:rPr>
          <w:rFonts w:ascii="Times New Roman" w:hAnsi="Times New Roman" w:cs="Times New Roman"/>
          <w:bCs/>
          <w:sz w:val="24"/>
          <w:szCs w:val="24"/>
        </w:rPr>
        <w:t>competing</w:t>
      </w:r>
      <w:proofErr w:type="gramEnd"/>
      <w:r w:rsidRPr="00597B3E">
        <w:rPr>
          <w:rFonts w:ascii="Times New Roman" w:hAnsi="Times New Roman" w:cs="Times New Roman"/>
          <w:bCs/>
          <w:sz w:val="24"/>
          <w:szCs w:val="24"/>
        </w:rPr>
        <w:t xml:space="preserve"> these term papers. </w:t>
      </w:r>
    </w:p>
    <w:p w:rsidR="007B5FDD" w:rsidRPr="003D6613" w:rsidRDefault="007B5FDD" w:rsidP="007B5FDD">
      <w:pPr>
        <w:spacing w:line="360" w:lineRule="auto"/>
        <w:jc w:val="both"/>
        <w:rPr>
          <w:rFonts w:ascii="Times New Roman" w:hAnsi="Times New Roman" w:cs="Times New Roman"/>
          <w:bCs/>
          <w:sz w:val="24"/>
          <w:szCs w:val="24"/>
        </w:rPr>
      </w:pPr>
      <w:r w:rsidRPr="00597B3E">
        <w:rPr>
          <w:rFonts w:ascii="Times New Roman" w:hAnsi="Times New Roman" w:cs="Times New Roman"/>
          <w:bCs/>
          <w:sz w:val="24"/>
          <w:szCs w:val="24"/>
        </w:rPr>
        <w:t>In spite of, all my limitless efforts may be some mistake will be found, I am so pity for this unwilling errors</w:t>
      </w:r>
      <w:r>
        <w:rPr>
          <w:rFonts w:ascii="Times New Roman" w:hAnsi="Times New Roman" w:cs="Times New Roman"/>
          <w:bCs/>
          <w:sz w:val="24"/>
          <w:szCs w:val="24"/>
        </w:rPr>
        <w:t>.</w:t>
      </w:r>
    </w:p>
    <w:p w:rsidR="007B5FDD" w:rsidRDefault="007B5FDD" w:rsidP="007B5FDD">
      <w:pPr>
        <w:spacing w:line="360" w:lineRule="auto"/>
        <w:jc w:val="both"/>
        <w:rPr>
          <w:rFonts w:ascii="Times New Roman" w:hAnsi="Times New Roman" w:cs="Times New Roman"/>
          <w:b/>
          <w:sz w:val="36"/>
        </w:rPr>
      </w:pPr>
    </w:p>
    <w:p w:rsidR="007B5FDD" w:rsidRDefault="007B5FDD" w:rsidP="007B5FDD">
      <w:pPr>
        <w:spacing w:line="360" w:lineRule="auto"/>
        <w:jc w:val="both"/>
        <w:rPr>
          <w:rFonts w:ascii="Times New Roman" w:hAnsi="Times New Roman" w:cs="Times New Roman"/>
          <w:b/>
          <w:sz w:val="36"/>
        </w:rPr>
      </w:pPr>
    </w:p>
    <w:p w:rsidR="007B5FDD" w:rsidRDefault="007B5FDD" w:rsidP="007B5FDD">
      <w:pPr>
        <w:spacing w:line="360" w:lineRule="auto"/>
        <w:jc w:val="both"/>
        <w:rPr>
          <w:rFonts w:ascii="Times New Roman" w:hAnsi="Times New Roman" w:cs="Times New Roman"/>
          <w:b/>
          <w:sz w:val="36"/>
        </w:rPr>
      </w:pPr>
    </w:p>
    <w:p w:rsidR="007B5FDD" w:rsidRDefault="007B5FDD" w:rsidP="007B5FDD">
      <w:pPr>
        <w:spacing w:line="360" w:lineRule="auto"/>
        <w:jc w:val="both"/>
        <w:rPr>
          <w:rFonts w:ascii="Times New Roman" w:hAnsi="Times New Roman" w:cs="Times New Roman"/>
          <w:b/>
          <w:sz w:val="36"/>
        </w:rPr>
      </w:pPr>
    </w:p>
    <w:p w:rsidR="007B5FDD" w:rsidRDefault="007B5FDD" w:rsidP="007B5FDD">
      <w:pPr>
        <w:spacing w:line="360" w:lineRule="auto"/>
        <w:jc w:val="both"/>
        <w:rPr>
          <w:rFonts w:ascii="Times New Roman" w:hAnsi="Times New Roman" w:cs="Times New Roman"/>
          <w:b/>
          <w:sz w:val="36"/>
        </w:rPr>
      </w:pPr>
    </w:p>
    <w:p w:rsidR="007B5FDD" w:rsidRDefault="007B5FDD" w:rsidP="007B5FDD">
      <w:pPr>
        <w:spacing w:line="360" w:lineRule="auto"/>
        <w:jc w:val="both"/>
        <w:rPr>
          <w:rFonts w:ascii="Times New Roman" w:hAnsi="Times New Roman" w:cs="Times New Roman"/>
          <w:b/>
          <w:sz w:val="36"/>
        </w:rPr>
      </w:pPr>
    </w:p>
    <w:p w:rsidR="007B5FDD" w:rsidRDefault="007B5FDD" w:rsidP="007B5FDD">
      <w:pPr>
        <w:spacing w:line="360" w:lineRule="auto"/>
        <w:jc w:val="both"/>
        <w:rPr>
          <w:rFonts w:ascii="Times New Roman" w:hAnsi="Times New Roman" w:cs="Times New Roman"/>
          <w:b/>
          <w:sz w:val="36"/>
        </w:rPr>
      </w:pPr>
    </w:p>
    <w:p w:rsidR="007B5FDD" w:rsidRDefault="007B5FDD" w:rsidP="007B5FDD">
      <w:pPr>
        <w:spacing w:line="360" w:lineRule="auto"/>
        <w:jc w:val="center"/>
        <w:rPr>
          <w:rFonts w:ascii="Times New Roman" w:hAnsi="Times New Roman" w:cs="Times New Roman"/>
          <w:b/>
          <w:sz w:val="36"/>
          <w:u w:val="thick"/>
        </w:rPr>
      </w:pPr>
      <w:r w:rsidRPr="0093765B">
        <w:rPr>
          <w:rFonts w:ascii="Times New Roman" w:hAnsi="Times New Roman" w:cs="Times New Roman"/>
          <w:b/>
          <w:sz w:val="36"/>
          <w:u w:val="thick"/>
        </w:rPr>
        <w:t>Executive Summary</w:t>
      </w:r>
    </w:p>
    <w:p w:rsidR="007B5FDD" w:rsidRPr="0093765B" w:rsidRDefault="007B5FDD" w:rsidP="007B5FDD">
      <w:pPr>
        <w:spacing w:line="360" w:lineRule="auto"/>
        <w:jc w:val="center"/>
        <w:rPr>
          <w:rFonts w:ascii="Times New Roman" w:hAnsi="Times New Roman" w:cs="Times New Roman"/>
          <w:b/>
          <w:sz w:val="36"/>
          <w:u w:val="thick"/>
        </w:rPr>
      </w:pPr>
    </w:p>
    <w:p w:rsidR="007B5FDD" w:rsidRDefault="007B5FDD" w:rsidP="007B5FD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Liquidity is an important factor for whole banking sector. It is very important for financial markets and banking sectors to keep them running. </w:t>
      </w:r>
      <w:r w:rsidRPr="00563186">
        <w:rPr>
          <w:rFonts w:ascii="Times New Roman" w:hAnsi="Times New Roman" w:cs="Times New Roman"/>
          <w:sz w:val="24"/>
          <w:szCs w:val="24"/>
        </w:rPr>
        <w:t>A significant variable for the bank and the banking organization factors is liquidity, thus its determinants are re</w:t>
      </w:r>
      <w:r>
        <w:rPr>
          <w:rFonts w:ascii="Times New Roman" w:hAnsi="Times New Roman" w:cs="Times New Roman"/>
          <w:sz w:val="24"/>
          <w:szCs w:val="24"/>
        </w:rPr>
        <w:t>markable. We applied a sample of</w:t>
      </w:r>
      <w:r w:rsidRPr="00563186">
        <w:rPr>
          <w:rFonts w:ascii="Times New Roman" w:hAnsi="Times New Roman" w:cs="Times New Roman"/>
          <w:sz w:val="24"/>
          <w:szCs w:val="24"/>
        </w:rPr>
        <w:t xml:space="preserve"> 30 banks in Bangladesh for the period of 2014-2018</w:t>
      </w:r>
      <w:r>
        <w:rPr>
          <w:rFonts w:ascii="Times New Roman" w:hAnsi="Times New Roman" w:cs="Times New Roman"/>
          <w:sz w:val="24"/>
          <w:szCs w:val="24"/>
        </w:rPr>
        <w:t xml:space="preserve"> years</w:t>
      </w:r>
      <w:r w:rsidRPr="00563186">
        <w:rPr>
          <w:rFonts w:ascii="Times New Roman" w:hAnsi="Times New Roman" w:cs="Times New Roman"/>
          <w:sz w:val="24"/>
          <w:szCs w:val="24"/>
        </w:rPr>
        <w:t xml:space="preserve"> and predicted two methods of liquidi</w:t>
      </w:r>
      <w:r>
        <w:rPr>
          <w:rFonts w:ascii="Times New Roman" w:hAnsi="Times New Roman" w:cs="Times New Roman"/>
          <w:sz w:val="24"/>
          <w:szCs w:val="24"/>
        </w:rPr>
        <w:t>ty</w:t>
      </w:r>
      <w:r w:rsidRPr="00563186">
        <w:rPr>
          <w:rFonts w:ascii="Times New Roman" w:hAnsi="Times New Roman" w:cs="Times New Roman"/>
          <w:sz w:val="24"/>
          <w:szCs w:val="24"/>
        </w:rPr>
        <w:t xml:space="preserve">. </w:t>
      </w:r>
    </w:p>
    <w:p w:rsidR="007B5FDD" w:rsidRPr="00830684" w:rsidRDefault="007B5FDD" w:rsidP="007B5FD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report I found the determinant of liquidity, at first I used panel data method from various data from 30 banks of 5 years. But there were no significant variables from bank specification and micro economic sector. After that I used </w:t>
      </w:r>
      <w:proofErr w:type="spellStart"/>
      <w:r>
        <w:rPr>
          <w:rFonts w:ascii="Times New Roman" w:hAnsi="Times New Roman" w:cs="Times New Roman"/>
          <w:sz w:val="24"/>
          <w:szCs w:val="24"/>
        </w:rPr>
        <w:t>Hausman</w:t>
      </w:r>
      <w:proofErr w:type="spellEnd"/>
      <w:r>
        <w:rPr>
          <w:rFonts w:ascii="Times New Roman" w:hAnsi="Times New Roman" w:cs="Times New Roman"/>
          <w:sz w:val="24"/>
          <w:szCs w:val="24"/>
        </w:rPr>
        <w:t xml:space="preserve"> test and ran the model. I used this model to check the appropriate variables. Yet, no significant variable was found. As I had a probability value level greater than 5% level, so this model could not accept null hypothesis, so here fixed effect method was more likely to be used among the random effect method. Here, ALA was dependent variable. Correlation value was not high. The result of panel data recreation analysis showed that, there is a positive risk between bank liquidity and capital adequacy share of non-performing loans and interest on loan and interbank transaction.</w:t>
      </w:r>
      <w:r w:rsidRPr="00111027">
        <w:t xml:space="preserve"> </w:t>
      </w:r>
      <w:r w:rsidRPr="00111027">
        <w:rPr>
          <w:rFonts w:ascii="Times New Roman" w:hAnsi="Times New Roman" w:cs="Times New Roman"/>
          <w:sz w:val="24"/>
          <w:szCs w:val="24"/>
        </w:rPr>
        <w:t xml:space="preserve">We have </w:t>
      </w:r>
      <w:r>
        <w:rPr>
          <w:rFonts w:ascii="Times New Roman" w:hAnsi="Times New Roman" w:cs="Times New Roman"/>
          <w:sz w:val="24"/>
          <w:szCs w:val="24"/>
        </w:rPr>
        <w:t xml:space="preserve">also </w:t>
      </w:r>
      <w:r w:rsidRPr="00111027">
        <w:rPr>
          <w:rFonts w:ascii="Times New Roman" w:hAnsi="Times New Roman" w:cs="Times New Roman"/>
          <w:sz w:val="24"/>
          <w:szCs w:val="24"/>
        </w:rPr>
        <w:t>found negative influence of inflation rate, business cycle and financial crisis on liquidity. According to our findings, the relation between size of banks and their liquidity is ambiguous.</w:t>
      </w:r>
    </w:p>
    <w:p w:rsidR="007B5FDD" w:rsidRDefault="007B5FDD" w:rsidP="007B5FDD"/>
    <w:p w:rsidR="007B5FDD" w:rsidRDefault="007B5FDD"/>
    <w:p w:rsidR="007B5FDD" w:rsidRDefault="007B5FDD"/>
    <w:p w:rsidR="007B5FDD" w:rsidRDefault="007B5FDD"/>
    <w:p w:rsidR="007B5FDD" w:rsidRDefault="007B5FDD"/>
    <w:p w:rsidR="007B5FDD" w:rsidRDefault="007B5FDD"/>
    <w:p w:rsidR="007B5FDD" w:rsidRDefault="007B5FDD"/>
    <w:p w:rsidR="007B5FDD" w:rsidRDefault="007B5FDD"/>
    <w:p w:rsidR="007B5FDD" w:rsidRDefault="007B5FDD" w:rsidP="007B5FDD"/>
    <w:sdt>
      <w:sdtPr>
        <w:rPr>
          <w:rFonts w:ascii="Times New Roman" w:eastAsiaTheme="minorEastAsia" w:hAnsi="Times New Roman" w:cs="Times New Roman"/>
          <w:bCs w:val="0"/>
          <w:color w:val="auto"/>
          <w:sz w:val="24"/>
          <w:szCs w:val="24"/>
        </w:rPr>
        <w:id w:val="-1902282593"/>
        <w:docPartObj>
          <w:docPartGallery w:val="Table of Contents"/>
          <w:docPartUnique/>
        </w:docPartObj>
      </w:sdtPr>
      <w:sdtContent>
        <w:p w:rsidR="007B5FDD" w:rsidRPr="00FC3D4E" w:rsidRDefault="007B5FDD" w:rsidP="007B5FDD">
          <w:pPr>
            <w:pStyle w:val="TOCHeading"/>
            <w:spacing w:line="360" w:lineRule="auto"/>
            <w:jc w:val="center"/>
            <w:rPr>
              <w:rFonts w:ascii="Times New Roman" w:hAnsi="Times New Roman" w:cs="Times New Roman"/>
              <w:sz w:val="32"/>
              <w:szCs w:val="24"/>
            </w:rPr>
          </w:pPr>
          <w:r w:rsidRPr="00FC3D4E">
            <w:rPr>
              <w:rFonts w:ascii="Times New Roman" w:hAnsi="Times New Roman" w:cs="Times New Roman"/>
              <w:sz w:val="32"/>
              <w:szCs w:val="24"/>
            </w:rPr>
            <w:t>Table of Contents</w:t>
          </w:r>
        </w:p>
        <w:p w:rsidR="007B5FDD" w:rsidRPr="00DA46FD" w:rsidRDefault="007B5FDD" w:rsidP="007B5FDD">
          <w:pPr>
            <w:pStyle w:val="TOC1"/>
          </w:pPr>
          <w:r w:rsidRPr="00DA46FD">
            <w:t>Chapter 1</w:t>
          </w:r>
        </w:p>
        <w:p w:rsidR="007B5FDD" w:rsidRPr="00DA46FD" w:rsidRDefault="007B5FDD" w:rsidP="007B5FDD">
          <w:pPr>
            <w:pStyle w:val="TOC2"/>
          </w:pPr>
          <w:r w:rsidRPr="00DA46FD">
            <w:t>1.Introduction</w:t>
          </w:r>
          <w:r w:rsidRPr="00DA46FD">
            <w:ptab w:relativeTo="margin" w:alignment="right" w:leader="dot"/>
          </w:r>
          <w:r w:rsidRPr="00DA46FD">
            <w:t>1</w:t>
          </w:r>
        </w:p>
        <w:p w:rsidR="007B5FDD" w:rsidRDefault="007B5FDD" w:rsidP="007B5FDD">
          <w:pPr>
            <w:pStyle w:val="TOC3"/>
            <w:spacing w:line="360" w:lineRule="auto"/>
            <w:ind w:left="446"/>
            <w:rPr>
              <w:rFonts w:ascii="Times New Roman" w:hAnsi="Times New Roman" w:cs="Times New Roman"/>
              <w:sz w:val="24"/>
              <w:szCs w:val="24"/>
            </w:rPr>
          </w:pPr>
          <w:r>
            <w:rPr>
              <w:rFonts w:ascii="Times New Roman" w:hAnsi="Times New Roman" w:cs="Times New Roman"/>
              <w:sz w:val="24"/>
              <w:szCs w:val="24"/>
            </w:rPr>
            <w:t>1.1.Preamble</w:t>
          </w:r>
          <w:r w:rsidRPr="00FC3D4E">
            <w:rPr>
              <w:rFonts w:ascii="Times New Roman" w:hAnsi="Times New Roman" w:cs="Times New Roman"/>
              <w:sz w:val="24"/>
              <w:szCs w:val="24"/>
            </w:rPr>
            <w:ptab w:relativeTo="margin" w:alignment="right" w:leader="dot"/>
          </w:r>
          <w:r>
            <w:rPr>
              <w:rFonts w:ascii="Times New Roman" w:hAnsi="Times New Roman" w:cs="Times New Roman"/>
              <w:sz w:val="24"/>
              <w:szCs w:val="24"/>
            </w:rPr>
            <w:t>2</w:t>
          </w:r>
        </w:p>
        <w:p w:rsidR="007B5FDD" w:rsidRPr="00DA46FD" w:rsidRDefault="007B5FDD" w:rsidP="007B5FDD">
          <w:pPr>
            <w:rPr>
              <w:rFonts w:ascii="Times New Roman" w:hAnsi="Times New Roman" w:cs="Times New Roman"/>
              <w:sz w:val="24"/>
              <w:lang w:eastAsia="ja-JP"/>
            </w:rPr>
          </w:pPr>
          <w:r>
            <w:rPr>
              <w:sz w:val="24"/>
              <w:lang w:eastAsia="ja-JP"/>
            </w:rPr>
            <w:t xml:space="preserve">        </w:t>
          </w:r>
          <w:r w:rsidRPr="00DA46FD">
            <w:rPr>
              <w:rFonts w:ascii="Times New Roman" w:hAnsi="Times New Roman" w:cs="Times New Roman"/>
              <w:sz w:val="24"/>
              <w:lang w:eastAsia="ja-JP"/>
            </w:rPr>
            <w:t>1.2. Overview of Banks……………………………………………</w:t>
          </w:r>
          <w:r>
            <w:rPr>
              <w:rFonts w:ascii="Times New Roman" w:hAnsi="Times New Roman" w:cs="Times New Roman"/>
              <w:sz w:val="24"/>
              <w:lang w:eastAsia="ja-JP"/>
            </w:rPr>
            <w:t>.</w:t>
          </w:r>
          <w:r w:rsidRPr="00DA46FD">
            <w:rPr>
              <w:rFonts w:ascii="Times New Roman" w:hAnsi="Times New Roman" w:cs="Times New Roman"/>
              <w:sz w:val="24"/>
              <w:lang w:eastAsia="ja-JP"/>
            </w:rPr>
            <w:t>……..........................2</w:t>
          </w:r>
        </w:p>
        <w:p w:rsidR="007B5FDD" w:rsidRDefault="007B5FDD" w:rsidP="007B5FDD">
          <w:pPr>
            <w:rPr>
              <w:lang w:eastAsia="ja-JP"/>
            </w:rPr>
          </w:pPr>
          <w:r>
            <w:rPr>
              <w:lang w:eastAsia="ja-JP"/>
            </w:rPr>
            <w:t xml:space="preserve">             1.2.1. Banking history in Bangladesh………………………………………………………………………………………2</w:t>
          </w:r>
        </w:p>
        <w:p w:rsidR="007B5FDD" w:rsidRPr="00DA46FD" w:rsidRDefault="007B5FDD" w:rsidP="007B5FDD">
          <w:pPr>
            <w:rPr>
              <w:lang w:eastAsia="ja-JP"/>
            </w:rPr>
          </w:pPr>
          <w:r>
            <w:rPr>
              <w:lang w:eastAsia="ja-JP"/>
            </w:rPr>
            <w:t xml:space="preserve">             1.2.2. All Banks position in Bangladesh………………………………………………………………..…………………3</w:t>
          </w:r>
        </w:p>
        <w:p w:rsidR="007B5FDD" w:rsidRPr="00FC3D4E" w:rsidRDefault="007B5FDD" w:rsidP="007B5FDD">
          <w:pPr>
            <w:pStyle w:val="TOC1"/>
          </w:pPr>
          <w:r>
            <w:t>Chapter 2</w:t>
          </w:r>
        </w:p>
        <w:p w:rsidR="007B5FDD" w:rsidRPr="00FC3D4E" w:rsidRDefault="007B5FDD" w:rsidP="007B5FDD">
          <w:pPr>
            <w:pStyle w:val="TOC2"/>
          </w:pPr>
          <w:r>
            <w:t>2</w:t>
          </w:r>
          <w:r w:rsidRPr="00D23BAC">
            <w:t>.Literature Review</w:t>
          </w:r>
          <w:r w:rsidRPr="00D23BAC">
            <w:ptab w:relativeTo="margin" w:alignment="right" w:leader="dot"/>
          </w:r>
          <w:r w:rsidRPr="00D23BAC">
            <w:rPr>
              <w:b w:val="0"/>
            </w:rPr>
            <w:t>7</w:t>
          </w:r>
        </w:p>
      </w:sdtContent>
    </w:sdt>
    <w:p w:rsidR="007B5FDD" w:rsidRPr="00FC3D4E" w:rsidRDefault="007B5FDD" w:rsidP="007B5FDD">
      <w:pPr>
        <w:pStyle w:val="TOC1"/>
      </w:pPr>
      <w:r>
        <w:t>Chapter 3</w:t>
      </w:r>
    </w:p>
    <w:p w:rsidR="007B5FDD" w:rsidRPr="00FC3D4E" w:rsidRDefault="007B5FDD" w:rsidP="007B5FDD">
      <w:pPr>
        <w:pStyle w:val="TOC2"/>
      </w:pPr>
      <w:r>
        <w:t>3.Data Methodology</w:t>
      </w:r>
      <w:r w:rsidRPr="00FC3D4E">
        <w:ptab w:relativeTo="margin" w:alignment="right" w:leader="dot"/>
      </w:r>
      <w:r>
        <w:t>9</w:t>
      </w:r>
    </w:p>
    <w:p w:rsidR="007B5FDD" w:rsidRDefault="007B5FDD" w:rsidP="007B5FDD">
      <w:pPr>
        <w:pStyle w:val="TOC3"/>
        <w:spacing w:line="360" w:lineRule="auto"/>
        <w:ind w:left="446"/>
        <w:rPr>
          <w:rFonts w:ascii="Times New Roman" w:hAnsi="Times New Roman" w:cs="Times New Roman"/>
          <w:sz w:val="24"/>
          <w:szCs w:val="24"/>
        </w:rPr>
      </w:pPr>
      <w:r>
        <w:rPr>
          <w:rFonts w:ascii="Times New Roman" w:hAnsi="Times New Roman" w:cs="Times New Roman"/>
          <w:sz w:val="24"/>
          <w:szCs w:val="24"/>
        </w:rPr>
        <w:t>3.1.Estimation Method</w:t>
      </w:r>
      <w:r w:rsidRPr="00FC3D4E">
        <w:rPr>
          <w:rFonts w:ascii="Times New Roman" w:hAnsi="Times New Roman" w:cs="Times New Roman"/>
          <w:sz w:val="24"/>
          <w:szCs w:val="24"/>
        </w:rPr>
        <w:ptab w:relativeTo="margin" w:alignment="right" w:leader="dot"/>
      </w:r>
      <w:r>
        <w:rPr>
          <w:rFonts w:ascii="Times New Roman" w:hAnsi="Times New Roman" w:cs="Times New Roman"/>
          <w:sz w:val="24"/>
          <w:szCs w:val="24"/>
        </w:rPr>
        <w:t>9</w:t>
      </w:r>
    </w:p>
    <w:p w:rsidR="007B5FDD" w:rsidRPr="005643A1" w:rsidRDefault="007B5FDD" w:rsidP="007B5FDD">
      <w:pPr>
        <w:rPr>
          <w:rFonts w:ascii="Times New Roman" w:hAnsi="Times New Roman" w:cs="Times New Roman"/>
          <w:sz w:val="24"/>
          <w:lang w:eastAsia="ja-JP"/>
        </w:rPr>
      </w:pPr>
      <w:r>
        <w:rPr>
          <w:lang w:eastAsia="ja-JP"/>
        </w:rPr>
        <w:t xml:space="preserve">         </w:t>
      </w:r>
      <w:r w:rsidRPr="005643A1">
        <w:rPr>
          <w:rFonts w:ascii="Times New Roman" w:hAnsi="Times New Roman" w:cs="Times New Roman"/>
          <w:sz w:val="24"/>
          <w:lang w:eastAsia="ja-JP"/>
        </w:rPr>
        <w:t>3.2. Specification of Variables</w:t>
      </w:r>
      <w:proofErr w:type="gramStart"/>
      <w:r>
        <w:rPr>
          <w:rFonts w:ascii="Times New Roman" w:hAnsi="Times New Roman" w:cs="Times New Roman"/>
          <w:sz w:val="24"/>
          <w:lang w:eastAsia="ja-JP"/>
        </w:rPr>
        <w:t>..</w:t>
      </w:r>
      <w:proofErr w:type="gramEnd"/>
      <w:r w:rsidRPr="005643A1">
        <w:rPr>
          <w:rFonts w:ascii="Times New Roman" w:hAnsi="Times New Roman" w:cs="Times New Roman"/>
          <w:sz w:val="24"/>
          <w:lang w:eastAsia="ja-JP"/>
        </w:rPr>
        <w:t>…………………………………………………………10</w:t>
      </w:r>
    </w:p>
    <w:p w:rsidR="007B5FDD" w:rsidRPr="00FC3D4E" w:rsidRDefault="007B5FDD" w:rsidP="007B5FDD">
      <w:pPr>
        <w:pStyle w:val="TOC1"/>
      </w:pPr>
      <w:r>
        <w:t>Chapter 4</w:t>
      </w:r>
    </w:p>
    <w:p w:rsidR="007B5FDD" w:rsidRPr="00FC3D4E" w:rsidRDefault="007B5FDD" w:rsidP="007B5FDD">
      <w:pPr>
        <w:pStyle w:val="TOC2"/>
      </w:pPr>
      <w:r>
        <w:t>4.Result and Analysis</w:t>
      </w:r>
      <w:r w:rsidRPr="00FC3D4E">
        <w:ptab w:relativeTo="margin" w:alignment="right" w:leader="dot"/>
      </w:r>
      <w:r>
        <w:t>12</w:t>
      </w:r>
    </w:p>
    <w:p w:rsidR="007B5FDD" w:rsidRDefault="007B5FDD" w:rsidP="007B5FDD">
      <w:pPr>
        <w:pStyle w:val="TOC3"/>
        <w:spacing w:line="360" w:lineRule="auto"/>
        <w:ind w:left="446"/>
        <w:rPr>
          <w:rFonts w:ascii="Times New Roman" w:hAnsi="Times New Roman" w:cs="Times New Roman"/>
          <w:sz w:val="24"/>
          <w:szCs w:val="24"/>
        </w:rPr>
      </w:pPr>
      <w:r>
        <w:rPr>
          <w:rFonts w:ascii="Times New Roman" w:hAnsi="Times New Roman" w:cs="Times New Roman"/>
          <w:sz w:val="24"/>
          <w:szCs w:val="24"/>
        </w:rPr>
        <w:t>4.1.Analysis of descriptive statistics</w:t>
      </w:r>
      <w:r w:rsidRPr="00FC3D4E">
        <w:rPr>
          <w:rFonts w:ascii="Times New Roman" w:hAnsi="Times New Roman" w:cs="Times New Roman"/>
          <w:sz w:val="24"/>
          <w:szCs w:val="24"/>
        </w:rPr>
        <w:ptab w:relativeTo="margin" w:alignment="right" w:leader="dot"/>
      </w:r>
      <w:r>
        <w:rPr>
          <w:rFonts w:ascii="Times New Roman" w:hAnsi="Times New Roman" w:cs="Times New Roman"/>
          <w:sz w:val="24"/>
          <w:szCs w:val="24"/>
        </w:rPr>
        <w:t>12</w:t>
      </w:r>
    </w:p>
    <w:p w:rsidR="007B5FDD" w:rsidRDefault="007B5FDD" w:rsidP="007B5FDD">
      <w:pPr>
        <w:rPr>
          <w:rFonts w:ascii="Times New Roman" w:hAnsi="Times New Roman" w:cs="Times New Roman"/>
          <w:sz w:val="24"/>
          <w:lang w:eastAsia="ja-JP"/>
        </w:rPr>
      </w:pPr>
      <w:r>
        <w:rPr>
          <w:lang w:eastAsia="ja-JP"/>
        </w:rPr>
        <w:t xml:space="preserve">         </w:t>
      </w:r>
      <w:r w:rsidRPr="00C25462">
        <w:rPr>
          <w:rFonts w:ascii="Times New Roman" w:hAnsi="Times New Roman" w:cs="Times New Roman"/>
          <w:sz w:val="24"/>
          <w:lang w:eastAsia="ja-JP"/>
        </w:rPr>
        <w:t>4.2. Test of correlations between variables……</w:t>
      </w:r>
      <w:r>
        <w:rPr>
          <w:rFonts w:ascii="Times New Roman" w:hAnsi="Times New Roman" w:cs="Times New Roman"/>
          <w:sz w:val="24"/>
          <w:lang w:eastAsia="ja-JP"/>
        </w:rPr>
        <w:t>...………………………………………13</w:t>
      </w:r>
    </w:p>
    <w:p w:rsidR="007B5FDD" w:rsidRDefault="007B5FDD" w:rsidP="007B5FDD">
      <w:pPr>
        <w:rPr>
          <w:rFonts w:ascii="Times New Roman" w:hAnsi="Times New Roman" w:cs="Times New Roman"/>
          <w:sz w:val="24"/>
          <w:lang w:eastAsia="ja-JP"/>
        </w:rPr>
      </w:pPr>
      <w:r>
        <w:rPr>
          <w:rFonts w:ascii="Times New Roman" w:hAnsi="Times New Roman" w:cs="Times New Roman"/>
          <w:sz w:val="24"/>
          <w:lang w:eastAsia="ja-JP"/>
        </w:rPr>
        <w:t xml:space="preserve">       4.3. Test of </w:t>
      </w:r>
      <w:proofErr w:type="spellStart"/>
      <w:r>
        <w:rPr>
          <w:rFonts w:ascii="Times New Roman" w:hAnsi="Times New Roman" w:cs="Times New Roman"/>
          <w:sz w:val="24"/>
          <w:lang w:eastAsia="ja-JP"/>
        </w:rPr>
        <w:t>Hausman</w:t>
      </w:r>
      <w:proofErr w:type="spellEnd"/>
      <w:r>
        <w:rPr>
          <w:rFonts w:ascii="Times New Roman" w:hAnsi="Times New Roman" w:cs="Times New Roman"/>
          <w:sz w:val="24"/>
          <w:lang w:eastAsia="ja-JP"/>
        </w:rPr>
        <w:t>…………………………………………………………………….14</w:t>
      </w:r>
    </w:p>
    <w:p w:rsidR="007B5FDD" w:rsidRDefault="007B5FDD" w:rsidP="007B5FDD">
      <w:pPr>
        <w:rPr>
          <w:rFonts w:cstheme="minorHAnsi"/>
          <w:lang w:eastAsia="ja-JP"/>
        </w:rPr>
      </w:pPr>
      <w:r w:rsidRPr="00C25462">
        <w:rPr>
          <w:rFonts w:cstheme="minorHAnsi"/>
          <w:lang w:eastAsia="ja-JP"/>
        </w:rPr>
        <w:t xml:space="preserve">       </w:t>
      </w:r>
      <w:r>
        <w:rPr>
          <w:rFonts w:cstheme="minorHAnsi"/>
          <w:lang w:eastAsia="ja-JP"/>
        </w:rPr>
        <w:t xml:space="preserve">   </w:t>
      </w:r>
      <w:r w:rsidRPr="00C25462">
        <w:rPr>
          <w:rFonts w:cstheme="minorHAnsi"/>
          <w:lang w:eastAsia="ja-JP"/>
        </w:rPr>
        <w:t xml:space="preserve">   4.3.1. Correlated Random Effects</w:t>
      </w:r>
      <w:r>
        <w:rPr>
          <w:rFonts w:cstheme="minorHAnsi"/>
          <w:lang w:eastAsia="ja-JP"/>
        </w:rPr>
        <w:t>……………………………………………………………………………..………….14</w:t>
      </w:r>
      <w:r w:rsidRPr="00C25462">
        <w:rPr>
          <w:rFonts w:cstheme="minorHAnsi"/>
          <w:lang w:eastAsia="ja-JP"/>
        </w:rPr>
        <w:t xml:space="preserve">   </w:t>
      </w:r>
    </w:p>
    <w:p w:rsidR="007B5FDD" w:rsidRDefault="007B5FDD" w:rsidP="007B5FDD">
      <w:pPr>
        <w:rPr>
          <w:rFonts w:cstheme="minorHAnsi"/>
          <w:lang w:eastAsia="ja-JP"/>
        </w:rPr>
      </w:pPr>
      <w:r>
        <w:rPr>
          <w:rFonts w:cstheme="minorHAnsi"/>
          <w:lang w:eastAsia="ja-JP"/>
        </w:rPr>
        <w:t xml:space="preserve">             4.3.2.</w:t>
      </w:r>
      <w:r w:rsidRPr="00C25462">
        <w:rPr>
          <w:rFonts w:cstheme="minorHAnsi"/>
          <w:lang w:eastAsia="ja-JP"/>
        </w:rPr>
        <w:t xml:space="preserve"> </w:t>
      </w:r>
      <w:r>
        <w:rPr>
          <w:rFonts w:cstheme="minorHAnsi"/>
          <w:lang w:eastAsia="ja-JP"/>
        </w:rPr>
        <w:t>Cross-Section Random Effects…………………………………………………………………………………….15</w:t>
      </w:r>
    </w:p>
    <w:p w:rsidR="007B5FDD" w:rsidRDefault="007B5FDD" w:rsidP="007B5FDD">
      <w:pPr>
        <w:rPr>
          <w:rFonts w:cstheme="minorHAnsi"/>
          <w:lang w:eastAsia="ja-JP"/>
        </w:rPr>
      </w:pPr>
      <w:r>
        <w:rPr>
          <w:rFonts w:cstheme="minorHAnsi"/>
          <w:lang w:eastAsia="ja-JP"/>
        </w:rPr>
        <w:t xml:space="preserve">             4.3.3. Cross section fixed effects…………………………………………………………………………………………..16</w:t>
      </w:r>
    </w:p>
    <w:p w:rsidR="007B5FDD" w:rsidRPr="00C25462" w:rsidRDefault="007B5FDD" w:rsidP="007B5FDD">
      <w:pPr>
        <w:rPr>
          <w:rFonts w:cstheme="minorHAnsi"/>
          <w:sz w:val="20"/>
          <w:lang w:eastAsia="ja-JP"/>
        </w:rPr>
      </w:pPr>
      <w:r>
        <w:rPr>
          <w:rFonts w:cstheme="minorHAnsi"/>
          <w:lang w:eastAsia="ja-JP"/>
        </w:rPr>
        <w:t xml:space="preserve">              4.3.4. Results of Random effect……………………………………………………………………………..……………18</w:t>
      </w:r>
    </w:p>
    <w:p w:rsidR="007B5FDD" w:rsidRPr="00FC3D4E" w:rsidRDefault="007B5FDD" w:rsidP="007B5FDD">
      <w:pPr>
        <w:pStyle w:val="TOC1"/>
      </w:pPr>
      <w:r>
        <w:t>Chapter 5</w:t>
      </w:r>
    </w:p>
    <w:p w:rsidR="007B5FDD" w:rsidRPr="00FC3D4E" w:rsidRDefault="007B5FDD" w:rsidP="007B5FDD">
      <w:pPr>
        <w:pStyle w:val="TOC2"/>
      </w:pPr>
      <w:r>
        <w:t>5.Conclusion</w:t>
      </w:r>
      <w:r w:rsidRPr="00FC3D4E">
        <w:ptab w:relativeTo="margin" w:alignment="right" w:leader="dot"/>
      </w:r>
      <w:r>
        <w:t>20</w:t>
      </w:r>
    </w:p>
    <w:p w:rsidR="007B5FDD" w:rsidRPr="00FC3D4E" w:rsidRDefault="007B5FDD" w:rsidP="007B5FDD">
      <w:pPr>
        <w:pStyle w:val="TOC3"/>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6.References</w:t>
      </w:r>
      <w:r w:rsidRPr="00FC3D4E">
        <w:rPr>
          <w:rFonts w:ascii="Times New Roman" w:hAnsi="Times New Roman" w:cs="Times New Roman"/>
          <w:sz w:val="24"/>
          <w:szCs w:val="24"/>
        </w:rPr>
        <w:ptab w:relativeTo="margin" w:alignment="right" w:leader="dot"/>
      </w:r>
      <w:r>
        <w:rPr>
          <w:rFonts w:ascii="Times New Roman" w:hAnsi="Times New Roman" w:cs="Times New Roman"/>
          <w:sz w:val="24"/>
          <w:szCs w:val="24"/>
        </w:rPr>
        <w:t>21</w:t>
      </w:r>
    </w:p>
    <w:p w:rsidR="007B5FDD" w:rsidRDefault="007B5FDD" w:rsidP="007B5FDD"/>
    <w:p w:rsidR="007B5FDD" w:rsidRPr="007B5FDD" w:rsidRDefault="007B5FDD" w:rsidP="007B5FDD"/>
    <w:p w:rsidR="007B5FDD" w:rsidRPr="007B5FDD" w:rsidRDefault="007B5FDD" w:rsidP="007B5FDD">
      <w:pPr>
        <w:keepNext/>
        <w:keepLines/>
        <w:spacing w:before="200" w:after="0" w:line="360" w:lineRule="auto"/>
        <w:jc w:val="center"/>
        <w:outlineLvl w:val="1"/>
        <w:rPr>
          <w:rFonts w:ascii="Times New Roman" w:eastAsiaTheme="majorEastAsia" w:hAnsi="Times New Roman" w:cs="Times New Roman"/>
          <w:b/>
          <w:bCs/>
          <w:sz w:val="40"/>
          <w:szCs w:val="26"/>
          <w:u w:val="single"/>
        </w:rPr>
      </w:pPr>
      <w:r w:rsidRPr="007B5FDD">
        <w:rPr>
          <w:rFonts w:ascii="Times New Roman" w:eastAsiaTheme="majorEastAsia" w:hAnsi="Times New Roman" w:cs="Times New Roman"/>
          <w:b/>
          <w:bCs/>
          <w:sz w:val="40"/>
          <w:szCs w:val="26"/>
          <w:u w:val="single"/>
        </w:rPr>
        <w:t>Chapter-1</w:t>
      </w:r>
    </w:p>
    <w:p w:rsidR="007B5FDD" w:rsidRPr="007B5FDD" w:rsidRDefault="007B5FDD" w:rsidP="007B5FDD"/>
    <w:p w:rsidR="007B5FDD" w:rsidRPr="007B5FDD" w:rsidRDefault="007B5FDD" w:rsidP="007B5FDD">
      <w:pPr>
        <w:keepNext/>
        <w:keepLines/>
        <w:spacing w:before="200" w:after="0" w:line="360" w:lineRule="auto"/>
        <w:jc w:val="both"/>
        <w:outlineLvl w:val="1"/>
        <w:rPr>
          <w:rFonts w:ascii="Times New Roman" w:eastAsiaTheme="majorEastAsia" w:hAnsi="Times New Roman" w:cs="Times New Roman"/>
          <w:b/>
          <w:bCs/>
          <w:sz w:val="32"/>
          <w:szCs w:val="26"/>
        </w:rPr>
      </w:pPr>
      <w:r w:rsidRPr="007B5FDD">
        <w:rPr>
          <w:rFonts w:ascii="Times New Roman" w:eastAsiaTheme="majorEastAsia" w:hAnsi="Times New Roman" w:cs="Times New Roman"/>
          <w:b/>
          <w:bCs/>
          <w:sz w:val="32"/>
          <w:szCs w:val="26"/>
        </w:rPr>
        <w:t>1.1. Introduction</w:t>
      </w:r>
    </w:p>
    <w:p w:rsidR="007B5FDD" w:rsidRPr="007B5FDD" w:rsidRDefault="007B5FDD" w:rsidP="007B5FDD">
      <w:pPr>
        <w:tabs>
          <w:tab w:val="right" w:leader="dot" w:pos="9350"/>
        </w:tabs>
        <w:spacing w:after="100" w:line="360" w:lineRule="auto"/>
        <w:jc w:val="both"/>
        <w:rPr>
          <w:rFonts w:ascii="Times New Roman" w:hAnsi="Times New Roman" w:cs="Times New Roman"/>
          <w:sz w:val="24"/>
          <w:szCs w:val="24"/>
        </w:rPr>
      </w:pPr>
      <w:bookmarkStart w:id="1" w:name="_Toc532949245"/>
      <w:r w:rsidRPr="007B5FDD">
        <w:rPr>
          <w:rFonts w:ascii="Times New Roman" w:hAnsi="Times New Roman" w:cs="Times New Roman"/>
          <w:sz w:val="24"/>
          <w:szCs w:val="24"/>
        </w:rPr>
        <w:t xml:space="preserve">In this report I applied a sample of 30 banks in Bangladesh for the period of 2014-2018 years and predicted two methods of liquidity. In this report I found the determinant of liquidity, at first I used panel data method from various data from 30 banks of 5 years. This report aims to identity the factors that influence bank liquidity. There are main three sections. There are Literature Review, Data Methodology and Result and Analysis. And also add Conclusions and Reference. The paper is structured as follows. </w:t>
      </w:r>
    </w:p>
    <w:p w:rsidR="007B5FDD" w:rsidRPr="007B5FDD" w:rsidRDefault="007B5FDD" w:rsidP="007B5FDD">
      <w:pPr>
        <w:tabs>
          <w:tab w:val="right" w:leader="dot" w:pos="9350"/>
        </w:tabs>
        <w:spacing w:after="100" w:line="360" w:lineRule="auto"/>
        <w:rPr>
          <w:rFonts w:ascii="Times New Roman" w:hAnsi="Times New Roman" w:cs="Times New Roman"/>
          <w:b/>
          <w:sz w:val="28"/>
          <w:szCs w:val="24"/>
        </w:rPr>
      </w:pPr>
      <w:r w:rsidRPr="007B5FDD">
        <w:rPr>
          <w:rFonts w:ascii="Times New Roman" w:hAnsi="Times New Roman" w:cs="Times New Roman"/>
          <w:b/>
          <w:sz w:val="28"/>
          <w:szCs w:val="24"/>
        </w:rPr>
        <w:t>1.1.1. Purposes of the Report</w:t>
      </w:r>
    </w:p>
    <w:p w:rsidR="007B5FDD" w:rsidRPr="007B5FDD" w:rsidRDefault="007B5FDD" w:rsidP="007B5FDD">
      <w:pPr>
        <w:spacing w:line="360" w:lineRule="auto"/>
        <w:jc w:val="both"/>
        <w:rPr>
          <w:rFonts w:ascii="Times New Roman" w:hAnsi="Times New Roman" w:cs="Times New Roman"/>
          <w:sz w:val="24"/>
          <w:szCs w:val="24"/>
        </w:rPr>
      </w:pPr>
      <w:r w:rsidRPr="007B5FDD">
        <w:rPr>
          <w:rFonts w:ascii="Times New Roman" w:hAnsi="Times New Roman" w:cs="Times New Roman"/>
          <w:sz w:val="24"/>
          <w:szCs w:val="24"/>
        </w:rPr>
        <w:t>The purposes of preparing this report are to focus on activities and performance of the banks those are the listed in Bangladesh.</w:t>
      </w:r>
    </w:p>
    <w:p w:rsidR="007B5FDD" w:rsidRPr="007B5FDD" w:rsidRDefault="007B5FDD" w:rsidP="007B5FDD">
      <w:pPr>
        <w:numPr>
          <w:ilvl w:val="0"/>
          <w:numId w:val="17"/>
        </w:numPr>
        <w:spacing w:line="360" w:lineRule="auto"/>
        <w:contextualSpacing/>
        <w:jc w:val="both"/>
        <w:rPr>
          <w:rFonts w:ascii="Times New Roman" w:hAnsi="Times New Roman" w:cs="Times New Roman"/>
          <w:sz w:val="24"/>
          <w:szCs w:val="24"/>
        </w:rPr>
      </w:pPr>
      <w:r w:rsidRPr="007B5FDD">
        <w:rPr>
          <w:rFonts w:ascii="Times New Roman" w:hAnsi="Times New Roman" w:cs="Times New Roman"/>
          <w:sz w:val="24"/>
          <w:szCs w:val="24"/>
        </w:rPr>
        <w:t>How this financial instrument works in accordance with a bank.</w:t>
      </w:r>
    </w:p>
    <w:p w:rsidR="007B5FDD" w:rsidRPr="007B5FDD" w:rsidRDefault="007B5FDD" w:rsidP="007B5FDD">
      <w:pPr>
        <w:numPr>
          <w:ilvl w:val="0"/>
          <w:numId w:val="17"/>
        </w:numPr>
        <w:spacing w:line="360" w:lineRule="auto"/>
        <w:contextualSpacing/>
        <w:jc w:val="both"/>
        <w:rPr>
          <w:rFonts w:ascii="Times New Roman" w:hAnsi="Times New Roman" w:cs="Times New Roman"/>
          <w:sz w:val="24"/>
          <w:szCs w:val="24"/>
        </w:rPr>
      </w:pPr>
      <w:r w:rsidRPr="007B5FDD">
        <w:rPr>
          <w:rFonts w:ascii="Times New Roman" w:hAnsi="Times New Roman" w:cs="Times New Roman"/>
          <w:sz w:val="24"/>
          <w:szCs w:val="24"/>
        </w:rPr>
        <w:t>Use the Random and Fixed effect Model.</w:t>
      </w:r>
    </w:p>
    <w:p w:rsidR="007B5FDD" w:rsidRPr="007B5FDD" w:rsidRDefault="007B5FDD" w:rsidP="007B5FDD">
      <w:pPr>
        <w:numPr>
          <w:ilvl w:val="0"/>
          <w:numId w:val="17"/>
        </w:numPr>
        <w:spacing w:line="360" w:lineRule="auto"/>
        <w:contextualSpacing/>
        <w:jc w:val="both"/>
        <w:rPr>
          <w:rFonts w:ascii="Times New Roman" w:hAnsi="Times New Roman" w:cs="Times New Roman"/>
          <w:sz w:val="24"/>
          <w:szCs w:val="24"/>
        </w:rPr>
      </w:pPr>
      <w:r w:rsidRPr="007B5FDD">
        <w:rPr>
          <w:rFonts w:ascii="Times New Roman" w:hAnsi="Times New Roman" w:cs="Times New Roman"/>
          <w:sz w:val="24"/>
          <w:szCs w:val="24"/>
        </w:rPr>
        <w:t xml:space="preserve">Use </w:t>
      </w:r>
      <w:proofErr w:type="spellStart"/>
      <w:r w:rsidRPr="007B5FDD">
        <w:rPr>
          <w:rFonts w:ascii="Times New Roman" w:hAnsi="Times New Roman" w:cs="Times New Roman"/>
          <w:sz w:val="24"/>
          <w:szCs w:val="24"/>
        </w:rPr>
        <w:t>Hausman</w:t>
      </w:r>
      <w:proofErr w:type="spellEnd"/>
      <w:r w:rsidRPr="007B5FDD">
        <w:rPr>
          <w:rFonts w:ascii="Times New Roman" w:hAnsi="Times New Roman" w:cs="Times New Roman"/>
          <w:sz w:val="24"/>
          <w:szCs w:val="24"/>
        </w:rPr>
        <w:t xml:space="preserve"> Test.</w:t>
      </w:r>
    </w:p>
    <w:p w:rsidR="007B5FDD" w:rsidRPr="007B5FDD" w:rsidRDefault="007B5FDD" w:rsidP="007B5FDD">
      <w:pPr>
        <w:numPr>
          <w:ilvl w:val="0"/>
          <w:numId w:val="17"/>
        </w:numPr>
        <w:spacing w:line="360" w:lineRule="auto"/>
        <w:contextualSpacing/>
        <w:jc w:val="both"/>
        <w:rPr>
          <w:rFonts w:ascii="Times New Roman" w:hAnsi="Times New Roman" w:cs="Times New Roman"/>
          <w:sz w:val="24"/>
          <w:szCs w:val="24"/>
        </w:rPr>
      </w:pPr>
      <w:r w:rsidRPr="007B5FDD">
        <w:rPr>
          <w:rFonts w:ascii="Times New Roman" w:hAnsi="Times New Roman" w:cs="Times New Roman"/>
          <w:sz w:val="24"/>
          <w:szCs w:val="24"/>
        </w:rPr>
        <w:t>Run this model and find out the depended variables.</w:t>
      </w:r>
    </w:p>
    <w:p w:rsidR="007B5FDD" w:rsidRPr="007B5FDD" w:rsidRDefault="007B5FDD" w:rsidP="007B5FDD">
      <w:pPr>
        <w:numPr>
          <w:ilvl w:val="0"/>
          <w:numId w:val="17"/>
        </w:numPr>
        <w:spacing w:line="360" w:lineRule="auto"/>
        <w:contextualSpacing/>
        <w:jc w:val="both"/>
        <w:rPr>
          <w:rFonts w:ascii="Times New Roman" w:hAnsi="Times New Roman" w:cs="Times New Roman"/>
          <w:sz w:val="24"/>
          <w:szCs w:val="24"/>
        </w:rPr>
      </w:pPr>
      <w:r w:rsidRPr="007B5FDD">
        <w:rPr>
          <w:rFonts w:ascii="Times New Roman" w:hAnsi="Times New Roman" w:cs="Times New Roman"/>
          <w:sz w:val="24"/>
          <w:szCs w:val="24"/>
        </w:rPr>
        <w:t xml:space="preserve">Analysis this Model to find the significant variables.  </w:t>
      </w:r>
    </w:p>
    <w:p w:rsidR="008A7D0F" w:rsidRDefault="008A7D0F" w:rsidP="007B5FDD">
      <w:pPr>
        <w:spacing w:line="360" w:lineRule="auto"/>
        <w:rPr>
          <w:rFonts w:ascii="Times New Roman" w:hAnsi="Times New Roman" w:cs="Times New Roman"/>
          <w:b/>
          <w:sz w:val="28"/>
          <w:szCs w:val="24"/>
        </w:rPr>
      </w:pPr>
    </w:p>
    <w:p w:rsidR="007B5FDD" w:rsidRPr="007B5FDD" w:rsidRDefault="007B5FDD" w:rsidP="007B5FDD">
      <w:pPr>
        <w:spacing w:line="360" w:lineRule="auto"/>
        <w:rPr>
          <w:rFonts w:ascii="Times New Roman" w:hAnsi="Times New Roman" w:cs="Times New Roman"/>
          <w:b/>
          <w:sz w:val="28"/>
          <w:szCs w:val="24"/>
        </w:rPr>
      </w:pPr>
      <w:r w:rsidRPr="007B5FDD">
        <w:rPr>
          <w:rFonts w:ascii="Times New Roman" w:hAnsi="Times New Roman" w:cs="Times New Roman"/>
          <w:b/>
          <w:sz w:val="28"/>
          <w:szCs w:val="24"/>
        </w:rPr>
        <w:t>1.1.2. Objectives of the Report</w:t>
      </w:r>
    </w:p>
    <w:p w:rsidR="007B5FDD" w:rsidRPr="007B5FDD" w:rsidRDefault="007B5FDD" w:rsidP="007B5FDD">
      <w:pPr>
        <w:spacing w:line="360" w:lineRule="auto"/>
        <w:jc w:val="both"/>
        <w:rPr>
          <w:rFonts w:ascii="Times New Roman" w:hAnsi="Times New Roman" w:cs="Times New Roman"/>
          <w:sz w:val="24"/>
          <w:szCs w:val="24"/>
        </w:rPr>
      </w:pPr>
      <w:r w:rsidRPr="007B5FDD">
        <w:rPr>
          <w:rFonts w:ascii="Times New Roman" w:hAnsi="Times New Roman" w:cs="Times New Roman"/>
          <w:sz w:val="24"/>
          <w:szCs w:val="24"/>
        </w:rPr>
        <w:t xml:space="preserve">The general objective of this report is to discuss the determination of bank liquidity in Bangladesh. This report aims to identity the factors that influence bank liquidity. In this report find optional level of liquidity is a must for effective banking operations and low frequency of liquidity can lead to insolvency and low profitability. Another objective of this report is minimizing the liquidity risk. Other regarding objective of this report is introduce with the particular knowledge of the course and model which is use in this report and make decision about liquidity. In this report I try to find significant variables use </w:t>
      </w:r>
      <w:proofErr w:type="spellStart"/>
      <w:r w:rsidRPr="007B5FDD">
        <w:rPr>
          <w:rFonts w:ascii="Times New Roman" w:hAnsi="Times New Roman" w:cs="Times New Roman"/>
          <w:sz w:val="24"/>
          <w:szCs w:val="24"/>
        </w:rPr>
        <w:t>Hausman</w:t>
      </w:r>
      <w:proofErr w:type="spellEnd"/>
      <w:r w:rsidRPr="007B5FDD">
        <w:rPr>
          <w:rFonts w:ascii="Times New Roman" w:hAnsi="Times New Roman" w:cs="Times New Roman"/>
          <w:sz w:val="24"/>
          <w:szCs w:val="24"/>
        </w:rPr>
        <w:t xml:space="preserve"> test and Random and Fixed effect model.</w:t>
      </w:r>
    </w:p>
    <w:p w:rsidR="007B5FDD" w:rsidRPr="007B5FDD" w:rsidRDefault="007B5FDD" w:rsidP="007B5FDD">
      <w:pPr>
        <w:spacing w:line="360" w:lineRule="auto"/>
        <w:rPr>
          <w:rFonts w:ascii="Times New Roman" w:hAnsi="Times New Roman" w:cs="Times New Roman"/>
          <w:b/>
          <w:sz w:val="28"/>
          <w:szCs w:val="24"/>
        </w:rPr>
      </w:pPr>
    </w:p>
    <w:p w:rsidR="007B5FDD" w:rsidRPr="007B5FDD" w:rsidRDefault="007B5FDD" w:rsidP="007B5FDD">
      <w:pPr>
        <w:spacing w:line="360" w:lineRule="auto"/>
        <w:rPr>
          <w:rFonts w:ascii="Times New Roman" w:hAnsi="Times New Roman" w:cs="Times New Roman"/>
          <w:b/>
          <w:sz w:val="28"/>
          <w:szCs w:val="24"/>
        </w:rPr>
      </w:pPr>
    </w:p>
    <w:p w:rsidR="007B5FDD" w:rsidRPr="007B5FDD" w:rsidRDefault="007B5FDD" w:rsidP="007B5FDD">
      <w:pPr>
        <w:spacing w:line="360" w:lineRule="auto"/>
        <w:rPr>
          <w:rFonts w:ascii="Times New Roman" w:hAnsi="Times New Roman" w:cs="Times New Roman"/>
          <w:b/>
          <w:sz w:val="28"/>
          <w:szCs w:val="24"/>
        </w:rPr>
      </w:pPr>
      <w:r w:rsidRPr="007B5FDD">
        <w:rPr>
          <w:rFonts w:ascii="Times New Roman" w:hAnsi="Times New Roman" w:cs="Times New Roman"/>
          <w:b/>
          <w:sz w:val="28"/>
          <w:szCs w:val="24"/>
        </w:rPr>
        <w:t>1.1.3. Scope of the Report</w:t>
      </w:r>
    </w:p>
    <w:p w:rsidR="007B5FDD" w:rsidRPr="007B5FDD" w:rsidRDefault="007B5FDD" w:rsidP="007B5FDD">
      <w:pPr>
        <w:spacing w:line="360" w:lineRule="auto"/>
        <w:jc w:val="both"/>
        <w:rPr>
          <w:rFonts w:ascii="Times New Roman" w:hAnsi="Times New Roman" w:cs="Times New Roman"/>
          <w:sz w:val="24"/>
          <w:szCs w:val="24"/>
        </w:rPr>
      </w:pPr>
      <w:r w:rsidRPr="007B5FDD">
        <w:rPr>
          <w:rFonts w:ascii="Times New Roman" w:hAnsi="Times New Roman" w:cs="Times New Roman"/>
          <w:sz w:val="24"/>
          <w:szCs w:val="24"/>
        </w:rPr>
        <w:t xml:space="preserve">The report is all about the determination of bank liquidity. The report has been prepared using height concern but the </w:t>
      </w:r>
      <w:proofErr w:type="spellStart"/>
      <w:r w:rsidRPr="007B5FDD">
        <w:rPr>
          <w:rFonts w:ascii="Times New Roman" w:hAnsi="Times New Roman" w:cs="Times New Roman"/>
          <w:sz w:val="24"/>
          <w:szCs w:val="24"/>
        </w:rPr>
        <w:t>Hausman</w:t>
      </w:r>
      <w:proofErr w:type="spellEnd"/>
      <w:r w:rsidRPr="007B5FDD">
        <w:rPr>
          <w:rFonts w:ascii="Times New Roman" w:hAnsi="Times New Roman" w:cs="Times New Roman"/>
          <w:sz w:val="24"/>
          <w:szCs w:val="24"/>
        </w:rPr>
        <w:t xml:space="preserve"> test is unknown to run this model and apply this test in the report properly. It is reports which can be easy for all primary reader do not face any problem to know about the banking sector in Bangladesh, their position and their liquidity conditions. This report aims to identity the factors that influence bank liquidity. </w:t>
      </w:r>
    </w:p>
    <w:p w:rsidR="007B5FDD" w:rsidRPr="007B5FDD" w:rsidRDefault="007B5FDD" w:rsidP="007B5FDD">
      <w:pPr>
        <w:spacing w:line="360" w:lineRule="auto"/>
        <w:rPr>
          <w:rFonts w:ascii="Times New Roman" w:hAnsi="Times New Roman" w:cs="Times New Roman"/>
          <w:b/>
          <w:sz w:val="28"/>
          <w:szCs w:val="24"/>
        </w:rPr>
      </w:pPr>
      <w:r w:rsidRPr="007B5FDD">
        <w:rPr>
          <w:rFonts w:ascii="Times New Roman" w:hAnsi="Times New Roman" w:cs="Times New Roman"/>
          <w:b/>
          <w:sz w:val="28"/>
          <w:szCs w:val="24"/>
        </w:rPr>
        <w:t>1.1.4. Methodology of the Report</w:t>
      </w:r>
    </w:p>
    <w:p w:rsidR="007B5FDD" w:rsidRPr="007B5FDD" w:rsidRDefault="008A7D0F" w:rsidP="007B5FDD">
      <w:pPr>
        <w:tabs>
          <w:tab w:val="right" w:leader="dot" w:pos="9350"/>
        </w:tabs>
        <w:spacing w:after="100" w:line="360" w:lineRule="auto"/>
        <w:jc w:val="both"/>
        <w:rPr>
          <w:rFonts w:ascii="Times New Roman" w:hAnsi="Times New Roman" w:cs="Times New Roman"/>
          <w:sz w:val="24"/>
          <w:szCs w:val="24"/>
        </w:rPr>
      </w:pPr>
      <w:r>
        <w:rPr>
          <w:rFonts w:ascii="Times New Roman" w:hAnsi="Times New Roman" w:cs="Times New Roman"/>
          <w:sz w:val="24"/>
          <w:szCs w:val="24"/>
        </w:rPr>
        <w:t>To analyze the determinants of bank liquidity I basically used the secondary data. All data used in the study have been collected from the respective annual reports of listed banks.</w:t>
      </w:r>
    </w:p>
    <w:p w:rsidR="007B5FDD" w:rsidRPr="007B5FDD" w:rsidRDefault="007B5FDD" w:rsidP="007B5FDD">
      <w:pPr>
        <w:autoSpaceDE w:val="0"/>
        <w:autoSpaceDN w:val="0"/>
        <w:adjustRightInd w:val="0"/>
        <w:spacing w:after="0" w:line="360" w:lineRule="auto"/>
        <w:jc w:val="both"/>
        <w:rPr>
          <w:rFonts w:ascii="Times New Roman" w:hAnsi="Times New Roman" w:cs="Times New Roman"/>
          <w:sz w:val="24"/>
          <w:szCs w:val="24"/>
        </w:rPr>
      </w:pPr>
      <w:r w:rsidRPr="007B5FDD">
        <w:rPr>
          <w:rFonts w:ascii="Times New Roman" w:hAnsi="Times New Roman" w:cs="Times New Roman"/>
          <w:sz w:val="24"/>
          <w:szCs w:val="24"/>
        </w:rPr>
        <w:t xml:space="preserve">I applied a sample of 30 </w:t>
      </w:r>
      <w:r w:rsidR="008A7D0F">
        <w:rPr>
          <w:rFonts w:ascii="Times New Roman" w:hAnsi="Times New Roman" w:cs="Times New Roman"/>
          <w:sz w:val="24"/>
          <w:szCs w:val="24"/>
        </w:rPr>
        <w:t>commercial banks listed on Dhaka Stock Exchange</w:t>
      </w:r>
      <w:r w:rsidRPr="007B5FDD">
        <w:rPr>
          <w:rFonts w:ascii="Times New Roman" w:hAnsi="Times New Roman" w:cs="Times New Roman"/>
          <w:sz w:val="24"/>
          <w:szCs w:val="24"/>
        </w:rPr>
        <w:t xml:space="preserve"> in Bangladesh for the period of 2014-2018</w:t>
      </w:r>
      <w:r w:rsidR="008A7D0F">
        <w:rPr>
          <w:rFonts w:ascii="Times New Roman" w:hAnsi="Times New Roman" w:cs="Times New Roman"/>
          <w:sz w:val="24"/>
          <w:szCs w:val="24"/>
        </w:rPr>
        <w:t xml:space="preserve"> years. To estimate the determinants of commercial banks liquidity Panel data regression model has been applied. Two variants of panel data model used to identify the factors affecting the liquidity of banks in Bangladesh.</w:t>
      </w:r>
    </w:p>
    <w:p w:rsidR="007B5FDD" w:rsidRPr="007B5FDD" w:rsidRDefault="007B5FDD" w:rsidP="007B5FDD">
      <w:pPr>
        <w:autoSpaceDE w:val="0"/>
        <w:autoSpaceDN w:val="0"/>
        <w:adjustRightInd w:val="0"/>
        <w:spacing w:after="0" w:line="360" w:lineRule="auto"/>
        <w:rPr>
          <w:rFonts w:ascii="Times New Roman" w:hAnsi="Times New Roman" w:cs="Times New Roman"/>
          <w:sz w:val="24"/>
          <w:szCs w:val="24"/>
        </w:rPr>
      </w:pPr>
    </w:p>
    <w:p w:rsidR="007B5FDD" w:rsidRPr="007B5FDD" w:rsidRDefault="007B5FDD" w:rsidP="007B5FDD">
      <w:pPr>
        <w:spacing w:line="360" w:lineRule="auto"/>
        <w:rPr>
          <w:rFonts w:ascii="Times New Roman" w:hAnsi="Times New Roman" w:cs="Times New Roman"/>
          <w:b/>
          <w:sz w:val="28"/>
          <w:szCs w:val="24"/>
        </w:rPr>
      </w:pPr>
      <w:r w:rsidRPr="007B5FDD">
        <w:rPr>
          <w:rFonts w:ascii="Times New Roman" w:hAnsi="Times New Roman" w:cs="Times New Roman"/>
          <w:b/>
          <w:sz w:val="28"/>
          <w:szCs w:val="24"/>
        </w:rPr>
        <w:t>1.1.5. Limitations of the Report</w:t>
      </w:r>
    </w:p>
    <w:p w:rsidR="007B5FDD" w:rsidRPr="007B5FDD" w:rsidRDefault="007B5FDD" w:rsidP="007B5FDD">
      <w:pPr>
        <w:spacing w:line="360" w:lineRule="auto"/>
        <w:jc w:val="both"/>
        <w:rPr>
          <w:rFonts w:ascii="Times New Roman" w:hAnsi="Times New Roman" w:cs="Times New Roman"/>
          <w:sz w:val="24"/>
          <w:szCs w:val="24"/>
        </w:rPr>
      </w:pPr>
      <w:r w:rsidRPr="007B5FDD">
        <w:rPr>
          <w:rFonts w:ascii="Times New Roman" w:hAnsi="Times New Roman" w:cs="Times New Roman"/>
          <w:sz w:val="24"/>
          <w:szCs w:val="24"/>
        </w:rPr>
        <w:t>The report has few limitations. The limitations are raised from different reasons which are given below:</w:t>
      </w:r>
    </w:p>
    <w:p w:rsidR="007B5FDD" w:rsidRPr="007B5FDD" w:rsidRDefault="007B5FDD" w:rsidP="007B5FDD">
      <w:pPr>
        <w:spacing w:line="360" w:lineRule="auto"/>
        <w:jc w:val="both"/>
        <w:rPr>
          <w:rFonts w:ascii="Times New Roman" w:hAnsi="Times New Roman" w:cs="Times New Roman"/>
          <w:sz w:val="24"/>
          <w:szCs w:val="24"/>
        </w:rPr>
      </w:pPr>
      <w:r w:rsidRPr="007B5FDD">
        <w:rPr>
          <w:rFonts w:ascii="Times New Roman" w:hAnsi="Times New Roman" w:cs="Times New Roman"/>
          <w:sz w:val="24"/>
          <w:szCs w:val="24"/>
        </w:rPr>
        <w:t xml:space="preserve">In this report I use my own practical and researching knowledge because I did not know about </w:t>
      </w:r>
      <w:proofErr w:type="spellStart"/>
      <w:r w:rsidRPr="007B5FDD">
        <w:rPr>
          <w:rFonts w:ascii="Times New Roman" w:hAnsi="Times New Roman" w:cs="Times New Roman"/>
          <w:sz w:val="24"/>
          <w:szCs w:val="24"/>
        </w:rPr>
        <w:t>Hausm</w:t>
      </w:r>
      <w:r w:rsidR="008A7D0F">
        <w:rPr>
          <w:rFonts w:ascii="Times New Roman" w:hAnsi="Times New Roman" w:cs="Times New Roman"/>
          <w:sz w:val="24"/>
          <w:szCs w:val="24"/>
        </w:rPr>
        <w:t>an</w:t>
      </w:r>
      <w:proofErr w:type="spellEnd"/>
      <w:r w:rsidR="008A7D0F">
        <w:rPr>
          <w:rFonts w:ascii="Times New Roman" w:hAnsi="Times New Roman" w:cs="Times New Roman"/>
          <w:sz w:val="24"/>
          <w:szCs w:val="24"/>
        </w:rPr>
        <w:t xml:space="preserve"> Test. Before I didn’t work </w:t>
      </w:r>
      <w:r w:rsidRPr="007B5FDD">
        <w:rPr>
          <w:rFonts w:ascii="Times New Roman" w:hAnsi="Times New Roman" w:cs="Times New Roman"/>
          <w:sz w:val="24"/>
          <w:szCs w:val="24"/>
        </w:rPr>
        <w:t xml:space="preserve">in any report use this model. I did not about this model properly and it’s technique. So, it was not possible to me to represent absolute details about this model. That is why I cannot gather vast knowledge about the critical issues. There is some information which is not available. So, some data could not been collected. Some of data are assumed.  In this report I did not find any significant variables and correlation value. </w:t>
      </w:r>
    </w:p>
    <w:bookmarkEnd w:id="1"/>
    <w:p w:rsidR="007B5FDD" w:rsidRDefault="007B5FDD" w:rsidP="007B5FDD">
      <w:pPr>
        <w:shd w:val="clear" w:color="auto" w:fill="FFFFFF"/>
        <w:spacing w:after="0" w:line="360" w:lineRule="auto"/>
        <w:jc w:val="both"/>
        <w:rPr>
          <w:rFonts w:ascii="Times New Roman" w:eastAsia="Times New Roman" w:hAnsi="Times New Roman" w:cs="Times New Roman"/>
          <w:sz w:val="24"/>
          <w:szCs w:val="24"/>
        </w:rPr>
      </w:pPr>
    </w:p>
    <w:p w:rsidR="008A7D0F" w:rsidRDefault="008A7D0F" w:rsidP="007B5FDD">
      <w:pPr>
        <w:shd w:val="clear" w:color="auto" w:fill="FFFFFF"/>
        <w:spacing w:after="0" w:line="360" w:lineRule="auto"/>
        <w:jc w:val="both"/>
        <w:rPr>
          <w:rFonts w:ascii="Times New Roman" w:eastAsia="Times New Roman" w:hAnsi="Times New Roman" w:cs="Times New Roman"/>
          <w:sz w:val="24"/>
          <w:szCs w:val="24"/>
        </w:rPr>
      </w:pPr>
    </w:p>
    <w:p w:rsidR="008A7D0F" w:rsidRDefault="008A7D0F" w:rsidP="007B5FDD">
      <w:pPr>
        <w:shd w:val="clear" w:color="auto" w:fill="FFFFFF"/>
        <w:spacing w:after="0" w:line="360" w:lineRule="auto"/>
        <w:jc w:val="both"/>
        <w:rPr>
          <w:rFonts w:ascii="Times New Roman" w:eastAsia="Times New Roman" w:hAnsi="Times New Roman" w:cs="Times New Roman"/>
          <w:sz w:val="24"/>
          <w:szCs w:val="24"/>
        </w:rPr>
      </w:pPr>
    </w:p>
    <w:p w:rsidR="008A7D0F" w:rsidRPr="007B5FDD" w:rsidRDefault="008A7D0F" w:rsidP="007B5FDD">
      <w:pPr>
        <w:shd w:val="clear" w:color="auto" w:fill="FFFFFF"/>
        <w:spacing w:after="0" w:line="360" w:lineRule="auto"/>
        <w:jc w:val="both"/>
        <w:rPr>
          <w:rFonts w:ascii="Times New Roman" w:eastAsia="Times New Roman" w:hAnsi="Times New Roman" w:cs="Times New Roman"/>
          <w:sz w:val="24"/>
          <w:szCs w:val="24"/>
        </w:rPr>
      </w:pPr>
    </w:p>
    <w:p w:rsidR="007B5FDD" w:rsidRPr="007B5FDD" w:rsidRDefault="007B5FDD" w:rsidP="007B5FDD">
      <w:pPr>
        <w:keepNext/>
        <w:keepLines/>
        <w:spacing w:before="200" w:after="0" w:line="360" w:lineRule="auto"/>
        <w:jc w:val="both"/>
        <w:outlineLvl w:val="1"/>
        <w:rPr>
          <w:rFonts w:ascii="Times New Roman" w:eastAsiaTheme="majorEastAsia" w:hAnsi="Times New Roman" w:cs="Times New Roman"/>
          <w:b/>
          <w:bCs/>
          <w:color w:val="000000" w:themeColor="text1"/>
          <w:sz w:val="32"/>
          <w:szCs w:val="28"/>
          <w:u w:val="single"/>
        </w:rPr>
      </w:pPr>
      <w:r w:rsidRPr="007B5FDD">
        <w:rPr>
          <w:rFonts w:ascii="Times New Roman" w:eastAsiaTheme="majorEastAsia" w:hAnsi="Times New Roman" w:cs="Times New Roman"/>
          <w:b/>
          <w:bCs/>
          <w:color w:val="000000" w:themeColor="text1"/>
          <w:sz w:val="32"/>
          <w:szCs w:val="28"/>
          <w:u w:val="single"/>
        </w:rPr>
        <w:lastRenderedPageBreak/>
        <w:t>1.2. Preamble:</w:t>
      </w:r>
    </w:p>
    <w:p w:rsidR="007B5FDD" w:rsidRPr="007B5FDD" w:rsidRDefault="007B5FDD" w:rsidP="007B5FDD">
      <w:pPr>
        <w:spacing w:line="360" w:lineRule="auto"/>
        <w:jc w:val="both"/>
        <w:rPr>
          <w:rFonts w:ascii="Times New Roman" w:hAnsi="Times New Roman" w:cs="Times New Roman"/>
          <w:sz w:val="24"/>
          <w:szCs w:val="24"/>
        </w:rPr>
      </w:pPr>
      <w:r w:rsidRPr="007B5FDD">
        <w:rPr>
          <w:rFonts w:ascii="Times New Roman" w:hAnsi="Times New Roman" w:cs="Times New Roman"/>
          <w:sz w:val="24"/>
          <w:szCs w:val="24"/>
        </w:rPr>
        <w:t>Liquidity is banking indicates the ability of a bank to meet its financial obligation as they come due. It can come from direct cash holdings in currency or on account at the central reserve. A bank’s liquidity condition, particularly in crisis will be affected much more than just this reserve of cash and highly liquid securities.</w:t>
      </w:r>
    </w:p>
    <w:p w:rsidR="007B5FDD" w:rsidRPr="007B5FDD" w:rsidRDefault="007B5FDD" w:rsidP="007B5FDD">
      <w:pPr>
        <w:tabs>
          <w:tab w:val="left" w:pos="360"/>
        </w:tabs>
        <w:spacing w:line="360" w:lineRule="auto"/>
        <w:jc w:val="both"/>
        <w:rPr>
          <w:rFonts w:ascii="Times New Roman" w:hAnsi="Times New Roman" w:cs="Times New Roman"/>
          <w:color w:val="000000"/>
          <w:sz w:val="24"/>
          <w:szCs w:val="24"/>
        </w:rPr>
      </w:pPr>
      <w:r w:rsidRPr="007B5FDD">
        <w:rPr>
          <w:rFonts w:ascii="Times New Roman" w:hAnsi="Times New Roman" w:cs="Times New Roman"/>
          <w:color w:val="000000"/>
          <w:sz w:val="24"/>
          <w:szCs w:val="24"/>
        </w:rPr>
        <w:t>Generally the word “Bank” indicates that financial institution which deals with money. However, there are different types of banks like; Commercial Banks, Savings Banks, Co-operative Banks, Central Banks, Industrial Banks,  Investment Banks, etc. However, when the term ‘Bank’ is considered without any restriction, it refers to the 'Commercial banks'. Commercial banks are the initial contributors to the economy of a country. They gather the deposits from the surplus unit form mass people and then lend the deposits to the deficit. So the people and the government are directly dependent on the commercial banks as the financial intermediary. Banks are profit- earning field; so they gather deposit at the lowest probable cost and provide loans at higher cost. The differences between this two are the central profits for them.</w:t>
      </w:r>
    </w:p>
    <w:p w:rsidR="007B5FDD" w:rsidRPr="007B5FDD" w:rsidRDefault="007B5FDD" w:rsidP="007B5FDD">
      <w:pPr>
        <w:shd w:val="clear" w:color="auto" w:fill="FFFFFF"/>
        <w:spacing w:after="0" w:line="360" w:lineRule="auto"/>
        <w:jc w:val="both"/>
        <w:rPr>
          <w:rFonts w:ascii="Times New Roman" w:eastAsia="Times New Roman" w:hAnsi="Times New Roman" w:cs="Times New Roman"/>
          <w:sz w:val="24"/>
          <w:szCs w:val="24"/>
        </w:rPr>
      </w:pPr>
      <w:r w:rsidRPr="007B5FDD">
        <w:rPr>
          <w:rFonts w:ascii="Times New Roman" w:eastAsia="Times New Roman" w:hAnsi="Times New Roman" w:cs="Times New Roman"/>
          <w:color w:val="000000"/>
          <w:sz w:val="24"/>
          <w:szCs w:val="24"/>
        </w:rPr>
        <w:t xml:space="preserve">Since liberation, </w:t>
      </w:r>
      <w:r w:rsidRPr="007B5FDD">
        <w:rPr>
          <w:rFonts w:ascii="Times New Roman" w:hAnsi="Times New Roman" w:cs="Times New Roman"/>
          <w:color w:val="000000"/>
          <w:sz w:val="24"/>
          <w:szCs w:val="24"/>
        </w:rPr>
        <w:t>Bangladesh went through stable cycle of improvement In the Banking segment</w:t>
      </w:r>
      <w:r w:rsidRPr="007B5FDD">
        <w:rPr>
          <w:rFonts w:ascii="Times New Roman" w:eastAsia="Times New Roman" w:hAnsi="Times New Roman" w:cs="Times New Roman"/>
          <w:color w:val="000000"/>
          <w:sz w:val="24"/>
          <w:szCs w:val="24"/>
        </w:rPr>
        <w:t xml:space="preserve">. With the help of the Central Bank, the Bangladesh Bank has a clear influence on others banks to get them on right track, yet the </w:t>
      </w:r>
      <w:r w:rsidRPr="007B5FDD">
        <w:rPr>
          <w:rFonts w:ascii="Times New Roman" w:hAnsi="Times New Roman" w:cs="Times New Roman"/>
          <w:color w:val="000000"/>
          <w:sz w:val="24"/>
          <w:szCs w:val="24"/>
        </w:rPr>
        <w:t>dominance</w:t>
      </w:r>
      <w:r w:rsidRPr="007B5FDD">
        <w:rPr>
          <w:rFonts w:ascii="Times New Roman" w:eastAsia="Times New Roman" w:hAnsi="Times New Roman" w:cs="Times New Roman"/>
          <w:color w:val="000000"/>
          <w:sz w:val="24"/>
          <w:szCs w:val="24"/>
        </w:rPr>
        <w:t xml:space="preserve"> of public sector management of banks left some negative impact In the money market and the economy In general. The ability among the borrowers manipulates the banking sector as a whole.</w:t>
      </w:r>
    </w:p>
    <w:p w:rsidR="007B5FDD" w:rsidRPr="007B5FDD" w:rsidRDefault="007B5FDD" w:rsidP="007B5FDD">
      <w:pPr>
        <w:shd w:val="clear" w:color="auto" w:fill="FFFFFF"/>
        <w:spacing w:after="0" w:line="360" w:lineRule="auto"/>
        <w:jc w:val="both"/>
        <w:rPr>
          <w:rFonts w:ascii="Times New Roman" w:eastAsia="Times New Roman" w:hAnsi="Times New Roman" w:cs="Times New Roman"/>
          <w:sz w:val="24"/>
          <w:szCs w:val="24"/>
        </w:rPr>
      </w:pPr>
      <w:r w:rsidRPr="007B5FDD">
        <w:rPr>
          <w:rFonts w:ascii="Times New Roman" w:eastAsia="Times New Roman" w:hAnsi="Times New Roman" w:cs="Times New Roman"/>
          <w:color w:val="000000"/>
          <w:sz w:val="24"/>
          <w:szCs w:val="24"/>
        </w:rPr>
        <w:t>The opening of private and outside members to the Banking segment was planned to acquire alluring outcomes from managing an account. Private Banks were established to create competition among the banks in the form of efficiency and the productivity. Unfortunately, banking sector part is yet to gain some credit for effectiveness, believability and development.</w:t>
      </w:r>
    </w:p>
    <w:p w:rsidR="007B5FDD" w:rsidRPr="007B5FDD" w:rsidRDefault="007B5FDD" w:rsidP="007B5FDD">
      <w:pPr>
        <w:spacing w:line="360" w:lineRule="auto"/>
        <w:jc w:val="both"/>
        <w:rPr>
          <w:rFonts w:ascii="Times New Roman" w:eastAsiaTheme="majorEastAsia" w:hAnsi="Times New Roman" w:cs="Times New Roman"/>
          <w:b/>
          <w:bCs/>
          <w:color w:val="000000" w:themeColor="text1"/>
          <w:sz w:val="32"/>
          <w:szCs w:val="100"/>
          <w:u w:val="single"/>
        </w:rPr>
      </w:pPr>
    </w:p>
    <w:p w:rsidR="007B5FDD" w:rsidRPr="007B5FDD" w:rsidRDefault="007B5FDD" w:rsidP="007B5FDD">
      <w:pPr>
        <w:spacing w:line="360" w:lineRule="auto"/>
        <w:jc w:val="both"/>
        <w:rPr>
          <w:rFonts w:ascii="Times New Roman" w:hAnsi="Times New Roman" w:cs="Times New Roman"/>
          <w:sz w:val="10"/>
          <w:szCs w:val="24"/>
          <w:u w:val="single"/>
        </w:rPr>
      </w:pPr>
      <w:r w:rsidRPr="007B5FDD">
        <w:rPr>
          <w:rFonts w:ascii="Times New Roman" w:eastAsiaTheme="majorEastAsia" w:hAnsi="Times New Roman" w:cs="Times New Roman"/>
          <w:b/>
          <w:bCs/>
          <w:color w:val="000000" w:themeColor="text1"/>
          <w:sz w:val="32"/>
          <w:szCs w:val="100"/>
          <w:u w:val="single"/>
        </w:rPr>
        <w:t>1.3</w:t>
      </w:r>
      <w:proofErr w:type="gramStart"/>
      <w:r w:rsidRPr="007B5FDD">
        <w:rPr>
          <w:rFonts w:ascii="Times New Roman" w:eastAsiaTheme="majorEastAsia" w:hAnsi="Times New Roman" w:cs="Times New Roman"/>
          <w:b/>
          <w:bCs/>
          <w:color w:val="000000" w:themeColor="text1"/>
          <w:sz w:val="32"/>
          <w:szCs w:val="100"/>
          <w:u w:val="single"/>
        </w:rPr>
        <w:t>.Overview</w:t>
      </w:r>
      <w:proofErr w:type="gramEnd"/>
      <w:r w:rsidRPr="007B5FDD">
        <w:rPr>
          <w:rFonts w:ascii="Times New Roman" w:eastAsiaTheme="majorEastAsia" w:hAnsi="Times New Roman" w:cs="Times New Roman"/>
          <w:b/>
          <w:bCs/>
          <w:color w:val="000000" w:themeColor="text1"/>
          <w:sz w:val="32"/>
          <w:szCs w:val="100"/>
          <w:u w:val="single"/>
        </w:rPr>
        <w:t xml:space="preserve"> of Banks</w:t>
      </w:r>
      <w:bookmarkStart w:id="2" w:name="_Toc513389478"/>
    </w:p>
    <w:p w:rsidR="007B5FDD" w:rsidRPr="007B5FDD" w:rsidRDefault="007B5FDD" w:rsidP="007B5FDD">
      <w:pPr>
        <w:spacing w:line="360" w:lineRule="auto"/>
        <w:jc w:val="both"/>
        <w:rPr>
          <w:rFonts w:ascii="Times New Roman" w:hAnsi="Times New Roman" w:cs="Times New Roman"/>
          <w:sz w:val="24"/>
          <w:szCs w:val="24"/>
        </w:rPr>
      </w:pPr>
      <w:r w:rsidRPr="007B5FDD">
        <w:rPr>
          <w:rFonts w:ascii="Times New Roman" w:eastAsiaTheme="majorEastAsia" w:hAnsi="Times New Roman" w:cs="Times New Roman"/>
          <w:b/>
          <w:bCs/>
          <w:color w:val="000000" w:themeColor="text1"/>
          <w:sz w:val="28"/>
          <w:szCs w:val="26"/>
        </w:rPr>
        <w:t>1.3.1. Banking history in Bangladesh</w:t>
      </w:r>
      <w:bookmarkEnd w:id="2"/>
      <w:r w:rsidRPr="007B5FDD">
        <w:rPr>
          <w:rFonts w:ascii="Times New Roman" w:eastAsiaTheme="majorEastAsia" w:hAnsi="Times New Roman" w:cs="Times New Roman"/>
          <w:b/>
          <w:bCs/>
          <w:color w:val="000000" w:themeColor="text1"/>
          <w:sz w:val="28"/>
          <w:szCs w:val="26"/>
        </w:rPr>
        <w:t>:</w:t>
      </w:r>
    </w:p>
    <w:p w:rsidR="007B5FDD" w:rsidRPr="007B5FDD" w:rsidRDefault="007B5FDD" w:rsidP="007B5FDD">
      <w:pPr>
        <w:spacing w:line="360" w:lineRule="auto"/>
        <w:jc w:val="both"/>
        <w:rPr>
          <w:rFonts w:ascii="Times New Roman" w:hAnsi="Times New Roman" w:cs="Times New Roman"/>
          <w:sz w:val="24"/>
          <w:szCs w:val="24"/>
        </w:rPr>
      </w:pPr>
      <w:r w:rsidRPr="007B5FDD">
        <w:rPr>
          <w:rFonts w:ascii="Times New Roman" w:hAnsi="Times New Roman" w:cs="Times New Roman"/>
          <w:sz w:val="24"/>
        </w:rPr>
        <w:lastRenderedPageBreak/>
        <w:t>Bank framework was polished in Indian subcontinent by the Indian subcontinent traders; Goldsmith Moneylenders were the essential financiers. During the Mughal period managing an account and credit business were increased rapidly.</w:t>
      </w: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 xml:space="preserve">In 1947 after the partition of Bengal, bank business confronted a severe disaster as non-Muslim brokers moved to India. Keeping in mind the end goal to reconstruct the bank business State bank of Pakistan was built up as a national bank of Pakistan in 1948.In 1971 Bangladesh became free. After getting freedom 'Bangladesh bank' was mechanized with the benefits and liabilities of previous "State bank of Pakistan". Our banking was up to a great scale till 1982 when government permitted to set up private banks. </w:t>
      </w:r>
      <w:proofErr w:type="spellStart"/>
      <w:r w:rsidRPr="007B5FDD">
        <w:rPr>
          <w:rFonts w:ascii="Times New Roman" w:hAnsi="Times New Roman" w:cs="Times New Roman"/>
          <w:sz w:val="24"/>
        </w:rPr>
        <w:t>Uttara</w:t>
      </w:r>
      <w:proofErr w:type="spellEnd"/>
      <w:r w:rsidRPr="007B5FDD">
        <w:rPr>
          <w:rFonts w:ascii="Times New Roman" w:hAnsi="Times New Roman" w:cs="Times New Roman"/>
          <w:sz w:val="24"/>
        </w:rPr>
        <w:t xml:space="preserve"> Bank was the first one to establish in 1982; </w:t>
      </w:r>
      <w:proofErr w:type="spellStart"/>
      <w:r w:rsidRPr="007B5FDD">
        <w:rPr>
          <w:rFonts w:ascii="Times New Roman" w:hAnsi="Times New Roman" w:cs="Times New Roman"/>
          <w:sz w:val="24"/>
        </w:rPr>
        <w:t>Rupali</w:t>
      </w:r>
      <w:proofErr w:type="spellEnd"/>
      <w:r w:rsidRPr="007B5FDD">
        <w:rPr>
          <w:rFonts w:ascii="Times New Roman" w:hAnsi="Times New Roman" w:cs="Times New Roman"/>
          <w:sz w:val="24"/>
        </w:rPr>
        <w:t xml:space="preserve"> Bank and </w:t>
      </w:r>
      <w:proofErr w:type="spellStart"/>
      <w:r w:rsidRPr="007B5FDD">
        <w:rPr>
          <w:rFonts w:ascii="Times New Roman" w:hAnsi="Times New Roman" w:cs="Times New Roman"/>
          <w:sz w:val="24"/>
        </w:rPr>
        <w:t>Pubali</w:t>
      </w:r>
      <w:proofErr w:type="spellEnd"/>
      <w:r w:rsidRPr="007B5FDD">
        <w:rPr>
          <w:rFonts w:ascii="Times New Roman" w:hAnsi="Times New Roman" w:cs="Times New Roman"/>
          <w:sz w:val="24"/>
        </w:rPr>
        <w:t xml:space="preserve"> Bank were in 1986. Arab-Bangladesh Bank was the first private residential commercial bank and started functioning in 1982. Five more commercial bank came eventually in 1983.</w:t>
      </w: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The banking system is consist of four state-owned commercial banks, five specialized development banks, thirty private commercial Banks and nine foreign commercial banks.</w:t>
      </w:r>
    </w:p>
    <w:p w:rsidR="007B5FDD" w:rsidRPr="007B5FDD" w:rsidRDefault="007B5FDD" w:rsidP="007B5FDD">
      <w:pPr>
        <w:spacing w:line="360" w:lineRule="auto"/>
        <w:jc w:val="both"/>
        <w:rPr>
          <w:rFonts w:ascii="Times New Roman" w:eastAsia="Times New Roman" w:hAnsi="Times New Roman" w:cs="Times New Roman"/>
          <w:b/>
          <w:color w:val="000000"/>
          <w:sz w:val="28"/>
          <w:shd w:val="clear" w:color="auto" w:fill="FFFFFF"/>
        </w:rPr>
      </w:pPr>
      <w:r w:rsidRPr="007B5FDD">
        <w:rPr>
          <w:rFonts w:ascii="Times New Roman" w:eastAsia="Times New Roman" w:hAnsi="Times New Roman" w:cs="Times New Roman"/>
          <w:b/>
          <w:color w:val="000000"/>
          <w:sz w:val="28"/>
          <w:shd w:val="clear" w:color="auto" w:fill="FFFFFF"/>
        </w:rPr>
        <w:t xml:space="preserve">1.3.2. All Banks Position from Analysis in Bangladesh </w:t>
      </w:r>
    </w:p>
    <w:p w:rsidR="007B5FDD" w:rsidRPr="007B5FDD" w:rsidRDefault="007B5FDD" w:rsidP="007B5FDD">
      <w:pPr>
        <w:numPr>
          <w:ilvl w:val="0"/>
          <w:numId w:val="16"/>
        </w:numPr>
        <w:spacing w:line="360" w:lineRule="auto"/>
        <w:contextualSpacing/>
        <w:jc w:val="both"/>
        <w:rPr>
          <w:rFonts w:ascii="Times New Roman" w:eastAsia="Times New Roman" w:hAnsi="Times New Roman" w:cs="Times New Roman"/>
          <w:b/>
          <w:color w:val="000000"/>
          <w:sz w:val="24"/>
          <w:shd w:val="clear" w:color="auto" w:fill="FFFFFF"/>
        </w:rPr>
      </w:pPr>
      <w:r w:rsidRPr="007B5FDD">
        <w:rPr>
          <w:rFonts w:ascii="Times New Roman" w:eastAsia="Times New Roman" w:hAnsi="Times New Roman" w:cs="Times New Roman"/>
          <w:b/>
          <w:color w:val="000000"/>
          <w:sz w:val="24"/>
          <w:shd w:val="clear" w:color="auto" w:fill="FFFFFF"/>
        </w:rPr>
        <w:t>Return on Equity Position Banks in Bangladesh</w:t>
      </w:r>
    </w:p>
    <w:p w:rsidR="007B5FDD" w:rsidRPr="007B5FDD" w:rsidRDefault="007B5FDD" w:rsidP="007B5FDD">
      <w:pPr>
        <w:spacing w:line="360" w:lineRule="auto"/>
        <w:jc w:val="both"/>
        <w:rPr>
          <w:rFonts w:ascii="Times New Roman" w:hAnsi="Times New Roman" w:cs="Times New Roman"/>
        </w:rPr>
      </w:pPr>
      <w:r w:rsidRPr="007B5FDD">
        <w:rPr>
          <w:rFonts w:ascii="Times New Roman" w:hAnsi="Times New Roman" w:cs="Times New Roman"/>
          <w:noProof/>
        </w:rPr>
        <w:drawing>
          <wp:inline distT="0" distB="0" distL="0" distR="0" wp14:anchorId="6CFCC22E" wp14:editId="37B258FF">
            <wp:extent cx="4770408" cy="2743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B5FDD" w:rsidRPr="007B5FDD" w:rsidRDefault="007B5FDD" w:rsidP="007B5FDD">
      <w:pPr>
        <w:spacing w:line="360" w:lineRule="auto"/>
        <w:ind w:firstLine="720"/>
        <w:jc w:val="both"/>
        <w:rPr>
          <w:rFonts w:ascii="Times New Roman" w:hAnsi="Times New Roman" w:cs="Times New Roman"/>
          <w:sz w:val="24"/>
        </w:rPr>
      </w:pPr>
      <w:r w:rsidRPr="007B5FDD">
        <w:rPr>
          <w:rFonts w:ascii="Times New Roman" w:hAnsi="Times New Roman" w:cs="Times New Roman"/>
          <w:sz w:val="24"/>
        </w:rPr>
        <w:t xml:space="preserve">The return on equity is very similar to each bank because, the </w:t>
      </w:r>
      <w:proofErr w:type="gramStart"/>
      <w:r w:rsidRPr="007B5FDD">
        <w:rPr>
          <w:rFonts w:ascii="Times New Roman" w:hAnsi="Times New Roman" w:cs="Times New Roman"/>
          <w:sz w:val="24"/>
        </w:rPr>
        <w:t>sector are</w:t>
      </w:r>
      <w:proofErr w:type="gramEnd"/>
      <w:r w:rsidRPr="007B5FDD">
        <w:rPr>
          <w:rFonts w:ascii="Times New Roman" w:hAnsi="Times New Roman" w:cs="Times New Roman"/>
          <w:sz w:val="24"/>
        </w:rPr>
        <w:t xml:space="preserve"> too competitive and the entry barriers are too high. Where one bank got higher return on equity and the others rely more or less in the same range. From there it can be said that, </w:t>
      </w:r>
      <w:proofErr w:type="spellStart"/>
      <w:r w:rsidRPr="007B5FDD">
        <w:rPr>
          <w:rFonts w:ascii="Times New Roman" w:hAnsi="Times New Roman" w:cs="Times New Roman"/>
          <w:sz w:val="24"/>
        </w:rPr>
        <w:t>Shahajalal</w:t>
      </w:r>
      <w:proofErr w:type="spellEnd"/>
      <w:r w:rsidRPr="007B5FDD">
        <w:rPr>
          <w:rFonts w:ascii="Times New Roman" w:hAnsi="Times New Roman" w:cs="Times New Roman"/>
          <w:sz w:val="24"/>
        </w:rPr>
        <w:t xml:space="preserve"> Bank has more equity investment on their capital structure and these investment generating </w:t>
      </w:r>
      <w:r w:rsidRPr="007B5FDD">
        <w:rPr>
          <w:rFonts w:ascii="Times New Roman" w:hAnsi="Times New Roman" w:cs="Times New Roman"/>
          <w:sz w:val="24"/>
        </w:rPr>
        <w:lastRenderedPageBreak/>
        <w:t xml:space="preserve">good returns comparing to others. Meanwhile, City bank, IFIC Bank and </w:t>
      </w:r>
      <w:proofErr w:type="spellStart"/>
      <w:r w:rsidRPr="007B5FDD">
        <w:rPr>
          <w:rFonts w:ascii="Times New Roman" w:hAnsi="Times New Roman" w:cs="Times New Roman"/>
          <w:sz w:val="24"/>
        </w:rPr>
        <w:t>Standerd</w:t>
      </w:r>
      <w:proofErr w:type="spellEnd"/>
      <w:r w:rsidRPr="007B5FDD">
        <w:rPr>
          <w:rFonts w:ascii="Times New Roman" w:hAnsi="Times New Roman" w:cs="Times New Roman"/>
          <w:sz w:val="24"/>
        </w:rPr>
        <w:t xml:space="preserve"> Bank are generating less return on their equity investment and that is alarming for these banks. So, they need to put extra emphasize on their equity investment and need to manage more efficiently. Rest of the bank is having sustainable return on equity.</w:t>
      </w:r>
    </w:p>
    <w:p w:rsidR="007B5FDD" w:rsidRPr="007B5FDD" w:rsidRDefault="007B5FDD" w:rsidP="007B5FDD">
      <w:pPr>
        <w:numPr>
          <w:ilvl w:val="0"/>
          <w:numId w:val="16"/>
        </w:numPr>
        <w:spacing w:line="360" w:lineRule="auto"/>
        <w:contextualSpacing/>
        <w:jc w:val="both"/>
        <w:rPr>
          <w:rFonts w:ascii="Times New Roman" w:eastAsia="Times New Roman" w:hAnsi="Times New Roman" w:cs="Times New Roman"/>
          <w:b/>
          <w:color w:val="000000"/>
          <w:sz w:val="24"/>
          <w:shd w:val="clear" w:color="auto" w:fill="FFFFFF"/>
        </w:rPr>
      </w:pPr>
      <w:r w:rsidRPr="007B5FDD">
        <w:rPr>
          <w:rFonts w:ascii="Times New Roman" w:eastAsia="Times New Roman" w:hAnsi="Times New Roman" w:cs="Times New Roman"/>
          <w:b/>
          <w:color w:val="000000"/>
          <w:sz w:val="24"/>
          <w:shd w:val="clear" w:color="auto" w:fill="FFFFFF"/>
        </w:rPr>
        <w:t>Total Deposit Position Banks in Bangladesh</w:t>
      </w:r>
    </w:p>
    <w:p w:rsidR="007B5FDD" w:rsidRPr="007B5FDD" w:rsidRDefault="007B5FDD" w:rsidP="007B5FDD">
      <w:pPr>
        <w:spacing w:line="360" w:lineRule="auto"/>
        <w:jc w:val="both"/>
        <w:rPr>
          <w:rFonts w:ascii="Times New Roman" w:hAnsi="Times New Roman" w:cs="Times New Roman"/>
        </w:rPr>
      </w:pPr>
      <w:r w:rsidRPr="007B5FDD">
        <w:rPr>
          <w:rFonts w:ascii="Times New Roman" w:hAnsi="Times New Roman" w:cs="Times New Roman"/>
          <w:noProof/>
        </w:rPr>
        <w:drawing>
          <wp:inline distT="0" distB="0" distL="0" distR="0" wp14:anchorId="13C17B97" wp14:editId="00AF0608">
            <wp:extent cx="4867275"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B5FDD" w:rsidRPr="007B5FDD" w:rsidRDefault="007B5FDD" w:rsidP="007B5FDD">
      <w:pPr>
        <w:spacing w:line="360" w:lineRule="auto"/>
        <w:ind w:firstLine="720"/>
        <w:jc w:val="both"/>
        <w:rPr>
          <w:rFonts w:ascii="Times New Roman" w:hAnsi="Times New Roman" w:cs="Times New Roman"/>
          <w:sz w:val="24"/>
        </w:rPr>
      </w:pPr>
      <w:r w:rsidRPr="007B5FDD">
        <w:rPr>
          <w:rFonts w:ascii="Times New Roman" w:hAnsi="Times New Roman" w:cs="Times New Roman"/>
          <w:sz w:val="24"/>
        </w:rPr>
        <w:t>Term deposit is very much important for banking sector. Term deposit is considered as key to success for the bank. Without having term deposit bank can’t run their banking activity. From the given year it can be clearly noticed that, Mercantile Bank, City Bank, Dutch Bangla Bank are the most efficient banks who collected most term deposit during the year comparing to other banks. Where other banks are far behind from these banks and they are collecting less deposit amounts. When other banks are taking more deposit from their customers, that means they need to pay more interest to their customers’ account. And that can create some distress if the mentioned banks could make good investment from the deposit and banks need to be more careful to diversify their investment.</w:t>
      </w:r>
    </w:p>
    <w:p w:rsidR="007B5FDD" w:rsidRPr="007B5FDD" w:rsidRDefault="007B5FDD" w:rsidP="007B5FDD">
      <w:pPr>
        <w:spacing w:line="360" w:lineRule="auto"/>
        <w:jc w:val="both"/>
        <w:rPr>
          <w:rFonts w:eastAsia="Times New Roman" w:cs="Times New Roman"/>
          <w:b/>
          <w:color w:val="000000"/>
          <w:shd w:val="clear" w:color="auto" w:fill="FFFFFF"/>
        </w:rPr>
      </w:pPr>
    </w:p>
    <w:p w:rsidR="007B5FDD" w:rsidRPr="007B5FDD" w:rsidRDefault="007B5FDD" w:rsidP="007B5FDD">
      <w:pPr>
        <w:spacing w:line="360" w:lineRule="auto"/>
        <w:jc w:val="both"/>
        <w:rPr>
          <w:rFonts w:eastAsia="Times New Roman" w:cs="Times New Roman"/>
          <w:b/>
          <w:color w:val="000000"/>
          <w:shd w:val="clear" w:color="auto" w:fill="FFFFFF"/>
        </w:rPr>
      </w:pPr>
    </w:p>
    <w:p w:rsidR="007B5FDD" w:rsidRPr="007B5FDD" w:rsidRDefault="007B5FDD" w:rsidP="007B5FDD">
      <w:pPr>
        <w:numPr>
          <w:ilvl w:val="0"/>
          <w:numId w:val="16"/>
        </w:numPr>
        <w:spacing w:line="360" w:lineRule="auto"/>
        <w:contextualSpacing/>
        <w:jc w:val="both"/>
        <w:rPr>
          <w:rFonts w:ascii="Times New Roman" w:eastAsia="Times New Roman" w:hAnsi="Times New Roman" w:cs="Times New Roman"/>
          <w:b/>
          <w:color w:val="000000"/>
          <w:sz w:val="24"/>
          <w:shd w:val="clear" w:color="auto" w:fill="FFFFFF"/>
        </w:rPr>
      </w:pPr>
      <w:r w:rsidRPr="007B5FDD">
        <w:rPr>
          <w:rFonts w:ascii="Times New Roman" w:eastAsia="Times New Roman" w:hAnsi="Times New Roman" w:cs="Times New Roman"/>
          <w:b/>
          <w:color w:val="000000"/>
          <w:sz w:val="24"/>
          <w:shd w:val="clear" w:color="auto" w:fill="FFFFFF"/>
        </w:rPr>
        <w:t>NPL Position Banks in Bangladesh</w:t>
      </w:r>
    </w:p>
    <w:p w:rsidR="007B5FDD" w:rsidRPr="007B5FDD" w:rsidRDefault="007B5FDD" w:rsidP="007B5FDD">
      <w:pPr>
        <w:spacing w:line="360" w:lineRule="auto"/>
        <w:jc w:val="both"/>
        <w:rPr>
          <w:rFonts w:ascii="Times New Roman" w:hAnsi="Times New Roman" w:cs="Times New Roman"/>
        </w:rPr>
      </w:pPr>
      <w:r w:rsidRPr="007B5FDD">
        <w:rPr>
          <w:rFonts w:ascii="Times New Roman" w:hAnsi="Times New Roman" w:cs="Times New Roman"/>
          <w:noProof/>
        </w:rPr>
        <w:lastRenderedPageBreak/>
        <w:drawing>
          <wp:inline distT="0" distB="0" distL="0" distR="0" wp14:anchorId="2E4F6022" wp14:editId="3627B711">
            <wp:extent cx="4572000" cy="27432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 xml:space="preserve">From the chart we can see that, most of banks are maintaining high NPL. These mean they are more efficient to manage it. But some banks are doing extremely bad to manage the NPL. Whereas, </w:t>
      </w:r>
      <w:proofErr w:type="spellStart"/>
      <w:r w:rsidRPr="007B5FDD">
        <w:rPr>
          <w:rFonts w:ascii="Times New Roman" w:hAnsi="Times New Roman" w:cs="Times New Roman"/>
          <w:sz w:val="24"/>
        </w:rPr>
        <w:t>Shahjalal</w:t>
      </w:r>
      <w:proofErr w:type="spellEnd"/>
      <w:r w:rsidRPr="007B5FDD">
        <w:rPr>
          <w:rFonts w:ascii="Times New Roman" w:hAnsi="Times New Roman" w:cs="Times New Roman"/>
          <w:sz w:val="24"/>
        </w:rPr>
        <w:t xml:space="preserve"> bank again got highest pick by following their banking strategy and experience. On the other side, Al </w:t>
      </w:r>
      <w:proofErr w:type="spellStart"/>
      <w:r w:rsidRPr="007B5FDD">
        <w:rPr>
          <w:rFonts w:ascii="Times New Roman" w:hAnsi="Times New Roman" w:cs="Times New Roman"/>
          <w:sz w:val="24"/>
        </w:rPr>
        <w:t>Arafah</w:t>
      </w:r>
      <w:proofErr w:type="spellEnd"/>
      <w:r w:rsidRPr="007B5FDD">
        <w:rPr>
          <w:rFonts w:ascii="Times New Roman" w:hAnsi="Times New Roman" w:cs="Times New Roman"/>
          <w:sz w:val="24"/>
        </w:rPr>
        <w:t xml:space="preserve"> Bank, Trust Bank, </w:t>
      </w:r>
      <w:proofErr w:type="spellStart"/>
      <w:r w:rsidRPr="007B5FDD">
        <w:rPr>
          <w:rFonts w:ascii="Times New Roman" w:hAnsi="Times New Roman" w:cs="Times New Roman"/>
          <w:sz w:val="24"/>
        </w:rPr>
        <w:t>Islami</w:t>
      </w:r>
      <w:proofErr w:type="spellEnd"/>
      <w:r w:rsidRPr="007B5FDD">
        <w:rPr>
          <w:rFonts w:ascii="Times New Roman" w:hAnsi="Times New Roman" w:cs="Times New Roman"/>
          <w:sz w:val="24"/>
        </w:rPr>
        <w:t xml:space="preserve"> Bank and Dhaka Bank also showed their efficiency on managing NPL.</w:t>
      </w:r>
    </w:p>
    <w:p w:rsidR="007B5FDD" w:rsidRPr="007B5FDD" w:rsidRDefault="007B5FDD" w:rsidP="007B5FDD">
      <w:pPr>
        <w:numPr>
          <w:ilvl w:val="0"/>
          <w:numId w:val="16"/>
        </w:numPr>
        <w:spacing w:line="360" w:lineRule="auto"/>
        <w:contextualSpacing/>
        <w:jc w:val="both"/>
        <w:rPr>
          <w:rFonts w:ascii="Times New Roman" w:eastAsia="Times New Roman" w:hAnsi="Times New Roman" w:cs="Times New Roman"/>
          <w:b/>
          <w:color w:val="000000"/>
          <w:sz w:val="24"/>
          <w:shd w:val="clear" w:color="auto" w:fill="FFFFFF"/>
        </w:rPr>
      </w:pPr>
      <w:r w:rsidRPr="007B5FDD">
        <w:rPr>
          <w:rFonts w:ascii="Times New Roman" w:eastAsia="Times New Roman" w:hAnsi="Times New Roman" w:cs="Times New Roman"/>
          <w:b/>
          <w:color w:val="000000"/>
          <w:sz w:val="24"/>
          <w:shd w:val="clear" w:color="auto" w:fill="FFFFFF"/>
        </w:rPr>
        <w:t>CAP Position Banks in Bangladesh</w:t>
      </w:r>
    </w:p>
    <w:p w:rsidR="007B5FDD" w:rsidRPr="007B5FDD" w:rsidRDefault="007B5FDD" w:rsidP="007B5FDD">
      <w:pPr>
        <w:spacing w:line="360" w:lineRule="auto"/>
        <w:ind w:firstLine="720"/>
        <w:jc w:val="both"/>
        <w:rPr>
          <w:rFonts w:ascii="Times New Roman" w:hAnsi="Times New Roman" w:cs="Times New Roman"/>
          <w:sz w:val="24"/>
        </w:rPr>
      </w:pPr>
      <w:r w:rsidRPr="007B5FDD">
        <w:rPr>
          <w:rFonts w:ascii="Times New Roman" w:hAnsi="Times New Roman" w:cs="Times New Roman"/>
          <w:noProof/>
        </w:rPr>
        <w:drawing>
          <wp:inline distT="0" distB="0" distL="0" distR="0" wp14:anchorId="7398141F" wp14:editId="2C48EC3D">
            <wp:extent cx="4572000" cy="2743200"/>
            <wp:effectExtent l="0" t="0" r="0" b="0"/>
            <wp:docPr id="5"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B5FDD" w:rsidRPr="007B5FDD" w:rsidRDefault="007B5FDD" w:rsidP="007B5FDD">
      <w:pPr>
        <w:spacing w:line="360" w:lineRule="auto"/>
        <w:ind w:firstLine="720"/>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 xml:space="preserve">CAP is very important for every bank. Without maintaining the CAP a bank can’t go long way. So, bank needs to be more efficient to manage it. In terms of CAP, Dutch Bangla Bank played their role very well and they successfully maintained the highest ratio on CAP. That </w:t>
      </w:r>
      <w:r w:rsidRPr="007B5FDD">
        <w:rPr>
          <w:rFonts w:ascii="Times New Roman" w:hAnsi="Times New Roman" w:cs="Times New Roman"/>
          <w:sz w:val="24"/>
        </w:rPr>
        <w:lastRenderedPageBreak/>
        <w:t>determines their efficiency level. On the other side, City Bank got the worse scenario on CAP. City Bank got the lowest ration on CAP. So, they need to be more careful on maintaining CAP. Otherwise, there will be a dilemma in long run.</w:t>
      </w:r>
      <w:bookmarkStart w:id="3" w:name="_Toc513389475"/>
    </w:p>
    <w:p w:rsidR="007B5FDD" w:rsidRPr="007B5FDD" w:rsidRDefault="007B5FDD" w:rsidP="007B5FDD">
      <w:pPr>
        <w:keepNext/>
        <w:keepLines/>
        <w:spacing w:before="200" w:after="0" w:line="360" w:lineRule="auto"/>
        <w:jc w:val="both"/>
        <w:outlineLvl w:val="1"/>
        <w:rPr>
          <w:rFonts w:ascii="Times New Roman" w:eastAsiaTheme="majorEastAsia" w:hAnsi="Times New Roman" w:cs="Times New Roman"/>
          <w:b/>
          <w:bCs/>
          <w:sz w:val="36"/>
          <w:szCs w:val="26"/>
        </w:rPr>
      </w:pPr>
    </w:p>
    <w:p w:rsidR="007B5FDD" w:rsidRPr="007B5FDD" w:rsidRDefault="007B5FDD" w:rsidP="007B5FDD">
      <w:pPr>
        <w:keepNext/>
        <w:keepLines/>
        <w:spacing w:before="200" w:after="0" w:line="360" w:lineRule="auto"/>
        <w:jc w:val="both"/>
        <w:outlineLvl w:val="1"/>
        <w:rPr>
          <w:rFonts w:ascii="Times New Roman" w:eastAsiaTheme="majorEastAsia" w:hAnsi="Times New Roman" w:cs="Times New Roman"/>
          <w:b/>
          <w:bCs/>
          <w:sz w:val="36"/>
          <w:szCs w:val="26"/>
        </w:rPr>
      </w:pPr>
    </w:p>
    <w:p w:rsidR="007B5FDD" w:rsidRPr="007B5FDD" w:rsidRDefault="007B5FDD" w:rsidP="007B5FDD">
      <w:pPr>
        <w:keepNext/>
        <w:keepLines/>
        <w:spacing w:before="200" w:after="0" w:line="360" w:lineRule="auto"/>
        <w:jc w:val="center"/>
        <w:outlineLvl w:val="1"/>
        <w:rPr>
          <w:rFonts w:ascii="Times New Roman" w:eastAsiaTheme="majorEastAsia" w:hAnsi="Times New Roman" w:cs="Times New Roman"/>
          <w:b/>
          <w:bCs/>
          <w:sz w:val="36"/>
          <w:szCs w:val="26"/>
        </w:rPr>
      </w:pPr>
    </w:p>
    <w:p w:rsidR="007B5FDD" w:rsidRPr="007B5FDD" w:rsidRDefault="007B5FDD" w:rsidP="007B5FDD"/>
    <w:p w:rsidR="007B5FDD" w:rsidRPr="007B5FDD" w:rsidRDefault="007B5FDD" w:rsidP="007B5FDD"/>
    <w:p w:rsidR="007B5FDD" w:rsidRPr="007B5FDD" w:rsidRDefault="007B5FDD" w:rsidP="007B5FDD">
      <w:pPr>
        <w:keepNext/>
        <w:keepLines/>
        <w:spacing w:before="200" w:after="0" w:line="360" w:lineRule="auto"/>
        <w:jc w:val="center"/>
        <w:outlineLvl w:val="1"/>
        <w:rPr>
          <w:rFonts w:ascii="Times New Roman" w:eastAsiaTheme="majorEastAsia" w:hAnsi="Times New Roman" w:cs="Times New Roman"/>
          <w:b/>
          <w:bCs/>
          <w:sz w:val="40"/>
          <w:szCs w:val="26"/>
          <w:u w:val="single"/>
        </w:rPr>
      </w:pPr>
    </w:p>
    <w:p w:rsidR="007B5FDD" w:rsidRPr="007B5FDD" w:rsidRDefault="007B5FDD" w:rsidP="007B5FDD"/>
    <w:p w:rsidR="007B5FDD" w:rsidRPr="007B5FDD" w:rsidRDefault="007B5FDD" w:rsidP="007B5FDD"/>
    <w:p w:rsidR="007B5FDD" w:rsidRPr="007B5FDD" w:rsidRDefault="007B5FDD" w:rsidP="007B5FDD"/>
    <w:p w:rsidR="007B5FDD" w:rsidRPr="007B5FDD" w:rsidRDefault="007B5FDD" w:rsidP="007B5FDD"/>
    <w:p w:rsidR="007B5FDD" w:rsidRPr="007B5FDD" w:rsidRDefault="007B5FDD" w:rsidP="007B5FDD"/>
    <w:p w:rsidR="007B5FDD" w:rsidRPr="007B5FDD" w:rsidRDefault="007B5FDD" w:rsidP="007B5FDD"/>
    <w:p w:rsidR="007B5FDD" w:rsidRPr="007B5FDD" w:rsidRDefault="007B5FDD" w:rsidP="007B5FDD"/>
    <w:p w:rsidR="007B5FDD" w:rsidRPr="007B5FDD" w:rsidRDefault="007B5FDD" w:rsidP="007B5FDD"/>
    <w:p w:rsidR="007B5FDD" w:rsidRPr="007B5FDD" w:rsidRDefault="007B5FDD" w:rsidP="007B5FDD"/>
    <w:p w:rsidR="007B5FDD" w:rsidRPr="007B5FDD" w:rsidRDefault="007B5FDD" w:rsidP="007B5FDD">
      <w:pPr>
        <w:keepNext/>
        <w:keepLines/>
        <w:spacing w:before="200" w:after="0" w:line="360" w:lineRule="auto"/>
        <w:outlineLvl w:val="1"/>
        <w:rPr>
          <w:rFonts w:ascii="Times New Roman" w:eastAsiaTheme="majorEastAsia" w:hAnsi="Times New Roman" w:cs="Times New Roman"/>
          <w:b/>
          <w:bCs/>
          <w:sz w:val="40"/>
          <w:szCs w:val="26"/>
          <w:u w:val="single"/>
        </w:rPr>
      </w:pPr>
    </w:p>
    <w:p w:rsidR="007B5FDD" w:rsidRPr="007B5FDD" w:rsidRDefault="007B5FDD" w:rsidP="007B5FDD"/>
    <w:p w:rsidR="007B5FDD" w:rsidRDefault="007B5FDD" w:rsidP="007B5FDD"/>
    <w:p w:rsidR="007B5FDD" w:rsidRDefault="007B5FDD" w:rsidP="007B5FDD">
      <w:pPr>
        <w:keepNext/>
        <w:keepLines/>
        <w:spacing w:before="200" w:after="0" w:line="360" w:lineRule="auto"/>
        <w:jc w:val="center"/>
        <w:outlineLvl w:val="1"/>
      </w:pPr>
    </w:p>
    <w:p w:rsidR="008A7D0F" w:rsidRPr="007B5FDD" w:rsidRDefault="008A7D0F" w:rsidP="007B5FDD">
      <w:pPr>
        <w:keepNext/>
        <w:keepLines/>
        <w:spacing w:before="200" w:after="0" w:line="360" w:lineRule="auto"/>
        <w:jc w:val="center"/>
        <w:outlineLvl w:val="1"/>
        <w:rPr>
          <w:rFonts w:ascii="Times New Roman" w:eastAsiaTheme="majorEastAsia" w:hAnsi="Times New Roman" w:cs="Times New Roman"/>
          <w:b/>
          <w:bCs/>
          <w:sz w:val="40"/>
          <w:szCs w:val="26"/>
          <w:u w:val="single"/>
        </w:rPr>
      </w:pPr>
    </w:p>
    <w:p w:rsidR="007B5FDD" w:rsidRPr="007B5FDD" w:rsidRDefault="007B5FDD" w:rsidP="007B5FDD">
      <w:pPr>
        <w:keepNext/>
        <w:keepLines/>
        <w:spacing w:before="200" w:after="0" w:line="360" w:lineRule="auto"/>
        <w:jc w:val="center"/>
        <w:outlineLvl w:val="1"/>
        <w:rPr>
          <w:rFonts w:ascii="Times New Roman" w:eastAsiaTheme="majorEastAsia" w:hAnsi="Times New Roman" w:cs="Times New Roman"/>
          <w:b/>
          <w:bCs/>
          <w:sz w:val="40"/>
          <w:szCs w:val="26"/>
          <w:u w:val="single"/>
        </w:rPr>
      </w:pPr>
      <w:r w:rsidRPr="007B5FDD">
        <w:rPr>
          <w:rFonts w:ascii="Times New Roman" w:eastAsiaTheme="majorEastAsia" w:hAnsi="Times New Roman" w:cs="Times New Roman"/>
          <w:b/>
          <w:bCs/>
          <w:sz w:val="40"/>
          <w:szCs w:val="26"/>
          <w:u w:val="single"/>
        </w:rPr>
        <w:t>Chapter-2</w:t>
      </w:r>
    </w:p>
    <w:p w:rsidR="007B5FDD" w:rsidRPr="007B5FDD" w:rsidRDefault="007B5FDD" w:rsidP="007B5FDD"/>
    <w:p w:rsidR="007B5FDD" w:rsidRPr="007B5FDD" w:rsidRDefault="007B5FDD" w:rsidP="007B5FDD">
      <w:pPr>
        <w:keepNext/>
        <w:keepLines/>
        <w:spacing w:before="200" w:after="0" w:line="360" w:lineRule="auto"/>
        <w:jc w:val="both"/>
        <w:outlineLvl w:val="1"/>
        <w:rPr>
          <w:rFonts w:ascii="Times New Roman" w:eastAsiaTheme="majorEastAsia" w:hAnsi="Times New Roman" w:cs="Times New Roman"/>
          <w:b/>
          <w:bCs/>
          <w:sz w:val="36"/>
          <w:szCs w:val="26"/>
        </w:rPr>
      </w:pPr>
      <w:r w:rsidRPr="007B5FDD">
        <w:rPr>
          <w:rFonts w:ascii="Times New Roman" w:eastAsiaTheme="majorEastAsia" w:hAnsi="Times New Roman" w:cs="Times New Roman"/>
          <w:b/>
          <w:bCs/>
          <w:sz w:val="36"/>
          <w:szCs w:val="26"/>
        </w:rPr>
        <w:t>2. Literature Review</w:t>
      </w:r>
      <w:bookmarkEnd w:id="3"/>
    </w:p>
    <w:p w:rsidR="007B5FDD" w:rsidRPr="007B5FDD" w:rsidRDefault="007B5FDD" w:rsidP="007B5FDD">
      <w:pPr>
        <w:autoSpaceDE w:val="0"/>
        <w:autoSpaceDN w:val="0"/>
        <w:adjustRightInd w:val="0"/>
        <w:spacing w:after="0" w:line="360" w:lineRule="auto"/>
        <w:jc w:val="both"/>
        <w:rPr>
          <w:rFonts w:ascii="Times New Roman" w:hAnsi="Times New Roman" w:cs="Times New Roman"/>
          <w:b/>
          <w:color w:val="000000"/>
          <w:sz w:val="24"/>
          <w:szCs w:val="24"/>
        </w:rPr>
      </w:pPr>
      <w:r w:rsidRPr="007B5FDD">
        <w:rPr>
          <w:rFonts w:ascii="Times New Roman" w:hAnsi="Times New Roman" w:cs="Times New Roman"/>
          <w:color w:val="000000"/>
          <w:sz w:val="24"/>
          <w:szCs w:val="24"/>
        </w:rPr>
        <w:t xml:space="preserve">We will introduce some relevant researches and their findings in this section. It will also help to determine appropriate objectives for the proposed evaluation. This study is mainly to measure the determinants of liquidity in BD banks. Besides, there are two systematic ways along with alternate methods such as non-parametric DEA and parametric Stochastic Frontier Approach available to measure the banks performance. First one is accounting approach that is used by </w:t>
      </w:r>
      <w:proofErr w:type="spellStart"/>
      <w:r w:rsidRPr="007B5FDD">
        <w:rPr>
          <w:rFonts w:ascii="Times New Roman" w:hAnsi="Times New Roman" w:cs="Times New Roman"/>
          <w:color w:val="000000"/>
          <w:sz w:val="24"/>
          <w:szCs w:val="24"/>
        </w:rPr>
        <w:t>Ncube</w:t>
      </w:r>
      <w:proofErr w:type="spellEnd"/>
      <w:r w:rsidRPr="007B5FDD">
        <w:rPr>
          <w:rFonts w:ascii="Times New Roman" w:hAnsi="Times New Roman" w:cs="Times New Roman"/>
          <w:color w:val="000000"/>
          <w:sz w:val="24"/>
          <w:szCs w:val="24"/>
        </w:rPr>
        <w:t xml:space="preserve"> which primarily based on the use of financial ratios and the other is econometric technique.</w:t>
      </w:r>
    </w:p>
    <w:p w:rsidR="007B5FDD" w:rsidRPr="007B5FDD" w:rsidRDefault="007B5FDD" w:rsidP="007B5FDD">
      <w:pPr>
        <w:spacing w:line="360" w:lineRule="auto"/>
        <w:jc w:val="both"/>
        <w:rPr>
          <w:rFonts w:ascii="Times New Roman" w:hAnsi="Times New Roman" w:cs="Times New Roman"/>
          <w:sz w:val="24"/>
          <w:szCs w:val="24"/>
          <w:lang w:val="en-AU"/>
        </w:rPr>
      </w:pPr>
      <w:bookmarkStart w:id="4" w:name="_Toc513389477"/>
      <w:r w:rsidRPr="007B5FDD">
        <w:rPr>
          <w:rFonts w:ascii="Times New Roman" w:hAnsi="Times New Roman" w:cs="Times New Roman"/>
          <w:sz w:val="24"/>
          <w:szCs w:val="24"/>
          <w:lang w:val="en-AU"/>
        </w:rPr>
        <w:t xml:space="preserve">Various researches on bank liquidity are out there Shin &amp; Adrian (2008) showed liquidity position and significant changes can change the whole bank reserves in worse period. The Basel committee (2009) explained that the viability of commercial banks depends on the position of the liquidity. Nonperforming loans, profitability, GDP influence bank liquidity and bank size, capital adequacy and financial crisis are negative factors. Liquidity risk is the most common problem banking sectors face. </w:t>
      </w:r>
    </w:p>
    <w:p w:rsidR="007B5FDD" w:rsidRPr="007B5FDD" w:rsidRDefault="007B5FDD" w:rsidP="007B5FDD">
      <w:pPr>
        <w:spacing w:line="360" w:lineRule="auto"/>
        <w:jc w:val="both"/>
        <w:rPr>
          <w:rFonts w:ascii="Times New Roman" w:hAnsi="Times New Roman" w:cs="Times New Roman"/>
          <w:sz w:val="24"/>
          <w:szCs w:val="24"/>
          <w:lang w:val="en-AU"/>
        </w:rPr>
      </w:pPr>
      <w:r w:rsidRPr="007B5FDD">
        <w:rPr>
          <w:rFonts w:ascii="Times New Roman" w:hAnsi="Times New Roman" w:cs="Times New Roman"/>
          <w:sz w:val="24"/>
          <w:szCs w:val="24"/>
          <w:lang w:val="en-AU"/>
        </w:rPr>
        <w:t>In 2000, the Basel Committee defined liquidity as “the ability to fund increases in assets and meet obligations as they come due” (BCBS, 2000). Liquidity risk is “the risk that a financial firm, though solvent, either does not have enough financial resources to allow it to meet  its obligations as they fall due, or can obtain, such funds only at excessive cost” (VENTO AND LAGANGA, 2009). Overall, the bank accumulates short-term deposits and converts them into long-term loans. Liquidity risk emerges when there are variations between the size and maturity of assets and liabilities on the balance sheet. There are commonly two types of liquidity risk: funding liquidity risk and market liquidity risk. Funding liquidity risk is the possibility that the bank will not be able to respond well to current needs along with future cash needs without disturbing its day-to-day functions and financial condition. Market liquidity risk is defined as the risk that a bank cannot simply balance or eradicate a position without significantly affecting the market price.</w:t>
      </w:r>
    </w:p>
    <w:p w:rsidR="007B5FDD" w:rsidRPr="007B5FDD" w:rsidRDefault="007B5FDD" w:rsidP="007B5FDD">
      <w:pPr>
        <w:spacing w:line="360" w:lineRule="auto"/>
        <w:jc w:val="both"/>
        <w:rPr>
          <w:rFonts w:ascii="Times New Roman" w:hAnsi="Times New Roman" w:cs="Times New Roman"/>
          <w:sz w:val="24"/>
          <w:szCs w:val="24"/>
          <w:lang w:val="en-AU"/>
        </w:rPr>
      </w:pPr>
      <w:r w:rsidRPr="007B5FDD">
        <w:rPr>
          <w:rFonts w:ascii="Times New Roman" w:hAnsi="Times New Roman" w:cs="Times New Roman"/>
          <w:sz w:val="24"/>
          <w:szCs w:val="24"/>
          <w:lang w:val="en-AU"/>
        </w:rPr>
        <w:lastRenderedPageBreak/>
        <w:t>According to Apaches et al. (2005), there are three mechanisms which banks can practise to protect against liquidity crises: (</w:t>
      </w:r>
      <w:proofErr w:type="spellStart"/>
      <w:r w:rsidRPr="007B5FDD">
        <w:rPr>
          <w:rFonts w:ascii="Times New Roman" w:hAnsi="Times New Roman" w:cs="Times New Roman"/>
          <w:sz w:val="24"/>
          <w:szCs w:val="24"/>
          <w:lang w:val="en-AU"/>
        </w:rPr>
        <w:t>i</w:t>
      </w:r>
      <w:proofErr w:type="spellEnd"/>
      <w:r w:rsidRPr="007B5FDD">
        <w:rPr>
          <w:rFonts w:ascii="Times New Roman" w:hAnsi="Times New Roman" w:cs="Times New Roman"/>
          <w:sz w:val="24"/>
          <w:szCs w:val="24"/>
          <w:lang w:val="en-AU"/>
        </w:rPr>
        <w:t>) Banks hold buffer of liquid assets on the asset side of the balance sheet. A great enough buffer of assets such as cash, balances with central banks and other banks, debt securities issued by governments and similar securities or reverse repo trades lessen the likelihood that liquidity demands threaten the practicality of the bank. (ii) The second approach relates to the liability side of the balance sheet. Banks can rely on the interbank market where they borrow from other banks in case of liquidity demand. Nonetheless, this tactic is powerfully lined with market liquidity risk. (iii) the last approach is also regarding the liability side of the balance sheet as the central bank usually acts as a Lender of Last Resort to deliver emergency liquidity support to illiquid institutions and to provide affricate liquidity in case of a system-wide shortage.</w:t>
      </w:r>
    </w:p>
    <w:p w:rsidR="007B5FDD" w:rsidRPr="007B5FDD" w:rsidRDefault="007B5FDD" w:rsidP="007B5FDD">
      <w:pPr>
        <w:spacing w:line="360" w:lineRule="auto"/>
        <w:jc w:val="both"/>
        <w:rPr>
          <w:rFonts w:ascii="Times New Roman" w:hAnsi="Times New Roman" w:cs="Times New Roman"/>
          <w:sz w:val="24"/>
          <w:szCs w:val="24"/>
          <w:lang w:val="en-AU"/>
        </w:rPr>
      </w:pPr>
      <w:r w:rsidRPr="007B5FDD">
        <w:rPr>
          <w:rFonts w:ascii="Times New Roman" w:hAnsi="Times New Roman" w:cs="Times New Roman"/>
          <w:sz w:val="24"/>
          <w:szCs w:val="24"/>
          <w:lang w:val="en-AU"/>
        </w:rPr>
        <w:t>During the Global Financial Crisis, numerous banks struggled to preserve sufficient liquidity. In order to withstand the financial system, unparalleled levels of liquidity help were necessary from central banks (</w:t>
      </w:r>
      <w:proofErr w:type="spellStart"/>
      <w:r w:rsidRPr="007B5FDD">
        <w:rPr>
          <w:rFonts w:ascii="Times New Roman" w:hAnsi="Times New Roman" w:cs="Times New Roman"/>
          <w:sz w:val="24"/>
          <w:szCs w:val="24"/>
          <w:lang w:val="en-AU"/>
        </w:rPr>
        <w:t>Cernohorsky</w:t>
      </w:r>
      <w:proofErr w:type="spellEnd"/>
      <w:r w:rsidRPr="007B5FDD">
        <w:rPr>
          <w:rFonts w:ascii="Times New Roman" w:hAnsi="Times New Roman" w:cs="Times New Roman"/>
          <w:sz w:val="24"/>
          <w:szCs w:val="24"/>
          <w:lang w:val="en-AU"/>
        </w:rPr>
        <w:t xml:space="preserve"> et al., 2010). In spite of such wide-ranging support, several banks failed and were forced into mergers or required resolution (BIS, 2009; Telly, 2011). The crisis showed the importance of adequate liquidity risk measurement and management. It is apparent that liquidity and liquidity risk is a very current and significant topic and is very vital for the running of financial market and the banking sector (VODOVA, 2013). Consequently, the aim of this paper is to classify factors of liquidity of commercial banks of banks.</w:t>
      </w:r>
    </w:p>
    <w:p w:rsidR="007B5FDD" w:rsidRPr="007B5FDD" w:rsidRDefault="007B5FDD" w:rsidP="007B5FDD">
      <w:pPr>
        <w:spacing w:line="360" w:lineRule="auto"/>
        <w:jc w:val="both"/>
        <w:rPr>
          <w:rFonts w:ascii="Times New Roman" w:hAnsi="Times New Roman" w:cs="Times New Roman"/>
          <w:b/>
          <w:bCs/>
          <w:sz w:val="36"/>
        </w:rPr>
      </w:pPr>
    </w:p>
    <w:p w:rsidR="007B5FDD" w:rsidRPr="007B5FDD" w:rsidRDefault="007B5FDD" w:rsidP="007B5FDD">
      <w:pPr>
        <w:spacing w:line="360" w:lineRule="auto"/>
        <w:jc w:val="both"/>
        <w:rPr>
          <w:rFonts w:ascii="Times New Roman" w:hAnsi="Times New Roman" w:cs="Times New Roman"/>
          <w:b/>
          <w:bCs/>
          <w:sz w:val="36"/>
        </w:rPr>
      </w:pPr>
    </w:p>
    <w:p w:rsidR="007B5FDD" w:rsidRPr="007B5FDD" w:rsidRDefault="007B5FDD" w:rsidP="007B5FDD">
      <w:pPr>
        <w:spacing w:line="360" w:lineRule="auto"/>
        <w:jc w:val="both"/>
        <w:rPr>
          <w:rFonts w:ascii="Times New Roman" w:hAnsi="Times New Roman" w:cs="Times New Roman"/>
          <w:b/>
          <w:bCs/>
          <w:sz w:val="36"/>
        </w:rPr>
      </w:pPr>
    </w:p>
    <w:p w:rsidR="007B5FDD" w:rsidRPr="007B5FDD" w:rsidRDefault="007B5FDD" w:rsidP="007B5FDD">
      <w:pPr>
        <w:spacing w:line="360" w:lineRule="auto"/>
        <w:jc w:val="both"/>
        <w:rPr>
          <w:rFonts w:ascii="Times New Roman" w:hAnsi="Times New Roman" w:cs="Times New Roman"/>
          <w:b/>
          <w:bCs/>
          <w:sz w:val="36"/>
        </w:rPr>
      </w:pPr>
    </w:p>
    <w:p w:rsidR="007B5FDD" w:rsidRPr="007B5FDD" w:rsidRDefault="007B5FDD" w:rsidP="007B5FDD">
      <w:pPr>
        <w:spacing w:line="360" w:lineRule="auto"/>
        <w:jc w:val="both"/>
        <w:rPr>
          <w:rFonts w:ascii="Times New Roman" w:hAnsi="Times New Roman" w:cs="Times New Roman"/>
          <w:b/>
          <w:bCs/>
          <w:sz w:val="36"/>
        </w:rPr>
      </w:pPr>
    </w:p>
    <w:p w:rsidR="007B5FDD" w:rsidRPr="007B5FDD" w:rsidRDefault="007B5FDD" w:rsidP="007B5FDD">
      <w:pPr>
        <w:spacing w:line="360" w:lineRule="auto"/>
        <w:rPr>
          <w:rFonts w:ascii="Times New Roman" w:hAnsi="Times New Roman" w:cs="Times New Roman"/>
          <w:b/>
          <w:bCs/>
          <w:sz w:val="40"/>
          <w:u w:val="single"/>
        </w:rPr>
      </w:pPr>
    </w:p>
    <w:p w:rsidR="007B5FDD" w:rsidRPr="007B5FDD" w:rsidRDefault="007B5FDD" w:rsidP="007B5FDD">
      <w:pPr>
        <w:spacing w:line="360" w:lineRule="auto"/>
        <w:rPr>
          <w:rFonts w:ascii="Times New Roman" w:hAnsi="Times New Roman" w:cs="Times New Roman"/>
          <w:b/>
          <w:bCs/>
          <w:sz w:val="40"/>
          <w:u w:val="single"/>
        </w:rPr>
      </w:pPr>
    </w:p>
    <w:p w:rsidR="007B5FDD" w:rsidRPr="007B5FDD" w:rsidRDefault="007B5FDD" w:rsidP="007B5FDD">
      <w:pPr>
        <w:spacing w:line="360" w:lineRule="auto"/>
        <w:jc w:val="center"/>
        <w:rPr>
          <w:rFonts w:ascii="Times New Roman" w:hAnsi="Times New Roman" w:cs="Times New Roman"/>
          <w:b/>
          <w:bCs/>
          <w:sz w:val="40"/>
          <w:u w:val="single"/>
        </w:rPr>
      </w:pPr>
      <w:r w:rsidRPr="007B5FDD">
        <w:rPr>
          <w:rFonts w:ascii="Times New Roman" w:hAnsi="Times New Roman" w:cs="Times New Roman"/>
          <w:b/>
          <w:bCs/>
          <w:sz w:val="40"/>
          <w:u w:val="single"/>
        </w:rPr>
        <w:t>Chapter-3</w:t>
      </w:r>
    </w:p>
    <w:p w:rsidR="007B5FDD" w:rsidRPr="007B5FDD" w:rsidRDefault="007B5FDD" w:rsidP="007B5FDD">
      <w:pPr>
        <w:spacing w:line="360" w:lineRule="auto"/>
        <w:jc w:val="both"/>
        <w:rPr>
          <w:rFonts w:ascii="Times New Roman" w:hAnsi="Times New Roman" w:cs="Times New Roman"/>
          <w:sz w:val="24"/>
          <w:szCs w:val="24"/>
          <w:lang w:val="en-AU"/>
        </w:rPr>
      </w:pPr>
      <w:r w:rsidRPr="007B5FDD">
        <w:rPr>
          <w:rFonts w:ascii="Times New Roman" w:hAnsi="Times New Roman" w:cs="Times New Roman"/>
          <w:b/>
          <w:bCs/>
          <w:sz w:val="36"/>
        </w:rPr>
        <w:t>3. Data Methodology</w:t>
      </w:r>
    </w:p>
    <w:p w:rsidR="007B5FDD" w:rsidRPr="007B5FDD" w:rsidRDefault="007B5FDD" w:rsidP="007B5FDD">
      <w:pPr>
        <w:spacing w:line="360" w:lineRule="auto"/>
        <w:jc w:val="both"/>
        <w:rPr>
          <w:rFonts w:ascii="Times New Roman" w:hAnsi="Times New Roman" w:cs="Times New Roman"/>
          <w:sz w:val="24"/>
          <w:lang w:val="en-AU"/>
        </w:rPr>
      </w:pPr>
      <w:r w:rsidRPr="007B5FDD">
        <w:rPr>
          <w:rFonts w:ascii="Times New Roman" w:hAnsi="Times New Roman" w:cs="Times New Roman"/>
          <w:sz w:val="24"/>
          <w:lang w:val="en-AU"/>
        </w:rPr>
        <w:t>Liquidity is the capability of the bank to fund asset growth and meet its obligations as they fall due without acquiring standard costs. The poor management of liquidities at the banking level are one of the major present international financial crisis causes. As the majority of international payments are settled through banking payment systems, the lack of funds has reduced the payments and the lending which has affected a decline in the real economic activity and also the failure of some organisations. Banks’ resources have been considerably decreased, leading to an adversity in the market economy where banks are considered to be the cashier of the industry, service, agriculture and construction subdivisions.</w:t>
      </w:r>
    </w:p>
    <w:p w:rsidR="007B5FDD" w:rsidRPr="00886E88" w:rsidRDefault="007B5FDD" w:rsidP="007B5FDD">
      <w:pPr>
        <w:spacing w:line="360" w:lineRule="auto"/>
        <w:jc w:val="both"/>
        <w:rPr>
          <w:rFonts w:ascii="Times New Roman" w:hAnsi="Times New Roman" w:cs="Times New Roman"/>
          <w:bCs/>
          <w:sz w:val="32"/>
          <w:szCs w:val="28"/>
        </w:rPr>
      </w:pPr>
      <w:r w:rsidRPr="00886E88">
        <w:rPr>
          <w:rFonts w:ascii="Times New Roman" w:hAnsi="Times New Roman" w:cs="Times New Roman"/>
          <w:bCs/>
          <w:sz w:val="32"/>
          <w:szCs w:val="28"/>
        </w:rPr>
        <w:t>3.1</w:t>
      </w:r>
      <w:r w:rsidR="00886E88" w:rsidRPr="00886E88">
        <w:rPr>
          <w:rFonts w:ascii="Times New Roman" w:hAnsi="Times New Roman" w:cs="Times New Roman"/>
          <w:bCs/>
          <w:sz w:val="32"/>
          <w:szCs w:val="28"/>
        </w:rPr>
        <w:t xml:space="preserve"> </w:t>
      </w:r>
      <w:r w:rsidRPr="00886E88">
        <w:rPr>
          <w:rFonts w:ascii="Times New Roman" w:hAnsi="Times New Roman" w:cs="Times New Roman"/>
          <w:bCs/>
          <w:sz w:val="32"/>
          <w:szCs w:val="28"/>
        </w:rPr>
        <w:t>Estimation method</w:t>
      </w:r>
    </w:p>
    <w:p w:rsidR="007B5FDD" w:rsidRPr="007B5FDD" w:rsidRDefault="007B5FDD" w:rsidP="007B5FDD">
      <w:pPr>
        <w:spacing w:line="360" w:lineRule="auto"/>
        <w:jc w:val="both"/>
        <w:rPr>
          <w:rFonts w:ascii="Times New Roman" w:hAnsi="Times New Roman" w:cs="Times New Roman"/>
          <w:sz w:val="24"/>
          <w:lang w:val="en-AU"/>
        </w:rPr>
      </w:pPr>
      <w:r w:rsidRPr="007B5FDD">
        <w:rPr>
          <w:rFonts w:ascii="Times New Roman" w:hAnsi="Times New Roman" w:cs="Times New Roman"/>
          <w:sz w:val="24"/>
          <w:szCs w:val="24"/>
        </w:rPr>
        <w:t xml:space="preserve"> 30 banks which are listed banks in Bangladesh form the 2014-2018 will be applied. Over that period, financial statistics are gathered through the websites of the professional association of banks in Bangladesh. Macro-economic data was gathered from site of central bank of Bangladesh and national statistic institution.</w:t>
      </w:r>
      <w:bookmarkEnd w:id="4"/>
    </w:p>
    <w:p w:rsidR="007B5FDD" w:rsidRPr="007B5FDD" w:rsidRDefault="007B5FDD" w:rsidP="007B5FDD">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7B5FDD">
        <w:rPr>
          <w:rFonts w:ascii="Times New Roman" w:hAnsi="Times New Roman" w:cs="Times New Roman"/>
          <w:sz w:val="24"/>
          <w:szCs w:val="24"/>
          <w:shd w:val="clear" w:color="auto" w:fill="FFFFFF"/>
        </w:rPr>
        <w:t xml:space="preserve"> We used a panel of 30 banks from Bangladesh to identify the determination of bank liquidity. The time period was from 2014 to 2018. We did various data analysis taking data’s of 5 years from listed banks. We used ROA, ROE, ALA, CAT, CD, CSC, NIM, T- Deposit, CEA, and CLA to run the model. We found out descripted statistics from these models at very first. Then we find out the correlations between these variables. Maximum results we found from the co-relations were high, here, ALA is the specification variable and this is dependent. Its co-relation is 1. Then we find out random and fixed effect and co-relation between them, but no specification variable was found. That’s why we used </w:t>
      </w:r>
      <w:proofErr w:type="spellStart"/>
      <w:r w:rsidRPr="007B5FDD">
        <w:rPr>
          <w:rFonts w:ascii="Times New Roman" w:hAnsi="Times New Roman" w:cs="Times New Roman"/>
          <w:sz w:val="24"/>
          <w:szCs w:val="24"/>
          <w:shd w:val="clear" w:color="auto" w:fill="FFFFFF"/>
        </w:rPr>
        <w:t>Hausman</w:t>
      </w:r>
      <w:proofErr w:type="spellEnd"/>
      <w:r w:rsidRPr="007B5FDD">
        <w:rPr>
          <w:rFonts w:ascii="Times New Roman" w:hAnsi="Times New Roman" w:cs="Times New Roman"/>
          <w:sz w:val="24"/>
          <w:szCs w:val="24"/>
          <w:shd w:val="clear" w:color="auto" w:fill="FFFFFF"/>
        </w:rPr>
        <w:t xml:space="preserve"> Test. There are two types of effects, first one is fixed effect and another one is random effect. </w:t>
      </w:r>
      <w:proofErr w:type="spellStart"/>
      <w:r w:rsidRPr="007B5FDD">
        <w:rPr>
          <w:rFonts w:ascii="Times New Roman" w:hAnsi="Times New Roman" w:cs="Times New Roman"/>
          <w:sz w:val="24"/>
          <w:szCs w:val="24"/>
          <w:shd w:val="clear" w:color="auto" w:fill="FFFFFF"/>
        </w:rPr>
        <w:t>Hausman</w:t>
      </w:r>
      <w:proofErr w:type="spellEnd"/>
      <w:r w:rsidRPr="007B5FDD">
        <w:rPr>
          <w:rFonts w:ascii="Times New Roman" w:hAnsi="Times New Roman" w:cs="Times New Roman"/>
          <w:sz w:val="24"/>
          <w:szCs w:val="24"/>
          <w:shd w:val="clear" w:color="auto" w:fill="FFFFFF"/>
        </w:rPr>
        <w:t xml:space="preserve"> Test was used to identify the presence of fixed effect and random effect respectively.</w:t>
      </w:r>
    </w:p>
    <w:p w:rsidR="007B5FDD" w:rsidRPr="007B5FDD" w:rsidRDefault="007B5FDD" w:rsidP="007B5FDD">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7B5FDD">
        <w:rPr>
          <w:rFonts w:ascii="Times New Roman" w:hAnsi="Times New Roman" w:cs="Times New Roman"/>
          <w:sz w:val="24"/>
          <w:szCs w:val="24"/>
          <w:shd w:val="clear" w:color="auto" w:fill="FFFFFF"/>
        </w:rPr>
        <w:lastRenderedPageBreak/>
        <w:t xml:space="preserve"> Null hypothesis has seen avoided for </w:t>
      </w:r>
      <w:proofErr w:type="spellStart"/>
      <w:r w:rsidRPr="007B5FDD">
        <w:rPr>
          <w:rFonts w:ascii="Times New Roman" w:hAnsi="Times New Roman" w:cs="Times New Roman"/>
          <w:sz w:val="24"/>
          <w:szCs w:val="24"/>
          <w:shd w:val="clear" w:color="auto" w:fill="FFFFFF"/>
        </w:rPr>
        <w:t>Hausman</w:t>
      </w:r>
      <w:proofErr w:type="spellEnd"/>
      <w:r w:rsidRPr="007B5FDD">
        <w:rPr>
          <w:rFonts w:ascii="Times New Roman" w:hAnsi="Times New Roman" w:cs="Times New Roman"/>
          <w:sz w:val="24"/>
          <w:szCs w:val="24"/>
          <w:shd w:val="clear" w:color="auto" w:fill="FFFFFF"/>
        </w:rPr>
        <w:t xml:space="preserve"> Test when the probability is below 5%. No fixed effect was found in </w:t>
      </w:r>
      <w:proofErr w:type="spellStart"/>
      <w:r w:rsidRPr="007B5FDD">
        <w:rPr>
          <w:rFonts w:ascii="Times New Roman" w:hAnsi="Times New Roman" w:cs="Times New Roman"/>
          <w:sz w:val="24"/>
          <w:szCs w:val="24"/>
          <w:shd w:val="clear" w:color="auto" w:fill="FFFFFF"/>
        </w:rPr>
        <w:t>Hausman</w:t>
      </w:r>
      <w:proofErr w:type="spellEnd"/>
      <w:r w:rsidRPr="007B5FDD">
        <w:rPr>
          <w:rFonts w:ascii="Times New Roman" w:hAnsi="Times New Roman" w:cs="Times New Roman"/>
          <w:sz w:val="24"/>
          <w:szCs w:val="24"/>
          <w:shd w:val="clear" w:color="auto" w:fill="FFFFFF"/>
        </w:rPr>
        <w:t xml:space="preserve"> Test after applying all tests. Null hypothesis was not accepting for this model. </w:t>
      </w:r>
      <w:proofErr w:type="spellStart"/>
      <w:r w:rsidRPr="007B5FDD">
        <w:rPr>
          <w:rFonts w:ascii="Times New Roman" w:hAnsi="Times New Roman" w:cs="Times New Roman"/>
          <w:sz w:val="24"/>
          <w:szCs w:val="24"/>
          <w:shd w:val="clear" w:color="auto" w:fill="FFFFFF"/>
        </w:rPr>
        <w:t>Hausman</w:t>
      </w:r>
      <w:proofErr w:type="spellEnd"/>
      <w:r w:rsidRPr="007B5FDD">
        <w:rPr>
          <w:rFonts w:ascii="Times New Roman" w:hAnsi="Times New Roman" w:cs="Times New Roman"/>
          <w:sz w:val="24"/>
          <w:szCs w:val="24"/>
          <w:shd w:val="clear" w:color="auto" w:fill="FFFFFF"/>
        </w:rPr>
        <w:t xml:space="preserve"> Test mainly finds out if there </w:t>
      </w:r>
      <w:proofErr w:type="gramStart"/>
      <w:r w:rsidRPr="007B5FDD">
        <w:rPr>
          <w:rFonts w:ascii="Times New Roman" w:hAnsi="Times New Roman" w:cs="Times New Roman"/>
          <w:sz w:val="24"/>
          <w:szCs w:val="24"/>
          <w:shd w:val="clear" w:color="auto" w:fill="FFFFFF"/>
        </w:rPr>
        <w:t>are</w:t>
      </w:r>
      <w:proofErr w:type="gramEnd"/>
      <w:r w:rsidRPr="007B5FDD">
        <w:rPr>
          <w:rFonts w:ascii="Times New Roman" w:hAnsi="Times New Roman" w:cs="Times New Roman"/>
          <w:sz w:val="24"/>
          <w:szCs w:val="24"/>
          <w:shd w:val="clear" w:color="auto" w:fill="FFFFFF"/>
        </w:rPr>
        <w:t xml:space="preserve"> any component which is Zero (0). Random effect was found in this model. We used panel least square method with random effect. The Null hypothesis is (</w:t>
      </w:r>
      <w:r w:rsidRPr="007B5FDD">
        <w:rPr>
          <w:rFonts w:ascii="Cambria Math" w:hAnsi="Cambria Math" w:cs="Cambria Math"/>
          <w:sz w:val="24"/>
          <w:szCs w:val="24"/>
        </w:rPr>
        <w:t>𝐻</w:t>
      </w:r>
      <w:r w:rsidRPr="007B5FDD">
        <w:rPr>
          <w:rFonts w:ascii="Times New Roman" w:hAnsi="Times New Roman" w:cs="Times New Roman"/>
          <w:sz w:val="24"/>
          <w:szCs w:val="24"/>
        </w:rPr>
        <w:t xml:space="preserve">0: </w:t>
      </w:r>
      <w:r w:rsidRPr="007B5FDD">
        <w:rPr>
          <w:rFonts w:ascii="Cambria Math" w:hAnsi="Cambria Math" w:cs="Cambria Math"/>
          <w:sz w:val="24"/>
          <w:szCs w:val="24"/>
        </w:rPr>
        <w:t>𝜇</w:t>
      </w:r>
      <w:r w:rsidRPr="007B5FDD">
        <w:rPr>
          <w:rFonts w:ascii="Times New Roman" w:hAnsi="Times New Roman" w:cs="Times New Roman"/>
          <w:sz w:val="24"/>
          <w:szCs w:val="24"/>
        </w:rPr>
        <w:t>1=</w:t>
      </w:r>
      <w:r w:rsidRPr="007B5FDD">
        <w:rPr>
          <w:rFonts w:ascii="Cambria Math" w:hAnsi="Cambria Math" w:cs="Cambria Math"/>
          <w:sz w:val="24"/>
          <w:szCs w:val="24"/>
        </w:rPr>
        <w:t>𝜇𝑛</w:t>
      </w:r>
      <w:r w:rsidRPr="007B5FDD">
        <w:rPr>
          <w:rFonts w:ascii="Times New Roman" w:hAnsi="Times New Roman" w:cs="Times New Roman"/>
          <w:sz w:val="24"/>
          <w:szCs w:val="24"/>
        </w:rPr>
        <w:t xml:space="preserve">−1=0), here, </w:t>
      </w:r>
      <w:r w:rsidRPr="007B5FDD">
        <w:rPr>
          <w:rFonts w:ascii="Cambria Math" w:hAnsi="Cambria Math" w:cs="Cambria Math"/>
          <w:sz w:val="24"/>
          <w:szCs w:val="24"/>
        </w:rPr>
        <w:t>𝜇</w:t>
      </w:r>
      <w:r w:rsidRPr="007B5FDD">
        <w:rPr>
          <w:rFonts w:ascii="Times New Roman" w:hAnsi="Times New Roman" w:cs="Times New Roman"/>
          <w:sz w:val="24"/>
          <w:szCs w:val="24"/>
        </w:rPr>
        <w:t>1 is coefficient and n is year.</w:t>
      </w:r>
    </w:p>
    <w:p w:rsidR="007B5FDD" w:rsidRPr="007B5FDD" w:rsidRDefault="007B5FDD" w:rsidP="007B5FDD">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7B5FDD">
        <w:rPr>
          <w:rFonts w:ascii="Times New Roman" w:hAnsi="Times New Roman" w:cs="Times New Roman"/>
          <w:sz w:val="24"/>
          <w:szCs w:val="24"/>
          <w:shd w:val="clear" w:color="auto" w:fill="FFFFFF"/>
        </w:rPr>
        <w:t>There are regressions for each liquidity rate. They are –</w:t>
      </w:r>
    </w:p>
    <w:p w:rsidR="007B5FDD" w:rsidRPr="007B5FDD" w:rsidRDefault="007B5FDD" w:rsidP="007B5FDD">
      <w:pPr>
        <w:numPr>
          <w:ilvl w:val="0"/>
          <w:numId w:val="12"/>
        </w:numPr>
        <w:autoSpaceDE w:val="0"/>
        <w:autoSpaceDN w:val="0"/>
        <w:adjustRightInd w:val="0"/>
        <w:spacing w:after="0" w:line="360" w:lineRule="auto"/>
        <w:contextualSpacing/>
        <w:jc w:val="both"/>
        <w:rPr>
          <w:rFonts w:ascii="Times New Roman" w:hAnsi="Times New Roman" w:cs="Times New Roman"/>
          <w:sz w:val="24"/>
          <w:szCs w:val="24"/>
          <w:shd w:val="clear" w:color="auto" w:fill="FFFFFF"/>
        </w:rPr>
      </w:pPr>
      <w:r w:rsidRPr="007B5FDD">
        <w:rPr>
          <w:rFonts w:ascii="Times New Roman" w:hAnsi="Times New Roman" w:cs="Times New Roman"/>
          <w:sz w:val="24"/>
          <w:szCs w:val="24"/>
          <w:shd w:val="clear" w:color="auto" w:fill="FFFFFF"/>
        </w:rPr>
        <w:t>Relation between liquidity and macroeconomic indicators.</w:t>
      </w:r>
    </w:p>
    <w:p w:rsidR="007B5FDD" w:rsidRPr="007B5FDD" w:rsidRDefault="007B5FDD" w:rsidP="007B5FDD">
      <w:pPr>
        <w:numPr>
          <w:ilvl w:val="0"/>
          <w:numId w:val="12"/>
        </w:numPr>
        <w:autoSpaceDE w:val="0"/>
        <w:autoSpaceDN w:val="0"/>
        <w:adjustRightInd w:val="0"/>
        <w:spacing w:after="0" w:line="360" w:lineRule="auto"/>
        <w:contextualSpacing/>
        <w:jc w:val="both"/>
        <w:rPr>
          <w:rFonts w:ascii="Times New Roman" w:hAnsi="Times New Roman" w:cs="Times New Roman"/>
          <w:sz w:val="24"/>
          <w:szCs w:val="24"/>
          <w:shd w:val="clear" w:color="auto" w:fill="FFFFFF"/>
        </w:rPr>
      </w:pPr>
      <w:r w:rsidRPr="007B5FDD">
        <w:rPr>
          <w:rFonts w:ascii="Times New Roman" w:hAnsi="Times New Roman" w:cs="Times New Roman"/>
          <w:sz w:val="24"/>
          <w:szCs w:val="24"/>
          <w:shd w:val="clear" w:color="auto" w:fill="FFFFFF"/>
        </w:rPr>
        <w:t xml:space="preserve">Relation between liquidity and internal balance indicators. </w:t>
      </w:r>
    </w:p>
    <w:p w:rsidR="007B5FDD" w:rsidRPr="007B5FDD" w:rsidRDefault="007B5FDD" w:rsidP="007B5FDD">
      <w:pPr>
        <w:numPr>
          <w:ilvl w:val="0"/>
          <w:numId w:val="12"/>
        </w:numPr>
        <w:autoSpaceDE w:val="0"/>
        <w:autoSpaceDN w:val="0"/>
        <w:adjustRightInd w:val="0"/>
        <w:spacing w:after="0" w:line="360" w:lineRule="auto"/>
        <w:contextualSpacing/>
        <w:jc w:val="both"/>
        <w:rPr>
          <w:rFonts w:ascii="Times New Roman" w:hAnsi="Times New Roman" w:cs="Times New Roman"/>
          <w:sz w:val="24"/>
          <w:szCs w:val="24"/>
          <w:shd w:val="clear" w:color="auto" w:fill="FFFFFF"/>
        </w:rPr>
      </w:pPr>
      <w:r w:rsidRPr="007B5FDD">
        <w:rPr>
          <w:rFonts w:ascii="Times New Roman" w:hAnsi="Times New Roman" w:cs="Times New Roman"/>
          <w:sz w:val="24"/>
          <w:szCs w:val="24"/>
          <w:shd w:val="clear" w:color="auto" w:fill="FFFFFF"/>
        </w:rPr>
        <w:t>Influence on bank specific indicators on liquidity.</w:t>
      </w:r>
    </w:p>
    <w:p w:rsidR="007B5FDD" w:rsidRPr="007B5FDD" w:rsidRDefault="007B5FDD" w:rsidP="007B5FDD">
      <w:pPr>
        <w:numPr>
          <w:ilvl w:val="0"/>
          <w:numId w:val="12"/>
        </w:numPr>
        <w:autoSpaceDE w:val="0"/>
        <w:autoSpaceDN w:val="0"/>
        <w:adjustRightInd w:val="0"/>
        <w:spacing w:after="0" w:line="360" w:lineRule="auto"/>
        <w:contextualSpacing/>
        <w:jc w:val="both"/>
        <w:rPr>
          <w:rFonts w:ascii="Times New Roman" w:hAnsi="Times New Roman" w:cs="Times New Roman"/>
          <w:sz w:val="24"/>
          <w:szCs w:val="24"/>
          <w:shd w:val="clear" w:color="auto" w:fill="FFFFFF"/>
        </w:rPr>
      </w:pPr>
    </w:p>
    <w:p w:rsidR="007B5FDD" w:rsidRPr="00886E88" w:rsidRDefault="007B5FDD" w:rsidP="007B5FDD">
      <w:pPr>
        <w:spacing w:line="360" w:lineRule="auto"/>
        <w:rPr>
          <w:rFonts w:ascii="Times New Roman" w:hAnsi="Times New Roman" w:cs="Times New Roman"/>
          <w:sz w:val="32"/>
          <w:szCs w:val="24"/>
          <w:lang w:val="en-AU"/>
        </w:rPr>
      </w:pPr>
      <w:r w:rsidRPr="00886E88">
        <w:rPr>
          <w:rFonts w:ascii="Times New Roman" w:hAnsi="Times New Roman" w:cs="Times New Roman"/>
          <w:sz w:val="32"/>
          <w:szCs w:val="24"/>
        </w:rPr>
        <w:t xml:space="preserve">3.2 </w:t>
      </w:r>
      <w:r w:rsidRPr="00886E88">
        <w:rPr>
          <w:rFonts w:ascii="Times New Roman" w:hAnsi="Times New Roman" w:cs="Times New Roman"/>
          <w:bCs/>
          <w:sz w:val="32"/>
          <w:szCs w:val="24"/>
        </w:rPr>
        <w:t>Specification of variables</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b/>
          <w:bCs/>
          <w:sz w:val="24"/>
          <w:szCs w:val="24"/>
          <w:u w:val="single"/>
        </w:rPr>
        <w:t xml:space="preserve">ROA </w:t>
      </w:r>
    </w:p>
    <w:p w:rsidR="007B5FDD" w:rsidRPr="007B5FDD" w:rsidRDefault="007B5FDD" w:rsidP="007B5FDD">
      <w:pPr>
        <w:autoSpaceDE w:val="0"/>
        <w:autoSpaceDN w:val="0"/>
        <w:adjustRightInd w:val="0"/>
        <w:spacing w:after="0" w:line="360" w:lineRule="auto"/>
        <w:jc w:val="both"/>
        <w:rPr>
          <w:rFonts w:ascii="Times New Roman" w:hAnsi="Times New Roman" w:cs="Times New Roman"/>
          <w:sz w:val="24"/>
          <w:szCs w:val="24"/>
        </w:rPr>
      </w:pPr>
      <w:r w:rsidRPr="007B5FDD">
        <w:rPr>
          <w:rFonts w:ascii="Times New Roman" w:hAnsi="Times New Roman" w:cs="Times New Roman"/>
          <w:sz w:val="24"/>
          <w:szCs w:val="24"/>
        </w:rPr>
        <w:t>We used ROA because it is a dependent variable. It use for generate income from assets and it use in this report because it compare the financial performance of 30 banks. It reflects the ability of the banks to use the financial data to generate profits from assets. The ratio is net income by total assets.</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p>
    <w:p w:rsidR="007B5FDD" w:rsidRPr="008A7D0F"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8A7D0F">
        <w:rPr>
          <w:rFonts w:ascii="Times New Roman" w:hAnsi="Times New Roman" w:cs="Times New Roman"/>
          <w:b/>
          <w:bCs/>
          <w:sz w:val="24"/>
          <w:szCs w:val="24"/>
          <w:u w:val="single"/>
        </w:rPr>
        <w:t xml:space="preserve">ROE </w:t>
      </w:r>
    </w:p>
    <w:p w:rsidR="007B5FDD" w:rsidRPr="008A7D0F"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8A7D0F">
        <w:rPr>
          <w:rFonts w:ascii="Times New Roman" w:hAnsi="Times New Roman" w:cs="Times New Roman"/>
        </w:rPr>
        <w:t>We used ROE because Return on equity measures how efficiently a firm can use the money from shareholders to generate profits and grow the company. ROE is a profitability ratio from the investor’s point of view—not the company. In other words, this ratio calculates how much money is made based on the investors’ investment in the company, not the company’s investment in assets. This helps track a company’s progress and ability to maintain a positive earnings trend.</w:t>
      </w:r>
    </w:p>
    <w:p w:rsidR="007B5FDD" w:rsidRPr="008A7D0F"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b/>
          <w:bCs/>
          <w:sz w:val="24"/>
          <w:szCs w:val="24"/>
          <w:u w:val="single"/>
        </w:rPr>
        <w:t xml:space="preserve">NIM </w:t>
      </w:r>
    </w:p>
    <w:p w:rsidR="007B5FDD" w:rsidRPr="007B5FDD" w:rsidRDefault="007B5FDD" w:rsidP="007B5FDD">
      <w:pPr>
        <w:autoSpaceDE w:val="0"/>
        <w:autoSpaceDN w:val="0"/>
        <w:adjustRightInd w:val="0"/>
        <w:spacing w:after="0" w:line="360" w:lineRule="auto"/>
        <w:jc w:val="both"/>
        <w:rPr>
          <w:rFonts w:ascii="Times New Roman" w:hAnsi="Times New Roman" w:cs="Times New Roman"/>
          <w:sz w:val="24"/>
          <w:szCs w:val="24"/>
        </w:rPr>
      </w:pPr>
      <w:r w:rsidRPr="007B5FDD">
        <w:rPr>
          <w:rFonts w:ascii="Times New Roman" w:hAnsi="Times New Roman" w:cs="Times New Roman"/>
          <w:sz w:val="24"/>
          <w:szCs w:val="24"/>
        </w:rPr>
        <w:t>NIM is the ratio every investor should use. Because Net Interest Margin Ratio talks about how much interest an investor receives over how much she pays out.</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b/>
          <w:bCs/>
          <w:sz w:val="24"/>
          <w:szCs w:val="24"/>
          <w:u w:val="single"/>
        </w:rPr>
        <w:t xml:space="preserve">ALA </w:t>
      </w:r>
    </w:p>
    <w:p w:rsidR="007B5FDD" w:rsidRPr="007B5FDD" w:rsidRDefault="007B5FDD" w:rsidP="007B5FDD">
      <w:pPr>
        <w:autoSpaceDE w:val="0"/>
        <w:autoSpaceDN w:val="0"/>
        <w:adjustRightInd w:val="0"/>
        <w:spacing w:after="0" w:line="360" w:lineRule="auto"/>
        <w:jc w:val="both"/>
        <w:rPr>
          <w:rFonts w:ascii="Times New Roman" w:hAnsi="Times New Roman" w:cs="Times New Roman"/>
          <w:sz w:val="24"/>
          <w:szCs w:val="24"/>
        </w:rPr>
      </w:pPr>
      <w:r w:rsidRPr="007B5FDD">
        <w:rPr>
          <w:rFonts w:ascii="Times New Roman" w:hAnsi="Times New Roman" w:cs="Times New Roman"/>
          <w:sz w:val="24"/>
          <w:szCs w:val="24"/>
        </w:rPr>
        <w:t xml:space="preserve">We used ALA because the liquid assets are of utmost importance to any individual or a company as it becomes extremely handy while making emergency debt repayments, purchasing equipment, hiring labor, payment of taxes, and several others. Therefore, any company or an individual willing to start a business or invest strategically needs immediate </w:t>
      </w:r>
      <w:r w:rsidRPr="007B5FDD">
        <w:rPr>
          <w:rFonts w:ascii="Times New Roman" w:hAnsi="Times New Roman" w:cs="Times New Roman"/>
          <w:sz w:val="24"/>
          <w:szCs w:val="24"/>
        </w:rPr>
        <w:lastRenderedPageBreak/>
        <w:t>cash which is only possible if the entity has readily available cash or such securities that would fetch cash upon easy liquidation.</w:t>
      </w:r>
    </w:p>
    <w:p w:rsidR="007B5FDD" w:rsidRPr="008A7D0F"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p>
    <w:p w:rsidR="007B5FDD" w:rsidRPr="008A7D0F"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8A7D0F">
        <w:rPr>
          <w:rFonts w:ascii="Times New Roman" w:hAnsi="Times New Roman" w:cs="Times New Roman"/>
          <w:b/>
          <w:bCs/>
          <w:sz w:val="24"/>
          <w:szCs w:val="24"/>
          <w:u w:val="single"/>
        </w:rPr>
        <w:t xml:space="preserve">CEA </w:t>
      </w:r>
    </w:p>
    <w:p w:rsidR="007B5FDD" w:rsidRPr="008A7D0F"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8A7D0F">
        <w:rPr>
          <w:rFonts w:ascii="Times New Roman" w:hAnsi="Times New Roman" w:cs="Times New Roman"/>
        </w:rPr>
        <w:t>We used CEA because it is a not-for-profit, privately funded, organization that provides residential earthquake insurance and encourages Californians to reduce their risk of earthquake loss. CEA only offers residential insurance. It’s available only to pay claims to homeowners and renters who have protected their homes.</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b/>
          <w:bCs/>
          <w:sz w:val="24"/>
          <w:szCs w:val="24"/>
          <w:u w:val="single"/>
        </w:rPr>
        <w:t xml:space="preserve">TINF </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sz w:val="24"/>
          <w:szCs w:val="24"/>
        </w:rPr>
        <w:t xml:space="preserve">We used TINF because </w:t>
      </w:r>
      <w:r w:rsidRPr="007B5FDD">
        <w:rPr>
          <w:rFonts w:ascii="Times New Roman" w:eastAsia="Times New Roman" w:hAnsi="Times New Roman" w:cs="Times New Roman"/>
          <w:sz w:val="24"/>
          <w:szCs w:val="24"/>
        </w:rPr>
        <w:t>Inflation is the rate at which the general level of prices for goods and services is rising and, Ideally, an optimum level of inflation is required to promote spending to a certain extent instead of saving, thereby nurturing economic growth.</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b/>
          <w:bCs/>
          <w:sz w:val="24"/>
          <w:szCs w:val="24"/>
          <w:u w:val="single"/>
        </w:rPr>
        <w:t xml:space="preserve">TPIB </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sz w:val="24"/>
          <w:szCs w:val="24"/>
        </w:rPr>
        <w:t xml:space="preserve">We used TPIB because </w:t>
      </w:r>
      <w:r w:rsidRPr="007B5FDD">
        <w:rPr>
          <w:rFonts w:ascii="Times New Roman" w:eastAsia="Times New Roman" w:hAnsi="Times New Roman" w:cs="Times New Roman"/>
          <w:sz w:val="24"/>
          <w:szCs w:val="24"/>
        </w:rPr>
        <w:t>Gross Domestic Product (GDP) is the monetary value of all finished goods and services made within a country during a specific period and GDP can be calculated in three ways, using expenditures, production, or incomes. It can be adjusted for inflation and population to provide deeper insights.</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b/>
          <w:bCs/>
          <w:sz w:val="24"/>
          <w:szCs w:val="24"/>
          <w:u w:val="single"/>
        </w:rPr>
        <w:t xml:space="preserve">CD </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sz w:val="24"/>
          <w:szCs w:val="24"/>
        </w:rPr>
        <w:t xml:space="preserve">We used CD because </w:t>
      </w:r>
      <w:r w:rsidRPr="007B5FDD">
        <w:rPr>
          <w:rFonts w:ascii="Times New Roman" w:eastAsia="Times New Roman" w:hAnsi="Times New Roman" w:cs="Times New Roman"/>
          <w:sz w:val="24"/>
          <w:szCs w:val="24"/>
        </w:rPr>
        <w:t>CDs work best for savers who have the financial breathing room to sock away money for years at a time. You’ll also need to be able to meet any minimum deposit requirements, typically $500 or $1,000. Many depositors may not be as concerned when a financial institution is insured, the loan to deposit ratio may be used to ensure that any money needed is immediately available</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b/>
          <w:bCs/>
          <w:sz w:val="24"/>
          <w:szCs w:val="24"/>
          <w:u w:val="single"/>
        </w:rPr>
        <w:t xml:space="preserve">CAP </w:t>
      </w:r>
    </w:p>
    <w:p w:rsidR="007B5FDD" w:rsidRPr="007B5FDD" w:rsidRDefault="007B5FDD" w:rsidP="007B5FDD">
      <w:pPr>
        <w:autoSpaceDE w:val="0"/>
        <w:autoSpaceDN w:val="0"/>
        <w:adjustRightInd w:val="0"/>
        <w:spacing w:after="0" w:line="360" w:lineRule="auto"/>
        <w:jc w:val="both"/>
        <w:rPr>
          <w:rFonts w:ascii="Times New Roman" w:hAnsi="Times New Roman" w:cs="Times New Roman"/>
          <w:b/>
          <w:bCs/>
          <w:sz w:val="24"/>
          <w:szCs w:val="24"/>
          <w:u w:val="single"/>
        </w:rPr>
      </w:pPr>
      <w:r w:rsidRPr="007B5FDD">
        <w:rPr>
          <w:rFonts w:ascii="Times New Roman" w:hAnsi="Times New Roman" w:cs="Times New Roman"/>
          <w:sz w:val="24"/>
          <w:szCs w:val="24"/>
        </w:rPr>
        <w:t xml:space="preserve">We used CAP because </w:t>
      </w:r>
      <w:r w:rsidRPr="007B5FDD">
        <w:rPr>
          <w:rFonts w:ascii="Times New Roman" w:eastAsia="Times New Roman" w:hAnsi="Times New Roman" w:cs="Times New Roman"/>
          <w:sz w:val="24"/>
          <w:szCs w:val="24"/>
        </w:rPr>
        <w:t xml:space="preserve">both market capitalization and equity can be found by looking at a company's </w:t>
      </w:r>
      <w:hyperlink r:id="rId13" w:history="1">
        <w:r w:rsidRPr="007B5FDD">
          <w:rPr>
            <w:rFonts w:ascii="Times New Roman" w:eastAsia="Times New Roman" w:hAnsi="Times New Roman" w:cs="Times New Roman"/>
            <w:sz w:val="24"/>
            <w:szCs w:val="24"/>
          </w:rPr>
          <w:t>annual report</w:t>
        </w:r>
      </w:hyperlink>
      <w:r w:rsidRPr="007B5FDD">
        <w:rPr>
          <w:rFonts w:ascii="Times New Roman" w:eastAsia="Times New Roman" w:hAnsi="Times New Roman" w:cs="Times New Roman"/>
          <w:sz w:val="24"/>
          <w:szCs w:val="24"/>
        </w:rPr>
        <w:t xml:space="preserve">. The report shows the number of outstanding shares at the time of the report, which can then be multiplied by the current share price to obtain the market capitalization figure. Equity appears on the company's </w:t>
      </w:r>
      <w:hyperlink r:id="rId14" w:history="1">
        <w:r w:rsidRPr="007B5FDD">
          <w:rPr>
            <w:rFonts w:ascii="Times New Roman" w:eastAsia="Times New Roman" w:hAnsi="Times New Roman" w:cs="Times New Roman"/>
            <w:sz w:val="24"/>
            <w:szCs w:val="24"/>
          </w:rPr>
          <w:t>balance sheet</w:t>
        </w:r>
      </w:hyperlink>
      <w:r w:rsidRPr="007B5FDD">
        <w:rPr>
          <w:rFonts w:ascii="Times New Roman" w:eastAsia="Times New Roman" w:hAnsi="Times New Roman" w:cs="Times New Roman"/>
          <w:sz w:val="24"/>
          <w:szCs w:val="24"/>
        </w:rPr>
        <w:t>.</w:t>
      </w:r>
    </w:p>
    <w:p w:rsidR="007B5FDD" w:rsidRPr="007B5FDD" w:rsidRDefault="007B5FDD" w:rsidP="007B5FDD">
      <w:pPr>
        <w:autoSpaceDE w:val="0"/>
        <w:autoSpaceDN w:val="0"/>
        <w:adjustRightInd w:val="0"/>
        <w:spacing w:after="0" w:line="360" w:lineRule="auto"/>
        <w:jc w:val="center"/>
        <w:rPr>
          <w:rFonts w:ascii="Times New Roman" w:hAnsi="Times New Roman" w:cs="Times New Roman"/>
          <w:b/>
          <w:sz w:val="40"/>
          <w:u w:val="single"/>
          <w:shd w:val="clear" w:color="auto" w:fill="FFFFFF"/>
        </w:rPr>
      </w:pPr>
    </w:p>
    <w:p w:rsidR="007B5FDD" w:rsidRPr="007B5FDD" w:rsidRDefault="007B5FDD" w:rsidP="007B5FDD">
      <w:pPr>
        <w:autoSpaceDE w:val="0"/>
        <w:autoSpaceDN w:val="0"/>
        <w:adjustRightInd w:val="0"/>
        <w:spacing w:after="0" w:line="360" w:lineRule="auto"/>
        <w:jc w:val="center"/>
        <w:rPr>
          <w:rFonts w:ascii="Times New Roman" w:hAnsi="Times New Roman" w:cs="Times New Roman"/>
          <w:b/>
          <w:sz w:val="40"/>
          <w:u w:val="single"/>
          <w:shd w:val="clear" w:color="auto" w:fill="FFFFFF"/>
        </w:rPr>
      </w:pPr>
      <w:r w:rsidRPr="007B5FDD">
        <w:rPr>
          <w:rFonts w:ascii="Times New Roman" w:hAnsi="Times New Roman" w:cs="Times New Roman"/>
          <w:b/>
          <w:sz w:val="40"/>
          <w:u w:val="single"/>
          <w:shd w:val="clear" w:color="auto" w:fill="FFFFFF"/>
        </w:rPr>
        <w:lastRenderedPageBreak/>
        <w:t>Chapter-4</w:t>
      </w:r>
    </w:p>
    <w:p w:rsidR="007B5FDD" w:rsidRPr="007B5FDD" w:rsidRDefault="007B5FDD" w:rsidP="007B5FDD">
      <w:pPr>
        <w:autoSpaceDE w:val="0"/>
        <w:autoSpaceDN w:val="0"/>
        <w:adjustRightInd w:val="0"/>
        <w:spacing w:after="0" w:line="360" w:lineRule="auto"/>
        <w:jc w:val="both"/>
        <w:rPr>
          <w:rFonts w:ascii="Times New Roman" w:hAnsi="Times New Roman" w:cs="Times New Roman"/>
          <w:b/>
          <w:sz w:val="36"/>
          <w:shd w:val="clear" w:color="auto" w:fill="FFFFFF"/>
        </w:rPr>
      </w:pPr>
    </w:p>
    <w:p w:rsidR="007B5FDD" w:rsidRPr="007B5FDD" w:rsidRDefault="007B5FDD" w:rsidP="007B5FDD">
      <w:pPr>
        <w:autoSpaceDE w:val="0"/>
        <w:autoSpaceDN w:val="0"/>
        <w:adjustRightInd w:val="0"/>
        <w:spacing w:after="0" w:line="360" w:lineRule="auto"/>
        <w:jc w:val="both"/>
        <w:rPr>
          <w:rFonts w:ascii="Times New Roman" w:hAnsi="Times New Roman" w:cs="Times New Roman"/>
          <w:sz w:val="24"/>
          <w:szCs w:val="24"/>
        </w:rPr>
      </w:pPr>
      <w:r w:rsidRPr="007B5FDD">
        <w:rPr>
          <w:rFonts w:ascii="Times New Roman" w:hAnsi="Times New Roman" w:cs="Times New Roman"/>
          <w:b/>
          <w:sz w:val="36"/>
          <w:shd w:val="clear" w:color="auto" w:fill="FFFFFF"/>
        </w:rPr>
        <w:t>4. Result and Analysis</w:t>
      </w:r>
    </w:p>
    <w:p w:rsidR="007B5FDD" w:rsidRPr="00886E88" w:rsidRDefault="007B5FDD" w:rsidP="007B5FDD">
      <w:pPr>
        <w:rPr>
          <w:rFonts w:ascii="Times New Roman" w:hAnsi="Times New Roman" w:cs="Times New Roman"/>
          <w:bCs/>
          <w:sz w:val="32"/>
        </w:rPr>
      </w:pPr>
      <w:r w:rsidRPr="00886E88">
        <w:rPr>
          <w:rFonts w:ascii="Times New Roman" w:hAnsi="Times New Roman" w:cs="Times New Roman"/>
          <w:bCs/>
          <w:sz w:val="32"/>
        </w:rPr>
        <w:t>4.1. Analysis of descriptive statistics</w:t>
      </w:r>
    </w:p>
    <w:p w:rsidR="007B5FDD" w:rsidRPr="007B5FDD" w:rsidRDefault="007B5FDD" w:rsidP="007B5FDD">
      <w:pPr>
        <w:spacing w:line="240" w:lineRule="auto"/>
      </w:pPr>
    </w:p>
    <w:tbl>
      <w:tblPr>
        <w:tblW w:w="10530" w:type="dxa"/>
        <w:tblInd w:w="-522" w:type="dxa"/>
        <w:tblLayout w:type="fixed"/>
        <w:tblLook w:val="04A0" w:firstRow="1" w:lastRow="0" w:firstColumn="1" w:lastColumn="0" w:noHBand="0" w:noVBand="1"/>
      </w:tblPr>
      <w:tblGrid>
        <w:gridCol w:w="732"/>
        <w:gridCol w:w="717"/>
        <w:gridCol w:w="857"/>
        <w:gridCol w:w="934"/>
        <w:gridCol w:w="900"/>
        <w:gridCol w:w="927"/>
        <w:gridCol w:w="873"/>
        <w:gridCol w:w="900"/>
        <w:gridCol w:w="900"/>
        <w:gridCol w:w="900"/>
        <w:gridCol w:w="990"/>
        <w:gridCol w:w="900"/>
      </w:tblGrid>
      <w:tr w:rsidR="007B5FDD" w:rsidRPr="007B5FDD" w:rsidTr="008A7D0F">
        <w:trPr>
          <w:trHeight w:val="467"/>
        </w:trPr>
        <w:tc>
          <w:tcPr>
            <w:tcW w:w="10530" w:type="dxa"/>
            <w:gridSpan w:val="12"/>
            <w:tcBorders>
              <w:bottom w:val="single" w:sz="4" w:space="0" w:color="auto"/>
            </w:tcBorders>
            <w:shd w:val="clear" w:color="auto" w:fill="auto"/>
            <w:noWrap/>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8"/>
                <w:u w:val="dotted"/>
              </w:rPr>
            </w:pPr>
            <w:r w:rsidRPr="007B5FDD">
              <w:rPr>
                <w:rFonts w:ascii="Times New Roman" w:eastAsia="Times New Roman" w:hAnsi="Times New Roman" w:cs="Times New Roman"/>
                <w:b/>
                <w:color w:val="000000"/>
                <w:sz w:val="28"/>
                <w:u w:val="dotted"/>
              </w:rPr>
              <w:t>Descriptive statistics</w:t>
            </w:r>
          </w:p>
          <w:p w:rsidR="007B5FDD" w:rsidRPr="007B5FDD" w:rsidRDefault="007B5FDD" w:rsidP="007B5FDD">
            <w:pPr>
              <w:spacing w:after="0" w:line="240" w:lineRule="auto"/>
              <w:jc w:val="center"/>
              <w:rPr>
                <w:rFonts w:ascii="Times New Roman" w:eastAsia="Times New Roman" w:hAnsi="Times New Roman" w:cs="Times New Roman"/>
                <w:b/>
                <w:color w:val="000000"/>
                <w:sz w:val="24"/>
              </w:rPr>
            </w:pPr>
          </w:p>
          <w:p w:rsidR="007B5FDD" w:rsidRPr="007B5FDD" w:rsidRDefault="007B5FDD" w:rsidP="007B5FDD">
            <w:pPr>
              <w:spacing w:after="0" w:line="240" w:lineRule="auto"/>
              <w:jc w:val="center"/>
              <w:rPr>
                <w:rFonts w:ascii="Times New Roman" w:eastAsia="Times New Roman" w:hAnsi="Times New Roman" w:cs="Times New Roman"/>
                <w:b/>
                <w:color w:val="000000"/>
              </w:rPr>
            </w:pPr>
          </w:p>
        </w:tc>
      </w:tr>
      <w:tr w:rsidR="007B5FDD" w:rsidRPr="007B5FDD" w:rsidTr="008A7D0F">
        <w:trPr>
          <w:trHeight w:val="300"/>
        </w:trPr>
        <w:tc>
          <w:tcPr>
            <w:tcW w:w="7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p>
        </w:tc>
        <w:tc>
          <w:tcPr>
            <w:tcW w:w="717"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Mean</w:t>
            </w:r>
          </w:p>
        </w:tc>
        <w:tc>
          <w:tcPr>
            <w:tcW w:w="857"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Median</w:t>
            </w:r>
          </w:p>
        </w:tc>
        <w:tc>
          <w:tcPr>
            <w:tcW w:w="934"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Maximum</w:t>
            </w:r>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Minimum</w:t>
            </w:r>
          </w:p>
        </w:tc>
        <w:tc>
          <w:tcPr>
            <w:tcW w:w="927"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Std. Dev.</w:t>
            </w:r>
          </w:p>
        </w:tc>
        <w:tc>
          <w:tcPr>
            <w:tcW w:w="873"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proofErr w:type="spellStart"/>
            <w:r w:rsidRPr="007B5FDD">
              <w:rPr>
                <w:rFonts w:ascii="Times New Roman" w:eastAsia="Times New Roman" w:hAnsi="Times New Roman" w:cs="Times New Roman"/>
                <w:b/>
                <w:color w:val="000000"/>
                <w:sz w:val="24"/>
                <w:szCs w:val="24"/>
              </w:rPr>
              <w:t>Skewness</w:t>
            </w:r>
            <w:proofErr w:type="spellEnd"/>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Kurtosis</w:t>
            </w:r>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proofErr w:type="spellStart"/>
            <w:r w:rsidRPr="007B5FDD">
              <w:rPr>
                <w:rFonts w:ascii="Times New Roman" w:eastAsia="Times New Roman" w:hAnsi="Times New Roman" w:cs="Times New Roman"/>
                <w:b/>
                <w:color w:val="000000"/>
                <w:sz w:val="24"/>
                <w:szCs w:val="24"/>
              </w:rPr>
              <w:t>Jarque-Bera</w:t>
            </w:r>
            <w:proofErr w:type="spellEnd"/>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Probability</w:t>
            </w:r>
          </w:p>
        </w:tc>
        <w:tc>
          <w:tcPr>
            <w:tcW w:w="990"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Sum</w:t>
            </w:r>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Sum Sq. Dev.</w:t>
            </w:r>
          </w:p>
        </w:tc>
      </w:tr>
      <w:tr w:rsidR="007B5FDD" w:rsidRPr="007B5FDD" w:rsidTr="008A7D0F">
        <w:trPr>
          <w:trHeight w:val="300"/>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ALA</w:t>
            </w:r>
          </w:p>
        </w:tc>
        <w:tc>
          <w:tcPr>
            <w:tcW w:w="717" w:type="dxa"/>
            <w:tcBorders>
              <w:top w:val="nil"/>
              <w:left w:val="nil"/>
              <w:bottom w:val="single" w:sz="4" w:space="0" w:color="auto"/>
              <w:right w:val="single" w:sz="4" w:space="0" w:color="auto"/>
            </w:tcBorders>
            <w:shd w:val="clear" w:color="auto" w:fill="auto"/>
            <w:noWrap/>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0.07</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0.062</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0.273</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0.030</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2.756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11.757</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p>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419.4</w:t>
            </w:r>
          </w:p>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0.000</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7.036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0.156</w:t>
            </w:r>
          </w:p>
        </w:tc>
      </w:tr>
      <w:tr w:rsidR="007B5FDD" w:rsidRPr="007B5FDD" w:rsidTr="008A7D0F">
        <w:trPr>
          <w:trHeight w:val="485"/>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ROA</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0.103</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0.016</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0.015</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0.943</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4.677</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24.979</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0.0005</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4.066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0.021</w:t>
            </w:r>
          </w:p>
        </w:tc>
      </w:tr>
      <w:tr w:rsidR="007B5FDD" w:rsidRPr="007B5FDD" w:rsidTr="008A7D0F">
        <w:trPr>
          <w:trHeight w:val="449"/>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ROE</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0.10</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0.103</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0.254</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0.018</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0.952</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4.504</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23.071</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0.0010</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10.046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0.163</w:t>
            </w:r>
          </w:p>
        </w:tc>
      </w:tr>
      <w:tr w:rsidR="007B5FDD" w:rsidRPr="007B5FDD" w:rsidTr="008A7D0F">
        <w:trPr>
          <w:trHeight w:val="440"/>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CAP</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0.08</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0.080</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0.193</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0.046</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1.426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6.451</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78.544</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0.0000</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7.941</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0.057</w:t>
            </w:r>
          </w:p>
        </w:tc>
      </w:tr>
      <w:tr w:rsidR="007B5FDD" w:rsidRPr="007B5FDD" w:rsidTr="008A7D0F">
        <w:trPr>
          <w:trHeight w:val="440"/>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CD</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1.12</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1.047</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2.537</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0.526</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1.076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4.399</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25.815</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0.0003</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105.75</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12.881</w:t>
            </w:r>
          </w:p>
        </w:tc>
      </w:tr>
      <w:tr w:rsidR="007B5FDD" w:rsidRPr="007B5FDD" w:rsidTr="008A7D0F">
        <w:trPr>
          <w:trHeight w:val="440"/>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CEA</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0.021</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0.008</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1.448</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6.062</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69.601</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0.0000</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2.170</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0.006</w:t>
            </w:r>
          </w:p>
        </w:tc>
      </w:tr>
      <w:tr w:rsidR="007B5FDD" w:rsidRPr="007B5FDD" w:rsidTr="008A7D0F">
        <w:trPr>
          <w:trHeight w:val="300"/>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EPS</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2.17</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2.170</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3.990</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0.040</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(0.27)</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3.350</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1.638</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0.4408</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204.78</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57.419</w:t>
            </w:r>
          </w:p>
        </w:tc>
      </w:tr>
      <w:tr w:rsidR="007B5FDD" w:rsidRPr="007B5FDD" w:rsidTr="008A7D0F">
        <w:trPr>
          <w:trHeight w:val="548"/>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NIM</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0.020</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(0.30)</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2.771</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1.629</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0.4427</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1.860</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0.030</w:t>
            </w:r>
          </w:p>
        </w:tc>
      </w:tr>
      <w:tr w:rsidR="007B5FDD" w:rsidRPr="007B5FDD" w:rsidTr="008A7D0F">
        <w:trPr>
          <w:trHeight w:val="449"/>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NPL</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0.46</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0.428</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0.907</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0.050</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0.385</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2.336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4.048</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0.1323</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43.476</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3.328</w:t>
            </w:r>
          </w:p>
        </w:tc>
      </w:tr>
      <w:tr w:rsidR="007B5FDD" w:rsidRPr="007B5FDD" w:rsidTr="008A7D0F">
        <w:trPr>
          <w:trHeight w:val="431"/>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TLA</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0.66</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0.626</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1.580</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0.333</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1.579</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6.335</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82.663</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0.0000</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62.294</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4.798</w:t>
            </w:r>
          </w:p>
        </w:tc>
      </w:tr>
      <w:tr w:rsidR="007B5FDD" w:rsidRPr="007B5FDD" w:rsidTr="008A7D0F">
        <w:trPr>
          <w:trHeight w:val="300"/>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GDP</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0.071</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0.072</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0.060</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(0.71)</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1.879</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12.697</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0.0018</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6.445</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0.002</w:t>
            </w:r>
          </w:p>
        </w:tc>
      </w:tr>
      <w:tr w:rsidR="007B5FDD" w:rsidRPr="007B5FDD" w:rsidTr="008A7D0F">
        <w:trPr>
          <w:trHeight w:val="300"/>
        </w:trPr>
        <w:tc>
          <w:tcPr>
            <w:tcW w:w="732" w:type="dxa"/>
            <w:tcBorders>
              <w:top w:val="nil"/>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INFLATION</w:t>
            </w:r>
          </w:p>
        </w:tc>
        <w:tc>
          <w:tcPr>
            <w:tcW w:w="71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w:t>
            </w:r>
          </w:p>
        </w:tc>
        <w:tc>
          <w:tcPr>
            <w:tcW w:w="85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0.061</w:t>
            </w:r>
          </w:p>
        </w:tc>
        <w:tc>
          <w:tcPr>
            <w:tcW w:w="934"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0.069</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0.055</w:t>
            </w:r>
          </w:p>
        </w:tc>
        <w:tc>
          <w:tcPr>
            <w:tcW w:w="927"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0.041</w:t>
            </w:r>
          </w:p>
        </w:tc>
        <w:tc>
          <w:tcPr>
            <w:tcW w:w="873"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0.298</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1.805</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6.990</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0.0304</w:t>
            </w:r>
          </w:p>
        </w:tc>
        <w:tc>
          <w:tcPr>
            <w:tcW w:w="99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5.789</w:t>
            </w:r>
          </w:p>
        </w:tc>
        <w:tc>
          <w:tcPr>
            <w:tcW w:w="900" w:type="dxa"/>
            <w:tcBorders>
              <w:top w:val="nil"/>
              <w:left w:val="nil"/>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0.002</w:t>
            </w:r>
          </w:p>
        </w:tc>
      </w:tr>
    </w:tbl>
    <w:p w:rsidR="007B5FDD" w:rsidRPr="007B5FDD" w:rsidRDefault="007B5FDD" w:rsidP="007B5FDD">
      <w:pPr>
        <w:spacing w:line="240" w:lineRule="auto"/>
      </w:pPr>
    </w:p>
    <w:p w:rsidR="007B5FDD" w:rsidRPr="007B5FDD" w:rsidRDefault="007B5FDD" w:rsidP="007B5FDD">
      <w:pPr>
        <w:spacing w:line="240" w:lineRule="auto"/>
      </w:pP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 xml:space="preserve">Descriptive statistics represents the statistical analysis of financial situation of bank. From that analysis a bank can determine their strength and weakness. Every ratio tells the bank which one is sensitive for the bank and which ratio needs to be taken under special supervision. Mean is the average of the ratio. This gives us information regarding over the year what was the companies’ situation on specific ratio. Medium represents the information </w:t>
      </w:r>
      <w:r w:rsidRPr="007B5FDD">
        <w:rPr>
          <w:rFonts w:ascii="Times New Roman" w:hAnsi="Times New Roman" w:cs="Times New Roman"/>
          <w:sz w:val="24"/>
        </w:rPr>
        <w:lastRenderedPageBreak/>
        <w:t>of middle point of these particular years. Standard deviation tells the bank how much risk they are going to take. So, these are the ratio give us overall information of Bank financial situation over the year. By using that tool bank determined which project they will take and from which position they will take which approach and they make all the decisions which are profitable for their operation.</w:t>
      </w:r>
    </w:p>
    <w:p w:rsidR="007B5FDD" w:rsidRPr="00886E88" w:rsidRDefault="007B5FDD" w:rsidP="007B5FDD">
      <w:pPr>
        <w:jc w:val="both"/>
        <w:rPr>
          <w:rFonts w:ascii="Times New Roman" w:hAnsi="Times New Roman" w:cs="Times New Roman"/>
          <w:bCs/>
          <w:sz w:val="32"/>
        </w:rPr>
      </w:pPr>
      <w:r w:rsidRPr="00886E88">
        <w:rPr>
          <w:rFonts w:ascii="Times New Roman" w:hAnsi="Times New Roman" w:cs="Times New Roman"/>
          <w:bCs/>
          <w:sz w:val="32"/>
        </w:rPr>
        <w:t>4.2</w:t>
      </w:r>
      <w:proofErr w:type="gramStart"/>
      <w:r w:rsidRPr="00886E88">
        <w:rPr>
          <w:rFonts w:ascii="Times New Roman" w:hAnsi="Times New Roman" w:cs="Times New Roman"/>
          <w:bCs/>
          <w:sz w:val="32"/>
        </w:rPr>
        <w:t>.Test</w:t>
      </w:r>
      <w:proofErr w:type="gramEnd"/>
      <w:r w:rsidRPr="00886E88">
        <w:rPr>
          <w:rFonts w:ascii="Times New Roman" w:hAnsi="Times New Roman" w:cs="Times New Roman"/>
          <w:bCs/>
          <w:sz w:val="32"/>
        </w:rPr>
        <w:t xml:space="preserve"> of multi-co linearity: Correlations between variables</w:t>
      </w:r>
    </w:p>
    <w:p w:rsidR="007B5FDD" w:rsidRPr="007B5FDD" w:rsidRDefault="007B5FDD" w:rsidP="007B5FDD">
      <w:pPr>
        <w:spacing w:line="240" w:lineRule="auto"/>
        <w:rPr>
          <w:rFonts w:ascii="Arial" w:eastAsia="Times New Roman" w:hAnsi="Arial" w:cs="Arial"/>
          <w:color w:val="000000"/>
          <w:szCs w:val="18"/>
        </w:rPr>
      </w:pPr>
    </w:p>
    <w:tbl>
      <w:tblPr>
        <w:tblW w:w="10602" w:type="dxa"/>
        <w:tblInd w:w="-522" w:type="dxa"/>
        <w:tblLayout w:type="fixed"/>
        <w:tblLook w:val="04A0" w:firstRow="1" w:lastRow="0" w:firstColumn="1" w:lastColumn="0" w:noHBand="0" w:noVBand="1"/>
      </w:tblPr>
      <w:tblGrid>
        <w:gridCol w:w="900"/>
        <w:gridCol w:w="810"/>
        <w:gridCol w:w="810"/>
        <w:gridCol w:w="810"/>
        <w:gridCol w:w="810"/>
        <w:gridCol w:w="810"/>
        <w:gridCol w:w="810"/>
        <w:gridCol w:w="720"/>
        <w:gridCol w:w="810"/>
        <w:gridCol w:w="810"/>
        <w:gridCol w:w="810"/>
        <w:gridCol w:w="810"/>
        <w:gridCol w:w="882"/>
      </w:tblGrid>
      <w:tr w:rsidR="007B5FDD" w:rsidRPr="007B5FDD" w:rsidTr="008A7D0F">
        <w:trPr>
          <w:trHeight w:val="300"/>
        </w:trPr>
        <w:tc>
          <w:tcPr>
            <w:tcW w:w="10602" w:type="dxa"/>
            <w:gridSpan w:val="13"/>
            <w:shd w:val="clear" w:color="auto" w:fill="auto"/>
            <w:noWrap/>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u w:val="dotted"/>
              </w:rPr>
            </w:pPr>
            <w:r w:rsidRPr="007B5FDD">
              <w:rPr>
                <w:rFonts w:ascii="Times New Roman" w:eastAsia="Times New Roman" w:hAnsi="Times New Roman" w:cs="Times New Roman"/>
                <w:b/>
                <w:color w:val="000000"/>
                <w:sz w:val="28"/>
                <w:u w:val="dotted"/>
              </w:rPr>
              <w:t>Correlation</w:t>
            </w:r>
          </w:p>
        </w:tc>
      </w:tr>
      <w:tr w:rsidR="007B5FDD" w:rsidRPr="007B5FDD" w:rsidTr="008A7D0F">
        <w:trPr>
          <w:trHeight w:val="300"/>
        </w:trPr>
        <w:tc>
          <w:tcPr>
            <w:tcW w:w="10602" w:type="dxa"/>
            <w:gridSpan w:val="13"/>
            <w:tcBorders>
              <w:bottom w:val="single" w:sz="4" w:space="0" w:color="auto"/>
            </w:tcBorders>
            <w:shd w:val="clear" w:color="auto" w:fill="auto"/>
            <w:noWrap/>
            <w:vAlign w:val="center"/>
            <w:hideMark/>
          </w:tcPr>
          <w:p w:rsidR="007B5FDD" w:rsidRPr="007B5FDD" w:rsidRDefault="007B5FDD" w:rsidP="007B5FDD">
            <w:pPr>
              <w:spacing w:after="0" w:line="240" w:lineRule="auto"/>
              <w:jc w:val="center"/>
              <w:rPr>
                <w:rFonts w:ascii="Arial" w:eastAsia="Times New Roman" w:hAnsi="Arial" w:cs="Arial"/>
                <w:color w:val="000000"/>
                <w:sz w:val="18"/>
                <w:szCs w:val="18"/>
              </w:rPr>
            </w:pPr>
            <w:r w:rsidRPr="007B5FDD">
              <w:rPr>
                <w:rFonts w:ascii="Arial" w:eastAsia="Times New Roman" w:hAnsi="Arial" w:cs="Arial"/>
                <w:color w:val="000000"/>
                <w:sz w:val="18"/>
                <w:szCs w:val="18"/>
              </w:rPr>
              <w:t> </w:t>
            </w:r>
          </w:p>
        </w:tc>
      </w:tr>
      <w:tr w:rsidR="007B5FDD" w:rsidRPr="007B5FDD" w:rsidTr="008A7D0F">
        <w:trPr>
          <w:trHeight w:val="480"/>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 </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ALA</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ROA</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ROE</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CAP</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CD</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CEA</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EPS</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NIM</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NPL</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TLA</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GDP</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INFLATION</w:t>
            </w:r>
          </w:p>
        </w:tc>
      </w:tr>
      <w:tr w:rsidR="007B5FDD" w:rsidRPr="007B5FDD" w:rsidTr="008A7D0F">
        <w:trPr>
          <w:trHeight w:val="593"/>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ALA</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0.187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0.321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0.248</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0.135</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0.040</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-0.011</w:t>
            </w:r>
          </w:p>
        </w:tc>
      </w:tr>
      <w:tr w:rsidR="007B5FDD" w:rsidRPr="007B5FDD" w:rsidTr="008A7D0F">
        <w:trPr>
          <w:trHeight w:val="494"/>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ROA</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0.188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0.567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0.59</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0.335</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-0.038</w:t>
            </w:r>
          </w:p>
        </w:tc>
      </w:tr>
      <w:tr w:rsidR="007B5FDD" w:rsidRPr="007B5FDD" w:rsidTr="008A7D0F">
        <w:trPr>
          <w:trHeight w:val="440"/>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ROE</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-0.12</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0.666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0.142</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-0.032</w:t>
            </w:r>
          </w:p>
        </w:tc>
      </w:tr>
      <w:tr w:rsidR="007B5FDD" w:rsidRPr="007B5FDD" w:rsidTr="008A7D0F">
        <w:trPr>
          <w:trHeight w:val="530"/>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CAP</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0.321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0.566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0.010</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0.646</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0.209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0.578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0.067</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-0.064</w:t>
            </w:r>
          </w:p>
        </w:tc>
      </w:tr>
      <w:tr w:rsidR="007B5FDD" w:rsidRPr="007B5FDD" w:rsidTr="008A7D0F">
        <w:trPr>
          <w:trHeight w:val="449"/>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CD</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0.209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0.487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0.052</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-0.062</w:t>
            </w:r>
          </w:p>
        </w:tc>
      </w:tr>
      <w:tr w:rsidR="007B5FDD" w:rsidRPr="007B5FDD" w:rsidTr="008A7D0F">
        <w:trPr>
          <w:trHeight w:val="530"/>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CEA</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0.248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0.588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0.646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0.583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-0.067</w:t>
            </w:r>
          </w:p>
        </w:tc>
      </w:tr>
      <w:tr w:rsidR="007B5FDD" w:rsidRPr="007B5FDD" w:rsidTr="008A7D0F">
        <w:trPr>
          <w:trHeight w:val="440"/>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EPS</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0.089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0.056</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0.103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-0.14</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0.018</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-0.023</w:t>
            </w:r>
          </w:p>
        </w:tc>
      </w:tr>
      <w:tr w:rsidR="007B5FDD" w:rsidRPr="007B5FDD" w:rsidTr="008A7D0F">
        <w:trPr>
          <w:trHeight w:val="521"/>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NIM</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0.209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0.208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0.037</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0.10</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0.064</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0.286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-0.17</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0.2216</w:t>
            </w:r>
          </w:p>
        </w:tc>
      </w:tr>
      <w:tr w:rsidR="007B5FDD" w:rsidRPr="007B5FDD" w:rsidTr="008A7D0F">
        <w:trPr>
          <w:trHeight w:val="530"/>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NPL</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0.666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-0.46</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0.064</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0.109</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-0.001</w:t>
            </w:r>
          </w:p>
        </w:tc>
      </w:tr>
      <w:tr w:rsidR="007B5FDD" w:rsidRPr="007B5FDD" w:rsidTr="008A7D0F">
        <w:trPr>
          <w:trHeight w:val="539"/>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TLA</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0.135</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0.335</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0.578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0.487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0.583</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-0.14</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0.286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0.097</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-0.114</w:t>
            </w:r>
          </w:p>
        </w:tc>
      </w:tr>
      <w:tr w:rsidR="007B5FDD" w:rsidRPr="007B5FDD" w:rsidTr="008A7D0F">
        <w:trPr>
          <w:trHeight w:val="530"/>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GDP</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0.040</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0.142</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0.067</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0.052</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0.109</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0.098</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-0.722</w:t>
            </w:r>
          </w:p>
        </w:tc>
      </w:tr>
      <w:tr w:rsidR="007B5FDD" w:rsidRPr="007B5FDD" w:rsidTr="008A7D0F">
        <w:trPr>
          <w:trHeight w:val="480"/>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INFLATION</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-0.065</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-0.07</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0.222</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-0.12</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-0.72</w:t>
            </w:r>
          </w:p>
        </w:tc>
        <w:tc>
          <w:tcPr>
            <w:tcW w:w="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w:t>
            </w:r>
          </w:p>
        </w:tc>
      </w:tr>
    </w:tbl>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 xml:space="preserve">Correlation between the variables is very important, because, change of one variable changes the other variable. From the correlation chart we can identify which variables are how much dependent on other variable. Here, ALA positively dependent on ROA, ROE, CAP, CEA, EPS, NPL, TLA and GDP. That means if the ALA increase by 1 then the other variable also increase by their respective value. But ALA is negatively correlated with CD, NIM and </w:t>
      </w:r>
      <w:r w:rsidRPr="007B5FDD">
        <w:rPr>
          <w:rFonts w:ascii="Times New Roman" w:hAnsi="Times New Roman" w:cs="Times New Roman"/>
          <w:sz w:val="24"/>
        </w:rPr>
        <w:lastRenderedPageBreak/>
        <w:t xml:space="preserve">Inflation. That means with the change of 1 ALA, others will react differently. Same situation is for all other variable in that chart. Here, all variables are perfectly correlated when they got the same variable. Otherwise some variables are reacting positive and negatively in all situation with the change on one variable. These variables expose the exposure for the bank in any changing situation. These are in nature very sensitive. </w:t>
      </w:r>
    </w:p>
    <w:p w:rsidR="007B5FDD" w:rsidRPr="00886E88" w:rsidRDefault="007B5FDD" w:rsidP="007B5FDD">
      <w:pPr>
        <w:jc w:val="both"/>
        <w:rPr>
          <w:rFonts w:ascii="Times New Roman" w:hAnsi="Times New Roman" w:cs="Times New Roman"/>
          <w:bCs/>
          <w:sz w:val="32"/>
        </w:rPr>
      </w:pPr>
      <w:r w:rsidRPr="00886E88">
        <w:rPr>
          <w:rFonts w:ascii="Times New Roman" w:hAnsi="Times New Roman" w:cs="Times New Roman"/>
          <w:bCs/>
          <w:sz w:val="32"/>
        </w:rPr>
        <w:t xml:space="preserve">4.3 Test of </w:t>
      </w:r>
      <w:proofErr w:type="spellStart"/>
      <w:r w:rsidRPr="00886E88">
        <w:rPr>
          <w:rFonts w:ascii="Times New Roman" w:hAnsi="Times New Roman" w:cs="Times New Roman"/>
          <w:bCs/>
          <w:sz w:val="32"/>
        </w:rPr>
        <w:t>Hausman</w:t>
      </w:r>
      <w:proofErr w:type="spellEnd"/>
    </w:p>
    <w:p w:rsidR="007B5FDD" w:rsidRPr="007B5FDD" w:rsidRDefault="007B5FDD" w:rsidP="007B5FDD">
      <w:pPr>
        <w:spacing w:line="240" w:lineRule="auto"/>
        <w:rPr>
          <w:b/>
        </w:rPr>
      </w:pPr>
    </w:p>
    <w:p w:rsidR="007B5FDD" w:rsidRPr="007B5FDD" w:rsidRDefault="007B5FDD" w:rsidP="007B5FDD">
      <w:pPr>
        <w:spacing w:line="240" w:lineRule="auto"/>
        <w:jc w:val="both"/>
        <w:rPr>
          <w:rFonts w:ascii="Times New Roman" w:hAnsi="Times New Roman" w:cs="Times New Roman"/>
          <w:sz w:val="24"/>
        </w:rPr>
      </w:pPr>
      <w:r w:rsidRPr="007B5FDD">
        <w:rPr>
          <w:rFonts w:ascii="Times New Roman" w:hAnsi="Times New Roman" w:cs="Times New Roman"/>
          <w:b/>
          <w:sz w:val="28"/>
        </w:rPr>
        <w:t xml:space="preserve">4.3.1. Correlated Random Effects </w:t>
      </w:r>
      <w:r w:rsidRPr="007B5FDD">
        <w:rPr>
          <w:rFonts w:ascii="Times New Roman" w:hAnsi="Times New Roman" w:cs="Times New Roman"/>
        </w:rPr>
        <w:tab/>
      </w:r>
      <w:r w:rsidRPr="007B5FDD">
        <w:rPr>
          <w:rFonts w:ascii="Times New Roman" w:hAnsi="Times New Roman" w:cs="Times New Roman"/>
          <w:sz w:val="24"/>
        </w:rPr>
        <w:tab/>
      </w:r>
    </w:p>
    <w:p w:rsidR="007B5FDD" w:rsidRPr="007B5FDD" w:rsidRDefault="007B5FDD" w:rsidP="007B5FDD">
      <w:pPr>
        <w:spacing w:line="240" w:lineRule="auto"/>
        <w:rPr>
          <w:sz w:val="24"/>
          <w:u w:val="single"/>
        </w:rPr>
      </w:pPr>
    </w:p>
    <w:tbl>
      <w:tblPr>
        <w:tblW w:w="8040" w:type="dxa"/>
        <w:tblInd w:w="720" w:type="dxa"/>
        <w:tblLook w:val="04A0" w:firstRow="1" w:lastRow="0" w:firstColumn="1" w:lastColumn="0" w:noHBand="0" w:noVBand="1"/>
      </w:tblPr>
      <w:tblGrid>
        <w:gridCol w:w="1657"/>
        <w:gridCol w:w="1641"/>
        <w:gridCol w:w="1641"/>
        <w:gridCol w:w="1824"/>
        <w:gridCol w:w="1277"/>
      </w:tblGrid>
      <w:tr w:rsidR="007B5FDD" w:rsidRPr="007B5FDD" w:rsidTr="008A7D0F">
        <w:trPr>
          <w:trHeight w:val="827"/>
        </w:trPr>
        <w:tc>
          <w:tcPr>
            <w:tcW w:w="6763" w:type="dxa"/>
            <w:gridSpan w:val="4"/>
            <w:shd w:val="clear" w:color="auto" w:fill="FFFFFF" w:themeFill="background1"/>
            <w:vAlign w:val="center"/>
            <w:hideMark/>
          </w:tcPr>
          <w:p w:rsidR="007B5FDD" w:rsidRPr="007B5FDD" w:rsidRDefault="007B5FDD" w:rsidP="007B5FDD">
            <w:pPr>
              <w:spacing w:after="0" w:line="240" w:lineRule="auto"/>
              <w:jc w:val="center"/>
              <w:rPr>
                <w:rFonts w:ascii="Arial" w:eastAsia="Times New Roman" w:hAnsi="Arial" w:cs="Arial"/>
                <w:b/>
                <w:color w:val="000000"/>
                <w:sz w:val="24"/>
                <w:szCs w:val="18"/>
                <w:u w:val="dotted"/>
              </w:rPr>
            </w:pPr>
            <w:r w:rsidRPr="007B5FDD">
              <w:rPr>
                <w:rFonts w:ascii="Arial" w:eastAsia="Times New Roman" w:hAnsi="Arial" w:cs="Arial"/>
                <w:b/>
                <w:color w:val="000000"/>
                <w:sz w:val="24"/>
                <w:szCs w:val="18"/>
                <w:u w:val="dotted"/>
              </w:rPr>
              <w:t xml:space="preserve">Correlated Random Effects </w:t>
            </w:r>
          </w:p>
          <w:p w:rsidR="007B5FDD" w:rsidRPr="007B5FDD" w:rsidRDefault="007B5FDD" w:rsidP="007B5FDD">
            <w:pPr>
              <w:spacing w:after="0" w:line="240" w:lineRule="auto"/>
              <w:jc w:val="center"/>
              <w:rPr>
                <w:rFonts w:ascii="Arial" w:eastAsia="Times New Roman" w:hAnsi="Arial" w:cs="Arial"/>
                <w:b/>
                <w:color w:val="000000"/>
                <w:sz w:val="20"/>
                <w:szCs w:val="18"/>
                <w:u w:val="single"/>
              </w:rPr>
            </w:pPr>
          </w:p>
        </w:tc>
        <w:tc>
          <w:tcPr>
            <w:tcW w:w="1277" w:type="dxa"/>
            <w:shd w:val="clear" w:color="auto" w:fill="FFFFFF" w:themeFill="background1"/>
            <w:vAlign w:val="center"/>
            <w:hideMark/>
          </w:tcPr>
          <w:p w:rsidR="007B5FDD" w:rsidRPr="007B5FDD" w:rsidRDefault="007B5FDD" w:rsidP="007B5FDD">
            <w:pPr>
              <w:spacing w:after="0" w:line="240" w:lineRule="auto"/>
              <w:jc w:val="center"/>
              <w:rPr>
                <w:rFonts w:ascii="Arial" w:eastAsia="Times New Roman" w:hAnsi="Arial" w:cs="Arial"/>
                <w:color w:val="000000"/>
                <w:sz w:val="20"/>
                <w:szCs w:val="18"/>
                <w:u w:val="single"/>
              </w:rPr>
            </w:pPr>
          </w:p>
        </w:tc>
      </w:tr>
      <w:tr w:rsidR="007B5FDD" w:rsidRPr="007B5FDD" w:rsidTr="008A7D0F">
        <w:trPr>
          <w:trHeight w:val="458"/>
        </w:trPr>
        <w:tc>
          <w:tcPr>
            <w:tcW w:w="165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Variable</w:t>
            </w:r>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Pr>
                <w:rFonts w:ascii="Times New Roman" w:eastAsia="Times New Roman" w:hAnsi="Times New Roman" w:cs="Times New Roman"/>
                <w:b/>
                <w:noProof/>
                <w:color w:val="000000"/>
                <w:sz w:val="24"/>
                <w:szCs w:val="24"/>
                <w:u w:val="single"/>
              </w:rPr>
              <mc:AlternateContent>
                <mc:Choice Requires="wps">
                  <w:drawing>
                    <wp:anchor distT="0" distB="0" distL="114300" distR="114300" simplePos="0" relativeHeight="251659776" behindDoc="0" locked="0" layoutInCell="1" allowOverlap="1">
                      <wp:simplePos x="0" y="0"/>
                      <wp:positionH relativeFrom="column">
                        <wp:posOffset>-40005</wp:posOffset>
                      </wp:positionH>
                      <wp:positionV relativeFrom="paragraph">
                        <wp:posOffset>123190</wp:posOffset>
                      </wp:positionV>
                      <wp:extent cx="5086350" cy="19050"/>
                      <wp:effectExtent l="7620" t="13335" r="11430" b="5715"/>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8635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1" o:spid="_x0000_s1026" type="#_x0000_t32" style="position:absolute;margin-left:-3.15pt;margin-top:9.7pt;width:400.5pt;height:1.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"/>
                  </w:pict>
                </mc:Fallback>
              </mc:AlternateConten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Fixed</w:t>
            </w:r>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Random</w:t>
            </w:r>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
        </w:tc>
        <w:tc>
          <w:tcPr>
            <w:tcW w:w="182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roofErr w:type="spellStart"/>
            <w:r w:rsidRPr="007B5FDD">
              <w:rPr>
                <w:rFonts w:ascii="Times New Roman" w:eastAsia="Times New Roman" w:hAnsi="Times New Roman" w:cs="Times New Roman"/>
                <w:b/>
                <w:color w:val="000000"/>
                <w:sz w:val="24"/>
                <w:szCs w:val="24"/>
                <w:u w:val="single"/>
              </w:rPr>
              <w:t>Var</w:t>
            </w:r>
            <w:proofErr w:type="spellEnd"/>
            <w:r w:rsidRPr="007B5FDD">
              <w:rPr>
                <w:rFonts w:ascii="Times New Roman" w:eastAsia="Times New Roman" w:hAnsi="Times New Roman" w:cs="Times New Roman"/>
                <w:b/>
                <w:color w:val="000000"/>
                <w:sz w:val="24"/>
                <w:szCs w:val="24"/>
                <w:u w:val="single"/>
              </w:rPr>
              <w:t>(Diff.)</w:t>
            </w:r>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
        </w:tc>
        <w:tc>
          <w:tcPr>
            <w:tcW w:w="127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roofErr w:type="spellStart"/>
            <w:r w:rsidRPr="007B5FDD">
              <w:rPr>
                <w:rFonts w:ascii="Times New Roman" w:eastAsia="Times New Roman" w:hAnsi="Times New Roman" w:cs="Times New Roman"/>
                <w:b/>
                <w:color w:val="000000"/>
                <w:sz w:val="24"/>
                <w:szCs w:val="24"/>
                <w:u w:val="single"/>
              </w:rPr>
              <w:t>Prob</w:t>
            </w:r>
            <w:proofErr w:type="spellEnd"/>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
        </w:tc>
      </w:tr>
      <w:tr w:rsidR="007B5FDD" w:rsidRPr="007B5FDD" w:rsidTr="008A7D0F">
        <w:trPr>
          <w:trHeight w:val="458"/>
        </w:trPr>
        <w:tc>
          <w:tcPr>
            <w:tcW w:w="165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CAP</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0.426719</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0.408136</w:t>
            </w:r>
          </w:p>
        </w:tc>
        <w:tc>
          <w:tcPr>
            <w:tcW w:w="182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0.025985</w:t>
            </w:r>
          </w:p>
        </w:tc>
        <w:tc>
          <w:tcPr>
            <w:tcW w:w="127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0.9082</w:t>
            </w:r>
          </w:p>
        </w:tc>
      </w:tr>
      <w:tr w:rsidR="007B5FDD" w:rsidRPr="007B5FDD" w:rsidTr="008A7D0F">
        <w:trPr>
          <w:trHeight w:val="322"/>
        </w:trPr>
        <w:tc>
          <w:tcPr>
            <w:tcW w:w="165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CD</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-0.01236</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-0.01705</w:t>
            </w:r>
          </w:p>
        </w:tc>
        <w:tc>
          <w:tcPr>
            <w:tcW w:w="182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0.000071</w:t>
            </w:r>
          </w:p>
        </w:tc>
        <w:tc>
          <w:tcPr>
            <w:tcW w:w="127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0.5774</w:t>
            </w:r>
          </w:p>
        </w:tc>
      </w:tr>
      <w:tr w:rsidR="007B5FDD" w:rsidRPr="007B5FDD" w:rsidTr="008A7D0F">
        <w:trPr>
          <w:trHeight w:val="458"/>
        </w:trPr>
        <w:tc>
          <w:tcPr>
            <w:tcW w:w="165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EPS</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0.005283</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0.004447</w:t>
            </w:r>
          </w:p>
        </w:tc>
        <w:tc>
          <w:tcPr>
            <w:tcW w:w="182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0.000008</w:t>
            </w:r>
          </w:p>
        </w:tc>
        <w:tc>
          <w:tcPr>
            <w:tcW w:w="127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0.7726</w:t>
            </w:r>
          </w:p>
        </w:tc>
      </w:tr>
      <w:tr w:rsidR="007B5FDD" w:rsidRPr="007B5FDD" w:rsidTr="008A7D0F">
        <w:trPr>
          <w:trHeight w:val="322"/>
        </w:trPr>
        <w:tc>
          <w:tcPr>
            <w:tcW w:w="165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NIM</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-0.34417</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-0.25502</w:t>
            </w:r>
          </w:p>
        </w:tc>
        <w:tc>
          <w:tcPr>
            <w:tcW w:w="182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0.02945</w:t>
            </w:r>
          </w:p>
        </w:tc>
        <w:tc>
          <w:tcPr>
            <w:tcW w:w="127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0.6034</w:t>
            </w:r>
          </w:p>
        </w:tc>
      </w:tr>
      <w:tr w:rsidR="007B5FDD" w:rsidRPr="007B5FDD" w:rsidTr="008A7D0F">
        <w:trPr>
          <w:trHeight w:val="735"/>
        </w:trPr>
        <w:tc>
          <w:tcPr>
            <w:tcW w:w="165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ROA</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-0.1845</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-0.21009</w:t>
            </w:r>
          </w:p>
        </w:tc>
        <w:tc>
          <w:tcPr>
            <w:tcW w:w="182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0.045885</w:t>
            </w:r>
          </w:p>
        </w:tc>
        <w:tc>
          <w:tcPr>
            <w:tcW w:w="127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0.9049</w:t>
            </w:r>
          </w:p>
        </w:tc>
      </w:tr>
      <w:tr w:rsidR="007B5FDD" w:rsidRPr="007B5FDD" w:rsidTr="008A7D0F">
        <w:trPr>
          <w:trHeight w:val="344"/>
        </w:trPr>
        <w:tc>
          <w:tcPr>
            <w:tcW w:w="165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ROE</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0.163423</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-0.03278</w:t>
            </w:r>
          </w:p>
        </w:tc>
        <w:tc>
          <w:tcPr>
            <w:tcW w:w="182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0.009078</w:t>
            </w:r>
          </w:p>
        </w:tc>
        <w:tc>
          <w:tcPr>
            <w:tcW w:w="127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0.0395</w:t>
            </w:r>
          </w:p>
        </w:tc>
      </w:tr>
      <w:tr w:rsidR="007B5FDD" w:rsidRPr="007B5FDD" w:rsidTr="008A7D0F">
        <w:trPr>
          <w:trHeight w:val="735"/>
        </w:trPr>
        <w:tc>
          <w:tcPr>
            <w:tcW w:w="165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GDP</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0.24447</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0.261739</w:t>
            </w:r>
          </w:p>
        </w:tc>
        <w:tc>
          <w:tcPr>
            <w:tcW w:w="182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0.069425</w:t>
            </w:r>
          </w:p>
        </w:tc>
        <w:tc>
          <w:tcPr>
            <w:tcW w:w="127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0.9477</w:t>
            </w:r>
          </w:p>
        </w:tc>
      </w:tr>
      <w:tr w:rsidR="007B5FDD" w:rsidRPr="007B5FDD" w:rsidTr="008A7D0F">
        <w:trPr>
          <w:trHeight w:val="735"/>
        </w:trPr>
        <w:tc>
          <w:tcPr>
            <w:tcW w:w="165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INFLATION</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0.724043</w:t>
            </w:r>
          </w:p>
        </w:tc>
        <w:tc>
          <w:tcPr>
            <w:tcW w:w="164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0.492376</w:t>
            </w:r>
          </w:p>
        </w:tc>
        <w:tc>
          <w:tcPr>
            <w:tcW w:w="182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0.043696</w:t>
            </w:r>
          </w:p>
        </w:tc>
        <w:tc>
          <w:tcPr>
            <w:tcW w:w="1277"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0.2677</w:t>
            </w:r>
          </w:p>
        </w:tc>
      </w:tr>
    </w:tbl>
    <w:p w:rsidR="007B5FDD" w:rsidRPr="007B5FDD" w:rsidRDefault="007B5FDD" w:rsidP="007B5FDD">
      <w:pPr>
        <w:spacing w:line="240" w:lineRule="auto"/>
      </w:pPr>
      <w:r>
        <w:rPr>
          <w:noProof/>
        </w:rPr>
        <mc:AlternateContent>
          <mc:Choice Requires="wps">
            <w:drawing>
              <wp:anchor distT="0" distB="0" distL="114300" distR="114300" simplePos="0" relativeHeight="251660800" behindDoc="0" locked="0" layoutInCell="1" allowOverlap="1">
                <wp:simplePos x="0" y="0"/>
                <wp:positionH relativeFrom="column">
                  <wp:posOffset>123825</wp:posOffset>
                </wp:positionH>
                <wp:positionV relativeFrom="paragraph">
                  <wp:posOffset>276860</wp:posOffset>
                </wp:positionV>
                <wp:extent cx="5572125" cy="9525"/>
                <wp:effectExtent l="9525" t="9525" r="9525" b="952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57212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 o:spid="_x0000_s1026" type="#_x0000_t32" style="position:absolute;margin-left:9.75pt;margin-top:21.8pt;width:438.75pt;height:.7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"/>
            </w:pict>
          </mc:Fallback>
        </mc:AlternateContent>
      </w:r>
      <w:r w:rsidRPr="007B5FDD">
        <w:tab/>
      </w: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Correlated random effects model gives us information regarding the previous two model correlation outcome. Here, we try to find out that, actually these correlation variables are affecting that much on a specific sector. For that analysis, correlated random effects model is very useful.</w:t>
      </w: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lastRenderedPageBreak/>
        <w:t>In that model, we tried to find out the differences between the actual and random model, whether the differences is significant or not. If the differences are significant then the sector is more vulnerable towards the changes in economy or market situation. Then based on these differentiation data, correlated random effects model calculate probabilistic data for each variables. This helps the banks to take immunize strategy to reduce the effect for changing the market effects.</w:t>
      </w:r>
    </w:p>
    <w:tbl>
      <w:tblPr>
        <w:tblpPr w:leftFromText="180" w:rightFromText="180" w:vertAnchor="text" w:horzAnchor="margin" w:tblpY="250"/>
        <w:tblW w:w="8197" w:type="dxa"/>
        <w:tblLook w:val="04A0" w:firstRow="1" w:lastRow="0" w:firstColumn="1" w:lastColumn="0" w:noHBand="0" w:noVBand="1"/>
      </w:tblPr>
      <w:tblGrid>
        <w:gridCol w:w="1782"/>
        <w:gridCol w:w="1782"/>
        <w:gridCol w:w="1604"/>
        <w:gridCol w:w="1515"/>
        <w:gridCol w:w="1514"/>
      </w:tblGrid>
      <w:tr w:rsidR="007B5FDD" w:rsidRPr="007B5FDD" w:rsidTr="008A7D0F">
        <w:trPr>
          <w:trHeight w:val="344"/>
        </w:trPr>
        <w:tc>
          <w:tcPr>
            <w:tcW w:w="6683" w:type="dxa"/>
            <w:gridSpan w:val="4"/>
            <w:shd w:val="clear" w:color="auto" w:fill="auto"/>
            <w:vAlign w:val="center"/>
            <w:hideMark/>
          </w:tcPr>
          <w:p w:rsidR="007B5FDD" w:rsidRPr="007B5FDD" w:rsidRDefault="007B5FDD" w:rsidP="007B5FDD">
            <w:pPr>
              <w:spacing w:after="0" w:line="240" w:lineRule="auto"/>
              <w:jc w:val="both"/>
              <w:rPr>
                <w:rFonts w:ascii="Times New Roman" w:eastAsia="Times New Roman" w:hAnsi="Times New Roman" w:cs="Times New Roman"/>
                <w:b/>
                <w:color w:val="000000"/>
                <w:sz w:val="28"/>
                <w:szCs w:val="18"/>
              </w:rPr>
            </w:pPr>
            <w:r w:rsidRPr="007B5FDD">
              <w:rPr>
                <w:rFonts w:ascii="Times New Roman" w:eastAsia="Times New Roman" w:hAnsi="Times New Roman" w:cs="Times New Roman"/>
                <w:b/>
                <w:color w:val="000000"/>
                <w:sz w:val="28"/>
                <w:szCs w:val="18"/>
              </w:rPr>
              <w:t>4.3.2.Cross-Section Random effects test equation:</w:t>
            </w:r>
          </w:p>
          <w:p w:rsidR="007B5FDD" w:rsidRPr="007B5FDD" w:rsidRDefault="007B5FDD" w:rsidP="007B5FDD">
            <w:pPr>
              <w:spacing w:after="0" w:line="240" w:lineRule="auto"/>
              <w:jc w:val="center"/>
              <w:rPr>
                <w:rFonts w:ascii="Times New Roman" w:eastAsia="Times New Roman" w:hAnsi="Times New Roman" w:cs="Times New Roman"/>
                <w:b/>
                <w:color w:val="000000"/>
                <w:sz w:val="28"/>
                <w:szCs w:val="18"/>
              </w:rPr>
            </w:pPr>
          </w:p>
          <w:p w:rsidR="007B5FDD" w:rsidRPr="007B5FDD" w:rsidRDefault="007B5FDD" w:rsidP="007B5FDD">
            <w:pPr>
              <w:spacing w:after="0" w:line="240" w:lineRule="auto"/>
              <w:jc w:val="center"/>
              <w:rPr>
                <w:rFonts w:ascii="Arial" w:eastAsia="Times New Roman" w:hAnsi="Arial" w:cs="Arial"/>
                <w:b/>
                <w:color w:val="000000"/>
                <w:sz w:val="18"/>
                <w:szCs w:val="18"/>
              </w:rPr>
            </w:pPr>
          </w:p>
        </w:tc>
        <w:tc>
          <w:tcPr>
            <w:tcW w:w="1514" w:type="dxa"/>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18"/>
                <w:szCs w:val="18"/>
              </w:rPr>
            </w:pPr>
            <w:r w:rsidRPr="007B5FDD">
              <w:rPr>
                <w:rFonts w:ascii="Arial" w:eastAsia="Times New Roman" w:hAnsi="Arial" w:cs="Arial"/>
                <w:color w:val="000000"/>
                <w:sz w:val="18"/>
                <w:szCs w:val="18"/>
              </w:rPr>
              <w:t> </w:t>
            </w:r>
          </w:p>
        </w:tc>
      </w:tr>
      <w:tr w:rsidR="007B5FDD" w:rsidRPr="007B5FDD" w:rsidTr="008A7D0F">
        <w:trPr>
          <w:trHeight w:val="344"/>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Variable</w:t>
            </w:r>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Pr>
                <w:rFonts w:ascii="Times New Roman" w:eastAsia="Times New Roman" w:hAnsi="Times New Roman" w:cs="Times New Roman"/>
                <w:b/>
                <w:noProof/>
                <w:color w:val="000000"/>
                <w:sz w:val="24"/>
                <w:szCs w:val="24"/>
                <w:u w:val="single"/>
              </w:rPr>
              <mc:AlternateContent>
                <mc:Choice Requires="wps">
                  <w:drawing>
                    <wp:anchor distT="0" distB="0" distL="114300" distR="114300" simplePos="0" relativeHeight="251657728" behindDoc="0" locked="0" layoutInCell="1" allowOverlap="1">
                      <wp:simplePos x="0" y="0"/>
                      <wp:positionH relativeFrom="column">
                        <wp:posOffset>-11430</wp:posOffset>
                      </wp:positionH>
                      <wp:positionV relativeFrom="paragraph">
                        <wp:posOffset>135890</wp:posOffset>
                      </wp:positionV>
                      <wp:extent cx="5200650" cy="0"/>
                      <wp:effectExtent l="7620" t="11430" r="11430" b="762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06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 o:spid="_x0000_s1026" type="#_x0000_t32" style="position:absolute;margin-left:-.9pt;margin-top:10.7pt;width:409.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"/>
                  </w:pict>
                </mc:Fallback>
              </mc:AlternateConten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Coefficient</w:t>
            </w:r>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Std. Error</w:t>
            </w:r>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t-Statistic</w:t>
            </w:r>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Prob.</w:t>
            </w:r>
          </w:p>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u w:val="single"/>
              </w:rPr>
            </w:pPr>
          </w:p>
        </w:tc>
      </w:tr>
      <w:tr w:rsidR="007B5FDD" w:rsidRPr="007B5FDD" w:rsidTr="008A7D0F">
        <w:trPr>
          <w:trHeight w:val="461"/>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-0.05979</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0.142168</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-0.42058</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0.6755</w:t>
            </w:r>
          </w:p>
        </w:tc>
      </w:tr>
      <w:tr w:rsidR="007B5FDD" w:rsidRPr="007B5FDD" w:rsidTr="008A7D0F">
        <w:trPr>
          <w:trHeight w:val="499"/>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CAP</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0.426719</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0.296132</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1.440978</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0.1545</w:t>
            </w:r>
          </w:p>
        </w:tc>
      </w:tr>
      <w:tr w:rsidR="007B5FDD" w:rsidRPr="007B5FDD" w:rsidTr="008A7D0F">
        <w:trPr>
          <w:trHeight w:val="625"/>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CD</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-0.01236</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0.017514</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-0.70579</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0.4829</w:t>
            </w:r>
          </w:p>
        </w:tc>
      </w:tr>
      <w:tr w:rsidR="007B5FDD" w:rsidRPr="007B5FDD" w:rsidTr="008A7D0F">
        <w:trPr>
          <w:trHeight w:val="344"/>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CEA</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0.973121</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1.178276</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0.825885</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0.4119</w:t>
            </w:r>
          </w:p>
        </w:tc>
      </w:tr>
      <w:tr w:rsidR="007B5FDD" w:rsidRPr="007B5FDD" w:rsidTr="008A7D0F">
        <w:trPr>
          <w:trHeight w:val="562"/>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EPS</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0.005283</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0.006231</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0.847905</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0.3997</w:t>
            </w:r>
          </w:p>
        </w:tc>
      </w:tr>
      <w:tr w:rsidR="007B5FDD" w:rsidRPr="007B5FDD" w:rsidTr="008A7D0F">
        <w:trPr>
          <w:trHeight w:val="613"/>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NIM</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-0.34417</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0.307342</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-1.11983</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0.267</w:t>
            </w:r>
          </w:p>
        </w:tc>
      </w:tr>
      <w:tr w:rsidR="007B5FDD" w:rsidRPr="007B5FDD" w:rsidTr="008A7D0F">
        <w:trPr>
          <w:trHeight w:val="499"/>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NPL</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-0.01423</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0.049276</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-0.28869</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0.7738</w:t>
            </w:r>
          </w:p>
        </w:tc>
      </w:tr>
      <w:tr w:rsidR="007B5FDD" w:rsidRPr="007B5FDD" w:rsidTr="008A7D0F">
        <w:trPr>
          <w:trHeight w:val="499"/>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ROA</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-0.1845</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0.4134</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-0.44629</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0.6569</w:t>
            </w:r>
          </w:p>
        </w:tc>
      </w:tr>
      <w:tr w:rsidR="007B5FDD" w:rsidRPr="007B5FDD" w:rsidTr="008A7D0F">
        <w:trPr>
          <w:trHeight w:val="499"/>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ROE</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0.163423</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0.174714</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0.935372</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0.3531</w:t>
            </w:r>
          </w:p>
        </w:tc>
      </w:tr>
      <w:tr w:rsidR="007B5FDD" w:rsidRPr="007B5FDD" w:rsidTr="008A7D0F">
        <w:trPr>
          <w:trHeight w:val="524"/>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TLA</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0.031811</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0.04032</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0.788979</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0.433</w:t>
            </w:r>
          </w:p>
        </w:tc>
      </w:tr>
      <w:tr w:rsidR="007B5FDD" w:rsidRPr="007B5FDD" w:rsidTr="008A7D0F">
        <w:trPr>
          <w:trHeight w:val="625"/>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GDP</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0.24447</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1.23703</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0.197626</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0.844</w:t>
            </w:r>
          </w:p>
        </w:tc>
      </w:tr>
      <w:tr w:rsidR="007B5FDD" w:rsidRPr="007B5FDD" w:rsidTr="008A7D0F">
        <w:trPr>
          <w:trHeight w:val="550"/>
        </w:trPr>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INFLATION</w:t>
            </w:r>
          </w:p>
        </w:tc>
        <w:tc>
          <w:tcPr>
            <w:tcW w:w="1782"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0.724043</w:t>
            </w:r>
          </w:p>
        </w:tc>
        <w:tc>
          <w:tcPr>
            <w:tcW w:w="160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1.076088</w:t>
            </w:r>
          </w:p>
        </w:tc>
        <w:tc>
          <w:tcPr>
            <w:tcW w:w="151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0.672847</w:t>
            </w:r>
          </w:p>
        </w:tc>
        <w:tc>
          <w:tcPr>
            <w:tcW w:w="1514"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0.5035</w:t>
            </w:r>
          </w:p>
        </w:tc>
      </w:tr>
    </w:tbl>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58752" behindDoc="0" locked="0" layoutInCell="1" allowOverlap="1">
                <wp:simplePos x="0" y="0"/>
                <wp:positionH relativeFrom="column">
                  <wp:posOffset>-76200</wp:posOffset>
                </wp:positionH>
                <wp:positionV relativeFrom="paragraph">
                  <wp:posOffset>18415</wp:posOffset>
                </wp:positionV>
                <wp:extent cx="5265420" cy="28575"/>
                <wp:effectExtent l="9525" t="8255" r="11430" b="10795"/>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5420" cy="28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 o:spid="_x0000_s1026" type="#_x0000_t32" style="position:absolute;margin-left:-6pt;margin-top:1.45pt;width:414.6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"/>
            </w:pict>
          </mc:Fallback>
        </mc:AlternateContent>
      </w: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 xml:space="preserve">Here, several data are more likely to change drastically for their high probability. Like GDP, ROA and NIM got the highest probability. So, the sector needs to put close concentration on these variables so that they movement. On the other way, the bank can get an abnormal profit if the changes situation is can reduce the loss as much as possible from the unexpected </w:t>
      </w:r>
      <w:r w:rsidRPr="007B5FDD">
        <w:rPr>
          <w:rFonts w:ascii="Times New Roman" w:hAnsi="Times New Roman" w:cs="Times New Roman"/>
          <w:sz w:val="24"/>
        </w:rPr>
        <w:lastRenderedPageBreak/>
        <w:t xml:space="preserve">movement. On the other way the bank can get an abnormal profit if the change situation is favorable. </w:t>
      </w:r>
    </w:p>
    <w:p w:rsidR="007B5FDD" w:rsidRPr="007B5FDD" w:rsidRDefault="007B5FDD" w:rsidP="007B5FDD">
      <w:pPr>
        <w:jc w:val="both"/>
        <w:rPr>
          <w:rFonts w:ascii="Times New Roman" w:hAnsi="Times New Roman" w:cs="Times New Roman"/>
          <w:b/>
          <w:bCs/>
          <w:sz w:val="28"/>
        </w:rPr>
      </w:pPr>
      <w:r w:rsidRPr="007B5FDD">
        <w:rPr>
          <w:rFonts w:ascii="Times New Roman" w:hAnsi="Times New Roman" w:cs="Times New Roman"/>
          <w:b/>
          <w:bCs/>
          <w:sz w:val="28"/>
        </w:rPr>
        <w:t>4.3.3. Cross section fixed effects test equation:</w:t>
      </w:r>
    </w:p>
    <w:tbl>
      <w:tblPr>
        <w:tblpPr w:leftFromText="180" w:rightFromText="180" w:vertAnchor="page" w:horzAnchor="margin" w:tblpY="3301"/>
        <w:tblW w:w="7145" w:type="dxa"/>
        <w:tblLook w:val="04A0" w:firstRow="1" w:lastRow="0" w:firstColumn="1" w:lastColumn="0" w:noHBand="0" w:noVBand="1"/>
      </w:tblPr>
      <w:tblGrid>
        <w:gridCol w:w="1958"/>
        <w:gridCol w:w="1540"/>
        <w:gridCol w:w="1358"/>
        <w:gridCol w:w="1413"/>
        <w:gridCol w:w="876"/>
      </w:tblGrid>
      <w:tr w:rsidR="007B5FDD" w:rsidRPr="007B5FDD" w:rsidTr="008A7D0F">
        <w:trPr>
          <w:trHeight w:val="1290"/>
        </w:trPr>
        <w:tc>
          <w:tcPr>
            <w:tcW w:w="1958" w:type="dxa"/>
            <w:tcBorders>
              <w:top w:val="nil"/>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u w:val="single"/>
              </w:rPr>
            </w:pPr>
          </w:p>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u w:val="single"/>
              </w:rPr>
            </w:pPr>
            <w:r>
              <w:rPr>
                <w:rFonts w:ascii="Times New Roman" w:eastAsia="Times New Roman" w:hAnsi="Times New Roman" w:cs="Times New Roman"/>
                <w:b/>
                <w:noProof/>
                <w:color w:val="000000"/>
                <w:sz w:val="24"/>
                <w:szCs w:val="24"/>
                <w:u w:val="single"/>
              </w:rPr>
              <mc:AlternateContent>
                <mc:Choice Requires="wps">
                  <w:drawing>
                    <wp:anchor distT="0" distB="0" distL="114300" distR="114300" simplePos="0" relativeHeight="251654656" behindDoc="0" locked="0" layoutInCell="1" allowOverlap="1">
                      <wp:simplePos x="0" y="0"/>
                      <wp:positionH relativeFrom="column">
                        <wp:posOffset>-89535</wp:posOffset>
                      </wp:positionH>
                      <wp:positionV relativeFrom="paragraph">
                        <wp:posOffset>371475</wp:posOffset>
                      </wp:positionV>
                      <wp:extent cx="4857750" cy="0"/>
                      <wp:effectExtent l="5715" t="11430" r="13335" b="762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57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7" o:spid="_x0000_s1026" type="#_x0000_t32" style="position:absolute;margin-left:-7.05pt;margin-top:29.25pt;width:38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"/>
                  </w:pict>
                </mc:Fallback>
              </mc:AlternateContent>
            </w:r>
            <w:r w:rsidRPr="007B5FDD">
              <w:rPr>
                <w:rFonts w:ascii="Times New Roman" w:eastAsia="Times New Roman" w:hAnsi="Times New Roman" w:cs="Times New Roman"/>
                <w:b/>
                <w:color w:val="000000"/>
                <w:sz w:val="24"/>
                <w:szCs w:val="24"/>
                <w:u w:val="single"/>
              </w:rPr>
              <w:t>Variable</w:t>
            </w:r>
          </w:p>
        </w:tc>
        <w:tc>
          <w:tcPr>
            <w:tcW w:w="1540" w:type="dxa"/>
            <w:tcBorders>
              <w:top w:val="nil"/>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Coefficient</w:t>
            </w:r>
          </w:p>
        </w:tc>
        <w:tc>
          <w:tcPr>
            <w:tcW w:w="1358" w:type="dxa"/>
            <w:tcBorders>
              <w:top w:val="nil"/>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Std. Error</w:t>
            </w:r>
          </w:p>
        </w:tc>
        <w:tc>
          <w:tcPr>
            <w:tcW w:w="1413" w:type="dxa"/>
            <w:tcBorders>
              <w:top w:val="nil"/>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t-Statistic</w:t>
            </w:r>
          </w:p>
        </w:tc>
        <w:tc>
          <w:tcPr>
            <w:tcW w:w="876" w:type="dxa"/>
            <w:tcBorders>
              <w:top w:val="nil"/>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24"/>
                <w:u w:val="single"/>
              </w:rPr>
            </w:pPr>
            <w:r w:rsidRPr="007B5FDD">
              <w:rPr>
                <w:rFonts w:ascii="Times New Roman" w:eastAsia="Times New Roman" w:hAnsi="Times New Roman" w:cs="Times New Roman"/>
                <w:b/>
                <w:color w:val="000000"/>
                <w:sz w:val="24"/>
                <w:szCs w:val="24"/>
                <w:u w:val="single"/>
              </w:rPr>
              <w:t>Prob.</w:t>
            </w:r>
          </w:p>
        </w:tc>
      </w:tr>
      <w:tr w:rsidR="007B5FDD" w:rsidRPr="007B5FDD" w:rsidTr="008A7D0F">
        <w:trPr>
          <w:trHeight w:val="845"/>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-0.05369</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0.142341</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-0.37722</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0.7072</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ROA</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-0.22308</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0.412766</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-0.54046</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0.5907</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ROE</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0.124694</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0.171591</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0.726689</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0.47</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TLA</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0.018823</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0.038691</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0.486497</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0.6283</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CAP</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0.363274</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0.291229</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1.247382</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0.2167</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CD</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-0.0134</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0.017523</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-0.76446</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0.4474</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CEA</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1.458909</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1.097651</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1.329119</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0.1885</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EPS</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0.003322</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0.005992</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0.554447</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0.5812</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NPL</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0.001362</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0.047361</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0.028752</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0.9772</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GDP</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0.364827</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1.234758</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0.295464</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0.7686</w:t>
            </w:r>
          </w:p>
        </w:tc>
      </w:tr>
      <w:tr w:rsidR="007B5FDD" w:rsidRPr="007B5FDD" w:rsidTr="008A7D0F">
        <w:trPr>
          <w:trHeight w:val="806"/>
        </w:trPr>
        <w:tc>
          <w:tcPr>
            <w:tcW w:w="19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24"/>
              </w:rPr>
            </w:pPr>
            <w:r w:rsidRPr="007B5FDD">
              <w:rPr>
                <w:rFonts w:ascii="Times New Roman" w:eastAsia="Times New Roman" w:hAnsi="Times New Roman" w:cs="Times New Roman"/>
                <w:b/>
                <w:color w:val="000000"/>
                <w:sz w:val="24"/>
                <w:szCs w:val="24"/>
              </w:rPr>
              <w:t>INFLATION</w:t>
            </w:r>
          </w:p>
        </w:tc>
        <w:tc>
          <w:tcPr>
            <w:tcW w:w="1540"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0.49067</w:t>
            </w:r>
          </w:p>
        </w:tc>
        <w:tc>
          <w:tcPr>
            <w:tcW w:w="1358"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1.057777</w:t>
            </w:r>
          </w:p>
        </w:tc>
        <w:tc>
          <w:tcPr>
            <w:tcW w:w="1413"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0.463869</w:t>
            </w:r>
          </w:p>
        </w:tc>
        <w:tc>
          <w:tcPr>
            <w:tcW w:w="876" w:type="dxa"/>
            <w:tcBorders>
              <w:top w:val="nil"/>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0.6443</w:t>
            </w:r>
          </w:p>
        </w:tc>
      </w:tr>
    </w:tbl>
    <w:p w:rsidR="007B5FDD" w:rsidRPr="007B5FDD" w:rsidRDefault="007B5FDD" w:rsidP="007B5FDD">
      <w:pPr>
        <w:jc w:val="both"/>
        <w:rPr>
          <w:rFonts w:ascii="Times New Roman" w:hAnsi="Times New Roman" w:cs="Times New Roman"/>
          <w:b/>
          <w:bCs/>
          <w:sz w:val="28"/>
        </w:rPr>
      </w:pPr>
    </w:p>
    <w:tbl>
      <w:tblPr>
        <w:tblpPr w:leftFromText="180" w:rightFromText="180" w:vertAnchor="page" w:horzAnchor="margin" w:tblpX="1566" w:tblpY="4712"/>
        <w:tblW w:w="6963" w:type="dxa"/>
        <w:tblLook w:val="04A0" w:firstRow="1" w:lastRow="0" w:firstColumn="1" w:lastColumn="0" w:noHBand="0" w:noVBand="1"/>
      </w:tblPr>
      <w:tblGrid>
        <w:gridCol w:w="1885"/>
        <w:gridCol w:w="1482"/>
        <w:gridCol w:w="1240"/>
        <w:gridCol w:w="1240"/>
        <w:gridCol w:w="1116"/>
      </w:tblGrid>
      <w:tr w:rsidR="007B5FDD" w:rsidRPr="007B5FDD" w:rsidTr="008A7D0F">
        <w:trPr>
          <w:trHeight w:val="505"/>
        </w:trPr>
        <w:tc>
          <w:tcPr>
            <w:tcW w:w="6963" w:type="dxa"/>
            <w:gridSpan w:val="5"/>
            <w:tcBorders>
              <w:top w:val="nil"/>
              <w:right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b/>
                <w:color w:val="000000"/>
                <w:sz w:val="24"/>
                <w:szCs w:val="18"/>
              </w:rPr>
            </w:pPr>
          </w:p>
          <w:p w:rsidR="007B5FDD" w:rsidRPr="007B5FDD" w:rsidRDefault="007B5FDD" w:rsidP="007B5FDD">
            <w:pPr>
              <w:spacing w:after="0" w:line="240" w:lineRule="auto"/>
              <w:jc w:val="center"/>
              <w:rPr>
                <w:rFonts w:ascii="Arial" w:eastAsia="Times New Roman" w:hAnsi="Arial" w:cs="Arial"/>
                <w:b/>
                <w:color w:val="000000"/>
                <w:sz w:val="24"/>
                <w:szCs w:val="18"/>
              </w:rPr>
            </w:pPr>
          </w:p>
          <w:p w:rsidR="007B5FDD" w:rsidRPr="007B5FDD" w:rsidRDefault="007B5FDD" w:rsidP="007B5FDD">
            <w:pPr>
              <w:spacing w:after="0" w:line="240" w:lineRule="auto"/>
              <w:jc w:val="center"/>
              <w:rPr>
                <w:rFonts w:ascii="Arial" w:eastAsia="Times New Roman" w:hAnsi="Arial" w:cs="Arial"/>
                <w:b/>
                <w:color w:val="000000"/>
                <w:sz w:val="24"/>
                <w:szCs w:val="18"/>
              </w:rPr>
            </w:pPr>
          </w:p>
          <w:p w:rsidR="007B5FDD" w:rsidRPr="007B5FDD" w:rsidRDefault="007B5FDD" w:rsidP="007B5FDD">
            <w:pPr>
              <w:spacing w:after="0" w:line="240" w:lineRule="auto"/>
              <w:jc w:val="center"/>
              <w:rPr>
                <w:rFonts w:ascii="Arial" w:eastAsia="Times New Roman" w:hAnsi="Arial" w:cs="Arial"/>
                <w:b/>
                <w:color w:val="000000"/>
                <w:sz w:val="24"/>
                <w:szCs w:val="18"/>
              </w:rPr>
            </w:pPr>
          </w:p>
          <w:p w:rsidR="007B5FDD" w:rsidRPr="007B5FDD" w:rsidRDefault="007B5FDD" w:rsidP="007B5FDD">
            <w:pPr>
              <w:spacing w:after="0" w:line="240" w:lineRule="auto"/>
              <w:jc w:val="center"/>
              <w:rPr>
                <w:rFonts w:ascii="Arial" w:eastAsia="Times New Roman" w:hAnsi="Arial" w:cs="Arial"/>
                <w:b/>
                <w:color w:val="000000"/>
                <w:sz w:val="24"/>
                <w:szCs w:val="18"/>
              </w:rPr>
            </w:pPr>
          </w:p>
        </w:tc>
      </w:tr>
      <w:tr w:rsidR="007B5FDD" w:rsidRPr="007B5FDD" w:rsidTr="008A7D0F">
        <w:trPr>
          <w:trHeight w:val="809"/>
        </w:trPr>
        <w:tc>
          <w:tcPr>
            <w:tcW w:w="1885" w:type="dxa"/>
            <w:tcBorders>
              <w:top w:val="nil"/>
            </w:tcBorders>
            <w:shd w:val="clear" w:color="auto" w:fill="auto"/>
            <w:vAlign w:val="center"/>
            <w:hideMark/>
          </w:tcPr>
          <w:p w:rsidR="007B5FDD" w:rsidRPr="007B5FDD" w:rsidRDefault="007B5FDD" w:rsidP="007B5FDD">
            <w:pPr>
              <w:spacing w:after="0" w:line="240" w:lineRule="auto"/>
              <w:rPr>
                <w:rFonts w:ascii="Arial" w:eastAsia="Times New Roman" w:hAnsi="Arial" w:cs="Arial"/>
                <w:b/>
                <w:color w:val="000000"/>
                <w:sz w:val="24"/>
                <w:szCs w:val="24"/>
                <w:u w:val="single"/>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b/>
                <w:color w:val="000000"/>
                <w:sz w:val="24"/>
                <w:szCs w:val="24"/>
                <w:u w:val="single"/>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b/>
                <w:color w:val="000000"/>
                <w:sz w:val="24"/>
                <w:szCs w:val="24"/>
                <w:u w:val="single"/>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b/>
                <w:color w:val="000000"/>
                <w:sz w:val="24"/>
                <w:szCs w:val="24"/>
                <w:u w:val="single"/>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b/>
                <w:color w:val="000000"/>
                <w:sz w:val="24"/>
                <w:szCs w:val="24"/>
                <w:u w:val="single"/>
              </w:rPr>
            </w:pPr>
          </w:p>
        </w:tc>
      </w:tr>
      <w:tr w:rsidR="007B5FDD" w:rsidRPr="007B5FDD" w:rsidTr="008A7D0F">
        <w:trPr>
          <w:trHeight w:val="530"/>
        </w:trPr>
        <w:tc>
          <w:tcPr>
            <w:tcW w:w="1885" w:type="dxa"/>
            <w:tcBorders>
              <w:top w:val="nil"/>
            </w:tcBorders>
            <w:shd w:val="clear" w:color="auto" w:fill="auto"/>
            <w:vAlign w:val="center"/>
            <w:hideMark/>
          </w:tcPr>
          <w:p w:rsidR="007B5FDD" w:rsidRPr="007B5FDD" w:rsidRDefault="007B5FDD" w:rsidP="007B5FDD">
            <w:pPr>
              <w:spacing w:after="0" w:line="240" w:lineRule="auto"/>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r w:rsidR="007B5FDD" w:rsidRPr="007B5FDD" w:rsidTr="008A7D0F">
        <w:trPr>
          <w:trHeight w:val="505"/>
        </w:trPr>
        <w:tc>
          <w:tcPr>
            <w:tcW w:w="1885" w:type="dxa"/>
            <w:tcBorders>
              <w:top w:val="nil"/>
            </w:tcBorders>
            <w:shd w:val="clear" w:color="auto" w:fill="auto"/>
            <w:vAlign w:val="center"/>
            <w:hideMark/>
          </w:tcPr>
          <w:p w:rsidR="007B5FDD" w:rsidRPr="007B5FDD" w:rsidRDefault="007B5FDD" w:rsidP="007B5FDD">
            <w:pPr>
              <w:spacing w:after="0" w:line="240" w:lineRule="auto"/>
              <w:jc w:val="center"/>
              <w:rPr>
                <w:rFonts w:ascii="Arial" w:eastAsia="Times New Roman" w:hAnsi="Arial" w:cs="Arial"/>
                <w:color w:val="000000"/>
                <w:sz w:val="24"/>
                <w:szCs w:val="24"/>
              </w:rPr>
            </w:pPr>
          </w:p>
        </w:tc>
        <w:tc>
          <w:tcPr>
            <w:tcW w:w="1482"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240"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c>
          <w:tcPr>
            <w:tcW w:w="1116" w:type="dxa"/>
            <w:tcBorders>
              <w:top w:val="nil"/>
            </w:tcBorders>
            <w:shd w:val="clear" w:color="auto" w:fill="auto"/>
            <w:vAlign w:val="center"/>
            <w:hideMark/>
          </w:tcPr>
          <w:p w:rsidR="007B5FDD" w:rsidRPr="007B5FDD" w:rsidRDefault="007B5FDD" w:rsidP="007B5FDD">
            <w:pPr>
              <w:spacing w:after="0" w:line="240" w:lineRule="auto"/>
              <w:jc w:val="right"/>
              <w:rPr>
                <w:rFonts w:ascii="Arial" w:eastAsia="Times New Roman" w:hAnsi="Arial" w:cs="Arial"/>
                <w:color w:val="000000"/>
                <w:sz w:val="24"/>
                <w:szCs w:val="24"/>
              </w:rPr>
            </w:pPr>
          </w:p>
        </w:tc>
      </w:tr>
    </w:tbl>
    <w:p w:rsidR="007B5FDD" w:rsidRPr="007B5FDD" w:rsidRDefault="007B5FDD" w:rsidP="007B5FDD">
      <w:pPr>
        <w:spacing w:line="360" w:lineRule="auto"/>
        <w:jc w:val="both"/>
        <w:rPr>
          <w:rFonts w:ascii="Times New Roman" w:hAnsi="Times New Roman" w:cs="Times New Roman"/>
          <w:sz w:val="24"/>
          <w:szCs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55680" behindDoc="0" locked="0" layoutInCell="1" allowOverlap="1">
                <wp:simplePos x="0" y="0"/>
                <wp:positionH relativeFrom="column">
                  <wp:posOffset>-4681855</wp:posOffset>
                </wp:positionH>
                <wp:positionV relativeFrom="paragraph">
                  <wp:posOffset>128905</wp:posOffset>
                </wp:positionV>
                <wp:extent cx="5461635" cy="0"/>
                <wp:effectExtent l="5715" t="9525" r="9525" b="952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616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 o:spid="_x0000_s1026" type="#_x0000_t32" style="position:absolute;margin-left:-368.65pt;margin-top:10.15pt;width:430.0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"/>
            </w:pict>
          </mc:Fallback>
        </mc:AlternateContent>
      </w: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 xml:space="preserve">Panel data analysis enables us measure risk variables of particular sector where one dependent variable effected by many variables. For that panel data analysis, ALA is the </w:t>
      </w:r>
      <w:r w:rsidRPr="007B5FDD">
        <w:rPr>
          <w:rFonts w:ascii="Times New Roman" w:hAnsi="Times New Roman" w:cs="Times New Roman"/>
          <w:sz w:val="24"/>
        </w:rPr>
        <w:lastRenderedPageBreak/>
        <w:t xml:space="preserve">dependent variable. From that analysis, we can have various information regarding which variables are </w:t>
      </w:r>
      <w:proofErr w:type="gramStart"/>
      <w:r w:rsidRPr="007B5FDD">
        <w:rPr>
          <w:rFonts w:ascii="Times New Roman" w:hAnsi="Times New Roman" w:cs="Times New Roman"/>
          <w:sz w:val="24"/>
        </w:rPr>
        <w:t>effecting</w:t>
      </w:r>
      <w:proofErr w:type="gramEnd"/>
      <w:r w:rsidRPr="007B5FDD">
        <w:rPr>
          <w:rFonts w:ascii="Times New Roman" w:hAnsi="Times New Roman" w:cs="Times New Roman"/>
          <w:sz w:val="24"/>
        </w:rPr>
        <w:t xml:space="preserve"> the dependent variable and how it is going to change the overall financial position and the decision making perspective. Here, we can see some variables have positive and some have negative correlation with the dependent variable. That gives us the information regarding market situation that if the ALA changes positively then the positive correlation variables will react positively and it will increase by its value. On the other side, negatively correlated variables will react negatively and that can create risk for the ALA. In opposite, if the ALA changes negatively then the negatively correlated variables will </w:t>
      </w:r>
      <w:proofErr w:type="gramStart"/>
      <w:r w:rsidRPr="007B5FDD">
        <w:rPr>
          <w:rFonts w:ascii="Times New Roman" w:hAnsi="Times New Roman" w:cs="Times New Roman"/>
          <w:sz w:val="24"/>
        </w:rPr>
        <w:t>react</w:t>
      </w:r>
      <w:proofErr w:type="gramEnd"/>
      <w:r w:rsidRPr="007B5FDD">
        <w:rPr>
          <w:rFonts w:ascii="Times New Roman" w:hAnsi="Times New Roman" w:cs="Times New Roman"/>
          <w:sz w:val="24"/>
        </w:rPr>
        <w:t xml:space="preserve"> vice-bears. That’s why market situation also played vital role in that matter to take an effective decision from correlated covariance.</w:t>
      </w: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Standard error is another effective particular to evaluate the situation and which helps a company to minimize their risk. Low standard error always puts some advantage for an organization. It means</w:t>
      </w:r>
      <w:proofErr w:type="gramStart"/>
      <w:r w:rsidRPr="007B5FDD">
        <w:rPr>
          <w:rFonts w:ascii="Times New Roman" w:hAnsi="Times New Roman" w:cs="Times New Roman"/>
          <w:sz w:val="24"/>
        </w:rPr>
        <w:t>,</w:t>
      </w:r>
      <w:proofErr w:type="gramEnd"/>
      <w:r w:rsidRPr="007B5FDD">
        <w:rPr>
          <w:rFonts w:ascii="Times New Roman" w:hAnsi="Times New Roman" w:cs="Times New Roman"/>
          <w:sz w:val="24"/>
        </w:rPr>
        <w:t xml:space="preserve"> the risk factor is low for that company. Here we can see several standard errors for each variable. Among them Inflation and CEA got the highest standard error and that means these two variables are very sensitive for that sector. On the other side, CD got the lowest standard error and it would make less trouble for the banking sector.</w:t>
      </w: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Probability is another wonderful outcome of that model. This helps us by providing information regarding the probabilistic data of how much probability the sector is facing to change the each variable. With high probabilistic variables bank needs to be more careful because, they are very much vulnerable when the changes take place. So, bank needs to nurture these variables more carefully. Otherwise, bank will face more exposure to these variables. For the low probabilistic variables, bank needs to be less concern. Because, the probability of changing these variables are less and these going to less impact on the financial decision making though the sector need to put close surveillance on these variables, because, every changes of digit matter in the real world and competitive market.</w:t>
      </w:r>
    </w:p>
    <w:p w:rsidR="007B5FDD" w:rsidRPr="007B5FDD" w:rsidRDefault="007B5FDD" w:rsidP="007B5FDD">
      <w:pPr>
        <w:spacing w:line="360" w:lineRule="auto"/>
        <w:jc w:val="both"/>
        <w:rPr>
          <w:rFonts w:ascii="Times New Roman" w:eastAsia="Times New Roman" w:hAnsi="Times New Roman" w:cs="Times New Roman"/>
          <w:b/>
          <w:color w:val="000000"/>
          <w:sz w:val="28"/>
        </w:rPr>
      </w:pPr>
    </w:p>
    <w:p w:rsidR="007B5FDD" w:rsidRPr="007B5FDD" w:rsidRDefault="007B5FDD" w:rsidP="007B5FDD">
      <w:pPr>
        <w:spacing w:line="360" w:lineRule="auto"/>
        <w:jc w:val="both"/>
        <w:rPr>
          <w:rFonts w:ascii="Times New Roman" w:eastAsia="Times New Roman" w:hAnsi="Times New Roman" w:cs="Times New Roman"/>
          <w:b/>
          <w:color w:val="000000"/>
          <w:sz w:val="28"/>
        </w:rPr>
      </w:pPr>
    </w:p>
    <w:p w:rsidR="007B5FDD" w:rsidRPr="007B5FDD" w:rsidRDefault="007B5FDD" w:rsidP="007B5FDD">
      <w:pPr>
        <w:spacing w:line="360" w:lineRule="auto"/>
        <w:jc w:val="both"/>
        <w:rPr>
          <w:rFonts w:ascii="Times New Roman" w:eastAsia="Times New Roman" w:hAnsi="Times New Roman" w:cs="Times New Roman"/>
          <w:b/>
          <w:color w:val="000000"/>
          <w:sz w:val="28"/>
        </w:rPr>
      </w:pPr>
    </w:p>
    <w:p w:rsidR="007B5FDD" w:rsidRPr="007B5FDD" w:rsidRDefault="007B5FDD" w:rsidP="007B5FDD">
      <w:pPr>
        <w:spacing w:line="360" w:lineRule="auto"/>
        <w:jc w:val="both"/>
        <w:rPr>
          <w:rFonts w:ascii="Times New Roman" w:eastAsia="Times New Roman" w:hAnsi="Times New Roman" w:cs="Times New Roman"/>
          <w:b/>
          <w:color w:val="000000"/>
          <w:sz w:val="28"/>
        </w:rPr>
      </w:pP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eastAsia="Times New Roman" w:hAnsi="Times New Roman" w:cs="Times New Roman"/>
          <w:b/>
          <w:color w:val="000000"/>
          <w:sz w:val="28"/>
        </w:rPr>
        <w:lastRenderedPageBreak/>
        <w:t>4.3.4. Results of Random method</w:t>
      </w:r>
    </w:p>
    <w:tbl>
      <w:tblPr>
        <w:tblW w:w="9071" w:type="dxa"/>
        <w:tblInd w:w="93" w:type="dxa"/>
        <w:tblLook w:val="04A0" w:firstRow="1" w:lastRow="0" w:firstColumn="1" w:lastColumn="0" w:noHBand="0" w:noVBand="1"/>
      </w:tblPr>
      <w:tblGrid>
        <w:gridCol w:w="2131"/>
        <w:gridCol w:w="1965"/>
        <w:gridCol w:w="1781"/>
        <w:gridCol w:w="1781"/>
        <w:gridCol w:w="1413"/>
      </w:tblGrid>
      <w:tr w:rsidR="007B5FDD" w:rsidRPr="007B5FDD" w:rsidTr="008A7D0F">
        <w:trPr>
          <w:trHeight w:val="573"/>
        </w:trPr>
        <w:tc>
          <w:tcPr>
            <w:tcW w:w="9071" w:type="dxa"/>
            <w:gridSpan w:val="5"/>
            <w:shd w:val="clear" w:color="auto" w:fill="auto"/>
            <w:noWrap/>
            <w:vAlign w:val="center"/>
            <w:hideMark/>
          </w:tcPr>
          <w:p w:rsidR="007B5FDD" w:rsidRPr="007B5FDD" w:rsidRDefault="007B5FDD" w:rsidP="007B5FDD">
            <w:pPr>
              <w:spacing w:after="0" w:line="240" w:lineRule="auto"/>
              <w:rPr>
                <w:rFonts w:ascii="Calibri" w:eastAsia="Times New Roman" w:hAnsi="Calibri" w:cs="Calibri"/>
                <w:b/>
                <w:color w:val="000000"/>
              </w:rPr>
            </w:pPr>
          </w:p>
        </w:tc>
      </w:tr>
      <w:tr w:rsidR="007B5FDD" w:rsidRPr="007B5FDD" w:rsidTr="008A7D0F">
        <w:trPr>
          <w:trHeight w:val="548"/>
        </w:trPr>
        <w:tc>
          <w:tcPr>
            <w:tcW w:w="9071" w:type="dxa"/>
            <w:gridSpan w:val="5"/>
            <w:shd w:val="clear" w:color="auto" w:fill="auto"/>
            <w:vAlign w:val="center"/>
            <w:hideMark/>
          </w:tcPr>
          <w:p w:rsidR="007B5FDD" w:rsidRPr="007B5FDD" w:rsidRDefault="007B5FDD" w:rsidP="007B5FDD">
            <w:pPr>
              <w:spacing w:after="0" w:line="240" w:lineRule="auto"/>
              <w:rPr>
                <w:rFonts w:ascii="Arial" w:eastAsia="Times New Roman" w:hAnsi="Arial" w:cs="Arial"/>
                <w:b/>
                <w:color w:val="000000"/>
                <w:sz w:val="18"/>
                <w:szCs w:val="18"/>
              </w:rPr>
            </w:pPr>
          </w:p>
        </w:tc>
      </w:tr>
      <w:tr w:rsidR="007B5FDD" w:rsidRPr="007B5FDD" w:rsidTr="008A7D0F">
        <w:trPr>
          <w:trHeight w:val="875"/>
        </w:trPr>
        <w:tc>
          <w:tcPr>
            <w:tcW w:w="2131" w:type="dxa"/>
            <w:tcBorders>
              <w:bottom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18"/>
                <w:u w:val="single"/>
              </w:rPr>
            </w:pPr>
            <w:r w:rsidRPr="007B5FDD">
              <w:rPr>
                <w:rFonts w:ascii="Times New Roman" w:eastAsia="Times New Roman" w:hAnsi="Times New Roman" w:cs="Times New Roman"/>
                <w:b/>
                <w:color w:val="000000"/>
                <w:sz w:val="24"/>
                <w:szCs w:val="18"/>
                <w:u w:val="single"/>
              </w:rPr>
              <w:t>Variable</w:t>
            </w:r>
          </w:p>
        </w:tc>
        <w:tc>
          <w:tcPr>
            <w:tcW w:w="1965" w:type="dxa"/>
            <w:tcBorders>
              <w:bottom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18"/>
                <w:u w:val="single"/>
              </w:rPr>
            </w:pPr>
            <w:r w:rsidRPr="007B5FDD">
              <w:rPr>
                <w:rFonts w:ascii="Times New Roman" w:eastAsia="Times New Roman" w:hAnsi="Times New Roman" w:cs="Times New Roman"/>
                <w:b/>
                <w:color w:val="000000"/>
                <w:sz w:val="24"/>
                <w:szCs w:val="18"/>
                <w:u w:val="single"/>
              </w:rPr>
              <w:t>Coefficient</w:t>
            </w:r>
          </w:p>
        </w:tc>
        <w:tc>
          <w:tcPr>
            <w:tcW w:w="1781" w:type="dxa"/>
            <w:tcBorders>
              <w:bottom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18"/>
                <w:u w:val="single"/>
              </w:rPr>
            </w:pPr>
            <w:r w:rsidRPr="007B5FDD">
              <w:rPr>
                <w:rFonts w:ascii="Times New Roman" w:eastAsia="Times New Roman" w:hAnsi="Times New Roman" w:cs="Times New Roman"/>
                <w:b/>
                <w:color w:val="000000"/>
                <w:sz w:val="24"/>
                <w:szCs w:val="18"/>
                <w:u w:val="single"/>
              </w:rPr>
              <w:t>Std. Error</w:t>
            </w:r>
          </w:p>
        </w:tc>
        <w:tc>
          <w:tcPr>
            <w:tcW w:w="1781" w:type="dxa"/>
            <w:tcBorders>
              <w:bottom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18"/>
                <w:u w:val="single"/>
              </w:rPr>
            </w:pPr>
            <w:r w:rsidRPr="007B5FDD">
              <w:rPr>
                <w:rFonts w:ascii="Times New Roman" w:eastAsia="Times New Roman" w:hAnsi="Times New Roman" w:cs="Times New Roman"/>
                <w:b/>
                <w:color w:val="000000"/>
                <w:sz w:val="24"/>
                <w:szCs w:val="18"/>
                <w:u w:val="single"/>
              </w:rPr>
              <w:t>t-Statistic</w:t>
            </w:r>
          </w:p>
        </w:tc>
        <w:tc>
          <w:tcPr>
            <w:tcW w:w="1413" w:type="dxa"/>
            <w:tcBorders>
              <w:bottom w:val="single" w:sz="4" w:space="0" w:color="auto"/>
            </w:tcBorders>
            <w:shd w:val="clear" w:color="auto" w:fill="auto"/>
            <w:vAlign w:val="center"/>
            <w:hideMark/>
          </w:tcPr>
          <w:p w:rsidR="007B5FDD" w:rsidRPr="007B5FDD" w:rsidRDefault="007B5FDD" w:rsidP="007B5FDD">
            <w:pPr>
              <w:spacing w:after="0" w:line="240" w:lineRule="auto"/>
              <w:jc w:val="center"/>
              <w:rPr>
                <w:rFonts w:ascii="Times New Roman" w:eastAsia="Times New Roman" w:hAnsi="Times New Roman" w:cs="Times New Roman"/>
                <w:b/>
                <w:color w:val="000000"/>
                <w:sz w:val="24"/>
                <w:szCs w:val="18"/>
                <w:u w:val="single"/>
              </w:rPr>
            </w:pPr>
            <w:r w:rsidRPr="007B5FDD">
              <w:rPr>
                <w:rFonts w:ascii="Times New Roman" w:eastAsia="Times New Roman" w:hAnsi="Times New Roman" w:cs="Times New Roman"/>
                <w:b/>
                <w:color w:val="000000"/>
                <w:sz w:val="24"/>
                <w:szCs w:val="18"/>
                <w:u w:val="single"/>
              </w:rPr>
              <w:t>Prob.</w:t>
            </w:r>
          </w:p>
        </w:tc>
      </w:tr>
      <w:tr w:rsidR="007B5FDD" w:rsidRPr="007B5FDD" w:rsidTr="008A7D0F">
        <w:trPr>
          <w:trHeight w:val="875"/>
        </w:trPr>
        <w:tc>
          <w:tcPr>
            <w:tcW w:w="2131" w:type="dxa"/>
            <w:tcBorders>
              <w:top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C</w:t>
            </w:r>
          </w:p>
        </w:tc>
        <w:tc>
          <w:tcPr>
            <w:tcW w:w="1965" w:type="dxa"/>
            <w:tcBorders>
              <w:top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-0.0365</w:t>
            </w:r>
          </w:p>
        </w:tc>
        <w:tc>
          <w:tcPr>
            <w:tcW w:w="1781" w:type="dxa"/>
            <w:tcBorders>
              <w:top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0.139836</w:t>
            </w:r>
          </w:p>
        </w:tc>
        <w:tc>
          <w:tcPr>
            <w:tcW w:w="1781" w:type="dxa"/>
            <w:tcBorders>
              <w:top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-0.26098</w:t>
            </w:r>
          </w:p>
        </w:tc>
        <w:tc>
          <w:tcPr>
            <w:tcW w:w="1413" w:type="dxa"/>
            <w:tcBorders>
              <w:top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0.7948</w:t>
            </w:r>
          </w:p>
        </w:tc>
      </w:tr>
      <w:tr w:rsidR="007B5FDD" w:rsidRPr="007B5FDD" w:rsidTr="008A7D0F">
        <w:trPr>
          <w:trHeight w:val="548"/>
        </w:trPr>
        <w:tc>
          <w:tcPr>
            <w:tcW w:w="213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CAP</w:t>
            </w:r>
          </w:p>
        </w:tc>
        <w:tc>
          <w:tcPr>
            <w:tcW w:w="196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0.408136</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0.248414</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1.64297</w:t>
            </w:r>
          </w:p>
        </w:tc>
        <w:tc>
          <w:tcPr>
            <w:tcW w:w="1413"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0.1042</w:t>
            </w:r>
          </w:p>
        </w:tc>
      </w:tr>
      <w:tr w:rsidR="007B5FDD" w:rsidRPr="007B5FDD" w:rsidTr="008A7D0F">
        <w:trPr>
          <w:trHeight w:val="875"/>
        </w:trPr>
        <w:tc>
          <w:tcPr>
            <w:tcW w:w="213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CD</w:t>
            </w:r>
          </w:p>
        </w:tc>
        <w:tc>
          <w:tcPr>
            <w:tcW w:w="196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-0.01705</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0.015355</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-1.11067</w:t>
            </w:r>
          </w:p>
        </w:tc>
        <w:tc>
          <w:tcPr>
            <w:tcW w:w="1413"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0.27</w:t>
            </w:r>
          </w:p>
        </w:tc>
      </w:tr>
      <w:tr w:rsidR="007B5FDD" w:rsidRPr="007B5FDD" w:rsidTr="008A7D0F">
        <w:trPr>
          <w:trHeight w:val="548"/>
        </w:trPr>
        <w:tc>
          <w:tcPr>
            <w:tcW w:w="213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CEA</w:t>
            </w:r>
          </w:p>
        </w:tc>
        <w:tc>
          <w:tcPr>
            <w:tcW w:w="196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1.120004</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0.95633</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1.171148</w:t>
            </w:r>
          </w:p>
        </w:tc>
        <w:tc>
          <w:tcPr>
            <w:tcW w:w="1413"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0.2449</w:t>
            </w:r>
          </w:p>
        </w:tc>
      </w:tr>
      <w:tr w:rsidR="007B5FDD" w:rsidRPr="007B5FDD" w:rsidTr="008A7D0F">
        <w:trPr>
          <w:trHeight w:val="548"/>
        </w:trPr>
        <w:tc>
          <w:tcPr>
            <w:tcW w:w="213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EPS</w:t>
            </w:r>
          </w:p>
        </w:tc>
        <w:tc>
          <w:tcPr>
            <w:tcW w:w="196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0.004447</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0.005518</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0.805892</w:t>
            </w:r>
          </w:p>
        </w:tc>
        <w:tc>
          <w:tcPr>
            <w:tcW w:w="1413"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0.4226</w:t>
            </w:r>
          </w:p>
        </w:tc>
      </w:tr>
      <w:tr w:rsidR="007B5FDD" w:rsidRPr="007B5FDD" w:rsidTr="008A7D0F">
        <w:trPr>
          <w:trHeight w:val="548"/>
        </w:trPr>
        <w:tc>
          <w:tcPr>
            <w:tcW w:w="213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NIM</w:t>
            </w:r>
          </w:p>
        </w:tc>
        <w:tc>
          <w:tcPr>
            <w:tcW w:w="196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-0.25502</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0.254969</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-1.00019</w:t>
            </w:r>
          </w:p>
        </w:tc>
        <w:tc>
          <w:tcPr>
            <w:tcW w:w="1413"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0.3202</w:t>
            </w:r>
          </w:p>
        </w:tc>
      </w:tr>
      <w:tr w:rsidR="007B5FDD" w:rsidRPr="007B5FDD" w:rsidTr="008A7D0F">
        <w:trPr>
          <w:trHeight w:val="548"/>
        </w:trPr>
        <w:tc>
          <w:tcPr>
            <w:tcW w:w="213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NPL</w:t>
            </w:r>
          </w:p>
        </w:tc>
        <w:tc>
          <w:tcPr>
            <w:tcW w:w="196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0.048661</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0.038039</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1.279243</w:t>
            </w:r>
          </w:p>
        </w:tc>
        <w:tc>
          <w:tcPr>
            <w:tcW w:w="1413"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0.2044</w:t>
            </w:r>
          </w:p>
        </w:tc>
      </w:tr>
      <w:tr w:rsidR="007B5FDD" w:rsidRPr="007B5FDD" w:rsidTr="008A7D0F">
        <w:trPr>
          <w:trHeight w:val="548"/>
        </w:trPr>
        <w:tc>
          <w:tcPr>
            <w:tcW w:w="213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ROA</w:t>
            </w:r>
          </w:p>
        </w:tc>
        <w:tc>
          <w:tcPr>
            <w:tcW w:w="196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-0.21009</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0.353575</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-0.59419</w:t>
            </w:r>
          </w:p>
        </w:tc>
        <w:tc>
          <w:tcPr>
            <w:tcW w:w="1413"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0.554</w:t>
            </w:r>
          </w:p>
        </w:tc>
      </w:tr>
      <w:tr w:rsidR="007B5FDD" w:rsidRPr="007B5FDD" w:rsidTr="008A7D0F">
        <w:trPr>
          <w:trHeight w:val="548"/>
        </w:trPr>
        <w:tc>
          <w:tcPr>
            <w:tcW w:w="213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ROE</w:t>
            </w:r>
          </w:p>
        </w:tc>
        <w:tc>
          <w:tcPr>
            <w:tcW w:w="196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-0.03278</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0.146449</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-0.22386</w:t>
            </w:r>
          </w:p>
        </w:tc>
        <w:tc>
          <w:tcPr>
            <w:tcW w:w="1413"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0.8234</w:t>
            </w:r>
          </w:p>
        </w:tc>
      </w:tr>
      <w:tr w:rsidR="007B5FDD" w:rsidRPr="007B5FDD" w:rsidTr="008A7D0F">
        <w:trPr>
          <w:trHeight w:val="464"/>
        </w:trPr>
        <w:tc>
          <w:tcPr>
            <w:tcW w:w="213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TLA</w:t>
            </w:r>
          </w:p>
        </w:tc>
        <w:tc>
          <w:tcPr>
            <w:tcW w:w="1965"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0.011262</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0.033271</w:t>
            </w:r>
          </w:p>
        </w:tc>
        <w:tc>
          <w:tcPr>
            <w:tcW w:w="1781"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0.338479</w:t>
            </w:r>
          </w:p>
        </w:tc>
        <w:tc>
          <w:tcPr>
            <w:tcW w:w="1413" w:type="dxa"/>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0.7359</w:t>
            </w:r>
          </w:p>
        </w:tc>
      </w:tr>
      <w:tr w:rsidR="007B5FDD" w:rsidRPr="007B5FDD" w:rsidTr="008A7D0F">
        <w:trPr>
          <w:trHeight w:val="548"/>
        </w:trPr>
        <w:tc>
          <w:tcPr>
            <w:tcW w:w="2131" w:type="dxa"/>
            <w:tcBorders>
              <w:bottom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b/>
                <w:color w:val="000000"/>
                <w:sz w:val="24"/>
                <w:szCs w:val="18"/>
              </w:rPr>
            </w:pPr>
            <w:r w:rsidRPr="007B5FDD">
              <w:rPr>
                <w:rFonts w:ascii="Times New Roman" w:eastAsia="Times New Roman" w:hAnsi="Times New Roman" w:cs="Times New Roman"/>
                <w:b/>
                <w:color w:val="000000"/>
                <w:sz w:val="24"/>
                <w:szCs w:val="18"/>
              </w:rPr>
              <w:t>INFLATION</w:t>
            </w:r>
          </w:p>
        </w:tc>
        <w:tc>
          <w:tcPr>
            <w:tcW w:w="1965" w:type="dxa"/>
            <w:tcBorders>
              <w:bottom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0.492376</w:t>
            </w:r>
          </w:p>
        </w:tc>
        <w:tc>
          <w:tcPr>
            <w:tcW w:w="1781" w:type="dxa"/>
            <w:tcBorders>
              <w:bottom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1.05559</w:t>
            </w:r>
          </w:p>
        </w:tc>
        <w:tc>
          <w:tcPr>
            <w:tcW w:w="1781" w:type="dxa"/>
            <w:tcBorders>
              <w:bottom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0.466446</w:t>
            </w:r>
          </w:p>
        </w:tc>
        <w:tc>
          <w:tcPr>
            <w:tcW w:w="1413" w:type="dxa"/>
            <w:tcBorders>
              <w:bottom w:val="single" w:sz="4" w:space="0" w:color="auto"/>
            </w:tcBorders>
            <w:shd w:val="clear" w:color="auto" w:fill="auto"/>
            <w:vAlign w:val="center"/>
            <w:hideMark/>
          </w:tcPr>
          <w:p w:rsidR="007B5FDD" w:rsidRPr="007B5FDD" w:rsidRDefault="007B5FDD" w:rsidP="007B5FDD">
            <w:pPr>
              <w:spacing w:after="0" w:line="360" w:lineRule="auto"/>
              <w:jc w:val="center"/>
              <w:rPr>
                <w:rFonts w:ascii="Times New Roman" w:eastAsia="Times New Roman" w:hAnsi="Times New Roman" w:cs="Times New Roman"/>
                <w:color w:val="000000"/>
                <w:sz w:val="24"/>
                <w:szCs w:val="24"/>
              </w:rPr>
            </w:pPr>
            <w:r w:rsidRPr="007B5FDD">
              <w:rPr>
                <w:rFonts w:ascii="Times New Roman" w:eastAsia="Times New Roman" w:hAnsi="Times New Roman" w:cs="Times New Roman"/>
                <w:color w:val="000000"/>
                <w:sz w:val="24"/>
                <w:szCs w:val="24"/>
              </w:rPr>
              <w:t>0.6421</w:t>
            </w:r>
          </w:p>
        </w:tc>
      </w:tr>
    </w:tbl>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Random model is another useful model to take efficient decision and understanding financial situation for a sector. Though in the random model, the variables selected randomly, so that it can give a bank more hypothetical data and realistic data so that a sector can take their every decision more effectively. Here we also need to select dependent variable which is already taken same as the previous model. Only changes take place regarding the independent variables.</w:t>
      </w:r>
    </w:p>
    <w:p w:rsidR="007B5FDD" w:rsidRPr="007B5FDD" w:rsidRDefault="007B5FDD" w:rsidP="007B5FDD">
      <w:pPr>
        <w:spacing w:line="360" w:lineRule="auto"/>
        <w:jc w:val="both"/>
        <w:rPr>
          <w:rFonts w:ascii="Times New Roman" w:hAnsi="Times New Roman" w:cs="Times New Roman"/>
          <w:sz w:val="24"/>
        </w:rPr>
      </w:pP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lastRenderedPageBreak/>
        <w:t xml:space="preserve">From the random analysis, we can see that correlation conveniences were positively and negatively correlated. The effect of these variables took place with the movement of market situation and also did robust movement during the change in the market. Drastic changes only happen when the independent variables are highly negatively correlated. So, that sector need to put more emphasize on all the high negatively and positively correlated variables. </w:t>
      </w:r>
    </w:p>
    <w:p w:rsidR="007B5FDD" w:rsidRPr="007B5FDD" w:rsidRDefault="007B5FDD" w:rsidP="007B5FDD">
      <w:pPr>
        <w:spacing w:line="360" w:lineRule="auto"/>
        <w:jc w:val="both"/>
        <w:rPr>
          <w:rFonts w:ascii="Times New Roman" w:hAnsi="Times New Roman" w:cs="Times New Roman"/>
          <w:sz w:val="24"/>
        </w:rPr>
      </w:pPr>
      <w:r w:rsidRPr="007B5FDD">
        <w:rPr>
          <w:rFonts w:ascii="Times New Roman" w:hAnsi="Times New Roman" w:cs="Times New Roman"/>
          <w:sz w:val="24"/>
        </w:rPr>
        <w:t>Random method provides information same as the previous model and where we are getting some type of statistical data for a specific sector. Here, we are also having data standard error, t-table and probability. But this model helps us to, recheck the result of previous model whether that model provided the actual information or not. The function and understanding from these model more or less same.</w:t>
      </w:r>
    </w:p>
    <w:p w:rsidR="007B5FDD" w:rsidRPr="007B5FDD" w:rsidRDefault="007B5FDD" w:rsidP="007B5FDD">
      <w:pPr>
        <w:keepNext/>
        <w:keepLines/>
        <w:spacing w:before="480" w:after="0" w:line="360" w:lineRule="auto"/>
        <w:jc w:val="both"/>
        <w:outlineLvl w:val="0"/>
        <w:rPr>
          <w:rFonts w:ascii="Times New Roman" w:eastAsiaTheme="majorEastAsia" w:hAnsi="Times New Roman" w:cs="Times New Roman"/>
          <w:b/>
          <w:bCs/>
          <w:sz w:val="36"/>
          <w:szCs w:val="28"/>
        </w:rPr>
      </w:pPr>
    </w:p>
    <w:p w:rsidR="007B5FDD" w:rsidRPr="007B5FDD" w:rsidRDefault="007B5FDD" w:rsidP="007B5FDD">
      <w:pPr>
        <w:keepNext/>
        <w:keepLines/>
        <w:spacing w:before="480" w:after="0" w:line="360" w:lineRule="auto"/>
        <w:jc w:val="both"/>
        <w:outlineLvl w:val="0"/>
        <w:rPr>
          <w:rFonts w:ascii="Times New Roman" w:eastAsiaTheme="majorEastAsia" w:hAnsi="Times New Roman" w:cs="Times New Roman"/>
          <w:b/>
          <w:bCs/>
          <w:sz w:val="36"/>
          <w:szCs w:val="28"/>
        </w:rPr>
      </w:pPr>
    </w:p>
    <w:p w:rsidR="007B5FDD" w:rsidRPr="007B5FDD" w:rsidRDefault="007B5FDD" w:rsidP="007B5FDD">
      <w:pPr>
        <w:keepNext/>
        <w:keepLines/>
        <w:spacing w:before="480" w:after="0" w:line="360" w:lineRule="auto"/>
        <w:jc w:val="both"/>
        <w:outlineLvl w:val="0"/>
        <w:rPr>
          <w:rFonts w:ascii="Times New Roman" w:eastAsiaTheme="majorEastAsia" w:hAnsi="Times New Roman" w:cs="Times New Roman"/>
          <w:b/>
          <w:bCs/>
          <w:sz w:val="36"/>
          <w:szCs w:val="28"/>
        </w:rPr>
      </w:pPr>
    </w:p>
    <w:p w:rsidR="007B5FDD" w:rsidRPr="007B5FDD" w:rsidRDefault="007B5FDD" w:rsidP="007B5FDD">
      <w:pPr>
        <w:keepNext/>
        <w:keepLines/>
        <w:spacing w:before="480" w:after="0" w:line="360" w:lineRule="auto"/>
        <w:jc w:val="both"/>
        <w:outlineLvl w:val="0"/>
        <w:rPr>
          <w:rFonts w:ascii="Times New Roman" w:eastAsiaTheme="majorEastAsia" w:hAnsi="Times New Roman" w:cs="Times New Roman"/>
          <w:b/>
          <w:bCs/>
          <w:sz w:val="36"/>
          <w:szCs w:val="28"/>
        </w:rPr>
      </w:pPr>
    </w:p>
    <w:p w:rsidR="007B5FDD" w:rsidRPr="007B5FDD" w:rsidRDefault="007B5FDD" w:rsidP="007B5FDD">
      <w:pPr>
        <w:keepNext/>
        <w:keepLines/>
        <w:spacing w:before="480" w:after="0" w:line="360" w:lineRule="auto"/>
        <w:jc w:val="both"/>
        <w:outlineLvl w:val="0"/>
        <w:rPr>
          <w:rFonts w:ascii="Times New Roman" w:eastAsiaTheme="majorEastAsia" w:hAnsi="Times New Roman" w:cs="Times New Roman"/>
          <w:b/>
          <w:bCs/>
          <w:sz w:val="36"/>
          <w:szCs w:val="28"/>
        </w:rPr>
      </w:pPr>
    </w:p>
    <w:p w:rsidR="007B5FDD" w:rsidRPr="007B5FDD" w:rsidRDefault="007B5FDD" w:rsidP="007B5FDD">
      <w:pPr>
        <w:keepNext/>
        <w:keepLines/>
        <w:spacing w:before="480" w:after="0" w:line="360" w:lineRule="auto"/>
        <w:jc w:val="both"/>
        <w:outlineLvl w:val="0"/>
        <w:rPr>
          <w:rFonts w:ascii="Times New Roman" w:eastAsiaTheme="majorEastAsia" w:hAnsi="Times New Roman" w:cs="Times New Roman"/>
          <w:b/>
          <w:bCs/>
          <w:sz w:val="36"/>
          <w:szCs w:val="28"/>
        </w:rPr>
      </w:pPr>
    </w:p>
    <w:p w:rsidR="007B5FDD" w:rsidRPr="007B5FDD" w:rsidRDefault="007B5FDD" w:rsidP="007B5FDD">
      <w:pPr>
        <w:keepNext/>
        <w:keepLines/>
        <w:spacing w:before="480" w:after="0" w:line="360" w:lineRule="auto"/>
        <w:jc w:val="both"/>
        <w:outlineLvl w:val="0"/>
        <w:rPr>
          <w:rFonts w:ascii="Times New Roman" w:eastAsiaTheme="majorEastAsia" w:hAnsi="Times New Roman" w:cs="Times New Roman"/>
          <w:b/>
          <w:bCs/>
          <w:sz w:val="36"/>
          <w:szCs w:val="28"/>
        </w:rPr>
      </w:pPr>
    </w:p>
    <w:p w:rsidR="007B5FDD" w:rsidRPr="007B5FDD" w:rsidRDefault="007B5FDD" w:rsidP="007B5FDD"/>
    <w:p w:rsidR="007B5FDD" w:rsidRPr="007B5FDD" w:rsidRDefault="007B5FDD" w:rsidP="007B5FDD"/>
    <w:p w:rsidR="007B5FDD" w:rsidRPr="007B5FDD" w:rsidRDefault="007B5FDD" w:rsidP="007B5FDD"/>
    <w:p w:rsidR="007B5FDD" w:rsidRPr="007B5FDD" w:rsidRDefault="007B5FDD" w:rsidP="007B5FDD"/>
    <w:p w:rsidR="007B5FDD" w:rsidRPr="007B5FDD" w:rsidRDefault="007B5FDD" w:rsidP="007B5FDD">
      <w:pPr>
        <w:rPr>
          <w:rFonts w:ascii="Times New Roman" w:hAnsi="Times New Roman" w:cs="Times New Roman"/>
          <w:b/>
          <w:sz w:val="40"/>
        </w:rPr>
      </w:pPr>
    </w:p>
    <w:p w:rsidR="007B5FDD" w:rsidRPr="007B5FDD" w:rsidRDefault="007B5FDD" w:rsidP="007B5FDD">
      <w:pPr>
        <w:jc w:val="center"/>
        <w:rPr>
          <w:rFonts w:ascii="Times New Roman" w:hAnsi="Times New Roman" w:cs="Times New Roman"/>
          <w:b/>
          <w:sz w:val="40"/>
          <w:u w:val="single"/>
        </w:rPr>
      </w:pPr>
      <w:r w:rsidRPr="007B5FDD">
        <w:rPr>
          <w:rFonts w:ascii="Times New Roman" w:hAnsi="Times New Roman" w:cs="Times New Roman"/>
          <w:b/>
          <w:sz w:val="40"/>
          <w:u w:val="single"/>
        </w:rPr>
        <w:t>Chapter-5</w:t>
      </w:r>
    </w:p>
    <w:p w:rsidR="007B5FDD" w:rsidRPr="007B5FDD" w:rsidRDefault="007B5FDD" w:rsidP="007B5FDD">
      <w:pPr>
        <w:keepNext/>
        <w:keepLines/>
        <w:spacing w:before="480" w:after="0" w:line="360" w:lineRule="auto"/>
        <w:jc w:val="both"/>
        <w:outlineLvl w:val="0"/>
        <w:rPr>
          <w:rFonts w:ascii="Times New Roman" w:eastAsiaTheme="majorEastAsia" w:hAnsi="Times New Roman" w:cs="Times New Roman"/>
          <w:b/>
          <w:bCs/>
          <w:sz w:val="36"/>
          <w:szCs w:val="28"/>
        </w:rPr>
      </w:pPr>
      <w:r w:rsidRPr="007B5FDD">
        <w:rPr>
          <w:rFonts w:ascii="Times New Roman" w:eastAsiaTheme="majorEastAsia" w:hAnsi="Times New Roman" w:cs="Times New Roman"/>
          <w:b/>
          <w:bCs/>
          <w:sz w:val="36"/>
          <w:szCs w:val="28"/>
        </w:rPr>
        <w:t>5. Conclusion</w:t>
      </w:r>
    </w:p>
    <w:p w:rsidR="007B5FDD" w:rsidRPr="007B5FDD" w:rsidRDefault="007B5FDD" w:rsidP="007B5FDD">
      <w:p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7B5FDD">
        <w:rPr>
          <w:rFonts w:ascii="Times New Roman" w:eastAsia="Times New Roman" w:hAnsi="Times New Roman" w:cs="Times New Roman"/>
          <w:color w:val="000000" w:themeColor="text1"/>
          <w:sz w:val="24"/>
          <w:szCs w:val="24"/>
        </w:rPr>
        <w:t xml:space="preserve">Banking sector has an important role in economy and development process of country. The level of competition, efficiency and performance in </w:t>
      </w:r>
      <w:proofErr w:type="spellStart"/>
      <w:proofErr w:type="gramStart"/>
      <w:r w:rsidRPr="007B5FDD">
        <w:rPr>
          <w:rFonts w:ascii="Times New Roman" w:eastAsia="Times New Roman" w:hAnsi="Times New Roman" w:cs="Times New Roman"/>
          <w:color w:val="000000" w:themeColor="text1"/>
          <w:sz w:val="24"/>
          <w:szCs w:val="24"/>
        </w:rPr>
        <w:t>a</w:t>
      </w:r>
      <w:proofErr w:type="spellEnd"/>
      <w:proofErr w:type="gramEnd"/>
      <w:r w:rsidRPr="007B5FDD">
        <w:rPr>
          <w:rFonts w:ascii="Times New Roman" w:eastAsia="Times New Roman" w:hAnsi="Times New Roman" w:cs="Times New Roman"/>
          <w:color w:val="000000" w:themeColor="text1"/>
          <w:sz w:val="24"/>
          <w:szCs w:val="24"/>
        </w:rPr>
        <w:t xml:space="preserve"> area depends on few things, like- number and size appropriation of bank, and relative power of specific banking institution. Supply and demand of the banking institution influences the banking system like a product, and in Bangladesh, there is no alternation.</w:t>
      </w:r>
    </w:p>
    <w:p w:rsidR="007B5FDD" w:rsidRPr="007B5FDD" w:rsidRDefault="007B5FDD" w:rsidP="007B5FDD">
      <w:pPr>
        <w:autoSpaceDE w:val="0"/>
        <w:autoSpaceDN w:val="0"/>
        <w:adjustRightInd w:val="0"/>
        <w:spacing w:after="0" w:line="360" w:lineRule="auto"/>
        <w:jc w:val="both"/>
        <w:rPr>
          <w:rFonts w:ascii="Times New Roman" w:hAnsi="Times New Roman" w:cs="Times New Roman"/>
          <w:sz w:val="24"/>
          <w:szCs w:val="24"/>
        </w:rPr>
      </w:pPr>
      <w:r w:rsidRPr="007B5FDD">
        <w:rPr>
          <w:rFonts w:ascii="Times New Roman" w:hAnsi="Times New Roman" w:cs="Times New Roman"/>
          <w:sz w:val="24"/>
          <w:szCs w:val="24"/>
        </w:rPr>
        <w:t>The purpose of this report was to detect determinants of liquidity of commercial banks in the Bangladesh. The panel data regression analysis for liquidity ratios was used. The consequences of models allow us to create resulting decisions. Bank liquidity rises with higher capital adequacy, higher interest rates on loans, higher share of non-performing loans and higher interest rate on interbank transaction. In contrast, financial crisis, higher inflation rate and growth rate of gross domestic product have adverse effects on bank liquidity. The connection between the size of the bank and its liquidity is vague. It could be beneficial to split banks into groups according to their size and to estimate determinants of liquidity separately for small, medium and large banks. We also established that unemployment, interest margin, bank profitability and monetary policy interest rate have no statistically significant consequence on the liquidity of commercial banks.</w:t>
      </w:r>
    </w:p>
    <w:p w:rsidR="007B5FDD" w:rsidRPr="007B5FDD" w:rsidRDefault="007B5FDD" w:rsidP="007B5FDD"/>
    <w:p w:rsidR="007B5FDD" w:rsidRPr="007B5FDD" w:rsidRDefault="007B5FDD" w:rsidP="007B5FDD">
      <w:pPr>
        <w:rPr>
          <w:rFonts w:ascii="Times New Roman" w:hAnsi="Times New Roman" w:cs="Times New Roman"/>
          <w:bCs/>
          <w:sz w:val="24"/>
          <w:szCs w:val="24"/>
        </w:rPr>
      </w:pPr>
      <w:r w:rsidRPr="007B5FDD">
        <w:rPr>
          <w:rFonts w:ascii="Times New Roman" w:hAnsi="Times New Roman" w:cs="Times New Roman"/>
          <w:bCs/>
          <w:sz w:val="24"/>
          <w:szCs w:val="24"/>
        </w:rPr>
        <w:br w:type="page"/>
      </w:r>
      <w:r w:rsidRPr="007B5FDD">
        <w:rPr>
          <w:rFonts w:ascii="Times New Roman" w:hAnsi="Times New Roman" w:cs="Times New Roman"/>
          <w:b/>
          <w:bCs/>
          <w:sz w:val="36"/>
          <w:szCs w:val="24"/>
        </w:rPr>
        <w:lastRenderedPageBreak/>
        <w:t>6. References</w:t>
      </w:r>
    </w:p>
    <w:p w:rsidR="007B5FDD" w:rsidRPr="007B5FDD" w:rsidRDefault="007B5FDD" w:rsidP="007B5FDD">
      <w:pPr>
        <w:autoSpaceDE w:val="0"/>
        <w:autoSpaceDN w:val="0"/>
        <w:adjustRightInd w:val="0"/>
        <w:spacing w:after="0" w:line="240" w:lineRule="auto"/>
        <w:rPr>
          <w:rFonts w:ascii="TimesNewRomanPSMT" w:hAnsi="TimesNewRomanPSMT" w:cs="TimesNewRomanPSMT"/>
          <w:color w:val="000000"/>
        </w:rPr>
      </w:pPr>
    </w:p>
    <w:p w:rsidR="007B5FDD" w:rsidRPr="007B5FDD" w:rsidRDefault="007B5FDD" w:rsidP="00FA7847">
      <w:pPr>
        <w:numPr>
          <w:ilvl w:val="0"/>
          <w:numId w:val="18"/>
        </w:numPr>
        <w:spacing w:line="360" w:lineRule="auto"/>
        <w:contextualSpacing/>
        <w:jc w:val="both"/>
        <w:rPr>
          <w:rFonts w:ascii="Times New Roman" w:hAnsi="Times New Roman" w:cs="Times New Roman"/>
          <w:bCs/>
          <w:sz w:val="24"/>
          <w:szCs w:val="24"/>
        </w:rPr>
      </w:pPr>
      <w:r w:rsidRPr="007B5FDD">
        <w:rPr>
          <w:rFonts w:ascii="Times New Roman" w:hAnsi="Times New Roman" w:cs="Times New Roman"/>
          <w:bCs/>
          <w:sz w:val="24"/>
          <w:szCs w:val="24"/>
        </w:rPr>
        <w:t xml:space="preserve">ALLEN F., CARLETTI E. and KRAHNEN J.P., </w:t>
      </w:r>
      <w:r w:rsidRPr="007B5FDD">
        <w:rPr>
          <w:rFonts w:ascii="Times New Roman" w:hAnsi="Times New Roman" w:cs="Times New Roman"/>
          <w:bCs/>
          <w:i/>
          <w:iCs/>
          <w:sz w:val="24"/>
          <w:szCs w:val="24"/>
        </w:rPr>
        <w:t>Liquidity and Crises</w:t>
      </w:r>
      <w:r w:rsidRPr="007B5FDD">
        <w:rPr>
          <w:rFonts w:ascii="Times New Roman" w:hAnsi="Times New Roman" w:cs="Times New Roman"/>
          <w:bCs/>
          <w:sz w:val="24"/>
          <w:szCs w:val="24"/>
        </w:rPr>
        <w:t>, Oxford University Press, 2011, 707 pages.</w:t>
      </w:r>
    </w:p>
    <w:p w:rsidR="007B5FDD" w:rsidRPr="007B5FDD" w:rsidRDefault="00FA7847" w:rsidP="00FA7847">
      <w:pPr>
        <w:numPr>
          <w:ilvl w:val="0"/>
          <w:numId w:val="18"/>
        </w:numPr>
        <w:spacing w:line="360" w:lineRule="auto"/>
        <w:contextualSpacing/>
        <w:jc w:val="both"/>
        <w:rPr>
          <w:rFonts w:ascii="Times New Roman" w:hAnsi="Times New Roman" w:cs="Times New Roman"/>
          <w:bCs/>
          <w:sz w:val="24"/>
          <w:szCs w:val="24"/>
        </w:rPr>
      </w:pPr>
      <w:proofErr w:type="spellStart"/>
      <w:r>
        <w:rPr>
          <w:rFonts w:ascii="Times New Roman" w:hAnsi="Times New Roman" w:cs="Times New Roman"/>
          <w:bCs/>
          <w:sz w:val="24"/>
          <w:szCs w:val="24"/>
        </w:rPr>
        <w:t>Kosmidou</w:t>
      </w:r>
      <w:proofErr w:type="spellEnd"/>
      <w:r w:rsidR="007B5FDD" w:rsidRPr="007B5FDD">
        <w:rPr>
          <w:rFonts w:ascii="Times New Roman" w:hAnsi="Times New Roman" w:cs="Times New Roman"/>
          <w:bCs/>
          <w:sz w:val="24"/>
          <w:szCs w:val="24"/>
        </w:rPr>
        <w:t xml:space="preserve"> </w:t>
      </w:r>
      <w:proofErr w:type="gramStart"/>
      <w:r w:rsidR="007B5FDD" w:rsidRPr="007B5FDD">
        <w:rPr>
          <w:rFonts w:ascii="Times New Roman" w:hAnsi="Times New Roman" w:cs="Times New Roman"/>
          <w:bCs/>
          <w:sz w:val="24"/>
          <w:szCs w:val="24"/>
        </w:rPr>
        <w:t>K</w:t>
      </w:r>
      <w:r>
        <w:rPr>
          <w:rFonts w:ascii="Times New Roman" w:hAnsi="Times New Roman" w:cs="Times New Roman"/>
          <w:bCs/>
          <w:sz w:val="24"/>
          <w:szCs w:val="24"/>
        </w:rPr>
        <w:t>(</w:t>
      </w:r>
      <w:proofErr w:type="gramEnd"/>
      <w:r>
        <w:rPr>
          <w:rFonts w:ascii="Times New Roman" w:hAnsi="Times New Roman" w:cs="Times New Roman"/>
          <w:bCs/>
          <w:sz w:val="24"/>
          <w:szCs w:val="24"/>
        </w:rPr>
        <w:t xml:space="preserve">2008). </w:t>
      </w:r>
      <w:r w:rsidR="007B5FDD" w:rsidRPr="007B5FDD">
        <w:rPr>
          <w:rFonts w:ascii="Times New Roman" w:hAnsi="Times New Roman" w:cs="Times New Roman"/>
          <w:bCs/>
          <w:sz w:val="24"/>
          <w:szCs w:val="24"/>
        </w:rPr>
        <w:t>The Determinants of Banks’ Profits in Greece during the Peri</w:t>
      </w:r>
      <w:r>
        <w:rPr>
          <w:rFonts w:ascii="Times New Roman" w:hAnsi="Times New Roman" w:cs="Times New Roman"/>
          <w:bCs/>
          <w:sz w:val="24"/>
          <w:szCs w:val="24"/>
        </w:rPr>
        <w:t>od of EU, Financial Integration</w:t>
      </w:r>
      <w:r w:rsidR="007B5FDD" w:rsidRPr="007B5FDD">
        <w:rPr>
          <w:rFonts w:ascii="Times New Roman" w:hAnsi="Times New Roman" w:cs="Times New Roman"/>
          <w:bCs/>
          <w:sz w:val="24"/>
          <w:szCs w:val="24"/>
        </w:rPr>
        <w:t>, M</w:t>
      </w:r>
      <w:r>
        <w:rPr>
          <w:rFonts w:ascii="Times New Roman" w:hAnsi="Times New Roman" w:cs="Times New Roman"/>
          <w:bCs/>
          <w:sz w:val="24"/>
          <w:szCs w:val="24"/>
        </w:rPr>
        <w:t>anagerial Finance, Vol. 34,</w:t>
      </w:r>
      <w:r w:rsidR="007B5FDD" w:rsidRPr="007B5FDD">
        <w:rPr>
          <w:rFonts w:ascii="Times New Roman" w:hAnsi="Times New Roman" w:cs="Times New Roman"/>
          <w:bCs/>
          <w:sz w:val="24"/>
          <w:szCs w:val="24"/>
        </w:rPr>
        <w:t xml:space="preserve"> </w:t>
      </w:r>
      <w:proofErr w:type="spellStart"/>
      <w:r w:rsidR="007B5FDD" w:rsidRPr="007B5FDD">
        <w:rPr>
          <w:rFonts w:ascii="Times New Roman" w:hAnsi="Times New Roman" w:cs="Times New Roman"/>
          <w:bCs/>
          <w:sz w:val="24"/>
          <w:szCs w:val="24"/>
        </w:rPr>
        <w:t>pp</w:t>
      </w:r>
      <w:proofErr w:type="spellEnd"/>
      <w:r w:rsidR="007B5FDD" w:rsidRPr="007B5FDD">
        <w:rPr>
          <w:rFonts w:ascii="Times New Roman" w:hAnsi="Times New Roman" w:cs="Times New Roman"/>
          <w:bCs/>
          <w:sz w:val="24"/>
          <w:szCs w:val="24"/>
        </w:rPr>
        <w:t>: 146-159</w:t>
      </w:r>
    </w:p>
    <w:p w:rsidR="007B5FDD" w:rsidRPr="007B5FDD" w:rsidRDefault="007B5FDD" w:rsidP="00FA7847">
      <w:pPr>
        <w:numPr>
          <w:ilvl w:val="0"/>
          <w:numId w:val="18"/>
        </w:numPr>
        <w:spacing w:line="360" w:lineRule="auto"/>
        <w:contextualSpacing/>
        <w:jc w:val="both"/>
        <w:rPr>
          <w:rFonts w:ascii="Times New Roman" w:hAnsi="Times New Roman" w:cs="Times New Roman"/>
          <w:bCs/>
          <w:sz w:val="24"/>
          <w:szCs w:val="24"/>
        </w:rPr>
      </w:pPr>
      <w:proofErr w:type="spellStart"/>
      <w:r w:rsidRPr="007B5FDD">
        <w:rPr>
          <w:rFonts w:ascii="Times New Roman" w:hAnsi="Times New Roman" w:cs="Times New Roman"/>
          <w:bCs/>
          <w:sz w:val="24"/>
          <w:szCs w:val="24"/>
        </w:rPr>
        <w:t>Kashyap</w:t>
      </w:r>
      <w:proofErr w:type="spellEnd"/>
      <w:r w:rsidRPr="007B5FDD">
        <w:rPr>
          <w:rFonts w:ascii="Times New Roman" w:hAnsi="Times New Roman" w:cs="Times New Roman"/>
          <w:bCs/>
          <w:sz w:val="24"/>
          <w:szCs w:val="24"/>
        </w:rPr>
        <w:t xml:space="preserve">, A.K., </w:t>
      </w:r>
      <w:proofErr w:type="spellStart"/>
      <w:r w:rsidRPr="007B5FDD">
        <w:rPr>
          <w:rFonts w:ascii="Times New Roman" w:hAnsi="Times New Roman" w:cs="Times New Roman"/>
          <w:bCs/>
          <w:sz w:val="24"/>
          <w:szCs w:val="24"/>
        </w:rPr>
        <w:t>Rajan</w:t>
      </w:r>
      <w:proofErr w:type="spellEnd"/>
      <w:r w:rsidRPr="007B5FDD">
        <w:rPr>
          <w:rFonts w:ascii="Times New Roman" w:hAnsi="Times New Roman" w:cs="Times New Roman"/>
          <w:bCs/>
          <w:sz w:val="24"/>
          <w:szCs w:val="24"/>
        </w:rPr>
        <w:t>, R., Stein, J.C. (2002) Banks as liquidity providers: An explanation for the coexistence of lending and deposit taking. The Journal of Finance, 57, 33-73.</w:t>
      </w:r>
    </w:p>
    <w:p w:rsidR="007B5FDD" w:rsidRPr="007B5FDD" w:rsidRDefault="007B5FDD" w:rsidP="00FA7847">
      <w:pPr>
        <w:numPr>
          <w:ilvl w:val="0"/>
          <w:numId w:val="18"/>
        </w:numPr>
        <w:spacing w:line="360" w:lineRule="auto"/>
        <w:contextualSpacing/>
        <w:jc w:val="both"/>
        <w:rPr>
          <w:rFonts w:ascii="Times New Roman" w:hAnsi="Times New Roman" w:cs="Times New Roman"/>
          <w:bCs/>
          <w:sz w:val="24"/>
          <w:szCs w:val="24"/>
        </w:rPr>
      </w:pPr>
      <w:proofErr w:type="spellStart"/>
      <w:r w:rsidRPr="007B5FDD">
        <w:rPr>
          <w:rFonts w:ascii="Times New Roman" w:hAnsi="Times New Roman" w:cs="Times New Roman"/>
          <w:bCs/>
          <w:sz w:val="24"/>
          <w:szCs w:val="24"/>
        </w:rPr>
        <w:t>Lukorito</w:t>
      </w:r>
      <w:proofErr w:type="spellEnd"/>
      <w:r w:rsidRPr="007B5FDD">
        <w:rPr>
          <w:rFonts w:ascii="Times New Roman" w:hAnsi="Times New Roman" w:cs="Times New Roman"/>
          <w:bCs/>
          <w:sz w:val="24"/>
          <w:szCs w:val="24"/>
        </w:rPr>
        <w:t xml:space="preserve">, S.N, </w:t>
      </w:r>
      <w:proofErr w:type="spellStart"/>
      <w:r w:rsidRPr="007B5FDD">
        <w:rPr>
          <w:rFonts w:ascii="Times New Roman" w:hAnsi="Times New Roman" w:cs="Times New Roman"/>
          <w:bCs/>
          <w:sz w:val="24"/>
          <w:szCs w:val="24"/>
        </w:rPr>
        <w:t>Muturi</w:t>
      </w:r>
      <w:proofErr w:type="spellEnd"/>
      <w:r w:rsidRPr="007B5FDD">
        <w:rPr>
          <w:rFonts w:ascii="Times New Roman" w:hAnsi="Times New Roman" w:cs="Times New Roman"/>
          <w:bCs/>
          <w:sz w:val="24"/>
          <w:szCs w:val="24"/>
        </w:rPr>
        <w:t xml:space="preserve">, W, </w:t>
      </w:r>
      <w:proofErr w:type="spellStart"/>
      <w:r w:rsidRPr="007B5FDD">
        <w:rPr>
          <w:rFonts w:ascii="Times New Roman" w:hAnsi="Times New Roman" w:cs="Times New Roman"/>
          <w:bCs/>
          <w:sz w:val="24"/>
          <w:szCs w:val="24"/>
        </w:rPr>
        <w:t>Nyangan</w:t>
      </w:r>
      <w:proofErr w:type="spellEnd"/>
      <w:r w:rsidRPr="007B5FDD">
        <w:rPr>
          <w:rFonts w:ascii="Times New Roman" w:hAnsi="Times New Roman" w:cs="Times New Roman"/>
          <w:bCs/>
          <w:sz w:val="24"/>
          <w:szCs w:val="24"/>
        </w:rPr>
        <w:t xml:space="preserve">, A.S, </w:t>
      </w:r>
      <w:proofErr w:type="spellStart"/>
      <w:r w:rsidRPr="007B5FDD">
        <w:rPr>
          <w:rFonts w:ascii="Times New Roman" w:hAnsi="Times New Roman" w:cs="Times New Roman"/>
          <w:bCs/>
          <w:sz w:val="24"/>
          <w:szCs w:val="24"/>
        </w:rPr>
        <w:t>Nyamasege</w:t>
      </w:r>
      <w:proofErr w:type="spellEnd"/>
      <w:r w:rsidRPr="007B5FDD">
        <w:rPr>
          <w:rFonts w:ascii="Times New Roman" w:hAnsi="Times New Roman" w:cs="Times New Roman"/>
          <w:bCs/>
          <w:sz w:val="24"/>
          <w:szCs w:val="24"/>
        </w:rPr>
        <w:t>, D. (2014)</w:t>
      </w:r>
      <w:r w:rsidR="00FA7847">
        <w:rPr>
          <w:rFonts w:ascii="Times New Roman" w:hAnsi="Times New Roman" w:cs="Times New Roman"/>
          <w:bCs/>
          <w:sz w:val="24"/>
          <w:szCs w:val="24"/>
        </w:rPr>
        <w:t>.</w:t>
      </w:r>
      <w:r w:rsidRPr="007B5FDD">
        <w:rPr>
          <w:rFonts w:ascii="Times New Roman" w:hAnsi="Times New Roman" w:cs="Times New Roman"/>
          <w:bCs/>
          <w:sz w:val="24"/>
          <w:szCs w:val="24"/>
        </w:rPr>
        <w:t xml:space="preserve"> Assessing the effect of liquidity on profitability of commercial banks in Kenya. Research Journal of Finance and Accounting, 5(19), 145-152.</w:t>
      </w:r>
    </w:p>
    <w:p w:rsidR="007B5FDD" w:rsidRPr="007B5FDD" w:rsidRDefault="007B5FDD" w:rsidP="00FA7847">
      <w:pPr>
        <w:numPr>
          <w:ilvl w:val="0"/>
          <w:numId w:val="18"/>
        </w:numPr>
        <w:spacing w:line="360" w:lineRule="auto"/>
        <w:contextualSpacing/>
        <w:jc w:val="both"/>
        <w:rPr>
          <w:rFonts w:ascii="Times New Roman" w:hAnsi="Times New Roman" w:cs="Times New Roman"/>
          <w:bCs/>
          <w:sz w:val="24"/>
          <w:szCs w:val="24"/>
        </w:rPr>
      </w:pPr>
      <w:proofErr w:type="spellStart"/>
      <w:r w:rsidRPr="007B5FDD">
        <w:rPr>
          <w:rFonts w:ascii="Times New Roman" w:hAnsi="Times New Roman" w:cs="Times New Roman"/>
          <w:bCs/>
          <w:sz w:val="24"/>
          <w:szCs w:val="24"/>
        </w:rPr>
        <w:t>Bordelau</w:t>
      </w:r>
      <w:proofErr w:type="spellEnd"/>
      <w:r w:rsidRPr="007B5FDD">
        <w:rPr>
          <w:rFonts w:ascii="Times New Roman" w:hAnsi="Times New Roman" w:cs="Times New Roman"/>
          <w:bCs/>
          <w:sz w:val="24"/>
          <w:szCs w:val="24"/>
        </w:rPr>
        <w:t>, E., Graham, C. (2010)</w:t>
      </w:r>
      <w:r w:rsidR="00FA7847">
        <w:rPr>
          <w:rFonts w:ascii="Times New Roman" w:hAnsi="Times New Roman" w:cs="Times New Roman"/>
          <w:bCs/>
          <w:sz w:val="24"/>
          <w:szCs w:val="24"/>
        </w:rPr>
        <w:t>.</w:t>
      </w:r>
      <w:r w:rsidRPr="007B5FDD">
        <w:rPr>
          <w:rFonts w:ascii="Times New Roman" w:hAnsi="Times New Roman" w:cs="Times New Roman"/>
          <w:bCs/>
          <w:sz w:val="24"/>
          <w:szCs w:val="24"/>
        </w:rPr>
        <w:t xml:space="preserve"> </w:t>
      </w:r>
      <w:proofErr w:type="gramStart"/>
      <w:r w:rsidRPr="007B5FDD">
        <w:rPr>
          <w:rFonts w:ascii="Times New Roman" w:hAnsi="Times New Roman" w:cs="Times New Roman"/>
          <w:bCs/>
          <w:sz w:val="24"/>
          <w:szCs w:val="24"/>
        </w:rPr>
        <w:t>The</w:t>
      </w:r>
      <w:proofErr w:type="gramEnd"/>
      <w:r w:rsidRPr="007B5FDD">
        <w:rPr>
          <w:rFonts w:ascii="Times New Roman" w:hAnsi="Times New Roman" w:cs="Times New Roman"/>
          <w:bCs/>
          <w:sz w:val="24"/>
          <w:szCs w:val="24"/>
        </w:rPr>
        <w:t xml:space="preserve"> impact of liquidity on bank profitability. Working paper 38, www.bankofcanada, December, p. 3-22.</w:t>
      </w:r>
    </w:p>
    <w:p w:rsidR="007B5FDD" w:rsidRPr="007B5FDD" w:rsidRDefault="00FA7847" w:rsidP="00FA7847">
      <w:pPr>
        <w:numPr>
          <w:ilvl w:val="0"/>
          <w:numId w:val="18"/>
        </w:numPr>
        <w:spacing w:line="360" w:lineRule="auto"/>
        <w:contextualSpacing/>
        <w:jc w:val="both"/>
        <w:rPr>
          <w:rFonts w:ascii="Times New Roman" w:hAnsi="Times New Roman" w:cs="Times New Roman"/>
          <w:bCs/>
          <w:sz w:val="24"/>
          <w:szCs w:val="24"/>
        </w:rPr>
      </w:pPr>
      <w:proofErr w:type="spellStart"/>
      <w:r>
        <w:rPr>
          <w:rFonts w:ascii="Times New Roman" w:hAnsi="Times New Roman" w:cs="Times New Roman"/>
          <w:bCs/>
          <w:sz w:val="24"/>
          <w:szCs w:val="24"/>
        </w:rPr>
        <w:t>Angabazo</w:t>
      </w:r>
      <w:proofErr w:type="spellEnd"/>
      <w:r>
        <w:rPr>
          <w:rFonts w:ascii="Times New Roman" w:hAnsi="Times New Roman" w:cs="Times New Roman"/>
          <w:bCs/>
          <w:sz w:val="24"/>
          <w:szCs w:val="24"/>
        </w:rPr>
        <w:t xml:space="preserve">, L (1997). </w:t>
      </w:r>
      <w:r w:rsidR="007B5FDD" w:rsidRPr="007B5FDD">
        <w:rPr>
          <w:rFonts w:ascii="Times New Roman" w:hAnsi="Times New Roman" w:cs="Times New Roman"/>
          <w:bCs/>
          <w:sz w:val="24"/>
          <w:szCs w:val="24"/>
        </w:rPr>
        <w:t>Commercial bank net interest margins, default risk, interest-rate risk, and off-balance sheet banking‟, Journal of Banking and Finance, Vol. 21, pp. 55-87.</w:t>
      </w:r>
    </w:p>
    <w:p w:rsidR="007B5FDD" w:rsidRPr="007B5FDD" w:rsidRDefault="007B5FDD" w:rsidP="00FA7847">
      <w:pPr>
        <w:numPr>
          <w:ilvl w:val="0"/>
          <w:numId w:val="18"/>
        </w:numPr>
        <w:spacing w:line="360" w:lineRule="auto"/>
        <w:contextualSpacing/>
        <w:jc w:val="both"/>
        <w:rPr>
          <w:rFonts w:ascii="Times New Roman" w:hAnsi="Times New Roman" w:cs="Times New Roman"/>
          <w:bCs/>
          <w:sz w:val="24"/>
          <w:szCs w:val="24"/>
        </w:rPr>
      </w:pPr>
      <w:proofErr w:type="spellStart"/>
      <w:r w:rsidRPr="007B5FDD">
        <w:rPr>
          <w:rFonts w:ascii="Times New Roman" w:hAnsi="Times New Roman" w:cs="Times New Roman"/>
          <w:bCs/>
          <w:sz w:val="24"/>
          <w:szCs w:val="24"/>
        </w:rPr>
        <w:t>Praet</w:t>
      </w:r>
      <w:proofErr w:type="spellEnd"/>
      <w:r w:rsidRPr="007B5FDD">
        <w:rPr>
          <w:rFonts w:ascii="Times New Roman" w:hAnsi="Times New Roman" w:cs="Times New Roman"/>
          <w:bCs/>
          <w:sz w:val="24"/>
          <w:szCs w:val="24"/>
        </w:rPr>
        <w:t xml:space="preserve">, P and Herzberg, V </w:t>
      </w:r>
      <w:r w:rsidR="00FA7847">
        <w:rPr>
          <w:rFonts w:ascii="Times New Roman" w:hAnsi="Times New Roman" w:cs="Times New Roman"/>
          <w:bCs/>
          <w:sz w:val="24"/>
          <w:szCs w:val="24"/>
        </w:rPr>
        <w:t>(</w:t>
      </w:r>
      <w:r w:rsidRPr="007B5FDD">
        <w:rPr>
          <w:rFonts w:ascii="Times New Roman" w:hAnsi="Times New Roman" w:cs="Times New Roman"/>
          <w:bCs/>
          <w:sz w:val="24"/>
          <w:szCs w:val="24"/>
        </w:rPr>
        <w:t>2008</w:t>
      </w:r>
      <w:r w:rsidR="00FA7847">
        <w:rPr>
          <w:rFonts w:ascii="Times New Roman" w:hAnsi="Times New Roman" w:cs="Times New Roman"/>
          <w:bCs/>
          <w:sz w:val="24"/>
          <w:szCs w:val="24"/>
        </w:rPr>
        <w:t xml:space="preserve">). </w:t>
      </w:r>
      <w:r w:rsidRPr="007B5FDD">
        <w:rPr>
          <w:rFonts w:ascii="Times New Roman" w:hAnsi="Times New Roman" w:cs="Times New Roman"/>
          <w:bCs/>
          <w:sz w:val="24"/>
          <w:szCs w:val="24"/>
        </w:rPr>
        <w:t>Market liquidity and banking liquidity: linkages, vulnerabili</w:t>
      </w:r>
      <w:r w:rsidR="00FA7847">
        <w:rPr>
          <w:rFonts w:ascii="Times New Roman" w:hAnsi="Times New Roman" w:cs="Times New Roman"/>
          <w:bCs/>
          <w:sz w:val="24"/>
          <w:szCs w:val="24"/>
        </w:rPr>
        <w:t>ties and the role of disclosure</w:t>
      </w:r>
      <w:r w:rsidRPr="007B5FDD">
        <w:rPr>
          <w:rFonts w:ascii="Times New Roman" w:hAnsi="Times New Roman" w:cs="Times New Roman"/>
          <w:bCs/>
          <w:sz w:val="24"/>
          <w:szCs w:val="24"/>
        </w:rPr>
        <w:t xml:space="preserve">, </w:t>
      </w:r>
      <w:proofErr w:type="spellStart"/>
      <w:r w:rsidRPr="007B5FDD">
        <w:rPr>
          <w:rFonts w:ascii="Times New Roman" w:hAnsi="Times New Roman" w:cs="Times New Roman"/>
          <w:bCs/>
          <w:sz w:val="24"/>
          <w:szCs w:val="24"/>
        </w:rPr>
        <w:t>Banque</w:t>
      </w:r>
      <w:proofErr w:type="spellEnd"/>
      <w:r w:rsidRPr="007B5FDD">
        <w:rPr>
          <w:rFonts w:ascii="Times New Roman" w:hAnsi="Times New Roman" w:cs="Times New Roman"/>
          <w:bCs/>
          <w:sz w:val="24"/>
          <w:szCs w:val="24"/>
        </w:rPr>
        <w:t xml:space="preserve"> de France Financial stability Review, pp. 95-109.</w:t>
      </w:r>
    </w:p>
    <w:p w:rsidR="007B5FDD" w:rsidRPr="007B5FDD" w:rsidRDefault="007B5FDD" w:rsidP="00FA7847">
      <w:pPr>
        <w:numPr>
          <w:ilvl w:val="0"/>
          <w:numId w:val="18"/>
        </w:numPr>
        <w:spacing w:line="360" w:lineRule="auto"/>
        <w:contextualSpacing/>
        <w:jc w:val="both"/>
        <w:rPr>
          <w:rFonts w:ascii="Times New Roman" w:hAnsi="Times New Roman" w:cs="Times New Roman"/>
          <w:bCs/>
          <w:sz w:val="24"/>
          <w:szCs w:val="24"/>
        </w:rPr>
      </w:pPr>
      <w:r w:rsidRPr="007B5FDD">
        <w:rPr>
          <w:rFonts w:ascii="Times New Roman" w:hAnsi="Times New Roman" w:cs="Times New Roman"/>
          <w:bCs/>
          <w:sz w:val="24"/>
          <w:szCs w:val="24"/>
        </w:rPr>
        <w:t>Bangladesh. Bangladesh Bank. (2014) Guidelines on risk based capital adequacy Revised regulatory capital framework for banks in line with Basel III. pp.3, 4, 55,56,70,71.</w:t>
      </w:r>
    </w:p>
    <w:p w:rsidR="007B5FDD" w:rsidRPr="007B5FDD" w:rsidRDefault="007B5FDD" w:rsidP="00FA7847">
      <w:pPr>
        <w:numPr>
          <w:ilvl w:val="0"/>
          <w:numId w:val="18"/>
        </w:numPr>
        <w:spacing w:line="360" w:lineRule="auto"/>
        <w:contextualSpacing/>
        <w:jc w:val="both"/>
        <w:rPr>
          <w:rFonts w:ascii="Times New Roman" w:hAnsi="Times New Roman" w:cs="Times New Roman"/>
          <w:bCs/>
          <w:sz w:val="24"/>
          <w:szCs w:val="24"/>
        </w:rPr>
      </w:pPr>
      <w:proofErr w:type="gramStart"/>
      <w:r w:rsidRPr="007B5FDD">
        <w:rPr>
          <w:rFonts w:ascii="Times New Roman" w:hAnsi="Times New Roman" w:cs="Times New Roman"/>
          <w:bCs/>
          <w:sz w:val="24"/>
          <w:szCs w:val="24"/>
        </w:rPr>
        <w:t>Rose</w:t>
      </w:r>
      <w:proofErr w:type="gramEnd"/>
      <w:r w:rsidRPr="007B5FDD">
        <w:rPr>
          <w:rFonts w:ascii="Times New Roman" w:hAnsi="Times New Roman" w:cs="Times New Roman"/>
          <w:bCs/>
          <w:sz w:val="24"/>
          <w:szCs w:val="24"/>
        </w:rPr>
        <w:t xml:space="preserve">, Peter S. (2002) Commercial Bank Management. 5th </w:t>
      </w:r>
      <w:proofErr w:type="gramStart"/>
      <w:r w:rsidRPr="007B5FDD">
        <w:rPr>
          <w:rFonts w:ascii="Times New Roman" w:hAnsi="Times New Roman" w:cs="Times New Roman"/>
          <w:bCs/>
          <w:sz w:val="24"/>
          <w:szCs w:val="24"/>
        </w:rPr>
        <w:t>ed</w:t>
      </w:r>
      <w:proofErr w:type="gramEnd"/>
      <w:r w:rsidRPr="007B5FDD">
        <w:rPr>
          <w:rFonts w:ascii="Times New Roman" w:hAnsi="Times New Roman" w:cs="Times New Roman"/>
          <w:bCs/>
          <w:sz w:val="24"/>
          <w:szCs w:val="24"/>
        </w:rPr>
        <w:t>. New York: McGraw-Hill/Irwin</w:t>
      </w:r>
    </w:p>
    <w:sectPr w:rsidR="007B5FDD" w:rsidRPr="007B5FDD" w:rsidSect="004F3549">
      <w:footerReference w:type="default" r:id="rId15"/>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42B2" w:rsidRDefault="008942B2" w:rsidP="007B5FDD">
      <w:pPr>
        <w:spacing w:after="0" w:line="240" w:lineRule="auto"/>
      </w:pPr>
      <w:r>
        <w:separator/>
      </w:r>
    </w:p>
  </w:endnote>
  <w:endnote w:type="continuationSeparator" w:id="0">
    <w:p w:rsidR="008942B2" w:rsidRDefault="008942B2" w:rsidP="007B5F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NewRomanPSM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2099285"/>
      <w:docPartObj>
        <w:docPartGallery w:val="Page Numbers (Bottom of Page)"/>
        <w:docPartUnique/>
      </w:docPartObj>
    </w:sdtPr>
    <w:sdtEndPr>
      <w:rPr>
        <w:color w:val="808080" w:themeColor="background1" w:themeShade="80"/>
        <w:spacing w:val="60"/>
      </w:rPr>
    </w:sdtEndPr>
    <w:sdtContent>
      <w:p w:rsidR="008A7D0F" w:rsidRDefault="008A7D0F">
        <w:pPr>
          <w:pStyle w:val="Footer"/>
          <w:pBdr>
            <w:top w:val="single" w:sz="4" w:space="1" w:color="D9D9D9" w:themeColor="background1" w:themeShade="D9"/>
          </w:pBdr>
          <w:jc w:val="right"/>
        </w:pPr>
        <w:r>
          <w:fldChar w:fldCharType="begin"/>
        </w:r>
        <w:r>
          <w:instrText xml:space="preserve"> PAGE   \* MERGEFORMAT </w:instrText>
        </w:r>
        <w:r>
          <w:fldChar w:fldCharType="separate"/>
        </w:r>
        <w:r w:rsidR="00E73581">
          <w:rPr>
            <w:noProof/>
          </w:rPr>
          <w:t>3</w:t>
        </w:r>
        <w:r>
          <w:rPr>
            <w:noProof/>
          </w:rPr>
          <w:fldChar w:fldCharType="end"/>
        </w:r>
        <w:r>
          <w:t xml:space="preserve"> | </w:t>
        </w:r>
        <w:r>
          <w:rPr>
            <w:color w:val="808080" w:themeColor="background1" w:themeShade="80"/>
            <w:spacing w:val="60"/>
          </w:rPr>
          <w:t>Page</w:t>
        </w:r>
      </w:p>
    </w:sdtContent>
  </w:sdt>
  <w:p w:rsidR="008A7D0F" w:rsidRDefault="008A7D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42B2" w:rsidRDefault="008942B2" w:rsidP="007B5FDD">
      <w:pPr>
        <w:spacing w:after="0" w:line="240" w:lineRule="auto"/>
      </w:pPr>
      <w:r>
        <w:separator/>
      </w:r>
    </w:p>
  </w:footnote>
  <w:footnote w:type="continuationSeparator" w:id="0">
    <w:p w:rsidR="008942B2" w:rsidRDefault="008942B2" w:rsidP="007B5FD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8674F"/>
    <w:multiLevelType w:val="multilevel"/>
    <w:tmpl w:val="0A666104"/>
    <w:lvl w:ilvl="0">
      <w:start w:val="3"/>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
    <w:nsid w:val="1262700D"/>
    <w:multiLevelType w:val="hybridMultilevel"/>
    <w:tmpl w:val="F168DB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542453"/>
    <w:multiLevelType w:val="hybridMultilevel"/>
    <w:tmpl w:val="5ED0B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363CCE"/>
    <w:multiLevelType w:val="hybridMultilevel"/>
    <w:tmpl w:val="BAAE19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7186254"/>
    <w:multiLevelType w:val="hybridMultilevel"/>
    <w:tmpl w:val="EC728468"/>
    <w:lvl w:ilvl="0" w:tplc="C21EB128">
      <w:start w:val="3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B462A3A"/>
    <w:multiLevelType w:val="hybridMultilevel"/>
    <w:tmpl w:val="8CD8C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00C41B3"/>
    <w:multiLevelType w:val="hybridMultilevel"/>
    <w:tmpl w:val="9DEAC3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0182349"/>
    <w:multiLevelType w:val="hybridMultilevel"/>
    <w:tmpl w:val="9B3A6A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209212C"/>
    <w:multiLevelType w:val="hybridMultilevel"/>
    <w:tmpl w:val="868063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04079A6"/>
    <w:multiLevelType w:val="hybridMultilevel"/>
    <w:tmpl w:val="FA483C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4F32374"/>
    <w:multiLevelType w:val="hybridMultilevel"/>
    <w:tmpl w:val="A53EDD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C8A5804"/>
    <w:multiLevelType w:val="hybridMultilevel"/>
    <w:tmpl w:val="19E268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2E779CE"/>
    <w:multiLevelType w:val="hybridMultilevel"/>
    <w:tmpl w:val="6978B6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0640EE1"/>
    <w:multiLevelType w:val="multilevel"/>
    <w:tmpl w:val="FE942212"/>
    <w:lvl w:ilvl="0">
      <w:start w:val="1"/>
      <w:numFmt w:val="decimal"/>
      <w:lvlText w:val="%1."/>
      <w:lvlJc w:val="left"/>
      <w:pPr>
        <w:ind w:left="720" w:hanging="360"/>
      </w:pPr>
      <w:rPr>
        <w:rFonts w:hint="default"/>
        <w:b/>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4">
    <w:nsid w:val="73177814"/>
    <w:multiLevelType w:val="multilevel"/>
    <w:tmpl w:val="C71AD858"/>
    <w:lvl w:ilvl="0">
      <w:start w:val="3"/>
      <w:numFmt w:val="decimal"/>
      <w:lvlText w:val="%1"/>
      <w:lvlJc w:val="left"/>
      <w:pPr>
        <w:ind w:left="405" w:hanging="405"/>
      </w:pPr>
      <w:rPr>
        <w:rFonts w:hint="default"/>
      </w:rPr>
    </w:lvl>
    <w:lvl w:ilvl="1">
      <w:start w:val="2"/>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3680" w:hanging="2160"/>
      </w:pPr>
      <w:rPr>
        <w:rFonts w:hint="default"/>
      </w:rPr>
    </w:lvl>
  </w:abstractNum>
  <w:abstractNum w:abstractNumId="15">
    <w:nsid w:val="74A82408"/>
    <w:multiLevelType w:val="hybridMultilevel"/>
    <w:tmpl w:val="F7EA4FC6"/>
    <w:lvl w:ilvl="0" w:tplc="0409000B">
      <w:start w:val="1"/>
      <w:numFmt w:val="bullet"/>
      <w:lvlText w:val=""/>
      <w:lvlJc w:val="left"/>
      <w:pPr>
        <w:ind w:left="2760" w:hanging="360"/>
      </w:pPr>
      <w:rPr>
        <w:rFonts w:ascii="Wingdings" w:hAnsi="Wingdings" w:hint="default"/>
      </w:rPr>
    </w:lvl>
    <w:lvl w:ilvl="1" w:tplc="04090003" w:tentative="1">
      <w:start w:val="1"/>
      <w:numFmt w:val="bullet"/>
      <w:lvlText w:val="o"/>
      <w:lvlJc w:val="left"/>
      <w:pPr>
        <w:ind w:left="3480" w:hanging="360"/>
      </w:pPr>
      <w:rPr>
        <w:rFonts w:ascii="Courier New" w:hAnsi="Courier New" w:cs="Courier New" w:hint="default"/>
      </w:rPr>
    </w:lvl>
    <w:lvl w:ilvl="2" w:tplc="04090005" w:tentative="1">
      <w:start w:val="1"/>
      <w:numFmt w:val="bullet"/>
      <w:lvlText w:val=""/>
      <w:lvlJc w:val="left"/>
      <w:pPr>
        <w:ind w:left="4200" w:hanging="360"/>
      </w:pPr>
      <w:rPr>
        <w:rFonts w:ascii="Wingdings" w:hAnsi="Wingdings" w:hint="default"/>
      </w:rPr>
    </w:lvl>
    <w:lvl w:ilvl="3" w:tplc="04090001" w:tentative="1">
      <w:start w:val="1"/>
      <w:numFmt w:val="bullet"/>
      <w:lvlText w:val=""/>
      <w:lvlJc w:val="left"/>
      <w:pPr>
        <w:ind w:left="4920" w:hanging="360"/>
      </w:pPr>
      <w:rPr>
        <w:rFonts w:ascii="Symbol" w:hAnsi="Symbol" w:hint="default"/>
      </w:rPr>
    </w:lvl>
    <w:lvl w:ilvl="4" w:tplc="04090003" w:tentative="1">
      <w:start w:val="1"/>
      <w:numFmt w:val="bullet"/>
      <w:lvlText w:val="o"/>
      <w:lvlJc w:val="left"/>
      <w:pPr>
        <w:ind w:left="5640" w:hanging="360"/>
      </w:pPr>
      <w:rPr>
        <w:rFonts w:ascii="Courier New" w:hAnsi="Courier New" w:cs="Courier New" w:hint="default"/>
      </w:rPr>
    </w:lvl>
    <w:lvl w:ilvl="5" w:tplc="04090005" w:tentative="1">
      <w:start w:val="1"/>
      <w:numFmt w:val="bullet"/>
      <w:lvlText w:val=""/>
      <w:lvlJc w:val="left"/>
      <w:pPr>
        <w:ind w:left="6360" w:hanging="360"/>
      </w:pPr>
      <w:rPr>
        <w:rFonts w:ascii="Wingdings" w:hAnsi="Wingdings" w:hint="default"/>
      </w:rPr>
    </w:lvl>
    <w:lvl w:ilvl="6" w:tplc="04090001" w:tentative="1">
      <w:start w:val="1"/>
      <w:numFmt w:val="bullet"/>
      <w:lvlText w:val=""/>
      <w:lvlJc w:val="left"/>
      <w:pPr>
        <w:ind w:left="7080" w:hanging="360"/>
      </w:pPr>
      <w:rPr>
        <w:rFonts w:ascii="Symbol" w:hAnsi="Symbol" w:hint="default"/>
      </w:rPr>
    </w:lvl>
    <w:lvl w:ilvl="7" w:tplc="04090003" w:tentative="1">
      <w:start w:val="1"/>
      <w:numFmt w:val="bullet"/>
      <w:lvlText w:val="o"/>
      <w:lvlJc w:val="left"/>
      <w:pPr>
        <w:ind w:left="7800" w:hanging="360"/>
      </w:pPr>
      <w:rPr>
        <w:rFonts w:ascii="Courier New" w:hAnsi="Courier New" w:cs="Courier New" w:hint="default"/>
      </w:rPr>
    </w:lvl>
    <w:lvl w:ilvl="8" w:tplc="04090005" w:tentative="1">
      <w:start w:val="1"/>
      <w:numFmt w:val="bullet"/>
      <w:lvlText w:val=""/>
      <w:lvlJc w:val="left"/>
      <w:pPr>
        <w:ind w:left="8520" w:hanging="360"/>
      </w:pPr>
      <w:rPr>
        <w:rFonts w:ascii="Wingdings" w:hAnsi="Wingdings" w:hint="default"/>
      </w:rPr>
    </w:lvl>
  </w:abstractNum>
  <w:abstractNum w:abstractNumId="16">
    <w:nsid w:val="75342E85"/>
    <w:multiLevelType w:val="hybridMultilevel"/>
    <w:tmpl w:val="DC400010"/>
    <w:lvl w:ilvl="0" w:tplc="25C66F64">
      <w:start w:val="30"/>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784C40EB"/>
    <w:multiLevelType w:val="hybridMultilevel"/>
    <w:tmpl w:val="0E427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7"/>
  </w:num>
  <w:num w:numId="3">
    <w:abstractNumId w:val="6"/>
  </w:num>
  <w:num w:numId="4">
    <w:abstractNumId w:val="1"/>
  </w:num>
  <w:num w:numId="5">
    <w:abstractNumId w:val="9"/>
  </w:num>
  <w:num w:numId="6">
    <w:abstractNumId w:val="10"/>
  </w:num>
  <w:num w:numId="7">
    <w:abstractNumId w:val="13"/>
  </w:num>
  <w:num w:numId="8">
    <w:abstractNumId w:val="0"/>
  </w:num>
  <w:num w:numId="9">
    <w:abstractNumId w:val="14"/>
  </w:num>
  <w:num w:numId="10">
    <w:abstractNumId w:val="4"/>
  </w:num>
  <w:num w:numId="11">
    <w:abstractNumId w:val="16"/>
  </w:num>
  <w:num w:numId="12">
    <w:abstractNumId w:val="15"/>
  </w:num>
  <w:num w:numId="13">
    <w:abstractNumId w:val="7"/>
  </w:num>
  <w:num w:numId="14">
    <w:abstractNumId w:val="3"/>
  </w:num>
  <w:num w:numId="15">
    <w:abstractNumId w:val="8"/>
  </w:num>
  <w:num w:numId="16">
    <w:abstractNumId w:val="5"/>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sDQxsTC1NDK0MLA0NDVV0lEKTi0uzszPAykwqgUAdwRL9ywAAAA="/>
  </w:docVars>
  <w:rsids>
    <w:rsidRoot w:val="007B5FDD"/>
    <w:rsid w:val="003E489C"/>
    <w:rsid w:val="004F3549"/>
    <w:rsid w:val="00595CD0"/>
    <w:rsid w:val="007B5FDD"/>
    <w:rsid w:val="00886E88"/>
    <w:rsid w:val="008942B2"/>
    <w:rsid w:val="008A7D0F"/>
    <w:rsid w:val="00BB6C02"/>
    <w:rsid w:val="00C0538E"/>
    <w:rsid w:val="00E73581"/>
    <w:rsid w:val="00F81632"/>
    <w:rsid w:val="00FA78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5FDD"/>
  </w:style>
  <w:style w:type="paragraph" w:styleId="Heading1">
    <w:name w:val="heading 1"/>
    <w:basedOn w:val="Normal"/>
    <w:next w:val="Normal"/>
    <w:link w:val="Heading1Char"/>
    <w:uiPriority w:val="9"/>
    <w:qFormat/>
    <w:rsid w:val="007B5FD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B5FD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5FDD"/>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7B5FDD"/>
    <w:pPr>
      <w:outlineLvl w:val="9"/>
    </w:pPr>
    <w:rPr>
      <w:lang w:eastAsia="ja-JP"/>
    </w:rPr>
  </w:style>
  <w:style w:type="paragraph" w:styleId="TOC2">
    <w:name w:val="toc 2"/>
    <w:basedOn w:val="Normal"/>
    <w:next w:val="Normal"/>
    <w:autoRedefine/>
    <w:uiPriority w:val="39"/>
    <w:unhideWhenUsed/>
    <w:qFormat/>
    <w:rsid w:val="007B5FDD"/>
    <w:pPr>
      <w:spacing w:after="100" w:line="360" w:lineRule="auto"/>
      <w:ind w:left="216"/>
    </w:pPr>
    <w:rPr>
      <w:rFonts w:ascii="Times New Roman" w:eastAsiaTheme="minorEastAsia" w:hAnsi="Times New Roman" w:cs="Times New Roman"/>
      <w:b/>
      <w:sz w:val="24"/>
      <w:szCs w:val="24"/>
      <w:lang w:eastAsia="ja-JP"/>
    </w:rPr>
  </w:style>
  <w:style w:type="paragraph" w:styleId="TOC1">
    <w:name w:val="toc 1"/>
    <w:basedOn w:val="Normal"/>
    <w:next w:val="Normal"/>
    <w:autoRedefine/>
    <w:uiPriority w:val="39"/>
    <w:unhideWhenUsed/>
    <w:qFormat/>
    <w:rsid w:val="007B5FDD"/>
    <w:pPr>
      <w:spacing w:after="100" w:line="360" w:lineRule="auto"/>
    </w:pPr>
    <w:rPr>
      <w:rFonts w:ascii="Times New Roman" w:eastAsiaTheme="minorEastAsia" w:hAnsi="Times New Roman" w:cs="Times New Roman"/>
      <w:b/>
      <w:bCs/>
      <w:sz w:val="24"/>
      <w:szCs w:val="24"/>
      <w:u w:val="single"/>
      <w:lang w:eastAsia="ja-JP"/>
    </w:rPr>
  </w:style>
  <w:style w:type="paragraph" w:styleId="TOC3">
    <w:name w:val="toc 3"/>
    <w:basedOn w:val="Normal"/>
    <w:next w:val="Normal"/>
    <w:autoRedefine/>
    <w:uiPriority w:val="39"/>
    <w:semiHidden/>
    <w:unhideWhenUsed/>
    <w:qFormat/>
    <w:rsid w:val="007B5FDD"/>
    <w:pPr>
      <w:spacing w:after="100"/>
      <w:ind w:left="440"/>
    </w:pPr>
    <w:rPr>
      <w:rFonts w:eastAsiaTheme="minorEastAsia"/>
      <w:lang w:eastAsia="ja-JP"/>
    </w:rPr>
  </w:style>
  <w:style w:type="paragraph" w:styleId="BalloonText">
    <w:name w:val="Balloon Text"/>
    <w:basedOn w:val="Normal"/>
    <w:link w:val="BalloonTextChar"/>
    <w:uiPriority w:val="99"/>
    <w:semiHidden/>
    <w:unhideWhenUsed/>
    <w:rsid w:val="007B5F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5FDD"/>
    <w:rPr>
      <w:rFonts w:ascii="Tahoma" w:hAnsi="Tahoma" w:cs="Tahoma"/>
      <w:sz w:val="16"/>
      <w:szCs w:val="16"/>
    </w:rPr>
  </w:style>
  <w:style w:type="character" w:customStyle="1" w:styleId="Heading2Char">
    <w:name w:val="Heading 2 Char"/>
    <w:basedOn w:val="DefaultParagraphFont"/>
    <w:link w:val="Heading2"/>
    <w:uiPriority w:val="9"/>
    <w:rsid w:val="007B5FDD"/>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7B5FDD"/>
    <w:rPr>
      <w:color w:val="0000FF"/>
      <w:u w:val="single"/>
    </w:rPr>
  </w:style>
  <w:style w:type="paragraph" w:styleId="Header">
    <w:name w:val="header"/>
    <w:basedOn w:val="Normal"/>
    <w:link w:val="HeaderChar"/>
    <w:uiPriority w:val="99"/>
    <w:unhideWhenUsed/>
    <w:rsid w:val="007B5F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5FDD"/>
  </w:style>
  <w:style w:type="paragraph" w:styleId="Footer">
    <w:name w:val="footer"/>
    <w:basedOn w:val="Normal"/>
    <w:link w:val="FooterChar"/>
    <w:uiPriority w:val="99"/>
    <w:unhideWhenUsed/>
    <w:rsid w:val="007B5F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5FDD"/>
  </w:style>
  <w:style w:type="paragraph" w:styleId="ListParagraph">
    <w:name w:val="List Paragraph"/>
    <w:basedOn w:val="Normal"/>
    <w:uiPriority w:val="34"/>
    <w:qFormat/>
    <w:rsid w:val="007B5FDD"/>
    <w:pPr>
      <w:ind w:left="720"/>
      <w:contextualSpacing/>
    </w:pPr>
    <w:rPr>
      <w:rFonts w:ascii="Times New Roman" w:hAnsi="Times New Roman"/>
      <w:sz w:val="24"/>
    </w:rPr>
  </w:style>
  <w:style w:type="paragraph" w:customStyle="1" w:styleId="Default">
    <w:name w:val="Default"/>
    <w:rsid w:val="007B5FDD"/>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7B5FDD"/>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next w:val="Normal"/>
    <w:link w:val="TitleChar"/>
    <w:uiPriority w:val="10"/>
    <w:qFormat/>
    <w:rsid w:val="007B5F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B5FDD"/>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7B5FD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5FDD"/>
  </w:style>
  <w:style w:type="paragraph" w:styleId="Heading1">
    <w:name w:val="heading 1"/>
    <w:basedOn w:val="Normal"/>
    <w:next w:val="Normal"/>
    <w:link w:val="Heading1Char"/>
    <w:uiPriority w:val="9"/>
    <w:qFormat/>
    <w:rsid w:val="007B5FD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B5FD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5FDD"/>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7B5FDD"/>
    <w:pPr>
      <w:outlineLvl w:val="9"/>
    </w:pPr>
    <w:rPr>
      <w:lang w:eastAsia="ja-JP"/>
    </w:rPr>
  </w:style>
  <w:style w:type="paragraph" w:styleId="TOC2">
    <w:name w:val="toc 2"/>
    <w:basedOn w:val="Normal"/>
    <w:next w:val="Normal"/>
    <w:autoRedefine/>
    <w:uiPriority w:val="39"/>
    <w:unhideWhenUsed/>
    <w:qFormat/>
    <w:rsid w:val="007B5FDD"/>
    <w:pPr>
      <w:spacing w:after="100" w:line="360" w:lineRule="auto"/>
      <w:ind w:left="216"/>
    </w:pPr>
    <w:rPr>
      <w:rFonts w:ascii="Times New Roman" w:eastAsiaTheme="minorEastAsia" w:hAnsi="Times New Roman" w:cs="Times New Roman"/>
      <w:b/>
      <w:sz w:val="24"/>
      <w:szCs w:val="24"/>
      <w:lang w:eastAsia="ja-JP"/>
    </w:rPr>
  </w:style>
  <w:style w:type="paragraph" w:styleId="TOC1">
    <w:name w:val="toc 1"/>
    <w:basedOn w:val="Normal"/>
    <w:next w:val="Normal"/>
    <w:autoRedefine/>
    <w:uiPriority w:val="39"/>
    <w:unhideWhenUsed/>
    <w:qFormat/>
    <w:rsid w:val="007B5FDD"/>
    <w:pPr>
      <w:spacing w:after="100" w:line="360" w:lineRule="auto"/>
    </w:pPr>
    <w:rPr>
      <w:rFonts w:ascii="Times New Roman" w:eastAsiaTheme="minorEastAsia" w:hAnsi="Times New Roman" w:cs="Times New Roman"/>
      <w:b/>
      <w:bCs/>
      <w:sz w:val="24"/>
      <w:szCs w:val="24"/>
      <w:u w:val="single"/>
      <w:lang w:eastAsia="ja-JP"/>
    </w:rPr>
  </w:style>
  <w:style w:type="paragraph" w:styleId="TOC3">
    <w:name w:val="toc 3"/>
    <w:basedOn w:val="Normal"/>
    <w:next w:val="Normal"/>
    <w:autoRedefine/>
    <w:uiPriority w:val="39"/>
    <w:semiHidden/>
    <w:unhideWhenUsed/>
    <w:qFormat/>
    <w:rsid w:val="007B5FDD"/>
    <w:pPr>
      <w:spacing w:after="100"/>
      <w:ind w:left="440"/>
    </w:pPr>
    <w:rPr>
      <w:rFonts w:eastAsiaTheme="minorEastAsia"/>
      <w:lang w:eastAsia="ja-JP"/>
    </w:rPr>
  </w:style>
  <w:style w:type="paragraph" w:styleId="BalloonText">
    <w:name w:val="Balloon Text"/>
    <w:basedOn w:val="Normal"/>
    <w:link w:val="BalloonTextChar"/>
    <w:uiPriority w:val="99"/>
    <w:semiHidden/>
    <w:unhideWhenUsed/>
    <w:rsid w:val="007B5F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5FDD"/>
    <w:rPr>
      <w:rFonts w:ascii="Tahoma" w:hAnsi="Tahoma" w:cs="Tahoma"/>
      <w:sz w:val="16"/>
      <w:szCs w:val="16"/>
    </w:rPr>
  </w:style>
  <w:style w:type="character" w:customStyle="1" w:styleId="Heading2Char">
    <w:name w:val="Heading 2 Char"/>
    <w:basedOn w:val="DefaultParagraphFont"/>
    <w:link w:val="Heading2"/>
    <w:uiPriority w:val="9"/>
    <w:rsid w:val="007B5FDD"/>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7B5FDD"/>
    <w:rPr>
      <w:color w:val="0000FF"/>
      <w:u w:val="single"/>
    </w:rPr>
  </w:style>
  <w:style w:type="paragraph" w:styleId="Header">
    <w:name w:val="header"/>
    <w:basedOn w:val="Normal"/>
    <w:link w:val="HeaderChar"/>
    <w:uiPriority w:val="99"/>
    <w:unhideWhenUsed/>
    <w:rsid w:val="007B5F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5FDD"/>
  </w:style>
  <w:style w:type="paragraph" w:styleId="Footer">
    <w:name w:val="footer"/>
    <w:basedOn w:val="Normal"/>
    <w:link w:val="FooterChar"/>
    <w:uiPriority w:val="99"/>
    <w:unhideWhenUsed/>
    <w:rsid w:val="007B5F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5FDD"/>
  </w:style>
  <w:style w:type="paragraph" w:styleId="ListParagraph">
    <w:name w:val="List Paragraph"/>
    <w:basedOn w:val="Normal"/>
    <w:uiPriority w:val="34"/>
    <w:qFormat/>
    <w:rsid w:val="007B5FDD"/>
    <w:pPr>
      <w:ind w:left="720"/>
      <w:contextualSpacing/>
    </w:pPr>
    <w:rPr>
      <w:rFonts w:ascii="Times New Roman" w:hAnsi="Times New Roman"/>
      <w:sz w:val="24"/>
    </w:rPr>
  </w:style>
  <w:style w:type="paragraph" w:customStyle="1" w:styleId="Default">
    <w:name w:val="Default"/>
    <w:rsid w:val="007B5FDD"/>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7B5FDD"/>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next w:val="Normal"/>
    <w:link w:val="TitleChar"/>
    <w:uiPriority w:val="10"/>
    <w:qFormat/>
    <w:rsid w:val="007B5F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B5FDD"/>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7B5FD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investopedia.com/terms/a/annualreport.asp"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investopedia.com/terms/b/balancesheet.asp"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600"/>
          </a:pPr>
          <a:endParaRPr lang="en-US"/>
        </a:p>
      </c:txPr>
    </c:title>
    <c:autoTitleDeleted val="0"/>
    <c:plotArea>
      <c:layout/>
      <c:barChart>
        <c:barDir val="col"/>
        <c:grouping val="clustered"/>
        <c:varyColors val="0"/>
        <c:ser>
          <c:idx val="0"/>
          <c:order val="0"/>
          <c:tx>
            <c:strRef>
              <c:f>Sheet1!$B$1</c:f>
              <c:strCache>
                <c:ptCount val="1"/>
                <c:pt idx="0">
                  <c:v>ROE</c:v>
                </c:pt>
              </c:strCache>
            </c:strRef>
          </c:tx>
          <c:invertIfNegative val="0"/>
          <c:cat>
            <c:strRef>
              <c:f>Sheet1!$A$2:$A$20</c:f>
              <c:strCache>
                <c:ptCount val="19"/>
                <c:pt idx="0">
                  <c:v>AB BANK</c:v>
                </c:pt>
                <c:pt idx="1">
                  <c:v>AL ARAFAH BANK</c:v>
                </c:pt>
                <c:pt idx="2">
                  <c:v>TRUST BANK</c:v>
                </c:pt>
                <c:pt idx="3">
                  <c:v>ASIA BANK</c:v>
                </c:pt>
                <c:pt idx="4">
                  <c:v>BRAC BANK</c:v>
                </c:pt>
                <c:pt idx="5">
                  <c:v>CITY BANK</c:v>
                </c:pt>
                <c:pt idx="6">
                  <c:v>DHAKA BANK</c:v>
                </c:pt>
                <c:pt idx="7">
                  <c:v>DUTCH BANGLA BANK</c:v>
                </c:pt>
                <c:pt idx="8">
                  <c:v>EBL BANK</c:v>
                </c:pt>
                <c:pt idx="9">
                  <c:v>EXIM BANK</c:v>
                </c:pt>
                <c:pt idx="10">
                  <c:v>FIRST BANK</c:v>
                </c:pt>
                <c:pt idx="11">
                  <c:v>IFIC BANK</c:v>
                </c:pt>
                <c:pt idx="12">
                  <c:v>ISLAMI BANK</c:v>
                </c:pt>
                <c:pt idx="13">
                  <c:v>JAMUNA BANK</c:v>
                </c:pt>
                <c:pt idx="14">
                  <c:v>MUTUAL BANK</c:v>
                </c:pt>
                <c:pt idx="15">
                  <c:v>PRIMR BANK</c:v>
                </c:pt>
                <c:pt idx="16">
                  <c:v>MARCANTILE BANK</c:v>
                </c:pt>
                <c:pt idx="17">
                  <c:v>SHAJALAL BANK</c:v>
                </c:pt>
                <c:pt idx="18">
                  <c:v>STANDERD BANK</c:v>
                </c:pt>
              </c:strCache>
            </c:strRef>
          </c:cat>
          <c:val>
            <c:numRef>
              <c:f>Sheet1!$B$2:$B$20</c:f>
              <c:numCache>
                <c:formatCode>General</c:formatCode>
                <c:ptCount val="19"/>
                <c:pt idx="0">
                  <c:v>8.8720000000001381E-2</c:v>
                </c:pt>
                <c:pt idx="1">
                  <c:v>0.13661599999999999</c:v>
                </c:pt>
                <c:pt idx="2">
                  <c:v>0.10213600000000078</c:v>
                </c:pt>
                <c:pt idx="3">
                  <c:v>0.10304600000000012</c:v>
                </c:pt>
                <c:pt idx="4">
                  <c:v>6.4702000000000912E-2</c:v>
                </c:pt>
                <c:pt idx="5">
                  <c:v>5.8463000000000584E-2</c:v>
                </c:pt>
                <c:pt idx="6">
                  <c:v>0.10725500000000029</c:v>
                </c:pt>
                <c:pt idx="7">
                  <c:v>0.12299700000000002</c:v>
                </c:pt>
                <c:pt idx="8">
                  <c:v>0.128108</c:v>
                </c:pt>
                <c:pt idx="9">
                  <c:v>0.12584799999999999</c:v>
                </c:pt>
                <c:pt idx="10">
                  <c:v>0.12382799999999998</c:v>
                </c:pt>
                <c:pt idx="11">
                  <c:v>5.2931000000000034E-2</c:v>
                </c:pt>
                <c:pt idx="12">
                  <c:v>0.10900899999999998</c:v>
                </c:pt>
                <c:pt idx="13">
                  <c:v>0.10551600000000012</c:v>
                </c:pt>
                <c:pt idx="14">
                  <c:v>0.13150500000000001</c:v>
                </c:pt>
                <c:pt idx="15">
                  <c:v>0.15268300000000001</c:v>
                </c:pt>
                <c:pt idx="16">
                  <c:v>6.8783000000000538E-2</c:v>
                </c:pt>
                <c:pt idx="17">
                  <c:v>0.19760300000000042</c:v>
                </c:pt>
                <c:pt idx="18">
                  <c:v>5.5192000000000643E-2</c:v>
                </c:pt>
              </c:numCache>
            </c:numRef>
          </c:val>
          <c:extLst xmlns:c16r2="http://schemas.microsoft.com/office/drawing/2015/06/chart">
            <c:ext xmlns:c16="http://schemas.microsoft.com/office/drawing/2014/chart" uri="{C3380CC4-5D6E-409C-BE32-E72D297353CC}">
              <c16:uniqueId val="{00000000-55C1-478E-A9B1-13DABD22F46C}"/>
            </c:ext>
          </c:extLst>
        </c:ser>
        <c:dLbls>
          <c:showLegendKey val="0"/>
          <c:showVal val="0"/>
          <c:showCatName val="0"/>
          <c:showSerName val="0"/>
          <c:showPercent val="0"/>
          <c:showBubbleSize val="0"/>
        </c:dLbls>
        <c:gapWidth val="150"/>
        <c:axId val="190113280"/>
        <c:axId val="190114816"/>
      </c:barChart>
      <c:catAx>
        <c:axId val="190113280"/>
        <c:scaling>
          <c:orientation val="minMax"/>
        </c:scaling>
        <c:delete val="0"/>
        <c:axPos val="b"/>
        <c:numFmt formatCode="General" sourceLinked="0"/>
        <c:majorTickMark val="out"/>
        <c:minorTickMark val="none"/>
        <c:tickLblPos val="nextTo"/>
        <c:crossAx val="190114816"/>
        <c:crosses val="autoZero"/>
        <c:auto val="1"/>
        <c:lblAlgn val="ctr"/>
        <c:lblOffset val="100"/>
        <c:noMultiLvlLbl val="0"/>
      </c:catAx>
      <c:valAx>
        <c:axId val="190114816"/>
        <c:scaling>
          <c:orientation val="minMax"/>
        </c:scaling>
        <c:delete val="0"/>
        <c:axPos val="l"/>
        <c:majorGridlines/>
        <c:numFmt formatCode="General" sourceLinked="1"/>
        <c:majorTickMark val="out"/>
        <c:minorTickMark val="none"/>
        <c:tickLblPos val="nextTo"/>
        <c:crossAx val="190113280"/>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600"/>
          </a:pPr>
          <a:endParaRPr lang="en-US"/>
        </a:p>
      </c:txPr>
    </c:title>
    <c:autoTitleDeleted val="0"/>
    <c:plotArea>
      <c:layout/>
      <c:barChart>
        <c:barDir val="col"/>
        <c:grouping val="clustered"/>
        <c:varyColors val="0"/>
        <c:ser>
          <c:idx val="0"/>
          <c:order val="0"/>
          <c:tx>
            <c:strRef>
              <c:f>Sheet1!$B$1</c:f>
              <c:strCache>
                <c:ptCount val="1"/>
                <c:pt idx="0">
                  <c:v>T DEPOSIT</c:v>
                </c:pt>
              </c:strCache>
            </c:strRef>
          </c:tx>
          <c:invertIfNegative val="0"/>
          <c:cat>
            <c:strRef>
              <c:f>Sheet1!$A$2:$A$20</c:f>
              <c:strCache>
                <c:ptCount val="19"/>
                <c:pt idx="0">
                  <c:v>AB BANK</c:v>
                </c:pt>
                <c:pt idx="1">
                  <c:v>AL ARAFAH BANK</c:v>
                </c:pt>
                <c:pt idx="2">
                  <c:v>TRUST BANK</c:v>
                </c:pt>
                <c:pt idx="3">
                  <c:v>ASIA BANK</c:v>
                </c:pt>
                <c:pt idx="4">
                  <c:v>BRAC BANK</c:v>
                </c:pt>
                <c:pt idx="5">
                  <c:v>CITY BANK</c:v>
                </c:pt>
                <c:pt idx="6">
                  <c:v>DHAKA BANK</c:v>
                </c:pt>
                <c:pt idx="7">
                  <c:v>DUTCH BANGLA BANK</c:v>
                </c:pt>
                <c:pt idx="8">
                  <c:v>EBL BANK</c:v>
                </c:pt>
                <c:pt idx="9">
                  <c:v>EXIM BANK</c:v>
                </c:pt>
                <c:pt idx="10">
                  <c:v>FIRST BANK</c:v>
                </c:pt>
                <c:pt idx="11">
                  <c:v>IFIC BANK</c:v>
                </c:pt>
                <c:pt idx="12">
                  <c:v>ISLAMI BANK</c:v>
                </c:pt>
                <c:pt idx="13">
                  <c:v>JAMUNA BANK</c:v>
                </c:pt>
                <c:pt idx="14">
                  <c:v>MUTUAL BANK</c:v>
                </c:pt>
                <c:pt idx="15">
                  <c:v>PRIMR BANK</c:v>
                </c:pt>
                <c:pt idx="16">
                  <c:v>MARCANTILE BANK</c:v>
                </c:pt>
                <c:pt idx="17">
                  <c:v>SHAJALAL BANK</c:v>
                </c:pt>
                <c:pt idx="18">
                  <c:v>STANDERD BANK</c:v>
                </c:pt>
              </c:strCache>
            </c:strRef>
          </c:cat>
          <c:val>
            <c:numRef>
              <c:f>Sheet1!$B$2:$B$20</c:f>
              <c:numCache>
                <c:formatCode>General</c:formatCode>
                <c:ptCount val="19"/>
                <c:pt idx="0">
                  <c:v>0.41201716500000346</c:v>
                </c:pt>
                <c:pt idx="1">
                  <c:v>0.43473080000000008</c:v>
                </c:pt>
                <c:pt idx="2">
                  <c:v>0.60105350300000004</c:v>
                </c:pt>
                <c:pt idx="3">
                  <c:v>0.43798410600000476</c:v>
                </c:pt>
                <c:pt idx="4">
                  <c:v>0.53703217399999958</c:v>
                </c:pt>
                <c:pt idx="5">
                  <c:v>0.96789356999999998</c:v>
                </c:pt>
                <c:pt idx="6">
                  <c:v>0.5036103499999941</c:v>
                </c:pt>
                <c:pt idx="7">
                  <c:v>0.86103468100000002</c:v>
                </c:pt>
                <c:pt idx="8">
                  <c:v>0.68605340500000001</c:v>
                </c:pt>
                <c:pt idx="9">
                  <c:v>0.34780090500000488</c:v>
                </c:pt>
                <c:pt idx="10">
                  <c:v>0.56637198300000002</c:v>
                </c:pt>
                <c:pt idx="11">
                  <c:v>0.65158938</c:v>
                </c:pt>
                <c:pt idx="12">
                  <c:v>0.87085873000000669</c:v>
                </c:pt>
                <c:pt idx="13">
                  <c:v>0.79891946199999997</c:v>
                </c:pt>
                <c:pt idx="14">
                  <c:v>0.438932074000003</c:v>
                </c:pt>
                <c:pt idx="15">
                  <c:v>0.5036103499999941</c:v>
                </c:pt>
                <c:pt idx="16">
                  <c:v>1.1063362499999998</c:v>
                </c:pt>
                <c:pt idx="17">
                  <c:v>0.45801918500000038</c:v>
                </c:pt>
                <c:pt idx="18">
                  <c:v>0.29161799300000346</c:v>
                </c:pt>
              </c:numCache>
            </c:numRef>
          </c:val>
          <c:extLst xmlns:c16r2="http://schemas.microsoft.com/office/drawing/2015/06/chart">
            <c:ext xmlns:c16="http://schemas.microsoft.com/office/drawing/2014/chart" uri="{C3380CC4-5D6E-409C-BE32-E72D297353CC}">
              <c16:uniqueId val="{00000000-666C-46B2-AD89-E57B8A2D0CF4}"/>
            </c:ext>
          </c:extLst>
        </c:ser>
        <c:dLbls>
          <c:showLegendKey val="0"/>
          <c:showVal val="0"/>
          <c:showCatName val="0"/>
          <c:showSerName val="0"/>
          <c:showPercent val="0"/>
          <c:showBubbleSize val="0"/>
        </c:dLbls>
        <c:gapWidth val="150"/>
        <c:axId val="193875328"/>
        <c:axId val="193889408"/>
      </c:barChart>
      <c:catAx>
        <c:axId val="193875328"/>
        <c:scaling>
          <c:orientation val="minMax"/>
        </c:scaling>
        <c:delete val="0"/>
        <c:axPos val="b"/>
        <c:numFmt formatCode="General" sourceLinked="0"/>
        <c:majorTickMark val="out"/>
        <c:minorTickMark val="none"/>
        <c:tickLblPos val="nextTo"/>
        <c:crossAx val="193889408"/>
        <c:crosses val="autoZero"/>
        <c:auto val="1"/>
        <c:lblAlgn val="ctr"/>
        <c:lblOffset val="100"/>
        <c:noMultiLvlLbl val="0"/>
      </c:catAx>
      <c:valAx>
        <c:axId val="193889408"/>
        <c:scaling>
          <c:orientation val="minMax"/>
        </c:scaling>
        <c:delete val="0"/>
        <c:axPos val="l"/>
        <c:majorGridlines/>
        <c:numFmt formatCode="General" sourceLinked="1"/>
        <c:majorTickMark val="out"/>
        <c:minorTickMark val="none"/>
        <c:tickLblPos val="nextTo"/>
        <c:crossAx val="19387532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600"/>
              <a:t>NPL</a:t>
            </a:r>
          </a:p>
        </c:rich>
      </c:tx>
      <c:overlay val="0"/>
    </c:title>
    <c:autoTitleDeleted val="0"/>
    <c:plotArea>
      <c:layout/>
      <c:barChart>
        <c:barDir val="col"/>
        <c:grouping val="clustered"/>
        <c:varyColors val="0"/>
        <c:ser>
          <c:idx val="0"/>
          <c:order val="0"/>
          <c:tx>
            <c:strRef>
              <c:f>Sheet1!$B$1</c:f>
              <c:strCache>
                <c:ptCount val="1"/>
                <c:pt idx="0">
                  <c:v>NPL</c:v>
                </c:pt>
              </c:strCache>
            </c:strRef>
          </c:tx>
          <c:invertIfNegative val="0"/>
          <c:cat>
            <c:strRef>
              <c:f>Sheet1!$A$2:$A$20</c:f>
              <c:strCache>
                <c:ptCount val="19"/>
                <c:pt idx="0">
                  <c:v>AB BANK</c:v>
                </c:pt>
                <c:pt idx="1">
                  <c:v>AL ARAFAH BANK</c:v>
                </c:pt>
                <c:pt idx="2">
                  <c:v>TRUST BANK</c:v>
                </c:pt>
                <c:pt idx="3">
                  <c:v>ASIA BANK</c:v>
                </c:pt>
                <c:pt idx="4">
                  <c:v>BRAC BANK</c:v>
                </c:pt>
                <c:pt idx="5">
                  <c:v>CITY BANK</c:v>
                </c:pt>
                <c:pt idx="6">
                  <c:v>DHAKA BANK</c:v>
                </c:pt>
                <c:pt idx="7">
                  <c:v>DUTCH BANGLA BANK</c:v>
                </c:pt>
                <c:pt idx="8">
                  <c:v>EBL BANK</c:v>
                </c:pt>
                <c:pt idx="9">
                  <c:v>EXIM BANK</c:v>
                </c:pt>
                <c:pt idx="10">
                  <c:v>FIRST BANK</c:v>
                </c:pt>
                <c:pt idx="11">
                  <c:v>IFIC BANK</c:v>
                </c:pt>
                <c:pt idx="12">
                  <c:v>ISLAMI BANK</c:v>
                </c:pt>
                <c:pt idx="13">
                  <c:v>JAMUNA BANK</c:v>
                </c:pt>
                <c:pt idx="14">
                  <c:v>MUTUAL BANK</c:v>
                </c:pt>
                <c:pt idx="15">
                  <c:v>PRIMR BANK</c:v>
                </c:pt>
                <c:pt idx="16">
                  <c:v>MARCANTILE BANK</c:v>
                </c:pt>
                <c:pt idx="17">
                  <c:v>SHAJALAL BANK</c:v>
                </c:pt>
                <c:pt idx="18">
                  <c:v>STANDERD BANK</c:v>
                </c:pt>
              </c:strCache>
            </c:strRef>
          </c:cat>
          <c:val>
            <c:numRef>
              <c:f>Sheet1!$B$2:$B$20</c:f>
              <c:numCache>
                <c:formatCode>General</c:formatCode>
                <c:ptCount val="19"/>
                <c:pt idx="0">
                  <c:v>0.362738</c:v>
                </c:pt>
                <c:pt idx="1">
                  <c:v>0.60313499999999998</c:v>
                </c:pt>
                <c:pt idx="2">
                  <c:v>0.60810699999999951</c:v>
                </c:pt>
                <c:pt idx="3">
                  <c:v>0.38780200000000398</c:v>
                </c:pt>
                <c:pt idx="4">
                  <c:v>0.36880600000000346</c:v>
                </c:pt>
                <c:pt idx="5">
                  <c:v>0.21416900000000041</c:v>
                </c:pt>
                <c:pt idx="6">
                  <c:v>0.57614900000000613</c:v>
                </c:pt>
                <c:pt idx="7">
                  <c:v>0.46496800000000038</c:v>
                </c:pt>
                <c:pt idx="8">
                  <c:v>0.45719700000000002</c:v>
                </c:pt>
                <c:pt idx="9">
                  <c:v>0.36986700000000267</c:v>
                </c:pt>
                <c:pt idx="10">
                  <c:v>0.30710900000000002</c:v>
                </c:pt>
                <c:pt idx="11">
                  <c:v>0.19677600000000001</c:v>
                </c:pt>
                <c:pt idx="12">
                  <c:v>0.60324699999999998</c:v>
                </c:pt>
                <c:pt idx="13">
                  <c:v>0.38985200000000397</c:v>
                </c:pt>
                <c:pt idx="14">
                  <c:v>0.40158700000000008</c:v>
                </c:pt>
                <c:pt idx="15">
                  <c:v>0.38302900000000301</c:v>
                </c:pt>
                <c:pt idx="16">
                  <c:v>0.23350899999999999</c:v>
                </c:pt>
                <c:pt idx="17">
                  <c:v>0.7273539999999995</c:v>
                </c:pt>
                <c:pt idx="18">
                  <c:v>0.33687100000000403</c:v>
                </c:pt>
              </c:numCache>
            </c:numRef>
          </c:val>
          <c:extLst xmlns:c16r2="http://schemas.microsoft.com/office/drawing/2015/06/chart">
            <c:ext xmlns:c16="http://schemas.microsoft.com/office/drawing/2014/chart" uri="{C3380CC4-5D6E-409C-BE32-E72D297353CC}">
              <c16:uniqueId val="{00000000-EA58-45DC-BC19-5D94DC1BBDE1}"/>
            </c:ext>
          </c:extLst>
        </c:ser>
        <c:dLbls>
          <c:showLegendKey val="0"/>
          <c:showVal val="0"/>
          <c:showCatName val="0"/>
          <c:showSerName val="0"/>
          <c:showPercent val="0"/>
          <c:showBubbleSize val="0"/>
        </c:dLbls>
        <c:gapWidth val="150"/>
        <c:axId val="193918464"/>
        <c:axId val="193920000"/>
      </c:barChart>
      <c:catAx>
        <c:axId val="193918464"/>
        <c:scaling>
          <c:orientation val="minMax"/>
        </c:scaling>
        <c:delete val="0"/>
        <c:axPos val="b"/>
        <c:numFmt formatCode="General" sourceLinked="0"/>
        <c:majorTickMark val="out"/>
        <c:minorTickMark val="none"/>
        <c:tickLblPos val="nextTo"/>
        <c:crossAx val="193920000"/>
        <c:crosses val="autoZero"/>
        <c:auto val="1"/>
        <c:lblAlgn val="ctr"/>
        <c:lblOffset val="100"/>
        <c:noMultiLvlLbl val="0"/>
      </c:catAx>
      <c:valAx>
        <c:axId val="193920000"/>
        <c:scaling>
          <c:orientation val="minMax"/>
        </c:scaling>
        <c:delete val="0"/>
        <c:axPos val="l"/>
        <c:majorGridlines/>
        <c:numFmt formatCode="General" sourceLinked="1"/>
        <c:majorTickMark val="out"/>
        <c:minorTickMark val="none"/>
        <c:tickLblPos val="nextTo"/>
        <c:crossAx val="193918464"/>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600"/>
          </a:pPr>
          <a:endParaRPr lang="en-US"/>
        </a:p>
      </c:txPr>
    </c:title>
    <c:autoTitleDeleted val="0"/>
    <c:plotArea>
      <c:layout/>
      <c:barChart>
        <c:barDir val="col"/>
        <c:grouping val="clustered"/>
        <c:varyColors val="0"/>
        <c:ser>
          <c:idx val="0"/>
          <c:order val="0"/>
          <c:tx>
            <c:strRef>
              <c:f>Sheet1!$B$1</c:f>
              <c:strCache>
                <c:ptCount val="1"/>
                <c:pt idx="0">
                  <c:v>CAP</c:v>
                </c:pt>
              </c:strCache>
            </c:strRef>
          </c:tx>
          <c:invertIfNegative val="0"/>
          <c:cat>
            <c:strRef>
              <c:f>Sheet1!$A$2:$A$20</c:f>
              <c:strCache>
                <c:ptCount val="19"/>
                <c:pt idx="0">
                  <c:v>AB BANK</c:v>
                </c:pt>
                <c:pt idx="1">
                  <c:v>AL ARAFAH BANK</c:v>
                </c:pt>
                <c:pt idx="2">
                  <c:v>TRUST BANK</c:v>
                </c:pt>
                <c:pt idx="3">
                  <c:v>ASIA BANK</c:v>
                </c:pt>
                <c:pt idx="4">
                  <c:v>BRAC BANK</c:v>
                </c:pt>
                <c:pt idx="5">
                  <c:v>CITY BANK</c:v>
                </c:pt>
                <c:pt idx="6">
                  <c:v>DHAKA BANK</c:v>
                </c:pt>
                <c:pt idx="7">
                  <c:v>DUTCH BANGLA BANK</c:v>
                </c:pt>
                <c:pt idx="8">
                  <c:v>EBL BANK</c:v>
                </c:pt>
                <c:pt idx="9">
                  <c:v>EXIM BANK</c:v>
                </c:pt>
                <c:pt idx="10">
                  <c:v>FIRST BANK</c:v>
                </c:pt>
                <c:pt idx="11">
                  <c:v>IFIC BANK</c:v>
                </c:pt>
                <c:pt idx="12">
                  <c:v>ISLAMI BANK</c:v>
                </c:pt>
                <c:pt idx="13">
                  <c:v>JAMUNA BANK</c:v>
                </c:pt>
                <c:pt idx="14">
                  <c:v>MUTUAL BANK</c:v>
                </c:pt>
                <c:pt idx="15">
                  <c:v>PRIMR BANK</c:v>
                </c:pt>
                <c:pt idx="16">
                  <c:v>MARCANTILE BANK</c:v>
                </c:pt>
                <c:pt idx="17">
                  <c:v>SHAJALAL BANK</c:v>
                </c:pt>
                <c:pt idx="18">
                  <c:v>STANDERD BANK</c:v>
                </c:pt>
              </c:strCache>
            </c:strRef>
          </c:cat>
          <c:val>
            <c:numRef>
              <c:f>Sheet1!$B$2:$B$20</c:f>
              <c:numCache>
                <c:formatCode>General</c:formatCode>
                <c:ptCount val="19"/>
                <c:pt idx="0">
                  <c:v>7.2390000000000815E-2</c:v>
                </c:pt>
                <c:pt idx="1">
                  <c:v>6.5724000000000019E-2</c:v>
                </c:pt>
                <c:pt idx="2">
                  <c:v>4.9893000000000798E-2</c:v>
                </c:pt>
                <c:pt idx="3">
                  <c:v>7.285400000000003E-2</c:v>
                </c:pt>
                <c:pt idx="4">
                  <c:v>7.2669000000000011E-2</c:v>
                </c:pt>
                <c:pt idx="5">
                  <c:v>4.6172999999999999E-2</c:v>
                </c:pt>
                <c:pt idx="6">
                  <c:v>0.10074400000000019</c:v>
                </c:pt>
                <c:pt idx="7">
                  <c:v>0.15476900000000227</c:v>
                </c:pt>
                <c:pt idx="8">
                  <c:v>0.11306600000000012</c:v>
                </c:pt>
                <c:pt idx="9">
                  <c:v>7.4595000000000022E-2</c:v>
                </c:pt>
                <c:pt idx="10">
                  <c:v>5.0941E-2</c:v>
                </c:pt>
                <c:pt idx="11">
                  <c:v>9.709300000000004E-2</c:v>
                </c:pt>
                <c:pt idx="12">
                  <c:v>0.12492300000000098</c:v>
                </c:pt>
                <c:pt idx="13">
                  <c:v>0.10127800000000002</c:v>
                </c:pt>
                <c:pt idx="14">
                  <c:v>8.6556000000001201E-2</c:v>
                </c:pt>
                <c:pt idx="15">
                  <c:v>0.11472400000000098</c:v>
                </c:pt>
                <c:pt idx="16">
                  <c:v>6.643300000000002E-2</c:v>
                </c:pt>
                <c:pt idx="17">
                  <c:v>5.3519999999999998E-2</c:v>
                </c:pt>
                <c:pt idx="18">
                  <c:v>5.7715000000000134E-2</c:v>
                </c:pt>
              </c:numCache>
            </c:numRef>
          </c:val>
          <c:extLst xmlns:c16r2="http://schemas.microsoft.com/office/drawing/2015/06/chart">
            <c:ext xmlns:c16="http://schemas.microsoft.com/office/drawing/2014/chart" uri="{C3380CC4-5D6E-409C-BE32-E72D297353CC}">
              <c16:uniqueId val="{00000000-7916-4FD0-9FF6-52F0AC6984EA}"/>
            </c:ext>
          </c:extLst>
        </c:ser>
        <c:dLbls>
          <c:showLegendKey val="0"/>
          <c:showVal val="0"/>
          <c:showCatName val="0"/>
          <c:showSerName val="0"/>
          <c:showPercent val="0"/>
          <c:showBubbleSize val="0"/>
        </c:dLbls>
        <c:gapWidth val="150"/>
        <c:axId val="194035072"/>
        <c:axId val="197944448"/>
      </c:barChart>
      <c:catAx>
        <c:axId val="194035072"/>
        <c:scaling>
          <c:orientation val="minMax"/>
        </c:scaling>
        <c:delete val="0"/>
        <c:axPos val="b"/>
        <c:numFmt formatCode="General" sourceLinked="0"/>
        <c:majorTickMark val="out"/>
        <c:minorTickMark val="none"/>
        <c:tickLblPos val="nextTo"/>
        <c:crossAx val="197944448"/>
        <c:crosses val="autoZero"/>
        <c:auto val="1"/>
        <c:lblAlgn val="ctr"/>
        <c:lblOffset val="100"/>
        <c:noMultiLvlLbl val="0"/>
      </c:catAx>
      <c:valAx>
        <c:axId val="197944448"/>
        <c:scaling>
          <c:orientation val="minMax"/>
        </c:scaling>
        <c:delete val="0"/>
        <c:axPos val="l"/>
        <c:majorGridlines/>
        <c:numFmt formatCode="General" sourceLinked="1"/>
        <c:majorTickMark val="out"/>
        <c:minorTickMark val="none"/>
        <c:tickLblPos val="nextTo"/>
        <c:crossAx val="194035072"/>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18</TotalTime>
  <Pages>28</Pages>
  <Words>5694</Words>
  <Characters>32462</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38080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enamul</cp:lastModifiedBy>
  <cp:revision>5</cp:revision>
  <dcterms:created xsi:type="dcterms:W3CDTF">2019-08-05T03:16:00Z</dcterms:created>
  <dcterms:modified xsi:type="dcterms:W3CDTF">2019-08-05T03:43:00Z</dcterms:modified>
</cp:coreProperties>
</file>