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1C5C" w:rsidRDefault="00C3500D" w:rsidP="00C3500D">
      <w:pPr>
        <w:widowControl w:val="0"/>
        <w:autoSpaceDE w:val="0"/>
        <w:autoSpaceDN w:val="0"/>
        <w:adjustRightInd w:val="0"/>
        <w:jc w:val="center"/>
        <w:rPr>
          <w:rFonts w:ascii="Times New Roman" w:eastAsia="Times New Roman" w:hAnsi="Times New Roman" w:cs="Times New Roman"/>
          <w:b/>
          <w:i/>
          <w:sz w:val="36"/>
          <w:szCs w:val="36"/>
        </w:rPr>
      </w:pPr>
      <w:r w:rsidRPr="00C3500D">
        <w:rPr>
          <w:rFonts w:ascii="Times New Roman" w:eastAsia="Times New Roman" w:hAnsi="Times New Roman" w:cs="Times New Roman"/>
          <w:b/>
          <w:i/>
          <w:sz w:val="36"/>
          <w:szCs w:val="36"/>
        </w:rPr>
        <w:t xml:space="preserve">Project Report </w:t>
      </w:r>
    </w:p>
    <w:p w:rsidR="00C3500D" w:rsidRPr="00C3500D" w:rsidRDefault="00D47BE1" w:rsidP="00C3500D">
      <w:pPr>
        <w:widowControl w:val="0"/>
        <w:autoSpaceDE w:val="0"/>
        <w:autoSpaceDN w:val="0"/>
        <w:adjustRightInd w:val="0"/>
        <w:jc w:val="center"/>
        <w:rPr>
          <w:rFonts w:ascii="Times New Roman" w:eastAsia="Times New Roman" w:hAnsi="Times New Roman" w:cs="Times New Roman"/>
          <w:b/>
          <w:i/>
          <w:sz w:val="36"/>
          <w:szCs w:val="36"/>
        </w:rPr>
      </w:pPr>
      <w:r w:rsidRPr="00C3500D">
        <w:rPr>
          <w:rFonts w:ascii="Times New Roman" w:eastAsia="Times New Roman" w:hAnsi="Times New Roman" w:cs="Times New Roman"/>
          <w:b/>
          <w:i/>
          <w:sz w:val="36"/>
          <w:szCs w:val="36"/>
        </w:rPr>
        <w:t>On</w:t>
      </w:r>
    </w:p>
    <w:p w:rsidR="00C3500D" w:rsidRPr="000E08C0" w:rsidRDefault="00C3500D" w:rsidP="00C3500D">
      <w:pPr>
        <w:widowControl w:val="0"/>
        <w:autoSpaceDE w:val="0"/>
        <w:autoSpaceDN w:val="0"/>
        <w:adjustRightInd w:val="0"/>
        <w:jc w:val="center"/>
        <w:rPr>
          <w:rFonts w:ascii="Times New Roman" w:eastAsia="Times New Roman" w:hAnsi="Times New Roman" w:cs="Times New Roman"/>
          <w:b/>
          <w:sz w:val="40"/>
          <w:szCs w:val="40"/>
        </w:rPr>
      </w:pPr>
      <w:r w:rsidRPr="000E08C0">
        <w:rPr>
          <w:rFonts w:ascii="Times New Roman" w:eastAsia="Times New Roman" w:hAnsi="Times New Roman" w:cs="Times New Roman"/>
          <w:b/>
          <w:i/>
          <w:sz w:val="40"/>
          <w:szCs w:val="40"/>
        </w:rPr>
        <w:t>The Impact of Credit Risk on the Financial Performance o</w:t>
      </w:r>
      <w:r w:rsidR="0008695E" w:rsidRPr="000E08C0">
        <w:rPr>
          <w:rFonts w:ascii="Times New Roman" w:eastAsia="Times New Roman" w:hAnsi="Times New Roman" w:cs="Times New Roman"/>
          <w:b/>
          <w:i/>
          <w:sz w:val="40"/>
          <w:szCs w:val="40"/>
        </w:rPr>
        <w:t>f Commercial Banks in Bangladesh</w:t>
      </w:r>
    </w:p>
    <w:p w:rsidR="0008695E" w:rsidRPr="0008695E" w:rsidRDefault="0008695E" w:rsidP="00C3500D">
      <w:pPr>
        <w:widowControl w:val="0"/>
        <w:autoSpaceDE w:val="0"/>
        <w:autoSpaceDN w:val="0"/>
        <w:adjustRightInd w:val="0"/>
        <w:jc w:val="center"/>
        <w:rPr>
          <w:rFonts w:ascii="Times New Roman" w:eastAsia="Times New Roman" w:hAnsi="Times New Roman" w:cs="Times New Roman"/>
          <w:b/>
          <w:sz w:val="10"/>
          <w:szCs w:val="10"/>
        </w:rPr>
      </w:pPr>
    </w:p>
    <w:p w:rsidR="007650C3" w:rsidRDefault="007650C3" w:rsidP="0008695E">
      <w:pPr>
        <w:widowControl w:val="0"/>
        <w:autoSpaceDE w:val="0"/>
        <w:autoSpaceDN w:val="0"/>
        <w:adjustRightInd w:val="0"/>
        <w:jc w:val="center"/>
        <w:rPr>
          <w:rFonts w:ascii="Calibri" w:eastAsia="Times New Roman" w:hAnsi="Calibri" w:cs="Calibri"/>
          <w:i/>
          <w:sz w:val="10"/>
          <w:szCs w:val="10"/>
        </w:rPr>
      </w:pPr>
    </w:p>
    <w:p w:rsidR="000E08C0" w:rsidRPr="000E08C0" w:rsidRDefault="000E08C0" w:rsidP="0008695E">
      <w:pPr>
        <w:widowControl w:val="0"/>
        <w:autoSpaceDE w:val="0"/>
        <w:autoSpaceDN w:val="0"/>
        <w:adjustRightInd w:val="0"/>
        <w:jc w:val="center"/>
        <w:rPr>
          <w:rFonts w:ascii="Times New Roman" w:eastAsia="Times New Roman" w:hAnsi="Times New Roman" w:cs="Times New Roman"/>
          <w:i/>
          <w:sz w:val="10"/>
          <w:szCs w:val="10"/>
        </w:rPr>
      </w:pPr>
    </w:p>
    <w:p w:rsidR="00C3500D" w:rsidRPr="00D322F0" w:rsidRDefault="00C3500D" w:rsidP="00C3500D">
      <w:pPr>
        <w:widowControl w:val="0"/>
        <w:autoSpaceDE w:val="0"/>
        <w:autoSpaceDN w:val="0"/>
        <w:adjustRightInd w:val="0"/>
        <w:jc w:val="center"/>
        <w:rPr>
          <w:rFonts w:ascii="Times New Roman" w:eastAsia="Times New Roman" w:hAnsi="Times New Roman" w:cs="Times New Roman"/>
          <w:b/>
          <w:bCs/>
          <w:iCs/>
          <w:color w:val="7D9532" w:themeColor="accent6" w:themeShade="BF"/>
          <w:sz w:val="36"/>
          <w:szCs w:val="36"/>
        </w:rPr>
      </w:pPr>
      <w:r w:rsidRPr="00D322F0">
        <w:rPr>
          <w:rFonts w:ascii="Times New Roman" w:eastAsia="Times New Roman" w:hAnsi="Times New Roman" w:cs="Times New Roman"/>
          <w:b/>
          <w:bCs/>
          <w:iCs/>
          <w:color w:val="7D9532" w:themeColor="accent6" w:themeShade="BF"/>
          <w:sz w:val="36"/>
          <w:szCs w:val="36"/>
        </w:rPr>
        <w:t>Supervised By</w:t>
      </w:r>
      <w:r w:rsidR="00D322F0" w:rsidRPr="00D322F0">
        <w:rPr>
          <w:rFonts w:ascii="Times New Roman" w:eastAsia="Times New Roman" w:hAnsi="Times New Roman" w:cs="Times New Roman"/>
          <w:b/>
          <w:bCs/>
          <w:iCs/>
          <w:color w:val="7D9532" w:themeColor="accent6" w:themeShade="BF"/>
          <w:sz w:val="36"/>
          <w:szCs w:val="36"/>
        </w:rPr>
        <w:t>:</w:t>
      </w:r>
    </w:p>
    <w:p w:rsidR="00C3500D" w:rsidRPr="00C3500D" w:rsidRDefault="00C3500D" w:rsidP="00C3500D">
      <w:pPr>
        <w:widowControl w:val="0"/>
        <w:autoSpaceDE w:val="0"/>
        <w:autoSpaceDN w:val="0"/>
        <w:adjustRightInd w:val="0"/>
        <w:ind w:left="720"/>
        <w:jc w:val="center"/>
        <w:rPr>
          <w:rFonts w:ascii="Times New Roman" w:eastAsia="Times New Roman" w:hAnsi="Times New Roman" w:cs="Times New Roman"/>
          <w:b/>
          <w:i/>
          <w:iCs/>
          <w:sz w:val="36"/>
          <w:szCs w:val="36"/>
        </w:rPr>
      </w:pPr>
      <w:r w:rsidRPr="00C3500D">
        <w:rPr>
          <w:rFonts w:ascii="Times New Roman" w:eastAsia="Times New Roman" w:hAnsi="Times New Roman" w:cs="Times New Roman"/>
          <w:b/>
          <w:i/>
          <w:iCs/>
          <w:sz w:val="36"/>
          <w:szCs w:val="36"/>
        </w:rPr>
        <w:t xml:space="preserve">Mr. Muhammad </w:t>
      </w:r>
      <w:proofErr w:type="spellStart"/>
      <w:r w:rsidRPr="00C3500D">
        <w:rPr>
          <w:rFonts w:ascii="Times New Roman" w:eastAsia="Times New Roman" w:hAnsi="Times New Roman" w:cs="Times New Roman"/>
          <w:b/>
          <w:i/>
          <w:iCs/>
          <w:sz w:val="36"/>
          <w:szCs w:val="36"/>
        </w:rPr>
        <w:t>Enamul</w:t>
      </w:r>
      <w:proofErr w:type="spellEnd"/>
      <w:r w:rsidRPr="00C3500D">
        <w:rPr>
          <w:rFonts w:ascii="Times New Roman" w:eastAsia="Times New Roman" w:hAnsi="Times New Roman" w:cs="Times New Roman"/>
          <w:b/>
          <w:i/>
          <w:iCs/>
          <w:sz w:val="36"/>
          <w:szCs w:val="36"/>
        </w:rPr>
        <w:t xml:space="preserve"> </w:t>
      </w:r>
      <w:proofErr w:type="spellStart"/>
      <w:r w:rsidRPr="00C3500D">
        <w:rPr>
          <w:rFonts w:ascii="Times New Roman" w:eastAsia="Times New Roman" w:hAnsi="Times New Roman" w:cs="Times New Roman"/>
          <w:b/>
          <w:i/>
          <w:iCs/>
          <w:sz w:val="36"/>
          <w:szCs w:val="36"/>
        </w:rPr>
        <w:t>Haque</w:t>
      </w:r>
      <w:proofErr w:type="spellEnd"/>
    </w:p>
    <w:p w:rsidR="00C3500D" w:rsidRPr="00C3500D" w:rsidRDefault="00C3500D" w:rsidP="00C3500D">
      <w:pPr>
        <w:widowControl w:val="0"/>
        <w:autoSpaceDE w:val="0"/>
        <w:autoSpaceDN w:val="0"/>
        <w:adjustRightInd w:val="0"/>
        <w:ind w:left="720"/>
        <w:jc w:val="center"/>
        <w:rPr>
          <w:rFonts w:ascii="Times New Roman" w:eastAsia="Times New Roman" w:hAnsi="Times New Roman" w:cs="Times New Roman"/>
          <w:b/>
          <w:i/>
          <w:iCs/>
          <w:sz w:val="36"/>
          <w:szCs w:val="36"/>
        </w:rPr>
      </w:pPr>
      <w:r w:rsidRPr="00C3500D">
        <w:rPr>
          <w:rFonts w:ascii="Times New Roman" w:eastAsia="Times New Roman" w:hAnsi="Times New Roman" w:cs="Times New Roman"/>
          <w:b/>
          <w:i/>
          <w:iCs/>
          <w:sz w:val="36"/>
          <w:szCs w:val="36"/>
        </w:rPr>
        <w:t>Assistant Professor</w:t>
      </w:r>
    </w:p>
    <w:p w:rsidR="00C3500D" w:rsidRPr="002B4A31" w:rsidRDefault="00C3500D" w:rsidP="00C3500D">
      <w:pPr>
        <w:widowControl w:val="0"/>
        <w:autoSpaceDE w:val="0"/>
        <w:autoSpaceDN w:val="0"/>
        <w:adjustRightInd w:val="0"/>
        <w:jc w:val="center"/>
        <w:rPr>
          <w:rFonts w:ascii="Times New Roman" w:eastAsia="Times New Roman" w:hAnsi="Times New Roman" w:cs="Times New Roman"/>
          <w:b/>
          <w:i/>
          <w:iCs/>
          <w:sz w:val="36"/>
          <w:szCs w:val="36"/>
        </w:rPr>
      </w:pPr>
      <w:r w:rsidRPr="002B4A31">
        <w:rPr>
          <w:rFonts w:ascii="Times New Roman" w:eastAsia="Times New Roman" w:hAnsi="Times New Roman" w:cs="Times New Roman"/>
          <w:b/>
          <w:i/>
          <w:iCs/>
          <w:sz w:val="36"/>
          <w:szCs w:val="36"/>
        </w:rPr>
        <w:t>School of Business &amp; Economics</w:t>
      </w:r>
    </w:p>
    <w:p w:rsidR="00C3500D" w:rsidRPr="002B4A31" w:rsidRDefault="00C3500D" w:rsidP="00C3500D">
      <w:pPr>
        <w:widowControl w:val="0"/>
        <w:autoSpaceDE w:val="0"/>
        <w:autoSpaceDN w:val="0"/>
        <w:adjustRightInd w:val="0"/>
        <w:jc w:val="center"/>
        <w:rPr>
          <w:rFonts w:ascii="Times New Roman" w:eastAsia="Times New Roman" w:hAnsi="Times New Roman" w:cs="Times New Roman"/>
          <w:b/>
          <w:bCs/>
          <w:i/>
          <w:iCs/>
          <w:sz w:val="40"/>
          <w:szCs w:val="40"/>
        </w:rPr>
      </w:pPr>
      <w:r w:rsidRPr="002B4A31">
        <w:rPr>
          <w:rFonts w:ascii="Times New Roman" w:eastAsia="Times New Roman" w:hAnsi="Times New Roman" w:cs="Times New Roman"/>
          <w:b/>
          <w:bCs/>
          <w:i/>
          <w:iCs/>
          <w:sz w:val="36"/>
          <w:szCs w:val="36"/>
        </w:rPr>
        <w:t>United International University</w:t>
      </w:r>
    </w:p>
    <w:p w:rsidR="00AE7D94" w:rsidRDefault="00AE7D94" w:rsidP="00D322F0">
      <w:pPr>
        <w:widowControl w:val="0"/>
        <w:autoSpaceDE w:val="0"/>
        <w:autoSpaceDN w:val="0"/>
        <w:adjustRightInd w:val="0"/>
        <w:jc w:val="center"/>
        <w:rPr>
          <w:rFonts w:ascii="Times New Roman" w:eastAsia="Times New Roman" w:hAnsi="Times New Roman" w:cs="Times New Roman"/>
          <w:b/>
          <w:bCs/>
          <w:iCs/>
          <w:color w:val="7D9532" w:themeColor="accent6" w:themeShade="BF"/>
          <w:sz w:val="36"/>
          <w:szCs w:val="36"/>
        </w:rPr>
      </w:pPr>
    </w:p>
    <w:p w:rsidR="00D322F0" w:rsidRDefault="00C3500D" w:rsidP="00D322F0">
      <w:pPr>
        <w:widowControl w:val="0"/>
        <w:autoSpaceDE w:val="0"/>
        <w:autoSpaceDN w:val="0"/>
        <w:adjustRightInd w:val="0"/>
        <w:jc w:val="center"/>
        <w:rPr>
          <w:rFonts w:ascii="Times New Roman" w:eastAsia="Times New Roman" w:hAnsi="Times New Roman" w:cs="Times New Roman"/>
          <w:b/>
          <w:bCs/>
          <w:i/>
          <w:color w:val="7D9532" w:themeColor="accent6" w:themeShade="BF"/>
          <w:sz w:val="36"/>
          <w:szCs w:val="36"/>
        </w:rPr>
      </w:pPr>
      <w:r w:rsidRPr="00D322F0">
        <w:rPr>
          <w:rFonts w:ascii="Times New Roman" w:eastAsia="Times New Roman" w:hAnsi="Times New Roman" w:cs="Times New Roman"/>
          <w:b/>
          <w:bCs/>
          <w:iCs/>
          <w:color w:val="7D9532" w:themeColor="accent6" w:themeShade="BF"/>
          <w:sz w:val="36"/>
          <w:szCs w:val="36"/>
        </w:rPr>
        <w:t>Prepared By:</w:t>
      </w:r>
      <w:r w:rsidR="00D322F0">
        <w:rPr>
          <w:rFonts w:ascii="Times New Roman" w:eastAsia="Times New Roman" w:hAnsi="Times New Roman" w:cs="Times New Roman"/>
          <w:b/>
          <w:bCs/>
          <w:iCs/>
          <w:color w:val="7D9532" w:themeColor="accent6" w:themeShade="BF"/>
          <w:sz w:val="36"/>
          <w:szCs w:val="36"/>
        </w:rPr>
        <w:t xml:space="preserve"> </w:t>
      </w:r>
    </w:p>
    <w:p w:rsidR="00D322F0" w:rsidRDefault="00C3500D" w:rsidP="00D322F0">
      <w:pPr>
        <w:widowControl w:val="0"/>
        <w:autoSpaceDE w:val="0"/>
        <w:autoSpaceDN w:val="0"/>
        <w:adjustRightInd w:val="0"/>
        <w:jc w:val="center"/>
        <w:rPr>
          <w:rFonts w:ascii="Times New Roman" w:eastAsia="Times New Roman" w:hAnsi="Times New Roman" w:cs="Times New Roman"/>
          <w:b/>
          <w:bCs/>
          <w:i/>
          <w:color w:val="7D9532" w:themeColor="accent6" w:themeShade="BF"/>
          <w:sz w:val="36"/>
          <w:szCs w:val="36"/>
        </w:rPr>
      </w:pPr>
      <w:r w:rsidRPr="00C3500D">
        <w:rPr>
          <w:rFonts w:ascii="Times New Roman" w:eastAsia="Times New Roman" w:hAnsi="Times New Roman" w:cs="Times New Roman"/>
          <w:b/>
          <w:bCs/>
          <w:i/>
          <w:iCs/>
          <w:sz w:val="36"/>
          <w:szCs w:val="36"/>
        </w:rPr>
        <w:t xml:space="preserve">Syed </w:t>
      </w:r>
      <w:proofErr w:type="spellStart"/>
      <w:r w:rsidRPr="00C3500D">
        <w:rPr>
          <w:rFonts w:ascii="Times New Roman" w:eastAsia="Times New Roman" w:hAnsi="Times New Roman" w:cs="Times New Roman"/>
          <w:b/>
          <w:i/>
          <w:iCs/>
          <w:sz w:val="36"/>
          <w:szCs w:val="36"/>
        </w:rPr>
        <w:t>Timoumi</w:t>
      </w:r>
      <w:proofErr w:type="spellEnd"/>
      <w:r w:rsidRPr="00C3500D">
        <w:rPr>
          <w:rFonts w:ascii="Times New Roman" w:eastAsia="Times New Roman" w:hAnsi="Times New Roman" w:cs="Times New Roman"/>
          <w:b/>
          <w:i/>
          <w:iCs/>
          <w:sz w:val="36"/>
          <w:szCs w:val="36"/>
        </w:rPr>
        <w:t xml:space="preserve"> </w:t>
      </w:r>
      <w:proofErr w:type="spellStart"/>
      <w:r w:rsidRPr="00C3500D">
        <w:rPr>
          <w:rFonts w:ascii="Times New Roman" w:eastAsia="Times New Roman" w:hAnsi="Times New Roman" w:cs="Times New Roman"/>
          <w:b/>
          <w:i/>
          <w:iCs/>
          <w:sz w:val="36"/>
          <w:szCs w:val="36"/>
        </w:rPr>
        <w:t>Azam</w:t>
      </w:r>
      <w:proofErr w:type="spellEnd"/>
    </w:p>
    <w:p w:rsidR="00D322F0" w:rsidRDefault="00D322F0" w:rsidP="00D322F0">
      <w:pPr>
        <w:widowControl w:val="0"/>
        <w:autoSpaceDE w:val="0"/>
        <w:autoSpaceDN w:val="0"/>
        <w:adjustRightInd w:val="0"/>
        <w:jc w:val="center"/>
        <w:rPr>
          <w:rFonts w:ascii="Times New Roman" w:eastAsia="Times New Roman" w:hAnsi="Times New Roman" w:cs="Times New Roman"/>
          <w:b/>
          <w:bCs/>
          <w:i/>
          <w:color w:val="7D9532" w:themeColor="accent6" w:themeShade="BF"/>
          <w:sz w:val="36"/>
          <w:szCs w:val="36"/>
        </w:rPr>
      </w:pPr>
      <w:r>
        <w:rPr>
          <w:rFonts w:ascii="Times New Roman" w:eastAsia="Times New Roman" w:hAnsi="Times New Roman" w:cs="Times New Roman"/>
          <w:b/>
          <w:bCs/>
          <w:i/>
          <w:iCs/>
          <w:sz w:val="36"/>
          <w:szCs w:val="36"/>
        </w:rPr>
        <w:t xml:space="preserve">ID: </w:t>
      </w:r>
      <w:r w:rsidR="00C3500D" w:rsidRPr="00C3500D">
        <w:rPr>
          <w:rFonts w:ascii="Times New Roman" w:eastAsia="Times New Roman" w:hAnsi="Times New Roman" w:cs="Times New Roman"/>
          <w:b/>
          <w:i/>
          <w:sz w:val="36"/>
          <w:szCs w:val="36"/>
        </w:rPr>
        <w:t>111 143 282</w:t>
      </w:r>
    </w:p>
    <w:p w:rsidR="00C3500D" w:rsidRPr="00D322F0" w:rsidRDefault="00C3500D" w:rsidP="00D322F0">
      <w:pPr>
        <w:widowControl w:val="0"/>
        <w:autoSpaceDE w:val="0"/>
        <w:autoSpaceDN w:val="0"/>
        <w:adjustRightInd w:val="0"/>
        <w:jc w:val="center"/>
        <w:rPr>
          <w:rFonts w:ascii="Times New Roman" w:eastAsia="Times New Roman" w:hAnsi="Times New Roman" w:cs="Times New Roman"/>
          <w:b/>
          <w:bCs/>
          <w:i/>
          <w:color w:val="7D9532" w:themeColor="accent6" w:themeShade="BF"/>
          <w:sz w:val="36"/>
          <w:szCs w:val="36"/>
        </w:rPr>
      </w:pPr>
      <w:r w:rsidRPr="00C3500D">
        <w:rPr>
          <w:rFonts w:ascii="Times New Roman" w:eastAsia="Times New Roman" w:hAnsi="Times New Roman" w:cs="Times New Roman"/>
          <w:b/>
          <w:i/>
          <w:sz w:val="36"/>
          <w:szCs w:val="36"/>
        </w:rPr>
        <w:t>BBA Program</w:t>
      </w:r>
    </w:p>
    <w:p w:rsidR="00D47BE1" w:rsidRDefault="00D47BE1" w:rsidP="00EB5FD0">
      <w:pPr>
        <w:widowControl w:val="0"/>
        <w:autoSpaceDE w:val="0"/>
        <w:autoSpaceDN w:val="0"/>
        <w:adjustRightInd w:val="0"/>
        <w:jc w:val="center"/>
        <w:rPr>
          <w:rFonts w:ascii="Times New Roman" w:eastAsia="Times New Roman" w:hAnsi="Times New Roman" w:cs="Times New Roman"/>
          <w:b/>
          <w:bCs/>
          <w:iCs/>
          <w:color w:val="7D9532" w:themeColor="accent6" w:themeShade="BF"/>
          <w:sz w:val="36"/>
          <w:szCs w:val="36"/>
        </w:rPr>
      </w:pPr>
    </w:p>
    <w:p w:rsidR="00480E37" w:rsidRDefault="0074211B" w:rsidP="00EB5FD0">
      <w:pPr>
        <w:widowControl w:val="0"/>
        <w:autoSpaceDE w:val="0"/>
        <w:autoSpaceDN w:val="0"/>
        <w:adjustRightInd w:val="0"/>
        <w:jc w:val="center"/>
        <w:rPr>
          <w:rFonts w:ascii="Times New Roman" w:eastAsia="Times New Roman" w:hAnsi="Times New Roman" w:cs="Times New Roman"/>
          <w:b/>
          <w:bCs/>
          <w:i/>
          <w:iCs/>
          <w:sz w:val="36"/>
          <w:szCs w:val="36"/>
        </w:rPr>
        <w:sectPr w:rsidR="00480E37" w:rsidSect="00480E37">
          <w:footerReference w:type="default" r:id="rId9"/>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titlePg/>
          <w:docGrid w:linePitch="360"/>
        </w:sectPr>
      </w:pPr>
      <w:r w:rsidRPr="00D322F0">
        <w:rPr>
          <w:rFonts w:ascii="Times New Roman" w:eastAsia="Times New Roman" w:hAnsi="Times New Roman" w:cs="Times New Roman"/>
          <w:b/>
          <w:bCs/>
          <w:iCs/>
          <w:color w:val="7D9532" w:themeColor="accent6" w:themeShade="BF"/>
          <w:sz w:val="36"/>
          <w:szCs w:val="36"/>
        </w:rPr>
        <w:t xml:space="preserve">Date of </w:t>
      </w:r>
      <w:r w:rsidR="00CE522A" w:rsidRPr="00D322F0">
        <w:rPr>
          <w:rFonts w:ascii="Times New Roman" w:eastAsia="Times New Roman" w:hAnsi="Times New Roman" w:cs="Times New Roman"/>
          <w:b/>
          <w:bCs/>
          <w:iCs/>
          <w:color w:val="7D9532" w:themeColor="accent6" w:themeShade="BF"/>
          <w:sz w:val="36"/>
          <w:szCs w:val="36"/>
        </w:rPr>
        <w:t>Submission</w:t>
      </w:r>
      <w:r w:rsidRPr="00D322F0">
        <w:rPr>
          <w:rFonts w:ascii="Times New Roman" w:eastAsia="Times New Roman" w:hAnsi="Times New Roman" w:cs="Times New Roman"/>
          <w:b/>
          <w:bCs/>
          <w:iCs/>
          <w:color w:val="7D9532" w:themeColor="accent6" w:themeShade="BF"/>
          <w:sz w:val="36"/>
          <w:szCs w:val="36"/>
        </w:rPr>
        <w:t>:</w:t>
      </w:r>
      <w:r w:rsidR="00D322F0">
        <w:rPr>
          <w:rFonts w:ascii="Times New Roman" w:eastAsia="Times New Roman" w:hAnsi="Times New Roman" w:cs="Times New Roman"/>
          <w:b/>
          <w:bCs/>
          <w:iCs/>
          <w:color w:val="7D9532" w:themeColor="accent6" w:themeShade="BF"/>
          <w:sz w:val="36"/>
          <w:szCs w:val="36"/>
        </w:rPr>
        <w:t xml:space="preserve"> </w:t>
      </w:r>
      <w:r w:rsidR="007B6461">
        <w:rPr>
          <w:rFonts w:ascii="Times New Roman" w:eastAsia="Times New Roman" w:hAnsi="Times New Roman" w:cs="Times New Roman"/>
          <w:b/>
          <w:bCs/>
          <w:i/>
          <w:iCs/>
          <w:sz w:val="36"/>
          <w:szCs w:val="36"/>
        </w:rPr>
        <w:t>30</w:t>
      </w:r>
      <w:r w:rsidR="007B6461" w:rsidRPr="007B6461">
        <w:rPr>
          <w:rFonts w:ascii="Times New Roman" w:eastAsia="Times New Roman" w:hAnsi="Times New Roman" w:cs="Times New Roman"/>
          <w:b/>
          <w:bCs/>
          <w:i/>
          <w:iCs/>
          <w:sz w:val="36"/>
          <w:szCs w:val="36"/>
          <w:vertAlign w:val="superscript"/>
        </w:rPr>
        <w:t>th</w:t>
      </w:r>
      <w:r w:rsidR="007B6461">
        <w:rPr>
          <w:rFonts w:ascii="Times New Roman" w:eastAsia="Times New Roman" w:hAnsi="Times New Roman" w:cs="Times New Roman"/>
          <w:b/>
          <w:bCs/>
          <w:i/>
          <w:iCs/>
          <w:sz w:val="36"/>
          <w:szCs w:val="36"/>
        </w:rPr>
        <w:t xml:space="preserve"> N</w:t>
      </w:r>
      <w:r w:rsidR="00D322F0">
        <w:rPr>
          <w:rFonts w:ascii="Times New Roman" w:eastAsia="Times New Roman" w:hAnsi="Times New Roman" w:cs="Times New Roman"/>
          <w:b/>
          <w:bCs/>
          <w:i/>
          <w:iCs/>
          <w:sz w:val="36"/>
          <w:szCs w:val="36"/>
        </w:rPr>
        <w:t>ovember</w:t>
      </w:r>
      <w:r w:rsidR="00C3500D" w:rsidRPr="00C3500D">
        <w:rPr>
          <w:rFonts w:ascii="Times New Roman" w:eastAsia="Times New Roman" w:hAnsi="Times New Roman" w:cs="Times New Roman"/>
          <w:b/>
          <w:bCs/>
          <w:i/>
          <w:iCs/>
          <w:sz w:val="36"/>
          <w:szCs w:val="36"/>
        </w:rPr>
        <w:t xml:space="preserve">, </w:t>
      </w:r>
      <w:r w:rsidR="00B86A1D">
        <w:rPr>
          <w:rFonts w:ascii="Times New Roman" w:eastAsia="Times New Roman" w:hAnsi="Times New Roman" w:cs="Times New Roman"/>
          <w:b/>
          <w:bCs/>
          <w:i/>
          <w:iCs/>
          <w:sz w:val="36"/>
          <w:szCs w:val="36"/>
        </w:rPr>
        <w:t>2019</w:t>
      </w:r>
    </w:p>
    <w:p w:rsidR="00172B90" w:rsidRPr="00E20922" w:rsidRDefault="000C41C4" w:rsidP="00480E37">
      <w:pPr>
        <w:widowControl w:val="0"/>
        <w:autoSpaceDE w:val="0"/>
        <w:autoSpaceDN w:val="0"/>
        <w:adjustRightInd w:val="0"/>
        <w:jc w:val="center"/>
        <w:rPr>
          <w:rFonts w:ascii="Times New Roman" w:eastAsia="Times New Roman" w:hAnsi="Times New Roman" w:cs="Times New Roman"/>
          <w:b/>
          <w:bCs/>
          <w:i/>
          <w:iCs/>
          <w:sz w:val="36"/>
          <w:szCs w:val="36"/>
          <w:u w:val="single"/>
        </w:rPr>
      </w:pPr>
      <w:r w:rsidRPr="00E20922">
        <w:rPr>
          <w:rFonts w:ascii="Times New Roman" w:eastAsia="Times New Roman" w:hAnsi="Times New Roman" w:cs="Times New Roman"/>
          <w:b/>
          <w:bCs/>
          <w:i/>
          <w:iCs/>
          <w:sz w:val="36"/>
          <w:szCs w:val="36"/>
          <w:u w:val="single"/>
        </w:rPr>
        <w:lastRenderedPageBreak/>
        <w:t xml:space="preserve">Letter of </w:t>
      </w:r>
      <w:r w:rsidR="00F35644" w:rsidRPr="00F35644">
        <w:rPr>
          <w:rFonts w:ascii="Times New Roman" w:eastAsia="Times New Roman" w:hAnsi="Times New Roman" w:cs="Times New Roman"/>
          <w:b/>
          <w:bCs/>
          <w:i/>
          <w:iCs/>
          <w:sz w:val="36"/>
          <w:szCs w:val="36"/>
          <w:u w:val="single"/>
        </w:rPr>
        <w:t>Transmittal</w:t>
      </w:r>
    </w:p>
    <w:p w:rsidR="000C41C4" w:rsidRDefault="000C41C4" w:rsidP="00164BC9">
      <w:pPr>
        <w:widowControl w:val="0"/>
        <w:autoSpaceDE w:val="0"/>
        <w:autoSpaceDN w:val="0"/>
        <w:adjustRightInd w:val="0"/>
        <w:spacing w:after="0"/>
        <w:jc w:val="both"/>
        <w:rPr>
          <w:rFonts w:ascii="Times New Roman" w:eastAsia="Times New Roman" w:hAnsi="Times New Roman" w:cs="Times New Roman"/>
          <w:b/>
          <w:bCs/>
          <w:iCs/>
          <w:sz w:val="36"/>
          <w:szCs w:val="36"/>
          <w:u w:val="single"/>
        </w:rPr>
      </w:pPr>
    </w:p>
    <w:p w:rsidR="00F35644" w:rsidRPr="00F35644" w:rsidRDefault="00125DB3" w:rsidP="00164BC9">
      <w:pPr>
        <w:widowControl w:val="0"/>
        <w:autoSpaceDE w:val="0"/>
        <w:autoSpaceDN w:val="0"/>
        <w:adjustRightInd w:val="0"/>
        <w:spacing w:after="0"/>
        <w:jc w:val="both"/>
        <w:rPr>
          <w:rFonts w:ascii="Times New Roman" w:eastAsia="Times New Roman" w:hAnsi="Times New Roman" w:cs="Times New Roman"/>
          <w:bCs/>
          <w:iCs/>
          <w:sz w:val="24"/>
          <w:szCs w:val="24"/>
        </w:rPr>
      </w:pPr>
      <w:r>
        <w:rPr>
          <w:rFonts w:ascii="Times New Roman" w:eastAsia="Times New Roman" w:hAnsi="Times New Roman" w:cs="Times New Roman"/>
          <w:bCs/>
          <w:iCs/>
          <w:sz w:val="24"/>
          <w:szCs w:val="24"/>
        </w:rPr>
        <w:t>30</w:t>
      </w:r>
      <w:r w:rsidRPr="00125DB3">
        <w:rPr>
          <w:rFonts w:ascii="Times New Roman" w:eastAsia="Times New Roman" w:hAnsi="Times New Roman" w:cs="Times New Roman"/>
          <w:bCs/>
          <w:iCs/>
          <w:sz w:val="24"/>
          <w:szCs w:val="24"/>
          <w:vertAlign w:val="superscript"/>
        </w:rPr>
        <w:t>th</w:t>
      </w:r>
      <w:r>
        <w:rPr>
          <w:rFonts w:ascii="Times New Roman" w:eastAsia="Times New Roman" w:hAnsi="Times New Roman" w:cs="Times New Roman"/>
          <w:bCs/>
          <w:iCs/>
          <w:sz w:val="24"/>
          <w:szCs w:val="24"/>
        </w:rPr>
        <w:t xml:space="preserve"> November, </w:t>
      </w:r>
      <w:r w:rsidR="00F35644">
        <w:rPr>
          <w:rFonts w:ascii="Times New Roman" w:eastAsia="Times New Roman" w:hAnsi="Times New Roman" w:cs="Times New Roman"/>
          <w:bCs/>
          <w:iCs/>
          <w:sz w:val="24"/>
          <w:szCs w:val="24"/>
        </w:rPr>
        <w:t>2019</w:t>
      </w:r>
    </w:p>
    <w:p w:rsidR="00172B90" w:rsidRPr="006D1B87" w:rsidRDefault="00172B90" w:rsidP="00164BC9">
      <w:pPr>
        <w:widowControl w:val="0"/>
        <w:autoSpaceDE w:val="0"/>
        <w:autoSpaceDN w:val="0"/>
        <w:adjustRightInd w:val="0"/>
        <w:spacing w:after="0"/>
        <w:jc w:val="both"/>
        <w:rPr>
          <w:rFonts w:ascii="Times New Roman" w:eastAsia="Times New Roman" w:hAnsi="Times New Roman" w:cs="Times New Roman"/>
          <w:bCs/>
          <w:iCs/>
          <w:sz w:val="24"/>
          <w:szCs w:val="24"/>
        </w:rPr>
      </w:pPr>
      <w:r w:rsidRPr="006D1B87">
        <w:rPr>
          <w:rFonts w:ascii="Times New Roman" w:eastAsia="Times New Roman" w:hAnsi="Times New Roman" w:cs="Times New Roman"/>
          <w:bCs/>
          <w:iCs/>
          <w:sz w:val="24"/>
          <w:szCs w:val="24"/>
        </w:rPr>
        <w:t xml:space="preserve">Muhammad </w:t>
      </w:r>
      <w:proofErr w:type="spellStart"/>
      <w:r w:rsidRPr="006D1B87">
        <w:rPr>
          <w:rFonts w:ascii="Times New Roman" w:eastAsia="Times New Roman" w:hAnsi="Times New Roman" w:cs="Times New Roman"/>
          <w:bCs/>
          <w:iCs/>
          <w:sz w:val="24"/>
          <w:szCs w:val="24"/>
        </w:rPr>
        <w:t>Enamul</w:t>
      </w:r>
      <w:proofErr w:type="spellEnd"/>
      <w:r w:rsidRPr="006D1B87">
        <w:rPr>
          <w:rFonts w:ascii="Times New Roman" w:eastAsia="Times New Roman" w:hAnsi="Times New Roman" w:cs="Times New Roman"/>
          <w:bCs/>
          <w:iCs/>
          <w:sz w:val="24"/>
          <w:szCs w:val="24"/>
        </w:rPr>
        <w:t xml:space="preserve"> </w:t>
      </w:r>
      <w:proofErr w:type="spellStart"/>
      <w:r w:rsidRPr="006D1B87">
        <w:rPr>
          <w:rFonts w:ascii="Times New Roman" w:eastAsia="Times New Roman" w:hAnsi="Times New Roman" w:cs="Times New Roman"/>
          <w:bCs/>
          <w:iCs/>
          <w:sz w:val="24"/>
          <w:szCs w:val="24"/>
        </w:rPr>
        <w:t>Haque</w:t>
      </w:r>
      <w:proofErr w:type="spellEnd"/>
    </w:p>
    <w:p w:rsidR="00172B90" w:rsidRPr="006D1B87" w:rsidRDefault="00172B90" w:rsidP="00164BC9">
      <w:pPr>
        <w:widowControl w:val="0"/>
        <w:autoSpaceDE w:val="0"/>
        <w:autoSpaceDN w:val="0"/>
        <w:adjustRightInd w:val="0"/>
        <w:spacing w:after="0"/>
        <w:jc w:val="both"/>
        <w:rPr>
          <w:rFonts w:ascii="Times New Roman" w:eastAsia="Times New Roman" w:hAnsi="Times New Roman" w:cs="Times New Roman"/>
          <w:bCs/>
          <w:iCs/>
          <w:sz w:val="24"/>
          <w:szCs w:val="24"/>
        </w:rPr>
      </w:pPr>
      <w:r w:rsidRPr="006D1B87">
        <w:rPr>
          <w:rFonts w:ascii="Times New Roman" w:eastAsia="Times New Roman" w:hAnsi="Times New Roman" w:cs="Times New Roman"/>
          <w:bCs/>
          <w:iCs/>
          <w:sz w:val="24"/>
          <w:szCs w:val="24"/>
        </w:rPr>
        <w:t>Assistant Professor</w:t>
      </w:r>
    </w:p>
    <w:p w:rsidR="00172B90" w:rsidRPr="006D1B87" w:rsidRDefault="00172B90" w:rsidP="00164BC9">
      <w:pPr>
        <w:widowControl w:val="0"/>
        <w:autoSpaceDE w:val="0"/>
        <w:autoSpaceDN w:val="0"/>
        <w:adjustRightInd w:val="0"/>
        <w:spacing w:after="0"/>
        <w:jc w:val="both"/>
        <w:rPr>
          <w:rFonts w:ascii="Times New Roman" w:eastAsia="Times New Roman" w:hAnsi="Times New Roman" w:cs="Times New Roman"/>
          <w:bCs/>
          <w:iCs/>
          <w:sz w:val="24"/>
          <w:szCs w:val="24"/>
        </w:rPr>
      </w:pPr>
      <w:r w:rsidRPr="006D1B87">
        <w:rPr>
          <w:rFonts w:ascii="Times New Roman" w:eastAsia="Times New Roman" w:hAnsi="Times New Roman" w:cs="Times New Roman"/>
          <w:bCs/>
          <w:iCs/>
          <w:sz w:val="24"/>
          <w:szCs w:val="24"/>
        </w:rPr>
        <w:t>School of Business and Economics</w:t>
      </w:r>
    </w:p>
    <w:p w:rsidR="00172B90" w:rsidRPr="006D1B87" w:rsidRDefault="00172B90" w:rsidP="00164BC9">
      <w:pPr>
        <w:widowControl w:val="0"/>
        <w:autoSpaceDE w:val="0"/>
        <w:autoSpaceDN w:val="0"/>
        <w:adjustRightInd w:val="0"/>
        <w:spacing w:after="0"/>
        <w:jc w:val="both"/>
        <w:rPr>
          <w:rFonts w:ascii="Times New Roman" w:eastAsia="Times New Roman" w:hAnsi="Times New Roman" w:cs="Times New Roman"/>
          <w:b/>
          <w:bCs/>
          <w:iCs/>
          <w:sz w:val="24"/>
          <w:szCs w:val="24"/>
        </w:rPr>
      </w:pPr>
      <w:r w:rsidRPr="006D1B87">
        <w:rPr>
          <w:rFonts w:ascii="Times New Roman" w:eastAsia="Times New Roman" w:hAnsi="Times New Roman" w:cs="Times New Roman"/>
          <w:bCs/>
          <w:iCs/>
          <w:sz w:val="24"/>
          <w:szCs w:val="24"/>
        </w:rPr>
        <w:t>United International University</w:t>
      </w:r>
    </w:p>
    <w:p w:rsidR="00172B90" w:rsidRPr="006D1B87" w:rsidRDefault="00AE4CB5" w:rsidP="00164BC9">
      <w:pPr>
        <w:widowControl w:val="0"/>
        <w:autoSpaceDE w:val="0"/>
        <w:autoSpaceDN w:val="0"/>
        <w:adjustRightInd w:val="0"/>
        <w:jc w:val="both"/>
        <w:rPr>
          <w:rFonts w:ascii="Times New Roman" w:eastAsia="Times New Roman" w:hAnsi="Times New Roman" w:cs="Times New Roman"/>
          <w:b/>
          <w:bCs/>
          <w:iCs/>
          <w:sz w:val="24"/>
          <w:szCs w:val="24"/>
        </w:rPr>
      </w:pPr>
      <w:r>
        <w:rPr>
          <w:rFonts w:ascii="Times New Roman" w:eastAsia="Times New Roman" w:hAnsi="Times New Roman" w:cs="Times New Roman"/>
          <w:b/>
          <w:bCs/>
          <w:iCs/>
          <w:sz w:val="24"/>
          <w:szCs w:val="24"/>
        </w:rPr>
        <w:t>Subject: Submission of p</w:t>
      </w:r>
      <w:r w:rsidR="00172B90" w:rsidRPr="006D1B87">
        <w:rPr>
          <w:rFonts w:ascii="Times New Roman" w:eastAsia="Times New Roman" w:hAnsi="Times New Roman" w:cs="Times New Roman"/>
          <w:b/>
          <w:bCs/>
          <w:iCs/>
          <w:sz w:val="24"/>
          <w:szCs w:val="24"/>
        </w:rPr>
        <w:t>roject report.</w:t>
      </w:r>
    </w:p>
    <w:p w:rsidR="00172B90" w:rsidRPr="006D1B87" w:rsidRDefault="00172B90" w:rsidP="00AE4CB5">
      <w:pPr>
        <w:widowControl w:val="0"/>
        <w:autoSpaceDE w:val="0"/>
        <w:autoSpaceDN w:val="0"/>
        <w:adjustRightInd w:val="0"/>
        <w:spacing w:after="0"/>
        <w:jc w:val="both"/>
        <w:rPr>
          <w:rFonts w:ascii="Times New Roman" w:eastAsia="Times New Roman" w:hAnsi="Times New Roman" w:cs="Times New Roman"/>
          <w:b/>
          <w:bCs/>
          <w:iCs/>
          <w:sz w:val="24"/>
          <w:szCs w:val="24"/>
        </w:rPr>
      </w:pPr>
      <w:r w:rsidRPr="00AE4CB5">
        <w:rPr>
          <w:rFonts w:ascii="Times New Roman" w:eastAsia="Times New Roman" w:hAnsi="Times New Roman" w:cs="Times New Roman"/>
          <w:bCs/>
          <w:iCs/>
          <w:sz w:val="24"/>
          <w:szCs w:val="24"/>
        </w:rPr>
        <w:t>Sir</w:t>
      </w:r>
      <w:r w:rsidRPr="006D1B87">
        <w:rPr>
          <w:rFonts w:ascii="Times New Roman" w:eastAsia="Times New Roman" w:hAnsi="Times New Roman" w:cs="Times New Roman"/>
          <w:b/>
          <w:bCs/>
          <w:iCs/>
          <w:sz w:val="24"/>
          <w:szCs w:val="24"/>
        </w:rPr>
        <w:t>,</w:t>
      </w:r>
    </w:p>
    <w:p w:rsidR="00172B90" w:rsidRPr="006D1B87" w:rsidRDefault="00172B90" w:rsidP="00AE4CB5">
      <w:pPr>
        <w:widowControl w:val="0"/>
        <w:autoSpaceDE w:val="0"/>
        <w:autoSpaceDN w:val="0"/>
        <w:adjustRightInd w:val="0"/>
        <w:spacing w:after="0"/>
        <w:jc w:val="both"/>
        <w:rPr>
          <w:rFonts w:ascii="Times New Roman" w:eastAsia="Times New Roman" w:hAnsi="Times New Roman" w:cs="Times New Roman"/>
          <w:bCs/>
          <w:iCs/>
          <w:sz w:val="24"/>
          <w:szCs w:val="24"/>
        </w:rPr>
      </w:pPr>
      <w:r w:rsidRPr="006D1B87">
        <w:rPr>
          <w:rFonts w:ascii="Times New Roman" w:eastAsia="Times New Roman" w:hAnsi="Times New Roman" w:cs="Times New Roman"/>
          <w:bCs/>
          <w:iCs/>
          <w:sz w:val="24"/>
          <w:szCs w:val="24"/>
        </w:rPr>
        <w:t xml:space="preserve">You will be </w:t>
      </w:r>
      <w:r w:rsidR="00F669A1" w:rsidRPr="006D1B87">
        <w:rPr>
          <w:rFonts w:ascii="Times New Roman" w:eastAsia="Times New Roman" w:hAnsi="Times New Roman" w:cs="Times New Roman"/>
          <w:bCs/>
          <w:iCs/>
          <w:sz w:val="24"/>
          <w:szCs w:val="24"/>
        </w:rPr>
        <w:t>pleased</w:t>
      </w:r>
      <w:r w:rsidRPr="006D1B87">
        <w:rPr>
          <w:rFonts w:ascii="Times New Roman" w:eastAsia="Times New Roman" w:hAnsi="Times New Roman" w:cs="Times New Roman"/>
          <w:bCs/>
          <w:iCs/>
          <w:sz w:val="24"/>
          <w:szCs w:val="24"/>
        </w:rPr>
        <w:t xml:space="preserve"> to know that I have recently finished my project report according to your </w:t>
      </w:r>
      <w:r w:rsidR="006D1B87" w:rsidRPr="006D1B87">
        <w:rPr>
          <w:rFonts w:ascii="Times New Roman" w:eastAsia="Times New Roman" w:hAnsi="Times New Roman" w:cs="Times New Roman"/>
          <w:bCs/>
          <w:iCs/>
          <w:sz w:val="24"/>
          <w:szCs w:val="24"/>
        </w:rPr>
        <w:t>advised</w:t>
      </w:r>
      <w:r w:rsidRPr="006D1B87">
        <w:rPr>
          <w:rFonts w:ascii="Times New Roman" w:eastAsia="Times New Roman" w:hAnsi="Times New Roman" w:cs="Times New Roman"/>
          <w:bCs/>
          <w:iCs/>
          <w:sz w:val="24"/>
          <w:szCs w:val="24"/>
        </w:rPr>
        <w:t xml:space="preserve"> topic on </w:t>
      </w:r>
      <w:r w:rsidRPr="00AE4CB5">
        <w:rPr>
          <w:rFonts w:ascii="Times New Roman" w:eastAsia="Times New Roman" w:hAnsi="Times New Roman" w:cs="Times New Roman"/>
          <w:b/>
          <w:bCs/>
          <w:iCs/>
          <w:sz w:val="24"/>
          <w:szCs w:val="24"/>
        </w:rPr>
        <w:t>“</w:t>
      </w:r>
      <w:r w:rsidR="006D1B87" w:rsidRPr="00AE4CB5">
        <w:rPr>
          <w:rFonts w:ascii="Times New Roman" w:eastAsia="Times New Roman" w:hAnsi="Times New Roman" w:cs="Times New Roman"/>
          <w:b/>
          <w:bCs/>
          <w:iCs/>
          <w:sz w:val="24"/>
          <w:szCs w:val="24"/>
        </w:rPr>
        <w:t xml:space="preserve">The Impact of Credit Risk on The </w:t>
      </w:r>
      <w:r w:rsidRPr="00AE4CB5">
        <w:rPr>
          <w:rFonts w:ascii="Times New Roman" w:eastAsia="Times New Roman" w:hAnsi="Times New Roman" w:cs="Times New Roman"/>
          <w:b/>
          <w:bCs/>
          <w:iCs/>
          <w:sz w:val="24"/>
          <w:szCs w:val="24"/>
        </w:rPr>
        <w:t>Financial Performance</w:t>
      </w:r>
      <w:r w:rsidR="006D1B87" w:rsidRPr="00AE4CB5">
        <w:rPr>
          <w:rFonts w:ascii="Times New Roman" w:eastAsia="Times New Roman" w:hAnsi="Times New Roman" w:cs="Times New Roman"/>
          <w:b/>
          <w:bCs/>
          <w:iCs/>
          <w:sz w:val="24"/>
          <w:szCs w:val="24"/>
        </w:rPr>
        <w:t xml:space="preserve"> of Commercial Banks in </w:t>
      </w:r>
      <w:r w:rsidRPr="00AE4CB5">
        <w:rPr>
          <w:rFonts w:ascii="Times New Roman" w:eastAsia="Times New Roman" w:hAnsi="Times New Roman" w:cs="Times New Roman"/>
          <w:b/>
          <w:bCs/>
          <w:iCs/>
          <w:sz w:val="24"/>
          <w:szCs w:val="24"/>
        </w:rPr>
        <w:t>Bangladesh”</w:t>
      </w:r>
      <w:r w:rsidRPr="006D1B87">
        <w:rPr>
          <w:rFonts w:ascii="Times New Roman" w:eastAsia="Times New Roman" w:hAnsi="Times New Roman" w:cs="Times New Roman"/>
          <w:bCs/>
          <w:iCs/>
          <w:sz w:val="24"/>
          <w:szCs w:val="24"/>
        </w:rPr>
        <w:t xml:space="preserve">. It is very </w:t>
      </w:r>
      <w:r w:rsidR="006D1B87" w:rsidRPr="006D1B87">
        <w:rPr>
          <w:rFonts w:ascii="Times New Roman" w:eastAsia="Times New Roman" w:hAnsi="Times New Roman" w:cs="Times New Roman"/>
          <w:bCs/>
          <w:iCs/>
          <w:sz w:val="24"/>
          <w:szCs w:val="24"/>
        </w:rPr>
        <w:t>essential</w:t>
      </w:r>
      <w:r w:rsidRPr="006D1B87">
        <w:rPr>
          <w:rFonts w:ascii="Times New Roman" w:eastAsia="Times New Roman" w:hAnsi="Times New Roman" w:cs="Times New Roman"/>
          <w:bCs/>
          <w:iCs/>
          <w:sz w:val="24"/>
          <w:szCs w:val="24"/>
        </w:rPr>
        <w:t xml:space="preserve"> to analyze the financial performance of </w:t>
      </w:r>
      <w:r w:rsidR="00EB51EF">
        <w:rPr>
          <w:rFonts w:ascii="Times New Roman" w:eastAsia="Times New Roman" w:hAnsi="Times New Roman" w:cs="Times New Roman"/>
          <w:bCs/>
          <w:iCs/>
          <w:sz w:val="24"/>
          <w:szCs w:val="24"/>
        </w:rPr>
        <w:t>the commercial</w:t>
      </w:r>
      <w:r w:rsidRPr="006D1B87">
        <w:rPr>
          <w:rFonts w:ascii="Times New Roman" w:eastAsia="Times New Roman" w:hAnsi="Times New Roman" w:cs="Times New Roman"/>
          <w:bCs/>
          <w:iCs/>
          <w:sz w:val="24"/>
          <w:szCs w:val="24"/>
        </w:rPr>
        <w:t xml:space="preserve"> banks </w:t>
      </w:r>
      <w:r w:rsidR="00EB51EF">
        <w:rPr>
          <w:rFonts w:ascii="Times New Roman" w:eastAsia="Times New Roman" w:hAnsi="Times New Roman" w:cs="Times New Roman"/>
          <w:bCs/>
          <w:iCs/>
          <w:sz w:val="24"/>
          <w:szCs w:val="24"/>
        </w:rPr>
        <w:t>in</w:t>
      </w:r>
      <w:r w:rsidRPr="006D1B87">
        <w:rPr>
          <w:rFonts w:ascii="Times New Roman" w:eastAsia="Times New Roman" w:hAnsi="Times New Roman" w:cs="Times New Roman"/>
          <w:bCs/>
          <w:iCs/>
          <w:sz w:val="24"/>
          <w:szCs w:val="24"/>
        </w:rPr>
        <w:t xml:space="preserve"> Bangladesh as the major </w:t>
      </w:r>
      <w:r w:rsidR="00EB51EF" w:rsidRPr="006D1B87">
        <w:rPr>
          <w:rFonts w:ascii="Times New Roman" w:eastAsia="Times New Roman" w:hAnsi="Times New Roman" w:cs="Times New Roman"/>
          <w:bCs/>
          <w:iCs/>
          <w:sz w:val="24"/>
          <w:szCs w:val="24"/>
        </w:rPr>
        <w:t>drive</w:t>
      </w:r>
      <w:r w:rsidRPr="006D1B87">
        <w:rPr>
          <w:rFonts w:ascii="Times New Roman" w:eastAsia="Times New Roman" w:hAnsi="Times New Roman" w:cs="Times New Roman"/>
          <w:bCs/>
          <w:iCs/>
          <w:sz w:val="24"/>
          <w:szCs w:val="24"/>
        </w:rPr>
        <w:t xml:space="preserve"> of financial institutions is to intervene between</w:t>
      </w:r>
      <w:r w:rsidR="00EB51EF">
        <w:rPr>
          <w:rFonts w:ascii="Times New Roman" w:eastAsia="Times New Roman" w:hAnsi="Times New Roman" w:cs="Times New Roman"/>
          <w:bCs/>
          <w:iCs/>
          <w:sz w:val="24"/>
          <w:szCs w:val="24"/>
        </w:rPr>
        <w:t xml:space="preserve"> the </w:t>
      </w:r>
      <w:r w:rsidR="00117EDA">
        <w:rPr>
          <w:rFonts w:ascii="Times New Roman" w:eastAsia="Times New Roman" w:hAnsi="Times New Roman" w:cs="Times New Roman"/>
          <w:bCs/>
          <w:iCs/>
          <w:sz w:val="24"/>
          <w:szCs w:val="24"/>
        </w:rPr>
        <w:t>creditors</w:t>
      </w:r>
      <w:r w:rsidR="00EB51EF">
        <w:rPr>
          <w:rFonts w:ascii="Times New Roman" w:eastAsia="Times New Roman" w:hAnsi="Times New Roman" w:cs="Times New Roman"/>
          <w:bCs/>
          <w:iCs/>
          <w:sz w:val="24"/>
          <w:szCs w:val="24"/>
        </w:rPr>
        <w:t>, debtors who</w:t>
      </w:r>
      <w:r w:rsidRPr="006D1B87">
        <w:rPr>
          <w:rFonts w:ascii="Times New Roman" w:eastAsia="Times New Roman" w:hAnsi="Times New Roman" w:cs="Times New Roman"/>
          <w:bCs/>
          <w:iCs/>
          <w:sz w:val="24"/>
          <w:szCs w:val="24"/>
        </w:rPr>
        <w:t xml:space="preserve"> run their own business</w:t>
      </w:r>
      <w:r w:rsidR="00EB51EF">
        <w:rPr>
          <w:rFonts w:ascii="Times New Roman" w:eastAsia="Times New Roman" w:hAnsi="Times New Roman" w:cs="Times New Roman"/>
          <w:bCs/>
          <w:iCs/>
          <w:sz w:val="24"/>
          <w:szCs w:val="24"/>
        </w:rPr>
        <w:t>.</w:t>
      </w:r>
      <w:r w:rsidRPr="006D1B87">
        <w:rPr>
          <w:rFonts w:ascii="Times New Roman" w:eastAsia="Times New Roman" w:hAnsi="Times New Roman" w:cs="Times New Roman"/>
          <w:bCs/>
          <w:iCs/>
          <w:sz w:val="24"/>
          <w:szCs w:val="24"/>
        </w:rPr>
        <w:t xml:space="preserve"> To </w:t>
      </w:r>
      <w:r w:rsidR="00DF1398" w:rsidRPr="006D1B87">
        <w:rPr>
          <w:rFonts w:ascii="Times New Roman" w:eastAsia="Times New Roman" w:hAnsi="Times New Roman" w:cs="Times New Roman"/>
          <w:bCs/>
          <w:iCs/>
          <w:sz w:val="24"/>
          <w:szCs w:val="24"/>
        </w:rPr>
        <w:t>accurately convey</w:t>
      </w:r>
      <w:r w:rsidRPr="006D1B87">
        <w:rPr>
          <w:rFonts w:ascii="Times New Roman" w:eastAsia="Times New Roman" w:hAnsi="Times New Roman" w:cs="Times New Roman"/>
          <w:bCs/>
          <w:iCs/>
          <w:sz w:val="24"/>
          <w:szCs w:val="24"/>
        </w:rPr>
        <w:t xml:space="preserve"> these </w:t>
      </w:r>
      <w:r w:rsidR="00EB51EF" w:rsidRPr="006D1B87">
        <w:rPr>
          <w:rFonts w:ascii="Times New Roman" w:eastAsia="Times New Roman" w:hAnsi="Times New Roman" w:cs="Times New Roman"/>
          <w:bCs/>
          <w:iCs/>
          <w:sz w:val="24"/>
          <w:szCs w:val="24"/>
        </w:rPr>
        <w:t>actions</w:t>
      </w:r>
      <w:r w:rsidR="00EB51EF">
        <w:rPr>
          <w:rFonts w:ascii="Times New Roman" w:eastAsia="Times New Roman" w:hAnsi="Times New Roman" w:cs="Times New Roman"/>
          <w:bCs/>
          <w:iCs/>
          <w:sz w:val="24"/>
          <w:szCs w:val="24"/>
        </w:rPr>
        <w:t xml:space="preserve">, </w:t>
      </w:r>
      <w:r w:rsidRPr="006D1B87">
        <w:rPr>
          <w:rFonts w:ascii="Times New Roman" w:eastAsia="Times New Roman" w:hAnsi="Times New Roman" w:cs="Times New Roman"/>
          <w:bCs/>
          <w:iCs/>
          <w:sz w:val="24"/>
          <w:szCs w:val="24"/>
        </w:rPr>
        <w:t>financial institution</w:t>
      </w:r>
      <w:r w:rsidR="00EB51EF">
        <w:rPr>
          <w:rFonts w:ascii="Times New Roman" w:eastAsia="Times New Roman" w:hAnsi="Times New Roman" w:cs="Times New Roman"/>
          <w:bCs/>
          <w:iCs/>
          <w:sz w:val="24"/>
          <w:szCs w:val="24"/>
        </w:rPr>
        <w:t>s</w:t>
      </w:r>
      <w:r w:rsidRPr="006D1B87">
        <w:rPr>
          <w:rFonts w:ascii="Times New Roman" w:eastAsia="Times New Roman" w:hAnsi="Times New Roman" w:cs="Times New Roman"/>
          <w:bCs/>
          <w:iCs/>
          <w:sz w:val="24"/>
          <w:szCs w:val="24"/>
        </w:rPr>
        <w:t xml:space="preserve"> must have adequate and </w:t>
      </w:r>
      <w:r w:rsidR="00EB51EF" w:rsidRPr="006D1B87">
        <w:rPr>
          <w:rFonts w:ascii="Times New Roman" w:eastAsia="Times New Roman" w:hAnsi="Times New Roman" w:cs="Times New Roman"/>
          <w:bCs/>
          <w:iCs/>
          <w:sz w:val="24"/>
          <w:szCs w:val="24"/>
        </w:rPr>
        <w:t>operational</w:t>
      </w:r>
      <w:r w:rsidRPr="006D1B87">
        <w:rPr>
          <w:rFonts w:ascii="Times New Roman" w:eastAsia="Times New Roman" w:hAnsi="Times New Roman" w:cs="Times New Roman"/>
          <w:bCs/>
          <w:iCs/>
          <w:sz w:val="24"/>
          <w:szCs w:val="24"/>
        </w:rPr>
        <w:t xml:space="preserve"> management to </w:t>
      </w:r>
      <w:r w:rsidR="00EB51EF" w:rsidRPr="006D1B87">
        <w:rPr>
          <w:rFonts w:ascii="Times New Roman" w:eastAsia="Times New Roman" w:hAnsi="Times New Roman" w:cs="Times New Roman"/>
          <w:bCs/>
          <w:iCs/>
          <w:sz w:val="24"/>
          <w:szCs w:val="24"/>
        </w:rPr>
        <w:t>summon</w:t>
      </w:r>
      <w:r w:rsidRPr="006D1B87">
        <w:rPr>
          <w:rFonts w:ascii="Times New Roman" w:eastAsia="Times New Roman" w:hAnsi="Times New Roman" w:cs="Times New Roman"/>
          <w:bCs/>
          <w:iCs/>
          <w:sz w:val="24"/>
          <w:szCs w:val="24"/>
        </w:rPr>
        <w:t xml:space="preserve"> the resources of the banks adequately, the capital used as a resource to provide the </w:t>
      </w:r>
      <w:r w:rsidR="00EB51EF" w:rsidRPr="006D1B87">
        <w:rPr>
          <w:rFonts w:ascii="Times New Roman" w:eastAsia="Times New Roman" w:hAnsi="Times New Roman" w:cs="Times New Roman"/>
          <w:bCs/>
          <w:iCs/>
          <w:sz w:val="24"/>
          <w:szCs w:val="24"/>
        </w:rPr>
        <w:t>provision</w:t>
      </w:r>
      <w:r w:rsidRPr="006D1B87">
        <w:rPr>
          <w:rFonts w:ascii="Times New Roman" w:eastAsia="Times New Roman" w:hAnsi="Times New Roman" w:cs="Times New Roman"/>
          <w:bCs/>
          <w:iCs/>
          <w:sz w:val="24"/>
          <w:szCs w:val="24"/>
        </w:rPr>
        <w:t xml:space="preserve">, </w:t>
      </w:r>
      <w:r w:rsidR="00DF1398" w:rsidRPr="006D1B87">
        <w:rPr>
          <w:rFonts w:ascii="Times New Roman" w:eastAsia="Times New Roman" w:hAnsi="Times New Roman" w:cs="Times New Roman"/>
          <w:bCs/>
          <w:iCs/>
          <w:sz w:val="24"/>
          <w:szCs w:val="24"/>
        </w:rPr>
        <w:t>a</w:t>
      </w:r>
      <w:r w:rsidR="00DF1398">
        <w:rPr>
          <w:rFonts w:ascii="Times New Roman" w:eastAsia="Times New Roman" w:hAnsi="Times New Roman" w:cs="Times New Roman"/>
          <w:bCs/>
          <w:iCs/>
          <w:sz w:val="24"/>
          <w:szCs w:val="24"/>
        </w:rPr>
        <w:t>n</w:t>
      </w:r>
      <w:r w:rsidR="00DF1398" w:rsidRPr="006D1B87">
        <w:rPr>
          <w:rFonts w:ascii="Times New Roman" w:eastAsia="Times New Roman" w:hAnsi="Times New Roman" w:cs="Times New Roman"/>
          <w:bCs/>
          <w:iCs/>
          <w:sz w:val="24"/>
          <w:szCs w:val="24"/>
        </w:rPr>
        <w:t xml:space="preserve"> organism</w:t>
      </w:r>
      <w:r w:rsidR="00D7426D">
        <w:rPr>
          <w:rFonts w:ascii="Times New Roman" w:eastAsia="Times New Roman" w:hAnsi="Times New Roman" w:cs="Times New Roman"/>
          <w:bCs/>
          <w:iCs/>
          <w:sz w:val="24"/>
          <w:szCs w:val="24"/>
        </w:rPr>
        <w:t xml:space="preserve"> to </w:t>
      </w:r>
      <w:r w:rsidRPr="006D1B87">
        <w:rPr>
          <w:rFonts w:ascii="Times New Roman" w:eastAsia="Times New Roman" w:hAnsi="Times New Roman" w:cs="Times New Roman"/>
          <w:bCs/>
          <w:iCs/>
          <w:sz w:val="24"/>
          <w:szCs w:val="24"/>
        </w:rPr>
        <w:t>adequate</w:t>
      </w:r>
      <w:r w:rsidR="00D7426D">
        <w:rPr>
          <w:rFonts w:ascii="Times New Roman" w:eastAsia="Times New Roman" w:hAnsi="Times New Roman" w:cs="Times New Roman"/>
          <w:bCs/>
          <w:iCs/>
          <w:sz w:val="24"/>
          <w:szCs w:val="24"/>
        </w:rPr>
        <w:t xml:space="preserve">ly </w:t>
      </w:r>
      <w:r w:rsidR="00D7426D" w:rsidRPr="006D1B87">
        <w:rPr>
          <w:rFonts w:ascii="Times New Roman" w:eastAsia="Times New Roman" w:hAnsi="Times New Roman" w:cs="Times New Roman"/>
          <w:bCs/>
          <w:iCs/>
          <w:sz w:val="24"/>
          <w:szCs w:val="24"/>
        </w:rPr>
        <w:t>safeguard</w:t>
      </w:r>
      <w:r w:rsidR="00D7426D">
        <w:rPr>
          <w:rFonts w:ascii="Times New Roman" w:eastAsia="Times New Roman" w:hAnsi="Times New Roman" w:cs="Times New Roman"/>
          <w:bCs/>
          <w:iCs/>
          <w:sz w:val="24"/>
          <w:szCs w:val="24"/>
        </w:rPr>
        <w:t xml:space="preserve"> the</w:t>
      </w:r>
      <w:r w:rsidRPr="006D1B87">
        <w:rPr>
          <w:rFonts w:ascii="Times New Roman" w:eastAsia="Times New Roman" w:hAnsi="Times New Roman" w:cs="Times New Roman"/>
          <w:bCs/>
          <w:iCs/>
          <w:sz w:val="24"/>
          <w:szCs w:val="24"/>
        </w:rPr>
        <w:t xml:space="preserve"> company and financial </w:t>
      </w:r>
      <w:r w:rsidR="005A6B5A" w:rsidRPr="006D1B87">
        <w:rPr>
          <w:rFonts w:ascii="Times New Roman" w:eastAsia="Times New Roman" w:hAnsi="Times New Roman" w:cs="Times New Roman"/>
          <w:bCs/>
          <w:iCs/>
          <w:sz w:val="24"/>
          <w:szCs w:val="24"/>
        </w:rPr>
        <w:t>status quo</w:t>
      </w:r>
      <w:r w:rsidRPr="006D1B87">
        <w:rPr>
          <w:rFonts w:ascii="Times New Roman" w:eastAsia="Times New Roman" w:hAnsi="Times New Roman" w:cs="Times New Roman"/>
          <w:bCs/>
          <w:iCs/>
          <w:sz w:val="24"/>
          <w:szCs w:val="24"/>
        </w:rPr>
        <w:t xml:space="preserve"> to </w:t>
      </w:r>
      <w:r w:rsidR="005A6B5A" w:rsidRPr="006D1B87">
        <w:rPr>
          <w:rFonts w:ascii="Times New Roman" w:eastAsia="Times New Roman" w:hAnsi="Times New Roman" w:cs="Times New Roman"/>
          <w:bCs/>
          <w:iCs/>
          <w:sz w:val="24"/>
          <w:szCs w:val="24"/>
        </w:rPr>
        <w:t>resolve</w:t>
      </w:r>
      <w:r w:rsidRPr="006D1B87">
        <w:rPr>
          <w:rFonts w:ascii="Times New Roman" w:eastAsia="Times New Roman" w:hAnsi="Times New Roman" w:cs="Times New Roman"/>
          <w:bCs/>
          <w:iCs/>
          <w:sz w:val="24"/>
          <w:szCs w:val="24"/>
        </w:rPr>
        <w:t xml:space="preserve"> the receivables at the time of liquidity. The banking </w:t>
      </w:r>
      <w:r w:rsidR="00DF1398" w:rsidRPr="006D1B87">
        <w:rPr>
          <w:rFonts w:ascii="Times New Roman" w:eastAsia="Times New Roman" w:hAnsi="Times New Roman" w:cs="Times New Roman"/>
          <w:bCs/>
          <w:iCs/>
          <w:sz w:val="24"/>
          <w:szCs w:val="24"/>
        </w:rPr>
        <w:t>segment plays</w:t>
      </w:r>
      <w:r w:rsidRPr="006D1B87">
        <w:rPr>
          <w:rFonts w:ascii="Times New Roman" w:eastAsia="Times New Roman" w:hAnsi="Times New Roman" w:cs="Times New Roman"/>
          <w:bCs/>
          <w:iCs/>
          <w:sz w:val="24"/>
          <w:szCs w:val="24"/>
        </w:rPr>
        <w:t xml:space="preserve"> an important </w:t>
      </w:r>
      <w:r w:rsidR="00117EDA" w:rsidRPr="006D1B87">
        <w:rPr>
          <w:rFonts w:ascii="Times New Roman" w:eastAsia="Times New Roman" w:hAnsi="Times New Roman" w:cs="Times New Roman"/>
          <w:bCs/>
          <w:iCs/>
          <w:sz w:val="24"/>
          <w:szCs w:val="24"/>
        </w:rPr>
        <w:t>part</w:t>
      </w:r>
      <w:r w:rsidRPr="006D1B87">
        <w:rPr>
          <w:rFonts w:ascii="Times New Roman" w:eastAsia="Times New Roman" w:hAnsi="Times New Roman" w:cs="Times New Roman"/>
          <w:bCs/>
          <w:iCs/>
          <w:sz w:val="24"/>
          <w:szCs w:val="24"/>
        </w:rPr>
        <w:t xml:space="preserve"> in</w:t>
      </w:r>
      <w:r w:rsidR="005A6B5A">
        <w:rPr>
          <w:rFonts w:ascii="Times New Roman" w:eastAsia="Times New Roman" w:hAnsi="Times New Roman" w:cs="Times New Roman"/>
          <w:bCs/>
          <w:iCs/>
          <w:sz w:val="24"/>
          <w:szCs w:val="24"/>
        </w:rPr>
        <w:t xml:space="preserve"> all </w:t>
      </w:r>
      <w:r w:rsidR="00DF1398">
        <w:rPr>
          <w:rFonts w:ascii="Times New Roman" w:eastAsia="Times New Roman" w:hAnsi="Times New Roman" w:cs="Times New Roman"/>
          <w:bCs/>
          <w:iCs/>
          <w:sz w:val="24"/>
          <w:szCs w:val="24"/>
        </w:rPr>
        <w:t>economies,</w:t>
      </w:r>
      <w:r w:rsidR="00DF1398" w:rsidRPr="006D1B87">
        <w:rPr>
          <w:rFonts w:ascii="Times New Roman" w:eastAsia="Times New Roman" w:hAnsi="Times New Roman" w:cs="Times New Roman"/>
          <w:bCs/>
          <w:iCs/>
          <w:sz w:val="24"/>
          <w:szCs w:val="24"/>
        </w:rPr>
        <w:t xml:space="preserve"> directing</w:t>
      </w:r>
      <w:r w:rsidRPr="006D1B87">
        <w:rPr>
          <w:rFonts w:ascii="Times New Roman" w:eastAsia="Times New Roman" w:hAnsi="Times New Roman" w:cs="Times New Roman"/>
          <w:bCs/>
          <w:iCs/>
          <w:sz w:val="24"/>
          <w:szCs w:val="24"/>
        </w:rPr>
        <w:t xml:space="preserve"> funds to industries and </w:t>
      </w:r>
      <w:r w:rsidR="00117EDA" w:rsidRPr="006D1B87">
        <w:rPr>
          <w:rFonts w:ascii="Times New Roman" w:eastAsia="Times New Roman" w:hAnsi="Times New Roman" w:cs="Times New Roman"/>
          <w:bCs/>
          <w:iCs/>
          <w:sz w:val="24"/>
          <w:szCs w:val="24"/>
        </w:rPr>
        <w:t>subsidizes</w:t>
      </w:r>
      <w:r w:rsidRPr="006D1B87">
        <w:rPr>
          <w:rFonts w:ascii="Times New Roman" w:eastAsia="Times New Roman" w:hAnsi="Times New Roman" w:cs="Times New Roman"/>
          <w:bCs/>
          <w:iCs/>
          <w:sz w:val="24"/>
          <w:szCs w:val="24"/>
        </w:rPr>
        <w:t xml:space="preserve"> to economic and financial </w:t>
      </w:r>
      <w:r w:rsidR="00117EDA" w:rsidRPr="006D1B87">
        <w:rPr>
          <w:rFonts w:ascii="Times New Roman" w:eastAsia="Times New Roman" w:hAnsi="Times New Roman" w:cs="Times New Roman"/>
          <w:bCs/>
          <w:iCs/>
          <w:sz w:val="24"/>
          <w:szCs w:val="24"/>
        </w:rPr>
        <w:t>progression</w:t>
      </w:r>
      <w:r w:rsidRPr="006D1B87">
        <w:rPr>
          <w:rFonts w:ascii="Times New Roman" w:eastAsia="Times New Roman" w:hAnsi="Times New Roman" w:cs="Times New Roman"/>
          <w:bCs/>
          <w:iCs/>
          <w:sz w:val="24"/>
          <w:szCs w:val="24"/>
        </w:rPr>
        <w:t xml:space="preserve"> and </w:t>
      </w:r>
      <w:r w:rsidR="00117EDA" w:rsidRPr="006D1B87">
        <w:rPr>
          <w:rFonts w:ascii="Times New Roman" w:eastAsia="Times New Roman" w:hAnsi="Times New Roman" w:cs="Times New Roman"/>
          <w:bCs/>
          <w:iCs/>
          <w:sz w:val="24"/>
          <w:szCs w:val="24"/>
        </w:rPr>
        <w:t>solidity</w:t>
      </w:r>
      <w:r w:rsidRPr="006D1B87">
        <w:rPr>
          <w:rFonts w:ascii="Times New Roman" w:eastAsia="Times New Roman" w:hAnsi="Times New Roman" w:cs="Times New Roman"/>
          <w:bCs/>
          <w:iCs/>
          <w:sz w:val="24"/>
          <w:szCs w:val="24"/>
        </w:rPr>
        <w:t xml:space="preserve">. A consolidated and managed banking </w:t>
      </w:r>
      <w:r w:rsidR="00117EDA" w:rsidRPr="006D1B87">
        <w:rPr>
          <w:rFonts w:ascii="Times New Roman" w:eastAsia="Times New Roman" w:hAnsi="Times New Roman" w:cs="Times New Roman"/>
          <w:bCs/>
          <w:iCs/>
          <w:sz w:val="24"/>
          <w:szCs w:val="24"/>
        </w:rPr>
        <w:t>region</w:t>
      </w:r>
      <w:r w:rsidRPr="006D1B87">
        <w:rPr>
          <w:rFonts w:ascii="Times New Roman" w:eastAsia="Times New Roman" w:hAnsi="Times New Roman" w:cs="Times New Roman"/>
          <w:bCs/>
          <w:iCs/>
          <w:sz w:val="24"/>
          <w:szCs w:val="24"/>
        </w:rPr>
        <w:t xml:space="preserve"> can absorb a severe financial crisis in the economy and provide a </w:t>
      </w:r>
      <w:r w:rsidR="00117EDA" w:rsidRPr="006D1B87">
        <w:rPr>
          <w:rFonts w:ascii="Times New Roman" w:eastAsia="Times New Roman" w:hAnsi="Times New Roman" w:cs="Times New Roman"/>
          <w:bCs/>
          <w:iCs/>
          <w:sz w:val="24"/>
          <w:szCs w:val="24"/>
        </w:rPr>
        <w:t>stage</w:t>
      </w:r>
      <w:r w:rsidRPr="006D1B87">
        <w:rPr>
          <w:rFonts w:ascii="Times New Roman" w:eastAsia="Times New Roman" w:hAnsi="Times New Roman" w:cs="Times New Roman"/>
          <w:bCs/>
          <w:iCs/>
          <w:sz w:val="24"/>
          <w:szCs w:val="24"/>
        </w:rPr>
        <w:t xml:space="preserve"> to strengthe</w:t>
      </w:r>
      <w:r w:rsidR="00CD5B82">
        <w:rPr>
          <w:rFonts w:ascii="Times New Roman" w:eastAsia="Times New Roman" w:hAnsi="Times New Roman" w:cs="Times New Roman"/>
          <w:bCs/>
          <w:iCs/>
          <w:sz w:val="24"/>
          <w:szCs w:val="24"/>
        </w:rPr>
        <w:t>n the country's economic system</w:t>
      </w:r>
      <w:r w:rsidRPr="006D1B87">
        <w:rPr>
          <w:rFonts w:ascii="Times New Roman" w:eastAsia="Times New Roman" w:hAnsi="Times New Roman" w:cs="Times New Roman"/>
          <w:bCs/>
          <w:iCs/>
          <w:sz w:val="24"/>
          <w:szCs w:val="24"/>
        </w:rPr>
        <w:t>.</w:t>
      </w:r>
    </w:p>
    <w:p w:rsidR="00164BC9" w:rsidRDefault="00164BC9" w:rsidP="00AE4CB5">
      <w:pPr>
        <w:widowControl w:val="0"/>
        <w:autoSpaceDE w:val="0"/>
        <w:autoSpaceDN w:val="0"/>
        <w:adjustRightInd w:val="0"/>
        <w:jc w:val="both"/>
        <w:rPr>
          <w:rFonts w:ascii="Times New Roman" w:eastAsia="Times New Roman" w:hAnsi="Times New Roman" w:cs="Times New Roman"/>
          <w:bCs/>
          <w:iCs/>
          <w:sz w:val="24"/>
          <w:szCs w:val="24"/>
        </w:rPr>
      </w:pPr>
    </w:p>
    <w:p w:rsidR="00F751C0" w:rsidRDefault="00F751C0" w:rsidP="00AE4CB5">
      <w:pPr>
        <w:widowControl w:val="0"/>
        <w:autoSpaceDE w:val="0"/>
        <w:autoSpaceDN w:val="0"/>
        <w:adjustRightInd w:val="0"/>
        <w:jc w:val="both"/>
        <w:rPr>
          <w:rFonts w:ascii="Times New Roman" w:eastAsia="Times New Roman" w:hAnsi="Times New Roman" w:cs="Times New Roman"/>
          <w:bCs/>
          <w:iCs/>
          <w:sz w:val="24"/>
          <w:szCs w:val="24"/>
        </w:rPr>
      </w:pPr>
      <w:r w:rsidRPr="006D1B87">
        <w:rPr>
          <w:rFonts w:ascii="Times New Roman" w:eastAsia="Times New Roman" w:hAnsi="Times New Roman" w:cs="Times New Roman"/>
          <w:bCs/>
          <w:iCs/>
          <w:sz w:val="24"/>
          <w:szCs w:val="24"/>
        </w:rPr>
        <w:t>Furthermore</w:t>
      </w:r>
      <w:r w:rsidR="009D0F74" w:rsidRPr="006D1B87">
        <w:rPr>
          <w:rFonts w:ascii="Times New Roman" w:eastAsia="Times New Roman" w:hAnsi="Times New Roman" w:cs="Times New Roman"/>
          <w:bCs/>
          <w:iCs/>
          <w:sz w:val="24"/>
          <w:szCs w:val="24"/>
        </w:rPr>
        <w:t xml:space="preserve">, I have </w:t>
      </w:r>
      <w:r>
        <w:rPr>
          <w:rFonts w:ascii="Times New Roman" w:eastAsia="Times New Roman" w:hAnsi="Times New Roman" w:cs="Times New Roman"/>
          <w:bCs/>
          <w:iCs/>
          <w:sz w:val="24"/>
          <w:szCs w:val="24"/>
        </w:rPr>
        <w:t xml:space="preserve">tried </w:t>
      </w:r>
      <w:r w:rsidR="009D0F74" w:rsidRPr="006D1B87">
        <w:rPr>
          <w:rFonts w:ascii="Times New Roman" w:eastAsia="Times New Roman" w:hAnsi="Times New Roman" w:cs="Times New Roman"/>
          <w:bCs/>
          <w:iCs/>
          <w:sz w:val="24"/>
          <w:szCs w:val="24"/>
        </w:rPr>
        <w:t xml:space="preserve">my </w:t>
      </w:r>
      <w:r w:rsidRPr="006D1B87">
        <w:rPr>
          <w:rFonts w:ascii="Times New Roman" w:eastAsia="Times New Roman" w:hAnsi="Times New Roman" w:cs="Times New Roman"/>
          <w:bCs/>
          <w:iCs/>
          <w:sz w:val="24"/>
          <w:szCs w:val="24"/>
        </w:rPr>
        <w:t>preeminent</w:t>
      </w:r>
      <w:r w:rsidR="009D0F74" w:rsidRPr="006D1B87">
        <w:rPr>
          <w:rFonts w:ascii="Times New Roman" w:eastAsia="Times New Roman" w:hAnsi="Times New Roman" w:cs="Times New Roman"/>
          <w:bCs/>
          <w:iCs/>
          <w:sz w:val="24"/>
          <w:szCs w:val="24"/>
        </w:rPr>
        <w:t xml:space="preserve"> to follow all the </w:t>
      </w:r>
      <w:r w:rsidR="00DF1398" w:rsidRPr="006D1B87">
        <w:rPr>
          <w:rFonts w:ascii="Times New Roman" w:eastAsia="Times New Roman" w:hAnsi="Times New Roman" w:cs="Times New Roman"/>
          <w:bCs/>
          <w:iCs/>
          <w:sz w:val="24"/>
          <w:szCs w:val="24"/>
        </w:rPr>
        <w:t>recommendations you</w:t>
      </w:r>
      <w:r w:rsidR="009D0F74" w:rsidRPr="006D1B87">
        <w:rPr>
          <w:rFonts w:ascii="Times New Roman" w:eastAsia="Times New Roman" w:hAnsi="Times New Roman" w:cs="Times New Roman"/>
          <w:bCs/>
          <w:iCs/>
          <w:sz w:val="24"/>
          <w:szCs w:val="24"/>
        </w:rPr>
        <w:t xml:space="preserve"> had </w:t>
      </w:r>
      <w:r w:rsidR="001A1232" w:rsidRPr="006D1B87">
        <w:rPr>
          <w:rFonts w:ascii="Times New Roman" w:eastAsia="Times New Roman" w:hAnsi="Times New Roman" w:cs="Times New Roman"/>
          <w:bCs/>
          <w:iCs/>
          <w:sz w:val="24"/>
          <w:szCs w:val="24"/>
        </w:rPr>
        <w:t>specified</w:t>
      </w:r>
      <w:r w:rsidR="009D0F74" w:rsidRPr="006D1B87">
        <w:rPr>
          <w:rFonts w:ascii="Times New Roman" w:eastAsia="Times New Roman" w:hAnsi="Times New Roman" w:cs="Times New Roman"/>
          <w:bCs/>
          <w:iCs/>
          <w:sz w:val="24"/>
          <w:szCs w:val="24"/>
        </w:rPr>
        <w:t xml:space="preserve"> to me </w:t>
      </w:r>
      <w:r w:rsidR="001A1232" w:rsidRPr="006D1B87">
        <w:rPr>
          <w:rFonts w:ascii="Times New Roman" w:eastAsia="Times New Roman" w:hAnsi="Times New Roman" w:cs="Times New Roman"/>
          <w:bCs/>
          <w:iCs/>
          <w:sz w:val="24"/>
          <w:szCs w:val="24"/>
        </w:rPr>
        <w:t>throughout</w:t>
      </w:r>
      <w:r w:rsidR="009D0F74" w:rsidRPr="006D1B87">
        <w:rPr>
          <w:rFonts w:ascii="Times New Roman" w:eastAsia="Times New Roman" w:hAnsi="Times New Roman" w:cs="Times New Roman"/>
          <w:bCs/>
          <w:iCs/>
          <w:sz w:val="24"/>
          <w:szCs w:val="24"/>
        </w:rPr>
        <w:t xml:space="preserve"> the project preparation </w:t>
      </w:r>
      <w:r w:rsidR="001A1232">
        <w:rPr>
          <w:rFonts w:ascii="Times New Roman" w:eastAsia="Times New Roman" w:hAnsi="Times New Roman" w:cs="Times New Roman"/>
          <w:bCs/>
          <w:iCs/>
          <w:sz w:val="24"/>
          <w:szCs w:val="24"/>
        </w:rPr>
        <w:t>phase</w:t>
      </w:r>
      <w:r w:rsidR="009D0F74" w:rsidRPr="006D1B87">
        <w:rPr>
          <w:rFonts w:ascii="Times New Roman" w:eastAsia="Times New Roman" w:hAnsi="Times New Roman" w:cs="Times New Roman"/>
          <w:bCs/>
          <w:iCs/>
          <w:sz w:val="24"/>
          <w:szCs w:val="24"/>
        </w:rPr>
        <w:t xml:space="preserve">. I also want to ensure you all the data </w:t>
      </w:r>
      <w:r w:rsidR="00164BC9" w:rsidRPr="006D1B87">
        <w:rPr>
          <w:rFonts w:ascii="Times New Roman" w:eastAsia="Times New Roman" w:hAnsi="Times New Roman" w:cs="Times New Roman"/>
          <w:bCs/>
          <w:iCs/>
          <w:sz w:val="24"/>
          <w:szCs w:val="24"/>
        </w:rPr>
        <w:t>exploited</w:t>
      </w:r>
      <w:r w:rsidR="009D0F74" w:rsidRPr="006D1B87">
        <w:rPr>
          <w:rFonts w:ascii="Times New Roman" w:eastAsia="Times New Roman" w:hAnsi="Times New Roman" w:cs="Times New Roman"/>
          <w:bCs/>
          <w:iCs/>
          <w:sz w:val="24"/>
          <w:szCs w:val="24"/>
        </w:rPr>
        <w:t xml:space="preserve"> in the report are </w:t>
      </w:r>
      <w:r w:rsidR="00164BC9" w:rsidRPr="006D1B87">
        <w:rPr>
          <w:rFonts w:ascii="Times New Roman" w:eastAsia="Times New Roman" w:hAnsi="Times New Roman" w:cs="Times New Roman"/>
          <w:bCs/>
          <w:iCs/>
          <w:sz w:val="24"/>
          <w:szCs w:val="24"/>
        </w:rPr>
        <w:t>precise</w:t>
      </w:r>
      <w:r w:rsidR="009D0F74" w:rsidRPr="006D1B87">
        <w:rPr>
          <w:rFonts w:ascii="Times New Roman" w:eastAsia="Times New Roman" w:hAnsi="Times New Roman" w:cs="Times New Roman"/>
          <w:bCs/>
          <w:iCs/>
          <w:sz w:val="24"/>
          <w:szCs w:val="24"/>
        </w:rPr>
        <w:t xml:space="preserve"> and </w:t>
      </w:r>
      <w:r w:rsidR="00164BC9" w:rsidRPr="006D1B87">
        <w:rPr>
          <w:rFonts w:ascii="Times New Roman" w:eastAsia="Times New Roman" w:hAnsi="Times New Roman" w:cs="Times New Roman"/>
          <w:bCs/>
          <w:iCs/>
          <w:sz w:val="24"/>
          <w:szCs w:val="24"/>
        </w:rPr>
        <w:t>applicable</w:t>
      </w:r>
      <w:r w:rsidR="009D0F74" w:rsidRPr="006D1B87">
        <w:rPr>
          <w:rFonts w:ascii="Times New Roman" w:eastAsia="Times New Roman" w:hAnsi="Times New Roman" w:cs="Times New Roman"/>
          <w:bCs/>
          <w:iCs/>
          <w:sz w:val="24"/>
          <w:szCs w:val="24"/>
        </w:rPr>
        <w:t xml:space="preserve"> and haven’t copied from any direct source.</w:t>
      </w:r>
    </w:p>
    <w:p w:rsidR="00164BC9" w:rsidRPr="006D1B87" w:rsidRDefault="00164BC9" w:rsidP="00AE4CB5">
      <w:pPr>
        <w:widowControl w:val="0"/>
        <w:autoSpaceDE w:val="0"/>
        <w:autoSpaceDN w:val="0"/>
        <w:adjustRightInd w:val="0"/>
        <w:jc w:val="both"/>
        <w:rPr>
          <w:rFonts w:ascii="Times New Roman" w:eastAsia="Times New Roman" w:hAnsi="Times New Roman" w:cs="Times New Roman"/>
          <w:bCs/>
          <w:iCs/>
          <w:sz w:val="24"/>
          <w:szCs w:val="24"/>
        </w:rPr>
      </w:pPr>
    </w:p>
    <w:p w:rsidR="009D0F74" w:rsidRDefault="006D1B87" w:rsidP="00AE4CB5">
      <w:pPr>
        <w:widowControl w:val="0"/>
        <w:autoSpaceDE w:val="0"/>
        <w:autoSpaceDN w:val="0"/>
        <w:adjustRightInd w:val="0"/>
        <w:spacing w:after="0"/>
        <w:jc w:val="both"/>
        <w:rPr>
          <w:rFonts w:ascii="Times New Roman" w:eastAsia="Times New Roman" w:hAnsi="Times New Roman" w:cs="Times New Roman"/>
          <w:bCs/>
          <w:iCs/>
          <w:sz w:val="24"/>
          <w:szCs w:val="24"/>
        </w:rPr>
      </w:pPr>
      <w:r w:rsidRPr="006D1B87">
        <w:rPr>
          <w:rFonts w:ascii="Times New Roman" w:eastAsia="Times New Roman" w:hAnsi="Times New Roman" w:cs="Times New Roman"/>
          <w:bCs/>
          <w:iCs/>
          <w:sz w:val="24"/>
          <w:szCs w:val="24"/>
        </w:rPr>
        <w:t xml:space="preserve">Therefore, I hope that you </w:t>
      </w:r>
      <w:r w:rsidR="009D0F74" w:rsidRPr="006D1B87">
        <w:rPr>
          <w:rFonts w:ascii="Times New Roman" w:eastAsia="Times New Roman" w:hAnsi="Times New Roman" w:cs="Times New Roman"/>
          <w:bCs/>
          <w:iCs/>
          <w:sz w:val="24"/>
          <w:szCs w:val="24"/>
        </w:rPr>
        <w:t xml:space="preserve">would be </w:t>
      </w:r>
      <w:r w:rsidRPr="006D1B87">
        <w:rPr>
          <w:rFonts w:ascii="Times New Roman" w:eastAsia="Times New Roman" w:hAnsi="Times New Roman" w:cs="Times New Roman"/>
          <w:bCs/>
          <w:iCs/>
          <w:sz w:val="24"/>
          <w:szCs w:val="24"/>
        </w:rPr>
        <w:t>considerate</w:t>
      </w:r>
      <w:r w:rsidR="009D0F74" w:rsidRPr="006D1B87">
        <w:rPr>
          <w:rFonts w:ascii="Times New Roman" w:eastAsia="Times New Roman" w:hAnsi="Times New Roman" w:cs="Times New Roman"/>
          <w:bCs/>
          <w:iCs/>
          <w:sz w:val="24"/>
          <w:szCs w:val="24"/>
        </w:rPr>
        <w:t xml:space="preserve"> enough to accept my project report and oblige thereby.</w:t>
      </w:r>
    </w:p>
    <w:p w:rsidR="00164BC9" w:rsidRPr="006D1B87" w:rsidRDefault="00164BC9" w:rsidP="00164BC9">
      <w:pPr>
        <w:widowControl w:val="0"/>
        <w:autoSpaceDE w:val="0"/>
        <w:autoSpaceDN w:val="0"/>
        <w:adjustRightInd w:val="0"/>
        <w:spacing w:after="0"/>
        <w:jc w:val="both"/>
        <w:rPr>
          <w:rFonts w:ascii="Times New Roman" w:eastAsia="Times New Roman" w:hAnsi="Times New Roman" w:cs="Times New Roman"/>
          <w:bCs/>
          <w:iCs/>
          <w:sz w:val="24"/>
          <w:szCs w:val="24"/>
        </w:rPr>
      </w:pPr>
    </w:p>
    <w:p w:rsidR="009D0F74" w:rsidRDefault="009D0F74" w:rsidP="00164BC9">
      <w:pPr>
        <w:widowControl w:val="0"/>
        <w:autoSpaceDE w:val="0"/>
        <w:autoSpaceDN w:val="0"/>
        <w:adjustRightInd w:val="0"/>
        <w:spacing w:after="0"/>
        <w:jc w:val="both"/>
        <w:rPr>
          <w:rFonts w:ascii="Times New Roman" w:eastAsia="Times New Roman" w:hAnsi="Times New Roman" w:cs="Times New Roman"/>
          <w:bCs/>
          <w:iCs/>
          <w:sz w:val="24"/>
          <w:szCs w:val="24"/>
        </w:rPr>
      </w:pPr>
      <w:r w:rsidRPr="006D1B87">
        <w:rPr>
          <w:rFonts w:ascii="Times New Roman" w:eastAsia="Times New Roman" w:hAnsi="Times New Roman" w:cs="Times New Roman"/>
          <w:bCs/>
          <w:iCs/>
          <w:sz w:val="24"/>
          <w:szCs w:val="24"/>
        </w:rPr>
        <w:t>Sincerely yours,</w:t>
      </w:r>
    </w:p>
    <w:p w:rsidR="00AE4CB5" w:rsidRDefault="00AE4CB5" w:rsidP="00164BC9">
      <w:pPr>
        <w:widowControl w:val="0"/>
        <w:autoSpaceDE w:val="0"/>
        <w:autoSpaceDN w:val="0"/>
        <w:adjustRightInd w:val="0"/>
        <w:spacing w:after="0"/>
        <w:jc w:val="both"/>
        <w:rPr>
          <w:rFonts w:ascii="Times New Roman" w:eastAsia="Times New Roman" w:hAnsi="Times New Roman" w:cs="Times New Roman"/>
          <w:bCs/>
          <w:iCs/>
          <w:sz w:val="24"/>
          <w:szCs w:val="24"/>
        </w:rPr>
      </w:pPr>
    </w:p>
    <w:p w:rsidR="00AE4CB5" w:rsidRPr="006D1B87" w:rsidRDefault="00AE4CB5" w:rsidP="00164BC9">
      <w:pPr>
        <w:widowControl w:val="0"/>
        <w:autoSpaceDE w:val="0"/>
        <w:autoSpaceDN w:val="0"/>
        <w:adjustRightInd w:val="0"/>
        <w:spacing w:after="0"/>
        <w:jc w:val="both"/>
        <w:rPr>
          <w:rFonts w:ascii="Times New Roman" w:eastAsia="Times New Roman" w:hAnsi="Times New Roman" w:cs="Times New Roman"/>
          <w:bCs/>
          <w:iCs/>
          <w:sz w:val="24"/>
          <w:szCs w:val="24"/>
        </w:rPr>
      </w:pPr>
      <w:r>
        <w:rPr>
          <w:rFonts w:ascii="Times New Roman" w:eastAsia="Times New Roman" w:hAnsi="Times New Roman" w:cs="Times New Roman"/>
          <w:bCs/>
          <w:iCs/>
          <w:sz w:val="24"/>
          <w:szCs w:val="24"/>
        </w:rPr>
        <w:t>_________________</w:t>
      </w:r>
    </w:p>
    <w:p w:rsidR="009D0F74" w:rsidRPr="006D1B87" w:rsidRDefault="009D0F74" w:rsidP="00164BC9">
      <w:pPr>
        <w:widowControl w:val="0"/>
        <w:autoSpaceDE w:val="0"/>
        <w:autoSpaceDN w:val="0"/>
        <w:adjustRightInd w:val="0"/>
        <w:spacing w:after="0"/>
        <w:jc w:val="both"/>
        <w:rPr>
          <w:rFonts w:ascii="Times New Roman" w:eastAsia="Times New Roman" w:hAnsi="Times New Roman" w:cs="Times New Roman"/>
          <w:b/>
          <w:bCs/>
          <w:iCs/>
          <w:sz w:val="24"/>
          <w:szCs w:val="24"/>
        </w:rPr>
      </w:pPr>
      <w:r w:rsidRPr="006D1B87">
        <w:rPr>
          <w:rFonts w:ascii="Times New Roman" w:eastAsia="Times New Roman" w:hAnsi="Times New Roman" w:cs="Times New Roman"/>
          <w:b/>
          <w:bCs/>
          <w:iCs/>
          <w:sz w:val="24"/>
          <w:szCs w:val="24"/>
        </w:rPr>
        <w:t xml:space="preserve">Syed </w:t>
      </w:r>
      <w:proofErr w:type="spellStart"/>
      <w:r w:rsidRPr="006D1B87">
        <w:rPr>
          <w:rFonts w:ascii="Times New Roman" w:eastAsia="Times New Roman" w:hAnsi="Times New Roman" w:cs="Times New Roman"/>
          <w:b/>
          <w:bCs/>
          <w:iCs/>
          <w:sz w:val="24"/>
          <w:szCs w:val="24"/>
        </w:rPr>
        <w:t>Timoumi</w:t>
      </w:r>
      <w:proofErr w:type="spellEnd"/>
      <w:r w:rsidRPr="006D1B87">
        <w:rPr>
          <w:rFonts w:ascii="Times New Roman" w:eastAsia="Times New Roman" w:hAnsi="Times New Roman" w:cs="Times New Roman"/>
          <w:b/>
          <w:bCs/>
          <w:iCs/>
          <w:sz w:val="24"/>
          <w:szCs w:val="24"/>
        </w:rPr>
        <w:t xml:space="preserve"> </w:t>
      </w:r>
      <w:proofErr w:type="spellStart"/>
      <w:r w:rsidRPr="006D1B87">
        <w:rPr>
          <w:rFonts w:ascii="Times New Roman" w:eastAsia="Times New Roman" w:hAnsi="Times New Roman" w:cs="Times New Roman"/>
          <w:b/>
          <w:bCs/>
          <w:iCs/>
          <w:sz w:val="24"/>
          <w:szCs w:val="24"/>
        </w:rPr>
        <w:t>Azam</w:t>
      </w:r>
      <w:proofErr w:type="spellEnd"/>
    </w:p>
    <w:p w:rsidR="009D0F74" w:rsidRPr="006D1B87" w:rsidRDefault="009D0F74" w:rsidP="00164BC9">
      <w:pPr>
        <w:widowControl w:val="0"/>
        <w:autoSpaceDE w:val="0"/>
        <w:autoSpaceDN w:val="0"/>
        <w:adjustRightInd w:val="0"/>
        <w:spacing w:after="0"/>
        <w:jc w:val="both"/>
        <w:rPr>
          <w:rFonts w:ascii="Times New Roman" w:eastAsia="Times New Roman" w:hAnsi="Times New Roman" w:cs="Times New Roman"/>
          <w:b/>
          <w:bCs/>
          <w:iCs/>
          <w:sz w:val="24"/>
          <w:szCs w:val="24"/>
        </w:rPr>
      </w:pPr>
      <w:r w:rsidRPr="006D1B87">
        <w:rPr>
          <w:rFonts w:ascii="Times New Roman" w:eastAsia="Times New Roman" w:hAnsi="Times New Roman" w:cs="Times New Roman"/>
          <w:b/>
          <w:bCs/>
          <w:iCs/>
          <w:sz w:val="24"/>
          <w:szCs w:val="24"/>
        </w:rPr>
        <w:t>ID: 111 143 282</w:t>
      </w:r>
    </w:p>
    <w:p w:rsidR="009D0F74" w:rsidRPr="006D1B87" w:rsidRDefault="009D0F74" w:rsidP="00164BC9">
      <w:pPr>
        <w:widowControl w:val="0"/>
        <w:autoSpaceDE w:val="0"/>
        <w:autoSpaceDN w:val="0"/>
        <w:adjustRightInd w:val="0"/>
        <w:spacing w:after="0"/>
        <w:jc w:val="both"/>
        <w:rPr>
          <w:rFonts w:ascii="Times New Roman" w:eastAsia="Times New Roman" w:hAnsi="Times New Roman" w:cs="Times New Roman"/>
          <w:b/>
          <w:bCs/>
          <w:iCs/>
          <w:sz w:val="24"/>
          <w:szCs w:val="24"/>
        </w:rPr>
      </w:pPr>
      <w:r w:rsidRPr="006D1B87">
        <w:rPr>
          <w:rFonts w:ascii="Times New Roman" w:eastAsia="Times New Roman" w:hAnsi="Times New Roman" w:cs="Times New Roman"/>
          <w:b/>
          <w:bCs/>
          <w:iCs/>
          <w:sz w:val="24"/>
          <w:szCs w:val="24"/>
        </w:rPr>
        <w:t>BBA Program</w:t>
      </w:r>
    </w:p>
    <w:p w:rsidR="00164BC9" w:rsidRPr="00E20922" w:rsidRDefault="009D0F74" w:rsidP="00E20922">
      <w:pPr>
        <w:widowControl w:val="0"/>
        <w:autoSpaceDE w:val="0"/>
        <w:autoSpaceDN w:val="0"/>
        <w:adjustRightInd w:val="0"/>
        <w:spacing w:after="0"/>
        <w:jc w:val="both"/>
        <w:rPr>
          <w:rFonts w:ascii="Times New Roman" w:eastAsia="Times New Roman" w:hAnsi="Times New Roman" w:cs="Times New Roman"/>
          <w:b/>
          <w:bCs/>
          <w:iCs/>
          <w:sz w:val="24"/>
          <w:szCs w:val="24"/>
        </w:rPr>
      </w:pPr>
      <w:r w:rsidRPr="006D1B87">
        <w:rPr>
          <w:rFonts w:ascii="Times New Roman" w:eastAsia="Times New Roman" w:hAnsi="Times New Roman" w:cs="Times New Roman"/>
          <w:b/>
          <w:bCs/>
          <w:iCs/>
          <w:sz w:val="24"/>
          <w:szCs w:val="24"/>
        </w:rPr>
        <w:t>United International University</w:t>
      </w:r>
    </w:p>
    <w:p w:rsidR="00E20922" w:rsidRDefault="003D6373" w:rsidP="006D685A">
      <w:pPr>
        <w:jc w:val="center"/>
        <w:rPr>
          <w:rFonts w:ascii="Times New Roman" w:hAnsi="Times New Roman" w:cs="Times New Roman"/>
          <w:b/>
          <w:i/>
          <w:sz w:val="36"/>
          <w:szCs w:val="36"/>
          <w:u w:val="single"/>
        </w:rPr>
      </w:pPr>
      <w:r>
        <w:rPr>
          <w:rFonts w:ascii="Times New Roman" w:hAnsi="Times New Roman" w:cs="Times New Roman"/>
          <w:b/>
          <w:i/>
          <w:sz w:val="36"/>
          <w:szCs w:val="36"/>
          <w:u w:val="single"/>
        </w:rPr>
        <w:lastRenderedPageBreak/>
        <w:t>Acknowledgement</w:t>
      </w:r>
    </w:p>
    <w:p w:rsidR="003D6373" w:rsidRDefault="003D6373" w:rsidP="006D685A">
      <w:pPr>
        <w:jc w:val="center"/>
        <w:rPr>
          <w:rFonts w:ascii="Times New Roman" w:hAnsi="Times New Roman" w:cs="Times New Roman"/>
          <w:b/>
          <w:sz w:val="36"/>
          <w:szCs w:val="36"/>
          <w:u w:val="single"/>
        </w:rPr>
      </w:pPr>
    </w:p>
    <w:p w:rsidR="003B1F22" w:rsidRDefault="006D685A" w:rsidP="004C3E35">
      <w:pPr>
        <w:spacing w:line="480" w:lineRule="auto"/>
        <w:jc w:val="both"/>
        <w:rPr>
          <w:rFonts w:ascii="Times New Roman" w:hAnsi="Times New Roman" w:cs="Times New Roman"/>
          <w:sz w:val="24"/>
          <w:szCs w:val="24"/>
        </w:rPr>
      </w:pPr>
      <w:r w:rsidRPr="006D685A">
        <w:rPr>
          <w:rFonts w:ascii="Times New Roman" w:hAnsi="Times New Roman" w:cs="Times New Roman"/>
          <w:sz w:val="24"/>
          <w:szCs w:val="24"/>
        </w:rPr>
        <w:t xml:space="preserve">At the very </w:t>
      </w:r>
      <w:r w:rsidR="00E0615D" w:rsidRPr="006D685A">
        <w:rPr>
          <w:rFonts w:ascii="Times New Roman" w:hAnsi="Times New Roman" w:cs="Times New Roman"/>
          <w:sz w:val="24"/>
          <w:szCs w:val="24"/>
        </w:rPr>
        <w:t>initiation</w:t>
      </w:r>
      <w:r w:rsidRPr="006D685A">
        <w:rPr>
          <w:rFonts w:ascii="Times New Roman" w:hAnsi="Times New Roman" w:cs="Times New Roman"/>
          <w:sz w:val="24"/>
          <w:szCs w:val="24"/>
        </w:rPr>
        <w:t xml:space="preserve">, I want to thank my ALMIGHTY ALLAH as well as my Parents for making me </w:t>
      </w:r>
      <w:r w:rsidR="00E0615D" w:rsidRPr="006D685A">
        <w:rPr>
          <w:rFonts w:ascii="Times New Roman" w:hAnsi="Times New Roman" w:cs="Times New Roman"/>
          <w:sz w:val="24"/>
          <w:szCs w:val="24"/>
        </w:rPr>
        <w:t>adept</w:t>
      </w:r>
      <w:r w:rsidRPr="006D685A">
        <w:rPr>
          <w:rFonts w:ascii="Times New Roman" w:hAnsi="Times New Roman" w:cs="Times New Roman"/>
          <w:sz w:val="24"/>
          <w:szCs w:val="24"/>
        </w:rPr>
        <w:t xml:space="preserve"> and supported me to complete my Bachelor of Business Admiration (BBA) Degree from United International University</w:t>
      </w:r>
    </w:p>
    <w:p w:rsidR="00A141B4" w:rsidRDefault="00E20922" w:rsidP="004C3E35">
      <w:pPr>
        <w:tabs>
          <w:tab w:val="left" w:pos="1365"/>
        </w:tabs>
        <w:spacing w:line="480" w:lineRule="auto"/>
        <w:jc w:val="both"/>
        <w:rPr>
          <w:rFonts w:ascii="Times New Roman" w:hAnsi="Times New Roman" w:cs="Times New Roman"/>
          <w:sz w:val="24"/>
          <w:szCs w:val="24"/>
        </w:rPr>
      </w:pPr>
      <w:r>
        <w:rPr>
          <w:rFonts w:ascii="Times New Roman" w:hAnsi="Times New Roman" w:cs="Times New Roman"/>
          <w:sz w:val="24"/>
          <w:szCs w:val="24"/>
        </w:rPr>
        <w:tab/>
      </w:r>
    </w:p>
    <w:p w:rsidR="003B1F22" w:rsidRDefault="00E20922" w:rsidP="004C3E35">
      <w:pPr>
        <w:spacing w:line="480" w:lineRule="auto"/>
        <w:jc w:val="both"/>
        <w:rPr>
          <w:rFonts w:ascii="Times New Roman" w:hAnsi="Times New Roman" w:cs="Times New Roman"/>
          <w:sz w:val="24"/>
          <w:szCs w:val="24"/>
        </w:rPr>
      </w:pPr>
      <w:r>
        <w:rPr>
          <w:rFonts w:ascii="Times New Roman" w:hAnsi="Times New Roman" w:cs="Times New Roman"/>
          <w:sz w:val="24"/>
          <w:szCs w:val="24"/>
        </w:rPr>
        <w:t>I want to thank my finance department</w:t>
      </w:r>
      <w:r w:rsidR="003B1F22" w:rsidRPr="003B1F22">
        <w:rPr>
          <w:rFonts w:ascii="Times New Roman" w:hAnsi="Times New Roman" w:cs="Times New Roman"/>
          <w:sz w:val="24"/>
          <w:szCs w:val="24"/>
        </w:rPr>
        <w:t xml:space="preserve"> faculty</w:t>
      </w:r>
      <w:r w:rsidR="00E0615D">
        <w:rPr>
          <w:rFonts w:ascii="Times New Roman" w:hAnsi="Times New Roman" w:cs="Times New Roman"/>
          <w:sz w:val="24"/>
          <w:szCs w:val="24"/>
        </w:rPr>
        <w:t xml:space="preserve"> member</w:t>
      </w:r>
      <w:r w:rsidR="003B1F22" w:rsidRPr="003B1F22">
        <w:rPr>
          <w:rFonts w:ascii="Times New Roman" w:hAnsi="Times New Roman" w:cs="Times New Roman"/>
          <w:sz w:val="24"/>
          <w:szCs w:val="24"/>
        </w:rPr>
        <w:t xml:space="preserve"> as well as my project supervisor </w:t>
      </w:r>
      <w:r w:rsidR="003B1F22" w:rsidRPr="003B1F22">
        <w:rPr>
          <w:rFonts w:ascii="Times New Roman" w:hAnsi="Times New Roman" w:cs="Times New Roman"/>
          <w:b/>
          <w:sz w:val="24"/>
          <w:szCs w:val="24"/>
        </w:rPr>
        <w:t xml:space="preserve">Mr. Muhammad </w:t>
      </w:r>
      <w:proofErr w:type="spellStart"/>
      <w:r w:rsidR="003B1F22" w:rsidRPr="003B1F22">
        <w:rPr>
          <w:rFonts w:ascii="Times New Roman" w:hAnsi="Times New Roman" w:cs="Times New Roman"/>
          <w:b/>
          <w:sz w:val="24"/>
          <w:szCs w:val="24"/>
        </w:rPr>
        <w:t>Enamul</w:t>
      </w:r>
      <w:proofErr w:type="spellEnd"/>
      <w:r w:rsidR="003B1F22" w:rsidRPr="003B1F22">
        <w:rPr>
          <w:rFonts w:ascii="Times New Roman" w:hAnsi="Times New Roman" w:cs="Times New Roman"/>
          <w:b/>
          <w:sz w:val="24"/>
          <w:szCs w:val="24"/>
        </w:rPr>
        <w:t xml:space="preserve"> </w:t>
      </w:r>
      <w:proofErr w:type="spellStart"/>
      <w:r w:rsidR="003B1F22" w:rsidRPr="003B1F22">
        <w:rPr>
          <w:rFonts w:ascii="Times New Roman" w:hAnsi="Times New Roman" w:cs="Times New Roman"/>
          <w:b/>
          <w:sz w:val="24"/>
          <w:szCs w:val="24"/>
        </w:rPr>
        <w:t>Haque</w:t>
      </w:r>
      <w:proofErr w:type="spellEnd"/>
      <w:r w:rsidR="003B1F22" w:rsidRPr="003B1F22">
        <w:rPr>
          <w:rFonts w:ascii="Times New Roman" w:hAnsi="Times New Roman" w:cs="Times New Roman"/>
          <w:b/>
          <w:sz w:val="24"/>
          <w:szCs w:val="24"/>
        </w:rPr>
        <w:t>, Assistant Professor, School of Business and Economics, United International University</w:t>
      </w:r>
      <w:r w:rsidR="003B1F22" w:rsidRPr="003B1F22">
        <w:rPr>
          <w:rFonts w:ascii="Times New Roman" w:hAnsi="Times New Roman" w:cs="Times New Roman"/>
          <w:sz w:val="24"/>
          <w:szCs w:val="24"/>
        </w:rPr>
        <w:t xml:space="preserve"> for </w:t>
      </w:r>
      <w:r w:rsidR="00E0615D">
        <w:rPr>
          <w:rFonts w:ascii="Times New Roman" w:hAnsi="Times New Roman" w:cs="Times New Roman"/>
          <w:sz w:val="24"/>
          <w:szCs w:val="24"/>
        </w:rPr>
        <w:t xml:space="preserve">his valued </w:t>
      </w:r>
      <w:r w:rsidR="00E0615D" w:rsidRPr="003B1F22">
        <w:rPr>
          <w:rFonts w:ascii="Times New Roman" w:hAnsi="Times New Roman" w:cs="Times New Roman"/>
          <w:sz w:val="24"/>
          <w:szCs w:val="24"/>
        </w:rPr>
        <w:t>involvement</w:t>
      </w:r>
      <w:r w:rsidR="003B1F22" w:rsidRPr="003B1F22">
        <w:rPr>
          <w:rFonts w:ascii="Times New Roman" w:hAnsi="Times New Roman" w:cs="Times New Roman"/>
          <w:sz w:val="24"/>
          <w:szCs w:val="24"/>
        </w:rPr>
        <w:t xml:space="preserve"> and </w:t>
      </w:r>
      <w:r w:rsidR="00E0615D">
        <w:rPr>
          <w:rFonts w:ascii="Times New Roman" w:hAnsi="Times New Roman" w:cs="Times New Roman"/>
          <w:sz w:val="24"/>
          <w:szCs w:val="24"/>
        </w:rPr>
        <w:t>inspiring</w:t>
      </w:r>
      <w:r w:rsidR="003B1F22" w:rsidRPr="003B1F22">
        <w:rPr>
          <w:rFonts w:ascii="Times New Roman" w:hAnsi="Times New Roman" w:cs="Times New Roman"/>
          <w:sz w:val="24"/>
          <w:szCs w:val="24"/>
        </w:rPr>
        <w:t xml:space="preserve"> me to start such an extensive report. The </w:t>
      </w:r>
      <w:r w:rsidR="00F36E60" w:rsidRPr="003B1F22">
        <w:rPr>
          <w:rFonts w:ascii="Times New Roman" w:hAnsi="Times New Roman" w:cs="Times New Roman"/>
          <w:sz w:val="24"/>
          <w:szCs w:val="24"/>
        </w:rPr>
        <w:t>assistances</w:t>
      </w:r>
      <w:r w:rsidR="003B1F22" w:rsidRPr="003B1F22">
        <w:rPr>
          <w:rFonts w:ascii="Times New Roman" w:hAnsi="Times New Roman" w:cs="Times New Roman"/>
          <w:sz w:val="24"/>
          <w:szCs w:val="24"/>
        </w:rPr>
        <w:t xml:space="preserve"> he had provided me during the project </w:t>
      </w:r>
      <w:r w:rsidR="00F36E60">
        <w:rPr>
          <w:rFonts w:ascii="Times New Roman" w:hAnsi="Times New Roman" w:cs="Times New Roman"/>
          <w:sz w:val="24"/>
          <w:szCs w:val="24"/>
        </w:rPr>
        <w:t>phase</w:t>
      </w:r>
      <w:r w:rsidR="003B1F22" w:rsidRPr="003B1F22">
        <w:rPr>
          <w:rFonts w:ascii="Times New Roman" w:hAnsi="Times New Roman" w:cs="Times New Roman"/>
          <w:sz w:val="24"/>
          <w:szCs w:val="24"/>
        </w:rPr>
        <w:t xml:space="preserve"> had played a </w:t>
      </w:r>
      <w:r w:rsidR="00F36E60" w:rsidRPr="003B1F22">
        <w:rPr>
          <w:rFonts w:ascii="Times New Roman" w:hAnsi="Times New Roman" w:cs="Times New Roman"/>
          <w:sz w:val="24"/>
          <w:szCs w:val="24"/>
        </w:rPr>
        <w:t>dynamic</w:t>
      </w:r>
      <w:r w:rsidR="003B1F22" w:rsidRPr="003B1F22">
        <w:rPr>
          <w:rFonts w:ascii="Times New Roman" w:hAnsi="Times New Roman" w:cs="Times New Roman"/>
          <w:sz w:val="24"/>
          <w:szCs w:val="24"/>
        </w:rPr>
        <w:t xml:space="preserve"> role while preparing the report.</w:t>
      </w:r>
    </w:p>
    <w:p w:rsidR="00A141B4" w:rsidRDefault="00A141B4" w:rsidP="004C3E35">
      <w:pPr>
        <w:spacing w:line="480" w:lineRule="auto"/>
        <w:jc w:val="both"/>
        <w:rPr>
          <w:rFonts w:ascii="Times New Roman" w:hAnsi="Times New Roman" w:cs="Times New Roman"/>
          <w:sz w:val="24"/>
          <w:szCs w:val="24"/>
        </w:rPr>
      </w:pPr>
    </w:p>
    <w:p w:rsidR="00E20922" w:rsidRDefault="000A0446" w:rsidP="004C3E35">
      <w:pPr>
        <w:spacing w:line="480" w:lineRule="auto"/>
        <w:jc w:val="both"/>
        <w:rPr>
          <w:rFonts w:ascii="Times New Roman" w:hAnsi="Times New Roman" w:cs="Times New Roman"/>
          <w:sz w:val="24"/>
          <w:szCs w:val="24"/>
        </w:rPr>
      </w:pPr>
      <w:r w:rsidRPr="003B1F22">
        <w:rPr>
          <w:rFonts w:ascii="Times New Roman" w:hAnsi="Times New Roman" w:cs="Times New Roman"/>
          <w:sz w:val="24"/>
          <w:szCs w:val="24"/>
        </w:rPr>
        <w:t>To conclude</w:t>
      </w:r>
      <w:r>
        <w:rPr>
          <w:rFonts w:ascii="Times New Roman" w:hAnsi="Times New Roman" w:cs="Times New Roman"/>
          <w:sz w:val="24"/>
          <w:szCs w:val="24"/>
        </w:rPr>
        <w:t>, I want to thank all the members of my family and</w:t>
      </w:r>
      <w:r w:rsidR="003B1F22" w:rsidRPr="003B1F22">
        <w:rPr>
          <w:rFonts w:ascii="Times New Roman" w:hAnsi="Times New Roman" w:cs="Times New Roman"/>
          <w:sz w:val="24"/>
          <w:szCs w:val="24"/>
        </w:rPr>
        <w:t xml:space="preserve"> seniors</w:t>
      </w:r>
      <w:r w:rsidR="00DF7081">
        <w:rPr>
          <w:rFonts w:ascii="Times New Roman" w:hAnsi="Times New Roman" w:cs="Times New Roman"/>
          <w:sz w:val="24"/>
          <w:szCs w:val="24"/>
        </w:rPr>
        <w:t xml:space="preserve">, </w:t>
      </w:r>
      <w:r w:rsidR="00DF7081" w:rsidRPr="00DF7081">
        <w:rPr>
          <w:rFonts w:ascii="Times New Roman" w:hAnsi="Times New Roman" w:cs="Times New Roman"/>
          <w:sz w:val="24"/>
          <w:szCs w:val="24"/>
        </w:rPr>
        <w:t xml:space="preserve">the bank officials and </w:t>
      </w:r>
      <w:r w:rsidR="00DF1398" w:rsidRPr="00DF7081">
        <w:rPr>
          <w:rFonts w:ascii="Times New Roman" w:hAnsi="Times New Roman" w:cs="Times New Roman"/>
          <w:sz w:val="24"/>
          <w:szCs w:val="24"/>
        </w:rPr>
        <w:t>staffs</w:t>
      </w:r>
      <w:r w:rsidR="00DF1398" w:rsidRPr="003B1F22">
        <w:rPr>
          <w:rFonts w:ascii="Times New Roman" w:hAnsi="Times New Roman" w:cs="Times New Roman"/>
          <w:sz w:val="24"/>
          <w:szCs w:val="24"/>
        </w:rPr>
        <w:t xml:space="preserve"> who</w:t>
      </w:r>
      <w:r>
        <w:rPr>
          <w:rFonts w:ascii="Times New Roman" w:hAnsi="Times New Roman" w:cs="Times New Roman"/>
          <w:sz w:val="24"/>
          <w:szCs w:val="24"/>
        </w:rPr>
        <w:t xml:space="preserve"> </w:t>
      </w:r>
      <w:r w:rsidR="00DF1398">
        <w:rPr>
          <w:rFonts w:ascii="Times New Roman" w:hAnsi="Times New Roman" w:cs="Times New Roman"/>
          <w:sz w:val="24"/>
          <w:szCs w:val="24"/>
        </w:rPr>
        <w:t>have</w:t>
      </w:r>
      <w:r w:rsidR="00DF1398" w:rsidRPr="003B1F22">
        <w:rPr>
          <w:rFonts w:ascii="Times New Roman" w:hAnsi="Times New Roman" w:cs="Times New Roman"/>
          <w:sz w:val="24"/>
          <w:szCs w:val="24"/>
        </w:rPr>
        <w:t xml:space="preserve"> aided</w:t>
      </w:r>
      <w:r>
        <w:rPr>
          <w:rFonts w:ascii="Times New Roman" w:hAnsi="Times New Roman" w:cs="Times New Roman"/>
          <w:sz w:val="24"/>
          <w:szCs w:val="24"/>
        </w:rPr>
        <w:t xml:space="preserve"> me </w:t>
      </w:r>
      <w:r w:rsidR="00DF7081" w:rsidRPr="00DF7081">
        <w:rPr>
          <w:rFonts w:ascii="Times New Roman" w:hAnsi="Times New Roman" w:cs="Times New Roman"/>
          <w:sz w:val="24"/>
          <w:szCs w:val="24"/>
        </w:rPr>
        <w:t>and shared their valuable opinion</w:t>
      </w:r>
      <w:r w:rsidR="00DF7081">
        <w:rPr>
          <w:rFonts w:ascii="Times New Roman" w:hAnsi="Times New Roman" w:cs="Times New Roman"/>
          <w:sz w:val="24"/>
          <w:szCs w:val="24"/>
        </w:rPr>
        <w:t xml:space="preserve">s </w:t>
      </w:r>
      <w:r>
        <w:rPr>
          <w:rFonts w:ascii="Times New Roman" w:hAnsi="Times New Roman" w:cs="Times New Roman"/>
          <w:sz w:val="24"/>
          <w:szCs w:val="24"/>
        </w:rPr>
        <w:t xml:space="preserve">to </w:t>
      </w:r>
      <w:r w:rsidR="003B1F22" w:rsidRPr="003B1F22">
        <w:rPr>
          <w:rFonts w:ascii="Times New Roman" w:hAnsi="Times New Roman" w:cs="Times New Roman"/>
          <w:sz w:val="24"/>
          <w:szCs w:val="24"/>
        </w:rPr>
        <w:t>acquire info</w:t>
      </w:r>
      <w:r>
        <w:rPr>
          <w:rFonts w:ascii="Times New Roman" w:hAnsi="Times New Roman" w:cs="Times New Roman"/>
          <w:sz w:val="24"/>
          <w:szCs w:val="24"/>
        </w:rPr>
        <w:t xml:space="preserve">rmation from several banks, </w:t>
      </w:r>
      <w:r w:rsidR="003B1F22" w:rsidRPr="003B1F22">
        <w:rPr>
          <w:rFonts w:ascii="Times New Roman" w:hAnsi="Times New Roman" w:cs="Times New Roman"/>
          <w:sz w:val="24"/>
          <w:szCs w:val="24"/>
        </w:rPr>
        <w:t xml:space="preserve">collected annual report of various banks for me and </w:t>
      </w:r>
      <w:r w:rsidR="00DF1398" w:rsidRPr="003B1F22">
        <w:rPr>
          <w:rFonts w:ascii="Times New Roman" w:hAnsi="Times New Roman" w:cs="Times New Roman"/>
          <w:sz w:val="24"/>
          <w:szCs w:val="24"/>
        </w:rPr>
        <w:t>moreover assisted</w:t>
      </w:r>
      <w:r w:rsidR="003B1F22" w:rsidRPr="003B1F22">
        <w:rPr>
          <w:rFonts w:ascii="Times New Roman" w:hAnsi="Times New Roman" w:cs="Times New Roman"/>
          <w:sz w:val="24"/>
          <w:szCs w:val="24"/>
        </w:rPr>
        <w:t xml:space="preserve"> me to learn new concepts and ratios of finance course and for all of </w:t>
      </w:r>
      <w:r w:rsidRPr="003B1F22">
        <w:rPr>
          <w:rFonts w:ascii="Times New Roman" w:hAnsi="Times New Roman" w:cs="Times New Roman"/>
          <w:sz w:val="24"/>
          <w:szCs w:val="24"/>
        </w:rPr>
        <w:t xml:space="preserve">this </w:t>
      </w:r>
      <w:r w:rsidR="00DF1398" w:rsidRPr="003B1F22">
        <w:rPr>
          <w:rFonts w:ascii="Times New Roman" w:hAnsi="Times New Roman" w:cs="Times New Roman"/>
          <w:sz w:val="24"/>
          <w:szCs w:val="24"/>
        </w:rPr>
        <w:t>sustenance</w:t>
      </w:r>
      <w:r w:rsidR="003B1F22" w:rsidRPr="003B1F22">
        <w:rPr>
          <w:rFonts w:ascii="Times New Roman" w:hAnsi="Times New Roman" w:cs="Times New Roman"/>
          <w:sz w:val="24"/>
          <w:szCs w:val="24"/>
        </w:rPr>
        <w:t xml:space="preserve"> have been able to complete my report productively</w:t>
      </w:r>
      <w:r w:rsidR="00ED20C3">
        <w:rPr>
          <w:rFonts w:ascii="Times New Roman" w:hAnsi="Times New Roman" w:cs="Times New Roman"/>
          <w:sz w:val="24"/>
          <w:szCs w:val="24"/>
        </w:rPr>
        <w:t>.</w:t>
      </w:r>
    </w:p>
    <w:p w:rsidR="00E20922" w:rsidRDefault="00E20922" w:rsidP="00E20922">
      <w:pPr>
        <w:spacing w:line="360" w:lineRule="auto"/>
        <w:jc w:val="center"/>
        <w:rPr>
          <w:rFonts w:ascii="Times New Roman" w:hAnsi="Times New Roman" w:cs="Times New Roman"/>
          <w:sz w:val="24"/>
          <w:szCs w:val="24"/>
        </w:rPr>
      </w:pPr>
    </w:p>
    <w:p w:rsidR="004C3E35" w:rsidRDefault="004C3E35" w:rsidP="002259D5">
      <w:pPr>
        <w:spacing w:line="360" w:lineRule="auto"/>
        <w:rPr>
          <w:rFonts w:ascii="Times New Roman" w:hAnsi="Times New Roman" w:cs="Times New Roman"/>
          <w:sz w:val="24"/>
          <w:szCs w:val="24"/>
        </w:rPr>
      </w:pPr>
    </w:p>
    <w:p w:rsidR="00DC0871" w:rsidRDefault="00DC0871" w:rsidP="002259D5">
      <w:pPr>
        <w:spacing w:line="360" w:lineRule="auto"/>
        <w:rPr>
          <w:rFonts w:ascii="Times New Roman" w:hAnsi="Times New Roman" w:cs="Times New Roman"/>
          <w:sz w:val="24"/>
          <w:szCs w:val="24"/>
        </w:rPr>
      </w:pPr>
    </w:p>
    <w:p w:rsidR="002259D5" w:rsidRDefault="002259D5" w:rsidP="002259D5">
      <w:pPr>
        <w:spacing w:line="360" w:lineRule="auto"/>
        <w:rPr>
          <w:rFonts w:ascii="Times New Roman" w:hAnsi="Times New Roman" w:cs="Times New Roman"/>
          <w:sz w:val="24"/>
          <w:szCs w:val="24"/>
        </w:rPr>
      </w:pPr>
    </w:p>
    <w:p w:rsidR="005212D1" w:rsidRPr="002259D5" w:rsidRDefault="00A141B4" w:rsidP="002259D5">
      <w:pPr>
        <w:spacing w:line="360" w:lineRule="auto"/>
        <w:jc w:val="center"/>
        <w:rPr>
          <w:rFonts w:ascii="Times New Roman" w:hAnsi="Times New Roman" w:cs="Times New Roman"/>
          <w:b/>
          <w:i/>
          <w:sz w:val="36"/>
          <w:szCs w:val="36"/>
          <w:u w:val="single"/>
        </w:rPr>
      </w:pPr>
      <w:r w:rsidRPr="002259D5">
        <w:rPr>
          <w:rFonts w:ascii="Times New Roman" w:hAnsi="Times New Roman" w:cs="Times New Roman"/>
          <w:b/>
          <w:i/>
          <w:sz w:val="36"/>
          <w:szCs w:val="36"/>
          <w:u w:val="single"/>
        </w:rPr>
        <w:lastRenderedPageBreak/>
        <w:t>Executive Summary</w:t>
      </w:r>
    </w:p>
    <w:p w:rsidR="002259D5" w:rsidRPr="00C25243" w:rsidRDefault="002259D5" w:rsidP="00C25243">
      <w:pPr>
        <w:jc w:val="center"/>
        <w:rPr>
          <w:rFonts w:ascii="Times New Roman" w:hAnsi="Times New Roman" w:cs="Times New Roman"/>
          <w:sz w:val="32"/>
          <w:szCs w:val="32"/>
        </w:rPr>
      </w:pPr>
    </w:p>
    <w:p w:rsidR="00DC0871" w:rsidRDefault="00DC0871" w:rsidP="00C25243">
      <w:pPr>
        <w:jc w:val="both"/>
        <w:rPr>
          <w:rFonts w:ascii="Times New Roman" w:hAnsi="Times New Roman" w:cs="Times New Roman"/>
          <w:sz w:val="24"/>
          <w:szCs w:val="24"/>
        </w:rPr>
      </w:pPr>
      <w:r w:rsidRPr="00DC0871">
        <w:rPr>
          <w:rFonts w:ascii="Times New Roman" w:hAnsi="Times New Roman" w:cs="Times New Roman"/>
          <w:bCs/>
          <w:sz w:val="24"/>
          <w:szCs w:val="24"/>
        </w:rPr>
        <w:t xml:space="preserve">This report is </w:t>
      </w:r>
      <w:r w:rsidR="00DF1398" w:rsidRPr="00DC0871">
        <w:rPr>
          <w:rFonts w:ascii="Times New Roman" w:hAnsi="Times New Roman" w:cs="Times New Roman"/>
          <w:bCs/>
          <w:sz w:val="24"/>
          <w:szCs w:val="24"/>
        </w:rPr>
        <w:t>centered</w:t>
      </w:r>
      <w:r w:rsidR="00DF1398">
        <w:rPr>
          <w:rFonts w:ascii="Times New Roman" w:hAnsi="Times New Roman" w:cs="Times New Roman"/>
          <w:bCs/>
          <w:sz w:val="24"/>
          <w:szCs w:val="24"/>
        </w:rPr>
        <w:t xml:space="preserve"> on</w:t>
      </w:r>
      <w:r w:rsidR="009A1A8C">
        <w:rPr>
          <w:rFonts w:ascii="Times New Roman" w:hAnsi="Times New Roman" w:cs="Times New Roman"/>
          <w:bCs/>
          <w:sz w:val="24"/>
          <w:szCs w:val="24"/>
        </w:rPr>
        <w:t xml:space="preserve"> T</w:t>
      </w:r>
      <w:r>
        <w:rPr>
          <w:rFonts w:ascii="Times New Roman" w:hAnsi="Times New Roman" w:cs="Times New Roman"/>
          <w:bCs/>
          <w:sz w:val="24"/>
          <w:szCs w:val="24"/>
        </w:rPr>
        <w:t>he Impact of Credit Risk Management on the</w:t>
      </w:r>
      <w:r w:rsidRPr="00DC0871">
        <w:rPr>
          <w:rFonts w:ascii="Times New Roman" w:hAnsi="Times New Roman" w:cs="Times New Roman"/>
          <w:bCs/>
          <w:sz w:val="24"/>
          <w:szCs w:val="24"/>
        </w:rPr>
        <w:t xml:space="preserve"> Financial Performance </w:t>
      </w:r>
      <w:r>
        <w:rPr>
          <w:rFonts w:ascii="Times New Roman" w:hAnsi="Times New Roman" w:cs="Times New Roman"/>
          <w:bCs/>
          <w:sz w:val="24"/>
          <w:szCs w:val="24"/>
        </w:rPr>
        <w:br/>
      </w:r>
      <w:r w:rsidR="00E74507">
        <w:rPr>
          <w:rFonts w:ascii="Times New Roman" w:hAnsi="Times New Roman" w:cs="Times New Roman"/>
          <w:bCs/>
          <w:sz w:val="24"/>
          <w:szCs w:val="24"/>
        </w:rPr>
        <w:t xml:space="preserve">of Commercial </w:t>
      </w:r>
      <w:r w:rsidRPr="00DC0871">
        <w:rPr>
          <w:rFonts w:ascii="Times New Roman" w:hAnsi="Times New Roman" w:cs="Times New Roman"/>
          <w:bCs/>
          <w:sz w:val="24"/>
          <w:szCs w:val="24"/>
        </w:rPr>
        <w:t>Bank</w:t>
      </w:r>
      <w:r w:rsidR="00717F75">
        <w:rPr>
          <w:rFonts w:ascii="Times New Roman" w:hAnsi="Times New Roman" w:cs="Times New Roman"/>
          <w:bCs/>
          <w:sz w:val="24"/>
          <w:szCs w:val="24"/>
        </w:rPr>
        <w:t>s</w:t>
      </w:r>
      <w:r w:rsidR="00E74507">
        <w:rPr>
          <w:rFonts w:ascii="Times New Roman" w:hAnsi="Times New Roman" w:cs="Times New Roman"/>
          <w:bCs/>
          <w:sz w:val="24"/>
          <w:szCs w:val="24"/>
        </w:rPr>
        <w:t xml:space="preserve"> in Bangladesh</w:t>
      </w:r>
      <w:r w:rsidRPr="00DC0871">
        <w:rPr>
          <w:rFonts w:ascii="Times New Roman" w:hAnsi="Times New Roman" w:cs="Times New Roman"/>
          <w:bCs/>
          <w:sz w:val="24"/>
          <w:szCs w:val="24"/>
        </w:rPr>
        <w:t>.</w:t>
      </w:r>
      <w:r>
        <w:rPr>
          <w:rFonts w:ascii="Times New Roman" w:hAnsi="Times New Roman" w:cs="Times New Roman"/>
          <w:bCs/>
          <w:sz w:val="24"/>
          <w:szCs w:val="24"/>
        </w:rPr>
        <w:t xml:space="preserve"> </w:t>
      </w:r>
    </w:p>
    <w:p w:rsidR="00A141B4" w:rsidRDefault="00A141B4" w:rsidP="00C25243">
      <w:pPr>
        <w:jc w:val="both"/>
        <w:rPr>
          <w:rFonts w:ascii="Times New Roman" w:hAnsi="Times New Roman" w:cs="Times New Roman"/>
          <w:sz w:val="24"/>
          <w:szCs w:val="24"/>
        </w:rPr>
      </w:pPr>
      <w:r w:rsidRPr="00A141B4">
        <w:rPr>
          <w:rFonts w:ascii="Times New Roman" w:hAnsi="Times New Roman" w:cs="Times New Roman"/>
          <w:sz w:val="24"/>
          <w:szCs w:val="24"/>
        </w:rPr>
        <w:t>The</w:t>
      </w:r>
      <w:r w:rsidR="003F77B9">
        <w:rPr>
          <w:rFonts w:ascii="Times New Roman" w:hAnsi="Times New Roman" w:cs="Times New Roman"/>
          <w:sz w:val="24"/>
          <w:szCs w:val="24"/>
        </w:rPr>
        <w:t xml:space="preserve"> banking sector of Bangladesh</w:t>
      </w:r>
      <w:r w:rsidRPr="00A141B4">
        <w:rPr>
          <w:rFonts w:ascii="Times New Roman" w:hAnsi="Times New Roman" w:cs="Times New Roman"/>
          <w:sz w:val="24"/>
          <w:szCs w:val="24"/>
        </w:rPr>
        <w:t xml:space="preserve"> is mixed</w:t>
      </w:r>
      <w:r w:rsidR="003F77B9">
        <w:rPr>
          <w:rFonts w:ascii="Times New Roman" w:hAnsi="Times New Roman" w:cs="Times New Roman"/>
          <w:sz w:val="24"/>
          <w:szCs w:val="24"/>
        </w:rPr>
        <w:t xml:space="preserve"> with</w:t>
      </w:r>
      <w:r w:rsidRPr="00A141B4">
        <w:rPr>
          <w:rFonts w:ascii="Times New Roman" w:hAnsi="Times New Roman" w:cs="Times New Roman"/>
          <w:sz w:val="24"/>
          <w:szCs w:val="24"/>
        </w:rPr>
        <w:t xml:space="preserve"> nationalized, privat</w:t>
      </w:r>
      <w:r w:rsidR="003F77B9">
        <w:rPr>
          <w:rFonts w:ascii="Times New Roman" w:hAnsi="Times New Roman" w:cs="Times New Roman"/>
          <w:sz w:val="24"/>
          <w:szCs w:val="24"/>
        </w:rPr>
        <w:t xml:space="preserve">e and foreign commercial banks. </w:t>
      </w:r>
      <w:r w:rsidR="003F77B9" w:rsidRPr="00A141B4">
        <w:rPr>
          <w:rFonts w:ascii="Times New Roman" w:hAnsi="Times New Roman" w:cs="Times New Roman"/>
          <w:sz w:val="24"/>
          <w:szCs w:val="24"/>
        </w:rPr>
        <w:t>Numerous</w:t>
      </w:r>
      <w:r w:rsidR="003F77B9">
        <w:rPr>
          <w:rFonts w:ascii="Times New Roman" w:hAnsi="Times New Roman" w:cs="Times New Roman"/>
          <w:sz w:val="24"/>
          <w:szCs w:val="24"/>
        </w:rPr>
        <w:t xml:space="preserve"> efforts have</w:t>
      </w:r>
      <w:r w:rsidRPr="00A141B4">
        <w:rPr>
          <w:rFonts w:ascii="Times New Roman" w:hAnsi="Times New Roman" w:cs="Times New Roman"/>
          <w:sz w:val="24"/>
          <w:szCs w:val="24"/>
        </w:rPr>
        <w:t xml:space="preserve"> been </w:t>
      </w:r>
      <w:r w:rsidR="003F77B9">
        <w:rPr>
          <w:rFonts w:ascii="Times New Roman" w:hAnsi="Times New Roman" w:cs="Times New Roman"/>
          <w:sz w:val="24"/>
          <w:szCs w:val="24"/>
        </w:rPr>
        <w:t>made</w:t>
      </w:r>
      <w:r w:rsidRPr="00A141B4">
        <w:rPr>
          <w:rFonts w:ascii="Times New Roman" w:hAnsi="Times New Roman" w:cs="Times New Roman"/>
          <w:sz w:val="24"/>
          <w:szCs w:val="24"/>
        </w:rPr>
        <w:t xml:space="preserve"> to explain the </w:t>
      </w:r>
      <w:r w:rsidR="00125DB3">
        <w:rPr>
          <w:rFonts w:ascii="Times New Roman" w:hAnsi="Times New Roman" w:cs="Times New Roman"/>
          <w:sz w:val="24"/>
          <w:szCs w:val="24"/>
        </w:rPr>
        <w:t xml:space="preserve">impact of credit risk management on the </w:t>
      </w:r>
      <w:r w:rsidRPr="00A141B4">
        <w:rPr>
          <w:rFonts w:ascii="Times New Roman" w:hAnsi="Times New Roman" w:cs="Times New Roman"/>
          <w:sz w:val="24"/>
          <w:szCs w:val="24"/>
        </w:rPr>
        <w:t>financial performance of these banks. To understand the</w:t>
      </w:r>
      <w:r w:rsidR="0052482F">
        <w:rPr>
          <w:rFonts w:ascii="Times New Roman" w:hAnsi="Times New Roman" w:cs="Times New Roman"/>
          <w:sz w:val="24"/>
          <w:szCs w:val="24"/>
        </w:rPr>
        <w:t>se banks</w:t>
      </w:r>
      <w:r w:rsidRPr="00A141B4">
        <w:rPr>
          <w:rFonts w:ascii="Times New Roman" w:hAnsi="Times New Roman" w:cs="Times New Roman"/>
          <w:sz w:val="24"/>
          <w:szCs w:val="24"/>
        </w:rPr>
        <w:t xml:space="preserve"> performance, the relationships between </w:t>
      </w:r>
      <w:r w:rsidR="0052482F">
        <w:rPr>
          <w:rFonts w:ascii="Times New Roman" w:hAnsi="Times New Roman" w:cs="Times New Roman"/>
          <w:sz w:val="24"/>
          <w:szCs w:val="24"/>
        </w:rPr>
        <w:t xml:space="preserve">the independent </w:t>
      </w:r>
      <w:r w:rsidRPr="00A141B4">
        <w:rPr>
          <w:rFonts w:ascii="Times New Roman" w:hAnsi="Times New Roman" w:cs="Times New Roman"/>
          <w:sz w:val="24"/>
          <w:szCs w:val="24"/>
        </w:rPr>
        <w:t>va</w:t>
      </w:r>
      <w:r w:rsidR="00125DB3">
        <w:rPr>
          <w:rFonts w:ascii="Times New Roman" w:hAnsi="Times New Roman" w:cs="Times New Roman"/>
          <w:sz w:val="24"/>
          <w:szCs w:val="24"/>
        </w:rPr>
        <w:t xml:space="preserve">riables </w:t>
      </w:r>
      <w:r w:rsidR="007C721C">
        <w:rPr>
          <w:rFonts w:ascii="Times New Roman" w:hAnsi="Times New Roman" w:cs="Times New Roman"/>
          <w:sz w:val="24"/>
          <w:szCs w:val="24"/>
        </w:rPr>
        <w:t>Return on Asset</w:t>
      </w:r>
      <w:r w:rsidRPr="00A141B4">
        <w:rPr>
          <w:rFonts w:ascii="Times New Roman" w:hAnsi="Times New Roman" w:cs="Times New Roman"/>
          <w:sz w:val="24"/>
          <w:szCs w:val="24"/>
        </w:rPr>
        <w:t xml:space="preserve"> (ROA), Return on Equity (ROE), Capital Adequacy Ratio (CAR)</w:t>
      </w:r>
      <w:r w:rsidR="0052482F">
        <w:rPr>
          <w:rFonts w:ascii="Times New Roman" w:hAnsi="Times New Roman" w:cs="Times New Roman"/>
          <w:sz w:val="24"/>
          <w:szCs w:val="24"/>
        </w:rPr>
        <w:t xml:space="preserve">, Cost per Loan Asset (CLA), </w:t>
      </w:r>
      <w:r w:rsidR="00D649F7">
        <w:rPr>
          <w:rFonts w:ascii="Times New Roman" w:hAnsi="Times New Roman" w:cs="Times New Roman"/>
          <w:sz w:val="24"/>
          <w:szCs w:val="24"/>
        </w:rPr>
        <w:t>Non-Performing Loan Ratio (NPLR), Loan Loss Provision Ratio (LLPR) and Leverage Ratio (LEVR</w:t>
      </w:r>
      <w:r w:rsidR="00DF1398">
        <w:rPr>
          <w:rFonts w:ascii="Times New Roman" w:hAnsi="Times New Roman" w:cs="Times New Roman"/>
          <w:sz w:val="24"/>
          <w:szCs w:val="24"/>
        </w:rPr>
        <w:t>) are</w:t>
      </w:r>
      <w:r w:rsidR="007C721C">
        <w:rPr>
          <w:rFonts w:ascii="Times New Roman" w:hAnsi="Times New Roman" w:cs="Times New Roman"/>
          <w:sz w:val="24"/>
          <w:szCs w:val="24"/>
        </w:rPr>
        <w:t xml:space="preserve"> </w:t>
      </w:r>
      <w:r w:rsidR="007C721C" w:rsidRPr="00A141B4">
        <w:rPr>
          <w:rFonts w:ascii="Times New Roman" w:hAnsi="Times New Roman" w:cs="Times New Roman"/>
          <w:sz w:val="24"/>
          <w:szCs w:val="24"/>
        </w:rPr>
        <w:t>essential</w:t>
      </w:r>
      <w:r w:rsidRPr="00A141B4">
        <w:rPr>
          <w:rFonts w:ascii="Times New Roman" w:hAnsi="Times New Roman" w:cs="Times New Roman"/>
          <w:sz w:val="24"/>
          <w:szCs w:val="24"/>
        </w:rPr>
        <w:t xml:space="preserve"> to be </w:t>
      </w:r>
      <w:r w:rsidR="007C721C" w:rsidRPr="00A141B4">
        <w:rPr>
          <w:rFonts w:ascii="Times New Roman" w:hAnsi="Times New Roman" w:cs="Times New Roman"/>
          <w:sz w:val="24"/>
          <w:szCs w:val="24"/>
        </w:rPr>
        <w:t>identified</w:t>
      </w:r>
      <w:r w:rsidRPr="00A141B4">
        <w:rPr>
          <w:rFonts w:ascii="Times New Roman" w:hAnsi="Times New Roman" w:cs="Times New Roman"/>
          <w:sz w:val="24"/>
          <w:szCs w:val="24"/>
        </w:rPr>
        <w:t xml:space="preserve"> so that analysts can get the </w:t>
      </w:r>
      <w:r w:rsidR="00125DB3" w:rsidRPr="00A141B4">
        <w:rPr>
          <w:rFonts w:ascii="Times New Roman" w:hAnsi="Times New Roman" w:cs="Times New Roman"/>
          <w:sz w:val="24"/>
          <w:szCs w:val="24"/>
        </w:rPr>
        <w:t>factual</w:t>
      </w:r>
      <w:r w:rsidR="00125DB3">
        <w:rPr>
          <w:rFonts w:ascii="Times New Roman" w:hAnsi="Times New Roman" w:cs="Times New Roman"/>
          <w:sz w:val="24"/>
          <w:szCs w:val="24"/>
        </w:rPr>
        <w:t xml:space="preserve"> </w:t>
      </w:r>
      <w:r w:rsidRPr="00A141B4">
        <w:rPr>
          <w:rFonts w:ascii="Times New Roman" w:hAnsi="Times New Roman" w:cs="Times New Roman"/>
          <w:sz w:val="24"/>
          <w:szCs w:val="24"/>
        </w:rPr>
        <w:t>banking per</w:t>
      </w:r>
      <w:r w:rsidR="007C721C">
        <w:rPr>
          <w:rFonts w:ascii="Times New Roman" w:hAnsi="Times New Roman" w:cs="Times New Roman"/>
          <w:sz w:val="24"/>
          <w:szCs w:val="24"/>
        </w:rPr>
        <w:t xml:space="preserve">formance of the banking sector. Evaluation </w:t>
      </w:r>
      <w:r w:rsidRPr="00A141B4">
        <w:rPr>
          <w:rFonts w:ascii="Times New Roman" w:hAnsi="Times New Roman" w:cs="Times New Roman"/>
          <w:sz w:val="24"/>
          <w:szCs w:val="24"/>
        </w:rPr>
        <w:t>of</w:t>
      </w:r>
      <w:r w:rsidR="007C721C">
        <w:rPr>
          <w:rFonts w:ascii="Times New Roman" w:hAnsi="Times New Roman" w:cs="Times New Roman"/>
          <w:sz w:val="24"/>
          <w:szCs w:val="24"/>
        </w:rPr>
        <w:t xml:space="preserve"> the</w:t>
      </w:r>
      <w:r w:rsidRPr="00A141B4">
        <w:rPr>
          <w:rFonts w:ascii="Times New Roman" w:hAnsi="Times New Roman" w:cs="Times New Roman"/>
          <w:sz w:val="24"/>
          <w:szCs w:val="24"/>
        </w:rPr>
        <w:t xml:space="preserve"> commercial banks</w:t>
      </w:r>
      <w:r w:rsidR="007C721C">
        <w:rPr>
          <w:rFonts w:ascii="Times New Roman" w:hAnsi="Times New Roman" w:cs="Times New Roman"/>
          <w:sz w:val="24"/>
          <w:szCs w:val="24"/>
        </w:rPr>
        <w:t xml:space="preserve"> performance</w:t>
      </w:r>
      <w:r w:rsidRPr="00A141B4">
        <w:rPr>
          <w:rFonts w:ascii="Times New Roman" w:hAnsi="Times New Roman" w:cs="Times New Roman"/>
          <w:sz w:val="24"/>
          <w:szCs w:val="24"/>
        </w:rPr>
        <w:t xml:space="preserve"> is </w:t>
      </w:r>
      <w:r w:rsidR="007C721C" w:rsidRPr="00A141B4">
        <w:rPr>
          <w:rFonts w:ascii="Times New Roman" w:hAnsi="Times New Roman" w:cs="Times New Roman"/>
          <w:sz w:val="24"/>
          <w:szCs w:val="24"/>
        </w:rPr>
        <w:t>specifically</w:t>
      </w:r>
      <w:r w:rsidR="00DF1398">
        <w:rPr>
          <w:rFonts w:ascii="Times New Roman" w:hAnsi="Times New Roman" w:cs="Times New Roman"/>
          <w:sz w:val="24"/>
          <w:szCs w:val="24"/>
        </w:rPr>
        <w:t xml:space="preserve"> </w:t>
      </w:r>
      <w:r w:rsidR="007C721C" w:rsidRPr="00A141B4">
        <w:rPr>
          <w:rFonts w:ascii="Times New Roman" w:hAnsi="Times New Roman" w:cs="Times New Roman"/>
          <w:sz w:val="24"/>
          <w:szCs w:val="24"/>
        </w:rPr>
        <w:t>significant</w:t>
      </w:r>
      <w:r w:rsidR="00DF1398">
        <w:rPr>
          <w:rFonts w:ascii="Times New Roman" w:hAnsi="Times New Roman" w:cs="Times New Roman"/>
          <w:sz w:val="24"/>
          <w:szCs w:val="24"/>
        </w:rPr>
        <w:t xml:space="preserve"> </w:t>
      </w:r>
      <w:r w:rsidR="007C721C" w:rsidRPr="00A141B4">
        <w:rPr>
          <w:rFonts w:ascii="Times New Roman" w:hAnsi="Times New Roman" w:cs="Times New Roman"/>
          <w:sz w:val="24"/>
          <w:szCs w:val="24"/>
        </w:rPr>
        <w:t>these days</w:t>
      </w:r>
      <w:r w:rsidRPr="00A141B4">
        <w:rPr>
          <w:rFonts w:ascii="Times New Roman" w:hAnsi="Times New Roman" w:cs="Times New Roman"/>
          <w:sz w:val="24"/>
          <w:szCs w:val="24"/>
        </w:rPr>
        <w:t xml:space="preserve"> due to strong competition. The banking sector</w:t>
      </w:r>
      <w:r w:rsidR="007C721C">
        <w:rPr>
          <w:rFonts w:ascii="Times New Roman" w:hAnsi="Times New Roman" w:cs="Times New Roman"/>
          <w:sz w:val="24"/>
          <w:szCs w:val="24"/>
        </w:rPr>
        <w:t xml:space="preserve"> over the past two decades</w:t>
      </w:r>
      <w:r w:rsidRPr="00A141B4">
        <w:rPr>
          <w:rFonts w:ascii="Times New Roman" w:hAnsi="Times New Roman" w:cs="Times New Roman"/>
          <w:sz w:val="24"/>
          <w:szCs w:val="24"/>
        </w:rPr>
        <w:t xml:space="preserve"> has </w:t>
      </w:r>
      <w:r w:rsidR="007C721C" w:rsidRPr="00A141B4">
        <w:rPr>
          <w:rFonts w:ascii="Times New Roman" w:hAnsi="Times New Roman" w:cs="Times New Roman"/>
          <w:sz w:val="24"/>
          <w:szCs w:val="24"/>
        </w:rPr>
        <w:t>endured</w:t>
      </w:r>
      <w:r w:rsidRPr="00A141B4">
        <w:rPr>
          <w:rFonts w:ascii="Times New Roman" w:hAnsi="Times New Roman" w:cs="Times New Roman"/>
          <w:sz w:val="24"/>
          <w:szCs w:val="24"/>
        </w:rPr>
        <w:t xml:space="preserve"> a significant shift</w:t>
      </w:r>
      <w:r w:rsidR="007C721C">
        <w:rPr>
          <w:rFonts w:ascii="Times New Roman" w:hAnsi="Times New Roman" w:cs="Times New Roman"/>
          <w:sz w:val="24"/>
          <w:szCs w:val="24"/>
        </w:rPr>
        <w:t xml:space="preserve">. </w:t>
      </w:r>
      <w:r w:rsidRPr="00A141B4">
        <w:rPr>
          <w:rFonts w:ascii="Times New Roman" w:hAnsi="Times New Roman" w:cs="Times New Roman"/>
          <w:sz w:val="24"/>
          <w:szCs w:val="24"/>
        </w:rPr>
        <w:t xml:space="preserve">It </w:t>
      </w:r>
      <w:r w:rsidR="00BC3B2E" w:rsidRPr="00A141B4">
        <w:rPr>
          <w:rFonts w:ascii="Times New Roman" w:hAnsi="Times New Roman" w:cs="Times New Roman"/>
          <w:sz w:val="24"/>
          <w:szCs w:val="24"/>
        </w:rPr>
        <w:t>grow into</w:t>
      </w:r>
      <w:r w:rsidR="00BC3B2E">
        <w:rPr>
          <w:rFonts w:ascii="Times New Roman" w:hAnsi="Times New Roman" w:cs="Times New Roman"/>
          <w:sz w:val="24"/>
          <w:szCs w:val="24"/>
        </w:rPr>
        <w:t xml:space="preserve"> an </w:t>
      </w:r>
      <w:r w:rsidRPr="00A141B4">
        <w:rPr>
          <w:rFonts w:ascii="Times New Roman" w:hAnsi="Times New Roman" w:cs="Times New Roman"/>
          <w:sz w:val="24"/>
          <w:szCs w:val="24"/>
        </w:rPr>
        <w:t xml:space="preserve">imperative that banks are under pressure by internal and external </w:t>
      </w:r>
      <w:r w:rsidR="00BC3B2E" w:rsidRPr="00A141B4">
        <w:rPr>
          <w:rFonts w:ascii="Times New Roman" w:hAnsi="Times New Roman" w:cs="Times New Roman"/>
          <w:sz w:val="24"/>
          <w:szCs w:val="24"/>
        </w:rPr>
        <w:t>influences</w:t>
      </w:r>
      <w:r w:rsidRPr="00A141B4">
        <w:rPr>
          <w:rFonts w:ascii="Times New Roman" w:hAnsi="Times New Roman" w:cs="Times New Roman"/>
          <w:sz w:val="24"/>
          <w:szCs w:val="24"/>
        </w:rPr>
        <w:t xml:space="preserve"> and prove profitable. </w:t>
      </w:r>
    </w:p>
    <w:p w:rsidR="009A1A8C" w:rsidRDefault="009A1A8C" w:rsidP="00C25243">
      <w:pPr>
        <w:jc w:val="both"/>
        <w:rPr>
          <w:rFonts w:ascii="Times New Roman" w:hAnsi="Times New Roman" w:cs="Times New Roman"/>
          <w:sz w:val="24"/>
          <w:szCs w:val="24"/>
        </w:rPr>
      </w:pPr>
    </w:p>
    <w:p w:rsidR="00A965BB" w:rsidRDefault="009A1A8C" w:rsidP="00A965BB">
      <w:pPr>
        <w:jc w:val="both"/>
        <w:rPr>
          <w:rFonts w:ascii="Times New Roman" w:hAnsi="Times New Roman" w:cs="Times New Roman"/>
          <w:sz w:val="24"/>
          <w:szCs w:val="24"/>
        </w:rPr>
      </w:pPr>
      <w:r>
        <w:rPr>
          <w:rFonts w:ascii="Times New Roman" w:hAnsi="Times New Roman" w:cs="Times New Roman"/>
          <w:sz w:val="24"/>
          <w:szCs w:val="24"/>
        </w:rPr>
        <w:t>The following project report has been created with the support of seven diverse variables on the past six financial performance years (2013-2018) condition of the specified twenty-three (23) commercial banks and is</w:t>
      </w:r>
      <w:r w:rsidR="00DF1398">
        <w:rPr>
          <w:rFonts w:ascii="Times New Roman" w:hAnsi="Times New Roman" w:cs="Times New Roman"/>
          <w:sz w:val="24"/>
          <w:szCs w:val="24"/>
        </w:rPr>
        <w:t xml:space="preserve"> </w:t>
      </w:r>
      <w:r w:rsidR="00BC3B2E" w:rsidRPr="00A141B4">
        <w:rPr>
          <w:rFonts w:ascii="Times New Roman" w:hAnsi="Times New Roman" w:cs="Times New Roman"/>
          <w:sz w:val="24"/>
          <w:szCs w:val="24"/>
        </w:rPr>
        <w:t>compris</w:t>
      </w:r>
      <w:r w:rsidR="00BC3B2E">
        <w:rPr>
          <w:rFonts w:ascii="Times New Roman" w:hAnsi="Times New Roman" w:cs="Times New Roman"/>
          <w:sz w:val="24"/>
          <w:szCs w:val="24"/>
        </w:rPr>
        <w:t>es</w:t>
      </w:r>
      <w:r w:rsidR="00A141B4" w:rsidRPr="00A141B4">
        <w:rPr>
          <w:rFonts w:ascii="Times New Roman" w:hAnsi="Times New Roman" w:cs="Times New Roman"/>
          <w:sz w:val="24"/>
          <w:szCs w:val="24"/>
        </w:rPr>
        <w:t xml:space="preserve"> of </w:t>
      </w:r>
      <w:r w:rsidR="00BC3B2E">
        <w:rPr>
          <w:rFonts w:ascii="Times New Roman" w:hAnsi="Times New Roman" w:cs="Times New Roman"/>
          <w:sz w:val="24"/>
          <w:szCs w:val="24"/>
        </w:rPr>
        <w:t xml:space="preserve">five chapters. The first chapter </w:t>
      </w:r>
      <w:r w:rsidR="00BC3B2E" w:rsidRPr="00A141B4">
        <w:rPr>
          <w:rFonts w:ascii="Times New Roman" w:hAnsi="Times New Roman" w:cs="Times New Roman"/>
          <w:sz w:val="24"/>
          <w:szCs w:val="24"/>
        </w:rPr>
        <w:t>refer</w:t>
      </w:r>
      <w:r w:rsidR="00BC3B2E">
        <w:rPr>
          <w:rFonts w:ascii="Times New Roman" w:hAnsi="Times New Roman" w:cs="Times New Roman"/>
          <w:sz w:val="24"/>
          <w:szCs w:val="24"/>
        </w:rPr>
        <w:t>s</w:t>
      </w:r>
      <w:r w:rsidR="00BC3B2E" w:rsidRPr="00A141B4">
        <w:rPr>
          <w:rFonts w:ascii="Times New Roman" w:hAnsi="Times New Roman" w:cs="Times New Roman"/>
          <w:sz w:val="24"/>
          <w:szCs w:val="24"/>
        </w:rPr>
        <w:t xml:space="preserve"> to</w:t>
      </w:r>
      <w:r w:rsidR="00A141B4" w:rsidRPr="00A141B4">
        <w:rPr>
          <w:rFonts w:ascii="Times New Roman" w:hAnsi="Times New Roman" w:cs="Times New Roman"/>
          <w:sz w:val="24"/>
          <w:szCs w:val="24"/>
        </w:rPr>
        <w:t xml:space="preserve"> the introduction part of the </w:t>
      </w:r>
      <w:r w:rsidR="00BC3B2E">
        <w:rPr>
          <w:rFonts w:ascii="Times New Roman" w:hAnsi="Times New Roman" w:cs="Times New Roman"/>
          <w:sz w:val="24"/>
          <w:szCs w:val="24"/>
        </w:rPr>
        <w:t>Project</w:t>
      </w:r>
      <w:r w:rsidR="00A141B4" w:rsidRPr="00A141B4">
        <w:rPr>
          <w:rFonts w:ascii="Times New Roman" w:hAnsi="Times New Roman" w:cs="Times New Roman"/>
          <w:sz w:val="24"/>
          <w:szCs w:val="24"/>
        </w:rPr>
        <w:t>. The second chapter is the review of the literature that</w:t>
      </w:r>
      <w:r w:rsidR="00F75776">
        <w:rPr>
          <w:rFonts w:ascii="Times New Roman" w:hAnsi="Times New Roman" w:cs="Times New Roman"/>
          <w:sz w:val="24"/>
          <w:szCs w:val="24"/>
        </w:rPr>
        <w:t xml:space="preserve"> will</w:t>
      </w:r>
      <w:r w:rsidR="00DF1398">
        <w:rPr>
          <w:rFonts w:ascii="Times New Roman" w:hAnsi="Times New Roman" w:cs="Times New Roman"/>
          <w:sz w:val="24"/>
          <w:szCs w:val="24"/>
        </w:rPr>
        <w:t xml:space="preserve"> </w:t>
      </w:r>
      <w:r w:rsidR="00F75776">
        <w:rPr>
          <w:rFonts w:ascii="Times New Roman" w:hAnsi="Times New Roman" w:cs="Times New Roman"/>
          <w:sz w:val="24"/>
          <w:szCs w:val="24"/>
        </w:rPr>
        <w:t>help</w:t>
      </w:r>
      <w:r w:rsidR="00A141B4" w:rsidRPr="00A141B4">
        <w:rPr>
          <w:rFonts w:ascii="Times New Roman" w:hAnsi="Times New Roman" w:cs="Times New Roman"/>
          <w:sz w:val="24"/>
          <w:szCs w:val="24"/>
        </w:rPr>
        <w:t xml:space="preserve"> any reader who reads the report may get the </w:t>
      </w:r>
      <w:r w:rsidR="00BC3B2E" w:rsidRPr="00A141B4">
        <w:rPr>
          <w:rFonts w:ascii="Times New Roman" w:hAnsi="Times New Roman" w:cs="Times New Roman"/>
          <w:sz w:val="24"/>
          <w:szCs w:val="24"/>
        </w:rPr>
        <w:t>appropriate</w:t>
      </w:r>
      <w:r w:rsidR="00DF1398">
        <w:rPr>
          <w:rFonts w:ascii="Times New Roman" w:hAnsi="Times New Roman" w:cs="Times New Roman"/>
          <w:sz w:val="24"/>
          <w:szCs w:val="24"/>
        </w:rPr>
        <w:t xml:space="preserve"> </w:t>
      </w:r>
      <w:r w:rsidR="00BC3B2E" w:rsidRPr="00A141B4">
        <w:rPr>
          <w:rFonts w:ascii="Times New Roman" w:hAnsi="Times New Roman" w:cs="Times New Roman"/>
          <w:sz w:val="24"/>
          <w:szCs w:val="24"/>
        </w:rPr>
        <w:t>indulgences</w:t>
      </w:r>
      <w:r w:rsidR="00A141B4" w:rsidRPr="00A141B4">
        <w:rPr>
          <w:rFonts w:ascii="Times New Roman" w:hAnsi="Times New Roman" w:cs="Times New Roman"/>
          <w:sz w:val="24"/>
          <w:szCs w:val="24"/>
        </w:rPr>
        <w:t xml:space="preserve"> of the financial terms used in the report. The third chapter is the</w:t>
      </w:r>
      <w:r w:rsidR="00BC3B2E">
        <w:rPr>
          <w:rFonts w:ascii="Times New Roman" w:hAnsi="Times New Roman" w:cs="Times New Roman"/>
          <w:sz w:val="24"/>
          <w:szCs w:val="24"/>
        </w:rPr>
        <w:t xml:space="preserve"> methodology which </w:t>
      </w:r>
      <w:r w:rsidR="00F75776">
        <w:rPr>
          <w:rFonts w:ascii="Times New Roman" w:hAnsi="Times New Roman" w:cs="Times New Roman"/>
          <w:sz w:val="24"/>
          <w:szCs w:val="24"/>
        </w:rPr>
        <w:t>articulates</w:t>
      </w:r>
      <w:r w:rsidR="00DF1398">
        <w:rPr>
          <w:rFonts w:ascii="Times New Roman" w:hAnsi="Times New Roman" w:cs="Times New Roman"/>
          <w:sz w:val="24"/>
          <w:szCs w:val="24"/>
        </w:rPr>
        <w:t xml:space="preserve"> </w:t>
      </w:r>
      <w:r w:rsidR="00F75776">
        <w:rPr>
          <w:rFonts w:ascii="Times New Roman" w:hAnsi="Times New Roman" w:cs="Times New Roman"/>
          <w:sz w:val="24"/>
          <w:szCs w:val="24"/>
        </w:rPr>
        <w:t>around</w:t>
      </w:r>
      <w:r w:rsidR="00BC3B2E">
        <w:rPr>
          <w:rFonts w:ascii="Times New Roman" w:hAnsi="Times New Roman" w:cs="Times New Roman"/>
          <w:sz w:val="24"/>
          <w:szCs w:val="24"/>
        </w:rPr>
        <w:t xml:space="preserve"> the different analysis methods and the variables used in the project. The fourth chapter describes about the </w:t>
      </w:r>
      <w:r w:rsidR="00A141B4" w:rsidRPr="00A141B4">
        <w:rPr>
          <w:rFonts w:ascii="Times New Roman" w:hAnsi="Times New Roman" w:cs="Times New Roman"/>
          <w:sz w:val="24"/>
          <w:szCs w:val="24"/>
        </w:rPr>
        <w:t>analysis and findings of the report where twenty</w:t>
      </w:r>
      <w:r w:rsidR="00BC3B2E">
        <w:rPr>
          <w:rFonts w:ascii="Times New Roman" w:hAnsi="Times New Roman" w:cs="Times New Roman"/>
          <w:sz w:val="24"/>
          <w:szCs w:val="24"/>
        </w:rPr>
        <w:t xml:space="preserve">-three (23) of highly reputed </w:t>
      </w:r>
      <w:r w:rsidR="00A141B4" w:rsidRPr="00A141B4">
        <w:rPr>
          <w:rFonts w:ascii="Times New Roman" w:hAnsi="Times New Roman" w:cs="Times New Roman"/>
          <w:sz w:val="24"/>
          <w:szCs w:val="24"/>
        </w:rPr>
        <w:t>commercial Banks</w:t>
      </w:r>
      <w:r w:rsidR="00BC3B2E">
        <w:rPr>
          <w:rFonts w:ascii="Times New Roman" w:hAnsi="Times New Roman" w:cs="Times New Roman"/>
          <w:sz w:val="24"/>
          <w:szCs w:val="24"/>
        </w:rPr>
        <w:t xml:space="preserve"> in Bangladesh</w:t>
      </w:r>
      <w:r w:rsidR="00A141B4" w:rsidRPr="00A141B4">
        <w:rPr>
          <w:rFonts w:ascii="Times New Roman" w:hAnsi="Times New Roman" w:cs="Times New Roman"/>
          <w:sz w:val="24"/>
          <w:szCs w:val="24"/>
        </w:rPr>
        <w:t xml:space="preserve"> are being analyzed through</w:t>
      </w:r>
      <w:r w:rsidR="00F75776">
        <w:rPr>
          <w:rFonts w:ascii="Times New Roman" w:hAnsi="Times New Roman" w:cs="Times New Roman"/>
          <w:sz w:val="24"/>
          <w:szCs w:val="24"/>
        </w:rPr>
        <w:t xml:space="preserve"> the seven independent</w:t>
      </w:r>
      <w:r w:rsidR="00A141B4" w:rsidRPr="00A141B4">
        <w:rPr>
          <w:rFonts w:ascii="Times New Roman" w:hAnsi="Times New Roman" w:cs="Times New Roman"/>
          <w:sz w:val="24"/>
          <w:szCs w:val="24"/>
        </w:rPr>
        <w:t xml:space="preserve"> variables </w:t>
      </w:r>
      <w:r w:rsidR="00F75776" w:rsidRPr="00A141B4">
        <w:rPr>
          <w:rFonts w:ascii="Times New Roman" w:hAnsi="Times New Roman" w:cs="Times New Roman"/>
          <w:sz w:val="24"/>
          <w:szCs w:val="24"/>
        </w:rPr>
        <w:t>stated</w:t>
      </w:r>
      <w:r w:rsidR="00A141B4" w:rsidRPr="00A141B4">
        <w:rPr>
          <w:rFonts w:ascii="Times New Roman" w:hAnsi="Times New Roman" w:cs="Times New Roman"/>
          <w:sz w:val="24"/>
          <w:szCs w:val="24"/>
        </w:rPr>
        <w:t xml:space="preserve"> above. The final chapter will carry</w:t>
      </w:r>
      <w:r w:rsidR="00DF1398">
        <w:rPr>
          <w:rFonts w:ascii="Times New Roman" w:hAnsi="Times New Roman" w:cs="Times New Roman"/>
          <w:sz w:val="24"/>
          <w:szCs w:val="24"/>
        </w:rPr>
        <w:t xml:space="preserve"> </w:t>
      </w:r>
      <w:r w:rsidR="00137EC3">
        <w:rPr>
          <w:rFonts w:ascii="Times New Roman" w:hAnsi="Times New Roman" w:cs="Times New Roman"/>
          <w:sz w:val="24"/>
          <w:szCs w:val="24"/>
        </w:rPr>
        <w:t>the conclusion</w:t>
      </w:r>
      <w:r w:rsidR="00DF1398">
        <w:rPr>
          <w:rFonts w:ascii="Times New Roman" w:hAnsi="Times New Roman" w:cs="Times New Roman"/>
          <w:sz w:val="24"/>
          <w:szCs w:val="24"/>
        </w:rPr>
        <w:t xml:space="preserve"> </w:t>
      </w:r>
      <w:r w:rsidR="00137EC3">
        <w:rPr>
          <w:rFonts w:ascii="Times New Roman" w:hAnsi="Times New Roman" w:cs="Times New Roman"/>
          <w:sz w:val="24"/>
          <w:szCs w:val="24"/>
        </w:rPr>
        <w:t xml:space="preserve">and </w:t>
      </w:r>
      <w:r w:rsidR="00A141B4" w:rsidRPr="00A141B4">
        <w:rPr>
          <w:rFonts w:ascii="Times New Roman" w:hAnsi="Times New Roman" w:cs="Times New Roman"/>
          <w:sz w:val="24"/>
          <w:szCs w:val="24"/>
        </w:rPr>
        <w:t>some recom</w:t>
      </w:r>
      <w:r w:rsidR="00F75776">
        <w:rPr>
          <w:rFonts w:ascii="Times New Roman" w:hAnsi="Times New Roman" w:cs="Times New Roman"/>
          <w:sz w:val="24"/>
          <w:szCs w:val="24"/>
        </w:rPr>
        <w:t>mendations so that might help in the</w:t>
      </w:r>
      <w:r w:rsidR="00DF1398">
        <w:rPr>
          <w:rFonts w:ascii="Times New Roman" w:hAnsi="Times New Roman" w:cs="Times New Roman"/>
          <w:sz w:val="24"/>
          <w:szCs w:val="24"/>
        </w:rPr>
        <w:t xml:space="preserve"> </w:t>
      </w:r>
      <w:r w:rsidR="00F75776" w:rsidRPr="00A141B4">
        <w:rPr>
          <w:rFonts w:ascii="Times New Roman" w:hAnsi="Times New Roman" w:cs="Times New Roman"/>
          <w:sz w:val="24"/>
          <w:szCs w:val="24"/>
        </w:rPr>
        <w:t>ev</w:t>
      </w:r>
      <w:r w:rsidR="00F75776">
        <w:rPr>
          <w:rFonts w:ascii="Times New Roman" w:hAnsi="Times New Roman" w:cs="Times New Roman"/>
          <w:sz w:val="24"/>
          <w:szCs w:val="24"/>
        </w:rPr>
        <w:t xml:space="preserve">olvement of all the commercial banks </w:t>
      </w:r>
      <w:r w:rsidR="00137EC3">
        <w:rPr>
          <w:rFonts w:ascii="Times New Roman" w:hAnsi="Times New Roman" w:cs="Times New Roman"/>
          <w:sz w:val="24"/>
          <w:szCs w:val="24"/>
        </w:rPr>
        <w:t>financial condition.</w:t>
      </w:r>
      <w:r w:rsidR="00A965BB">
        <w:rPr>
          <w:rFonts w:ascii="Times New Roman" w:hAnsi="Times New Roman" w:cs="Times New Roman"/>
          <w:sz w:val="24"/>
          <w:szCs w:val="24"/>
        </w:rPr>
        <w:t xml:space="preserve"> Loan loss provision ratio and Non-performing loans ratio effects on the commercial banks profitability.</w:t>
      </w:r>
    </w:p>
    <w:p w:rsidR="00E35F0E" w:rsidRPr="00EA6156" w:rsidRDefault="00E35F0E" w:rsidP="00EA6156">
      <w:pPr>
        <w:jc w:val="both"/>
        <w:rPr>
          <w:rFonts w:ascii="Times New Roman" w:hAnsi="Times New Roman" w:cs="Times New Roman"/>
          <w:sz w:val="24"/>
          <w:szCs w:val="24"/>
        </w:rPr>
      </w:pPr>
    </w:p>
    <w:p w:rsidR="003B57E1" w:rsidRDefault="003B57E1">
      <w:pPr>
        <w:rPr>
          <w:rFonts w:ascii="Times New Roman" w:hAnsi="Times New Roman" w:cs="Times New Roman"/>
          <w:b/>
          <w:sz w:val="36"/>
          <w:szCs w:val="36"/>
          <w:u w:val="double"/>
        </w:rPr>
      </w:pPr>
    </w:p>
    <w:p w:rsidR="009A1A8C" w:rsidRDefault="009A1A8C">
      <w:pPr>
        <w:rPr>
          <w:rFonts w:ascii="Times New Roman" w:hAnsi="Times New Roman" w:cs="Times New Roman"/>
          <w:b/>
          <w:sz w:val="36"/>
          <w:szCs w:val="36"/>
          <w:u w:val="double"/>
        </w:rPr>
      </w:pPr>
    </w:p>
    <w:sdt>
      <w:sdtPr>
        <w:rPr>
          <w:rFonts w:asciiTheme="minorHAnsi" w:eastAsiaTheme="minorHAnsi" w:hAnsiTheme="minorHAnsi" w:cstheme="minorBidi"/>
          <w:b w:val="0"/>
          <w:bCs w:val="0"/>
          <w:color w:val="auto"/>
          <w:sz w:val="22"/>
          <w:szCs w:val="22"/>
          <w:lang w:eastAsia="en-US"/>
        </w:rPr>
        <w:id w:val="1839350507"/>
        <w:docPartObj>
          <w:docPartGallery w:val="Table of Contents"/>
          <w:docPartUnique/>
        </w:docPartObj>
      </w:sdtPr>
      <w:sdtEndPr>
        <w:rPr>
          <w:noProof/>
        </w:rPr>
      </w:sdtEndPr>
      <w:sdtContent>
        <w:p w:rsidR="004A0D2A" w:rsidRDefault="005270BA" w:rsidP="004A0D2A">
          <w:pPr>
            <w:pStyle w:val="TOCHeading"/>
            <w:jc w:val="center"/>
            <w:rPr>
              <w:i/>
              <w:sz w:val="52"/>
              <w:szCs w:val="52"/>
              <w:u w:val="double"/>
            </w:rPr>
          </w:pPr>
          <w:r w:rsidRPr="007B6461">
            <w:rPr>
              <w:i/>
              <w:sz w:val="56"/>
              <w:szCs w:val="56"/>
              <w:u w:val="double"/>
            </w:rPr>
            <w:t>Table</w:t>
          </w:r>
          <w:r w:rsidRPr="004A0D2A">
            <w:rPr>
              <w:i/>
              <w:sz w:val="48"/>
              <w:szCs w:val="48"/>
              <w:u w:val="double"/>
            </w:rPr>
            <w:t xml:space="preserve"> of </w:t>
          </w:r>
          <w:r w:rsidRPr="004A0D2A">
            <w:rPr>
              <w:i/>
              <w:sz w:val="52"/>
              <w:szCs w:val="52"/>
              <w:u w:val="double"/>
            </w:rPr>
            <w:t>Contents</w:t>
          </w:r>
        </w:p>
        <w:p w:rsidR="004A0D2A" w:rsidRPr="007B6461" w:rsidRDefault="004A0D2A" w:rsidP="004A0D2A">
          <w:pPr>
            <w:rPr>
              <w:sz w:val="44"/>
              <w:szCs w:val="44"/>
              <w:lang w:eastAsia="ja-JP"/>
            </w:rPr>
          </w:pPr>
        </w:p>
        <w:p w:rsidR="007B6461" w:rsidRDefault="00480372">
          <w:pPr>
            <w:pStyle w:val="TOC1"/>
            <w:rPr>
              <w:rFonts w:eastAsiaTheme="minorEastAsia"/>
              <w:b w:val="0"/>
              <w:i w:val="0"/>
              <w:noProof/>
              <w:color w:val="auto"/>
              <w:szCs w:val="28"/>
              <w:lang w:bidi="bn-IN"/>
            </w:rPr>
          </w:pPr>
          <w:r>
            <w:fldChar w:fldCharType="begin"/>
          </w:r>
          <w:r w:rsidR="00AC3FF2">
            <w:instrText xml:space="preserve"> TOC \o "1-3" \h \z \u </w:instrText>
          </w:r>
          <w:r>
            <w:fldChar w:fldCharType="separate"/>
          </w:r>
          <w:hyperlink w:anchor="_Toc25990202" w:history="1">
            <w:r w:rsidR="007B6461" w:rsidRPr="007A4C53">
              <w:rPr>
                <w:rStyle w:val="Hyperlink"/>
                <w:noProof/>
              </w:rPr>
              <w:t>Introduction</w:t>
            </w:r>
            <w:r w:rsidR="007B6461">
              <w:rPr>
                <w:noProof/>
                <w:webHidden/>
              </w:rPr>
              <w:tab/>
            </w:r>
            <w:r w:rsidR="007B6461">
              <w:rPr>
                <w:noProof/>
                <w:webHidden/>
              </w:rPr>
              <w:fldChar w:fldCharType="begin"/>
            </w:r>
            <w:r w:rsidR="007B6461">
              <w:rPr>
                <w:noProof/>
                <w:webHidden/>
              </w:rPr>
              <w:instrText xml:space="preserve"> PAGEREF _Toc25990202 \h </w:instrText>
            </w:r>
            <w:r w:rsidR="007B6461">
              <w:rPr>
                <w:noProof/>
                <w:webHidden/>
              </w:rPr>
            </w:r>
            <w:r w:rsidR="007B6461">
              <w:rPr>
                <w:noProof/>
                <w:webHidden/>
              </w:rPr>
              <w:fldChar w:fldCharType="separate"/>
            </w:r>
            <w:r w:rsidR="007B6461">
              <w:rPr>
                <w:noProof/>
                <w:webHidden/>
              </w:rPr>
              <w:t>1</w:t>
            </w:r>
            <w:r w:rsidR="007B6461">
              <w:rPr>
                <w:noProof/>
                <w:webHidden/>
              </w:rPr>
              <w:fldChar w:fldCharType="end"/>
            </w:r>
          </w:hyperlink>
        </w:p>
        <w:p w:rsidR="007B6461" w:rsidRDefault="00B14EF8">
          <w:pPr>
            <w:pStyle w:val="TOC2"/>
            <w:tabs>
              <w:tab w:val="right" w:leader="dot" w:pos="9350"/>
            </w:tabs>
            <w:rPr>
              <w:rFonts w:eastAsiaTheme="minorEastAsia"/>
              <w:noProof/>
              <w:szCs w:val="28"/>
              <w:lang w:bidi="bn-IN"/>
            </w:rPr>
          </w:pPr>
          <w:hyperlink w:anchor="_Toc25990203" w:history="1">
            <w:r w:rsidR="007B6461" w:rsidRPr="007A4C53">
              <w:rPr>
                <w:rStyle w:val="Hyperlink"/>
                <w:noProof/>
              </w:rPr>
              <w:t>1.1 Background of the Study:</w:t>
            </w:r>
            <w:r w:rsidR="007B6461">
              <w:rPr>
                <w:noProof/>
                <w:webHidden/>
              </w:rPr>
              <w:tab/>
            </w:r>
            <w:r w:rsidR="007B6461">
              <w:rPr>
                <w:noProof/>
                <w:webHidden/>
              </w:rPr>
              <w:fldChar w:fldCharType="begin"/>
            </w:r>
            <w:r w:rsidR="007B6461">
              <w:rPr>
                <w:noProof/>
                <w:webHidden/>
              </w:rPr>
              <w:instrText xml:space="preserve"> PAGEREF _Toc25990203 \h </w:instrText>
            </w:r>
            <w:r w:rsidR="007B6461">
              <w:rPr>
                <w:noProof/>
                <w:webHidden/>
              </w:rPr>
            </w:r>
            <w:r w:rsidR="007B6461">
              <w:rPr>
                <w:noProof/>
                <w:webHidden/>
              </w:rPr>
              <w:fldChar w:fldCharType="separate"/>
            </w:r>
            <w:r w:rsidR="007B6461">
              <w:rPr>
                <w:noProof/>
                <w:webHidden/>
              </w:rPr>
              <w:t>1</w:t>
            </w:r>
            <w:r w:rsidR="007B6461">
              <w:rPr>
                <w:noProof/>
                <w:webHidden/>
              </w:rPr>
              <w:fldChar w:fldCharType="end"/>
            </w:r>
          </w:hyperlink>
        </w:p>
        <w:p w:rsidR="007B6461" w:rsidRDefault="00B14EF8">
          <w:pPr>
            <w:pStyle w:val="TOC2"/>
            <w:tabs>
              <w:tab w:val="right" w:leader="dot" w:pos="9350"/>
            </w:tabs>
            <w:rPr>
              <w:rFonts w:eastAsiaTheme="minorEastAsia"/>
              <w:noProof/>
              <w:szCs w:val="28"/>
              <w:lang w:bidi="bn-IN"/>
            </w:rPr>
          </w:pPr>
          <w:hyperlink w:anchor="_Toc25990204" w:history="1">
            <w:r w:rsidR="007B6461" w:rsidRPr="007A4C53">
              <w:rPr>
                <w:rStyle w:val="Hyperlink"/>
                <w:noProof/>
              </w:rPr>
              <w:t>1.2 Origin of the Project:</w:t>
            </w:r>
            <w:r w:rsidR="007B6461">
              <w:rPr>
                <w:noProof/>
                <w:webHidden/>
              </w:rPr>
              <w:tab/>
            </w:r>
            <w:r w:rsidR="007B6461">
              <w:rPr>
                <w:noProof/>
                <w:webHidden/>
              </w:rPr>
              <w:fldChar w:fldCharType="begin"/>
            </w:r>
            <w:r w:rsidR="007B6461">
              <w:rPr>
                <w:noProof/>
                <w:webHidden/>
              </w:rPr>
              <w:instrText xml:space="preserve"> PAGEREF _Toc25990204 \h </w:instrText>
            </w:r>
            <w:r w:rsidR="007B6461">
              <w:rPr>
                <w:noProof/>
                <w:webHidden/>
              </w:rPr>
            </w:r>
            <w:r w:rsidR="007B6461">
              <w:rPr>
                <w:noProof/>
                <w:webHidden/>
              </w:rPr>
              <w:fldChar w:fldCharType="separate"/>
            </w:r>
            <w:r w:rsidR="007B6461">
              <w:rPr>
                <w:noProof/>
                <w:webHidden/>
              </w:rPr>
              <w:t>1</w:t>
            </w:r>
            <w:r w:rsidR="007B6461">
              <w:rPr>
                <w:noProof/>
                <w:webHidden/>
              </w:rPr>
              <w:fldChar w:fldCharType="end"/>
            </w:r>
          </w:hyperlink>
        </w:p>
        <w:p w:rsidR="007B6461" w:rsidRDefault="00B14EF8">
          <w:pPr>
            <w:pStyle w:val="TOC2"/>
            <w:tabs>
              <w:tab w:val="right" w:leader="dot" w:pos="9350"/>
            </w:tabs>
            <w:rPr>
              <w:rFonts w:eastAsiaTheme="minorEastAsia"/>
              <w:noProof/>
              <w:szCs w:val="28"/>
              <w:lang w:bidi="bn-IN"/>
            </w:rPr>
          </w:pPr>
          <w:hyperlink w:anchor="_Toc25990205" w:history="1">
            <w:r w:rsidR="007B6461" w:rsidRPr="007A4C53">
              <w:rPr>
                <w:rStyle w:val="Hyperlink"/>
                <w:noProof/>
              </w:rPr>
              <w:t>1.3 Data Collection Process:</w:t>
            </w:r>
            <w:r w:rsidR="007B6461">
              <w:rPr>
                <w:noProof/>
                <w:webHidden/>
              </w:rPr>
              <w:tab/>
            </w:r>
            <w:r w:rsidR="007B6461">
              <w:rPr>
                <w:noProof/>
                <w:webHidden/>
              </w:rPr>
              <w:fldChar w:fldCharType="begin"/>
            </w:r>
            <w:r w:rsidR="007B6461">
              <w:rPr>
                <w:noProof/>
                <w:webHidden/>
              </w:rPr>
              <w:instrText xml:space="preserve"> PAGEREF _Toc25990205 \h </w:instrText>
            </w:r>
            <w:r w:rsidR="007B6461">
              <w:rPr>
                <w:noProof/>
                <w:webHidden/>
              </w:rPr>
            </w:r>
            <w:r w:rsidR="007B6461">
              <w:rPr>
                <w:noProof/>
                <w:webHidden/>
              </w:rPr>
              <w:fldChar w:fldCharType="separate"/>
            </w:r>
            <w:r w:rsidR="007B6461">
              <w:rPr>
                <w:noProof/>
                <w:webHidden/>
              </w:rPr>
              <w:t>1</w:t>
            </w:r>
            <w:r w:rsidR="007B6461">
              <w:rPr>
                <w:noProof/>
                <w:webHidden/>
              </w:rPr>
              <w:fldChar w:fldCharType="end"/>
            </w:r>
          </w:hyperlink>
        </w:p>
        <w:p w:rsidR="007B6461" w:rsidRDefault="00B14EF8">
          <w:pPr>
            <w:pStyle w:val="TOC3"/>
            <w:tabs>
              <w:tab w:val="right" w:leader="dot" w:pos="9350"/>
            </w:tabs>
            <w:rPr>
              <w:rFonts w:eastAsiaTheme="minorEastAsia"/>
              <w:noProof/>
              <w:szCs w:val="28"/>
              <w:lang w:bidi="bn-IN"/>
            </w:rPr>
          </w:pPr>
          <w:hyperlink w:anchor="_Toc25990206" w:history="1">
            <w:r w:rsidR="007B6461" w:rsidRPr="007A4C53">
              <w:rPr>
                <w:rStyle w:val="Hyperlink"/>
                <w:noProof/>
              </w:rPr>
              <w:t>1.3.1 Primary Source:</w:t>
            </w:r>
            <w:r w:rsidR="007B6461">
              <w:rPr>
                <w:noProof/>
                <w:webHidden/>
              </w:rPr>
              <w:tab/>
            </w:r>
            <w:r w:rsidR="007B6461">
              <w:rPr>
                <w:noProof/>
                <w:webHidden/>
              </w:rPr>
              <w:fldChar w:fldCharType="begin"/>
            </w:r>
            <w:r w:rsidR="007B6461">
              <w:rPr>
                <w:noProof/>
                <w:webHidden/>
              </w:rPr>
              <w:instrText xml:space="preserve"> PAGEREF _Toc25990206 \h </w:instrText>
            </w:r>
            <w:r w:rsidR="007B6461">
              <w:rPr>
                <w:noProof/>
                <w:webHidden/>
              </w:rPr>
            </w:r>
            <w:r w:rsidR="007B6461">
              <w:rPr>
                <w:noProof/>
                <w:webHidden/>
              </w:rPr>
              <w:fldChar w:fldCharType="separate"/>
            </w:r>
            <w:r w:rsidR="007B6461">
              <w:rPr>
                <w:noProof/>
                <w:webHidden/>
              </w:rPr>
              <w:t>1</w:t>
            </w:r>
            <w:r w:rsidR="007B6461">
              <w:rPr>
                <w:noProof/>
                <w:webHidden/>
              </w:rPr>
              <w:fldChar w:fldCharType="end"/>
            </w:r>
          </w:hyperlink>
        </w:p>
        <w:p w:rsidR="007B6461" w:rsidRDefault="00B14EF8">
          <w:pPr>
            <w:pStyle w:val="TOC3"/>
            <w:tabs>
              <w:tab w:val="right" w:leader="dot" w:pos="9350"/>
            </w:tabs>
            <w:rPr>
              <w:rFonts w:eastAsiaTheme="minorEastAsia"/>
              <w:noProof/>
              <w:szCs w:val="28"/>
              <w:lang w:bidi="bn-IN"/>
            </w:rPr>
          </w:pPr>
          <w:hyperlink w:anchor="_Toc25990207" w:history="1">
            <w:r w:rsidR="007B6461" w:rsidRPr="007A4C53">
              <w:rPr>
                <w:rStyle w:val="Hyperlink"/>
                <w:noProof/>
              </w:rPr>
              <w:t>1.3.2 Secondary Source:</w:t>
            </w:r>
            <w:r w:rsidR="007B6461">
              <w:rPr>
                <w:noProof/>
                <w:webHidden/>
              </w:rPr>
              <w:tab/>
            </w:r>
            <w:r w:rsidR="007B6461">
              <w:rPr>
                <w:noProof/>
                <w:webHidden/>
              </w:rPr>
              <w:fldChar w:fldCharType="begin"/>
            </w:r>
            <w:r w:rsidR="007B6461">
              <w:rPr>
                <w:noProof/>
                <w:webHidden/>
              </w:rPr>
              <w:instrText xml:space="preserve"> PAGEREF _Toc25990207 \h </w:instrText>
            </w:r>
            <w:r w:rsidR="007B6461">
              <w:rPr>
                <w:noProof/>
                <w:webHidden/>
              </w:rPr>
            </w:r>
            <w:r w:rsidR="007B6461">
              <w:rPr>
                <w:noProof/>
                <w:webHidden/>
              </w:rPr>
              <w:fldChar w:fldCharType="separate"/>
            </w:r>
            <w:r w:rsidR="007B6461">
              <w:rPr>
                <w:noProof/>
                <w:webHidden/>
              </w:rPr>
              <w:t>1</w:t>
            </w:r>
            <w:r w:rsidR="007B6461">
              <w:rPr>
                <w:noProof/>
                <w:webHidden/>
              </w:rPr>
              <w:fldChar w:fldCharType="end"/>
            </w:r>
          </w:hyperlink>
        </w:p>
        <w:p w:rsidR="007B6461" w:rsidRDefault="00B14EF8">
          <w:pPr>
            <w:pStyle w:val="TOC2"/>
            <w:tabs>
              <w:tab w:val="right" w:leader="dot" w:pos="9350"/>
            </w:tabs>
            <w:rPr>
              <w:rFonts w:eastAsiaTheme="minorEastAsia"/>
              <w:noProof/>
              <w:szCs w:val="28"/>
              <w:lang w:bidi="bn-IN"/>
            </w:rPr>
          </w:pPr>
          <w:hyperlink w:anchor="_Toc25990208" w:history="1">
            <w:r w:rsidR="007B6461" w:rsidRPr="007A4C53">
              <w:rPr>
                <w:rStyle w:val="Hyperlink"/>
                <w:noProof/>
              </w:rPr>
              <w:t>1.4 Methodology:</w:t>
            </w:r>
            <w:r w:rsidR="007B6461">
              <w:rPr>
                <w:noProof/>
                <w:webHidden/>
              </w:rPr>
              <w:tab/>
            </w:r>
            <w:r w:rsidR="007B6461">
              <w:rPr>
                <w:noProof/>
                <w:webHidden/>
              </w:rPr>
              <w:fldChar w:fldCharType="begin"/>
            </w:r>
            <w:r w:rsidR="007B6461">
              <w:rPr>
                <w:noProof/>
                <w:webHidden/>
              </w:rPr>
              <w:instrText xml:space="preserve"> PAGEREF _Toc25990208 \h </w:instrText>
            </w:r>
            <w:r w:rsidR="007B6461">
              <w:rPr>
                <w:noProof/>
                <w:webHidden/>
              </w:rPr>
            </w:r>
            <w:r w:rsidR="007B6461">
              <w:rPr>
                <w:noProof/>
                <w:webHidden/>
              </w:rPr>
              <w:fldChar w:fldCharType="separate"/>
            </w:r>
            <w:r w:rsidR="007B6461">
              <w:rPr>
                <w:noProof/>
                <w:webHidden/>
              </w:rPr>
              <w:t>2</w:t>
            </w:r>
            <w:r w:rsidR="007B6461">
              <w:rPr>
                <w:noProof/>
                <w:webHidden/>
              </w:rPr>
              <w:fldChar w:fldCharType="end"/>
            </w:r>
          </w:hyperlink>
        </w:p>
        <w:p w:rsidR="007B6461" w:rsidRDefault="00B14EF8">
          <w:pPr>
            <w:pStyle w:val="TOC2"/>
            <w:tabs>
              <w:tab w:val="right" w:leader="dot" w:pos="9350"/>
            </w:tabs>
            <w:rPr>
              <w:rFonts w:eastAsiaTheme="minorEastAsia"/>
              <w:noProof/>
              <w:szCs w:val="28"/>
              <w:lang w:bidi="bn-IN"/>
            </w:rPr>
          </w:pPr>
          <w:hyperlink w:anchor="_Toc25990209" w:history="1">
            <w:r w:rsidR="007B6461" w:rsidRPr="007A4C53">
              <w:rPr>
                <w:rStyle w:val="Hyperlink"/>
                <w:noProof/>
              </w:rPr>
              <w:t>1.5 Objective of the Project:</w:t>
            </w:r>
            <w:r w:rsidR="007B6461">
              <w:rPr>
                <w:noProof/>
                <w:webHidden/>
              </w:rPr>
              <w:tab/>
            </w:r>
            <w:r w:rsidR="007B6461">
              <w:rPr>
                <w:noProof/>
                <w:webHidden/>
              </w:rPr>
              <w:fldChar w:fldCharType="begin"/>
            </w:r>
            <w:r w:rsidR="007B6461">
              <w:rPr>
                <w:noProof/>
                <w:webHidden/>
              </w:rPr>
              <w:instrText xml:space="preserve"> PAGEREF _Toc25990209 \h </w:instrText>
            </w:r>
            <w:r w:rsidR="007B6461">
              <w:rPr>
                <w:noProof/>
                <w:webHidden/>
              </w:rPr>
            </w:r>
            <w:r w:rsidR="007B6461">
              <w:rPr>
                <w:noProof/>
                <w:webHidden/>
              </w:rPr>
              <w:fldChar w:fldCharType="separate"/>
            </w:r>
            <w:r w:rsidR="007B6461">
              <w:rPr>
                <w:noProof/>
                <w:webHidden/>
              </w:rPr>
              <w:t>2</w:t>
            </w:r>
            <w:r w:rsidR="007B6461">
              <w:rPr>
                <w:noProof/>
                <w:webHidden/>
              </w:rPr>
              <w:fldChar w:fldCharType="end"/>
            </w:r>
          </w:hyperlink>
        </w:p>
        <w:p w:rsidR="007B6461" w:rsidRDefault="00B14EF8">
          <w:pPr>
            <w:pStyle w:val="TOC3"/>
            <w:tabs>
              <w:tab w:val="right" w:leader="dot" w:pos="9350"/>
            </w:tabs>
            <w:rPr>
              <w:rFonts w:eastAsiaTheme="minorEastAsia"/>
              <w:noProof/>
              <w:szCs w:val="28"/>
              <w:lang w:bidi="bn-IN"/>
            </w:rPr>
          </w:pPr>
          <w:hyperlink w:anchor="_Toc25990210" w:history="1">
            <w:r w:rsidR="007B6461" w:rsidRPr="007A4C53">
              <w:rPr>
                <w:rStyle w:val="Hyperlink"/>
                <w:noProof/>
              </w:rPr>
              <w:t>1.5.1 General Objective:</w:t>
            </w:r>
            <w:r w:rsidR="007B6461">
              <w:rPr>
                <w:noProof/>
                <w:webHidden/>
              </w:rPr>
              <w:tab/>
            </w:r>
            <w:r w:rsidR="007B6461">
              <w:rPr>
                <w:noProof/>
                <w:webHidden/>
              </w:rPr>
              <w:fldChar w:fldCharType="begin"/>
            </w:r>
            <w:r w:rsidR="007B6461">
              <w:rPr>
                <w:noProof/>
                <w:webHidden/>
              </w:rPr>
              <w:instrText xml:space="preserve"> PAGEREF _Toc25990210 \h </w:instrText>
            </w:r>
            <w:r w:rsidR="007B6461">
              <w:rPr>
                <w:noProof/>
                <w:webHidden/>
              </w:rPr>
            </w:r>
            <w:r w:rsidR="007B6461">
              <w:rPr>
                <w:noProof/>
                <w:webHidden/>
              </w:rPr>
              <w:fldChar w:fldCharType="separate"/>
            </w:r>
            <w:r w:rsidR="007B6461">
              <w:rPr>
                <w:noProof/>
                <w:webHidden/>
              </w:rPr>
              <w:t>2</w:t>
            </w:r>
            <w:r w:rsidR="007B6461">
              <w:rPr>
                <w:noProof/>
                <w:webHidden/>
              </w:rPr>
              <w:fldChar w:fldCharType="end"/>
            </w:r>
          </w:hyperlink>
        </w:p>
        <w:p w:rsidR="007B6461" w:rsidRDefault="00B14EF8">
          <w:pPr>
            <w:pStyle w:val="TOC3"/>
            <w:tabs>
              <w:tab w:val="right" w:leader="dot" w:pos="9350"/>
            </w:tabs>
            <w:rPr>
              <w:rFonts w:eastAsiaTheme="minorEastAsia"/>
              <w:noProof/>
              <w:szCs w:val="28"/>
              <w:lang w:bidi="bn-IN"/>
            </w:rPr>
          </w:pPr>
          <w:hyperlink w:anchor="_Toc25990211" w:history="1">
            <w:r w:rsidR="007B6461" w:rsidRPr="007A4C53">
              <w:rPr>
                <w:rStyle w:val="Hyperlink"/>
                <w:noProof/>
              </w:rPr>
              <w:t>1.5.2 Specific Objectives:</w:t>
            </w:r>
            <w:r w:rsidR="007B6461">
              <w:rPr>
                <w:noProof/>
                <w:webHidden/>
              </w:rPr>
              <w:tab/>
            </w:r>
            <w:r w:rsidR="007B6461">
              <w:rPr>
                <w:noProof/>
                <w:webHidden/>
              </w:rPr>
              <w:fldChar w:fldCharType="begin"/>
            </w:r>
            <w:r w:rsidR="007B6461">
              <w:rPr>
                <w:noProof/>
                <w:webHidden/>
              </w:rPr>
              <w:instrText xml:space="preserve"> PAGEREF _Toc25990211 \h </w:instrText>
            </w:r>
            <w:r w:rsidR="007B6461">
              <w:rPr>
                <w:noProof/>
                <w:webHidden/>
              </w:rPr>
            </w:r>
            <w:r w:rsidR="007B6461">
              <w:rPr>
                <w:noProof/>
                <w:webHidden/>
              </w:rPr>
              <w:fldChar w:fldCharType="separate"/>
            </w:r>
            <w:r w:rsidR="007B6461">
              <w:rPr>
                <w:noProof/>
                <w:webHidden/>
              </w:rPr>
              <w:t>2</w:t>
            </w:r>
            <w:r w:rsidR="007B6461">
              <w:rPr>
                <w:noProof/>
                <w:webHidden/>
              </w:rPr>
              <w:fldChar w:fldCharType="end"/>
            </w:r>
          </w:hyperlink>
        </w:p>
        <w:p w:rsidR="007B6461" w:rsidRDefault="00B14EF8">
          <w:pPr>
            <w:pStyle w:val="TOC2"/>
            <w:tabs>
              <w:tab w:val="right" w:leader="dot" w:pos="9350"/>
            </w:tabs>
            <w:rPr>
              <w:rFonts w:eastAsiaTheme="minorEastAsia"/>
              <w:noProof/>
              <w:szCs w:val="28"/>
              <w:lang w:bidi="bn-IN"/>
            </w:rPr>
          </w:pPr>
          <w:hyperlink w:anchor="_Toc25990212" w:history="1">
            <w:r w:rsidR="007B6461" w:rsidRPr="007A4C53">
              <w:rPr>
                <w:rStyle w:val="Hyperlink"/>
                <w:noProof/>
              </w:rPr>
              <w:t>1.6 Scope of the Project:</w:t>
            </w:r>
            <w:r w:rsidR="007B6461">
              <w:rPr>
                <w:noProof/>
                <w:webHidden/>
              </w:rPr>
              <w:tab/>
            </w:r>
            <w:r w:rsidR="007B6461">
              <w:rPr>
                <w:noProof/>
                <w:webHidden/>
              </w:rPr>
              <w:fldChar w:fldCharType="begin"/>
            </w:r>
            <w:r w:rsidR="007B6461">
              <w:rPr>
                <w:noProof/>
                <w:webHidden/>
              </w:rPr>
              <w:instrText xml:space="preserve"> PAGEREF _Toc25990212 \h </w:instrText>
            </w:r>
            <w:r w:rsidR="007B6461">
              <w:rPr>
                <w:noProof/>
                <w:webHidden/>
              </w:rPr>
            </w:r>
            <w:r w:rsidR="007B6461">
              <w:rPr>
                <w:noProof/>
                <w:webHidden/>
              </w:rPr>
              <w:fldChar w:fldCharType="separate"/>
            </w:r>
            <w:r w:rsidR="007B6461">
              <w:rPr>
                <w:noProof/>
                <w:webHidden/>
              </w:rPr>
              <w:t>2</w:t>
            </w:r>
            <w:r w:rsidR="007B6461">
              <w:rPr>
                <w:noProof/>
                <w:webHidden/>
              </w:rPr>
              <w:fldChar w:fldCharType="end"/>
            </w:r>
          </w:hyperlink>
        </w:p>
        <w:p w:rsidR="007B6461" w:rsidRDefault="00B14EF8">
          <w:pPr>
            <w:pStyle w:val="TOC2"/>
            <w:tabs>
              <w:tab w:val="right" w:leader="dot" w:pos="9350"/>
            </w:tabs>
            <w:rPr>
              <w:rFonts w:eastAsiaTheme="minorEastAsia"/>
              <w:noProof/>
              <w:szCs w:val="28"/>
              <w:lang w:bidi="bn-IN"/>
            </w:rPr>
          </w:pPr>
          <w:hyperlink w:anchor="_Toc25990213" w:history="1">
            <w:r w:rsidR="007B6461" w:rsidRPr="007A4C53">
              <w:rPr>
                <w:rStyle w:val="Hyperlink"/>
                <w:noProof/>
              </w:rPr>
              <w:t>1.7 Limitation of the Project:</w:t>
            </w:r>
            <w:r w:rsidR="007B6461">
              <w:rPr>
                <w:noProof/>
                <w:webHidden/>
              </w:rPr>
              <w:tab/>
            </w:r>
            <w:r w:rsidR="007B6461">
              <w:rPr>
                <w:noProof/>
                <w:webHidden/>
              </w:rPr>
              <w:fldChar w:fldCharType="begin"/>
            </w:r>
            <w:r w:rsidR="007B6461">
              <w:rPr>
                <w:noProof/>
                <w:webHidden/>
              </w:rPr>
              <w:instrText xml:space="preserve"> PAGEREF _Toc25990213 \h </w:instrText>
            </w:r>
            <w:r w:rsidR="007B6461">
              <w:rPr>
                <w:noProof/>
                <w:webHidden/>
              </w:rPr>
            </w:r>
            <w:r w:rsidR="007B6461">
              <w:rPr>
                <w:noProof/>
                <w:webHidden/>
              </w:rPr>
              <w:fldChar w:fldCharType="separate"/>
            </w:r>
            <w:r w:rsidR="007B6461">
              <w:rPr>
                <w:noProof/>
                <w:webHidden/>
              </w:rPr>
              <w:t>3</w:t>
            </w:r>
            <w:r w:rsidR="007B6461">
              <w:rPr>
                <w:noProof/>
                <w:webHidden/>
              </w:rPr>
              <w:fldChar w:fldCharType="end"/>
            </w:r>
          </w:hyperlink>
        </w:p>
        <w:p w:rsidR="007B6461" w:rsidRDefault="00B14EF8">
          <w:pPr>
            <w:pStyle w:val="TOC1"/>
            <w:rPr>
              <w:rFonts w:eastAsiaTheme="minorEastAsia"/>
              <w:b w:val="0"/>
              <w:i w:val="0"/>
              <w:noProof/>
              <w:color w:val="auto"/>
              <w:szCs w:val="28"/>
              <w:lang w:bidi="bn-IN"/>
            </w:rPr>
          </w:pPr>
          <w:hyperlink w:anchor="_Toc25990214" w:history="1">
            <w:r w:rsidR="007B6461" w:rsidRPr="007A4C53">
              <w:rPr>
                <w:rStyle w:val="Hyperlink"/>
                <w:noProof/>
              </w:rPr>
              <w:t>Background of the Report</w:t>
            </w:r>
            <w:r w:rsidR="007B6461">
              <w:rPr>
                <w:noProof/>
                <w:webHidden/>
              </w:rPr>
              <w:tab/>
            </w:r>
            <w:r w:rsidR="007B6461">
              <w:rPr>
                <w:noProof/>
                <w:webHidden/>
              </w:rPr>
              <w:fldChar w:fldCharType="begin"/>
            </w:r>
            <w:r w:rsidR="007B6461">
              <w:rPr>
                <w:noProof/>
                <w:webHidden/>
              </w:rPr>
              <w:instrText xml:space="preserve"> PAGEREF _Toc25990214 \h </w:instrText>
            </w:r>
            <w:r w:rsidR="007B6461">
              <w:rPr>
                <w:noProof/>
                <w:webHidden/>
              </w:rPr>
            </w:r>
            <w:r w:rsidR="007B6461">
              <w:rPr>
                <w:noProof/>
                <w:webHidden/>
              </w:rPr>
              <w:fldChar w:fldCharType="separate"/>
            </w:r>
            <w:r w:rsidR="007B6461">
              <w:rPr>
                <w:noProof/>
                <w:webHidden/>
              </w:rPr>
              <w:t>4</w:t>
            </w:r>
            <w:r w:rsidR="007B6461">
              <w:rPr>
                <w:noProof/>
                <w:webHidden/>
              </w:rPr>
              <w:fldChar w:fldCharType="end"/>
            </w:r>
          </w:hyperlink>
        </w:p>
        <w:p w:rsidR="007B6461" w:rsidRDefault="00B14EF8">
          <w:pPr>
            <w:pStyle w:val="TOC2"/>
            <w:tabs>
              <w:tab w:val="right" w:leader="dot" w:pos="9350"/>
            </w:tabs>
            <w:rPr>
              <w:rFonts w:eastAsiaTheme="minorEastAsia"/>
              <w:noProof/>
              <w:szCs w:val="28"/>
              <w:lang w:bidi="bn-IN"/>
            </w:rPr>
          </w:pPr>
          <w:hyperlink w:anchor="_Toc25990215" w:history="1">
            <w:r w:rsidR="007B6461" w:rsidRPr="007A4C53">
              <w:rPr>
                <w:rStyle w:val="Hyperlink"/>
                <w:noProof/>
              </w:rPr>
              <w:t>(i) Credit Risk Management (CRM) and Related Research:</w:t>
            </w:r>
            <w:r w:rsidR="007B6461">
              <w:rPr>
                <w:noProof/>
                <w:webHidden/>
              </w:rPr>
              <w:tab/>
            </w:r>
            <w:r w:rsidR="007B6461">
              <w:rPr>
                <w:noProof/>
                <w:webHidden/>
              </w:rPr>
              <w:fldChar w:fldCharType="begin"/>
            </w:r>
            <w:r w:rsidR="007B6461">
              <w:rPr>
                <w:noProof/>
                <w:webHidden/>
              </w:rPr>
              <w:instrText xml:space="preserve"> PAGEREF _Toc25990215 \h </w:instrText>
            </w:r>
            <w:r w:rsidR="007B6461">
              <w:rPr>
                <w:noProof/>
                <w:webHidden/>
              </w:rPr>
            </w:r>
            <w:r w:rsidR="007B6461">
              <w:rPr>
                <w:noProof/>
                <w:webHidden/>
              </w:rPr>
              <w:fldChar w:fldCharType="separate"/>
            </w:r>
            <w:r w:rsidR="007B6461">
              <w:rPr>
                <w:noProof/>
                <w:webHidden/>
              </w:rPr>
              <w:t>4</w:t>
            </w:r>
            <w:r w:rsidR="007B6461">
              <w:rPr>
                <w:noProof/>
                <w:webHidden/>
              </w:rPr>
              <w:fldChar w:fldCharType="end"/>
            </w:r>
          </w:hyperlink>
        </w:p>
        <w:p w:rsidR="007B6461" w:rsidRDefault="00B14EF8">
          <w:pPr>
            <w:pStyle w:val="TOC2"/>
            <w:tabs>
              <w:tab w:val="right" w:leader="dot" w:pos="9350"/>
            </w:tabs>
            <w:rPr>
              <w:rFonts w:eastAsiaTheme="minorEastAsia"/>
              <w:noProof/>
              <w:szCs w:val="28"/>
              <w:lang w:bidi="bn-IN"/>
            </w:rPr>
          </w:pPr>
          <w:hyperlink w:anchor="_Toc25990216" w:history="1">
            <w:r w:rsidR="007B6461" w:rsidRPr="007A4C53">
              <w:rPr>
                <w:rStyle w:val="Hyperlink"/>
                <w:noProof/>
              </w:rPr>
              <w:t>(ii) Credit Risk Management (CRM) in Bangladeshi banks:</w:t>
            </w:r>
            <w:r w:rsidR="007B6461">
              <w:rPr>
                <w:noProof/>
                <w:webHidden/>
              </w:rPr>
              <w:tab/>
            </w:r>
            <w:r w:rsidR="007B6461">
              <w:rPr>
                <w:noProof/>
                <w:webHidden/>
              </w:rPr>
              <w:fldChar w:fldCharType="begin"/>
            </w:r>
            <w:r w:rsidR="007B6461">
              <w:rPr>
                <w:noProof/>
                <w:webHidden/>
              </w:rPr>
              <w:instrText xml:space="preserve"> PAGEREF _Toc25990216 \h </w:instrText>
            </w:r>
            <w:r w:rsidR="007B6461">
              <w:rPr>
                <w:noProof/>
                <w:webHidden/>
              </w:rPr>
            </w:r>
            <w:r w:rsidR="007B6461">
              <w:rPr>
                <w:noProof/>
                <w:webHidden/>
              </w:rPr>
              <w:fldChar w:fldCharType="separate"/>
            </w:r>
            <w:r w:rsidR="007B6461">
              <w:rPr>
                <w:noProof/>
                <w:webHidden/>
              </w:rPr>
              <w:t>5</w:t>
            </w:r>
            <w:r w:rsidR="007B6461">
              <w:rPr>
                <w:noProof/>
                <w:webHidden/>
              </w:rPr>
              <w:fldChar w:fldCharType="end"/>
            </w:r>
          </w:hyperlink>
        </w:p>
        <w:p w:rsidR="007B6461" w:rsidRDefault="00B14EF8">
          <w:pPr>
            <w:pStyle w:val="TOC2"/>
            <w:tabs>
              <w:tab w:val="right" w:leader="dot" w:pos="9350"/>
            </w:tabs>
            <w:rPr>
              <w:rFonts w:eastAsiaTheme="minorEastAsia"/>
              <w:noProof/>
              <w:szCs w:val="28"/>
              <w:lang w:bidi="bn-IN"/>
            </w:rPr>
          </w:pPr>
          <w:hyperlink w:anchor="_Toc25990217" w:history="1">
            <w:r w:rsidR="007B6461" w:rsidRPr="007A4C53">
              <w:rPr>
                <w:rStyle w:val="Hyperlink"/>
                <w:noProof/>
              </w:rPr>
              <w:t>(iii) Graphs and Interpretations:</w:t>
            </w:r>
            <w:r w:rsidR="007B6461">
              <w:rPr>
                <w:noProof/>
                <w:webHidden/>
              </w:rPr>
              <w:tab/>
            </w:r>
            <w:r w:rsidR="007B6461">
              <w:rPr>
                <w:noProof/>
                <w:webHidden/>
              </w:rPr>
              <w:fldChar w:fldCharType="begin"/>
            </w:r>
            <w:r w:rsidR="007B6461">
              <w:rPr>
                <w:noProof/>
                <w:webHidden/>
              </w:rPr>
              <w:instrText xml:space="preserve"> PAGEREF _Toc25990217 \h </w:instrText>
            </w:r>
            <w:r w:rsidR="007B6461">
              <w:rPr>
                <w:noProof/>
                <w:webHidden/>
              </w:rPr>
            </w:r>
            <w:r w:rsidR="007B6461">
              <w:rPr>
                <w:noProof/>
                <w:webHidden/>
              </w:rPr>
              <w:fldChar w:fldCharType="separate"/>
            </w:r>
            <w:r w:rsidR="007B6461">
              <w:rPr>
                <w:noProof/>
                <w:webHidden/>
              </w:rPr>
              <w:t>6</w:t>
            </w:r>
            <w:r w:rsidR="007B6461">
              <w:rPr>
                <w:noProof/>
                <w:webHidden/>
              </w:rPr>
              <w:fldChar w:fldCharType="end"/>
            </w:r>
          </w:hyperlink>
        </w:p>
        <w:p w:rsidR="007B6461" w:rsidRDefault="00B14EF8">
          <w:pPr>
            <w:pStyle w:val="TOC3"/>
            <w:tabs>
              <w:tab w:val="right" w:leader="dot" w:pos="9350"/>
            </w:tabs>
            <w:rPr>
              <w:rFonts w:eastAsiaTheme="minorEastAsia"/>
              <w:noProof/>
              <w:szCs w:val="28"/>
              <w:lang w:bidi="bn-IN"/>
            </w:rPr>
          </w:pPr>
          <w:hyperlink w:anchor="_Toc25990218" w:history="1">
            <w:r w:rsidR="007B6461" w:rsidRPr="007A4C53">
              <w:rPr>
                <w:rStyle w:val="Hyperlink"/>
                <w:noProof/>
              </w:rPr>
              <w:t>i. Loans and Advances (2018):</w:t>
            </w:r>
            <w:r w:rsidR="007B6461">
              <w:rPr>
                <w:noProof/>
                <w:webHidden/>
              </w:rPr>
              <w:tab/>
            </w:r>
            <w:r w:rsidR="007B6461">
              <w:rPr>
                <w:noProof/>
                <w:webHidden/>
              </w:rPr>
              <w:fldChar w:fldCharType="begin"/>
            </w:r>
            <w:r w:rsidR="007B6461">
              <w:rPr>
                <w:noProof/>
                <w:webHidden/>
              </w:rPr>
              <w:instrText xml:space="preserve"> PAGEREF _Toc25990218 \h </w:instrText>
            </w:r>
            <w:r w:rsidR="007B6461">
              <w:rPr>
                <w:noProof/>
                <w:webHidden/>
              </w:rPr>
            </w:r>
            <w:r w:rsidR="007B6461">
              <w:rPr>
                <w:noProof/>
                <w:webHidden/>
              </w:rPr>
              <w:fldChar w:fldCharType="separate"/>
            </w:r>
            <w:r w:rsidR="007B6461">
              <w:rPr>
                <w:noProof/>
                <w:webHidden/>
              </w:rPr>
              <w:t>6</w:t>
            </w:r>
            <w:r w:rsidR="007B6461">
              <w:rPr>
                <w:noProof/>
                <w:webHidden/>
              </w:rPr>
              <w:fldChar w:fldCharType="end"/>
            </w:r>
          </w:hyperlink>
        </w:p>
        <w:p w:rsidR="007B6461" w:rsidRDefault="00B14EF8">
          <w:pPr>
            <w:pStyle w:val="TOC3"/>
            <w:tabs>
              <w:tab w:val="right" w:leader="dot" w:pos="9350"/>
            </w:tabs>
            <w:rPr>
              <w:rFonts w:eastAsiaTheme="minorEastAsia"/>
              <w:noProof/>
              <w:szCs w:val="28"/>
              <w:lang w:bidi="bn-IN"/>
            </w:rPr>
          </w:pPr>
          <w:hyperlink w:anchor="_Toc25990219" w:history="1">
            <w:r w:rsidR="007B6461" w:rsidRPr="007A4C53">
              <w:rPr>
                <w:rStyle w:val="Hyperlink"/>
                <w:noProof/>
              </w:rPr>
              <w:t>ii. Non-Performing Loans (2018):</w:t>
            </w:r>
            <w:r w:rsidR="007B6461">
              <w:rPr>
                <w:noProof/>
                <w:webHidden/>
              </w:rPr>
              <w:tab/>
            </w:r>
            <w:r w:rsidR="007B6461">
              <w:rPr>
                <w:noProof/>
                <w:webHidden/>
              </w:rPr>
              <w:fldChar w:fldCharType="begin"/>
            </w:r>
            <w:r w:rsidR="007B6461">
              <w:rPr>
                <w:noProof/>
                <w:webHidden/>
              </w:rPr>
              <w:instrText xml:space="preserve"> PAGEREF _Toc25990219 \h </w:instrText>
            </w:r>
            <w:r w:rsidR="007B6461">
              <w:rPr>
                <w:noProof/>
                <w:webHidden/>
              </w:rPr>
            </w:r>
            <w:r w:rsidR="007B6461">
              <w:rPr>
                <w:noProof/>
                <w:webHidden/>
              </w:rPr>
              <w:fldChar w:fldCharType="separate"/>
            </w:r>
            <w:r w:rsidR="007B6461">
              <w:rPr>
                <w:noProof/>
                <w:webHidden/>
              </w:rPr>
              <w:t>7</w:t>
            </w:r>
            <w:r w:rsidR="007B6461">
              <w:rPr>
                <w:noProof/>
                <w:webHidden/>
              </w:rPr>
              <w:fldChar w:fldCharType="end"/>
            </w:r>
          </w:hyperlink>
        </w:p>
        <w:p w:rsidR="007B6461" w:rsidRDefault="00B14EF8">
          <w:pPr>
            <w:pStyle w:val="TOC3"/>
            <w:tabs>
              <w:tab w:val="right" w:leader="dot" w:pos="9350"/>
            </w:tabs>
            <w:rPr>
              <w:rFonts w:eastAsiaTheme="minorEastAsia"/>
              <w:noProof/>
              <w:szCs w:val="28"/>
              <w:lang w:bidi="bn-IN"/>
            </w:rPr>
          </w:pPr>
          <w:hyperlink w:anchor="_Toc25990220" w:history="1">
            <w:r w:rsidR="007B6461" w:rsidRPr="007A4C53">
              <w:rPr>
                <w:rStyle w:val="Hyperlink"/>
                <w:noProof/>
              </w:rPr>
              <w:t>iii. Loans Loss Provision Ratio (2018):</w:t>
            </w:r>
            <w:r w:rsidR="007B6461">
              <w:rPr>
                <w:noProof/>
                <w:webHidden/>
              </w:rPr>
              <w:tab/>
            </w:r>
            <w:r w:rsidR="007B6461">
              <w:rPr>
                <w:noProof/>
                <w:webHidden/>
              </w:rPr>
              <w:fldChar w:fldCharType="begin"/>
            </w:r>
            <w:r w:rsidR="007B6461">
              <w:rPr>
                <w:noProof/>
                <w:webHidden/>
              </w:rPr>
              <w:instrText xml:space="preserve"> PAGEREF _Toc25990220 \h </w:instrText>
            </w:r>
            <w:r w:rsidR="007B6461">
              <w:rPr>
                <w:noProof/>
                <w:webHidden/>
              </w:rPr>
            </w:r>
            <w:r w:rsidR="007B6461">
              <w:rPr>
                <w:noProof/>
                <w:webHidden/>
              </w:rPr>
              <w:fldChar w:fldCharType="separate"/>
            </w:r>
            <w:r w:rsidR="007B6461">
              <w:rPr>
                <w:noProof/>
                <w:webHidden/>
              </w:rPr>
              <w:t>8</w:t>
            </w:r>
            <w:r w:rsidR="007B6461">
              <w:rPr>
                <w:noProof/>
                <w:webHidden/>
              </w:rPr>
              <w:fldChar w:fldCharType="end"/>
            </w:r>
          </w:hyperlink>
        </w:p>
        <w:p w:rsidR="007B6461" w:rsidRDefault="00B14EF8">
          <w:pPr>
            <w:pStyle w:val="TOC1"/>
            <w:rPr>
              <w:rFonts w:eastAsiaTheme="minorEastAsia"/>
              <w:b w:val="0"/>
              <w:i w:val="0"/>
              <w:noProof/>
              <w:color w:val="auto"/>
              <w:szCs w:val="28"/>
              <w:lang w:bidi="bn-IN"/>
            </w:rPr>
          </w:pPr>
          <w:hyperlink w:anchor="_Toc25990221" w:history="1">
            <w:r w:rsidR="007B6461" w:rsidRPr="007A4C53">
              <w:rPr>
                <w:rStyle w:val="Hyperlink"/>
                <w:noProof/>
              </w:rPr>
              <w:t>Literature Review</w:t>
            </w:r>
            <w:r w:rsidR="007B6461">
              <w:rPr>
                <w:noProof/>
                <w:webHidden/>
              </w:rPr>
              <w:tab/>
            </w:r>
            <w:r w:rsidR="007B6461">
              <w:rPr>
                <w:noProof/>
                <w:webHidden/>
              </w:rPr>
              <w:fldChar w:fldCharType="begin"/>
            </w:r>
            <w:r w:rsidR="007B6461">
              <w:rPr>
                <w:noProof/>
                <w:webHidden/>
              </w:rPr>
              <w:instrText xml:space="preserve"> PAGEREF _Toc25990221 \h </w:instrText>
            </w:r>
            <w:r w:rsidR="007B6461">
              <w:rPr>
                <w:noProof/>
                <w:webHidden/>
              </w:rPr>
            </w:r>
            <w:r w:rsidR="007B6461">
              <w:rPr>
                <w:noProof/>
                <w:webHidden/>
              </w:rPr>
              <w:fldChar w:fldCharType="separate"/>
            </w:r>
            <w:r w:rsidR="007B6461">
              <w:rPr>
                <w:noProof/>
                <w:webHidden/>
              </w:rPr>
              <w:t>9</w:t>
            </w:r>
            <w:r w:rsidR="007B6461">
              <w:rPr>
                <w:noProof/>
                <w:webHidden/>
              </w:rPr>
              <w:fldChar w:fldCharType="end"/>
            </w:r>
          </w:hyperlink>
        </w:p>
        <w:p w:rsidR="007B6461" w:rsidRDefault="00B14EF8">
          <w:pPr>
            <w:pStyle w:val="TOC2"/>
            <w:tabs>
              <w:tab w:val="right" w:leader="dot" w:pos="9350"/>
            </w:tabs>
            <w:rPr>
              <w:rFonts w:eastAsiaTheme="minorEastAsia"/>
              <w:noProof/>
              <w:szCs w:val="28"/>
              <w:lang w:bidi="bn-IN"/>
            </w:rPr>
          </w:pPr>
          <w:hyperlink w:anchor="_Toc25990222" w:history="1">
            <w:r w:rsidR="007B6461" w:rsidRPr="007A4C53">
              <w:rPr>
                <w:rStyle w:val="Hyperlink"/>
                <w:noProof/>
              </w:rPr>
              <w:t>2.1 Theoretical Review:</w:t>
            </w:r>
            <w:r w:rsidR="007B6461">
              <w:rPr>
                <w:noProof/>
                <w:webHidden/>
              </w:rPr>
              <w:tab/>
            </w:r>
            <w:r w:rsidR="007B6461">
              <w:rPr>
                <w:noProof/>
                <w:webHidden/>
              </w:rPr>
              <w:fldChar w:fldCharType="begin"/>
            </w:r>
            <w:r w:rsidR="007B6461">
              <w:rPr>
                <w:noProof/>
                <w:webHidden/>
              </w:rPr>
              <w:instrText xml:space="preserve"> PAGEREF _Toc25990222 \h </w:instrText>
            </w:r>
            <w:r w:rsidR="007B6461">
              <w:rPr>
                <w:noProof/>
                <w:webHidden/>
              </w:rPr>
            </w:r>
            <w:r w:rsidR="007B6461">
              <w:rPr>
                <w:noProof/>
                <w:webHidden/>
              </w:rPr>
              <w:fldChar w:fldCharType="separate"/>
            </w:r>
            <w:r w:rsidR="007B6461">
              <w:rPr>
                <w:noProof/>
                <w:webHidden/>
              </w:rPr>
              <w:t>9</w:t>
            </w:r>
            <w:r w:rsidR="007B6461">
              <w:rPr>
                <w:noProof/>
                <w:webHidden/>
              </w:rPr>
              <w:fldChar w:fldCharType="end"/>
            </w:r>
          </w:hyperlink>
        </w:p>
        <w:p w:rsidR="007B6461" w:rsidRDefault="00B14EF8">
          <w:pPr>
            <w:pStyle w:val="TOC3"/>
            <w:tabs>
              <w:tab w:val="right" w:leader="dot" w:pos="9350"/>
            </w:tabs>
            <w:rPr>
              <w:rFonts w:eastAsiaTheme="minorEastAsia"/>
              <w:noProof/>
              <w:szCs w:val="28"/>
              <w:lang w:bidi="bn-IN"/>
            </w:rPr>
          </w:pPr>
          <w:hyperlink w:anchor="_Toc25990223" w:history="1">
            <w:r w:rsidR="007B6461" w:rsidRPr="007A4C53">
              <w:rPr>
                <w:rStyle w:val="Hyperlink"/>
                <w:noProof/>
              </w:rPr>
              <w:t>2.1.1 The Financial Economics Theory:</w:t>
            </w:r>
            <w:r w:rsidR="007B6461">
              <w:rPr>
                <w:noProof/>
                <w:webHidden/>
              </w:rPr>
              <w:tab/>
            </w:r>
            <w:r w:rsidR="007B6461">
              <w:rPr>
                <w:noProof/>
                <w:webHidden/>
              </w:rPr>
              <w:fldChar w:fldCharType="begin"/>
            </w:r>
            <w:r w:rsidR="007B6461">
              <w:rPr>
                <w:noProof/>
                <w:webHidden/>
              </w:rPr>
              <w:instrText xml:space="preserve"> PAGEREF _Toc25990223 \h </w:instrText>
            </w:r>
            <w:r w:rsidR="007B6461">
              <w:rPr>
                <w:noProof/>
                <w:webHidden/>
              </w:rPr>
            </w:r>
            <w:r w:rsidR="007B6461">
              <w:rPr>
                <w:noProof/>
                <w:webHidden/>
              </w:rPr>
              <w:fldChar w:fldCharType="separate"/>
            </w:r>
            <w:r w:rsidR="007B6461">
              <w:rPr>
                <w:noProof/>
                <w:webHidden/>
              </w:rPr>
              <w:t>9</w:t>
            </w:r>
            <w:r w:rsidR="007B6461">
              <w:rPr>
                <w:noProof/>
                <w:webHidden/>
              </w:rPr>
              <w:fldChar w:fldCharType="end"/>
            </w:r>
          </w:hyperlink>
        </w:p>
        <w:p w:rsidR="007B6461" w:rsidRDefault="00B14EF8">
          <w:pPr>
            <w:pStyle w:val="TOC3"/>
            <w:tabs>
              <w:tab w:val="right" w:leader="dot" w:pos="9350"/>
            </w:tabs>
            <w:rPr>
              <w:rFonts w:eastAsiaTheme="minorEastAsia"/>
              <w:noProof/>
              <w:szCs w:val="28"/>
              <w:lang w:bidi="bn-IN"/>
            </w:rPr>
          </w:pPr>
          <w:hyperlink w:anchor="_Toc25990224" w:history="1">
            <w:r w:rsidR="007B6461" w:rsidRPr="007A4C53">
              <w:rPr>
                <w:rStyle w:val="Hyperlink"/>
                <w:noProof/>
              </w:rPr>
              <w:t>2.1.2 Information Theory:</w:t>
            </w:r>
            <w:r w:rsidR="007B6461">
              <w:rPr>
                <w:noProof/>
                <w:webHidden/>
              </w:rPr>
              <w:tab/>
            </w:r>
            <w:r w:rsidR="007B6461">
              <w:rPr>
                <w:noProof/>
                <w:webHidden/>
              </w:rPr>
              <w:fldChar w:fldCharType="begin"/>
            </w:r>
            <w:r w:rsidR="007B6461">
              <w:rPr>
                <w:noProof/>
                <w:webHidden/>
              </w:rPr>
              <w:instrText xml:space="preserve"> PAGEREF _Toc25990224 \h </w:instrText>
            </w:r>
            <w:r w:rsidR="007B6461">
              <w:rPr>
                <w:noProof/>
                <w:webHidden/>
              </w:rPr>
            </w:r>
            <w:r w:rsidR="007B6461">
              <w:rPr>
                <w:noProof/>
                <w:webHidden/>
              </w:rPr>
              <w:fldChar w:fldCharType="separate"/>
            </w:r>
            <w:r w:rsidR="007B6461">
              <w:rPr>
                <w:noProof/>
                <w:webHidden/>
              </w:rPr>
              <w:t>9</w:t>
            </w:r>
            <w:r w:rsidR="007B6461">
              <w:rPr>
                <w:noProof/>
                <w:webHidden/>
              </w:rPr>
              <w:fldChar w:fldCharType="end"/>
            </w:r>
          </w:hyperlink>
        </w:p>
        <w:p w:rsidR="007B6461" w:rsidRDefault="00B14EF8">
          <w:pPr>
            <w:pStyle w:val="TOC3"/>
            <w:tabs>
              <w:tab w:val="right" w:leader="dot" w:pos="9350"/>
            </w:tabs>
            <w:rPr>
              <w:rFonts w:eastAsiaTheme="minorEastAsia"/>
              <w:noProof/>
              <w:szCs w:val="28"/>
              <w:lang w:bidi="bn-IN"/>
            </w:rPr>
          </w:pPr>
          <w:hyperlink w:anchor="_Toc25990225" w:history="1">
            <w:r w:rsidR="007B6461" w:rsidRPr="007A4C53">
              <w:rPr>
                <w:rStyle w:val="Hyperlink"/>
                <w:noProof/>
              </w:rPr>
              <w:t>2.1.3 Portfolio Theory:</w:t>
            </w:r>
            <w:r w:rsidR="007B6461">
              <w:rPr>
                <w:noProof/>
                <w:webHidden/>
              </w:rPr>
              <w:tab/>
            </w:r>
            <w:r w:rsidR="007B6461">
              <w:rPr>
                <w:noProof/>
                <w:webHidden/>
              </w:rPr>
              <w:fldChar w:fldCharType="begin"/>
            </w:r>
            <w:r w:rsidR="007B6461">
              <w:rPr>
                <w:noProof/>
                <w:webHidden/>
              </w:rPr>
              <w:instrText xml:space="preserve"> PAGEREF _Toc25990225 \h </w:instrText>
            </w:r>
            <w:r w:rsidR="007B6461">
              <w:rPr>
                <w:noProof/>
                <w:webHidden/>
              </w:rPr>
            </w:r>
            <w:r w:rsidR="007B6461">
              <w:rPr>
                <w:noProof/>
                <w:webHidden/>
              </w:rPr>
              <w:fldChar w:fldCharType="separate"/>
            </w:r>
            <w:r w:rsidR="007B6461">
              <w:rPr>
                <w:noProof/>
                <w:webHidden/>
              </w:rPr>
              <w:t>10</w:t>
            </w:r>
            <w:r w:rsidR="007B6461">
              <w:rPr>
                <w:noProof/>
                <w:webHidden/>
              </w:rPr>
              <w:fldChar w:fldCharType="end"/>
            </w:r>
          </w:hyperlink>
        </w:p>
        <w:p w:rsidR="007B6461" w:rsidRDefault="00B14EF8">
          <w:pPr>
            <w:pStyle w:val="TOC2"/>
            <w:tabs>
              <w:tab w:val="right" w:leader="dot" w:pos="9350"/>
            </w:tabs>
            <w:rPr>
              <w:rFonts w:eastAsiaTheme="minorEastAsia"/>
              <w:noProof/>
              <w:szCs w:val="28"/>
              <w:lang w:bidi="bn-IN"/>
            </w:rPr>
          </w:pPr>
          <w:hyperlink w:anchor="_Toc25990226" w:history="1">
            <w:r w:rsidR="007B6461" w:rsidRPr="007A4C53">
              <w:rPr>
                <w:rStyle w:val="Hyperlink"/>
                <w:noProof/>
              </w:rPr>
              <w:t>2.2 Empirical Review:</w:t>
            </w:r>
            <w:r w:rsidR="007B6461">
              <w:rPr>
                <w:noProof/>
                <w:webHidden/>
              </w:rPr>
              <w:tab/>
            </w:r>
            <w:r w:rsidR="007B6461">
              <w:rPr>
                <w:noProof/>
                <w:webHidden/>
              </w:rPr>
              <w:fldChar w:fldCharType="begin"/>
            </w:r>
            <w:r w:rsidR="007B6461">
              <w:rPr>
                <w:noProof/>
                <w:webHidden/>
              </w:rPr>
              <w:instrText xml:space="preserve"> PAGEREF _Toc25990226 \h </w:instrText>
            </w:r>
            <w:r w:rsidR="007B6461">
              <w:rPr>
                <w:noProof/>
                <w:webHidden/>
              </w:rPr>
            </w:r>
            <w:r w:rsidR="007B6461">
              <w:rPr>
                <w:noProof/>
                <w:webHidden/>
              </w:rPr>
              <w:fldChar w:fldCharType="separate"/>
            </w:r>
            <w:r w:rsidR="007B6461">
              <w:rPr>
                <w:noProof/>
                <w:webHidden/>
              </w:rPr>
              <w:t>10</w:t>
            </w:r>
            <w:r w:rsidR="007B6461">
              <w:rPr>
                <w:noProof/>
                <w:webHidden/>
              </w:rPr>
              <w:fldChar w:fldCharType="end"/>
            </w:r>
          </w:hyperlink>
        </w:p>
        <w:p w:rsidR="007B6461" w:rsidRDefault="007B6461">
          <w:pPr>
            <w:pStyle w:val="TOC1"/>
            <w:rPr>
              <w:rStyle w:val="Hyperlink"/>
              <w:noProof/>
            </w:rPr>
          </w:pPr>
        </w:p>
        <w:p w:rsidR="007B6461" w:rsidRDefault="007B6461">
          <w:pPr>
            <w:pStyle w:val="TOC1"/>
            <w:rPr>
              <w:rStyle w:val="Hyperlink"/>
              <w:noProof/>
            </w:rPr>
          </w:pPr>
        </w:p>
        <w:p w:rsidR="007B6461" w:rsidRDefault="007B6461">
          <w:pPr>
            <w:pStyle w:val="TOC1"/>
            <w:rPr>
              <w:rStyle w:val="Hyperlink"/>
              <w:noProof/>
            </w:rPr>
          </w:pPr>
        </w:p>
        <w:p w:rsidR="007B6461" w:rsidRDefault="00B14EF8">
          <w:pPr>
            <w:pStyle w:val="TOC1"/>
            <w:rPr>
              <w:rFonts w:eastAsiaTheme="minorEastAsia"/>
              <w:b w:val="0"/>
              <w:i w:val="0"/>
              <w:noProof/>
              <w:color w:val="auto"/>
              <w:szCs w:val="28"/>
              <w:lang w:bidi="bn-IN"/>
            </w:rPr>
          </w:pPr>
          <w:hyperlink w:anchor="_Toc25990227" w:history="1">
            <w:r w:rsidR="007B6461" w:rsidRPr="007A4C53">
              <w:rPr>
                <w:rStyle w:val="Hyperlink"/>
                <w:noProof/>
              </w:rPr>
              <w:t>Methodology</w:t>
            </w:r>
            <w:r w:rsidR="007B6461">
              <w:rPr>
                <w:noProof/>
                <w:webHidden/>
              </w:rPr>
              <w:tab/>
            </w:r>
            <w:r w:rsidR="007B6461">
              <w:rPr>
                <w:noProof/>
                <w:webHidden/>
              </w:rPr>
              <w:fldChar w:fldCharType="begin"/>
            </w:r>
            <w:r w:rsidR="007B6461">
              <w:rPr>
                <w:noProof/>
                <w:webHidden/>
              </w:rPr>
              <w:instrText xml:space="preserve"> PAGEREF _Toc25990227 \h </w:instrText>
            </w:r>
            <w:r w:rsidR="007B6461">
              <w:rPr>
                <w:noProof/>
                <w:webHidden/>
              </w:rPr>
            </w:r>
            <w:r w:rsidR="007B6461">
              <w:rPr>
                <w:noProof/>
                <w:webHidden/>
              </w:rPr>
              <w:fldChar w:fldCharType="separate"/>
            </w:r>
            <w:r w:rsidR="007B6461">
              <w:rPr>
                <w:noProof/>
                <w:webHidden/>
              </w:rPr>
              <w:t>11</w:t>
            </w:r>
            <w:r w:rsidR="007B6461">
              <w:rPr>
                <w:noProof/>
                <w:webHidden/>
              </w:rPr>
              <w:fldChar w:fldCharType="end"/>
            </w:r>
          </w:hyperlink>
        </w:p>
        <w:p w:rsidR="007B6461" w:rsidRDefault="00B14EF8">
          <w:pPr>
            <w:pStyle w:val="TOC2"/>
            <w:tabs>
              <w:tab w:val="right" w:leader="dot" w:pos="9350"/>
            </w:tabs>
            <w:rPr>
              <w:rFonts w:eastAsiaTheme="minorEastAsia"/>
              <w:noProof/>
              <w:szCs w:val="28"/>
              <w:lang w:bidi="bn-IN"/>
            </w:rPr>
          </w:pPr>
          <w:hyperlink w:anchor="_Toc25990228" w:history="1">
            <w:r w:rsidR="007B6461" w:rsidRPr="007A4C53">
              <w:rPr>
                <w:rStyle w:val="Hyperlink"/>
                <w:noProof/>
              </w:rPr>
              <w:t>3.1 Model Specification:</w:t>
            </w:r>
            <w:r w:rsidR="007B6461">
              <w:rPr>
                <w:noProof/>
                <w:webHidden/>
              </w:rPr>
              <w:tab/>
            </w:r>
            <w:r w:rsidR="007B6461">
              <w:rPr>
                <w:noProof/>
                <w:webHidden/>
              </w:rPr>
              <w:fldChar w:fldCharType="begin"/>
            </w:r>
            <w:r w:rsidR="007B6461">
              <w:rPr>
                <w:noProof/>
                <w:webHidden/>
              </w:rPr>
              <w:instrText xml:space="preserve"> PAGEREF _Toc25990228 \h </w:instrText>
            </w:r>
            <w:r w:rsidR="007B6461">
              <w:rPr>
                <w:noProof/>
                <w:webHidden/>
              </w:rPr>
            </w:r>
            <w:r w:rsidR="007B6461">
              <w:rPr>
                <w:noProof/>
                <w:webHidden/>
              </w:rPr>
              <w:fldChar w:fldCharType="separate"/>
            </w:r>
            <w:r w:rsidR="007B6461">
              <w:rPr>
                <w:noProof/>
                <w:webHidden/>
              </w:rPr>
              <w:t>11</w:t>
            </w:r>
            <w:r w:rsidR="007B6461">
              <w:rPr>
                <w:noProof/>
                <w:webHidden/>
              </w:rPr>
              <w:fldChar w:fldCharType="end"/>
            </w:r>
          </w:hyperlink>
        </w:p>
        <w:p w:rsidR="007B6461" w:rsidRDefault="00B14EF8">
          <w:pPr>
            <w:pStyle w:val="TOC2"/>
            <w:tabs>
              <w:tab w:val="right" w:leader="dot" w:pos="9350"/>
            </w:tabs>
            <w:rPr>
              <w:rFonts w:eastAsiaTheme="minorEastAsia"/>
              <w:noProof/>
              <w:szCs w:val="28"/>
              <w:lang w:bidi="bn-IN"/>
            </w:rPr>
          </w:pPr>
          <w:hyperlink w:anchor="_Toc25990229" w:history="1">
            <w:r w:rsidR="007B6461" w:rsidRPr="007A4C53">
              <w:rPr>
                <w:rStyle w:val="Hyperlink"/>
                <w:noProof/>
              </w:rPr>
              <w:t>3.2 Variable Analysis:</w:t>
            </w:r>
            <w:r w:rsidR="007B6461">
              <w:rPr>
                <w:noProof/>
                <w:webHidden/>
              </w:rPr>
              <w:tab/>
            </w:r>
            <w:r w:rsidR="007B6461">
              <w:rPr>
                <w:noProof/>
                <w:webHidden/>
              </w:rPr>
              <w:fldChar w:fldCharType="begin"/>
            </w:r>
            <w:r w:rsidR="007B6461">
              <w:rPr>
                <w:noProof/>
                <w:webHidden/>
              </w:rPr>
              <w:instrText xml:space="preserve"> PAGEREF _Toc25990229 \h </w:instrText>
            </w:r>
            <w:r w:rsidR="007B6461">
              <w:rPr>
                <w:noProof/>
                <w:webHidden/>
              </w:rPr>
            </w:r>
            <w:r w:rsidR="007B6461">
              <w:rPr>
                <w:noProof/>
                <w:webHidden/>
              </w:rPr>
              <w:fldChar w:fldCharType="separate"/>
            </w:r>
            <w:r w:rsidR="007B6461">
              <w:rPr>
                <w:noProof/>
                <w:webHidden/>
              </w:rPr>
              <w:t>11</w:t>
            </w:r>
            <w:r w:rsidR="007B6461">
              <w:rPr>
                <w:noProof/>
                <w:webHidden/>
              </w:rPr>
              <w:fldChar w:fldCharType="end"/>
            </w:r>
          </w:hyperlink>
        </w:p>
        <w:p w:rsidR="007B6461" w:rsidRDefault="00B14EF8">
          <w:pPr>
            <w:pStyle w:val="TOC3"/>
            <w:tabs>
              <w:tab w:val="right" w:leader="dot" w:pos="9350"/>
            </w:tabs>
            <w:rPr>
              <w:rFonts w:eastAsiaTheme="minorEastAsia"/>
              <w:noProof/>
              <w:szCs w:val="28"/>
              <w:lang w:bidi="bn-IN"/>
            </w:rPr>
          </w:pPr>
          <w:hyperlink w:anchor="_Toc25990230" w:history="1">
            <w:r w:rsidR="007B6461" w:rsidRPr="007A4C53">
              <w:rPr>
                <w:rStyle w:val="Hyperlink"/>
                <w:noProof/>
              </w:rPr>
              <w:t>3.2.1 Independent Variables:</w:t>
            </w:r>
            <w:r w:rsidR="007B6461">
              <w:rPr>
                <w:noProof/>
                <w:webHidden/>
              </w:rPr>
              <w:tab/>
            </w:r>
            <w:r w:rsidR="007B6461">
              <w:rPr>
                <w:noProof/>
                <w:webHidden/>
              </w:rPr>
              <w:fldChar w:fldCharType="begin"/>
            </w:r>
            <w:r w:rsidR="007B6461">
              <w:rPr>
                <w:noProof/>
                <w:webHidden/>
              </w:rPr>
              <w:instrText xml:space="preserve"> PAGEREF _Toc25990230 \h </w:instrText>
            </w:r>
            <w:r w:rsidR="007B6461">
              <w:rPr>
                <w:noProof/>
                <w:webHidden/>
              </w:rPr>
            </w:r>
            <w:r w:rsidR="007B6461">
              <w:rPr>
                <w:noProof/>
                <w:webHidden/>
              </w:rPr>
              <w:fldChar w:fldCharType="separate"/>
            </w:r>
            <w:r w:rsidR="007B6461">
              <w:rPr>
                <w:noProof/>
                <w:webHidden/>
              </w:rPr>
              <w:t>12</w:t>
            </w:r>
            <w:r w:rsidR="007B6461">
              <w:rPr>
                <w:noProof/>
                <w:webHidden/>
              </w:rPr>
              <w:fldChar w:fldCharType="end"/>
            </w:r>
          </w:hyperlink>
        </w:p>
        <w:p w:rsidR="007B6461" w:rsidRDefault="00B14EF8">
          <w:pPr>
            <w:pStyle w:val="TOC3"/>
            <w:tabs>
              <w:tab w:val="right" w:leader="dot" w:pos="9350"/>
            </w:tabs>
            <w:rPr>
              <w:rFonts w:eastAsiaTheme="minorEastAsia"/>
              <w:noProof/>
              <w:szCs w:val="28"/>
              <w:lang w:bidi="bn-IN"/>
            </w:rPr>
          </w:pPr>
          <w:hyperlink w:anchor="_Toc25990231" w:history="1">
            <w:r w:rsidR="007B6461" w:rsidRPr="007A4C53">
              <w:rPr>
                <w:rStyle w:val="Hyperlink"/>
                <w:noProof/>
              </w:rPr>
              <w:t>3.2.2 Dependent Variable:</w:t>
            </w:r>
            <w:r w:rsidR="007B6461">
              <w:rPr>
                <w:noProof/>
                <w:webHidden/>
              </w:rPr>
              <w:tab/>
            </w:r>
            <w:r w:rsidR="007B6461">
              <w:rPr>
                <w:noProof/>
                <w:webHidden/>
              </w:rPr>
              <w:fldChar w:fldCharType="begin"/>
            </w:r>
            <w:r w:rsidR="007B6461">
              <w:rPr>
                <w:noProof/>
                <w:webHidden/>
              </w:rPr>
              <w:instrText xml:space="preserve"> PAGEREF _Toc25990231 \h </w:instrText>
            </w:r>
            <w:r w:rsidR="007B6461">
              <w:rPr>
                <w:noProof/>
                <w:webHidden/>
              </w:rPr>
            </w:r>
            <w:r w:rsidR="007B6461">
              <w:rPr>
                <w:noProof/>
                <w:webHidden/>
              </w:rPr>
              <w:fldChar w:fldCharType="separate"/>
            </w:r>
            <w:r w:rsidR="007B6461">
              <w:rPr>
                <w:noProof/>
                <w:webHidden/>
              </w:rPr>
              <w:t>13</w:t>
            </w:r>
            <w:r w:rsidR="007B6461">
              <w:rPr>
                <w:noProof/>
                <w:webHidden/>
              </w:rPr>
              <w:fldChar w:fldCharType="end"/>
            </w:r>
          </w:hyperlink>
        </w:p>
        <w:p w:rsidR="007B6461" w:rsidRDefault="00B14EF8">
          <w:pPr>
            <w:pStyle w:val="TOC3"/>
            <w:tabs>
              <w:tab w:val="right" w:leader="dot" w:pos="9350"/>
            </w:tabs>
            <w:rPr>
              <w:rFonts w:eastAsiaTheme="minorEastAsia"/>
              <w:noProof/>
              <w:szCs w:val="28"/>
              <w:lang w:bidi="bn-IN"/>
            </w:rPr>
          </w:pPr>
          <w:hyperlink w:anchor="_Toc25990232" w:history="1">
            <w:r w:rsidR="007B6461" w:rsidRPr="007A4C53">
              <w:rPr>
                <w:rStyle w:val="Hyperlink"/>
                <w:noProof/>
              </w:rPr>
              <w:t>3.2.3 Variables Formula:</w:t>
            </w:r>
            <w:r w:rsidR="007B6461">
              <w:rPr>
                <w:noProof/>
                <w:webHidden/>
              </w:rPr>
              <w:tab/>
            </w:r>
            <w:r w:rsidR="007B6461">
              <w:rPr>
                <w:noProof/>
                <w:webHidden/>
              </w:rPr>
              <w:fldChar w:fldCharType="begin"/>
            </w:r>
            <w:r w:rsidR="007B6461">
              <w:rPr>
                <w:noProof/>
                <w:webHidden/>
              </w:rPr>
              <w:instrText xml:space="preserve"> PAGEREF _Toc25990232 \h </w:instrText>
            </w:r>
            <w:r w:rsidR="007B6461">
              <w:rPr>
                <w:noProof/>
                <w:webHidden/>
              </w:rPr>
            </w:r>
            <w:r w:rsidR="007B6461">
              <w:rPr>
                <w:noProof/>
                <w:webHidden/>
              </w:rPr>
              <w:fldChar w:fldCharType="separate"/>
            </w:r>
            <w:r w:rsidR="007B6461">
              <w:rPr>
                <w:noProof/>
                <w:webHidden/>
              </w:rPr>
              <w:t>13</w:t>
            </w:r>
            <w:r w:rsidR="007B6461">
              <w:rPr>
                <w:noProof/>
                <w:webHidden/>
              </w:rPr>
              <w:fldChar w:fldCharType="end"/>
            </w:r>
          </w:hyperlink>
        </w:p>
        <w:p w:rsidR="007B6461" w:rsidRDefault="00B14EF8">
          <w:pPr>
            <w:pStyle w:val="TOC2"/>
            <w:tabs>
              <w:tab w:val="right" w:leader="dot" w:pos="9350"/>
            </w:tabs>
            <w:rPr>
              <w:rFonts w:eastAsiaTheme="minorEastAsia"/>
              <w:noProof/>
              <w:szCs w:val="28"/>
              <w:lang w:bidi="bn-IN"/>
            </w:rPr>
          </w:pPr>
          <w:hyperlink w:anchor="_Toc25990233" w:history="1">
            <w:r w:rsidR="007B6461" w:rsidRPr="007A4C53">
              <w:rPr>
                <w:rStyle w:val="Hyperlink"/>
                <w:noProof/>
              </w:rPr>
              <w:t>3.3 Target Population and Sample Design:</w:t>
            </w:r>
            <w:r w:rsidR="007B6461">
              <w:rPr>
                <w:noProof/>
                <w:webHidden/>
              </w:rPr>
              <w:tab/>
            </w:r>
            <w:r w:rsidR="007B6461">
              <w:rPr>
                <w:noProof/>
                <w:webHidden/>
              </w:rPr>
              <w:fldChar w:fldCharType="begin"/>
            </w:r>
            <w:r w:rsidR="007B6461">
              <w:rPr>
                <w:noProof/>
                <w:webHidden/>
              </w:rPr>
              <w:instrText xml:space="preserve"> PAGEREF _Toc25990233 \h </w:instrText>
            </w:r>
            <w:r w:rsidR="007B6461">
              <w:rPr>
                <w:noProof/>
                <w:webHidden/>
              </w:rPr>
            </w:r>
            <w:r w:rsidR="007B6461">
              <w:rPr>
                <w:noProof/>
                <w:webHidden/>
              </w:rPr>
              <w:fldChar w:fldCharType="separate"/>
            </w:r>
            <w:r w:rsidR="007B6461">
              <w:rPr>
                <w:noProof/>
                <w:webHidden/>
              </w:rPr>
              <w:t>14</w:t>
            </w:r>
            <w:r w:rsidR="007B6461">
              <w:rPr>
                <w:noProof/>
                <w:webHidden/>
              </w:rPr>
              <w:fldChar w:fldCharType="end"/>
            </w:r>
          </w:hyperlink>
        </w:p>
        <w:p w:rsidR="007B6461" w:rsidRDefault="00B14EF8">
          <w:pPr>
            <w:pStyle w:val="TOC2"/>
            <w:tabs>
              <w:tab w:val="right" w:leader="dot" w:pos="9350"/>
            </w:tabs>
            <w:rPr>
              <w:rFonts w:eastAsiaTheme="minorEastAsia"/>
              <w:noProof/>
              <w:szCs w:val="28"/>
              <w:lang w:bidi="bn-IN"/>
            </w:rPr>
          </w:pPr>
          <w:hyperlink w:anchor="_Toc25990234" w:history="1">
            <w:r w:rsidR="007B6461" w:rsidRPr="007A4C53">
              <w:rPr>
                <w:rStyle w:val="Hyperlink"/>
                <w:noProof/>
              </w:rPr>
              <w:t>3.4 Data Collection Process:</w:t>
            </w:r>
            <w:r w:rsidR="007B6461">
              <w:rPr>
                <w:noProof/>
                <w:webHidden/>
              </w:rPr>
              <w:tab/>
            </w:r>
            <w:r w:rsidR="007B6461">
              <w:rPr>
                <w:noProof/>
                <w:webHidden/>
              </w:rPr>
              <w:fldChar w:fldCharType="begin"/>
            </w:r>
            <w:r w:rsidR="007B6461">
              <w:rPr>
                <w:noProof/>
                <w:webHidden/>
              </w:rPr>
              <w:instrText xml:space="preserve"> PAGEREF _Toc25990234 \h </w:instrText>
            </w:r>
            <w:r w:rsidR="007B6461">
              <w:rPr>
                <w:noProof/>
                <w:webHidden/>
              </w:rPr>
            </w:r>
            <w:r w:rsidR="007B6461">
              <w:rPr>
                <w:noProof/>
                <w:webHidden/>
              </w:rPr>
              <w:fldChar w:fldCharType="separate"/>
            </w:r>
            <w:r w:rsidR="007B6461">
              <w:rPr>
                <w:noProof/>
                <w:webHidden/>
              </w:rPr>
              <w:t>14</w:t>
            </w:r>
            <w:r w:rsidR="007B6461">
              <w:rPr>
                <w:noProof/>
                <w:webHidden/>
              </w:rPr>
              <w:fldChar w:fldCharType="end"/>
            </w:r>
          </w:hyperlink>
        </w:p>
        <w:p w:rsidR="007B6461" w:rsidRDefault="00B14EF8">
          <w:pPr>
            <w:pStyle w:val="TOC1"/>
            <w:rPr>
              <w:rFonts w:eastAsiaTheme="minorEastAsia"/>
              <w:b w:val="0"/>
              <w:i w:val="0"/>
              <w:noProof/>
              <w:color w:val="auto"/>
              <w:szCs w:val="28"/>
              <w:lang w:bidi="bn-IN"/>
            </w:rPr>
          </w:pPr>
          <w:hyperlink w:anchor="_Toc25990235" w:history="1">
            <w:r w:rsidR="007B6461" w:rsidRPr="007A4C53">
              <w:rPr>
                <w:rStyle w:val="Hyperlink"/>
                <w:noProof/>
              </w:rPr>
              <w:t>Analysis &amp; Findings</w:t>
            </w:r>
            <w:r w:rsidR="007B6461">
              <w:rPr>
                <w:noProof/>
                <w:webHidden/>
              </w:rPr>
              <w:tab/>
            </w:r>
            <w:r w:rsidR="007B6461">
              <w:rPr>
                <w:noProof/>
                <w:webHidden/>
              </w:rPr>
              <w:fldChar w:fldCharType="begin"/>
            </w:r>
            <w:r w:rsidR="007B6461">
              <w:rPr>
                <w:noProof/>
                <w:webHidden/>
              </w:rPr>
              <w:instrText xml:space="preserve"> PAGEREF _Toc25990235 \h </w:instrText>
            </w:r>
            <w:r w:rsidR="007B6461">
              <w:rPr>
                <w:noProof/>
                <w:webHidden/>
              </w:rPr>
            </w:r>
            <w:r w:rsidR="007B6461">
              <w:rPr>
                <w:noProof/>
                <w:webHidden/>
              </w:rPr>
              <w:fldChar w:fldCharType="separate"/>
            </w:r>
            <w:r w:rsidR="007B6461">
              <w:rPr>
                <w:noProof/>
                <w:webHidden/>
              </w:rPr>
              <w:t>15</w:t>
            </w:r>
            <w:r w:rsidR="007B6461">
              <w:rPr>
                <w:noProof/>
                <w:webHidden/>
              </w:rPr>
              <w:fldChar w:fldCharType="end"/>
            </w:r>
          </w:hyperlink>
        </w:p>
        <w:p w:rsidR="007B6461" w:rsidRDefault="00B14EF8">
          <w:pPr>
            <w:pStyle w:val="TOC2"/>
            <w:tabs>
              <w:tab w:val="right" w:leader="dot" w:pos="9350"/>
            </w:tabs>
            <w:rPr>
              <w:rFonts w:eastAsiaTheme="minorEastAsia"/>
              <w:noProof/>
              <w:szCs w:val="28"/>
              <w:lang w:bidi="bn-IN"/>
            </w:rPr>
          </w:pPr>
          <w:hyperlink w:anchor="_Toc25990236" w:history="1">
            <w:r w:rsidR="007B6461" w:rsidRPr="007A4C53">
              <w:rPr>
                <w:rStyle w:val="Hyperlink"/>
                <w:noProof/>
              </w:rPr>
              <w:t>4.1 Analysis:</w:t>
            </w:r>
            <w:r w:rsidR="007B6461">
              <w:rPr>
                <w:noProof/>
                <w:webHidden/>
              </w:rPr>
              <w:tab/>
            </w:r>
            <w:r w:rsidR="007B6461">
              <w:rPr>
                <w:noProof/>
                <w:webHidden/>
              </w:rPr>
              <w:fldChar w:fldCharType="begin"/>
            </w:r>
            <w:r w:rsidR="007B6461">
              <w:rPr>
                <w:noProof/>
                <w:webHidden/>
              </w:rPr>
              <w:instrText xml:space="preserve"> PAGEREF _Toc25990236 \h </w:instrText>
            </w:r>
            <w:r w:rsidR="007B6461">
              <w:rPr>
                <w:noProof/>
                <w:webHidden/>
              </w:rPr>
            </w:r>
            <w:r w:rsidR="007B6461">
              <w:rPr>
                <w:noProof/>
                <w:webHidden/>
              </w:rPr>
              <w:fldChar w:fldCharType="separate"/>
            </w:r>
            <w:r w:rsidR="007B6461">
              <w:rPr>
                <w:noProof/>
                <w:webHidden/>
              </w:rPr>
              <w:t>15</w:t>
            </w:r>
            <w:r w:rsidR="007B6461">
              <w:rPr>
                <w:noProof/>
                <w:webHidden/>
              </w:rPr>
              <w:fldChar w:fldCharType="end"/>
            </w:r>
          </w:hyperlink>
        </w:p>
        <w:p w:rsidR="007B6461" w:rsidRDefault="00B14EF8">
          <w:pPr>
            <w:pStyle w:val="TOC2"/>
            <w:tabs>
              <w:tab w:val="right" w:leader="dot" w:pos="9350"/>
            </w:tabs>
            <w:rPr>
              <w:rFonts w:eastAsiaTheme="minorEastAsia"/>
              <w:noProof/>
              <w:szCs w:val="28"/>
              <w:lang w:bidi="bn-IN"/>
            </w:rPr>
          </w:pPr>
          <w:hyperlink w:anchor="_Toc25990237" w:history="1">
            <w:r w:rsidR="007B6461" w:rsidRPr="007A4C53">
              <w:rPr>
                <w:rStyle w:val="Hyperlink"/>
                <w:noProof/>
              </w:rPr>
              <w:t>4.2 Statistical Analysis &amp; interpretation:</w:t>
            </w:r>
            <w:r w:rsidR="007B6461">
              <w:rPr>
                <w:noProof/>
                <w:webHidden/>
              </w:rPr>
              <w:tab/>
            </w:r>
            <w:r w:rsidR="007B6461">
              <w:rPr>
                <w:noProof/>
                <w:webHidden/>
              </w:rPr>
              <w:fldChar w:fldCharType="begin"/>
            </w:r>
            <w:r w:rsidR="007B6461">
              <w:rPr>
                <w:noProof/>
                <w:webHidden/>
              </w:rPr>
              <w:instrText xml:space="preserve"> PAGEREF _Toc25990237 \h </w:instrText>
            </w:r>
            <w:r w:rsidR="007B6461">
              <w:rPr>
                <w:noProof/>
                <w:webHidden/>
              </w:rPr>
            </w:r>
            <w:r w:rsidR="007B6461">
              <w:rPr>
                <w:noProof/>
                <w:webHidden/>
              </w:rPr>
              <w:fldChar w:fldCharType="separate"/>
            </w:r>
            <w:r w:rsidR="007B6461">
              <w:rPr>
                <w:noProof/>
                <w:webHidden/>
              </w:rPr>
              <w:t>16</w:t>
            </w:r>
            <w:r w:rsidR="007B6461">
              <w:rPr>
                <w:noProof/>
                <w:webHidden/>
              </w:rPr>
              <w:fldChar w:fldCharType="end"/>
            </w:r>
          </w:hyperlink>
        </w:p>
        <w:p w:rsidR="007B6461" w:rsidRDefault="00B14EF8">
          <w:pPr>
            <w:pStyle w:val="TOC3"/>
            <w:tabs>
              <w:tab w:val="right" w:leader="dot" w:pos="9350"/>
            </w:tabs>
            <w:rPr>
              <w:rFonts w:eastAsiaTheme="minorEastAsia"/>
              <w:noProof/>
              <w:szCs w:val="28"/>
              <w:lang w:bidi="bn-IN"/>
            </w:rPr>
          </w:pPr>
          <w:hyperlink w:anchor="_Toc25990238" w:history="1">
            <w:r w:rsidR="007B6461" w:rsidRPr="007A4C53">
              <w:rPr>
                <w:rStyle w:val="Hyperlink"/>
                <w:noProof/>
              </w:rPr>
              <w:t>4.2.1 Descriptive Analysis:</w:t>
            </w:r>
            <w:r w:rsidR="007B6461">
              <w:rPr>
                <w:noProof/>
                <w:webHidden/>
              </w:rPr>
              <w:tab/>
            </w:r>
            <w:r w:rsidR="007B6461">
              <w:rPr>
                <w:noProof/>
                <w:webHidden/>
              </w:rPr>
              <w:fldChar w:fldCharType="begin"/>
            </w:r>
            <w:r w:rsidR="007B6461">
              <w:rPr>
                <w:noProof/>
                <w:webHidden/>
              </w:rPr>
              <w:instrText xml:space="preserve"> PAGEREF _Toc25990238 \h </w:instrText>
            </w:r>
            <w:r w:rsidR="007B6461">
              <w:rPr>
                <w:noProof/>
                <w:webHidden/>
              </w:rPr>
            </w:r>
            <w:r w:rsidR="007B6461">
              <w:rPr>
                <w:noProof/>
                <w:webHidden/>
              </w:rPr>
              <w:fldChar w:fldCharType="separate"/>
            </w:r>
            <w:r w:rsidR="007B6461">
              <w:rPr>
                <w:noProof/>
                <w:webHidden/>
              </w:rPr>
              <w:t>16</w:t>
            </w:r>
            <w:r w:rsidR="007B6461">
              <w:rPr>
                <w:noProof/>
                <w:webHidden/>
              </w:rPr>
              <w:fldChar w:fldCharType="end"/>
            </w:r>
          </w:hyperlink>
        </w:p>
        <w:p w:rsidR="007B6461" w:rsidRDefault="00B14EF8">
          <w:pPr>
            <w:pStyle w:val="TOC3"/>
            <w:tabs>
              <w:tab w:val="right" w:leader="dot" w:pos="9350"/>
            </w:tabs>
            <w:rPr>
              <w:rFonts w:eastAsiaTheme="minorEastAsia"/>
              <w:noProof/>
              <w:szCs w:val="28"/>
              <w:lang w:bidi="bn-IN"/>
            </w:rPr>
          </w:pPr>
          <w:hyperlink w:anchor="_Toc25990239" w:history="1">
            <w:r w:rsidR="007B6461" w:rsidRPr="007A4C53">
              <w:rPr>
                <w:rStyle w:val="Hyperlink"/>
                <w:noProof/>
              </w:rPr>
              <w:t>4.2.2 The Multicollinearity Test:</w:t>
            </w:r>
            <w:r w:rsidR="007B6461">
              <w:rPr>
                <w:noProof/>
                <w:webHidden/>
              </w:rPr>
              <w:tab/>
            </w:r>
            <w:r w:rsidR="007B6461">
              <w:rPr>
                <w:noProof/>
                <w:webHidden/>
              </w:rPr>
              <w:fldChar w:fldCharType="begin"/>
            </w:r>
            <w:r w:rsidR="007B6461">
              <w:rPr>
                <w:noProof/>
                <w:webHidden/>
              </w:rPr>
              <w:instrText xml:space="preserve"> PAGEREF _Toc25990239 \h </w:instrText>
            </w:r>
            <w:r w:rsidR="007B6461">
              <w:rPr>
                <w:noProof/>
                <w:webHidden/>
              </w:rPr>
            </w:r>
            <w:r w:rsidR="007B6461">
              <w:rPr>
                <w:noProof/>
                <w:webHidden/>
              </w:rPr>
              <w:fldChar w:fldCharType="separate"/>
            </w:r>
            <w:r w:rsidR="007B6461">
              <w:rPr>
                <w:noProof/>
                <w:webHidden/>
              </w:rPr>
              <w:t>17</w:t>
            </w:r>
            <w:r w:rsidR="007B6461">
              <w:rPr>
                <w:noProof/>
                <w:webHidden/>
              </w:rPr>
              <w:fldChar w:fldCharType="end"/>
            </w:r>
          </w:hyperlink>
        </w:p>
        <w:p w:rsidR="007B6461" w:rsidRDefault="00B14EF8">
          <w:pPr>
            <w:pStyle w:val="TOC3"/>
            <w:tabs>
              <w:tab w:val="right" w:leader="dot" w:pos="9350"/>
            </w:tabs>
            <w:rPr>
              <w:rFonts w:eastAsiaTheme="minorEastAsia"/>
              <w:noProof/>
              <w:szCs w:val="28"/>
              <w:lang w:bidi="bn-IN"/>
            </w:rPr>
          </w:pPr>
          <w:hyperlink w:anchor="_Toc25990240" w:history="1">
            <w:r w:rsidR="007B6461" w:rsidRPr="007A4C53">
              <w:rPr>
                <w:rStyle w:val="Hyperlink"/>
                <w:noProof/>
                <w:lang w:val="en-GB"/>
              </w:rPr>
              <w:t>4.2.3 Panel Data Model I (Fixed effect of ROA):</w:t>
            </w:r>
            <w:r w:rsidR="007B6461">
              <w:rPr>
                <w:noProof/>
                <w:webHidden/>
              </w:rPr>
              <w:tab/>
            </w:r>
            <w:r w:rsidR="007B6461">
              <w:rPr>
                <w:noProof/>
                <w:webHidden/>
              </w:rPr>
              <w:fldChar w:fldCharType="begin"/>
            </w:r>
            <w:r w:rsidR="007B6461">
              <w:rPr>
                <w:noProof/>
                <w:webHidden/>
              </w:rPr>
              <w:instrText xml:space="preserve"> PAGEREF _Toc25990240 \h </w:instrText>
            </w:r>
            <w:r w:rsidR="007B6461">
              <w:rPr>
                <w:noProof/>
                <w:webHidden/>
              </w:rPr>
            </w:r>
            <w:r w:rsidR="007B6461">
              <w:rPr>
                <w:noProof/>
                <w:webHidden/>
              </w:rPr>
              <w:fldChar w:fldCharType="separate"/>
            </w:r>
            <w:r w:rsidR="007B6461">
              <w:rPr>
                <w:noProof/>
                <w:webHidden/>
              </w:rPr>
              <w:t>18</w:t>
            </w:r>
            <w:r w:rsidR="007B6461">
              <w:rPr>
                <w:noProof/>
                <w:webHidden/>
              </w:rPr>
              <w:fldChar w:fldCharType="end"/>
            </w:r>
          </w:hyperlink>
        </w:p>
        <w:p w:rsidR="007B6461" w:rsidRDefault="00B14EF8">
          <w:pPr>
            <w:pStyle w:val="TOC3"/>
            <w:tabs>
              <w:tab w:val="right" w:leader="dot" w:pos="9350"/>
            </w:tabs>
            <w:rPr>
              <w:rFonts w:eastAsiaTheme="minorEastAsia"/>
              <w:noProof/>
              <w:szCs w:val="28"/>
              <w:lang w:bidi="bn-IN"/>
            </w:rPr>
          </w:pPr>
          <w:hyperlink w:anchor="_Toc25990241" w:history="1">
            <w:r w:rsidR="007B6461" w:rsidRPr="007A4C53">
              <w:rPr>
                <w:rStyle w:val="Hyperlink"/>
                <w:noProof/>
              </w:rPr>
              <w:t>4.2.4 Panel Data Model II (Fixed effect of ROE):</w:t>
            </w:r>
            <w:r w:rsidR="007B6461">
              <w:rPr>
                <w:noProof/>
                <w:webHidden/>
              </w:rPr>
              <w:tab/>
            </w:r>
            <w:r w:rsidR="007B6461">
              <w:rPr>
                <w:noProof/>
                <w:webHidden/>
              </w:rPr>
              <w:fldChar w:fldCharType="begin"/>
            </w:r>
            <w:r w:rsidR="007B6461">
              <w:rPr>
                <w:noProof/>
                <w:webHidden/>
              </w:rPr>
              <w:instrText xml:space="preserve"> PAGEREF _Toc25990241 \h </w:instrText>
            </w:r>
            <w:r w:rsidR="007B6461">
              <w:rPr>
                <w:noProof/>
                <w:webHidden/>
              </w:rPr>
            </w:r>
            <w:r w:rsidR="007B6461">
              <w:rPr>
                <w:noProof/>
                <w:webHidden/>
              </w:rPr>
              <w:fldChar w:fldCharType="separate"/>
            </w:r>
            <w:r w:rsidR="007B6461">
              <w:rPr>
                <w:noProof/>
                <w:webHidden/>
              </w:rPr>
              <w:t>19</w:t>
            </w:r>
            <w:r w:rsidR="007B6461">
              <w:rPr>
                <w:noProof/>
                <w:webHidden/>
              </w:rPr>
              <w:fldChar w:fldCharType="end"/>
            </w:r>
          </w:hyperlink>
        </w:p>
        <w:p w:rsidR="007B6461" w:rsidRDefault="00B14EF8">
          <w:pPr>
            <w:pStyle w:val="TOC2"/>
            <w:tabs>
              <w:tab w:val="right" w:leader="dot" w:pos="9350"/>
            </w:tabs>
            <w:rPr>
              <w:rFonts w:eastAsiaTheme="minorEastAsia"/>
              <w:noProof/>
              <w:szCs w:val="28"/>
              <w:lang w:bidi="bn-IN"/>
            </w:rPr>
          </w:pPr>
          <w:hyperlink w:anchor="_Toc25990242" w:history="1">
            <w:r w:rsidR="007B6461" w:rsidRPr="007A4C53">
              <w:rPr>
                <w:rStyle w:val="Hyperlink"/>
                <w:noProof/>
              </w:rPr>
              <w:t>4.3 Findings:</w:t>
            </w:r>
            <w:r w:rsidR="007B6461">
              <w:rPr>
                <w:noProof/>
                <w:webHidden/>
              </w:rPr>
              <w:tab/>
            </w:r>
            <w:r w:rsidR="007B6461">
              <w:rPr>
                <w:noProof/>
                <w:webHidden/>
              </w:rPr>
              <w:fldChar w:fldCharType="begin"/>
            </w:r>
            <w:r w:rsidR="007B6461">
              <w:rPr>
                <w:noProof/>
                <w:webHidden/>
              </w:rPr>
              <w:instrText xml:space="preserve"> PAGEREF _Toc25990242 \h </w:instrText>
            </w:r>
            <w:r w:rsidR="007B6461">
              <w:rPr>
                <w:noProof/>
                <w:webHidden/>
              </w:rPr>
            </w:r>
            <w:r w:rsidR="007B6461">
              <w:rPr>
                <w:noProof/>
                <w:webHidden/>
              </w:rPr>
              <w:fldChar w:fldCharType="separate"/>
            </w:r>
            <w:r w:rsidR="007B6461">
              <w:rPr>
                <w:noProof/>
                <w:webHidden/>
              </w:rPr>
              <w:t>20</w:t>
            </w:r>
            <w:r w:rsidR="007B6461">
              <w:rPr>
                <w:noProof/>
                <w:webHidden/>
              </w:rPr>
              <w:fldChar w:fldCharType="end"/>
            </w:r>
          </w:hyperlink>
        </w:p>
        <w:p w:rsidR="007B6461" w:rsidRDefault="00B14EF8">
          <w:pPr>
            <w:pStyle w:val="TOC1"/>
            <w:rPr>
              <w:rFonts w:eastAsiaTheme="minorEastAsia"/>
              <w:b w:val="0"/>
              <w:i w:val="0"/>
              <w:noProof/>
              <w:color w:val="auto"/>
              <w:szCs w:val="28"/>
              <w:lang w:bidi="bn-IN"/>
            </w:rPr>
          </w:pPr>
          <w:hyperlink w:anchor="_Toc25990243" w:history="1">
            <w:r w:rsidR="007B6461" w:rsidRPr="007A4C53">
              <w:rPr>
                <w:rStyle w:val="Hyperlink"/>
                <w:iCs/>
                <w:noProof/>
              </w:rPr>
              <w:t>Conclusion &amp; Recommendation</w:t>
            </w:r>
            <w:r w:rsidR="007B6461">
              <w:rPr>
                <w:noProof/>
                <w:webHidden/>
              </w:rPr>
              <w:tab/>
            </w:r>
            <w:r w:rsidR="007B6461">
              <w:rPr>
                <w:noProof/>
                <w:webHidden/>
              </w:rPr>
              <w:fldChar w:fldCharType="begin"/>
            </w:r>
            <w:r w:rsidR="007B6461">
              <w:rPr>
                <w:noProof/>
                <w:webHidden/>
              </w:rPr>
              <w:instrText xml:space="preserve"> PAGEREF _Toc25990243 \h </w:instrText>
            </w:r>
            <w:r w:rsidR="007B6461">
              <w:rPr>
                <w:noProof/>
                <w:webHidden/>
              </w:rPr>
            </w:r>
            <w:r w:rsidR="007B6461">
              <w:rPr>
                <w:noProof/>
                <w:webHidden/>
              </w:rPr>
              <w:fldChar w:fldCharType="separate"/>
            </w:r>
            <w:r w:rsidR="007B6461">
              <w:rPr>
                <w:noProof/>
                <w:webHidden/>
              </w:rPr>
              <w:t>21</w:t>
            </w:r>
            <w:r w:rsidR="007B6461">
              <w:rPr>
                <w:noProof/>
                <w:webHidden/>
              </w:rPr>
              <w:fldChar w:fldCharType="end"/>
            </w:r>
          </w:hyperlink>
        </w:p>
        <w:p w:rsidR="007B6461" w:rsidRDefault="00B14EF8">
          <w:pPr>
            <w:pStyle w:val="TOC2"/>
            <w:tabs>
              <w:tab w:val="right" w:leader="dot" w:pos="9350"/>
            </w:tabs>
            <w:rPr>
              <w:rFonts w:eastAsiaTheme="minorEastAsia"/>
              <w:noProof/>
              <w:szCs w:val="28"/>
              <w:lang w:bidi="bn-IN"/>
            </w:rPr>
          </w:pPr>
          <w:hyperlink w:anchor="_Toc25990244" w:history="1">
            <w:r w:rsidR="007B6461" w:rsidRPr="007A4C53">
              <w:rPr>
                <w:rStyle w:val="Hyperlink"/>
                <w:noProof/>
              </w:rPr>
              <w:t>5.1 Conclusion:</w:t>
            </w:r>
            <w:r w:rsidR="007B6461">
              <w:rPr>
                <w:noProof/>
                <w:webHidden/>
              </w:rPr>
              <w:tab/>
            </w:r>
            <w:r w:rsidR="007B6461">
              <w:rPr>
                <w:noProof/>
                <w:webHidden/>
              </w:rPr>
              <w:fldChar w:fldCharType="begin"/>
            </w:r>
            <w:r w:rsidR="007B6461">
              <w:rPr>
                <w:noProof/>
                <w:webHidden/>
              </w:rPr>
              <w:instrText xml:space="preserve"> PAGEREF _Toc25990244 \h </w:instrText>
            </w:r>
            <w:r w:rsidR="007B6461">
              <w:rPr>
                <w:noProof/>
                <w:webHidden/>
              </w:rPr>
            </w:r>
            <w:r w:rsidR="007B6461">
              <w:rPr>
                <w:noProof/>
                <w:webHidden/>
              </w:rPr>
              <w:fldChar w:fldCharType="separate"/>
            </w:r>
            <w:r w:rsidR="007B6461">
              <w:rPr>
                <w:noProof/>
                <w:webHidden/>
              </w:rPr>
              <w:t>21</w:t>
            </w:r>
            <w:r w:rsidR="007B6461">
              <w:rPr>
                <w:noProof/>
                <w:webHidden/>
              </w:rPr>
              <w:fldChar w:fldCharType="end"/>
            </w:r>
          </w:hyperlink>
        </w:p>
        <w:p w:rsidR="007B6461" w:rsidRDefault="00B14EF8">
          <w:pPr>
            <w:pStyle w:val="TOC2"/>
            <w:tabs>
              <w:tab w:val="right" w:leader="dot" w:pos="9350"/>
            </w:tabs>
            <w:rPr>
              <w:rFonts w:eastAsiaTheme="minorEastAsia"/>
              <w:noProof/>
              <w:szCs w:val="28"/>
              <w:lang w:bidi="bn-IN"/>
            </w:rPr>
          </w:pPr>
          <w:hyperlink w:anchor="_Toc25990245" w:history="1">
            <w:r w:rsidR="007B6461" w:rsidRPr="007A4C53">
              <w:rPr>
                <w:rStyle w:val="Hyperlink"/>
                <w:noProof/>
              </w:rPr>
              <w:t>5.2 Recommendation:</w:t>
            </w:r>
            <w:r w:rsidR="007B6461">
              <w:rPr>
                <w:noProof/>
                <w:webHidden/>
              </w:rPr>
              <w:tab/>
            </w:r>
            <w:r w:rsidR="007B6461">
              <w:rPr>
                <w:noProof/>
                <w:webHidden/>
              </w:rPr>
              <w:fldChar w:fldCharType="begin"/>
            </w:r>
            <w:r w:rsidR="007B6461">
              <w:rPr>
                <w:noProof/>
                <w:webHidden/>
              </w:rPr>
              <w:instrText xml:space="preserve"> PAGEREF _Toc25990245 \h </w:instrText>
            </w:r>
            <w:r w:rsidR="007B6461">
              <w:rPr>
                <w:noProof/>
                <w:webHidden/>
              </w:rPr>
            </w:r>
            <w:r w:rsidR="007B6461">
              <w:rPr>
                <w:noProof/>
                <w:webHidden/>
              </w:rPr>
              <w:fldChar w:fldCharType="separate"/>
            </w:r>
            <w:r w:rsidR="007B6461">
              <w:rPr>
                <w:noProof/>
                <w:webHidden/>
              </w:rPr>
              <w:t>22</w:t>
            </w:r>
            <w:r w:rsidR="007B6461">
              <w:rPr>
                <w:noProof/>
                <w:webHidden/>
              </w:rPr>
              <w:fldChar w:fldCharType="end"/>
            </w:r>
          </w:hyperlink>
        </w:p>
        <w:p w:rsidR="007C34A1" w:rsidRPr="009E2E86" w:rsidRDefault="00480372" w:rsidP="00354DBC">
          <w:r>
            <w:rPr>
              <w:b/>
              <w:bCs/>
              <w:noProof/>
            </w:rPr>
            <w:fldChar w:fldCharType="end"/>
          </w:r>
        </w:p>
      </w:sdtContent>
    </w:sdt>
    <w:p w:rsidR="00480E37" w:rsidRDefault="00480E37" w:rsidP="00BE0300">
      <w:pPr>
        <w:rPr>
          <w:rFonts w:ascii="Times New Roman" w:hAnsi="Times New Roman" w:cs="Times New Roman"/>
          <w:b/>
          <w:sz w:val="40"/>
          <w:szCs w:val="40"/>
          <w:u w:val="double"/>
        </w:rPr>
        <w:sectPr w:rsidR="00480E37" w:rsidSect="00480E37">
          <w:footerReference w:type="default" r:id="rId10"/>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fmt="lowerRoman" w:start="1"/>
          <w:cols w:space="720"/>
          <w:docGrid w:linePitch="360"/>
        </w:sectPr>
      </w:pPr>
    </w:p>
    <w:p w:rsidR="00354DBC" w:rsidRPr="00E06BB3" w:rsidRDefault="00354DBC" w:rsidP="004A0D2A">
      <w:pPr>
        <w:jc w:val="center"/>
        <w:rPr>
          <w:rFonts w:ascii="Times New Roman" w:hAnsi="Times New Roman" w:cs="Times New Roman"/>
          <w:b/>
          <w:sz w:val="40"/>
          <w:szCs w:val="40"/>
          <w:u w:val="double"/>
        </w:rPr>
      </w:pPr>
      <w:r w:rsidRPr="00E06BB3">
        <w:rPr>
          <w:rFonts w:ascii="Times New Roman" w:hAnsi="Times New Roman" w:cs="Times New Roman"/>
          <w:b/>
          <w:sz w:val="40"/>
          <w:szCs w:val="40"/>
          <w:u w:val="double"/>
        </w:rPr>
        <w:lastRenderedPageBreak/>
        <w:t>Chapter-1</w:t>
      </w:r>
    </w:p>
    <w:p w:rsidR="009D5151" w:rsidRPr="005270BA" w:rsidRDefault="009D5151" w:rsidP="00AC3FF2">
      <w:pPr>
        <w:pStyle w:val="Heading1"/>
        <w:jc w:val="center"/>
        <w:rPr>
          <w:sz w:val="32"/>
          <w:szCs w:val="32"/>
          <w:u w:val="thick"/>
        </w:rPr>
      </w:pPr>
      <w:bookmarkStart w:id="0" w:name="_Toc25990202"/>
      <w:r w:rsidRPr="00E06BB3">
        <w:rPr>
          <w:i/>
          <w:sz w:val="36"/>
          <w:szCs w:val="36"/>
          <w:u w:val="thick"/>
        </w:rPr>
        <w:t>Introduction</w:t>
      </w:r>
      <w:bookmarkEnd w:id="0"/>
    </w:p>
    <w:p w:rsidR="006726D4" w:rsidRPr="007C34A1" w:rsidRDefault="006726D4" w:rsidP="009D5151">
      <w:pPr>
        <w:jc w:val="center"/>
        <w:rPr>
          <w:rFonts w:ascii="Times New Roman" w:hAnsi="Times New Roman" w:cs="Times New Roman"/>
          <w:b/>
          <w:i/>
          <w:sz w:val="32"/>
          <w:szCs w:val="32"/>
          <w:u w:val="single"/>
        </w:rPr>
      </w:pPr>
    </w:p>
    <w:p w:rsidR="009A622A" w:rsidRDefault="009D5151" w:rsidP="00F668F7">
      <w:pPr>
        <w:pStyle w:val="Heading2"/>
        <w:jc w:val="both"/>
        <w:rPr>
          <w:sz w:val="28"/>
          <w:szCs w:val="28"/>
        </w:rPr>
      </w:pPr>
      <w:bookmarkStart w:id="1" w:name="_Toc25990203"/>
      <w:r w:rsidRPr="006624C4">
        <w:rPr>
          <w:sz w:val="28"/>
          <w:szCs w:val="28"/>
        </w:rPr>
        <w:t xml:space="preserve">1.1 </w:t>
      </w:r>
      <w:r w:rsidR="009A622A" w:rsidRPr="005270BA">
        <w:rPr>
          <w:sz w:val="28"/>
          <w:szCs w:val="28"/>
          <w:u w:val="single"/>
        </w:rPr>
        <w:t xml:space="preserve">Background of the </w:t>
      </w:r>
      <w:r w:rsidR="00680EC5">
        <w:rPr>
          <w:sz w:val="28"/>
          <w:szCs w:val="28"/>
          <w:u w:val="single"/>
        </w:rPr>
        <w:t>Study</w:t>
      </w:r>
      <w:r w:rsidR="009A622A" w:rsidRPr="004A4971">
        <w:rPr>
          <w:sz w:val="28"/>
          <w:szCs w:val="28"/>
        </w:rPr>
        <w:t>:</w:t>
      </w:r>
      <w:bookmarkEnd w:id="1"/>
    </w:p>
    <w:p w:rsidR="00680EC5" w:rsidRPr="00A86916" w:rsidRDefault="000748D1" w:rsidP="00F668F7">
      <w:pPr>
        <w:jc w:val="both"/>
        <w:rPr>
          <w:rFonts w:ascii="Times New Roman" w:hAnsi="Times New Roman" w:cs="Times New Roman"/>
          <w:sz w:val="24"/>
          <w:szCs w:val="24"/>
        </w:rPr>
      </w:pPr>
      <w:r>
        <w:rPr>
          <w:rFonts w:ascii="Times New Roman" w:hAnsi="Times New Roman" w:cs="Times New Roman"/>
          <w:sz w:val="24"/>
          <w:szCs w:val="24"/>
        </w:rPr>
        <w:t xml:space="preserve">The following project </w:t>
      </w:r>
      <w:r w:rsidR="002F3AE0">
        <w:rPr>
          <w:rFonts w:ascii="Times New Roman" w:hAnsi="Times New Roman" w:cs="Times New Roman"/>
          <w:sz w:val="24"/>
          <w:szCs w:val="24"/>
        </w:rPr>
        <w:t>report has been created on the impact of credit risk management on the financial performance of commercial banks in Bangladesh</w:t>
      </w:r>
      <w:r w:rsidR="00A86916">
        <w:rPr>
          <w:rFonts w:ascii="Times New Roman" w:hAnsi="Times New Roman" w:cs="Times New Roman"/>
          <w:sz w:val="24"/>
          <w:szCs w:val="24"/>
        </w:rPr>
        <w:t>. W</w:t>
      </w:r>
      <w:r w:rsidR="00B759F6">
        <w:rPr>
          <w:rFonts w:ascii="Times New Roman" w:hAnsi="Times New Roman" w:cs="Times New Roman"/>
          <w:sz w:val="24"/>
          <w:szCs w:val="24"/>
        </w:rPr>
        <w:t>ith the support of seven diverse variables</w:t>
      </w:r>
      <w:r w:rsidR="00A86916">
        <w:rPr>
          <w:rFonts w:ascii="Times New Roman" w:hAnsi="Times New Roman" w:cs="Times New Roman"/>
          <w:sz w:val="24"/>
          <w:szCs w:val="24"/>
        </w:rPr>
        <w:t xml:space="preserve"> the project was concluded</w:t>
      </w:r>
      <w:r w:rsidR="002F3AE0">
        <w:rPr>
          <w:rFonts w:ascii="Times New Roman" w:hAnsi="Times New Roman" w:cs="Times New Roman"/>
          <w:sz w:val="24"/>
          <w:szCs w:val="24"/>
        </w:rPr>
        <w:t xml:space="preserve"> </w:t>
      </w:r>
      <w:r w:rsidR="00A86916">
        <w:rPr>
          <w:rFonts w:ascii="Times New Roman" w:hAnsi="Times New Roman" w:cs="Times New Roman"/>
          <w:sz w:val="24"/>
          <w:szCs w:val="24"/>
        </w:rPr>
        <w:t>with</w:t>
      </w:r>
      <w:r w:rsidR="002F3AE0">
        <w:rPr>
          <w:rFonts w:ascii="Times New Roman" w:hAnsi="Times New Roman" w:cs="Times New Roman"/>
          <w:sz w:val="24"/>
          <w:szCs w:val="24"/>
        </w:rPr>
        <w:t xml:space="preserve"> an understanding of</w:t>
      </w:r>
      <w:r w:rsidR="00A86916">
        <w:rPr>
          <w:rFonts w:ascii="Times New Roman" w:hAnsi="Times New Roman" w:cs="Times New Roman"/>
          <w:sz w:val="24"/>
          <w:szCs w:val="24"/>
        </w:rPr>
        <w:t xml:space="preserve"> credit risk management</w:t>
      </w:r>
      <w:r w:rsidR="00B759F6">
        <w:rPr>
          <w:rFonts w:ascii="Times New Roman" w:hAnsi="Times New Roman" w:cs="Times New Roman"/>
          <w:sz w:val="24"/>
          <w:szCs w:val="24"/>
        </w:rPr>
        <w:t xml:space="preserve"> effect on</w:t>
      </w:r>
      <w:r w:rsidR="002F3AE0">
        <w:rPr>
          <w:rFonts w:ascii="Times New Roman" w:hAnsi="Times New Roman" w:cs="Times New Roman"/>
          <w:sz w:val="24"/>
          <w:szCs w:val="24"/>
        </w:rPr>
        <w:t xml:space="preserve"> the </w:t>
      </w:r>
      <w:r w:rsidR="00B759F6">
        <w:rPr>
          <w:rFonts w:ascii="Times New Roman" w:hAnsi="Times New Roman" w:cs="Times New Roman"/>
          <w:sz w:val="24"/>
          <w:szCs w:val="24"/>
        </w:rPr>
        <w:t>past six</w:t>
      </w:r>
      <w:r w:rsidR="002F3AE0">
        <w:rPr>
          <w:rFonts w:ascii="Times New Roman" w:hAnsi="Times New Roman" w:cs="Times New Roman"/>
          <w:sz w:val="24"/>
          <w:szCs w:val="24"/>
        </w:rPr>
        <w:t xml:space="preserve"> financial</w:t>
      </w:r>
      <w:r w:rsidR="00A86916">
        <w:rPr>
          <w:rFonts w:ascii="Times New Roman" w:hAnsi="Times New Roman" w:cs="Times New Roman"/>
          <w:sz w:val="24"/>
          <w:szCs w:val="24"/>
        </w:rPr>
        <w:t xml:space="preserve"> performance</w:t>
      </w:r>
      <w:r w:rsidR="002F3AE0">
        <w:rPr>
          <w:rFonts w:ascii="Times New Roman" w:hAnsi="Times New Roman" w:cs="Times New Roman"/>
          <w:sz w:val="24"/>
          <w:szCs w:val="24"/>
        </w:rPr>
        <w:t xml:space="preserve"> years (2013-2018) condition of the specified twenty-three</w:t>
      </w:r>
      <w:r w:rsidR="00B759F6">
        <w:rPr>
          <w:rFonts w:ascii="Times New Roman" w:hAnsi="Times New Roman" w:cs="Times New Roman"/>
          <w:sz w:val="24"/>
          <w:szCs w:val="24"/>
        </w:rPr>
        <w:t xml:space="preserve"> (23)</w:t>
      </w:r>
      <w:r w:rsidR="002F3AE0">
        <w:rPr>
          <w:rFonts w:ascii="Times New Roman" w:hAnsi="Times New Roman" w:cs="Times New Roman"/>
          <w:sz w:val="24"/>
          <w:szCs w:val="24"/>
        </w:rPr>
        <w:t xml:space="preserve"> commercial banks</w:t>
      </w:r>
      <w:r w:rsidR="00A86916">
        <w:rPr>
          <w:rFonts w:ascii="Times New Roman" w:hAnsi="Times New Roman" w:cs="Times New Roman"/>
          <w:sz w:val="24"/>
          <w:szCs w:val="24"/>
        </w:rPr>
        <w:t xml:space="preserve"> using the secondary data from published annual reports of the banks and information provided by the Bangladesh Bank.</w:t>
      </w:r>
    </w:p>
    <w:p w:rsidR="00B759F6" w:rsidRDefault="00B759F6" w:rsidP="00F668F7">
      <w:pPr>
        <w:jc w:val="both"/>
        <w:rPr>
          <w:rFonts w:ascii="Times New Roman" w:hAnsi="Times New Roman" w:cs="Times New Roman"/>
          <w:sz w:val="24"/>
          <w:szCs w:val="24"/>
        </w:rPr>
      </w:pPr>
    </w:p>
    <w:p w:rsidR="00E35F0E" w:rsidRDefault="00645B97" w:rsidP="00F668F7">
      <w:pPr>
        <w:pStyle w:val="Heading2"/>
        <w:jc w:val="both"/>
        <w:rPr>
          <w:sz w:val="28"/>
          <w:szCs w:val="28"/>
          <w:u w:val="single"/>
        </w:rPr>
      </w:pPr>
      <w:bookmarkStart w:id="2" w:name="_Toc25990204"/>
      <w:r>
        <w:rPr>
          <w:sz w:val="28"/>
          <w:szCs w:val="28"/>
        </w:rPr>
        <w:t>1.2</w:t>
      </w:r>
      <w:r w:rsidR="00093FAD">
        <w:rPr>
          <w:sz w:val="28"/>
          <w:szCs w:val="28"/>
        </w:rPr>
        <w:t xml:space="preserve"> </w:t>
      </w:r>
      <w:r w:rsidR="006624C4">
        <w:rPr>
          <w:sz w:val="28"/>
          <w:szCs w:val="28"/>
          <w:u w:val="single"/>
        </w:rPr>
        <w:t>Origin of the Project</w:t>
      </w:r>
      <w:r w:rsidR="006624C4" w:rsidRPr="004A4971">
        <w:rPr>
          <w:sz w:val="28"/>
          <w:szCs w:val="28"/>
        </w:rPr>
        <w:t>:</w:t>
      </w:r>
      <w:bookmarkEnd w:id="2"/>
    </w:p>
    <w:p w:rsidR="006624C4" w:rsidRDefault="006D4CC3" w:rsidP="00F668F7">
      <w:pPr>
        <w:jc w:val="both"/>
        <w:rPr>
          <w:rFonts w:ascii="Times New Roman" w:hAnsi="Times New Roman" w:cs="Times New Roman"/>
          <w:sz w:val="24"/>
          <w:szCs w:val="24"/>
        </w:rPr>
      </w:pPr>
      <w:r>
        <w:rPr>
          <w:rFonts w:ascii="Times New Roman" w:hAnsi="Times New Roman" w:cs="Times New Roman"/>
          <w:sz w:val="24"/>
          <w:szCs w:val="24"/>
        </w:rPr>
        <w:t xml:space="preserve">The following project on </w:t>
      </w:r>
      <w:r w:rsidRPr="006D4CC3">
        <w:rPr>
          <w:rFonts w:ascii="Times New Roman" w:hAnsi="Times New Roman" w:cs="Times New Roman"/>
          <w:b/>
          <w:sz w:val="24"/>
          <w:szCs w:val="24"/>
        </w:rPr>
        <w:t>“The Impac</w:t>
      </w:r>
      <w:r>
        <w:rPr>
          <w:rFonts w:ascii="Times New Roman" w:hAnsi="Times New Roman" w:cs="Times New Roman"/>
          <w:b/>
          <w:sz w:val="24"/>
          <w:szCs w:val="24"/>
        </w:rPr>
        <w:t xml:space="preserve">t of Credit Risk </w:t>
      </w:r>
      <w:bookmarkStart w:id="3" w:name="_GoBack"/>
      <w:bookmarkEnd w:id="3"/>
      <w:r>
        <w:rPr>
          <w:rFonts w:ascii="Times New Roman" w:hAnsi="Times New Roman" w:cs="Times New Roman"/>
          <w:b/>
          <w:sz w:val="24"/>
          <w:szCs w:val="24"/>
        </w:rPr>
        <w:t>on The Financial Performance of</w:t>
      </w:r>
      <w:r w:rsidRPr="006D4CC3">
        <w:rPr>
          <w:rFonts w:ascii="Times New Roman" w:hAnsi="Times New Roman" w:cs="Times New Roman"/>
          <w:b/>
          <w:sz w:val="24"/>
          <w:szCs w:val="24"/>
        </w:rPr>
        <w:t xml:space="preserve"> Commercial Banks in Bangladesh”</w:t>
      </w:r>
      <w:r w:rsidR="00DF1398">
        <w:rPr>
          <w:rFonts w:ascii="Times New Roman" w:hAnsi="Times New Roman" w:cs="Times New Roman"/>
          <w:b/>
          <w:sz w:val="24"/>
          <w:szCs w:val="24"/>
        </w:rPr>
        <w:t xml:space="preserve"> </w:t>
      </w:r>
      <w:r w:rsidRPr="006D4CC3">
        <w:rPr>
          <w:rFonts w:ascii="Times New Roman" w:hAnsi="Times New Roman" w:cs="Times New Roman"/>
          <w:sz w:val="24"/>
          <w:szCs w:val="24"/>
        </w:rPr>
        <w:t>has been</w:t>
      </w:r>
      <w:r w:rsidR="00DF1398">
        <w:rPr>
          <w:rFonts w:ascii="Times New Roman" w:hAnsi="Times New Roman" w:cs="Times New Roman"/>
          <w:sz w:val="24"/>
          <w:szCs w:val="24"/>
        </w:rPr>
        <w:t xml:space="preserve"> </w:t>
      </w:r>
      <w:r w:rsidR="005E1FDD">
        <w:rPr>
          <w:rFonts w:ascii="Times New Roman" w:hAnsi="Times New Roman" w:cs="Times New Roman"/>
          <w:sz w:val="24"/>
          <w:szCs w:val="24"/>
        </w:rPr>
        <w:t>generated</w:t>
      </w:r>
      <w:r w:rsidR="00B759F6">
        <w:rPr>
          <w:rFonts w:ascii="Times New Roman" w:hAnsi="Times New Roman" w:cs="Times New Roman"/>
          <w:sz w:val="24"/>
          <w:szCs w:val="24"/>
        </w:rPr>
        <w:t xml:space="preserve"> under the supervision of </w:t>
      </w:r>
      <w:r w:rsidR="006D4CBA">
        <w:rPr>
          <w:rFonts w:ascii="Times New Roman" w:hAnsi="Times New Roman" w:cs="Times New Roman"/>
          <w:sz w:val="24"/>
          <w:szCs w:val="24"/>
        </w:rPr>
        <w:t xml:space="preserve">Muhammad </w:t>
      </w:r>
      <w:proofErr w:type="spellStart"/>
      <w:r w:rsidR="006D4CBA">
        <w:rPr>
          <w:rFonts w:ascii="Times New Roman" w:hAnsi="Times New Roman" w:cs="Times New Roman"/>
          <w:sz w:val="24"/>
          <w:szCs w:val="24"/>
        </w:rPr>
        <w:t>Enamul</w:t>
      </w:r>
      <w:proofErr w:type="spellEnd"/>
      <w:r w:rsidR="006D4CBA">
        <w:rPr>
          <w:rFonts w:ascii="Times New Roman" w:hAnsi="Times New Roman" w:cs="Times New Roman"/>
          <w:sz w:val="24"/>
          <w:szCs w:val="24"/>
        </w:rPr>
        <w:t xml:space="preserve"> </w:t>
      </w:r>
      <w:proofErr w:type="spellStart"/>
      <w:r w:rsidR="006D4CBA">
        <w:rPr>
          <w:rFonts w:ascii="Times New Roman" w:hAnsi="Times New Roman" w:cs="Times New Roman"/>
          <w:sz w:val="24"/>
          <w:szCs w:val="24"/>
        </w:rPr>
        <w:t>Haque</w:t>
      </w:r>
      <w:proofErr w:type="spellEnd"/>
      <w:r w:rsidR="006D4CBA">
        <w:rPr>
          <w:rFonts w:ascii="Times New Roman" w:hAnsi="Times New Roman" w:cs="Times New Roman"/>
          <w:sz w:val="24"/>
          <w:szCs w:val="24"/>
        </w:rPr>
        <w:t xml:space="preserve">, which </w:t>
      </w:r>
      <w:r w:rsidR="00104F3E">
        <w:rPr>
          <w:rFonts w:ascii="Times New Roman" w:hAnsi="Times New Roman" w:cs="Times New Roman"/>
          <w:sz w:val="24"/>
          <w:szCs w:val="24"/>
        </w:rPr>
        <w:t xml:space="preserve">is </w:t>
      </w:r>
      <w:r w:rsidR="006D4CBA">
        <w:rPr>
          <w:rFonts w:ascii="Times New Roman" w:hAnsi="Times New Roman" w:cs="Times New Roman"/>
          <w:sz w:val="24"/>
          <w:szCs w:val="24"/>
        </w:rPr>
        <w:t>the part of the fulfillment of the degree of Bachelor of Business Administration (BBA).</w:t>
      </w:r>
      <w:r>
        <w:rPr>
          <w:rFonts w:ascii="Times New Roman" w:hAnsi="Times New Roman" w:cs="Times New Roman"/>
          <w:sz w:val="24"/>
          <w:szCs w:val="24"/>
        </w:rPr>
        <w:t xml:space="preserve"> </w:t>
      </w:r>
      <w:r w:rsidR="00104F3E">
        <w:rPr>
          <w:rFonts w:ascii="Times New Roman" w:hAnsi="Times New Roman" w:cs="Times New Roman"/>
          <w:sz w:val="24"/>
          <w:szCs w:val="24"/>
        </w:rPr>
        <w:t>T</w:t>
      </w:r>
      <w:r>
        <w:rPr>
          <w:rFonts w:ascii="Times New Roman" w:hAnsi="Times New Roman" w:cs="Times New Roman"/>
          <w:sz w:val="24"/>
          <w:szCs w:val="24"/>
        </w:rPr>
        <w:t xml:space="preserve">he information about twenty-three (23) commercial banks </w:t>
      </w:r>
      <w:r w:rsidR="001B526B">
        <w:rPr>
          <w:rFonts w:ascii="Times New Roman" w:hAnsi="Times New Roman" w:cs="Times New Roman"/>
          <w:sz w:val="24"/>
          <w:szCs w:val="24"/>
        </w:rPr>
        <w:t>for the following period of past six years (2013-2018)</w:t>
      </w:r>
      <w:r w:rsidR="00C60A37">
        <w:rPr>
          <w:rFonts w:ascii="Times New Roman" w:hAnsi="Times New Roman" w:cs="Times New Roman"/>
          <w:sz w:val="24"/>
          <w:szCs w:val="24"/>
        </w:rPr>
        <w:t xml:space="preserve"> to foresee the effect of credit risk management </w:t>
      </w:r>
      <w:r w:rsidR="00104F3E">
        <w:rPr>
          <w:rFonts w:ascii="Times New Roman" w:hAnsi="Times New Roman" w:cs="Times New Roman"/>
          <w:sz w:val="24"/>
          <w:szCs w:val="24"/>
        </w:rPr>
        <w:t xml:space="preserve">has been analyzed to justify whether credit risk </w:t>
      </w:r>
      <w:r w:rsidR="00CF09E7">
        <w:rPr>
          <w:rFonts w:ascii="Times New Roman" w:hAnsi="Times New Roman" w:cs="Times New Roman"/>
          <w:sz w:val="24"/>
          <w:szCs w:val="24"/>
        </w:rPr>
        <w:t>influences the bank performance or not.</w:t>
      </w:r>
    </w:p>
    <w:p w:rsidR="00357F69" w:rsidRPr="00357F69" w:rsidRDefault="00357F69" w:rsidP="00F668F7">
      <w:pPr>
        <w:jc w:val="both"/>
        <w:rPr>
          <w:rFonts w:ascii="Times New Roman" w:hAnsi="Times New Roman" w:cs="Times New Roman"/>
          <w:sz w:val="24"/>
          <w:szCs w:val="24"/>
        </w:rPr>
      </w:pPr>
    </w:p>
    <w:p w:rsidR="00645B97" w:rsidRDefault="00645B97" w:rsidP="00F668F7">
      <w:pPr>
        <w:pStyle w:val="Heading2"/>
        <w:jc w:val="both"/>
        <w:rPr>
          <w:sz w:val="28"/>
          <w:szCs w:val="28"/>
          <w:u w:val="single"/>
        </w:rPr>
      </w:pPr>
      <w:bookmarkStart w:id="4" w:name="_Toc25990205"/>
      <w:r>
        <w:rPr>
          <w:sz w:val="28"/>
          <w:szCs w:val="28"/>
        </w:rPr>
        <w:t xml:space="preserve">1.3 </w:t>
      </w:r>
      <w:r w:rsidR="004F717D" w:rsidRPr="004F717D">
        <w:rPr>
          <w:sz w:val="28"/>
          <w:szCs w:val="28"/>
          <w:u w:val="single"/>
        </w:rPr>
        <w:t>Data Co</w:t>
      </w:r>
      <w:r w:rsidR="004F717D">
        <w:rPr>
          <w:sz w:val="28"/>
          <w:szCs w:val="28"/>
          <w:u w:val="single"/>
        </w:rPr>
        <w:t>llection Process</w:t>
      </w:r>
      <w:r w:rsidRPr="004A4971">
        <w:rPr>
          <w:sz w:val="28"/>
          <w:szCs w:val="28"/>
        </w:rPr>
        <w:t>:</w:t>
      </w:r>
      <w:bookmarkEnd w:id="4"/>
    </w:p>
    <w:p w:rsidR="009D1153" w:rsidRDefault="004F717D" w:rsidP="00F668F7">
      <w:pPr>
        <w:jc w:val="both"/>
        <w:rPr>
          <w:rFonts w:ascii="Times New Roman" w:hAnsi="Times New Roman" w:cs="Times New Roman"/>
          <w:sz w:val="24"/>
          <w:szCs w:val="24"/>
        </w:rPr>
      </w:pPr>
      <w:r>
        <w:rPr>
          <w:rFonts w:ascii="Times New Roman" w:hAnsi="Times New Roman" w:cs="Times New Roman"/>
          <w:sz w:val="24"/>
          <w:szCs w:val="24"/>
        </w:rPr>
        <w:t xml:space="preserve">The data information of the project has been collected by commencing valid sources which are alienated underneath into two </w:t>
      </w:r>
      <w:r w:rsidR="008A4674">
        <w:rPr>
          <w:rFonts w:ascii="Times New Roman" w:hAnsi="Times New Roman" w:cs="Times New Roman"/>
          <w:sz w:val="24"/>
          <w:szCs w:val="24"/>
        </w:rPr>
        <w:t>fragments</w:t>
      </w:r>
      <w:r>
        <w:rPr>
          <w:rFonts w:ascii="Times New Roman" w:hAnsi="Times New Roman" w:cs="Times New Roman"/>
          <w:sz w:val="24"/>
          <w:szCs w:val="24"/>
        </w:rPr>
        <w:t>:</w:t>
      </w:r>
    </w:p>
    <w:p w:rsidR="008A4674" w:rsidRDefault="008A4674" w:rsidP="00F668F7">
      <w:pPr>
        <w:jc w:val="both"/>
        <w:rPr>
          <w:rFonts w:ascii="Times New Roman" w:hAnsi="Times New Roman" w:cs="Times New Roman"/>
          <w:sz w:val="24"/>
          <w:szCs w:val="24"/>
        </w:rPr>
      </w:pPr>
    </w:p>
    <w:p w:rsidR="009D1153" w:rsidRDefault="009D1153" w:rsidP="00F668F7">
      <w:pPr>
        <w:pStyle w:val="Heading3"/>
        <w:jc w:val="both"/>
        <w:rPr>
          <w:sz w:val="24"/>
          <w:szCs w:val="24"/>
        </w:rPr>
      </w:pPr>
      <w:bookmarkStart w:id="5" w:name="_Toc25990206"/>
      <w:r w:rsidRPr="009D1153">
        <w:rPr>
          <w:sz w:val="24"/>
          <w:szCs w:val="24"/>
        </w:rPr>
        <w:t>1.3.1</w:t>
      </w:r>
      <w:r>
        <w:rPr>
          <w:sz w:val="24"/>
          <w:szCs w:val="24"/>
        </w:rPr>
        <w:t xml:space="preserve"> Primary Source:</w:t>
      </w:r>
      <w:bookmarkEnd w:id="5"/>
    </w:p>
    <w:p w:rsidR="009D1153" w:rsidRDefault="009D1153" w:rsidP="00F668F7">
      <w:pPr>
        <w:pStyle w:val="ListParagraph"/>
        <w:numPr>
          <w:ilvl w:val="0"/>
          <w:numId w:val="8"/>
        </w:numPr>
        <w:jc w:val="both"/>
        <w:rPr>
          <w:rFonts w:ascii="Times New Roman" w:hAnsi="Times New Roman" w:cs="Times New Roman"/>
          <w:sz w:val="24"/>
          <w:szCs w:val="24"/>
        </w:rPr>
      </w:pPr>
      <w:r>
        <w:rPr>
          <w:rFonts w:ascii="Times New Roman" w:hAnsi="Times New Roman" w:cs="Times New Roman"/>
          <w:sz w:val="24"/>
          <w:szCs w:val="24"/>
        </w:rPr>
        <w:t>The annual reports and financial statements of the commercial banks of the past six years</w:t>
      </w:r>
      <w:r w:rsidR="00440C92">
        <w:rPr>
          <w:rFonts w:ascii="Times New Roman" w:hAnsi="Times New Roman" w:cs="Times New Roman"/>
          <w:sz w:val="24"/>
          <w:szCs w:val="24"/>
        </w:rPr>
        <w:t>.</w:t>
      </w:r>
    </w:p>
    <w:p w:rsidR="009D1153" w:rsidRPr="00440C92" w:rsidRDefault="009D1153" w:rsidP="00F668F7">
      <w:pPr>
        <w:pStyle w:val="ListParagraph"/>
        <w:numPr>
          <w:ilvl w:val="0"/>
          <w:numId w:val="8"/>
        </w:numPr>
        <w:jc w:val="both"/>
        <w:rPr>
          <w:rFonts w:ascii="Times New Roman" w:hAnsi="Times New Roman" w:cs="Times New Roman"/>
          <w:sz w:val="24"/>
          <w:szCs w:val="24"/>
        </w:rPr>
      </w:pPr>
      <w:r>
        <w:rPr>
          <w:rFonts w:ascii="Times New Roman" w:hAnsi="Times New Roman" w:cs="Times New Roman"/>
          <w:sz w:val="24"/>
          <w:szCs w:val="24"/>
        </w:rPr>
        <w:t>Informal communication with some of the representatives of the commercial banks</w:t>
      </w:r>
      <w:r w:rsidR="00440C92">
        <w:rPr>
          <w:rFonts w:ascii="Times New Roman" w:hAnsi="Times New Roman" w:cs="Times New Roman"/>
          <w:sz w:val="24"/>
          <w:szCs w:val="24"/>
        </w:rPr>
        <w:t>.</w:t>
      </w:r>
    </w:p>
    <w:p w:rsidR="009D1153" w:rsidRPr="009D1153" w:rsidRDefault="009D1153" w:rsidP="00F668F7">
      <w:pPr>
        <w:jc w:val="both"/>
        <w:rPr>
          <w:rFonts w:ascii="Times New Roman" w:hAnsi="Times New Roman" w:cs="Times New Roman"/>
          <w:sz w:val="24"/>
          <w:szCs w:val="24"/>
        </w:rPr>
      </w:pPr>
    </w:p>
    <w:p w:rsidR="006C2150" w:rsidRPr="009D1153" w:rsidRDefault="009D1153" w:rsidP="00F668F7">
      <w:pPr>
        <w:pStyle w:val="Heading3"/>
        <w:jc w:val="both"/>
        <w:rPr>
          <w:rFonts w:ascii="Times New Roman" w:eastAsiaTheme="minorHAnsi" w:hAnsi="Times New Roman" w:cs="Times New Roman"/>
          <w:b w:val="0"/>
          <w:bCs w:val="0"/>
          <w:color w:val="auto"/>
          <w:sz w:val="24"/>
          <w:szCs w:val="24"/>
        </w:rPr>
      </w:pPr>
      <w:bookmarkStart w:id="6" w:name="_Toc25990207"/>
      <w:r>
        <w:rPr>
          <w:sz w:val="24"/>
          <w:szCs w:val="24"/>
        </w:rPr>
        <w:t>1.3.2 Secondary Source:</w:t>
      </w:r>
      <w:bookmarkEnd w:id="6"/>
    </w:p>
    <w:p w:rsidR="00440C92" w:rsidRDefault="00440C92" w:rsidP="00F668F7">
      <w:pPr>
        <w:pStyle w:val="ListParagraph"/>
        <w:numPr>
          <w:ilvl w:val="0"/>
          <w:numId w:val="9"/>
        </w:numPr>
        <w:jc w:val="both"/>
        <w:rPr>
          <w:rFonts w:ascii="Times New Roman" w:hAnsi="Times New Roman" w:cs="Times New Roman"/>
          <w:sz w:val="24"/>
          <w:szCs w:val="24"/>
        </w:rPr>
      </w:pPr>
      <w:r>
        <w:rPr>
          <w:rFonts w:ascii="Times New Roman" w:hAnsi="Times New Roman" w:cs="Times New Roman"/>
          <w:sz w:val="24"/>
          <w:szCs w:val="24"/>
        </w:rPr>
        <w:t>All the commercial banks official websites.</w:t>
      </w:r>
    </w:p>
    <w:p w:rsidR="00440C92" w:rsidRPr="006F2D92" w:rsidRDefault="00440C92" w:rsidP="00F668F7">
      <w:pPr>
        <w:pStyle w:val="ListParagraph"/>
        <w:numPr>
          <w:ilvl w:val="0"/>
          <w:numId w:val="9"/>
        </w:numPr>
        <w:jc w:val="both"/>
        <w:rPr>
          <w:rFonts w:ascii="Times New Roman" w:hAnsi="Times New Roman" w:cs="Times New Roman"/>
          <w:sz w:val="24"/>
          <w:szCs w:val="24"/>
        </w:rPr>
      </w:pPr>
      <w:r w:rsidRPr="00440C92">
        <w:rPr>
          <w:rFonts w:ascii="Times New Roman" w:hAnsi="Times New Roman" w:cs="Times New Roman"/>
          <w:sz w:val="24"/>
          <w:szCs w:val="24"/>
        </w:rPr>
        <w:t>Numerous online published journals by prominent authors</w:t>
      </w:r>
      <w:r>
        <w:rPr>
          <w:rFonts w:ascii="Times New Roman" w:hAnsi="Times New Roman" w:cs="Times New Roman"/>
          <w:sz w:val="24"/>
          <w:szCs w:val="24"/>
        </w:rPr>
        <w:t>.</w:t>
      </w:r>
    </w:p>
    <w:p w:rsidR="006624C4" w:rsidRDefault="00645B97" w:rsidP="00F668F7">
      <w:pPr>
        <w:pStyle w:val="Heading2"/>
        <w:jc w:val="both"/>
        <w:rPr>
          <w:sz w:val="28"/>
          <w:szCs w:val="28"/>
          <w:u w:val="single"/>
        </w:rPr>
      </w:pPr>
      <w:bookmarkStart w:id="7" w:name="_Toc25990208"/>
      <w:r>
        <w:rPr>
          <w:sz w:val="28"/>
          <w:szCs w:val="28"/>
        </w:rPr>
        <w:lastRenderedPageBreak/>
        <w:t>1.4</w:t>
      </w:r>
      <w:r w:rsidR="00093FAD">
        <w:rPr>
          <w:sz w:val="28"/>
          <w:szCs w:val="28"/>
        </w:rPr>
        <w:t xml:space="preserve"> </w:t>
      </w:r>
      <w:r w:rsidR="006624C4" w:rsidRPr="006624C4">
        <w:rPr>
          <w:sz w:val="28"/>
          <w:szCs w:val="28"/>
          <w:u w:val="single"/>
        </w:rPr>
        <w:t>Methodology</w:t>
      </w:r>
      <w:r w:rsidR="006624C4" w:rsidRPr="004A4971">
        <w:rPr>
          <w:sz w:val="28"/>
          <w:szCs w:val="28"/>
        </w:rPr>
        <w:t>:</w:t>
      </w:r>
      <w:bookmarkEnd w:id="7"/>
    </w:p>
    <w:p w:rsidR="00357F69" w:rsidRDefault="001D34EC" w:rsidP="0010762D">
      <w:pPr>
        <w:jc w:val="both"/>
        <w:rPr>
          <w:rFonts w:ascii="Times New Roman" w:hAnsi="Times New Roman" w:cs="Times New Roman"/>
          <w:sz w:val="24"/>
          <w:szCs w:val="24"/>
        </w:rPr>
      </w:pPr>
      <w:r>
        <w:rPr>
          <w:rFonts w:ascii="Times New Roman" w:hAnsi="Times New Roman" w:cs="Times New Roman"/>
          <w:sz w:val="24"/>
          <w:szCs w:val="24"/>
        </w:rPr>
        <w:t>The panel data model</w:t>
      </w:r>
      <w:r w:rsidR="00606A69">
        <w:rPr>
          <w:rFonts w:ascii="Times New Roman" w:hAnsi="Times New Roman" w:cs="Times New Roman"/>
          <w:sz w:val="24"/>
          <w:szCs w:val="24"/>
        </w:rPr>
        <w:t xml:space="preserve"> of fixed effect </w:t>
      </w:r>
      <w:r>
        <w:rPr>
          <w:rFonts w:ascii="Times New Roman" w:hAnsi="Times New Roman" w:cs="Times New Roman"/>
          <w:sz w:val="24"/>
          <w:szCs w:val="24"/>
        </w:rPr>
        <w:t xml:space="preserve">has been </w:t>
      </w:r>
      <w:r w:rsidR="00F07884">
        <w:rPr>
          <w:rFonts w:ascii="Times New Roman" w:hAnsi="Times New Roman" w:cs="Times New Roman"/>
          <w:sz w:val="24"/>
          <w:szCs w:val="24"/>
        </w:rPr>
        <w:t xml:space="preserve">implicated </w:t>
      </w:r>
      <w:r w:rsidR="0010762D">
        <w:rPr>
          <w:rFonts w:ascii="Times New Roman" w:hAnsi="Times New Roman" w:cs="Times New Roman"/>
          <w:sz w:val="24"/>
          <w:szCs w:val="24"/>
        </w:rPr>
        <w:t xml:space="preserve">through the variables parameters </w:t>
      </w:r>
      <w:r w:rsidR="00F07884">
        <w:rPr>
          <w:rFonts w:ascii="Times New Roman" w:hAnsi="Times New Roman" w:cs="Times New Roman"/>
          <w:sz w:val="24"/>
          <w:szCs w:val="24"/>
        </w:rPr>
        <w:t>to evaluate the impact of cr</w:t>
      </w:r>
      <w:r w:rsidR="0010762D">
        <w:rPr>
          <w:rFonts w:ascii="Times New Roman" w:hAnsi="Times New Roman" w:cs="Times New Roman"/>
          <w:sz w:val="24"/>
          <w:szCs w:val="24"/>
        </w:rPr>
        <w:t xml:space="preserve">edit risk management </w:t>
      </w:r>
      <w:r w:rsidR="00F07884">
        <w:rPr>
          <w:rFonts w:ascii="Times New Roman" w:hAnsi="Times New Roman" w:cs="Times New Roman"/>
          <w:sz w:val="24"/>
          <w:szCs w:val="24"/>
        </w:rPr>
        <w:t>on the financ</w:t>
      </w:r>
      <w:r w:rsidR="0010762D">
        <w:rPr>
          <w:rFonts w:ascii="Times New Roman" w:hAnsi="Times New Roman" w:cs="Times New Roman"/>
          <w:sz w:val="24"/>
          <w:szCs w:val="24"/>
        </w:rPr>
        <w:t>ial performance of commercial banks</w:t>
      </w:r>
      <w:r w:rsidR="00724E09">
        <w:rPr>
          <w:rFonts w:ascii="Times New Roman" w:hAnsi="Times New Roman" w:cs="Times New Roman"/>
          <w:sz w:val="24"/>
          <w:szCs w:val="24"/>
        </w:rPr>
        <w:t xml:space="preserve"> in Bangladesh.</w:t>
      </w:r>
    </w:p>
    <w:p w:rsidR="008A08F6" w:rsidRPr="00357F69" w:rsidRDefault="008A08F6" w:rsidP="007A77B1">
      <w:pPr>
        <w:jc w:val="both"/>
        <w:rPr>
          <w:rFonts w:ascii="Times New Roman" w:hAnsi="Times New Roman" w:cs="Times New Roman"/>
          <w:sz w:val="24"/>
          <w:szCs w:val="24"/>
        </w:rPr>
      </w:pPr>
    </w:p>
    <w:p w:rsidR="00CB6FD8" w:rsidRPr="005270BA" w:rsidRDefault="00CB6FD8" w:rsidP="00F668F7">
      <w:pPr>
        <w:pStyle w:val="Heading2"/>
        <w:jc w:val="both"/>
        <w:rPr>
          <w:sz w:val="28"/>
          <w:szCs w:val="28"/>
          <w:u w:val="single"/>
        </w:rPr>
      </w:pPr>
      <w:bookmarkStart w:id="8" w:name="_Toc25990209"/>
      <w:r w:rsidRPr="006624C4">
        <w:rPr>
          <w:sz w:val="28"/>
          <w:szCs w:val="28"/>
        </w:rPr>
        <w:t>1.</w:t>
      </w:r>
      <w:r w:rsidR="00645B97">
        <w:rPr>
          <w:sz w:val="28"/>
          <w:szCs w:val="28"/>
        </w:rPr>
        <w:t>5</w:t>
      </w:r>
      <w:r w:rsidR="00093FAD" w:rsidRPr="00093FAD">
        <w:rPr>
          <w:sz w:val="28"/>
          <w:szCs w:val="28"/>
        </w:rPr>
        <w:t xml:space="preserve"> </w:t>
      </w:r>
      <w:r w:rsidRPr="006624C4">
        <w:rPr>
          <w:sz w:val="28"/>
          <w:szCs w:val="28"/>
          <w:u w:val="single"/>
        </w:rPr>
        <w:t>Objective</w:t>
      </w:r>
      <w:r w:rsidRPr="005270BA">
        <w:rPr>
          <w:sz w:val="28"/>
          <w:szCs w:val="28"/>
          <w:u w:val="single"/>
        </w:rPr>
        <w:t xml:space="preserve"> of the Project</w:t>
      </w:r>
      <w:r w:rsidRPr="004A4971">
        <w:rPr>
          <w:sz w:val="28"/>
          <w:szCs w:val="28"/>
        </w:rPr>
        <w:t>:</w:t>
      </w:r>
      <w:bookmarkEnd w:id="8"/>
    </w:p>
    <w:p w:rsidR="00CB6FD8" w:rsidRPr="00092969" w:rsidRDefault="006624C4" w:rsidP="00F668F7">
      <w:pPr>
        <w:pStyle w:val="Heading3"/>
        <w:jc w:val="both"/>
        <w:rPr>
          <w:sz w:val="24"/>
          <w:szCs w:val="28"/>
        </w:rPr>
      </w:pPr>
      <w:bookmarkStart w:id="9" w:name="_Toc25990210"/>
      <w:r>
        <w:rPr>
          <w:sz w:val="24"/>
          <w:szCs w:val="28"/>
        </w:rPr>
        <w:t>1.5</w:t>
      </w:r>
      <w:r w:rsidR="00CB6FD8" w:rsidRPr="00092969">
        <w:rPr>
          <w:sz w:val="24"/>
          <w:szCs w:val="28"/>
        </w:rPr>
        <w:t>.1 General Objective:</w:t>
      </w:r>
      <w:bookmarkEnd w:id="9"/>
    </w:p>
    <w:p w:rsidR="008A08F6" w:rsidRDefault="00CB6FD8" w:rsidP="00F668F7">
      <w:pPr>
        <w:jc w:val="both"/>
        <w:rPr>
          <w:rFonts w:ascii="Times New Roman" w:hAnsi="Times New Roman" w:cs="Times New Roman"/>
          <w:sz w:val="24"/>
          <w:szCs w:val="24"/>
        </w:rPr>
      </w:pPr>
      <w:r>
        <w:rPr>
          <w:rFonts w:ascii="Times New Roman" w:hAnsi="Times New Roman" w:cs="Times New Roman"/>
          <w:sz w:val="24"/>
          <w:szCs w:val="24"/>
        </w:rPr>
        <w:t xml:space="preserve">The general objective of the project was to determine the impact of credit risk management on </w:t>
      </w:r>
      <w:r w:rsidR="00547B26">
        <w:rPr>
          <w:rFonts w:ascii="Times New Roman" w:hAnsi="Times New Roman" w:cs="Times New Roman"/>
          <w:sz w:val="24"/>
          <w:szCs w:val="24"/>
        </w:rPr>
        <w:t>the financial performance of commercial banks in Bangladesh.</w:t>
      </w:r>
    </w:p>
    <w:p w:rsidR="007A77B1" w:rsidRPr="00380CB9" w:rsidRDefault="007A77B1" w:rsidP="007A77B1">
      <w:pPr>
        <w:spacing w:line="240" w:lineRule="auto"/>
        <w:jc w:val="both"/>
        <w:rPr>
          <w:rFonts w:ascii="Times New Roman" w:hAnsi="Times New Roman" w:cs="Times New Roman"/>
          <w:sz w:val="24"/>
          <w:szCs w:val="24"/>
        </w:rPr>
      </w:pPr>
    </w:p>
    <w:p w:rsidR="00547B26" w:rsidRPr="00092969" w:rsidRDefault="006624C4" w:rsidP="00F668F7">
      <w:pPr>
        <w:pStyle w:val="Heading3"/>
        <w:jc w:val="both"/>
        <w:rPr>
          <w:sz w:val="24"/>
          <w:szCs w:val="28"/>
        </w:rPr>
      </w:pPr>
      <w:bookmarkStart w:id="10" w:name="_Toc25990211"/>
      <w:r>
        <w:rPr>
          <w:sz w:val="24"/>
          <w:szCs w:val="28"/>
        </w:rPr>
        <w:t>1.5</w:t>
      </w:r>
      <w:r w:rsidR="00547B26" w:rsidRPr="00092969">
        <w:rPr>
          <w:sz w:val="24"/>
          <w:szCs w:val="28"/>
        </w:rPr>
        <w:t>.2 Specific Objectives:</w:t>
      </w:r>
      <w:bookmarkEnd w:id="10"/>
    </w:p>
    <w:p w:rsidR="00547B26" w:rsidRPr="008A4674" w:rsidRDefault="006726D4" w:rsidP="008A4674">
      <w:pPr>
        <w:pStyle w:val="ListParagraph"/>
        <w:numPr>
          <w:ilvl w:val="0"/>
          <w:numId w:val="14"/>
        </w:numPr>
        <w:jc w:val="both"/>
        <w:rPr>
          <w:rFonts w:ascii="Times New Roman" w:hAnsi="Times New Roman" w:cs="Times New Roman"/>
          <w:sz w:val="24"/>
          <w:szCs w:val="24"/>
        </w:rPr>
      </w:pPr>
      <w:r w:rsidRPr="008A4674">
        <w:rPr>
          <w:rFonts w:ascii="Times New Roman" w:hAnsi="Times New Roman" w:cs="Times New Roman"/>
          <w:sz w:val="24"/>
          <w:szCs w:val="24"/>
        </w:rPr>
        <w:t>Inaugurate</w:t>
      </w:r>
      <w:r w:rsidR="00547B26" w:rsidRPr="008A4674">
        <w:rPr>
          <w:rFonts w:ascii="Times New Roman" w:hAnsi="Times New Roman" w:cs="Times New Roman"/>
          <w:sz w:val="24"/>
          <w:szCs w:val="24"/>
        </w:rPr>
        <w:t xml:space="preserve"> the effect of R</w:t>
      </w:r>
      <w:r w:rsidR="008A4674">
        <w:rPr>
          <w:rFonts w:ascii="Times New Roman" w:hAnsi="Times New Roman" w:cs="Times New Roman"/>
          <w:sz w:val="24"/>
          <w:szCs w:val="24"/>
        </w:rPr>
        <w:t>eturn on Asset on the performance of</w:t>
      </w:r>
      <w:r w:rsidR="00547B26" w:rsidRPr="008A4674">
        <w:rPr>
          <w:rFonts w:ascii="Times New Roman" w:hAnsi="Times New Roman" w:cs="Times New Roman"/>
          <w:sz w:val="24"/>
          <w:szCs w:val="24"/>
        </w:rPr>
        <w:t xml:space="preserve"> commercial banks in Bangladesh.</w:t>
      </w:r>
    </w:p>
    <w:p w:rsidR="00547B26" w:rsidRPr="008A4674" w:rsidRDefault="006726D4" w:rsidP="008A4674">
      <w:pPr>
        <w:pStyle w:val="ListParagraph"/>
        <w:numPr>
          <w:ilvl w:val="0"/>
          <w:numId w:val="14"/>
        </w:numPr>
        <w:jc w:val="both"/>
        <w:rPr>
          <w:rFonts w:ascii="Times New Roman" w:hAnsi="Times New Roman" w:cs="Times New Roman"/>
          <w:sz w:val="24"/>
          <w:szCs w:val="24"/>
        </w:rPr>
      </w:pPr>
      <w:r w:rsidRPr="008A4674">
        <w:rPr>
          <w:rFonts w:ascii="Times New Roman" w:hAnsi="Times New Roman" w:cs="Times New Roman"/>
          <w:sz w:val="24"/>
          <w:szCs w:val="24"/>
        </w:rPr>
        <w:t>Conclude</w:t>
      </w:r>
      <w:r w:rsidR="00547B26" w:rsidRPr="008A4674">
        <w:rPr>
          <w:rFonts w:ascii="Times New Roman" w:hAnsi="Times New Roman" w:cs="Times New Roman"/>
          <w:sz w:val="24"/>
          <w:szCs w:val="24"/>
        </w:rPr>
        <w:t xml:space="preserve"> the effect of Return on Equity on </w:t>
      </w:r>
      <w:r w:rsidR="008A4674">
        <w:rPr>
          <w:rFonts w:ascii="Times New Roman" w:hAnsi="Times New Roman" w:cs="Times New Roman"/>
          <w:sz w:val="24"/>
          <w:szCs w:val="24"/>
        </w:rPr>
        <w:t xml:space="preserve">the </w:t>
      </w:r>
      <w:r w:rsidR="00547B26" w:rsidRPr="008A4674">
        <w:rPr>
          <w:rFonts w:ascii="Times New Roman" w:hAnsi="Times New Roman" w:cs="Times New Roman"/>
          <w:sz w:val="24"/>
          <w:szCs w:val="24"/>
        </w:rPr>
        <w:t xml:space="preserve">performance </w:t>
      </w:r>
      <w:r w:rsidR="008A4674">
        <w:rPr>
          <w:rFonts w:ascii="Times New Roman" w:hAnsi="Times New Roman" w:cs="Times New Roman"/>
          <w:sz w:val="24"/>
          <w:szCs w:val="24"/>
        </w:rPr>
        <w:t>of</w:t>
      </w:r>
      <w:r w:rsidR="00547B26" w:rsidRPr="008A4674">
        <w:rPr>
          <w:rFonts w:ascii="Times New Roman" w:hAnsi="Times New Roman" w:cs="Times New Roman"/>
          <w:sz w:val="24"/>
          <w:szCs w:val="24"/>
        </w:rPr>
        <w:t xml:space="preserve"> commercial banks in Bangladesh.</w:t>
      </w:r>
    </w:p>
    <w:p w:rsidR="00547B26" w:rsidRPr="008A4674" w:rsidRDefault="006726D4" w:rsidP="008A4674">
      <w:pPr>
        <w:pStyle w:val="ListParagraph"/>
        <w:numPr>
          <w:ilvl w:val="0"/>
          <w:numId w:val="14"/>
        </w:numPr>
        <w:jc w:val="both"/>
        <w:rPr>
          <w:rFonts w:ascii="Times New Roman" w:hAnsi="Times New Roman" w:cs="Times New Roman"/>
          <w:sz w:val="24"/>
          <w:szCs w:val="24"/>
        </w:rPr>
      </w:pPr>
      <w:r w:rsidRPr="008A4674">
        <w:rPr>
          <w:rFonts w:ascii="Times New Roman" w:hAnsi="Times New Roman" w:cs="Times New Roman"/>
          <w:sz w:val="24"/>
          <w:szCs w:val="24"/>
        </w:rPr>
        <w:t xml:space="preserve">Inaugurate </w:t>
      </w:r>
      <w:r w:rsidR="00547B26" w:rsidRPr="008A4674">
        <w:rPr>
          <w:rFonts w:ascii="Times New Roman" w:hAnsi="Times New Roman" w:cs="Times New Roman"/>
          <w:sz w:val="24"/>
          <w:szCs w:val="24"/>
        </w:rPr>
        <w:t>the effect of Capital Adequacy Ratio</w:t>
      </w:r>
      <w:r w:rsidR="00DF1398">
        <w:rPr>
          <w:rFonts w:ascii="Times New Roman" w:hAnsi="Times New Roman" w:cs="Times New Roman"/>
          <w:sz w:val="24"/>
          <w:szCs w:val="24"/>
        </w:rPr>
        <w:t xml:space="preserve"> </w:t>
      </w:r>
      <w:r w:rsidR="00547B26" w:rsidRPr="008A4674">
        <w:rPr>
          <w:rFonts w:ascii="Times New Roman" w:hAnsi="Times New Roman" w:cs="Times New Roman"/>
          <w:sz w:val="24"/>
          <w:szCs w:val="24"/>
        </w:rPr>
        <w:t>on</w:t>
      </w:r>
      <w:r w:rsidR="008A4674">
        <w:rPr>
          <w:rFonts w:ascii="Times New Roman" w:hAnsi="Times New Roman" w:cs="Times New Roman"/>
          <w:sz w:val="24"/>
          <w:szCs w:val="24"/>
        </w:rPr>
        <w:t xml:space="preserve"> the performance of</w:t>
      </w:r>
      <w:r w:rsidR="00547B26" w:rsidRPr="008A4674">
        <w:rPr>
          <w:rFonts w:ascii="Times New Roman" w:hAnsi="Times New Roman" w:cs="Times New Roman"/>
          <w:sz w:val="24"/>
          <w:szCs w:val="24"/>
        </w:rPr>
        <w:t xml:space="preserve"> commercial banks in Bangladesh.</w:t>
      </w:r>
    </w:p>
    <w:p w:rsidR="00547B26" w:rsidRPr="008A4674" w:rsidRDefault="006726D4" w:rsidP="008A4674">
      <w:pPr>
        <w:pStyle w:val="ListParagraph"/>
        <w:numPr>
          <w:ilvl w:val="0"/>
          <w:numId w:val="14"/>
        </w:numPr>
        <w:jc w:val="both"/>
        <w:rPr>
          <w:rFonts w:ascii="Times New Roman" w:hAnsi="Times New Roman" w:cs="Times New Roman"/>
          <w:sz w:val="24"/>
          <w:szCs w:val="24"/>
        </w:rPr>
      </w:pPr>
      <w:r w:rsidRPr="008A4674">
        <w:rPr>
          <w:rFonts w:ascii="Times New Roman" w:hAnsi="Times New Roman" w:cs="Times New Roman"/>
          <w:sz w:val="24"/>
          <w:szCs w:val="24"/>
        </w:rPr>
        <w:t xml:space="preserve">Conclude </w:t>
      </w:r>
      <w:r w:rsidR="00547B26" w:rsidRPr="008A4674">
        <w:rPr>
          <w:rFonts w:ascii="Times New Roman" w:hAnsi="Times New Roman" w:cs="Times New Roman"/>
          <w:sz w:val="24"/>
          <w:szCs w:val="24"/>
        </w:rPr>
        <w:t xml:space="preserve">the effect of </w:t>
      </w:r>
      <w:r w:rsidRPr="008A4674">
        <w:rPr>
          <w:rFonts w:ascii="Times New Roman" w:hAnsi="Times New Roman" w:cs="Times New Roman"/>
          <w:sz w:val="24"/>
          <w:szCs w:val="24"/>
        </w:rPr>
        <w:t>Cost per Loan Asset</w:t>
      </w:r>
      <w:r w:rsidR="00547B26" w:rsidRPr="008A4674">
        <w:rPr>
          <w:rFonts w:ascii="Times New Roman" w:hAnsi="Times New Roman" w:cs="Times New Roman"/>
          <w:sz w:val="24"/>
          <w:szCs w:val="24"/>
        </w:rPr>
        <w:t xml:space="preserve"> on </w:t>
      </w:r>
      <w:r w:rsidR="008A4674">
        <w:rPr>
          <w:rFonts w:ascii="Times New Roman" w:hAnsi="Times New Roman" w:cs="Times New Roman"/>
          <w:sz w:val="24"/>
          <w:szCs w:val="24"/>
        </w:rPr>
        <w:t xml:space="preserve">the </w:t>
      </w:r>
      <w:r w:rsidR="00547B26" w:rsidRPr="008A4674">
        <w:rPr>
          <w:rFonts w:ascii="Times New Roman" w:hAnsi="Times New Roman" w:cs="Times New Roman"/>
          <w:sz w:val="24"/>
          <w:szCs w:val="24"/>
        </w:rPr>
        <w:t xml:space="preserve">performance </w:t>
      </w:r>
      <w:r w:rsidR="008A4674">
        <w:rPr>
          <w:rFonts w:ascii="Times New Roman" w:hAnsi="Times New Roman" w:cs="Times New Roman"/>
          <w:sz w:val="24"/>
          <w:szCs w:val="24"/>
        </w:rPr>
        <w:t>of</w:t>
      </w:r>
      <w:r w:rsidR="00547B26" w:rsidRPr="008A4674">
        <w:rPr>
          <w:rFonts w:ascii="Times New Roman" w:hAnsi="Times New Roman" w:cs="Times New Roman"/>
          <w:sz w:val="24"/>
          <w:szCs w:val="24"/>
        </w:rPr>
        <w:t xml:space="preserve"> commercial banks in Bangladesh.</w:t>
      </w:r>
    </w:p>
    <w:p w:rsidR="006726D4" w:rsidRPr="008A4674" w:rsidRDefault="006726D4" w:rsidP="008A4674">
      <w:pPr>
        <w:pStyle w:val="ListParagraph"/>
        <w:numPr>
          <w:ilvl w:val="0"/>
          <w:numId w:val="14"/>
        </w:numPr>
        <w:jc w:val="both"/>
        <w:rPr>
          <w:rFonts w:ascii="Times New Roman" w:hAnsi="Times New Roman" w:cs="Times New Roman"/>
          <w:sz w:val="24"/>
          <w:szCs w:val="24"/>
        </w:rPr>
      </w:pPr>
      <w:r w:rsidRPr="008A4674">
        <w:rPr>
          <w:rFonts w:ascii="Times New Roman" w:hAnsi="Times New Roman" w:cs="Times New Roman"/>
          <w:sz w:val="24"/>
          <w:szCs w:val="24"/>
        </w:rPr>
        <w:t>Inaugurate the effect of Non-Performing Loan Ratio on</w:t>
      </w:r>
      <w:r w:rsidR="008A4674">
        <w:rPr>
          <w:rFonts w:ascii="Times New Roman" w:hAnsi="Times New Roman" w:cs="Times New Roman"/>
          <w:sz w:val="24"/>
          <w:szCs w:val="24"/>
        </w:rPr>
        <w:t xml:space="preserve"> the</w:t>
      </w:r>
      <w:r w:rsidRPr="008A4674">
        <w:rPr>
          <w:rFonts w:ascii="Times New Roman" w:hAnsi="Times New Roman" w:cs="Times New Roman"/>
          <w:sz w:val="24"/>
          <w:szCs w:val="24"/>
        </w:rPr>
        <w:t xml:space="preserve"> performance </w:t>
      </w:r>
      <w:r w:rsidR="008A4674">
        <w:rPr>
          <w:rFonts w:ascii="Times New Roman" w:hAnsi="Times New Roman" w:cs="Times New Roman"/>
          <w:sz w:val="24"/>
          <w:szCs w:val="24"/>
        </w:rPr>
        <w:t>of</w:t>
      </w:r>
      <w:r w:rsidRPr="008A4674">
        <w:rPr>
          <w:rFonts w:ascii="Times New Roman" w:hAnsi="Times New Roman" w:cs="Times New Roman"/>
          <w:sz w:val="24"/>
          <w:szCs w:val="24"/>
        </w:rPr>
        <w:t xml:space="preserve"> commercial banks in Bangladesh.</w:t>
      </w:r>
    </w:p>
    <w:p w:rsidR="006726D4" w:rsidRPr="008A4674" w:rsidRDefault="006726D4" w:rsidP="008A4674">
      <w:pPr>
        <w:pStyle w:val="ListParagraph"/>
        <w:numPr>
          <w:ilvl w:val="0"/>
          <w:numId w:val="14"/>
        </w:numPr>
        <w:jc w:val="both"/>
        <w:rPr>
          <w:rFonts w:ascii="Times New Roman" w:hAnsi="Times New Roman" w:cs="Times New Roman"/>
          <w:sz w:val="24"/>
          <w:szCs w:val="24"/>
        </w:rPr>
      </w:pPr>
      <w:r w:rsidRPr="008A4674">
        <w:rPr>
          <w:rFonts w:ascii="Times New Roman" w:hAnsi="Times New Roman" w:cs="Times New Roman"/>
          <w:sz w:val="24"/>
          <w:szCs w:val="24"/>
        </w:rPr>
        <w:t xml:space="preserve">Conclude the effect of Loan Loss Provision Ratio on </w:t>
      </w:r>
      <w:r w:rsidR="008A4674">
        <w:rPr>
          <w:rFonts w:ascii="Times New Roman" w:hAnsi="Times New Roman" w:cs="Times New Roman"/>
          <w:sz w:val="24"/>
          <w:szCs w:val="24"/>
        </w:rPr>
        <w:t>the performance of</w:t>
      </w:r>
      <w:r w:rsidRPr="008A4674">
        <w:rPr>
          <w:rFonts w:ascii="Times New Roman" w:hAnsi="Times New Roman" w:cs="Times New Roman"/>
          <w:sz w:val="24"/>
          <w:szCs w:val="24"/>
        </w:rPr>
        <w:t xml:space="preserve"> commercial banks in Bangladesh.</w:t>
      </w:r>
    </w:p>
    <w:p w:rsidR="00E35F0E" w:rsidRPr="008A4674" w:rsidRDefault="006726D4" w:rsidP="008A4674">
      <w:pPr>
        <w:pStyle w:val="ListParagraph"/>
        <w:numPr>
          <w:ilvl w:val="0"/>
          <w:numId w:val="14"/>
        </w:numPr>
        <w:jc w:val="both"/>
        <w:rPr>
          <w:rFonts w:ascii="Times New Roman" w:hAnsi="Times New Roman" w:cs="Times New Roman"/>
          <w:sz w:val="24"/>
          <w:szCs w:val="24"/>
        </w:rPr>
      </w:pPr>
      <w:r w:rsidRPr="008A4674">
        <w:rPr>
          <w:rFonts w:ascii="Times New Roman" w:hAnsi="Times New Roman" w:cs="Times New Roman"/>
          <w:sz w:val="24"/>
          <w:szCs w:val="24"/>
        </w:rPr>
        <w:t xml:space="preserve">Inaugurate the effect of Leverage Ratio on </w:t>
      </w:r>
      <w:r w:rsidR="008A4674">
        <w:rPr>
          <w:rFonts w:ascii="Times New Roman" w:hAnsi="Times New Roman" w:cs="Times New Roman"/>
          <w:sz w:val="24"/>
          <w:szCs w:val="24"/>
        </w:rPr>
        <w:t>the performance of</w:t>
      </w:r>
      <w:r w:rsidRPr="008A4674">
        <w:rPr>
          <w:rFonts w:ascii="Times New Roman" w:hAnsi="Times New Roman" w:cs="Times New Roman"/>
          <w:sz w:val="24"/>
          <w:szCs w:val="24"/>
        </w:rPr>
        <w:t xml:space="preserve"> commercial banks in Bangladesh.</w:t>
      </w:r>
    </w:p>
    <w:p w:rsidR="008A08F6" w:rsidRDefault="008A08F6" w:rsidP="007A77B1">
      <w:pPr>
        <w:jc w:val="both"/>
        <w:rPr>
          <w:rFonts w:ascii="Times New Roman" w:hAnsi="Times New Roman" w:cs="Times New Roman"/>
          <w:sz w:val="24"/>
          <w:szCs w:val="24"/>
        </w:rPr>
      </w:pPr>
    </w:p>
    <w:p w:rsidR="000F1315" w:rsidRPr="00092969" w:rsidRDefault="009B2D6C" w:rsidP="00F668F7">
      <w:pPr>
        <w:pStyle w:val="Heading2"/>
        <w:jc w:val="both"/>
        <w:rPr>
          <w:sz w:val="28"/>
          <w:szCs w:val="28"/>
          <w:u w:val="single"/>
        </w:rPr>
      </w:pPr>
      <w:bookmarkStart w:id="11" w:name="_Toc25990212"/>
      <w:r>
        <w:rPr>
          <w:sz w:val="28"/>
          <w:szCs w:val="28"/>
        </w:rPr>
        <w:t>1.6</w:t>
      </w:r>
      <w:r w:rsidR="00093FAD">
        <w:rPr>
          <w:sz w:val="28"/>
          <w:szCs w:val="28"/>
        </w:rPr>
        <w:t xml:space="preserve"> </w:t>
      </w:r>
      <w:r w:rsidR="00AE4A8B" w:rsidRPr="00092969">
        <w:rPr>
          <w:sz w:val="28"/>
          <w:szCs w:val="28"/>
          <w:u w:val="single"/>
        </w:rPr>
        <w:t>Scope of the Project</w:t>
      </w:r>
      <w:r w:rsidR="00AE4A8B" w:rsidRPr="004A4971">
        <w:rPr>
          <w:sz w:val="28"/>
          <w:szCs w:val="28"/>
        </w:rPr>
        <w:t>:</w:t>
      </w:r>
      <w:bookmarkEnd w:id="11"/>
    </w:p>
    <w:p w:rsidR="00CF1E61" w:rsidRDefault="000F1315" w:rsidP="007A77B1">
      <w:pPr>
        <w:jc w:val="both"/>
        <w:rPr>
          <w:rFonts w:ascii="Times New Roman" w:hAnsi="Times New Roman" w:cs="Times New Roman"/>
          <w:sz w:val="24"/>
          <w:szCs w:val="24"/>
        </w:rPr>
      </w:pPr>
      <w:r>
        <w:rPr>
          <w:rFonts w:ascii="Times New Roman" w:hAnsi="Times New Roman" w:cs="Times New Roman"/>
          <w:sz w:val="24"/>
          <w:szCs w:val="24"/>
        </w:rPr>
        <w:t xml:space="preserve">The </w:t>
      </w:r>
      <w:r w:rsidR="00AE4A8B">
        <w:rPr>
          <w:rFonts w:ascii="Times New Roman" w:hAnsi="Times New Roman" w:cs="Times New Roman"/>
          <w:sz w:val="24"/>
          <w:szCs w:val="24"/>
        </w:rPr>
        <w:t xml:space="preserve">investigation of credit risk management of </w:t>
      </w:r>
      <w:r w:rsidR="00F669A1">
        <w:rPr>
          <w:rFonts w:ascii="Times New Roman" w:hAnsi="Times New Roman" w:cs="Times New Roman"/>
          <w:sz w:val="24"/>
          <w:szCs w:val="24"/>
        </w:rPr>
        <w:t>twenty-three (</w:t>
      </w:r>
      <w:r w:rsidR="00AE4A8B">
        <w:rPr>
          <w:rFonts w:ascii="Times New Roman" w:hAnsi="Times New Roman" w:cs="Times New Roman"/>
          <w:sz w:val="24"/>
          <w:szCs w:val="24"/>
        </w:rPr>
        <w:t>23</w:t>
      </w:r>
      <w:r w:rsidR="00F669A1">
        <w:rPr>
          <w:rFonts w:ascii="Times New Roman" w:hAnsi="Times New Roman" w:cs="Times New Roman"/>
          <w:sz w:val="24"/>
          <w:szCs w:val="24"/>
        </w:rPr>
        <w:t>)</w:t>
      </w:r>
      <w:r w:rsidR="00AE4A8B">
        <w:rPr>
          <w:rFonts w:ascii="Times New Roman" w:hAnsi="Times New Roman" w:cs="Times New Roman"/>
          <w:sz w:val="24"/>
          <w:szCs w:val="24"/>
        </w:rPr>
        <w:t xml:space="preserve"> licensed commercial banks which were listed under Ba</w:t>
      </w:r>
      <w:r w:rsidR="00F669A1">
        <w:rPr>
          <w:rFonts w:ascii="Times New Roman" w:hAnsi="Times New Roman" w:cs="Times New Roman"/>
          <w:sz w:val="24"/>
          <w:szCs w:val="24"/>
        </w:rPr>
        <w:t>ngladesh Bank from the year 2013</w:t>
      </w:r>
      <w:r w:rsidR="00AE4A8B">
        <w:rPr>
          <w:rFonts w:ascii="Times New Roman" w:hAnsi="Times New Roman" w:cs="Times New Roman"/>
          <w:sz w:val="24"/>
          <w:szCs w:val="24"/>
        </w:rPr>
        <w:t xml:space="preserve"> to 2018. The variables of the project were return on asset, return on equit</w:t>
      </w:r>
      <w:r w:rsidR="007A77B1">
        <w:rPr>
          <w:rFonts w:ascii="Times New Roman" w:hAnsi="Times New Roman" w:cs="Times New Roman"/>
          <w:sz w:val="24"/>
          <w:szCs w:val="24"/>
        </w:rPr>
        <w:t>y, capital adequacy ratio, cost-</w:t>
      </w:r>
      <w:r w:rsidR="00AE4A8B">
        <w:rPr>
          <w:rFonts w:ascii="Times New Roman" w:hAnsi="Times New Roman" w:cs="Times New Roman"/>
          <w:sz w:val="24"/>
          <w:szCs w:val="24"/>
        </w:rPr>
        <w:t xml:space="preserve">per loan asset, non-performing loan ratio, loan loss provision ratio and leverage ratio on their financial performance. </w:t>
      </w:r>
    </w:p>
    <w:p w:rsidR="006F2D92" w:rsidRDefault="006F2D92" w:rsidP="007A77B1">
      <w:pPr>
        <w:jc w:val="both"/>
        <w:rPr>
          <w:rFonts w:ascii="Times New Roman" w:hAnsi="Times New Roman" w:cs="Times New Roman"/>
          <w:sz w:val="24"/>
          <w:szCs w:val="24"/>
        </w:rPr>
      </w:pPr>
    </w:p>
    <w:p w:rsidR="00BE6FBE" w:rsidRPr="00092969" w:rsidRDefault="009B2D6C" w:rsidP="00F668F7">
      <w:pPr>
        <w:pStyle w:val="Heading2"/>
        <w:jc w:val="both"/>
        <w:rPr>
          <w:sz w:val="28"/>
          <w:szCs w:val="28"/>
          <w:u w:val="single"/>
        </w:rPr>
      </w:pPr>
      <w:bookmarkStart w:id="12" w:name="_Toc25990213"/>
      <w:r>
        <w:rPr>
          <w:sz w:val="28"/>
          <w:szCs w:val="28"/>
        </w:rPr>
        <w:lastRenderedPageBreak/>
        <w:t>1.7</w:t>
      </w:r>
      <w:r w:rsidR="00093FAD">
        <w:rPr>
          <w:sz w:val="28"/>
          <w:szCs w:val="28"/>
        </w:rPr>
        <w:t xml:space="preserve"> </w:t>
      </w:r>
      <w:r w:rsidR="005B55F5" w:rsidRPr="00092969">
        <w:rPr>
          <w:sz w:val="28"/>
          <w:szCs w:val="28"/>
          <w:u w:val="single"/>
        </w:rPr>
        <w:t>Limitation of the Project</w:t>
      </w:r>
      <w:r w:rsidR="005B55F5" w:rsidRPr="004A4971">
        <w:rPr>
          <w:sz w:val="28"/>
          <w:szCs w:val="28"/>
        </w:rPr>
        <w:t>:</w:t>
      </w:r>
      <w:bookmarkEnd w:id="12"/>
    </w:p>
    <w:p w:rsidR="00A837C9" w:rsidRDefault="00CF1E61" w:rsidP="00F668F7">
      <w:pPr>
        <w:jc w:val="both"/>
        <w:rPr>
          <w:rFonts w:ascii="Times New Roman" w:hAnsi="Times New Roman" w:cs="Times New Roman"/>
          <w:sz w:val="24"/>
          <w:szCs w:val="24"/>
        </w:rPr>
      </w:pPr>
      <w:r>
        <w:rPr>
          <w:rFonts w:ascii="Times New Roman" w:hAnsi="Times New Roman" w:cs="Times New Roman"/>
          <w:sz w:val="24"/>
          <w:szCs w:val="24"/>
        </w:rPr>
        <w:t xml:space="preserve">The project </w:t>
      </w:r>
      <w:r w:rsidR="00832675">
        <w:rPr>
          <w:rFonts w:ascii="Times New Roman" w:hAnsi="Times New Roman" w:cs="Times New Roman"/>
          <w:sz w:val="24"/>
          <w:szCs w:val="24"/>
        </w:rPr>
        <w:t>comprised</w:t>
      </w:r>
      <w:r w:rsidR="004604FE">
        <w:rPr>
          <w:rFonts w:ascii="Times New Roman" w:hAnsi="Times New Roman" w:cs="Times New Roman"/>
          <w:sz w:val="24"/>
          <w:szCs w:val="24"/>
        </w:rPr>
        <w:t xml:space="preserve"> </w:t>
      </w:r>
      <w:r w:rsidR="00832675">
        <w:rPr>
          <w:rFonts w:ascii="Times New Roman" w:hAnsi="Times New Roman" w:cs="Times New Roman"/>
          <w:sz w:val="24"/>
          <w:szCs w:val="24"/>
        </w:rPr>
        <w:t xml:space="preserve">of </w:t>
      </w:r>
      <w:r>
        <w:rPr>
          <w:rFonts w:ascii="Times New Roman" w:hAnsi="Times New Roman" w:cs="Times New Roman"/>
          <w:sz w:val="24"/>
          <w:szCs w:val="24"/>
        </w:rPr>
        <w:t xml:space="preserve">only the commercial banks whose data were shared on the internet or published by the banks themselves. </w:t>
      </w:r>
      <w:r w:rsidR="00832675">
        <w:rPr>
          <w:rFonts w:ascii="Times New Roman" w:hAnsi="Times New Roman" w:cs="Times New Roman"/>
          <w:sz w:val="24"/>
          <w:szCs w:val="24"/>
        </w:rPr>
        <w:t>Consequently</w:t>
      </w:r>
      <w:r>
        <w:rPr>
          <w:rFonts w:ascii="Times New Roman" w:hAnsi="Times New Roman" w:cs="Times New Roman"/>
          <w:sz w:val="24"/>
          <w:szCs w:val="24"/>
        </w:rPr>
        <w:t xml:space="preserve">, the </w:t>
      </w:r>
      <w:r w:rsidR="00F41238">
        <w:rPr>
          <w:rFonts w:ascii="Times New Roman" w:hAnsi="Times New Roman" w:cs="Times New Roman"/>
          <w:sz w:val="24"/>
          <w:szCs w:val="24"/>
        </w:rPr>
        <w:t>consequences</w:t>
      </w:r>
      <w:r>
        <w:rPr>
          <w:rFonts w:ascii="Times New Roman" w:hAnsi="Times New Roman" w:cs="Times New Roman"/>
          <w:sz w:val="24"/>
          <w:szCs w:val="24"/>
        </w:rPr>
        <w:t xml:space="preserve"> cannot be </w:t>
      </w:r>
      <w:r w:rsidR="00F41238">
        <w:rPr>
          <w:rFonts w:ascii="Times New Roman" w:hAnsi="Times New Roman" w:cs="Times New Roman"/>
          <w:sz w:val="24"/>
          <w:szCs w:val="24"/>
        </w:rPr>
        <w:t xml:space="preserve">indiscriminate </w:t>
      </w:r>
      <w:r>
        <w:rPr>
          <w:rFonts w:ascii="Times New Roman" w:hAnsi="Times New Roman" w:cs="Times New Roman"/>
          <w:sz w:val="24"/>
          <w:szCs w:val="24"/>
        </w:rPr>
        <w:t>all the thirty-three</w:t>
      </w:r>
      <w:r w:rsidR="00002EC3">
        <w:rPr>
          <w:rFonts w:ascii="Times New Roman" w:hAnsi="Times New Roman" w:cs="Times New Roman"/>
          <w:sz w:val="24"/>
          <w:szCs w:val="24"/>
        </w:rPr>
        <w:t xml:space="preserve"> (23) </w:t>
      </w:r>
      <w:r>
        <w:rPr>
          <w:rFonts w:ascii="Times New Roman" w:hAnsi="Times New Roman" w:cs="Times New Roman"/>
          <w:sz w:val="24"/>
          <w:szCs w:val="24"/>
        </w:rPr>
        <w:t xml:space="preserve">commercial banks in Bangladesh. All the commercial banks are not </w:t>
      </w:r>
      <w:r w:rsidR="00F41238">
        <w:rPr>
          <w:rFonts w:ascii="Times New Roman" w:hAnsi="Times New Roman" w:cs="Times New Roman"/>
          <w:sz w:val="24"/>
          <w:szCs w:val="24"/>
        </w:rPr>
        <w:t>equivalent</w:t>
      </w:r>
      <w:r>
        <w:rPr>
          <w:rFonts w:ascii="Times New Roman" w:hAnsi="Times New Roman" w:cs="Times New Roman"/>
          <w:sz w:val="24"/>
          <w:szCs w:val="24"/>
        </w:rPr>
        <w:t xml:space="preserve"> to each other as some banks are twice as </w:t>
      </w:r>
      <w:r w:rsidR="00F41238">
        <w:rPr>
          <w:rFonts w:ascii="Times New Roman" w:hAnsi="Times New Roman" w:cs="Times New Roman"/>
          <w:sz w:val="24"/>
          <w:szCs w:val="24"/>
        </w:rPr>
        <w:t>enormous</w:t>
      </w:r>
      <w:r w:rsidR="006B09AC">
        <w:rPr>
          <w:rFonts w:ascii="Times New Roman" w:hAnsi="Times New Roman" w:cs="Times New Roman"/>
          <w:sz w:val="24"/>
          <w:szCs w:val="24"/>
        </w:rPr>
        <w:t xml:space="preserve"> the</w:t>
      </w:r>
      <w:r>
        <w:rPr>
          <w:rFonts w:ascii="Times New Roman" w:hAnsi="Times New Roman" w:cs="Times New Roman"/>
          <w:sz w:val="24"/>
          <w:szCs w:val="24"/>
        </w:rPr>
        <w:t>n other banks</w:t>
      </w:r>
      <w:r w:rsidR="00C54628">
        <w:rPr>
          <w:rFonts w:ascii="Times New Roman" w:hAnsi="Times New Roman" w:cs="Times New Roman"/>
          <w:sz w:val="24"/>
          <w:szCs w:val="24"/>
        </w:rPr>
        <w:t xml:space="preserve"> and this introduced </w:t>
      </w:r>
      <w:r w:rsidR="00F41238">
        <w:rPr>
          <w:rFonts w:ascii="Times New Roman" w:hAnsi="Times New Roman" w:cs="Times New Roman"/>
          <w:sz w:val="24"/>
          <w:szCs w:val="24"/>
        </w:rPr>
        <w:t>complications</w:t>
      </w:r>
      <w:r w:rsidR="00C54628">
        <w:rPr>
          <w:rFonts w:ascii="Times New Roman" w:hAnsi="Times New Roman" w:cs="Times New Roman"/>
          <w:sz w:val="24"/>
          <w:szCs w:val="24"/>
        </w:rPr>
        <w:t xml:space="preserve"> in comparability within the samples, this can also influence the credit risk management </w:t>
      </w:r>
      <w:r w:rsidR="00F41238">
        <w:rPr>
          <w:rFonts w:ascii="Times New Roman" w:hAnsi="Times New Roman" w:cs="Times New Roman"/>
          <w:sz w:val="24"/>
          <w:szCs w:val="24"/>
        </w:rPr>
        <w:t>procedure</w:t>
      </w:r>
      <w:r w:rsidR="007A77B1">
        <w:rPr>
          <w:rFonts w:ascii="Times New Roman" w:hAnsi="Times New Roman" w:cs="Times New Roman"/>
          <w:sz w:val="24"/>
          <w:szCs w:val="24"/>
        </w:rPr>
        <w:t>.</w:t>
      </w:r>
    </w:p>
    <w:p w:rsidR="00B804F2" w:rsidRDefault="00B804F2" w:rsidP="00F668F7">
      <w:pPr>
        <w:jc w:val="both"/>
        <w:rPr>
          <w:rFonts w:ascii="Times New Roman" w:hAnsi="Times New Roman" w:cs="Times New Roman"/>
          <w:sz w:val="24"/>
          <w:szCs w:val="24"/>
        </w:rPr>
      </w:pPr>
    </w:p>
    <w:p w:rsidR="0010762D" w:rsidRDefault="0010762D" w:rsidP="00B804F2">
      <w:pPr>
        <w:rPr>
          <w:rFonts w:ascii="Times New Roman" w:hAnsi="Times New Roman" w:cs="Times New Roman"/>
          <w:sz w:val="24"/>
          <w:szCs w:val="24"/>
        </w:rPr>
      </w:pPr>
    </w:p>
    <w:p w:rsidR="00B804F2" w:rsidRDefault="00B804F2" w:rsidP="00B804F2">
      <w:pPr>
        <w:rPr>
          <w:rFonts w:ascii="Times New Roman" w:hAnsi="Times New Roman" w:cs="Times New Roman"/>
          <w:sz w:val="24"/>
          <w:szCs w:val="24"/>
        </w:rPr>
      </w:pPr>
    </w:p>
    <w:p w:rsidR="00B804F2" w:rsidRDefault="00B804F2" w:rsidP="00B804F2">
      <w:pPr>
        <w:rPr>
          <w:rFonts w:ascii="Times New Roman" w:hAnsi="Times New Roman" w:cs="Times New Roman"/>
          <w:sz w:val="24"/>
          <w:szCs w:val="24"/>
        </w:rPr>
      </w:pPr>
    </w:p>
    <w:p w:rsidR="00B804F2" w:rsidRDefault="00B804F2" w:rsidP="00B804F2">
      <w:pPr>
        <w:rPr>
          <w:rFonts w:ascii="Times New Roman" w:hAnsi="Times New Roman" w:cs="Times New Roman"/>
          <w:sz w:val="24"/>
          <w:szCs w:val="24"/>
        </w:rPr>
      </w:pPr>
    </w:p>
    <w:p w:rsidR="00B804F2" w:rsidRDefault="00B804F2" w:rsidP="00B804F2">
      <w:pPr>
        <w:rPr>
          <w:rFonts w:ascii="Times New Roman" w:hAnsi="Times New Roman" w:cs="Times New Roman"/>
          <w:sz w:val="24"/>
          <w:szCs w:val="24"/>
        </w:rPr>
      </w:pPr>
    </w:p>
    <w:p w:rsidR="00B804F2" w:rsidRDefault="00B804F2" w:rsidP="00B804F2">
      <w:pPr>
        <w:rPr>
          <w:rFonts w:ascii="Times New Roman" w:hAnsi="Times New Roman" w:cs="Times New Roman"/>
          <w:sz w:val="24"/>
          <w:szCs w:val="24"/>
        </w:rPr>
      </w:pPr>
    </w:p>
    <w:p w:rsidR="00B804F2" w:rsidRDefault="00B804F2" w:rsidP="00B804F2">
      <w:pPr>
        <w:rPr>
          <w:rFonts w:ascii="Times New Roman" w:hAnsi="Times New Roman" w:cs="Times New Roman"/>
          <w:sz w:val="24"/>
          <w:szCs w:val="24"/>
        </w:rPr>
      </w:pPr>
    </w:p>
    <w:p w:rsidR="00B804F2" w:rsidRDefault="00B804F2" w:rsidP="00B804F2">
      <w:pPr>
        <w:rPr>
          <w:rFonts w:ascii="Times New Roman" w:hAnsi="Times New Roman" w:cs="Times New Roman"/>
          <w:sz w:val="24"/>
          <w:szCs w:val="24"/>
        </w:rPr>
      </w:pPr>
    </w:p>
    <w:p w:rsidR="00B804F2" w:rsidRDefault="00B804F2" w:rsidP="00B804F2">
      <w:pPr>
        <w:rPr>
          <w:rFonts w:ascii="Times New Roman" w:hAnsi="Times New Roman" w:cs="Times New Roman"/>
          <w:sz w:val="24"/>
          <w:szCs w:val="24"/>
        </w:rPr>
      </w:pPr>
    </w:p>
    <w:p w:rsidR="00B804F2" w:rsidRDefault="00B804F2" w:rsidP="00B804F2">
      <w:pPr>
        <w:rPr>
          <w:rFonts w:ascii="Times New Roman" w:hAnsi="Times New Roman" w:cs="Times New Roman"/>
          <w:sz w:val="24"/>
          <w:szCs w:val="24"/>
        </w:rPr>
      </w:pPr>
    </w:p>
    <w:p w:rsidR="00B804F2" w:rsidRDefault="00B804F2" w:rsidP="00B804F2">
      <w:pPr>
        <w:rPr>
          <w:rFonts w:ascii="Times New Roman" w:hAnsi="Times New Roman" w:cs="Times New Roman"/>
          <w:sz w:val="24"/>
          <w:szCs w:val="24"/>
        </w:rPr>
      </w:pPr>
    </w:p>
    <w:p w:rsidR="00B804F2" w:rsidRDefault="00B804F2" w:rsidP="00B804F2">
      <w:pPr>
        <w:rPr>
          <w:rFonts w:ascii="Times New Roman" w:hAnsi="Times New Roman" w:cs="Times New Roman"/>
          <w:sz w:val="24"/>
          <w:szCs w:val="24"/>
        </w:rPr>
      </w:pPr>
    </w:p>
    <w:p w:rsidR="00B804F2" w:rsidRDefault="00B804F2" w:rsidP="00B804F2">
      <w:pPr>
        <w:rPr>
          <w:rFonts w:ascii="Times New Roman" w:hAnsi="Times New Roman" w:cs="Times New Roman"/>
          <w:sz w:val="24"/>
          <w:szCs w:val="24"/>
        </w:rPr>
      </w:pPr>
    </w:p>
    <w:p w:rsidR="00B804F2" w:rsidRDefault="00B804F2" w:rsidP="00B804F2">
      <w:pPr>
        <w:rPr>
          <w:rFonts w:ascii="Times New Roman" w:hAnsi="Times New Roman" w:cs="Times New Roman"/>
          <w:sz w:val="24"/>
          <w:szCs w:val="24"/>
        </w:rPr>
      </w:pPr>
    </w:p>
    <w:p w:rsidR="00B804F2" w:rsidRDefault="00B804F2" w:rsidP="00B804F2">
      <w:pPr>
        <w:rPr>
          <w:rFonts w:ascii="Times New Roman" w:hAnsi="Times New Roman" w:cs="Times New Roman"/>
          <w:sz w:val="24"/>
          <w:szCs w:val="24"/>
        </w:rPr>
      </w:pPr>
    </w:p>
    <w:p w:rsidR="00B804F2" w:rsidRDefault="00B804F2" w:rsidP="00B804F2">
      <w:pPr>
        <w:rPr>
          <w:rFonts w:ascii="Times New Roman" w:hAnsi="Times New Roman" w:cs="Times New Roman"/>
          <w:sz w:val="24"/>
          <w:szCs w:val="24"/>
        </w:rPr>
      </w:pPr>
    </w:p>
    <w:p w:rsidR="006F2D92" w:rsidRDefault="006F2D92" w:rsidP="00B804F2">
      <w:pPr>
        <w:rPr>
          <w:rFonts w:ascii="Times New Roman" w:hAnsi="Times New Roman" w:cs="Times New Roman"/>
          <w:sz w:val="24"/>
          <w:szCs w:val="24"/>
        </w:rPr>
      </w:pPr>
    </w:p>
    <w:p w:rsidR="00B804F2" w:rsidRDefault="00B804F2" w:rsidP="00B804F2">
      <w:pPr>
        <w:rPr>
          <w:rFonts w:ascii="Times New Roman" w:hAnsi="Times New Roman" w:cs="Times New Roman"/>
          <w:sz w:val="24"/>
          <w:szCs w:val="24"/>
        </w:rPr>
      </w:pPr>
    </w:p>
    <w:p w:rsidR="00785B88" w:rsidRDefault="00785B88" w:rsidP="00B804F2">
      <w:pPr>
        <w:pStyle w:val="Heading1"/>
        <w:jc w:val="center"/>
        <w:rPr>
          <w:i/>
          <w:sz w:val="36"/>
          <w:szCs w:val="36"/>
          <w:u w:val="thick"/>
        </w:rPr>
      </w:pPr>
      <w:bookmarkStart w:id="13" w:name="_Toc25990214"/>
      <w:r w:rsidRPr="002861A6">
        <w:rPr>
          <w:i/>
          <w:sz w:val="36"/>
          <w:szCs w:val="36"/>
          <w:u w:val="thick"/>
        </w:rPr>
        <w:lastRenderedPageBreak/>
        <w:t>Background of the Report</w:t>
      </w:r>
      <w:bookmarkEnd w:id="13"/>
    </w:p>
    <w:p w:rsidR="00CA2A40" w:rsidRPr="00CA2A40" w:rsidRDefault="00CA2A40" w:rsidP="00CA2A40">
      <w:pPr>
        <w:jc w:val="center"/>
        <w:rPr>
          <w:rFonts w:ascii="Times New Roman" w:hAnsi="Times New Roman" w:cs="Times New Roman"/>
          <w:i/>
          <w:sz w:val="32"/>
          <w:szCs w:val="32"/>
          <w:lang w:eastAsia="ja-JP"/>
        </w:rPr>
      </w:pPr>
    </w:p>
    <w:p w:rsidR="00B759F6" w:rsidRDefault="00A837C9" w:rsidP="00A837C9">
      <w:pPr>
        <w:jc w:val="both"/>
        <w:rPr>
          <w:rFonts w:ascii="Times New Roman" w:hAnsi="Times New Roman" w:cs="Times New Roman"/>
          <w:sz w:val="24"/>
          <w:szCs w:val="24"/>
        </w:rPr>
      </w:pPr>
      <w:r>
        <w:rPr>
          <w:rFonts w:ascii="Times New Roman" w:hAnsi="Times New Roman" w:cs="Times New Roman"/>
          <w:sz w:val="24"/>
          <w:szCs w:val="24"/>
        </w:rPr>
        <w:t>In recent civilization, banks play a major role in the financial and economic events of a country. Internationally the banking industries are mainly concentrating on generating credit for the eligible and shortage entities of the economy. Generating the credit is the main income source for the banks but it implicates an enormous threat designed for both the defaulter and the creditor. In this course of action the banks are subjected to a wide array of risks and these risks are categorized into three forms: operational, financial and environmental risks. The risk of non-fulfillment of obligation of a trading partner as per the contract can significantly jeopardize the impeccable functioning of the banks business. Among all the risks banks faces the greatest concern to the bank authorities is the credit risk and this occurs due to the risk that can easily prompt into a bank’s failure.</w:t>
      </w:r>
    </w:p>
    <w:p w:rsidR="00A837C9" w:rsidRDefault="00B759F6" w:rsidP="00A837C9">
      <w:pPr>
        <w:jc w:val="both"/>
        <w:rPr>
          <w:rFonts w:ascii="Times New Roman" w:hAnsi="Times New Roman" w:cs="Times New Roman"/>
          <w:sz w:val="24"/>
          <w:szCs w:val="24"/>
        </w:rPr>
      </w:pPr>
      <w:r>
        <w:rPr>
          <w:rFonts w:ascii="Times New Roman" w:hAnsi="Times New Roman" w:cs="Times New Roman"/>
          <w:sz w:val="24"/>
          <w:szCs w:val="24"/>
        </w:rPr>
        <w:t>Credit risk management and its consequences on the performance of banking sector has been fraught with technical hitches and eventually results in incubate tendency and prominent to in distinct balance sheet, failure of banks and financial sectors catastrophe. At the same time, banks also craft credit for their clients to generate money, propagate and endure in the marketplace</w:t>
      </w:r>
      <w:r w:rsidR="0010762D">
        <w:rPr>
          <w:rFonts w:ascii="Times New Roman" w:hAnsi="Times New Roman" w:cs="Times New Roman"/>
          <w:sz w:val="24"/>
          <w:szCs w:val="24"/>
        </w:rPr>
        <w:t>.</w:t>
      </w:r>
      <w:r w:rsidR="00A837C9">
        <w:rPr>
          <w:rFonts w:ascii="Times New Roman" w:hAnsi="Times New Roman" w:cs="Times New Roman"/>
          <w:sz w:val="24"/>
          <w:szCs w:val="24"/>
        </w:rPr>
        <w:t xml:space="preserve">  </w:t>
      </w:r>
    </w:p>
    <w:p w:rsidR="00A837C9" w:rsidRPr="00A837C9" w:rsidRDefault="00A837C9" w:rsidP="00A837C9">
      <w:pPr>
        <w:jc w:val="both"/>
        <w:rPr>
          <w:rFonts w:ascii="Times New Roman" w:hAnsi="Times New Roman" w:cs="Times New Roman"/>
          <w:sz w:val="24"/>
          <w:szCs w:val="24"/>
        </w:rPr>
      </w:pPr>
    </w:p>
    <w:p w:rsidR="00E43AA3" w:rsidRPr="00E43AA3" w:rsidRDefault="00285165" w:rsidP="00044607">
      <w:pPr>
        <w:pStyle w:val="Heading2"/>
        <w:jc w:val="both"/>
        <w:rPr>
          <w:sz w:val="28"/>
          <w:szCs w:val="28"/>
          <w:u w:val="single"/>
        </w:rPr>
      </w:pPr>
      <w:bookmarkStart w:id="14" w:name="_Toc25990215"/>
      <w:r>
        <w:rPr>
          <w:sz w:val="28"/>
          <w:szCs w:val="28"/>
        </w:rPr>
        <w:t>(</w:t>
      </w:r>
      <w:proofErr w:type="spellStart"/>
      <w:r>
        <w:rPr>
          <w:sz w:val="28"/>
          <w:szCs w:val="28"/>
        </w:rPr>
        <w:t>i</w:t>
      </w:r>
      <w:proofErr w:type="spellEnd"/>
      <w:r>
        <w:rPr>
          <w:sz w:val="28"/>
          <w:szCs w:val="28"/>
        </w:rPr>
        <w:t>)</w:t>
      </w:r>
      <w:r w:rsidR="00C60065" w:rsidRPr="00285165">
        <w:rPr>
          <w:sz w:val="28"/>
          <w:szCs w:val="28"/>
        </w:rPr>
        <w:t xml:space="preserve"> </w:t>
      </w:r>
      <w:r w:rsidR="00E43AA3" w:rsidRPr="00E43AA3">
        <w:rPr>
          <w:sz w:val="28"/>
          <w:szCs w:val="28"/>
          <w:u w:val="single"/>
        </w:rPr>
        <w:t>Credit Risk Management (CRM)</w:t>
      </w:r>
      <w:r w:rsidR="00F17387">
        <w:rPr>
          <w:sz w:val="28"/>
          <w:szCs w:val="28"/>
          <w:u w:val="single"/>
        </w:rPr>
        <w:t xml:space="preserve"> and Related Research</w:t>
      </w:r>
      <w:r w:rsidR="00E43AA3" w:rsidRPr="004A4971">
        <w:rPr>
          <w:sz w:val="28"/>
          <w:szCs w:val="28"/>
        </w:rPr>
        <w:t>:</w:t>
      </w:r>
      <w:bookmarkEnd w:id="14"/>
    </w:p>
    <w:p w:rsidR="001D6D2D" w:rsidRPr="007B740D" w:rsidRDefault="009227C7" w:rsidP="00F668F7">
      <w:pPr>
        <w:tabs>
          <w:tab w:val="left" w:pos="1204"/>
        </w:tabs>
        <w:jc w:val="both"/>
        <w:rPr>
          <w:rFonts w:ascii="Times New Roman" w:hAnsi="Times New Roman" w:cs="Times New Roman"/>
          <w:sz w:val="24"/>
          <w:szCs w:val="24"/>
        </w:rPr>
      </w:pPr>
      <w:r>
        <w:rPr>
          <w:rFonts w:ascii="Times New Roman" w:hAnsi="Times New Roman" w:cs="Times New Roman"/>
          <w:sz w:val="24"/>
          <w:szCs w:val="24"/>
        </w:rPr>
        <w:t>Credit risk mana</w:t>
      </w:r>
      <w:r w:rsidR="00082364">
        <w:rPr>
          <w:rFonts w:ascii="Times New Roman" w:hAnsi="Times New Roman" w:cs="Times New Roman"/>
          <w:sz w:val="24"/>
          <w:szCs w:val="24"/>
        </w:rPr>
        <w:t>gement is the increased importance of risk management policy for the disguised emergent risk for the ban</w:t>
      </w:r>
      <w:r w:rsidR="009B361B">
        <w:rPr>
          <w:rFonts w:ascii="Times New Roman" w:hAnsi="Times New Roman" w:cs="Times New Roman"/>
          <w:sz w:val="24"/>
          <w:szCs w:val="24"/>
        </w:rPr>
        <w:t xml:space="preserve">ks. These banks observe, evaluate and cope to sort its anticipated return from its capital that impacts the performance of loans. In preceding times credit portfolios were considered virtuous management of credit risk but in </w:t>
      </w:r>
      <w:r w:rsidR="007B740D">
        <w:rPr>
          <w:rFonts w:ascii="Times New Roman" w:hAnsi="Times New Roman" w:cs="Times New Roman"/>
          <w:sz w:val="24"/>
          <w:szCs w:val="24"/>
        </w:rPr>
        <w:t>contemporary</w:t>
      </w:r>
      <w:r w:rsidR="009B361B">
        <w:rPr>
          <w:rFonts w:ascii="Times New Roman" w:hAnsi="Times New Roman" w:cs="Times New Roman"/>
          <w:sz w:val="24"/>
          <w:szCs w:val="24"/>
        </w:rPr>
        <w:t xml:space="preserve"> times </w:t>
      </w:r>
      <w:r w:rsidR="007B740D">
        <w:rPr>
          <w:rFonts w:ascii="Times New Roman" w:hAnsi="Times New Roman" w:cs="Times New Roman"/>
          <w:sz w:val="24"/>
          <w:szCs w:val="24"/>
        </w:rPr>
        <w:t>assessing</w:t>
      </w:r>
      <w:r w:rsidR="009B361B">
        <w:rPr>
          <w:rFonts w:ascii="Times New Roman" w:hAnsi="Times New Roman" w:cs="Times New Roman"/>
          <w:sz w:val="24"/>
          <w:szCs w:val="24"/>
        </w:rPr>
        <w:t xml:space="preserve"> and managing risk is entirely a </w:t>
      </w:r>
      <w:r w:rsidR="007B740D">
        <w:rPr>
          <w:rFonts w:ascii="Times New Roman" w:hAnsi="Times New Roman" w:cs="Times New Roman"/>
          <w:sz w:val="24"/>
          <w:szCs w:val="24"/>
        </w:rPr>
        <w:t xml:space="preserve">multifaceted environment to understand </w:t>
      </w:r>
      <w:sdt>
        <w:sdtPr>
          <w:rPr>
            <w:rFonts w:ascii="Times New Roman" w:hAnsi="Times New Roman" w:cs="Times New Roman"/>
            <w:sz w:val="24"/>
            <w:szCs w:val="24"/>
          </w:rPr>
          <w:id w:val="-1875530339"/>
          <w:citation/>
        </w:sdtPr>
        <w:sdtEndPr/>
        <w:sdtContent>
          <w:r w:rsidR="00480372">
            <w:rPr>
              <w:rFonts w:ascii="Times New Roman" w:hAnsi="Times New Roman" w:cs="Times New Roman"/>
              <w:sz w:val="24"/>
              <w:szCs w:val="24"/>
            </w:rPr>
            <w:fldChar w:fldCharType="begin"/>
          </w:r>
          <w:r w:rsidR="007B740D">
            <w:rPr>
              <w:rFonts w:ascii="Times New Roman" w:hAnsi="Times New Roman" w:cs="Times New Roman"/>
              <w:sz w:val="24"/>
              <w:szCs w:val="24"/>
            </w:rPr>
            <w:instrText xml:space="preserve"> CITATION Mar19 \l 1033 </w:instrText>
          </w:r>
          <w:r w:rsidR="00480372">
            <w:rPr>
              <w:rFonts w:ascii="Times New Roman" w:hAnsi="Times New Roman" w:cs="Times New Roman"/>
              <w:sz w:val="24"/>
              <w:szCs w:val="24"/>
            </w:rPr>
            <w:fldChar w:fldCharType="separate"/>
          </w:r>
          <w:r w:rsidR="004A0D2A" w:rsidRPr="004A0D2A">
            <w:rPr>
              <w:rFonts w:ascii="Times New Roman" w:hAnsi="Times New Roman" w:cs="Times New Roman"/>
              <w:noProof/>
              <w:sz w:val="24"/>
              <w:szCs w:val="24"/>
            </w:rPr>
            <w:t>(Zmiewski, 2019)</w:t>
          </w:r>
          <w:r w:rsidR="00480372">
            <w:rPr>
              <w:rFonts w:ascii="Times New Roman" w:hAnsi="Times New Roman" w:cs="Times New Roman"/>
              <w:sz w:val="24"/>
              <w:szCs w:val="24"/>
            </w:rPr>
            <w:fldChar w:fldCharType="end"/>
          </w:r>
        </w:sdtContent>
      </w:sdt>
      <w:r w:rsidR="007B740D">
        <w:rPr>
          <w:rFonts w:ascii="Times New Roman" w:hAnsi="Times New Roman" w:cs="Times New Roman"/>
          <w:sz w:val="24"/>
          <w:szCs w:val="24"/>
        </w:rPr>
        <w:t xml:space="preserve">. </w:t>
      </w:r>
    </w:p>
    <w:p w:rsidR="00945E88" w:rsidRDefault="005C728F" w:rsidP="001D6D2D">
      <w:pPr>
        <w:tabs>
          <w:tab w:val="left" w:pos="1204"/>
        </w:tabs>
        <w:jc w:val="both"/>
        <w:rPr>
          <w:rFonts w:ascii="Times New Roman" w:hAnsi="Times New Roman" w:cs="Times New Roman"/>
          <w:sz w:val="24"/>
          <w:szCs w:val="24"/>
        </w:rPr>
      </w:pPr>
      <w:r>
        <w:rPr>
          <w:rFonts w:ascii="Times New Roman" w:hAnsi="Times New Roman" w:cs="Times New Roman"/>
          <w:sz w:val="24"/>
          <w:szCs w:val="24"/>
        </w:rPr>
        <w:t>The primary</w:t>
      </w:r>
      <w:r w:rsidR="00AB7652">
        <w:rPr>
          <w:rFonts w:ascii="Times New Roman" w:hAnsi="Times New Roman" w:cs="Times New Roman"/>
          <w:sz w:val="24"/>
          <w:szCs w:val="24"/>
        </w:rPr>
        <w:t xml:space="preserve"> source of income </w:t>
      </w:r>
      <w:r>
        <w:rPr>
          <w:rFonts w:ascii="Times New Roman" w:hAnsi="Times New Roman" w:cs="Times New Roman"/>
          <w:sz w:val="24"/>
          <w:szCs w:val="24"/>
        </w:rPr>
        <w:t>for commercial banks around the world is granting credit and bearing that in mind credit risk is the utmost risk they face.</w:t>
      </w:r>
      <w:r w:rsidR="00817091">
        <w:rPr>
          <w:rFonts w:ascii="Times New Roman" w:hAnsi="Times New Roman" w:cs="Times New Roman"/>
          <w:sz w:val="24"/>
          <w:szCs w:val="24"/>
        </w:rPr>
        <w:t xml:space="preserve"> Thus, the risk management of credit distresses the bank’s </w:t>
      </w:r>
      <w:r w:rsidR="00381B5B">
        <w:rPr>
          <w:rFonts w:ascii="Times New Roman" w:hAnsi="Times New Roman" w:cs="Times New Roman"/>
          <w:sz w:val="24"/>
          <w:szCs w:val="24"/>
        </w:rPr>
        <w:t xml:space="preserve">profitability </w:t>
      </w:r>
      <w:sdt>
        <w:sdtPr>
          <w:rPr>
            <w:rFonts w:ascii="Times New Roman" w:hAnsi="Times New Roman" w:cs="Times New Roman"/>
            <w:sz w:val="24"/>
            <w:szCs w:val="24"/>
          </w:rPr>
          <w:id w:val="-2072099648"/>
          <w:citation/>
        </w:sdtPr>
        <w:sdtEndPr/>
        <w:sdtContent>
          <w:r w:rsidR="00480372">
            <w:rPr>
              <w:rFonts w:ascii="Times New Roman" w:hAnsi="Times New Roman" w:cs="Times New Roman"/>
              <w:sz w:val="24"/>
              <w:szCs w:val="24"/>
            </w:rPr>
            <w:fldChar w:fldCharType="begin"/>
          </w:r>
          <w:r w:rsidR="00A876CF">
            <w:rPr>
              <w:rFonts w:ascii="Times New Roman" w:hAnsi="Times New Roman" w:cs="Times New Roman"/>
              <w:sz w:val="24"/>
              <w:szCs w:val="24"/>
            </w:rPr>
            <w:instrText xml:space="preserve">CITATION LandZ14 \l 1033 </w:instrText>
          </w:r>
          <w:r w:rsidR="00480372">
            <w:rPr>
              <w:rFonts w:ascii="Times New Roman" w:hAnsi="Times New Roman" w:cs="Times New Roman"/>
              <w:sz w:val="24"/>
              <w:szCs w:val="24"/>
            </w:rPr>
            <w:fldChar w:fldCharType="separate"/>
          </w:r>
          <w:r w:rsidR="004A0D2A" w:rsidRPr="004A0D2A">
            <w:rPr>
              <w:rFonts w:ascii="Times New Roman" w:hAnsi="Times New Roman" w:cs="Times New Roman"/>
              <w:noProof/>
              <w:sz w:val="24"/>
              <w:szCs w:val="24"/>
            </w:rPr>
            <w:t>(Fan, 2014)</w:t>
          </w:r>
          <w:r w:rsidR="00480372">
            <w:rPr>
              <w:rFonts w:ascii="Times New Roman" w:hAnsi="Times New Roman" w:cs="Times New Roman"/>
              <w:sz w:val="24"/>
              <w:szCs w:val="24"/>
            </w:rPr>
            <w:fldChar w:fldCharType="end"/>
          </w:r>
        </w:sdtContent>
      </w:sdt>
      <w:r w:rsidR="00384FFE">
        <w:rPr>
          <w:rFonts w:ascii="Times New Roman" w:hAnsi="Times New Roman" w:cs="Times New Roman"/>
          <w:sz w:val="24"/>
          <w:szCs w:val="24"/>
        </w:rPr>
        <w:t xml:space="preserve">. </w:t>
      </w:r>
      <w:r w:rsidR="00A876CF">
        <w:rPr>
          <w:rFonts w:ascii="Times New Roman" w:hAnsi="Times New Roman" w:cs="Times New Roman"/>
          <w:sz w:val="24"/>
          <w:szCs w:val="24"/>
        </w:rPr>
        <w:t xml:space="preserve">Due to affecting the financial performance, </w:t>
      </w:r>
      <w:r w:rsidR="004C6422">
        <w:rPr>
          <w:rFonts w:ascii="Times New Roman" w:hAnsi="Times New Roman" w:cs="Times New Roman"/>
          <w:sz w:val="24"/>
          <w:szCs w:val="24"/>
        </w:rPr>
        <w:t>survival</w:t>
      </w:r>
      <w:r w:rsidR="00A876CF">
        <w:rPr>
          <w:rFonts w:ascii="Times New Roman" w:hAnsi="Times New Roman" w:cs="Times New Roman"/>
          <w:sz w:val="24"/>
          <w:szCs w:val="24"/>
        </w:rPr>
        <w:t xml:space="preserve"> and </w:t>
      </w:r>
      <w:r w:rsidR="004C6422">
        <w:rPr>
          <w:rFonts w:ascii="Times New Roman" w:hAnsi="Times New Roman" w:cs="Times New Roman"/>
          <w:sz w:val="24"/>
          <w:szCs w:val="24"/>
        </w:rPr>
        <w:t>progression</w:t>
      </w:r>
      <w:r w:rsidR="00A876CF">
        <w:rPr>
          <w:rFonts w:ascii="Times New Roman" w:hAnsi="Times New Roman" w:cs="Times New Roman"/>
          <w:sz w:val="24"/>
          <w:szCs w:val="24"/>
        </w:rPr>
        <w:t xml:space="preserve"> of a bank,</w:t>
      </w:r>
      <w:r w:rsidR="004C6422">
        <w:rPr>
          <w:rFonts w:ascii="Times New Roman" w:hAnsi="Times New Roman" w:cs="Times New Roman"/>
          <w:sz w:val="24"/>
          <w:szCs w:val="24"/>
        </w:rPr>
        <w:t xml:space="preserve"> the importance of </w:t>
      </w:r>
      <w:r w:rsidR="00A876CF">
        <w:rPr>
          <w:rFonts w:ascii="Times New Roman" w:hAnsi="Times New Roman" w:cs="Times New Roman"/>
          <w:sz w:val="24"/>
          <w:szCs w:val="24"/>
        </w:rPr>
        <w:t>credit risk management</w:t>
      </w:r>
      <w:r w:rsidR="004C6422">
        <w:rPr>
          <w:rFonts w:ascii="Times New Roman" w:hAnsi="Times New Roman" w:cs="Times New Roman"/>
          <w:sz w:val="24"/>
          <w:szCs w:val="24"/>
        </w:rPr>
        <w:t xml:space="preserve"> is much more significant. The developed countries such as Japan, Sweden and United States all have endured a couple of crisis</w:t>
      </w:r>
      <w:r w:rsidR="00945E88">
        <w:rPr>
          <w:rFonts w:ascii="Times New Roman" w:hAnsi="Times New Roman" w:cs="Times New Roman"/>
          <w:sz w:val="24"/>
          <w:szCs w:val="24"/>
        </w:rPr>
        <w:t xml:space="preserve"> allied to non-performing loans </w:t>
      </w:r>
      <w:sdt>
        <w:sdtPr>
          <w:rPr>
            <w:rFonts w:ascii="Times New Roman" w:hAnsi="Times New Roman" w:cs="Times New Roman"/>
            <w:sz w:val="24"/>
            <w:szCs w:val="24"/>
          </w:rPr>
          <w:id w:val="-387268021"/>
          <w:citation/>
        </w:sdtPr>
        <w:sdtEndPr/>
        <w:sdtContent>
          <w:r w:rsidR="00480372">
            <w:rPr>
              <w:rFonts w:ascii="Times New Roman" w:hAnsi="Times New Roman" w:cs="Times New Roman"/>
              <w:sz w:val="24"/>
              <w:szCs w:val="24"/>
            </w:rPr>
            <w:fldChar w:fldCharType="begin"/>
          </w:r>
          <w:r w:rsidR="00945E88">
            <w:rPr>
              <w:rFonts w:ascii="Times New Roman" w:hAnsi="Times New Roman" w:cs="Times New Roman"/>
              <w:sz w:val="24"/>
              <w:szCs w:val="24"/>
            </w:rPr>
            <w:instrText xml:space="preserve"> CITATION Cam07 \l 1033 </w:instrText>
          </w:r>
          <w:r w:rsidR="00480372">
            <w:rPr>
              <w:rFonts w:ascii="Times New Roman" w:hAnsi="Times New Roman" w:cs="Times New Roman"/>
              <w:sz w:val="24"/>
              <w:szCs w:val="24"/>
            </w:rPr>
            <w:fldChar w:fldCharType="separate"/>
          </w:r>
          <w:r w:rsidR="004A0D2A" w:rsidRPr="004A0D2A">
            <w:rPr>
              <w:rFonts w:ascii="Times New Roman" w:hAnsi="Times New Roman" w:cs="Times New Roman"/>
              <w:noProof/>
              <w:sz w:val="24"/>
              <w:szCs w:val="24"/>
            </w:rPr>
            <w:t>(Campbell, 2007)</w:t>
          </w:r>
          <w:r w:rsidR="00480372">
            <w:rPr>
              <w:rFonts w:ascii="Times New Roman" w:hAnsi="Times New Roman" w:cs="Times New Roman"/>
              <w:sz w:val="24"/>
              <w:szCs w:val="24"/>
            </w:rPr>
            <w:fldChar w:fldCharType="end"/>
          </w:r>
        </w:sdtContent>
      </w:sdt>
      <w:r w:rsidR="00945E88">
        <w:rPr>
          <w:rFonts w:ascii="Times New Roman" w:hAnsi="Times New Roman" w:cs="Times New Roman"/>
          <w:sz w:val="24"/>
          <w:szCs w:val="24"/>
        </w:rPr>
        <w:t xml:space="preserve">. </w:t>
      </w:r>
    </w:p>
    <w:p w:rsidR="00945E88" w:rsidRDefault="0099328D" w:rsidP="001D6D2D">
      <w:pPr>
        <w:tabs>
          <w:tab w:val="left" w:pos="1204"/>
        </w:tabs>
        <w:jc w:val="both"/>
        <w:rPr>
          <w:rFonts w:ascii="Times New Roman" w:hAnsi="Times New Roman" w:cs="Times New Roman"/>
          <w:sz w:val="24"/>
          <w:szCs w:val="24"/>
        </w:rPr>
      </w:pPr>
      <w:r>
        <w:rPr>
          <w:rFonts w:ascii="Times New Roman" w:hAnsi="Times New Roman" w:cs="Times New Roman"/>
          <w:sz w:val="24"/>
          <w:szCs w:val="24"/>
        </w:rPr>
        <w:t xml:space="preserve">Through the commercial banks financial performance analysis they can evaluate the revelations of credit risk in the directive to decrease the adverse consequence of credit default. In the long term profitability and success for the banking institutions the practice of </w:t>
      </w:r>
      <w:r w:rsidR="00384FFE">
        <w:rPr>
          <w:rFonts w:ascii="Times New Roman" w:hAnsi="Times New Roman" w:cs="Times New Roman"/>
          <w:sz w:val="24"/>
          <w:szCs w:val="24"/>
        </w:rPr>
        <w:t xml:space="preserve">a </w:t>
      </w:r>
      <w:r>
        <w:rPr>
          <w:rFonts w:ascii="Times New Roman" w:hAnsi="Times New Roman" w:cs="Times New Roman"/>
          <w:sz w:val="24"/>
          <w:szCs w:val="24"/>
        </w:rPr>
        <w:t xml:space="preserve">sound risk management is </w:t>
      </w:r>
      <w:r w:rsidR="00381B5B">
        <w:rPr>
          <w:rFonts w:ascii="Times New Roman" w:hAnsi="Times New Roman" w:cs="Times New Roman"/>
          <w:sz w:val="24"/>
          <w:szCs w:val="24"/>
        </w:rPr>
        <w:t xml:space="preserve">essential </w:t>
      </w:r>
      <w:sdt>
        <w:sdtPr>
          <w:rPr>
            <w:rFonts w:ascii="Times New Roman" w:hAnsi="Times New Roman" w:cs="Times New Roman"/>
            <w:sz w:val="24"/>
            <w:szCs w:val="24"/>
          </w:rPr>
          <w:id w:val="1741448086"/>
          <w:citation/>
        </w:sdtPr>
        <w:sdtEndPr/>
        <w:sdtContent>
          <w:r w:rsidR="00480372">
            <w:rPr>
              <w:rFonts w:ascii="Times New Roman" w:hAnsi="Times New Roman" w:cs="Times New Roman"/>
              <w:sz w:val="24"/>
              <w:szCs w:val="24"/>
            </w:rPr>
            <w:fldChar w:fldCharType="begin"/>
          </w:r>
          <w:r w:rsidR="00384FFE">
            <w:rPr>
              <w:rFonts w:ascii="Times New Roman" w:hAnsi="Times New Roman" w:cs="Times New Roman"/>
              <w:sz w:val="24"/>
              <w:szCs w:val="24"/>
            </w:rPr>
            <w:instrText xml:space="preserve"> CITATION Fer17 \l 1033 </w:instrText>
          </w:r>
          <w:r w:rsidR="00480372">
            <w:rPr>
              <w:rFonts w:ascii="Times New Roman" w:hAnsi="Times New Roman" w:cs="Times New Roman"/>
              <w:sz w:val="24"/>
              <w:szCs w:val="24"/>
            </w:rPr>
            <w:fldChar w:fldCharType="separate"/>
          </w:r>
          <w:r w:rsidR="004A0D2A" w:rsidRPr="004A0D2A">
            <w:rPr>
              <w:rFonts w:ascii="Times New Roman" w:hAnsi="Times New Roman" w:cs="Times New Roman"/>
              <w:noProof/>
              <w:sz w:val="24"/>
              <w:szCs w:val="24"/>
            </w:rPr>
            <w:t>(Ferreti, 2017)</w:t>
          </w:r>
          <w:r w:rsidR="00480372">
            <w:rPr>
              <w:rFonts w:ascii="Times New Roman" w:hAnsi="Times New Roman" w:cs="Times New Roman"/>
              <w:sz w:val="24"/>
              <w:szCs w:val="24"/>
            </w:rPr>
            <w:fldChar w:fldCharType="end"/>
          </w:r>
        </w:sdtContent>
      </w:sdt>
      <w:r w:rsidR="0010762D">
        <w:rPr>
          <w:rFonts w:ascii="Times New Roman" w:hAnsi="Times New Roman" w:cs="Times New Roman"/>
          <w:sz w:val="24"/>
          <w:szCs w:val="24"/>
        </w:rPr>
        <w:t xml:space="preserve">. </w:t>
      </w:r>
    </w:p>
    <w:p w:rsidR="00A37E18" w:rsidRDefault="00A37E18" w:rsidP="001D6D2D">
      <w:pPr>
        <w:tabs>
          <w:tab w:val="left" w:pos="1204"/>
        </w:tabs>
        <w:jc w:val="both"/>
        <w:rPr>
          <w:rFonts w:ascii="Times New Roman" w:hAnsi="Times New Roman" w:cs="Times New Roman"/>
          <w:sz w:val="24"/>
          <w:szCs w:val="24"/>
        </w:rPr>
      </w:pPr>
    </w:p>
    <w:p w:rsidR="001D6D2D" w:rsidRDefault="00D63733" w:rsidP="001D6D2D">
      <w:pPr>
        <w:tabs>
          <w:tab w:val="left" w:pos="1204"/>
        </w:tabs>
        <w:jc w:val="both"/>
        <w:rPr>
          <w:rFonts w:ascii="Times New Roman" w:hAnsi="Times New Roman" w:cs="Times New Roman"/>
          <w:sz w:val="24"/>
          <w:szCs w:val="24"/>
        </w:rPr>
      </w:pPr>
      <w:r>
        <w:rPr>
          <w:rFonts w:ascii="Times New Roman" w:hAnsi="Times New Roman" w:cs="Times New Roman"/>
          <w:sz w:val="24"/>
          <w:szCs w:val="24"/>
        </w:rPr>
        <w:lastRenderedPageBreak/>
        <w:t>In proposition to ensure</w:t>
      </w:r>
      <w:r w:rsidR="00957547">
        <w:rPr>
          <w:rFonts w:ascii="Times New Roman" w:hAnsi="Times New Roman" w:cs="Times New Roman"/>
          <w:sz w:val="24"/>
          <w:szCs w:val="24"/>
        </w:rPr>
        <w:t xml:space="preserve"> </w:t>
      </w:r>
      <w:r>
        <w:rPr>
          <w:rFonts w:ascii="Times New Roman" w:hAnsi="Times New Roman" w:cs="Times New Roman"/>
          <w:sz w:val="24"/>
          <w:szCs w:val="24"/>
        </w:rPr>
        <w:t>protection</w:t>
      </w:r>
      <w:r w:rsidR="00BC6588">
        <w:rPr>
          <w:rFonts w:ascii="Times New Roman" w:hAnsi="Times New Roman" w:cs="Times New Roman"/>
          <w:sz w:val="24"/>
          <w:szCs w:val="24"/>
        </w:rPr>
        <w:t xml:space="preserve"> and </w:t>
      </w:r>
      <w:r>
        <w:rPr>
          <w:rFonts w:ascii="Times New Roman" w:hAnsi="Times New Roman" w:cs="Times New Roman"/>
          <w:sz w:val="24"/>
          <w:szCs w:val="24"/>
        </w:rPr>
        <w:t>exploit</w:t>
      </w:r>
      <w:r w:rsidR="00BC6588">
        <w:rPr>
          <w:rFonts w:ascii="Times New Roman" w:hAnsi="Times New Roman" w:cs="Times New Roman"/>
          <w:sz w:val="24"/>
          <w:szCs w:val="24"/>
        </w:rPr>
        <w:t xml:space="preserve"> the profitability of the depositor’s funds banks </w:t>
      </w:r>
      <w:r>
        <w:rPr>
          <w:rFonts w:ascii="Times New Roman" w:hAnsi="Times New Roman" w:cs="Times New Roman"/>
          <w:sz w:val="24"/>
          <w:szCs w:val="24"/>
        </w:rPr>
        <w:t>observer</w:t>
      </w:r>
      <w:r w:rsidR="00BC6588">
        <w:rPr>
          <w:rFonts w:ascii="Times New Roman" w:hAnsi="Times New Roman" w:cs="Times New Roman"/>
          <w:sz w:val="24"/>
          <w:szCs w:val="24"/>
        </w:rPr>
        <w:t xml:space="preserve"> the debtors </w:t>
      </w:r>
      <w:r>
        <w:rPr>
          <w:rFonts w:ascii="Times New Roman" w:hAnsi="Times New Roman" w:cs="Times New Roman"/>
          <w:sz w:val="24"/>
          <w:szCs w:val="24"/>
        </w:rPr>
        <w:t>by the means of</w:t>
      </w:r>
      <w:r w:rsidR="00957547">
        <w:rPr>
          <w:rFonts w:ascii="Times New Roman" w:hAnsi="Times New Roman" w:cs="Times New Roman"/>
          <w:sz w:val="24"/>
          <w:szCs w:val="24"/>
        </w:rPr>
        <w:t xml:space="preserve"> </w:t>
      </w:r>
      <w:r>
        <w:rPr>
          <w:rFonts w:ascii="Times New Roman" w:hAnsi="Times New Roman" w:cs="Times New Roman"/>
          <w:sz w:val="24"/>
          <w:szCs w:val="24"/>
        </w:rPr>
        <w:t>numerous</w:t>
      </w:r>
      <w:r w:rsidR="00957547">
        <w:rPr>
          <w:rFonts w:ascii="Times New Roman" w:hAnsi="Times New Roman" w:cs="Times New Roman"/>
          <w:sz w:val="24"/>
          <w:szCs w:val="24"/>
        </w:rPr>
        <w:t xml:space="preserve"> </w:t>
      </w:r>
      <w:r>
        <w:rPr>
          <w:rFonts w:ascii="Times New Roman" w:hAnsi="Times New Roman" w:cs="Times New Roman"/>
          <w:sz w:val="24"/>
          <w:szCs w:val="24"/>
        </w:rPr>
        <w:t>techniques</w:t>
      </w:r>
      <w:r w:rsidR="00BC6588">
        <w:rPr>
          <w:rFonts w:ascii="Times New Roman" w:hAnsi="Times New Roman" w:cs="Times New Roman"/>
          <w:sz w:val="24"/>
          <w:szCs w:val="24"/>
        </w:rPr>
        <w:t xml:space="preserve"> and technologies to enforce credit contracts. This </w:t>
      </w:r>
      <w:r>
        <w:rPr>
          <w:rFonts w:ascii="Times New Roman" w:hAnsi="Times New Roman" w:cs="Times New Roman"/>
          <w:sz w:val="24"/>
          <w:szCs w:val="24"/>
        </w:rPr>
        <w:t>procedure</w:t>
      </w:r>
      <w:r w:rsidR="00BC6588">
        <w:rPr>
          <w:rFonts w:ascii="Times New Roman" w:hAnsi="Times New Roman" w:cs="Times New Roman"/>
          <w:sz w:val="24"/>
          <w:szCs w:val="24"/>
        </w:rPr>
        <w:t xml:space="preserve"> is completed through loan</w:t>
      </w:r>
      <w:r>
        <w:rPr>
          <w:rFonts w:ascii="Times New Roman" w:hAnsi="Times New Roman" w:cs="Times New Roman"/>
          <w:sz w:val="24"/>
          <w:szCs w:val="24"/>
        </w:rPr>
        <w:t>s</w:t>
      </w:r>
      <w:r w:rsidR="00BC6588">
        <w:rPr>
          <w:rFonts w:ascii="Times New Roman" w:hAnsi="Times New Roman" w:cs="Times New Roman"/>
          <w:sz w:val="24"/>
          <w:szCs w:val="24"/>
        </w:rPr>
        <w:t xml:space="preserve"> – pricing, lending, migrating and delegating the incidences on the </w:t>
      </w:r>
      <w:r>
        <w:rPr>
          <w:rFonts w:ascii="Times New Roman" w:hAnsi="Times New Roman" w:cs="Times New Roman"/>
          <w:sz w:val="24"/>
          <w:szCs w:val="24"/>
        </w:rPr>
        <w:t>inclusive</w:t>
      </w:r>
      <w:r w:rsidR="00BC6588">
        <w:rPr>
          <w:rFonts w:ascii="Times New Roman" w:hAnsi="Times New Roman" w:cs="Times New Roman"/>
          <w:sz w:val="24"/>
          <w:szCs w:val="24"/>
        </w:rPr>
        <w:t xml:space="preserve"> portfolio.</w:t>
      </w:r>
      <w:r w:rsidR="00957547">
        <w:rPr>
          <w:rFonts w:ascii="Times New Roman" w:hAnsi="Times New Roman" w:cs="Times New Roman"/>
          <w:sz w:val="24"/>
          <w:szCs w:val="24"/>
        </w:rPr>
        <w:t xml:space="preserve"> </w:t>
      </w:r>
      <w:r w:rsidR="00835CCE">
        <w:rPr>
          <w:rFonts w:ascii="Times New Roman" w:hAnsi="Times New Roman" w:cs="Times New Roman"/>
          <w:sz w:val="24"/>
          <w:szCs w:val="24"/>
        </w:rPr>
        <w:t>Among a</w:t>
      </w:r>
      <w:r w:rsidR="00B14ECF">
        <w:rPr>
          <w:rFonts w:ascii="Times New Roman" w:hAnsi="Times New Roman" w:cs="Times New Roman"/>
          <w:sz w:val="24"/>
          <w:szCs w:val="24"/>
        </w:rPr>
        <w:t xml:space="preserve">ll the studies </w:t>
      </w:r>
      <w:r w:rsidR="00835CCE">
        <w:rPr>
          <w:rFonts w:ascii="Times New Roman" w:hAnsi="Times New Roman" w:cs="Times New Roman"/>
          <w:sz w:val="24"/>
          <w:szCs w:val="24"/>
        </w:rPr>
        <w:t>interconnected</w:t>
      </w:r>
      <w:r w:rsidR="00B14ECF">
        <w:rPr>
          <w:rFonts w:ascii="Times New Roman" w:hAnsi="Times New Roman" w:cs="Times New Roman"/>
          <w:sz w:val="24"/>
          <w:szCs w:val="24"/>
        </w:rPr>
        <w:t xml:space="preserve"> to credit risk management speculates that</w:t>
      </w:r>
      <w:r w:rsidR="00835CCE">
        <w:rPr>
          <w:rFonts w:ascii="Times New Roman" w:hAnsi="Times New Roman" w:cs="Times New Roman"/>
          <w:sz w:val="24"/>
          <w:szCs w:val="24"/>
        </w:rPr>
        <w:t xml:space="preserve"> there a positive relationship</w:t>
      </w:r>
      <w:r w:rsidR="00B14ECF">
        <w:rPr>
          <w:rFonts w:ascii="Times New Roman" w:hAnsi="Times New Roman" w:cs="Times New Roman"/>
          <w:sz w:val="24"/>
          <w:szCs w:val="24"/>
        </w:rPr>
        <w:t xml:space="preserve"> between the profitability and credit risk management of a bank while some </w:t>
      </w:r>
      <w:r w:rsidR="00835CCE">
        <w:rPr>
          <w:rFonts w:ascii="Times New Roman" w:hAnsi="Times New Roman" w:cs="Times New Roman"/>
          <w:sz w:val="24"/>
          <w:szCs w:val="24"/>
        </w:rPr>
        <w:t xml:space="preserve">illustrate </w:t>
      </w:r>
      <w:r w:rsidR="00B14ECF">
        <w:rPr>
          <w:rFonts w:ascii="Times New Roman" w:hAnsi="Times New Roman" w:cs="Times New Roman"/>
          <w:sz w:val="24"/>
          <w:szCs w:val="24"/>
        </w:rPr>
        <w:t xml:space="preserve">that there is negative </w:t>
      </w:r>
      <w:r w:rsidR="00835CCE">
        <w:rPr>
          <w:rFonts w:ascii="Times New Roman" w:hAnsi="Times New Roman" w:cs="Times New Roman"/>
          <w:sz w:val="24"/>
          <w:szCs w:val="24"/>
        </w:rPr>
        <w:t xml:space="preserve">relationship </w:t>
      </w:r>
      <w:sdt>
        <w:sdtPr>
          <w:rPr>
            <w:rFonts w:ascii="Times New Roman" w:hAnsi="Times New Roman" w:cs="Times New Roman"/>
            <w:sz w:val="24"/>
            <w:szCs w:val="24"/>
          </w:rPr>
          <w:id w:val="833725175"/>
          <w:citation/>
        </w:sdtPr>
        <w:sdtEndPr/>
        <w:sdtContent>
          <w:r w:rsidR="00480372">
            <w:rPr>
              <w:rFonts w:ascii="Times New Roman" w:hAnsi="Times New Roman" w:cs="Times New Roman"/>
              <w:sz w:val="24"/>
              <w:szCs w:val="24"/>
            </w:rPr>
            <w:fldChar w:fldCharType="begin"/>
          </w:r>
          <w:r w:rsidR="00C97242">
            <w:rPr>
              <w:rFonts w:ascii="Times New Roman" w:hAnsi="Times New Roman" w:cs="Times New Roman"/>
              <w:sz w:val="24"/>
              <w:szCs w:val="24"/>
            </w:rPr>
            <w:instrText xml:space="preserve"> CITATION Als15 \l 1033 </w:instrText>
          </w:r>
          <w:r w:rsidR="00480372">
            <w:rPr>
              <w:rFonts w:ascii="Times New Roman" w:hAnsi="Times New Roman" w:cs="Times New Roman"/>
              <w:sz w:val="24"/>
              <w:szCs w:val="24"/>
            </w:rPr>
            <w:fldChar w:fldCharType="separate"/>
          </w:r>
          <w:r w:rsidR="004A0D2A" w:rsidRPr="004A0D2A">
            <w:rPr>
              <w:rFonts w:ascii="Times New Roman" w:hAnsi="Times New Roman" w:cs="Times New Roman"/>
              <w:noProof/>
              <w:sz w:val="24"/>
              <w:szCs w:val="24"/>
            </w:rPr>
            <w:t>(Alshatti, 2015)</w:t>
          </w:r>
          <w:r w:rsidR="00480372">
            <w:rPr>
              <w:rFonts w:ascii="Times New Roman" w:hAnsi="Times New Roman" w:cs="Times New Roman"/>
              <w:sz w:val="24"/>
              <w:szCs w:val="24"/>
            </w:rPr>
            <w:fldChar w:fldCharType="end"/>
          </w:r>
        </w:sdtContent>
      </w:sdt>
      <w:r w:rsidR="00835CCE">
        <w:rPr>
          <w:rFonts w:ascii="Times New Roman" w:hAnsi="Times New Roman" w:cs="Times New Roman"/>
          <w:sz w:val="24"/>
          <w:szCs w:val="24"/>
        </w:rPr>
        <w:t xml:space="preserve">. On the contrary </w:t>
      </w:r>
      <w:sdt>
        <w:sdtPr>
          <w:rPr>
            <w:rFonts w:ascii="Times New Roman" w:hAnsi="Times New Roman" w:cs="Times New Roman"/>
            <w:sz w:val="24"/>
            <w:szCs w:val="24"/>
          </w:rPr>
          <w:id w:val="-40446518"/>
          <w:citation/>
        </w:sdtPr>
        <w:sdtEndPr/>
        <w:sdtContent>
          <w:r w:rsidR="00480372">
            <w:rPr>
              <w:rFonts w:ascii="Times New Roman" w:hAnsi="Times New Roman" w:cs="Times New Roman"/>
              <w:sz w:val="24"/>
              <w:szCs w:val="24"/>
            </w:rPr>
            <w:fldChar w:fldCharType="begin"/>
          </w:r>
          <w:r w:rsidR="00B14ECF">
            <w:rPr>
              <w:rFonts w:ascii="Times New Roman" w:hAnsi="Times New Roman" w:cs="Times New Roman"/>
              <w:sz w:val="24"/>
              <w:szCs w:val="24"/>
            </w:rPr>
            <w:instrText xml:space="preserve"> CITATION Mus12 \l 1033 </w:instrText>
          </w:r>
          <w:r w:rsidR="00480372">
            <w:rPr>
              <w:rFonts w:ascii="Times New Roman" w:hAnsi="Times New Roman" w:cs="Times New Roman"/>
              <w:sz w:val="24"/>
              <w:szCs w:val="24"/>
            </w:rPr>
            <w:fldChar w:fldCharType="separate"/>
          </w:r>
          <w:r w:rsidR="004A0D2A" w:rsidRPr="004A0D2A">
            <w:rPr>
              <w:rFonts w:ascii="Times New Roman" w:hAnsi="Times New Roman" w:cs="Times New Roman"/>
              <w:noProof/>
              <w:sz w:val="24"/>
              <w:szCs w:val="24"/>
            </w:rPr>
            <w:t>(Musyoki, 2012)</w:t>
          </w:r>
          <w:r w:rsidR="00480372">
            <w:rPr>
              <w:rFonts w:ascii="Times New Roman" w:hAnsi="Times New Roman" w:cs="Times New Roman"/>
              <w:sz w:val="24"/>
              <w:szCs w:val="24"/>
            </w:rPr>
            <w:fldChar w:fldCharType="end"/>
          </w:r>
        </w:sdtContent>
      </w:sdt>
      <w:r w:rsidR="002030A8">
        <w:rPr>
          <w:rFonts w:ascii="Times New Roman" w:hAnsi="Times New Roman" w:cs="Times New Roman"/>
          <w:sz w:val="24"/>
          <w:szCs w:val="24"/>
        </w:rPr>
        <w:t xml:space="preserve"> executed a research which </w:t>
      </w:r>
      <w:r w:rsidR="00835CCE">
        <w:rPr>
          <w:rFonts w:ascii="Times New Roman" w:hAnsi="Times New Roman" w:cs="Times New Roman"/>
          <w:sz w:val="24"/>
          <w:szCs w:val="24"/>
        </w:rPr>
        <w:t xml:space="preserve">assessed </w:t>
      </w:r>
      <w:r w:rsidR="002030A8">
        <w:rPr>
          <w:rFonts w:ascii="Times New Roman" w:hAnsi="Times New Roman" w:cs="Times New Roman"/>
          <w:sz w:val="24"/>
          <w:szCs w:val="24"/>
        </w:rPr>
        <w:t>numerous</w:t>
      </w:r>
      <w:r w:rsidR="00835CCE">
        <w:rPr>
          <w:rFonts w:ascii="Times New Roman" w:hAnsi="Times New Roman" w:cs="Times New Roman"/>
          <w:sz w:val="24"/>
          <w:szCs w:val="24"/>
        </w:rPr>
        <w:t xml:space="preserve"> parameters applicable to credit risk management as it relates to the financial performance of the bank and found a negative </w:t>
      </w:r>
      <w:r w:rsidR="002030A8">
        <w:rPr>
          <w:rFonts w:ascii="Times New Roman" w:hAnsi="Times New Roman" w:cs="Times New Roman"/>
          <w:sz w:val="24"/>
          <w:szCs w:val="24"/>
        </w:rPr>
        <w:t>influence.</w:t>
      </w:r>
    </w:p>
    <w:p w:rsidR="001D6D2D" w:rsidRDefault="001D6D2D" w:rsidP="001D6D2D">
      <w:pPr>
        <w:tabs>
          <w:tab w:val="left" w:pos="1204"/>
        </w:tabs>
        <w:jc w:val="both"/>
        <w:rPr>
          <w:rFonts w:ascii="Times New Roman" w:hAnsi="Times New Roman" w:cs="Times New Roman"/>
          <w:sz w:val="24"/>
          <w:szCs w:val="24"/>
        </w:rPr>
      </w:pPr>
    </w:p>
    <w:p w:rsidR="00645B97" w:rsidRPr="005270BA" w:rsidRDefault="00285165" w:rsidP="00F668F7">
      <w:pPr>
        <w:pStyle w:val="Heading2"/>
        <w:jc w:val="both"/>
        <w:rPr>
          <w:sz w:val="28"/>
          <w:szCs w:val="28"/>
          <w:u w:val="single"/>
        </w:rPr>
      </w:pPr>
      <w:bookmarkStart w:id="15" w:name="_Toc25990216"/>
      <w:r>
        <w:rPr>
          <w:sz w:val="28"/>
          <w:szCs w:val="28"/>
        </w:rPr>
        <w:t>(ii)</w:t>
      </w:r>
      <w:r w:rsidR="00C60065" w:rsidRPr="00C60065">
        <w:rPr>
          <w:sz w:val="28"/>
          <w:szCs w:val="28"/>
        </w:rPr>
        <w:t xml:space="preserve"> </w:t>
      </w:r>
      <w:r w:rsidR="00645B97" w:rsidRPr="00E43AA3">
        <w:rPr>
          <w:sz w:val="28"/>
          <w:szCs w:val="28"/>
          <w:u w:val="single"/>
        </w:rPr>
        <w:t>Credit Risk Ma</w:t>
      </w:r>
      <w:r w:rsidR="00E43AA3" w:rsidRPr="00E43AA3">
        <w:rPr>
          <w:sz w:val="28"/>
          <w:szCs w:val="28"/>
          <w:u w:val="single"/>
        </w:rPr>
        <w:t>nagement (CRM) in Bangladeshi b</w:t>
      </w:r>
      <w:r w:rsidR="00645B97" w:rsidRPr="00E43AA3">
        <w:rPr>
          <w:sz w:val="28"/>
          <w:szCs w:val="28"/>
          <w:u w:val="single"/>
        </w:rPr>
        <w:t>anks</w:t>
      </w:r>
      <w:r w:rsidR="00645B97" w:rsidRPr="004A4971">
        <w:rPr>
          <w:sz w:val="28"/>
          <w:szCs w:val="28"/>
        </w:rPr>
        <w:t>:</w:t>
      </w:r>
      <w:bookmarkEnd w:id="15"/>
    </w:p>
    <w:p w:rsidR="00CE668F" w:rsidRDefault="00645B97" w:rsidP="00F668F7">
      <w:pPr>
        <w:jc w:val="both"/>
        <w:rPr>
          <w:rFonts w:ascii="Times New Roman" w:hAnsi="Times New Roman" w:cs="Times New Roman"/>
          <w:sz w:val="24"/>
          <w:szCs w:val="24"/>
        </w:rPr>
      </w:pPr>
      <w:r>
        <w:rPr>
          <w:rFonts w:ascii="Times New Roman" w:hAnsi="Times New Roman" w:cs="Times New Roman"/>
          <w:sz w:val="24"/>
          <w:szCs w:val="24"/>
        </w:rPr>
        <w:t xml:space="preserve">Due to the consequence of global financial crisis, the international standard setting of organizations and national specialists assess and revise their prospects as how the banks isolate, proportionate, observer and regulate their credit risk. Many guidelines have been created keeping the international standards in mind for effective banking supervision, notably principles 17, 18, 19 and 20 of the core principles issued by the BCBS. Each banks board of directors and senior administrative officials were strongly instructed to acquaint themselves with these principles and implement them all the way through their credit risk management activities. Depending upon the size of the bank, should constitute a credit risk management committee (CRMC) comprising of head of CRM department, head of recovery, head of RMD and treasury. The committee will report to the Boards risk committee who will oversee the credit risk management functions. </w:t>
      </w:r>
      <w:r w:rsidRPr="00065234">
        <w:rPr>
          <w:rFonts w:ascii="Times New Roman" w:hAnsi="Times New Roman" w:cs="Times New Roman"/>
          <w:sz w:val="24"/>
          <w:szCs w:val="24"/>
        </w:rPr>
        <w:t>The CRMC should be primarily accountable for: a) Implementation of the credit risk policy/strategy sanctioned by the board. b) Deciding delegation of credit approving controls, standards for loan collateral, portfolio management, loan review mechanism, risk absorptions, risk monitoring and evaluation, pricing of loans, provisioning, and regulatory/legal compliance</w:t>
      </w:r>
      <w:r>
        <w:rPr>
          <w:rFonts w:ascii="Times New Roman" w:hAnsi="Times New Roman" w:cs="Times New Roman"/>
          <w:sz w:val="24"/>
          <w:szCs w:val="24"/>
        </w:rPr>
        <w:t>.</w:t>
      </w:r>
    </w:p>
    <w:p w:rsidR="00D3466B" w:rsidRDefault="00D3466B" w:rsidP="00F668F7">
      <w:pPr>
        <w:jc w:val="both"/>
        <w:rPr>
          <w:rFonts w:ascii="Times New Roman" w:hAnsi="Times New Roman" w:cs="Times New Roman"/>
          <w:sz w:val="24"/>
          <w:szCs w:val="24"/>
        </w:rPr>
      </w:pPr>
    </w:p>
    <w:p w:rsidR="00A37E18" w:rsidRDefault="00A37E18" w:rsidP="00F668F7">
      <w:pPr>
        <w:jc w:val="both"/>
        <w:rPr>
          <w:rFonts w:ascii="Times New Roman" w:hAnsi="Times New Roman" w:cs="Times New Roman"/>
          <w:sz w:val="24"/>
          <w:szCs w:val="24"/>
        </w:rPr>
      </w:pPr>
    </w:p>
    <w:p w:rsidR="00A37E18" w:rsidRDefault="00A37E18" w:rsidP="00F668F7">
      <w:pPr>
        <w:jc w:val="both"/>
        <w:rPr>
          <w:rFonts w:ascii="Times New Roman" w:hAnsi="Times New Roman" w:cs="Times New Roman"/>
          <w:sz w:val="24"/>
          <w:szCs w:val="24"/>
        </w:rPr>
      </w:pPr>
    </w:p>
    <w:p w:rsidR="00A37E18" w:rsidRDefault="00A37E18" w:rsidP="00F668F7">
      <w:pPr>
        <w:jc w:val="both"/>
        <w:rPr>
          <w:rFonts w:ascii="Times New Roman" w:hAnsi="Times New Roman" w:cs="Times New Roman"/>
          <w:sz w:val="24"/>
          <w:szCs w:val="24"/>
        </w:rPr>
      </w:pPr>
    </w:p>
    <w:p w:rsidR="00A37E18" w:rsidRDefault="00A37E18" w:rsidP="00F668F7">
      <w:pPr>
        <w:jc w:val="both"/>
        <w:rPr>
          <w:rFonts w:ascii="Times New Roman" w:hAnsi="Times New Roman" w:cs="Times New Roman"/>
          <w:sz w:val="24"/>
          <w:szCs w:val="24"/>
        </w:rPr>
      </w:pPr>
    </w:p>
    <w:p w:rsidR="00A37E18" w:rsidRDefault="00A37E18" w:rsidP="00F668F7">
      <w:pPr>
        <w:jc w:val="both"/>
        <w:rPr>
          <w:rFonts w:ascii="Times New Roman" w:hAnsi="Times New Roman" w:cs="Times New Roman"/>
          <w:sz w:val="24"/>
          <w:szCs w:val="24"/>
        </w:rPr>
      </w:pPr>
    </w:p>
    <w:p w:rsidR="00A37E18" w:rsidRDefault="00A37E18" w:rsidP="00F668F7">
      <w:pPr>
        <w:jc w:val="both"/>
        <w:rPr>
          <w:rFonts w:ascii="Times New Roman" w:hAnsi="Times New Roman" w:cs="Times New Roman"/>
          <w:sz w:val="24"/>
          <w:szCs w:val="24"/>
        </w:rPr>
      </w:pPr>
    </w:p>
    <w:p w:rsidR="00AC6D9C" w:rsidRPr="004A4971" w:rsidRDefault="00285165" w:rsidP="00044607">
      <w:pPr>
        <w:pStyle w:val="Heading2"/>
        <w:jc w:val="both"/>
        <w:rPr>
          <w:sz w:val="28"/>
          <w:szCs w:val="28"/>
          <w:u w:val="single"/>
        </w:rPr>
      </w:pPr>
      <w:bookmarkStart w:id="16" w:name="_Toc25990217"/>
      <w:r>
        <w:rPr>
          <w:sz w:val="28"/>
          <w:szCs w:val="28"/>
        </w:rPr>
        <w:lastRenderedPageBreak/>
        <w:t>(iii)</w:t>
      </w:r>
      <w:r w:rsidR="00C60065" w:rsidRPr="00C60065">
        <w:rPr>
          <w:sz w:val="28"/>
          <w:szCs w:val="28"/>
        </w:rPr>
        <w:t xml:space="preserve"> </w:t>
      </w:r>
      <w:r w:rsidR="00CE668F">
        <w:rPr>
          <w:sz w:val="28"/>
          <w:szCs w:val="28"/>
          <w:u w:val="single"/>
        </w:rPr>
        <w:t>Graphs and Interpretations</w:t>
      </w:r>
      <w:r w:rsidR="00CE668F" w:rsidRPr="004A4971">
        <w:rPr>
          <w:sz w:val="28"/>
          <w:szCs w:val="28"/>
        </w:rPr>
        <w:t>:</w:t>
      </w:r>
      <w:bookmarkEnd w:id="16"/>
    </w:p>
    <w:p w:rsidR="00B12FFB" w:rsidRDefault="000779A0" w:rsidP="00B12FFB">
      <w:pPr>
        <w:tabs>
          <w:tab w:val="left" w:pos="540"/>
          <w:tab w:val="left" w:pos="630"/>
          <w:tab w:val="left" w:pos="720"/>
          <w:tab w:val="left" w:pos="8640"/>
        </w:tabs>
        <w:jc w:val="both"/>
        <w:rPr>
          <w:rFonts w:ascii="Times New Roman" w:hAnsi="Times New Roman" w:cs="Times New Roman"/>
          <w:sz w:val="24"/>
          <w:szCs w:val="24"/>
        </w:rPr>
      </w:pPr>
      <w:r>
        <w:rPr>
          <w:rFonts w:ascii="Times New Roman" w:hAnsi="Times New Roman" w:cs="Times New Roman"/>
          <w:sz w:val="24"/>
          <w:szCs w:val="24"/>
        </w:rPr>
        <w:t xml:space="preserve">The </w:t>
      </w:r>
      <w:r w:rsidR="00226A7E">
        <w:rPr>
          <w:rFonts w:ascii="Times New Roman" w:hAnsi="Times New Roman" w:cs="Times New Roman"/>
          <w:sz w:val="24"/>
          <w:szCs w:val="24"/>
        </w:rPr>
        <w:t xml:space="preserve">subsequent </w:t>
      </w:r>
      <w:r>
        <w:rPr>
          <w:rFonts w:ascii="Times New Roman" w:hAnsi="Times New Roman" w:cs="Times New Roman"/>
          <w:sz w:val="24"/>
          <w:szCs w:val="24"/>
        </w:rPr>
        <w:t>graph</w:t>
      </w:r>
      <w:r w:rsidR="00226A7E">
        <w:rPr>
          <w:rFonts w:ascii="Times New Roman" w:hAnsi="Times New Roman" w:cs="Times New Roman"/>
          <w:sz w:val="24"/>
          <w:szCs w:val="24"/>
        </w:rPr>
        <w:t>s</w:t>
      </w:r>
      <w:r>
        <w:rPr>
          <w:rFonts w:ascii="Times New Roman" w:hAnsi="Times New Roman" w:cs="Times New Roman"/>
          <w:sz w:val="24"/>
          <w:szCs w:val="24"/>
        </w:rPr>
        <w:t xml:space="preserve"> and interpretation</w:t>
      </w:r>
      <w:r w:rsidR="00226A7E">
        <w:rPr>
          <w:rFonts w:ascii="Times New Roman" w:hAnsi="Times New Roman" w:cs="Times New Roman"/>
          <w:sz w:val="24"/>
          <w:szCs w:val="24"/>
        </w:rPr>
        <w:t>s</w:t>
      </w:r>
      <w:r>
        <w:rPr>
          <w:rFonts w:ascii="Times New Roman" w:hAnsi="Times New Roman" w:cs="Times New Roman"/>
          <w:sz w:val="24"/>
          <w:szCs w:val="24"/>
        </w:rPr>
        <w:t xml:space="preserve"> </w:t>
      </w:r>
      <w:r w:rsidR="0037227E">
        <w:rPr>
          <w:rFonts w:ascii="Times New Roman" w:hAnsi="Times New Roman" w:cs="Times New Roman"/>
          <w:sz w:val="24"/>
          <w:szCs w:val="24"/>
        </w:rPr>
        <w:t>segment</w:t>
      </w:r>
      <w:r w:rsidR="002030FD">
        <w:rPr>
          <w:rFonts w:ascii="Times New Roman" w:hAnsi="Times New Roman" w:cs="Times New Roman"/>
          <w:sz w:val="24"/>
          <w:szCs w:val="24"/>
        </w:rPr>
        <w:t xml:space="preserve"> </w:t>
      </w:r>
      <w:r w:rsidR="0037227E">
        <w:rPr>
          <w:rFonts w:ascii="Times New Roman" w:hAnsi="Times New Roman" w:cs="Times New Roman"/>
          <w:sz w:val="24"/>
          <w:szCs w:val="24"/>
        </w:rPr>
        <w:t>attempts</w:t>
      </w:r>
      <w:r>
        <w:rPr>
          <w:rFonts w:ascii="Times New Roman" w:hAnsi="Times New Roman" w:cs="Times New Roman"/>
          <w:sz w:val="24"/>
          <w:szCs w:val="24"/>
        </w:rPr>
        <w:t xml:space="preserve"> to summarize the financial performance</w:t>
      </w:r>
      <w:r w:rsidR="002030FD">
        <w:rPr>
          <w:rFonts w:ascii="Times New Roman" w:hAnsi="Times New Roman" w:cs="Times New Roman"/>
          <w:sz w:val="24"/>
          <w:szCs w:val="24"/>
        </w:rPr>
        <w:t xml:space="preserve"> </w:t>
      </w:r>
      <w:r>
        <w:rPr>
          <w:rFonts w:ascii="Times New Roman" w:hAnsi="Times New Roman" w:cs="Times New Roman"/>
          <w:sz w:val="24"/>
          <w:szCs w:val="24"/>
        </w:rPr>
        <w:t>of the specified twenty-three</w:t>
      </w:r>
      <w:r w:rsidR="00226A7E">
        <w:rPr>
          <w:rFonts w:ascii="Times New Roman" w:hAnsi="Times New Roman" w:cs="Times New Roman"/>
          <w:sz w:val="24"/>
          <w:szCs w:val="24"/>
        </w:rPr>
        <w:t xml:space="preserve"> (23)</w:t>
      </w:r>
      <w:r>
        <w:rPr>
          <w:rFonts w:ascii="Times New Roman" w:hAnsi="Times New Roman" w:cs="Times New Roman"/>
          <w:sz w:val="24"/>
          <w:szCs w:val="24"/>
        </w:rPr>
        <w:t xml:space="preserve"> commercial banks and </w:t>
      </w:r>
      <w:r w:rsidR="0037227E">
        <w:rPr>
          <w:rFonts w:ascii="Times New Roman" w:hAnsi="Times New Roman" w:cs="Times New Roman"/>
          <w:sz w:val="24"/>
          <w:szCs w:val="24"/>
        </w:rPr>
        <w:t>analyses</w:t>
      </w:r>
      <w:r>
        <w:rPr>
          <w:rFonts w:ascii="Times New Roman" w:hAnsi="Times New Roman" w:cs="Times New Roman"/>
          <w:sz w:val="24"/>
          <w:szCs w:val="24"/>
        </w:rPr>
        <w:t xml:space="preserve"> the </w:t>
      </w:r>
      <w:r w:rsidR="0037227E">
        <w:rPr>
          <w:rFonts w:ascii="Times New Roman" w:hAnsi="Times New Roman" w:cs="Times New Roman"/>
          <w:sz w:val="24"/>
          <w:szCs w:val="24"/>
        </w:rPr>
        <w:t>inconsistent</w:t>
      </w:r>
      <w:r w:rsidR="002030FD">
        <w:rPr>
          <w:rFonts w:ascii="Times New Roman" w:hAnsi="Times New Roman" w:cs="Times New Roman"/>
          <w:sz w:val="24"/>
          <w:szCs w:val="24"/>
        </w:rPr>
        <w:t xml:space="preserve"> </w:t>
      </w:r>
      <w:r w:rsidR="0037227E">
        <w:rPr>
          <w:rFonts w:ascii="Times New Roman" w:hAnsi="Times New Roman" w:cs="Times New Roman"/>
          <w:sz w:val="24"/>
          <w:szCs w:val="24"/>
        </w:rPr>
        <w:t>circumstances</w:t>
      </w:r>
      <w:r>
        <w:rPr>
          <w:rFonts w:ascii="Times New Roman" w:hAnsi="Times New Roman" w:cs="Times New Roman"/>
          <w:sz w:val="24"/>
          <w:szCs w:val="24"/>
        </w:rPr>
        <w:t xml:space="preserve"> of these commercial banks </w:t>
      </w:r>
      <w:r w:rsidR="0037227E">
        <w:rPr>
          <w:rFonts w:ascii="Times New Roman" w:hAnsi="Times New Roman" w:cs="Times New Roman"/>
          <w:sz w:val="24"/>
          <w:szCs w:val="24"/>
        </w:rPr>
        <w:t>through</w:t>
      </w:r>
      <w:r>
        <w:rPr>
          <w:rFonts w:ascii="Times New Roman" w:hAnsi="Times New Roman" w:cs="Times New Roman"/>
          <w:sz w:val="24"/>
          <w:szCs w:val="24"/>
        </w:rPr>
        <w:t xml:space="preserve"> the </w:t>
      </w:r>
      <w:r w:rsidR="0037227E">
        <w:rPr>
          <w:rFonts w:ascii="Times New Roman" w:hAnsi="Times New Roman" w:cs="Times New Roman"/>
          <w:sz w:val="24"/>
          <w:szCs w:val="24"/>
        </w:rPr>
        <w:t>aid</w:t>
      </w:r>
      <w:r>
        <w:rPr>
          <w:rFonts w:ascii="Times New Roman" w:hAnsi="Times New Roman" w:cs="Times New Roman"/>
          <w:sz w:val="24"/>
          <w:szCs w:val="24"/>
        </w:rPr>
        <w:t xml:space="preserve"> of loan</w:t>
      </w:r>
      <w:r w:rsidR="00EB45F2">
        <w:rPr>
          <w:rFonts w:ascii="Times New Roman" w:hAnsi="Times New Roman" w:cs="Times New Roman"/>
          <w:sz w:val="24"/>
          <w:szCs w:val="24"/>
        </w:rPr>
        <w:t>s</w:t>
      </w:r>
      <w:r>
        <w:rPr>
          <w:rFonts w:ascii="Times New Roman" w:hAnsi="Times New Roman" w:cs="Times New Roman"/>
          <w:sz w:val="24"/>
          <w:szCs w:val="24"/>
        </w:rPr>
        <w:t xml:space="preserve"> and advances, non-performing loans and</w:t>
      </w:r>
      <w:r w:rsidR="00EB45F2">
        <w:rPr>
          <w:rFonts w:ascii="Times New Roman" w:hAnsi="Times New Roman" w:cs="Times New Roman"/>
          <w:sz w:val="24"/>
          <w:szCs w:val="24"/>
        </w:rPr>
        <w:t xml:space="preserve"> loan loss provision ratio of the </w:t>
      </w:r>
      <w:r w:rsidR="0037227E">
        <w:rPr>
          <w:rFonts w:ascii="Times New Roman" w:hAnsi="Times New Roman" w:cs="Times New Roman"/>
          <w:sz w:val="24"/>
          <w:szCs w:val="24"/>
        </w:rPr>
        <w:t>preceding</w:t>
      </w:r>
      <w:r w:rsidR="00EB45F2">
        <w:rPr>
          <w:rFonts w:ascii="Times New Roman" w:hAnsi="Times New Roman" w:cs="Times New Roman"/>
          <w:sz w:val="24"/>
          <w:szCs w:val="24"/>
        </w:rPr>
        <w:t xml:space="preserve"> year (2018).</w:t>
      </w:r>
    </w:p>
    <w:p w:rsidR="00EE21F0" w:rsidRDefault="00EE21F0" w:rsidP="00B12FFB">
      <w:pPr>
        <w:tabs>
          <w:tab w:val="left" w:pos="540"/>
          <w:tab w:val="left" w:pos="630"/>
          <w:tab w:val="left" w:pos="720"/>
          <w:tab w:val="left" w:pos="8640"/>
        </w:tabs>
        <w:jc w:val="both"/>
        <w:rPr>
          <w:rFonts w:ascii="Times New Roman" w:hAnsi="Times New Roman" w:cs="Times New Roman"/>
          <w:sz w:val="24"/>
          <w:szCs w:val="24"/>
        </w:rPr>
      </w:pPr>
    </w:p>
    <w:p w:rsidR="00406B6C" w:rsidRPr="00B12FFB" w:rsidRDefault="000E57C0" w:rsidP="00B12FFB">
      <w:pPr>
        <w:pStyle w:val="Heading3"/>
        <w:jc w:val="both"/>
        <w:rPr>
          <w:rFonts w:ascii="Times New Roman" w:hAnsi="Times New Roman"/>
        </w:rPr>
      </w:pPr>
      <w:bookmarkStart w:id="17" w:name="_Toc25990218"/>
      <w:r>
        <w:rPr>
          <w:noProof/>
        </w:rPr>
        <w:drawing>
          <wp:anchor distT="0" distB="0" distL="114300" distR="114300" simplePos="0" relativeHeight="251659264" behindDoc="0" locked="0" layoutInCell="1" allowOverlap="1" wp14:anchorId="264985CF" wp14:editId="6D9F0B79">
            <wp:simplePos x="0" y="0"/>
            <wp:positionH relativeFrom="column">
              <wp:posOffset>277495</wp:posOffset>
            </wp:positionH>
            <wp:positionV relativeFrom="paragraph">
              <wp:posOffset>562610</wp:posOffset>
            </wp:positionV>
            <wp:extent cx="5172075" cy="2352675"/>
            <wp:effectExtent l="0" t="0" r="0" b="0"/>
            <wp:wrapTopAndBottom/>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roofErr w:type="spellStart"/>
      <w:r w:rsidR="00A9462B">
        <w:t>i</w:t>
      </w:r>
      <w:proofErr w:type="spellEnd"/>
      <w:r w:rsidR="00A9462B">
        <w:t>.</w:t>
      </w:r>
      <w:r w:rsidR="00C60065">
        <w:t xml:space="preserve"> </w:t>
      </w:r>
      <w:r w:rsidR="00285165">
        <w:rPr>
          <w:sz w:val="24"/>
          <w:szCs w:val="24"/>
        </w:rPr>
        <w:t>Loans and Advances</w:t>
      </w:r>
      <w:r w:rsidR="00A91CB5">
        <w:rPr>
          <w:sz w:val="24"/>
          <w:szCs w:val="24"/>
        </w:rPr>
        <w:t xml:space="preserve"> (2018)</w:t>
      </w:r>
      <w:r w:rsidR="00DD75A3">
        <w:t>:</w:t>
      </w:r>
      <w:bookmarkEnd w:id="17"/>
    </w:p>
    <w:p w:rsidR="00B12FFB" w:rsidRDefault="00B12FFB" w:rsidP="00B12FFB"/>
    <w:p w:rsidR="00B12FFB" w:rsidRPr="00B12FFB" w:rsidRDefault="00B12FFB" w:rsidP="00B12FFB"/>
    <w:p w:rsidR="00406B6C" w:rsidRDefault="00406B6C" w:rsidP="00C60065">
      <w:pPr>
        <w:tabs>
          <w:tab w:val="left" w:pos="8640"/>
        </w:tabs>
        <w:jc w:val="both"/>
        <w:rPr>
          <w:rFonts w:ascii="Times New Roman" w:hAnsi="Times New Roman" w:cs="Times New Roman"/>
          <w:b/>
          <w:sz w:val="24"/>
          <w:szCs w:val="24"/>
        </w:rPr>
      </w:pPr>
    </w:p>
    <w:p w:rsidR="00DF6888" w:rsidRDefault="000E57C0" w:rsidP="0011248F">
      <w:pPr>
        <w:tabs>
          <w:tab w:val="left" w:pos="540"/>
          <w:tab w:val="left" w:pos="8640"/>
        </w:tabs>
        <w:jc w:val="both"/>
        <w:rPr>
          <w:rFonts w:ascii="Times New Roman" w:hAnsi="Times New Roman" w:cs="Times New Roman"/>
          <w:sz w:val="24"/>
          <w:szCs w:val="24"/>
        </w:rPr>
      </w:pPr>
      <w:r>
        <w:rPr>
          <w:rFonts w:ascii="Times New Roman" w:hAnsi="Times New Roman" w:cs="Times New Roman"/>
          <w:sz w:val="24"/>
          <w:szCs w:val="24"/>
        </w:rPr>
        <w:t xml:space="preserve">The graphical representation shows the loans and </w:t>
      </w:r>
      <w:r w:rsidR="000F238B">
        <w:rPr>
          <w:rFonts w:ascii="Times New Roman" w:hAnsi="Times New Roman" w:cs="Times New Roman"/>
          <w:sz w:val="24"/>
          <w:szCs w:val="24"/>
        </w:rPr>
        <w:t xml:space="preserve">advances fluctuation conditions of </w:t>
      </w:r>
      <w:r>
        <w:rPr>
          <w:rFonts w:ascii="Times New Roman" w:hAnsi="Times New Roman" w:cs="Times New Roman"/>
          <w:sz w:val="24"/>
          <w:szCs w:val="24"/>
        </w:rPr>
        <w:t>the twenty-three</w:t>
      </w:r>
      <w:r w:rsidR="00415835">
        <w:rPr>
          <w:rFonts w:ascii="Times New Roman" w:hAnsi="Times New Roman" w:cs="Times New Roman"/>
          <w:sz w:val="24"/>
          <w:szCs w:val="24"/>
        </w:rPr>
        <w:t xml:space="preserve"> (23)</w:t>
      </w:r>
      <w:r>
        <w:rPr>
          <w:rFonts w:ascii="Times New Roman" w:hAnsi="Times New Roman" w:cs="Times New Roman"/>
          <w:sz w:val="24"/>
          <w:szCs w:val="24"/>
        </w:rPr>
        <w:t xml:space="preserve"> specified c</w:t>
      </w:r>
      <w:r w:rsidR="00DF6888">
        <w:rPr>
          <w:rFonts w:ascii="Times New Roman" w:hAnsi="Times New Roman" w:cs="Times New Roman"/>
          <w:sz w:val="24"/>
          <w:szCs w:val="24"/>
        </w:rPr>
        <w:t>ommercial banks for the project.</w:t>
      </w:r>
      <w:r w:rsidR="000F238B">
        <w:rPr>
          <w:rFonts w:ascii="Times New Roman" w:hAnsi="Times New Roman" w:cs="Times New Roman"/>
          <w:sz w:val="24"/>
          <w:szCs w:val="24"/>
        </w:rPr>
        <w:t xml:space="preserve"> It can be </w:t>
      </w:r>
      <w:r w:rsidR="00085167">
        <w:rPr>
          <w:rFonts w:ascii="Times New Roman" w:hAnsi="Times New Roman" w:cs="Times New Roman"/>
          <w:sz w:val="24"/>
          <w:szCs w:val="24"/>
        </w:rPr>
        <w:t>noticed</w:t>
      </w:r>
      <w:r w:rsidR="000F238B">
        <w:rPr>
          <w:rFonts w:ascii="Times New Roman" w:hAnsi="Times New Roman" w:cs="Times New Roman"/>
          <w:sz w:val="24"/>
          <w:szCs w:val="24"/>
        </w:rPr>
        <w:t xml:space="preserve"> that National Bank L</w:t>
      </w:r>
      <w:r w:rsidR="004C4688">
        <w:rPr>
          <w:rFonts w:ascii="Times New Roman" w:hAnsi="Times New Roman" w:cs="Times New Roman"/>
          <w:sz w:val="24"/>
          <w:szCs w:val="24"/>
        </w:rPr>
        <w:t>imi</w:t>
      </w:r>
      <w:r w:rsidR="000F238B">
        <w:rPr>
          <w:rFonts w:ascii="Times New Roman" w:hAnsi="Times New Roman" w:cs="Times New Roman"/>
          <w:sz w:val="24"/>
          <w:szCs w:val="24"/>
        </w:rPr>
        <w:t>t</w:t>
      </w:r>
      <w:r w:rsidR="004C4688">
        <w:rPr>
          <w:rFonts w:ascii="Times New Roman" w:hAnsi="Times New Roman" w:cs="Times New Roman"/>
          <w:sz w:val="24"/>
          <w:szCs w:val="24"/>
        </w:rPr>
        <w:t>e</w:t>
      </w:r>
      <w:r w:rsidR="00BE2780">
        <w:rPr>
          <w:rFonts w:ascii="Times New Roman" w:hAnsi="Times New Roman" w:cs="Times New Roman"/>
          <w:sz w:val="24"/>
          <w:szCs w:val="24"/>
        </w:rPr>
        <w:t>d has the highest percentage</w:t>
      </w:r>
      <w:r w:rsidR="00E311E2">
        <w:rPr>
          <w:rFonts w:ascii="Times New Roman" w:hAnsi="Times New Roman" w:cs="Times New Roman"/>
          <w:sz w:val="24"/>
          <w:szCs w:val="24"/>
        </w:rPr>
        <w:t xml:space="preserve"> of loans and advances</w:t>
      </w:r>
      <w:r w:rsidR="000F238B">
        <w:rPr>
          <w:rFonts w:ascii="Times New Roman" w:hAnsi="Times New Roman" w:cs="Times New Roman"/>
          <w:sz w:val="24"/>
          <w:szCs w:val="24"/>
        </w:rPr>
        <w:t xml:space="preserve"> (32%) and </w:t>
      </w:r>
      <w:r w:rsidR="004C4688">
        <w:rPr>
          <w:rFonts w:ascii="Times New Roman" w:hAnsi="Times New Roman" w:cs="Times New Roman"/>
          <w:sz w:val="24"/>
          <w:szCs w:val="24"/>
        </w:rPr>
        <w:t xml:space="preserve">Midland Bank Limited </w:t>
      </w:r>
      <w:r w:rsidR="00BE2780">
        <w:rPr>
          <w:rFonts w:ascii="Times New Roman" w:hAnsi="Times New Roman" w:cs="Times New Roman"/>
          <w:sz w:val="24"/>
          <w:szCs w:val="24"/>
        </w:rPr>
        <w:t xml:space="preserve">has the lowest percentage </w:t>
      </w:r>
      <w:r w:rsidR="00E311E2">
        <w:rPr>
          <w:rFonts w:ascii="Times New Roman" w:hAnsi="Times New Roman" w:cs="Times New Roman"/>
          <w:sz w:val="24"/>
          <w:szCs w:val="24"/>
        </w:rPr>
        <w:t>of loans and advances</w:t>
      </w:r>
      <w:r w:rsidR="000F238B">
        <w:rPr>
          <w:rFonts w:ascii="Times New Roman" w:hAnsi="Times New Roman" w:cs="Times New Roman"/>
          <w:sz w:val="24"/>
          <w:szCs w:val="24"/>
        </w:rPr>
        <w:t xml:space="preserve"> (</w:t>
      </w:r>
      <w:r w:rsidR="004C4688">
        <w:rPr>
          <w:rFonts w:ascii="Times New Roman" w:hAnsi="Times New Roman" w:cs="Times New Roman"/>
          <w:sz w:val="24"/>
          <w:szCs w:val="24"/>
        </w:rPr>
        <w:t>3</w:t>
      </w:r>
      <w:r w:rsidR="000F238B">
        <w:rPr>
          <w:rFonts w:ascii="Times New Roman" w:hAnsi="Times New Roman" w:cs="Times New Roman"/>
          <w:sz w:val="24"/>
          <w:szCs w:val="24"/>
        </w:rPr>
        <w:t>%)</w:t>
      </w:r>
      <w:r w:rsidR="004C4688">
        <w:rPr>
          <w:rFonts w:ascii="Times New Roman" w:hAnsi="Times New Roman" w:cs="Times New Roman"/>
          <w:sz w:val="24"/>
          <w:szCs w:val="24"/>
        </w:rPr>
        <w:t xml:space="preserve">, </w:t>
      </w:r>
      <w:r w:rsidR="00085167">
        <w:rPr>
          <w:rFonts w:ascii="Times New Roman" w:hAnsi="Times New Roman" w:cs="Times New Roman"/>
          <w:sz w:val="24"/>
          <w:szCs w:val="24"/>
        </w:rPr>
        <w:t>eminent</w:t>
      </w:r>
      <w:r w:rsidR="004C4688">
        <w:rPr>
          <w:rFonts w:ascii="Times New Roman" w:hAnsi="Times New Roman" w:cs="Times New Roman"/>
          <w:sz w:val="24"/>
          <w:szCs w:val="24"/>
        </w:rPr>
        <w:t xml:space="preserve"> commercial banks like AB Bank Ltd, B</w:t>
      </w:r>
      <w:r w:rsidR="00AC5042">
        <w:rPr>
          <w:rFonts w:ascii="Times New Roman" w:hAnsi="Times New Roman" w:cs="Times New Roman"/>
          <w:sz w:val="24"/>
          <w:szCs w:val="24"/>
        </w:rPr>
        <w:t>RAC</w:t>
      </w:r>
      <w:r w:rsidR="004C4688">
        <w:rPr>
          <w:rFonts w:ascii="Times New Roman" w:hAnsi="Times New Roman" w:cs="Times New Roman"/>
          <w:sz w:val="24"/>
          <w:szCs w:val="24"/>
        </w:rPr>
        <w:t xml:space="preserve"> Bank Ltd, Bank Asia Ltd, City Bank Ltd, D</w:t>
      </w:r>
      <w:r w:rsidR="00E311E2">
        <w:rPr>
          <w:rFonts w:ascii="Times New Roman" w:hAnsi="Times New Roman" w:cs="Times New Roman"/>
          <w:sz w:val="24"/>
          <w:szCs w:val="24"/>
        </w:rPr>
        <w:t xml:space="preserve">utch-Bangla </w:t>
      </w:r>
      <w:r w:rsidR="004C4688">
        <w:rPr>
          <w:rFonts w:ascii="Times New Roman" w:hAnsi="Times New Roman" w:cs="Times New Roman"/>
          <w:sz w:val="24"/>
          <w:szCs w:val="24"/>
        </w:rPr>
        <w:t>B</w:t>
      </w:r>
      <w:r w:rsidR="00E311E2">
        <w:rPr>
          <w:rFonts w:ascii="Times New Roman" w:hAnsi="Times New Roman" w:cs="Times New Roman"/>
          <w:sz w:val="24"/>
          <w:szCs w:val="24"/>
        </w:rPr>
        <w:t xml:space="preserve">ank </w:t>
      </w:r>
      <w:r w:rsidR="004C4688">
        <w:rPr>
          <w:rFonts w:ascii="Times New Roman" w:hAnsi="Times New Roman" w:cs="Times New Roman"/>
          <w:sz w:val="24"/>
          <w:szCs w:val="24"/>
        </w:rPr>
        <w:t>Ltd, IFIC Bank Ltd</w:t>
      </w:r>
      <w:r w:rsidR="00AC5042">
        <w:rPr>
          <w:rFonts w:ascii="Times New Roman" w:hAnsi="Times New Roman" w:cs="Times New Roman"/>
          <w:sz w:val="24"/>
          <w:szCs w:val="24"/>
        </w:rPr>
        <w:t xml:space="preserve"> and M</w:t>
      </w:r>
      <w:r w:rsidR="004C4688">
        <w:rPr>
          <w:rFonts w:ascii="Times New Roman" w:hAnsi="Times New Roman" w:cs="Times New Roman"/>
          <w:sz w:val="24"/>
          <w:szCs w:val="24"/>
        </w:rPr>
        <w:t>ercantile</w:t>
      </w:r>
      <w:r w:rsidR="00AC5042">
        <w:rPr>
          <w:rFonts w:ascii="Times New Roman" w:hAnsi="Times New Roman" w:cs="Times New Roman"/>
          <w:sz w:val="24"/>
          <w:szCs w:val="24"/>
        </w:rPr>
        <w:t xml:space="preserve"> Bank Ltd all are between the percentage </w:t>
      </w:r>
      <w:r w:rsidR="00085167">
        <w:rPr>
          <w:rFonts w:ascii="Times New Roman" w:hAnsi="Times New Roman" w:cs="Times New Roman"/>
          <w:sz w:val="24"/>
          <w:szCs w:val="24"/>
        </w:rPr>
        <w:t>levels</w:t>
      </w:r>
      <w:r w:rsidR="00AC5042">
        <w:rPr>
          <w:rFonts w:ascii="Times New Roman" w:hAnsi="Times New Roman" w:cs="Times New Roman"/>
          <w:sz w:val="24"/>
          <w:szCs w:val="24"/>
        </w:rPr>
        <w:t xml:space="preserve"> of (20-25)</w:t>
      </w:r>
      <w:r w:rsidR="00E311E2">
        <w:rPr>
          <w:rFonts w:ascii="Times New Roman" w:hAnsi="Times New Roman" w:cs="Times New Roman"/>
          <w:sz w:val="24"/>
          <w:szCs w:val="24"/>
        </w:rPr>
        <w:t xml:space="preserve"> respectively</w:t>
      </w:r>
      <w:r w:rsidR="00AC5042">
        <w:rPr>
          <w:rFonts w:ascii="Times New Roman" w:hAnsi="Times New Roman" w:cs="Times New Roman"/>
          <w:sz w:val="24"/>
          <w:szCs w:val="24"/>
        </w:rPr>
        <w:t xml:space="preserve">. </w:t>
      </w:r>
      <w:r w:rsidR="004C4688">
        <w:rPr>
          <w:rFonts w:ascii="Times New Roman" w:hAnsi="Times New Roman" w:cs="Times New Roman"/>
          <w:sz w:val="24"/>
          <w:szCs w:val="24"/>
        </w:rPr>
        <w:t xml:space="preserve"> </w:t>
      </w:r>
    </w:p>
    <w:p w:rsidR="00B12FFB" w:rsidRPr="00B12FFB" w:rsidRDefault="00B12FFB" w:rsidP="00B12FFB"/>
    <w:p w:rsidR="00B12FFB" w:rsidRPr="00B12FFB" w:rsidRDefault="00C60065" w:rsidP="00B12FFB">
      <w:pPr>
        <w:pStyle w:val="Heading3"/>
        <w:tabs>
          <w:tab w:val="left" w:pos="8640"/>
        </w:tabs>
        <w:jc w:val="both"/>
        <w:rPr>
          <w:sz w:val="24"/>
          <w:szCs w:val="24"/>
        </w:rPr>
      </w:pPr>
      <w:bookmarkStart w:id="18" w:name="_Toc25990219"/>
      <w:r>
        <w:rPr>
          <w:noProof/>
        </w:rPr>
        <w:lastRenderedPageBreak/>
        <w:drawing>
          <wp:anchor distT="0" distB="0" distL="114300" distR="114300" simplePos="0" relativeHeight="251661312" behindDoc="0" locked="0" layoutInCell="1" allowOverlap="1" wp14:anchorId="42DDBFAC" wp14:editId="500F044C">
            <wp:simplePos x="0" y="0"/>
            <wp:positionH relativeFrom="column">
              <wp:posOffset>313690</wp:posOffset>
            </wp:positionH>
            <wp:positionV relativeFrom="paragraph">
              <wp:posOffset>378460</wp:posOffset>
            </wp:positionV>
            <wp:extent cx="5172075" cy="2324100"/>
            <wp:effectExtent l="0" t="0" r="9525" b="19050"/>
            <wp:wrapTopAndBottom/>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V relativeFrom="margin">
              <wp14:pctHeight>0</wp14:pctHeight>
            </wp14:sizeRelV>
          </wp:anchor>
        </w:drawing>
      </w:r>
      <w:r w:rsidR="00A9462B">
        <w:rPr>
          <w:sz w:val="24"/>
          <w:szCs w:val="24"/>
        </w:rPr>
        <w:t>ii.</w:t>
      </w:r>
      <w:r w:rsidR="00285165">
        <w:rPr>
          <w:sz w:val="24"/>
          <w:szCs w:val="24"/>
        </w:rPr>
        <w:t xml:space="preserve"> </w:t>
      </w:r>
      <w:r>
        <w:rPr>
          <w:sz w:val="24"/>
          <w:szCs w:val="24"/>
        </w:rPr>
        <w:t>N</w:t>
      </w:r>
      <w:r w:rsidR="00285165">
        <w:rPr>
          <w:sz w:val="24"/>
          <w:szCs w:val="24"/>
        </w:rPr>
        <w:t>on-</w:t>
      </w:r>
      <w:r>
        <w:rPr>
          <w:sz w:val="24"/>
          <w:szCs w:val="24"/>
        </w:rPr>
        <w:t>P</w:t>
      </w:r>
      <w:r w:rsidR="00285165">
        <w:rPr>
          <w:sz w:val="24"/>
          <w:szCs w:val="24"/>
        </w:rPr>
        <w:t xml:space="preserve">erforming </w:t>
      </w:r>
      <w:r>
        <w:rPr>
          <w:sz w:val="24"/>
          <w:szCs w:val="24"/>
        </w:rPr>
        <w:t>L</w:t>
      </w:r>
      <w:r w:rsidR="00285165">
        <w:rPr>
          <w:sz w:val="24"/>
          <w:szCs w:val="24"/>
        </w:rPr>
        <w:t>oans (2018)</w:t>
      </w:r>
      <w:r>
        <w:rPr>
          <w:sz w:val="24"/>
          <w:szCs w:val="24"/>
        </w:rPr>
        <w:t>:</w:t>
      </w:r>
      <w:bookmarkEnd w:id="18"/>
    </w:p>
    <w:p w:rsidR="00C60065" w:rsidRDefault="00C60065" w:rsidP="00F668F7">
      <w:pPr>
        <w:jc w:val="both"/>
        <w:rPr>
          <w:rFonts w:ascii="Times New Roman" w:hAnsi="Times New Roman" w:cs="Times New Roman"/>
          <w:sz w:val="24"/>
          <w:szCs w:val="24"/>
        </w:rPr>
      </w:pPr>
    </w:p>
    <w:p w:rsidR="00C60065" w:rsidRDefault="00C60065" w:rsidP="00F668F7">
      <w:pPr>
        <w:jc w:val="both"/>
        <w:rPr>
          <w:rFonts w:ascii="Times New Roman" w:hAnsi="Times New Roman" w:cs="Times New Roman"/>
          <w:sz w:val="24"/>
          <w:szCs w:val="24"/>
        </w:rPr>
      </w:pPr>
    </w:p>
    <w:p w:rsidR="000E57C0" w:rsidRDefault="000E57C0" w:rsidP="000E57C0">
      <w:pPr>
        <w:jc w:val="both"/>
        <w:rPr>
          <w:rFonts w:ascii="Times New Roman" w:hAnsi="Times New Roman" w:cs="Times New Roman"/>
          <w:sz w:val="24"/>
          <w:szCs w:val="24"/>
        </w:rPr>
      </w:pPr>
      <w:r w:rsidRPr="000E57C0">
        <w:rPr>
          <w:rFonts w:ascii="Times New Roman" w:hAnsi="Times New Roman" w:cs="Times New Roman"/>
          <w:sz w:val="24"/>
          <w:szCs w:val="24"/>
        </w:rPr>
        <w:t xml:space="preserve">The graphical representation shows the </w:t>
      </w:r>
      <w:r>
        <w:rPr>
          <w:rFonts w:ascii="Times New Roman" w:hAnsi="Times New Roman" w:cs="Times New Roman"/>
          <w:sz w:val="24"/>
          <w:szCs w:val="24"/>
        </w:rPr>
        <w:t>non-performing loans</w:t>
      </w:r>
      <w:r w:rsidRPr="000E57C0">
        <w:rPr>
          <w:rFonts w:ascii="Times New Roman" w:hAnsi="Times New Roman" w:cs="Times New Roman"/>
          <w:sz w:val="24"/>
          <w:szCs w:val="24"/>
        </w:rPr>
        <w:t xml:space="preserve"> fluctuation conditions</w:t>
      </w:r>
      <w:r w:rsidR="00EE21F0">
        <w:rPr>
          <w:rFonts w:ascii="Times New Roman" w:hAnsi="Times New Roman" w:cs="Times New Roman"/>
          <w:sz w:val="24"/>
          <w:szCs w:val="24"/>
        </w:rPr>
        <w:t xml:space="preserve"> </w:t>
      </w:r>
      <w:r w:rsidRPr="000E57C0">
        <w:rPr>
          <w:rFonts w:ascii="Times New Roman" w:hAnsi="Times New Roman" w:cs="Times New Roman"/>
          <w:sz w:val="24"/>
          <w:szCs w:val="24"/>
        </w:rPr>
        <w:t>of the twenty-three</w:t>
      </w:r>
      <w:r w:rsidR="00415835">
        <w:rPr>
          <w:rFonts w:ascii="Times New Roman" w:hAnsi="Times New Roman" w:cs="Times New Roman"/>
          <w:sz w:val="24"/>
          <w:szCs w:val="24"/>
        </w:rPr>
        <w:t xml:space="preserve"> (23)</w:t>
      </w:r>
      <w:r w:rsidRPr="000E57C0">
        <w:rPr>
          <w:rFonts w:ascii="Times New Roman" w:hAnsi="Times New Roman" w:cs="Times New Roman"/>
          <w:sz w:val="24"/>
          <w:szCs w:val="24"/>
        </w:rPr>
        <w:t xml:space="preserve"> </w:t>
      </w:r>
      <w:r>
        <w:rPr>
          <w:rFonts w:ascii="Times New Roman" w:hAnsi="Times New Roman" w:cs="Times New Roman"/>
          <w:sz w:val="24"/>
          <w:szCs w:val="24"/>
        </w:rPr>
        <w:t xml:space="preserve">specified </w:t>
      </w:r>
      <w:r w:rsidRPr="000E57C0">
        <w:rPr>
          <w:rFonts w:ascii="Times New Roman" w:hAnsi="Times New Roman" w:cs="Times New Roman"/>
          <w:sz w:val="24"/>
          <w:szCs w:val="24"/>
        </w:rPr>
        <w:t>commercial banks for the project.</w:t>
      </w:r>
      <w:r w:rsidR="00675A5C">
        <w:rPr>
          <w:rFonts w:ascii="Times New Roman" w:hAnsi="Times New Roman" w:cs="Times New Roman"/>
          <w:sz w:val="24"/>
          <w:szCs w:val="24"/>
        </w:rPr>
        <w:t xml:space="preserve"> It can be </w:t>
      </w:r>
      <w:r w:rsidR="002D55EE">
        <w:rPr>
          <w:rFonts w:ascii="Times New Roman" w:hAnsi="Times New Roman" w:cs="Times New Roman"/>
          <w:sz w:val="24"/>
          <w:szCs w:val="24"/>
        </w:rPr>
        <w:t>observed</w:t>
      </w:r>
      <w:r w:rsidR="00675A5C">
        <w:rPr>
          <w:rFonts w:ascii="Times New Roman" w:hAnsi="Times New Roman" w:cs="Times New Roman"/>
          <w:sz w:val="24"/>
          <w:szCs w:val="24"/>
        </w:rPr>
        <w:t xml:space="preserve"> that AB Bank Limited has the highest </w:t>
      </w:r>
      <w:r w:rsidR="00BE2780">
        <w:rPr>
          <w:rFonts w:ascii="Times New Roman" w:hAnsi="Times New Roman" w:cs="Times New Roman"/>
          <w:sz w:val="24"/>
          <w:szCs w:val="24"/>
        </w:rPr>
        <w:t>percentage of non-performing loans</w:t>
      </w:r>
      <w:r w:rsidR="00675A5C">
        <w:rPr>
          <w:rFonts w:ascii="Times New Roman" w:hAnsi="Times New Roman" w:cs="Times New Roman"/>
          <w:sz w:val="24"/>
          <w:szCs w:val="24"/>
        </w:rPr>
        <w:t xml:space="preserve"> (8%)</w:t>
      </w:r>
      <w:r w:rsidR="002D55EE">
        <w:rPr>
          <w:rFonts w:ascii="Times New Roman" w:hAnsi="Times New Roman" w:cs="Times New Roman"/>
          <w:sz w:val="24"/>
          <w:szCs w:val="24"/>
        </w:rPr>
        <w:t xml:space="preserve"> which </w:t>
      </w:r>
      <w:r w:rsidR="00CB0691">
        <w:rPr>
          <w:rFonts w:ascii="Times New Roman" w:hAnsi="Times New Roman" w:cs="Times New Roman"/>
          <w:sz w:val="24"/>
          <w:szCs w:val="24"/>
        </w:rPr>
        <w:t>demonstrates</w:t>
      </w:r>
      <w:r w:rsidR="002D55EE">
        <w:rPr>
          <w:rFonts w:ascii="Times New Roman" w:hAnsi="Times New Roman" w:cs="Times New Roman"/>
          <w:sz w:val="24"/>
          <w:szCs w:val="24"/>
        </w:rPr>
        <w:t xml:space="preserve"> that they are at a </w:t>
      </w:r>
      <w:r w:rsidR="00CB0691">
        <w:rPr>
          <w:rFonts w:ascii="Times New Roman" w:hAnsi="Times New Roman" w:cs="Times New Roman"/>
          <w:sz w:val="24"/>
          <w:szCs w:val="24"/>
        </w:rPr>
        <w:t>hazardous phas</w:t>
      </w:r>
      <w:r w:rsidR="002D55EE">
        <w:rPr>
          <w:rFonts w:ascii="Times New Roman" w:hAnsi="Times New Roman" w:cs="Times New Roman"/>
          <w:sz w:val="24"/>
          <w:szCs w:val="24"/>
        </w:rPr>
        <w:t>e</w:t>
      </w:r>
      <w:r w:rsidR="00675A5C">
        <w:rPr>
          <w:rFonts w:ascii="Times New Roman" w:hAnsi="Times New Roman" w:cs="Times New Roman"/>
          <w:sz w:val="24"/>
          <w:szCs w:val="24"/>
        </w:rPr>
        <w:t xml:space="preserve"> and Midland Bank Limited has the lowest </w:t>
      </w:r>
      <w:r w:rsidR="00BE2780">
        <w:rPr>
          <w:rFonts w:ascii="Times New Roman" w:hAnsi="Times New Roman" w:cs="Times New Roman"/>
          <w:sz w:val="24"/>
          <w:szCs w:val="24"/>
        </w:rPr>
        <w:t>percentage of non-performing loans</w:t>
      </w:r>
      <w:r w:rsidR="00675A5C">
        <w:rPr>
          <w:rFonts w:ascii="Times New Roman" w:hAnsi="Times New Roman" w:cs="Times New Roman"/>
          <w:sz w:val="24"/>
          <w:szCs w:val="24"/>
        </w:rPr>
        <w:t xml:space="preserve"> (</w:t>
      </w:r>
      <w:r w:rsidR="00E311E2">
        <w:rPr>
          <w:rFonts w:ascii="Times New Roman" w:hAnsi="Times New Roman" w:cs="Times New Roman"/>
          <w:sz w:val="24"/>
          <w:szCs w:val="24"/>
        </w:rPr>
        <w:t>0.</w:t>
      </w:r>
      <w:r w:rsidR="00675A5C">
        <w:rPr>
          <w:rFonts w:ascii="Times New Roman" w:hAnsi="Times New Roman" w:cs="Times New Roman"/>
          <w:sz w:val="24"/>
          <w:szCs w:val="24"/>
        </w:rPr>
        <w:t>1</w:t>
      </w:r>
      <w:r w:rsidR="00E311E2">
        <w:rPr>
          <w:rFonts w:ascii="Times New Roman" w:hAnsi="Times New Roman" w:cs="Times New Roman"/>
          <w:sz w:val="24"/>
          <w:szCs w:val="24"/>
        </w:rPr>
        <w:t>0</w:t>
      </w:r>
      <w:r w:rsidR="00675A5C">
        <w:rPr>
          <w:rFonts w:ascii="Times New Roman" w:hAnsi="Times New Roman" w:cs="Times New Roman"/>
          <w:sz w:val="24"/>
          <w:szCs w:val="24"/>
        </w:rPr>
        <w:t>%)</w:t>
      </w:r>
      <w:r w:rsidR="00CB0691">
        <w:rPr>
          <w:rFonts w:ascii="Times New Roman" w:hAnsi="Times New Roman" w:cs="Times New Roman"/>
          <w:sz w:val="24"/>
          <w:szCs w:val="24"/>
        </w:rPr>
        <w:t xml:space="preserve"> which implies</w:t>
      </w:r>
      <w:r w:rsidR="002D55EE">
        <w:rPr>
          <w:rFonts w:ascii="Times New Roman" w:hAnsi="Times New Roman" w:cs="Times New Roman"/>
          <w:sz w:val="24"/>
          <w:szCs w:val="24"/>
        </w:rPr>
        <w:t xml:space="preserve"> that they are at a </w:t>
      </w:r>
      <w:r w:rsidR="00CB0691">
        <w:rPr>
          <w:rFonts w:ascii="Times New Roman" w:hAnsi="Times New Roman" w:cs="Times New Roman"/>
          <w:sz w:val="24"/>
          <w:szCs w:val="24"/>
        </w:rPr>
        <w:t>secure phase</w:t>
      </w:r>
      <w:r w:rsidR="00675A5C">
        <w:rPr>
          <w:rFonts w:ascii="Times New Roman" w:hAnsi="Times New Roman" w:cs="Times New Roman"/>
          <w:sz w:val="24"/>
          <w:szCs w:val="24"/>
        </w:rPr>
        <w:t xml:space="preserve">, </w:t>
      </w:r>
      <w:r w:rsidR="00CB0691">
        <w:rPr>
          <w:rFonts w:ascii="Times New Roman" w:hAnsi="Times New Roman" w:cs="Times New Roman"/>
          <w:sz w:val="24"/>
          <w:szCs w:val="24"/>
        </w:rPr>
        <w:t xml:space="preserve">acknowledged </w:t>
      </w:r>
      <w:r w:rsidR="00675A5C">
        <w:rPr>
          <w:rFonts w:ascii="Times New Roman" w:hAnsi="Times New Roman" w:cs="Times New Roman"/>
          <w:sz w:val="24"/>
          <w:szCs w:val="24"/>
        </w:rPr>
        <w:t xml:space="preserve">commercial banks </w:t>
      </w:r>
      <w:r w:rsidR="00CB0691">
        <w:rPr>
          <w:rFonts w:ascii="Times New Roman" w:hAnsi="Times New Roman" w:cs="Times New Roman"/>
          <w:sz w:val="24"/>
          <w:szCs w:val="24"/>
        </w:rPr>
        <w:t>for instance</w:t>
      </w:r>
      <w:r w:rsidR="00675A5C">
        <w:rPr>
          <w:rFonts w:ascii="Times New Roman" w:hAnsi="Times New Roman" w:cs="Times New Roman"/>
          <w:sz w:val="24"/>
          <w:szCs w:val="24"/>
        </w:rPr>
        <w:t xml:space="preserve"> City</w:t>
      </w:r>
      <w:r w:rsidR="002D55EE">
        <w:rPr>
          <w:rFonts w:ascii="Times New Roman" w:hAnsi="Times New Roman" w:cs="Times New Roman"/>
          <w:sz w:val="24"/>
          <w:szCs w:val="24"/>
        </w:rPr>
        <w:t xml:space="preserve"> Bank Ltd</w:t>
      </w:r>
      <w:r w:rsidR="00675A5C">
        <w:rPr>
          <w:rFonts w:ascii="Times New Roman" w:hAnsi="Times New Roman" w:cs="Times New Roman"/>
          <w:sz w:val="24"/>
          <w:szCs w:val="24"/>
        </w:rPr>
        <w:t xml:space="preserve">, </w:t>
      </w:r>
      <w:r w:rsidR="002D55EE">
        <w:rPr>
          <w:rFonts w:ascii="Times New Roman" w:hAnsi="Times New Roman" w:cs="Times New Roman"/>
          <w:sz w:val="24"/>
          <w:szCs w:val="24"/>
        </w:rPr>
        <w:t xml:space="preserve">IFIC Bank Ltd, Prime Bank Ltd, Southeast Bank Ltd, Trust Bank Ltd and United Commercial Bank Ltd all are in the percentage level of (1-2) which states that they are </w:t>
      </w:r>
      <w:r w:rsidR="00877F8C">
        <w:rPr>
          <w:rFonts w:ascii="Times New Roman" w:hAnsi="Times New Roman" w:cs="Times New Roman"/>
          <w:sz w:val="24"/>
          <w:szCs w:val="24"/>
        </w:rPr>
        <w:t>steady</w:t>
      </w:r>
      <w:r w:rsidR="002D55EE">
        <w:rPr>
          <w:rFonts w:ascii="Times New Roman" w:hAnsi="Times New Roman" w:cs="Times New Roman"/>
          <w:sz w:val="24"/>
          <w:szCs w:val="24"/>
        </w:rPr>
        <w:t xml:space="preserve"> stage.</w:t>
      </w:r>
    </w:p>
    <w:p w:rsidR="00C60065" w:rsidRDefault="00C60065" w:rsidP="000E57C0">
      <w:pPr>
        <w:jc w:val="both"/>
        <w:rPr>
          <w:rFonts w:ascii="Times New Roman" w:hAnsi="Times New Roman" w:cs="Times New Roman"/>
          <w:sz w:val="24"/>
          <w:szCs w:val="24"/>
        </w:rPr>
      </w:pPr>
    </w:p>
    <w:p w:rsidR="00B12FFB" w:rsidRDefault="00B12FFB" w:rsidP="000E57C0">
      <w:pPr>
        <w:jc w:val="both"/>
        <w:rPr>
          <w:rFonts w:ascii="Times New Roman" w:hAnsi="Times New Roman" w:cs="Times New Roman"/>
          <w:sz w:val="24"/>
          <w:szCs w:val="24"/>
        </w:rPr>
      </w:pPr>
    </w:p>
    <w:p w:rsidR="00B12FFB" w:rsidRDefault="00B12FFB" w:rsidP="000E57C0">
      <w:pPr>
        <w:jc w:val="both"/>
        <w:rPr>
          <w:rFonts w:ascii="Times New Roman" w:hAnsi="Times New Roman" w:cs="Times New Roman"/>
          <w:sz w:val="24"/>
          <w:szCs w:val="24"/>
        </w:rPr>
      </w:pPr>
    </w:p>
    <w:p w:rsidR="00C60065" w:rsidRPr="00C60065" w:rsidRDefault="00C60065" w:rsidP="00044607">
      <w:pPr>
        <w:pStyle w:val="Heading3"/>
        <w:tabs>
          <w:tab w:val="left" w:pos="8550"/>
          <w:tab w:val="left" w:pos="8640"/>
        </w:tabs>
        <w:jc w:val="both"/>
        <w:rPr>
          <w:sz w:val="24"/>
          <w:szCs w:val="24"/>
        </w:rPr>
      </w:pPr>
      <w:bookmarkStart w:id="19" w:name="_Toc25990220"/>
      <w:r>
        <w:rPr>
          <w:noProof/>
        </w:rPr>
        <w:lastRenderedPageBreak/>
        <w:drawing>
          <wp:anchor distT="0" distB="0" distL="114300" distR="114300" simplePos="0" relativeHeight="251663360" behindDoc="0" locked="0" layoutInCell="1" allowOverlap="1" wp14:anchorId="15DFAD49" wp14:editId="410788E9">
            <wp:simplePos x="0" y="0"/>
            <wp:positionH relativeFrom="column">
              <wp:posOffset>274955</wp:posOffset>
            </wp:positionH>
            <wp:positionV relativeFrom="paragraph">
              <wp:posOffset>318135</wp:posOffset>
            </wp:positionV>
            <wp:extent cx="5184140" cy="2743200"/>
            <wp:effectExtent l="0" t="0" r="16510" b="19050"/>
            <wp:wrapTopAndBottom/>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roofErr w:type="gramStart"/>
      <w:r w:rsidR="00285165">
        <w:rPr>
          <w:sz w:val="24"/>
          <w:szCs w:val="24"/>
        </w:rPr>
        <w:t>iii</w:t>
      </w:r>
      <w:proofErr w:type="gramEnd"/>
      <w:r w:rsidR="00285165">
        <w:rPr>
          <w:sz w:val="24"/>
          <w:szCs w:val="24"/>
        </w:rPr>
        <w:t xml:space="preserve">. </w:t>
      </w:r>
      <w:r>
        <w:rPr>
          <w:sz w:val="24"/>
          <w:szCs w:val="24"/>
        </w:rPr>
        <w:t>L</w:t>
      </w:r>
      <w:r w:rsidR="00285165">
        <w:rPr>
          <w:sz w:val="24"/>
          <w:szCs w:val="24"/>
        </w:rPr>
        <w:t xml:space="preserve">oans </w:t>
      </w:r>
      <w:r>
        <w:rPr>
          <w:sz w:val="24"/>
          <w:szCs w:val="24"/>
        </w:rPr>
        <w:t>L</w:t>
      </w:r>
      <w:r w:rsidR="00285165">
        <w:rPr>
          <w:sz w:val="24"/>
          <w:szCs w:val="24"/>
        </w:rPr>
        <w:t xml:space="preserve">oss </w:t>
      </w:r>
      <w:r>
        <w:rPr>
          <w:sz w:val="24"/>
          <w:szCs w:val="24"/>
        </w:rPr>
        <w:t>P</w:t>
      </w:r>
      <w:r w:rsidR="00285165">
        <w:rPr>
          <w:sz w:val="24"/>
          <w:szCs w:val="24"/>
        </w:rPr>
        <w:t xml:space="preserve">rovision </w:t>
      </w:r>
      <w:r>
        <w:rPr>
          <w:sz w:val="24"/>
          <w:szCs w:val="24"/>
        </w:rPr>
        <w:t>R</w:t>
      </w:r>
      <w:r w:rsidR="00285165">
        <w:rPr>
          <w:sz w:val="24"/>
          <w:szCs w:val="24"/>
        </w:rPr>
        <w:t>atio (2018)</w:t>
      </w:r>
      <w:r>
        <w:rPr>
          <w:sz w:val="24"/>
          <w:szCs w:val="24"/>
        </w:rPr>
        <w:t>:</w:t>
      </w:r>
      <w:bookmarkEnd w:id="19"/>
    </w:p>
    <w:p w:rsidR="007545BD" w:rsidRDefault="007545BD" w:rsidP="00F668F7">
      <w:pPr>
        <w:jc w:val="both"/>
        <w:rPr>
          <w:rFonts w:ascii="Times New Roman" w:hAnsi="Times New Roman" w:cs="Times New Roman"/>
          <w:sz w:val="24"/>
          <w:szCs w:val="24"/>
        </w:rPr>
      </w:pPr>
    </w:p>
    <w:p w:rsidR="00DD75A3" w:rsidRPr="000E57C0" w:rsidRDefault="00DD75A3" w:rsidP="00DD75A3">
      <w:pPr>
        <w:jc w:val="both"/>
        <w:rPr>
          <w:rFonts w:ascii="Times New Roman" w:hAnsi="Times New Roman" w:cs="Times New Roman"/>
          <w:sz w:val="24"/>
          <w:szCs w:val="24"/>
        </w:rPr>
      </w:pPr>
      <w:r w:rsidRPr="000E57C0">
        <w:rPr>
          <w:rFonts w:ascii="Times New Roman" w:hAnsi="Times New Roman" w:cs="Times New Roman"/>
          <w:sz w:val="24"/>
          <w:szCs w:val="24"/>
        </w:rPr>
        <w:t xml:space="preserve">The graphical representation shows the </w:t>
      </w:r>
      <w:r>
        <w:rPr>
          <w:rFonts w:ascii="Times New Roman" w:hAnsi="Times New Roman" w:cs="Times New Roman"/>
          <w:sz w:val="24"/>
          <w:szCs w:val="24"/>
        </w:rPr>
        <w:t xml:space="preserve">loan loss provision ratios </w:t>
      </w:r>
      <w:r w:rsidR="00EE21F0">
        <w:rPr>
          <w:rFonts w:ascii="Times New Roman" w:hAnsi="Times New Roman" w:cs="Times New Roman"/>
          <w:sz w:val="24"/>
          <w:szCs w:val="24"/>
        </w:rPr>
        <w:t xml:space="preserve">fluctuation conditions </w:t>
      </w:r>
      <w:r w:rsidR="00BE2780">
        <w:rPr>
          <w:rFonts w:ascii="Times New Roman" w:hAnsi="Times New Roman" w:cs="Times New Roman"/>
          <w:sz w:val="24"/>
          <w:szCs w:val="24"/>
        </w:rPr>
        <w:t xml:space="preserve">of </w:t>
      </w:r>
      <w:r w:rsidRPr="000E57C0">
        <w:rPr>
          <w:rFonts w:ascii="Times New Roman" w:hAnsi="Times New Roman" w:cs="Times New Roman"/>
          <w:sz w:val="24"/>
          <w:szCs w:val="24"/>
        </w:rPr>
        <w:t>the twenty-three</w:t>
      </w:r>
      <w:r w:rsidR="00415835">
        <w:rPr>
          <w:rFonts w:ascii="Times New Roman" w:hAnsi="Times New Roman" w:cs="Times New Roman"/>
          <w:sz w:val="24"/>
          <w:szCs w:val="24"/>
        </w:rPr>
        <w:t xml:space="preserve"> (23)</w:t>
      </w:r>
      <w:r w:rsidRPr="000E57C0">
        <w:rPr>
          <w:rFonts w:ascii="Times New Roman" w:hAnsi="Times New Roman" w:cs="Times New Roman"/>
          <w:sz w:val="24"/>
          <w:szCs w:val="24"/>
        </w:rPr>
        <w:t xml:space="preserve"> </w:t>
      </w:r>
      <w:r>
        <w:rPr>
          <w:rFonts w:ascii="Times New Roman" w:hAnsi="Times New Roman" w:cs="Times New Roman"/>
          <w:sz w:val="24"/>
          <w:szCs w:val="24"/>
        </w:rPr>
        <w:t xml:space="preserve">specified </w:t>
      </w:r>
      <w:r w:rsidRPr="000E57C0">
        <w:rPr>
          <w:rFonts w:ascii="Times New Roman" w:hAnsi="Times New Roman" w:cs="Times New Roman"/>
          <w:sz w:val="24"/>
          <w:szCs w:val="24"/>
        </w:rPr>
        <w:t>c</w:t>
      </w:r>
      <w:r w:rsidR="00101491">
        <w:rPr>
          <w:rFonts w:ascii="Times New Roman" w:hAnsi="Times New Roman" w:cs="Times New Roman"/>
          <w:sz w:val="24"/>
          <w:szCs w:val="24"/>
        </w:rPr>
        <w:t>ommercial banks for the project. A L</w:t>
      </w:r>
      <w:r w:rsidR="00FA5484">
        <w:rPr>
          <w:rFonts w:ascii="Times New Roman" w:hAnsi="Times New Roman" w:cs="Times New Roman"/>
          <w:sz w:val="24"/>
          <w:szCs w:val="24"/>
        </w:rPr>
        <w:t xml:space="preserve">oan </w:t>
      </w:r>
      <w:r w:rsidR="00101491">
        <w:rPr>
          <w:rFonts w:ascii="Times New Roman" w:hAnsi="Times New Roman" w:cs="Times New Roman"/>
          <w:sz w:val="24"/>
          <w:szCs w:val="24"/>
        </w:rPr>
        <w:t>L</w:t>
      </w:r>
      <w:r w:rsidR="00FA5484">
        <w:rPr>
          <w:rFonts w:ascii="Times New Roman" w:hAnsi="Times New Roman" w:cs="Times New Roman"/>
          <w:sz w:val="24"/>
          <w:szCs w:val="24"/>
        </w:rPr>
        <w:t xml:space="preserve">oss </w:t>
      </w:r>
      <w:r w:rsidR="00101491">
        <w:rPr>
          <w:rFonts w:ascii="Times New Roman" w:hAnsi="Times New Roman" w:cs="Times New Roman"/>
          <w:sz w:val="24"/>
          <w:szCs w:val="24"/>
        </w:rPr>
        <w:t>P</w:t>
      </w:r>
      <w:r w:rsidR="00FA5484">
        <w:rPr>
          <w:rFonts w:ascii="Times New Roman" w:hAnsi="Times New Roman" w:cs="Times New Roman"/>
          <w:sz w:val="24"/>
          <w:szCs w:val="24"/>
        </w:rPr>
        <w:t xml:space="preserve">rovision </w:t>
      </w:r>
      <w:r w:rsidR="00101491">
        <w:rPr>
          <w:rFonts w:ascii="Times New Roman" w:hAnsi="Times New Roman" w:cs="Times New Roman"/>
          <w:sz w:val="24"/>
          <w:szCs w:val="24"/>
        </w:rPr>
        <w:t>R</w:t>
      </w:r>
      <w:r w:rsidR="00FA5484">
        <w:rPr>
          <w:rFonts w:ascii="Times New Roman" w:hAnsi="Times New Roman" w:cs="Times New Roman"/>
          <w:sz w:val="24"/>
          <w:szCs w:val="24"/>
        </w:rPr>
        <w:t xml:space="preserve">atio </w:t>
      </w:r>
      <w:r w:rsidR="00101491">
        <w:rPr>
          <w:rFonts w:ascii="Times New Roman" w:hAnsi="Times New Roman" w:cs="Times New Roman"/>
          <w:sz w:val="24"/>
          <w:szCs w:val="24"/>
        </w:rPr>
        <w:t xml:space="preserve">reflects how a bank is protected </w:t>
      </w:r>
      <w:r w:rsidR="00FA5484">
        <w:rPr>
          <w:rFonts w:ascii="Times New Roman" w:hAnsi="Times New Roman" w:cs="Times New Roman"/>
          <w:sz w:val="24"/>
          <w:szCs w:val="24"/>
        </w:rPr>
        <w:t>in contrast to</w:t>
      </w:r>
      <w:r w:rsidR="00101491">
        <w:rPr>
          <w:rFonts w:ascii="Times New Roman" w:hAnsi="Times New Roman" w:cs="Times New Roman"/>
          <w:sz w:val="24"/>
          <w:szCs w:val="24"/>
        </w:rPr>
        <w:t xml:space="preserve"> </w:t>
      </w:r>
      <w:r w:rsidR="00FA5484">
        <w:rPr>
          <w:rFonts w:ascii="Times New Roman" w:hAnsi="Times New Roman" w:cs="Times New Roman"/>
          <w:sz w:val="24"/>
          <w:szCs w:val="24"/>
        </w:rPr>
        <w:t>imminent</w:t>
      </w:r>
      <w:r w:rsidR="00101491">
        <w:rPr>
          <w:rFonts w:ascii="Times New Roman" w:hAnsi="Times New Roman" w:cs="Times New Roman"/>
          <w:sz w:val="24"/>
          <w:szCs w:val="24"/>
        </w:rPr>
        <w:t xml:space="preserve"> losses and having a higher LLPR means that it can accomplish financial obligations</w:t>
      </w:r>
      <w:r w:rsidR="00FA5484">
        <w:rPr>
          <w:rFonts w:ascii="Times New Roman" w:hAnsi="Times New Roman" w:cs="Times New Roman"/>
          <w:sz w:val="24"/>
          <w:szCs w:val="24"/>
        </w:rPr>
        <w:t xml:space="preserve">. It can be distinguished that Midland Bank Limited has the highest </w:t>
      </w:r>
      <w:r w:rsidR="00BE2780">
        <w:rPr>
          <w:rFonts w:ascii="Times New Roman" w:hAnsi="Times New Roman" w:cs="Times New Roman"/>
          <w:sz w:val="24"/>
          <w:szCs w:val="24"/>
        </w:rPr>
        <w:t>loan loss provision ratio</w:t>
      </w:r>
      <w:r w:rsidR="00FA5484">
        <w:rPr>
          <w:rFonts w:ascii="Times New Roman" w:hAnsi="Times New Roman" w:cs="Times New Roman"/>
          <w:sz w:val="24"/>
          <w:szCs w:val="24"/>
        </w:rPr>
        <w:t xml:space="preserve"> (4.70) and</w:t>
      </w:r>
      <w:r w:rsidR="00BE2780">
        <w:rPr>
          <w:rFonts w:ascii="Times New Roman" w:hAnsi="Times New Roman" w:cs="Times New Roman"/>
          <w:sz w:val="24"/>
          <w:szCs w:val="24"/>
        </w:rPr>
        <w:t xml:space="preserve"> AB Bank Limited has the lowest loan loss provision ratio </w:t>
      </w:r>
      <w:r w:rsidR="00FA5484">
        <w:rPr>
          <w:rFonts w:ascii="Times New Roman" w:hAnsi="Times New Roman" w:cs="Times New Roman"/>
          <w:sz w:val="24"/>
          <w:szCs w:val="24"/>
        </w:rPr>
        <w:t>(0.20)</w:t>
      </w:r>
      <w:r w:rsidR="00B007C8">
        <w:rPr>
          <w:rFonts w:ascii="Times New Roman" w:hAnsi="Times New Roman" w:cs="Times New Roman"/>
          <w:sz w:val="24"/>
          <w:szCs w:val="24"/>
        </w:rPr>
        <w:t xml:space="preserve">, prestigious commercial banks </w:t>
      </w:r>
      <w:r w:rsidR="00E311E2">
        <w:rPr>
          <w:rFonts w:ascii="Times New Roman" w:hAnsi="Times New Roman" w:cs="Times New Roman"/>
          <w:sz w:val="24"/>
          <w:szCs w:val="24"/>
        </w:rPr>
        <w:t xml:space="preserve">namely </w:t>
      </w:r>
      <w:r w:rsidR="00B007C8">
        <w:rPr>
          <w:rFonts w:ascii="Times New Roman" w:hAnsi="Times New Roman" w:cs="Times New Roman"/>
          <w:sz w:val="24"/>
          <w:szCs w:val="24"/>
        </w:rPr>
        <w:t>City</w:t>
      </w:r>
      <w:r w:rsidR="00E311E2">
        <w:rPr>
          <w:rFonts w:ascii="Times New Roman" w:hAnsi="Times New Roman" w:cs="Times New Roman"/>
          <w:sz w:val="24"/>
          <w:szCs w:val="24"/>
        </w:rPr>
        <w:t xml:space="preserve"> Bank Ltd</w:t>
      </w:r>
      <w:r w:rsidR="00BE2780">
        <w:rPr>
          <w:rFonts w:ascii="Times New Roman" w:hAnsi="Times New Roman" w:cs="Times New Roman"/>
          <w:sz w:val="24"/>
          <w:szCs w:val="24"/>
        </w:rPr>
        <w:t xml:space="preserve">, </w:t>
      </w:r>
      <w:r w:rsidR="00B007C8">
        <w:rPr>
          <w:rFonts w:ascii="Times New Roman" w:hAnsi="Times New Roman" w:cs="Times New Roman"/>
          <w:sz w:val="24"/>
          <w:szCs w:val="24"/>
        </w:rPr>
        <w:t>D</w:t>
      </w:r>
      <w:r w:rsidR="00BE2780">
        <w:rPr>
          <w:rFonts w:ascii="Times New Roman" w:hAnsi="Times New Roman" w:cs="Times New Roman"/>
          <w:sz w:val="24"/>
          <w:szCs w:val="24"/>
        </w:rPr>
        <w:t>utch-</w:t>
      </w:r>
      <w:r w:rsidR="00B007C8">
        <w:rPr>
          <w:rFonts w:ascii="Times New Roman" w:hAnsi="Times New Roman" w:cs="Times New Roman"/>
          <w:sz w:val="24"/>
          <w:szCs w:val="24"/>
        </w:rPr>
        <w:t>B</w:t>
      </w:r>
      <w:r w:rsidR="00BE2780">
        <w:rPr>
          <w:rFonts w:ascii="Times New Roman" w:hAnsi="Times New Roman" w:cs="Times New Roman"/>
          <w:sz w:val="24"/>
          <w:szCs w:val="24"/>
        </w:rPr>
        <w:t xml:space="preserve">angla </w:t>
      </w:r>
      <w:r w:rsidR="00B007C8">
        <w:rPr>
          <w:rFonts w:ascii="Times New Roman" w:hAnsi="Times New Roman" w:cs="Times New Roman"/>
          <w:sz w:val="24"/>
          <w:szCs w:val="24"/>
        </w:rPr>
        <w:t>B</w:t>
      </w:r>
      <w:r w:rsidR="00BE2780">
        <w:rPr>
          <w:rFonts w:ascii="Times New Roman" w:hAnsi="Times New Roman" w:cs="Times New Roman"/>
          <w:sz w:val="24"/>
          <w:szCs w:val="24"/>
        </w:rPr>
        <w:t xml:space="preserve">ank </w:t>
      </w:r>
      <w:r w:rsidR="00B007C8">
        <w:rPr>
          <w:rFonts w:ascii="Times New Roman" w:hAnsi="Times New Roman" w:cs="Times New Roman"/>
          <w:sz w:val="24"/>
          <w:szCs w:val="24"/>
        </w:rPr>
        <w:t>L</w:t>
      </w:r>
      <w:r w:rsidR="00BE2780">
        <w:rPr>
          <w:rFonts w:ascii="Times New Roman" w:hAnsi="Times New Roman" w:cs="Times New Roman"/>
          <w:sz w:val="24"/>
          <w:szCs w:val="24"/>
        </w:rPr>
        <w:t xml:space="preserve">td, </w:t>
      </w:r>
      <w:r w:rsidR="00B007C8">
        <w:rPr>
          <w:rFonts w:ascii="Times New Roman" w:hAnsi="Times New Roman" w:cs="Times New Roman"/>
          <w:sz w:val="24"/>
          <w:szCs w:val="24"/>
        </w:rPr>
        <w:t>IFIC</w:t>
      </w:r>
      <w:r w:rsidR="00BE2780">
        <w:rPr>
          <w:rFonts w:ascii="Times New Roman" w:hAnsi="Times New Roman" w:cs="Times New Roman"/>
          <w:sz w:val="24"/>
          <w:szCs w:val="24"/>
        </w:rPr>
        <w:t xml:space="preserve"> Bank Ltd</w:t>
      </w:r>
      <w:r w:rsidR="00B007C8">
        <w:rPr>
          <w:rFonts w:ascii="Times New Roman" w:hAnsi="Times New Roman" w:cs="Times New Roman"/>
          <w:sz w:val="24"/>
          <w:szCs w:val="24"/>
        </w:rPr>
        <w:t>, Mutual</w:t>
      </w:r>
      <w:r w:rsidR="00BE2780">
        <w:rPr>
          <w:rFonts w:ascii="Times New Roman" w:hAnsi="Times New Roman" w:cs="Times New Roman"/>
          <w:sz w:val="24"/>
          <w:szCs w:val="24"/>
        </w:rPr>
        <w:t xml:space="preserve"> Trust Bank Ltd</w:t>
      </w:r>
      <w:r w:rsidR="00B007C8">
        <w:rPr>
          <w:rFonts w:ascii="Times New Roman" w:hAnsi="Times New Roman" w:cs="Times New Roman"/>
          <w:sz w:val="24"/>
          <w:szCs w:val="24"/>
        </w:rPr>
        <w:t xml:space="preserve">, </w:t>
      </w:r>
      <w:r w:rsidR="00BE2780">
        <w:rPr>
          <w:rFonts w:ascii="Times New Roman" w:hAnsi="Times New Roman" w:cs="Times New Roman"/>
          <w:sz w:val="24"/>
          <w:szCs w:val="24"/>
        </w:rPr>
        <w:t>P</w:t>
      </w:r>
      <w:r w:rsidR="00E311E2">
        <w:rPr>
          <w:rFonts w:ascii="Times New Roman" w:hAnsi="Times New Roman" w:cs="Times New Roman"/>
          <w:sz w:val="24"/>
          <w:szCs w:val="24"/>
        </w:rPr>
        <w:t>rime</w:t>
      </w:r>
      <w:r w:rsidR="00BE2780">
        <w:rPr>
          <w:rFonts w:ascii="Times New Roman" w:hAnsi="Times New Roman" w:cs="Times New Roman"/>
          <w:sz w:val="24"/>
          <w:szCs w:val="24"/>
        </w:rPr>
        <w:t xml:space="preserve"> Bank Ltd</w:t>
      </w:r>
      <w:r w:rsidR="00E311E2">
        <w:rPr>
          <w:rFonts w:ascii="Times New Roman" w:hAnsi="Times New Roman" w:cs="Times New Roman"/>
          <w:sz w:val="24"/>
          <w:szCs w:val="24"/>
        </w:rPr>
        <w:t xml:space="preserve"> and </w:t>
      </w:r>
      <w:r w:rsidR="00BE2780">
        <w:rPr>
          <w:rFonts w:ascii="Times New Roman" w:hAnsi="Times New Roman" w:cs="Times New Roman"/>
          <w:sz w:val="24"/>
          <w:szCs w:val="24"/>
        </w:rPr>
        <w:t xml:space="preserve">United </w:t>
      </w:r>
      <w:r w:rsidR="00B007C8">
        <w:rPr>
          <w:rFonts w:ascii="Times New Roman" w:hAnsi="Times New Roman" w:cs="Times New Roman"/>
          <w:sz w:val="24"/>
          <w:szCs w:val="24"/>
        </w:rPr>
        <w:t>c</w:t>
      </w:r>
      <w:r w:rsidR="00BE2780">
        <w:rPr>
          <w:rFonts w:ascii="Times New Roman" w:hAnsi="Times New Roman" w:cs="Times New Roman"/>
          <w:sz w:val="24"/>
          <w:szCs w:val="24"/>
        </w:rPr>
        <w:t>ommercial Bank Ltd</w:t>
      </w:r>
      <w:r w:rsidR="00B007C8">
        <w:rPr>
          <w:rFonts w:ascii="Times New Roman" w:hAnsi="Times New Roman" w:cs="Times New Roman"/>
          <w:sz w:val="24"/>
          <w:szCs w:val="24"/>
        </w:rPr>
        <w:t xml:space="preserve"> </w:t>
      </w:r>
      <w:r w:rsidR="00E311E2">
        <w:rPr>
          <w:rFonts w:ascii="Times New Roman" w:hAnsi="Times New Roman" w:cs="Times New Roman"/>
          <w:sz w:val="24"/>
          <w:szCs w:val="24"/>
        </w:rPr>
        <w:t xml:space="preserve">are in a crucial phase between </w:t>
      </w:r>
      <w:r w:rsidR="00FA5484">
        <w:rPr>
          <w:rFonts w:ascii="Times New Roman" w:hAnsi="Times New Roman" w:cs="Times New Roman"/>
          <w:sz w:val="24"/>
          <w:szCs w:val="24"/>
        </w:rPr>
        <w:t>(</w:t>
      </w:r>
      <w:r w:rsidR="00B007C8">
        <w:rPr>
          <w:rFonts w:ascii="Times New Roman" w:hAnsi="Times New Roman" w:cs="Times New Roman"/>
          <w:sz w:val="24"/>
          <w:szCs w:val="24"/>
        </w:rPr>
        <w:t>0.5</w:t>
      </w:r>
      <w:r w:rsidR="00FA5484">
        <w:rPr>
          <w:rFonts w:ascii="Times New Roman" w:hAnsi="Times New Roman" w:cs="Times New Roman"/>
          <w:sz w:val="24"/>
          <w:szCs w:val="24"/>
        </w:rPr>
        <w:t>0 – 1.00)</w:t>
      </w:r>
      <w:r w:rsidR="00E311E2">
        <w:rPr>
          <w:rFonts w:ascii="Times New Roman" w:hAnsi="Times New Roman" w:cs="Times New Roman"/>
          <w:sz w:val="24"/>
          <w:szCs w:val="24"/>
        </w:rPr>
        <w:t xml:space="preserve"> </w:t>
      </w:r>
      <w:r w:rsidR="00CF2F63">
        <w:rPr>
          <w:rFonts w:ascii="Times New Roman" w:hAnsi="Times New Roman" w:cs="Times New Roman"/>
          <w:sz w:val="24"/>
          <w:szCs w:val="24"/>
        </w:rPr>
        <w:t>on individual origin</w:t>
      </w:r>
      <w:r w:rsidR="00E311E2">
        <w:rPr>
          <w:rFonts w:ascii="Times New Roman" w:hAnsi="Times New Roman" w:cs="Times New Roman"/>
          <w:sz w:val="24"/>
          <w:szCs w:val="24"/>
        </w:rPr>
        <w:t>.</w:t>
      </w:r>
    </w:p>
    <w:p w:rsidR="00CE668F" w:rsidRDefault="00CE668F" w:rsidP="00F668F7">
      <w:pPr>
        <w:jc w:val="both"/>
        <w:rPr>
          <w:rFonts w:ascii="Times New Roman" w:hAnsi="Times New Roman" w:cs="Times New Roman"/>
          <w:sz w:val="24"/>
          <w:szCs w:val="24"/>
        </w:rPr>
      </w:pPr>
    </w:p>
    <w:p w:rsidR="00DF6888" w:rsidRDefault="00DF6888" w:rsidP="00F668F7">
      <w:pPr>
        <w:jc w:val="both"/>
        <w:rPr>
          <w:rFonts w:ascii="Times New Roman" w:hAnsi="Times New Roman" w:cs="Times New Roman"/>
          <w:sz w:val="24"/>
          <w:szCs w:val="24"/>
        </w:rPr>
      </w:pPr>
    </w:p>
    <w:p w:rsidR="00101491" w:rsidRDefault="00101491" w:rsidP="00F668F7">
      <w:pPr>
        <w:jc w:val="both"/>
        <w:rPr>
          <w:rFonts w:ascii="Times New Roman" w:hAnsi="Times New Roman" w:cs="Times New Roman"/>
          <w:sz w:val="24"/>
          <w:szCs w:val="24"/>
        </w:rPr>
      </w:pPr>
    </w:p>
    <w:p w:rsidR="0037227E" w:rsidRDefault="0037227E" w:rsidP="00F668F7">
      <w:pPr>
        <w:jc w:val="both"/>
        <w:rPr>
          <w:rFonts w:ascii="Times New Roman" w:hAnsi="Times New Roman" w:cs="Times New Roman"/>
          <w:sz w:val="24"/>
          <w:szCs w:val="24"/>
        </w:rPr>
      </w:pPr>
    </w:p>
    <w:p w:rsidR="00CF09E7" w:rsidRDefault="00CF09E7" w:rsidP="00F668F7">
      <w:pPr>
        <w:jc w:val="both"/>
        <w:rPr>
          <w:rFonts w:ascii="Times New Roman" w:hAnsi="Times New Roman" w:cs="Times New Roman"/>
          <w:sz w:val="24"/>
          <w:szCs w:val="24"/>
        </w:rPr>
      </w:pPr>
    </w:p>
    <w:p w:rsidR="00CF09E7" w:rsidRDefault="00CF09E7" w:rsidP="00F668F7">
      <w:pPr>
        <w:jc w:val="both"/>
        <w:rPr>
          <w:rFonts w:ascii="Times New Roman" w:hAnsi="Times New Roman" w:cs="Times New Roman"/>
          <w:sz w:val="24"/>
          <w:szCs w:val="24"/>
        </w:rPr>
      </w:pPr>
    </w:p>
    <w:p w:rsidR="002C6E40" w:rsidRDefault="002C6E40" w:rsidP="00F668F7">
      <w:pPr>
        <w:jc w:val="both"/>
        <w:rPr>
          <w:rFonts w:ascii="Times New Roman" w:hAnsi="Times New Roman" w:cs="Times New Roman"/>
          <w:sz w:val="24"/>
          <w:szCs w:val="24"/>
        </w:rPr>
      </w:pPr>
    </w:p>
    <w:p w:rsidR="00C118C4" w:rsidRDefault="00C118C4" w:rsidP="00F668F7">
      <w:pPr>
        <w:jc w:val="both"/>
        <w:rPr>
          <w:rFonts w:ascii="Times New Roman" w:hAnsi="Times New Roman" w:cs="Times New Roman"/>
          <w:sz w:val="24"/>
          <w:szCs w:val="24"/>
        </w:rPr>
      </w:pPr>
    </w:p>
    <w:p w:rsidR="00EE21F0" w:rsidRPr="00CA2A40" w:rsidRDefault="00EE21F0" w:rsidP="00F668F7">
      <w:pPr>
        <w:jc w:val="both"/>
        <w:rPr>
          <w:rFonts w:ascii="Times New Roman" w:hAnsi="Times New Roman" w:cs="Times New Roman"/>
          <w:sz w:val="24"/>
          <w:szCs w:val="24"/>
        </w:rPr>
      </w:pPr>
    </w:p>
    <w:p w:rsidR="00BA467A" w:rsidRPr="00354DBC" w:rsidRDefault="00CA7BC6" w:rsidP="00CA7BC6">
      <w:pPr>
        <w:jc w:val="center"/>
        <w:rPr>
          <w:rFonts w:ascii="Times New Roman" w:hAnsi="Times New Roman" w:cs="Times New Roman"/>
          <w:b/>
          <w:sz w:val="40"/>
          <w:szCs w:val="40"/>
          <w:u w:val="double"/>
        </w:rPr>
      </w:pPr>
      <w:r w:rsidRPr="00354DBC">
        <w:rPr>
          <w:rFonts w:ascii="Times New Roman" w:hAnsi="Times New Roman" w:cs="Times New Roman"/>
          <w:b/>
          <w:sz w:val="40"/>
          <w:szCs w:val="40"/>
          <w:u w:val="double"/>
        </w:rPr>
        <w:lastRenderedPageBreak/>
        <w:t>Chapter-2</w:t>
      </w:r>
    </w:p>
    <w:p w:rsidR="00CA7BC6" w:rsidRPr="00092969" w:rsidRDefault="00CA7BC6" w:rsidP="00A01419">
      <w:pPr>
        <w:pStyle w:val="Heading1"/>
        <w:jc w:val="center"/>
        <w:rPr>
          <w:i/>
          <w:sz w:val="36"/>
          <w:szCs w:val="36"/>
          <w:u w:val="thick"/>
        </w:rPr>
      </w:pPr>
      <w:bookmarkStart w:id="20" w:name="_Toc25990221"/>
      <w:r w:rsidRPr="00092969">
        <w:rPr>
          <w:i/>
          <w:sz w:val="36"/>
          <w:szCs w:val="36"/>
          <w:u w:val="thick"/>
        </w:rPr>
        <w:t>Literature Review</w:t>
      </w:r>
      <w:bookmarkEnd w:id="20"/>
    </w:p>
    <w:p w:rsidR="00CA7BC6" w:rsidRPr="00983DA1" w:rsidRDefault="00CA7BC6" w:rsidP="00983DA1">
      <w:pPr>
        <w:jc w:val="center"/>
        <w:rPr>
          <w:rFonts w:ascii="Times New Roman" w:hAnsi="Times New Roman" w:cs="Times New Roman"/>
          <w:b/>
          <w:i/>
          <w:sz w:val="32"/>
          <w:szCs w:val="32"/>
          <w:u w:val="single"/>
        </w:rPr>
      </w:pPr>
    </w:p>
    <w:p w:rsidR="00EF3644" w:rsidRDefault="00260E04" w:rsidP="00012EB4">
      <w:pPr>
        <w:jc w:val="both"/>
        <w:rPr>
          <w:rFonts w:ascii="Times New Roman" w:hAnsi="Times New Roman" w:cs="Times New Roman"/>
          <w:sz w:val="24"/>
          <w:szCs w:val="24"/>
        </w:rPr>
      </w:pPr>
      <w:r>
        <w:rPr>
          <w:rFonts w:ascii="Times New Roman" w:hAnsi="Times New Roman" w:cs="Times New Roman"/>
          <w:sz w:val="24"/>
          <w:szCs w:val="24"/>
        </w:rPr>
        <w:t>This Stage sight</w:t>
      </w:r>
      <w:r w:rsidR="00A9462B">
        <w:rPr>
          <w:rFonts w:ascii="Times New Roman" w:hAnsi="Times New Roman" w:cs="Times New Roman"/>
          <w:sz w:val="24"/>
          <w:szCs w:val="24"/>
        </w:rPr>
        <w:t xml:space="preserve"> </w:t>
      </w:r>
      <w:r>
        <w:rPr>
          <w:rFonts w:ascii="Times New Roman" w:hAnsi="Times New Roman" w:cs="Times New Roman"/>
          <w:sz w:val="24"/>
          <w:szCs w:val="24"/>
        </w:rPr>
        <w:t>sees</w:t>
      </w:r>
      <w:r w:rsidR="00874990">
        <w:rPr>
          <w:rFonts w:ascii="Times New Roman" w:hAnsi="Times New Roman" w:cs="Times New Roman"/>
          <w:sz w:val="24"/>
          <w:szCs w:val="24"/>
        </w:rPr>
        <w:t xml:space="preserve"> on the</w:t>
      </w:r>
      <w:r>
        <w:rPr>
          <w:rFonts w:ascii="Times New Roman" w:hAnsi="Times New Roman" w:cs="Times New Roman"/>
          <w:sz w:val="24"/>
          <w:szCs w:val="24"/>
        </w:rPr>
        <w:t xml:space="preserve"> literature review grounded on the variables underneath the study</w:t>
      </w:r>
      <w:r w:rsidR="00874990">
        <w:rPr>
          <w:rFonts w:ascii="Times New Roman" w:hAnsi="Times New Roman" w:cs="Times New Roman"/>
          <w:sz w:val="24"/>
          <w:szCs w:val="24"/>
        </w:rPr>
        <w:t xml:space="preserve">. </w:t>
      </w:r>
      <w:r>
        <w:rPr>
          <w:rFonts w:ascii="Times New Roman" w:hAnsi="Times New Roman" w:cs="Times New Roman"/>
          <w:sz w:val="24"/>
          <w:szCs w:val="24"/>
        </w:rPr>
        <w:t xml:space="preserve">It is </w:t>
      </w:r>
      <w:r w:rsidR="00EF3644">
        <w:rPr>
          <w:rFonts w:ascii="Times New Roman" w:hAnsi="Times New Roman" w:cs="Times New Roman"/>
          <w:sz w:val="24"/>
          <w:szCs w:val="24"/>
        </w:rPr>
        <w:t xml:space="preserve">distributed primarily </w:t>
      </w:r>
      <w:r>
        <w:rPr>
          <w:rFonts w:ascii="Times New Roman" w:hAnsi="Times New Roman" w:cs="Times New Roman"/>
          <w:sz w:val="24"/>
          <w:szCs w:val="24"/>
        </w:rPr>
        <w:t>into two parts</w:t>
      </w:r>
      <w:r w:rsidR="00EF3644">
        <w:rPr>
          <w:rFonts w:ascii="Times New Roman" w:hAnsi="Times New Roman" w:cs="Times New Roman"/>
          <w:sz w:val="24"/>
          <w:szCs w:val="24"/>
        </w:rPr>
        <w:t xml:space="preserve"> - theoretical and empirical, based on the numerous aspects of banks performance and risk management.</w:t>
      </w:r>
    </w:p>
    <w:p w:rsidR="00EF3644" w:rsidRDefault="00EF3644" w:rsidP="00012EB4">
      <w:pPr>
        <w:jc w:val="both"/>
        <w:rPr>
          <w:rFonts w:ascii="Times New Roman" w:hAnsi="Times New Roman" w:cs="Times New Roman"/>
          <w:sz w:val="24"/>
          <w:szCs w:val="24"/>
        </w:rPr>
      </w:pPr>
    </w:p>
    <w:p w:rsidR="00EF3644" w:rsidRPr="00092969" w:rsidRDefault="00B804F2" w:rsidP="00012EB4">
      <w:pPr>
        <w:pStyle w:val="Heading2"/>
        <w:jc w:val="both"/>
        <w:rPr>
          <w:u w:val="single"/>
        </w:rPr>
      </w:pPr>
      <w:bookmarkStart w:id="21" w:name="_Toc25990222"/>
      <w:r>
        <w:rPr>
          <w:sz w:val="28"/>
        </w:rPr>
        <w:t>2.1</w:t>
      </w:r>
      <w:r w:rsidR="00EF3644" w:rsidRPr="00832FE7">
        <w:rPr>
          <w:sz w:val="28"/>
        </w:rPr>
        <w:t xml:space="preserve"> </w:t>
      </w:r>
      <w:r w:rsidR="00EF3644" w:rsidRPr="00092969">
        <w:rPr>
          <w:sz w:val="28"/>
          <w:u w:val="single"/>
        </w:rPr>
        <w:t>Theoretical Review</w:t>
      </w:r>
      <w:r w:rsidR="00EF3644" w:rsidRPr="004A4971">
        <w:rPr>
          <w:sz w:val="28"/>
        </w:rPr>
        <w:t>:</w:t>
      </w:r>
      <w:bookmarkEnd w:id="21"/>
    </w:p>
    <w:p w:rsidR="00380CB9" w:rsidRDefault="00EF3644" w:rsidP="00012EB4">
      <w:pPr>
        <w:jc w:val="both"/>
        <w:rPr>
          <w:rFonts w:ascii="Times New Roman" w:hAnsi="Times New Roman" w:cs="Times New Roman"/>
          <w:sz w:val="24"/>
          <w:szCs w:val="24"/>
        </w:rPr>
      </w:pPr>
      <w:r>
        <w:rPr>
          <w:rFonts w:ascii="Times New Roman" w:hAnsi="Times New Roman" w:cs="Times New Roman"/>
          <w:sz w:val="24"/>
          <w:szCs w:val="24"/>
        </w:rPr>
        <w:t xml:space="preserve"> CRM may possibly distinct as the combination of synchronized errands and events for directing and scheming </w:t>
      </w:r>
      <w:r w:rsidR="00621F45">
        <w:rPr>
          <w:rFonts w:ascii="Times New Roman" w:hAnsi="Times New Roman" w:cs="Times New Roman"/>
          <w:sz w:val="24"/>
          <w:szCs w:val="24"/>
        </w:rPr>
        <w:t>risks provoked by an organization through the incorporation of crucial risk management tactics and processes in relation to the organizations objectives.</w:t>
      </w:r>
      <w:r w:rsidR="006E5835">
        <w:rPr>
          <w:rFonts w:ascii="Times New Roman" w:hAnsi="Times New Roman" w:cs="Times New Roman"/>
          <w:sz w:val="24"/>
          <w:szCs w:val="24"/>
        </w:rPr>
        <w:t xml:space="preserve"> The accessible literature offers numerous th</w:t>
      </w:r>
      <w:r w:rsidR="00753794">
        <w:rPr>
          <w:rFonts w:ascii="Times New Roman" w:hAnsi="Times New Roman" w:cs="Times New Roman"/>
          <w:sz w:val="24"/>
          <w:szCs w:val="24"/>
        </w:rPr>
        <w:t>eore</w:t>
      </w:r>
      <w:r w:rsidR="006E5835">
        <w:rPr>
          <w:rFonts w:ascii="Times New Roman" w:hAnsi="Times New Roman" w:cs="Times New Roman"/>
          <w:sz w:val="24"/>
          <w:szCs w:val="24"/>
        </w:rPr>
        <w:t xml:space="preserve">tical </w:t>
      </w:r>
      <w:r w:rsidR="00753794">
        <w:rPr>
          <w:rFonts w:ascii="Times New Roman" w:hAnsi="Times New Roman" w:cs="Times New Roman"/>
          <w:sz w:val="24"/>
          <w:szCs w:val="24"/>
        </w:rPr>
        <w:t>contemplations</w:t>
      </w:r>
      <w:r w:rsidR="006E5835">
        <w:rPr>
          <w:rFonts w:ascii="Times New Roman" w:hAnsi="Times New Roman" w:cs="Times New Roman"/>
          <w:sz w:val="24"/>
          <w:szCs w:val="24"/>
        </w:rPr>
        <w:t xml:space="preserve"> to </w:t>
      </w:r>
      <w:r w:rsidR="00753794">
        <w:rPr>
          <w:rFonts w:ascii="Times New Roman" w:hAnsi="Times New Roman" w:cs="Times New Roman"/>
          <w:sz w:val="24"/>
          <w:szCs w:val="24"/>
        </w:rPr>
        <w:t>validate</w:t>
      </w:r>
      <w:r w:rsidR="006E5835">
        <w:rPr>
          <w:rFonts w:ascii="Times New Roman" w:hAnsi="Times New Roman" w:cs="Times New Roman"/>
          <w:sz w:val="24"/>
          <w:szCs w:val="24"/>
        </w:rPr>
        <w:t xml:space="preserve"> the </w:t>
      </w:r>
      <w:r w:rsidR="00753794">
        <w:rPr>
          <w:rFonts w:ascii="Times New Roman" w:hAnsi="Times New Roman" w:cs="Times New Roman"/>
          <w:sz w:val="24"/>
          <w:szCs w:val="24"/>
        </w:rPr>
        <w:t>implementation</w:t>
      </w:r>
      <w:r w:rsidR="006E5835">
        <w:rPr>
          <w:rFonts w:ascii="Times New Roman" w:hAnsi="Times New Roman" w:cs="Times New Roman"/>
          <w:sz w:val="24"/>
          <w:szCs w:val="24"/>
        </w:rPr>
        <w:t xml:space="preserve"> of risk management in banks </w:t>
      </w:r>
      <w:r w:rsidR="00753794">
        <w:rPr>
          <w:rFonts w:ascii="Times New Roman" w:hAnsi="Times New Roman" w:cs="Times New Roman"/>
          <w:sz w:val="24"/>
          <w:szCs w:val="24"/>
        </w:rPr>
        <w:t xml:space="preserve">comprising of </w:t>
      </w:r>
      <w:r w:rsidR="00B5419A">
        <w:rPr>
          <w:rFonts w:ascii="Times New Roman" w:hAnsi="Times New Roman" w:cs="Times New Roman"/>
          <w:sz w:val="24"/>
          <w:szCs w:val="24"/>
        </w:rPr>
        <w:t>financial</w:t>
      </w:r>
      <w:r w:rsidR="00753794">
        <w:rPr>
          <w:rFonts w:ascii="Times New Roman" w:hAnsi="Times New Roman" w:cs="Times New Roman"/>
          <w:sz w:val="24"/>
          <w:szCs w:val="24"/>
        </w:rPr>
        <w:t xml:space="preserve"> economics theory,</w:t>
      </w:r>
      <w:r w:rsidR="00290FB5">
        <w:rPr>
          <w:rFonts w:ascii="Times New Roman" w:hAnsi="Times New Roman" w:cs="Times New Roman"/>
          <w:sz w:val="24"/>
          <w:szCs w:val="24"/>
        </w:rPr>
        <w:t xml:space="preserve"> information theory and </w:t>
      </w:r>
      <w:r w:rsidR="00753794">
        <w:rPr>
          <w:rFonts w:ascii="Times New Roman" w:hAnsi="Times New Roman" w:cs="Times New Roman"/>
          <w:sz w:val="24"/>
          <w:szCs w:val="24"/>
        </w:rPr>
        <w:t>portfolio theory</w:t>
      </w:r>
      <w:r w:rsidR="00290FB5">
        <w:rPr>
          <w:rFonts w:ascii="Times New Roman" w:hAnsi="Times New Roman" w:cs="Times New Roman"/>
          <w:sz w:val="24"/>
          <w:szCs w:val="24"/>
        </w:rPr>
        <w:t>.</w:t>
      </w:r>
    </w:p>
    <w:p w:rsidR="00BB2D8C" w:rsidRDefault="00BB2D8C" w:rsidP="00012EB4">
      <w:pPr>
        <w:jc w:val="both"/>
        <w:rPr>
          <w:rFonts w:ascii="Times New Roman" w:hAnsi="Times New Roman" w:cs="Times New Roman"/>
          <w:sz w:val="24"/>
          <w:szCs w:val="24"/>
        </w:rPr>
      </w:pPr>
    </w:p>
    <w:p w:rsidR="00560D08" w:rsidRPr="00092969" w:rsidRDefault="00C118C4" w:rsidP="00012EB4">
      <w:pPr>
        <w:pStyle w:val="Heading3"/>
        <w:jc w:val="both"/>
        <w:rPr>
          <w:sz w:val="20"/>
        </w:rPr>
      </w:pPr>
      <w:bookmarkStart w:id="22" w:name="_Toc25990223"/>
      <w:r>
        <w:rPr>
          <w:sz w:val="24"/>
        </w:rPr>
        <w:t>2.1</w:t>
      </w:r>
      <w:r w:rsidR="00B5419A" w:rsidRPr="00092969">
        <w:rPr>
          <w:sz w:val="24"/>
        </w:rPr>
        <w:t xml:space="preserve">.1 </w:t>
      </w:r>
      <w:r w:rsidR="00560D08" w:rsidRPr="00092969">
        <w:rPr>
          <w:sz w:val="24"/>
        </w:rPr>
        <w:t>The Financial Economics Theory</w:t>
      </w:r>
      <w:r w:rsidR="002915C4" w:rsidRPr="00092969">
        <w:rPr>
          <w:sz w:val="24"/>
        </w:rPr>
        <w:t>:</w:t>
      </w:r>
      <w:bookmarkEnd w:id="22"/>
    </w:p>
    <w:p w:rsidR="00BB2D8C" w:rsidRDefault="00290FB5" w:rsidP="00012EB4">
      <w:pPr>
        <w:jc w:val="both"/>
        <w:rPr>
          <w:rFonts w:ascii="Times New Roman" w:hAnsi="Times New Roman" w:cs="Times New Roman"/>
          <w:sz w:val="24"/>
          <w:szCs w:val="24"/>
        </w:rPr>
      </w:pPr>
      <w:r>
        <w:rPr>
          <w:rFonts w:ascii="Times New Roman" w:hAnsi="Times New Roman" w:cs="Times New Roman"/>
          <w:sz w:val="24"/>
          <w:szCs w:val="24"/>
        </w:rPr>
        <w:t>The financial economics approach to corporate risk management built on the Modigliani-Miller paradigm and</w:t>
      </w:r>
      <w:r w:rsidR="001D6F33">
        <w:rPr>
          <w:rFonts w:ascii="Times New Roman" w:hAnsi="Times New Roman" w:cs="Times New Roman"/>
          <w:sz w:val="24"/>
          <w:szCs w:val="24"/>
        </w:rPr>
        <w:t xml:space="preserve"> is furthermost</w:t>
      </w:r>
      <w:r>
        <w:rPr>
          <w:rFonts w:ascii="Times New Roman" w:hAnsi="Times New Roman" w:cs="Times New Roman"/>
          <w:sz w:val="24"/>
          <w:szCs w:val="24"/>
        </w:rPr>
        <w:t xml:space="preserve"> prolific in </w:t>
      </w:r>
      <w:r w:rsidR="001D6F33">
        <w:rPr>
          <w:rFonts w:ascii="Times New Roman" w:hAnsi="Times New Roman" w:cs="Times New Roman"/>
          <w:sz w:val="24"/>
          <w:szCs w:val="24"/>
        </w:rPr>
        <w:t xml:space="preserve">standings to </w:t>
      </w:r>
      <w:r>
        <w:rPr>
          <w:rFonts w:ascii="Times New Roman" w:hAnsi="Times New Roman" w:cs="Times New Roman"/>
          <w:sz w:val="24"/>
          <w:szCs w:val="24"/>
        </w:rPr>
        <w:t>both theoretical model and empirical research.</w:t>
      </w:r>
      <w:r w:rsidR="001D6F33">
        <w:rPr>
          <w:rFonts w:ascii="Times New Roman" w:hAnsi="Times New Roman" w:cs="Times New Roman"/>
          <w:sz w:val="24"/>
          <w:szCs w:val="24"/>
        </w:rPr>
        <w:t xml:space="preserve"> The theory stipulates that the eventual outcome of hedging, if is beneficial to the firm ought to be higher in value that is a hedging premium.</w:t>
      </w:r>
      <w:r w:rsidR="003D26C7">
        <w:rPr>
          <w:rFonts w:ascii="Times New Roman" w:hAnsi="Times New Roman" w:cs="Times New Roman"/>
          <w:sz w:val="24"/>
          <w:szCs w:val="24"/>
        </w:rPr>
        <w:t xml:space="preserve"> T</w:t>
      </w:r>
      <w:r w:rsidR="001D6F33">
        <w:rPr>
          <w:rFonts w:ascii="Times New Roman" w:hAnsi="Times New Roman" w:cs="Times New Roman"/>
          <w:sz w:val="24"/>
          <w:szCs w:val="24"/>
        </w:rPr>
        <w:t xml:space="preserve">he theory </w:t>
      </w:r>
      <w:r w:rsidR="003D26C7">
        <w:rPr>
          <w:rFonts w:ascii="Times New Roman" w:hAnsi="Times New Roman" w:cs="Times New Roman"/>
          <w:sz w:val="24"/>
          <w:szCs w:val="24"/>
        </w:rPr>
        <w:t xml:space="preserve">was </w:t>
      </w:r>
      <w:r w:rsidR="003D26C7" w:rsidRPr="003D26C7">
        <w:rPr>
          <w:rFonts w:ascii="Times New Roman" w:hAnsi="Times New Roman" w:cs="Times New Roman"/>
          <w:sz w:val="24"/>
          <w:szCs w:val="24"/>
        </w:rPr>
        <w:t xml:space="preserve">critiqued </w:t>
      </w:r>
      <w:r w:rsidR="001D6F33">
        <w:rPr>
          <w:rFonts w:ascii="Times New Roman" w:hAnsi="Times New Roman" w:cs="Times New Roman"/>
          <w:sz w:val="24"/>
          <w:szCs w:val="24"/>
        </w:rPr>
        <w:t>by saying</w:t>
      </w:r>
      <w:r w:rsidR="005D31C2">
        <w:rPr>
          <w:rFonts w:ascii="Times New Roman" w:hAnsi="Times New Roman" w:cs="Times New Roman"/>
          <w:sz w:val="24"/>
          <w:szCs w:val="24"/>
        </w:rPr>
        <w:t>, “</w:t>
      </w:r>
      <w:r w:rsidR="003D26C7">
        <w:rPr>
          <w:rFonts w:ascii="Times New Roman" w:hAnsi="Times New Roman" w:cs="Times New Roman"/>
          <w:sz w:val="24"/>
          <w:szCs w:val="24"/>
        </w:rPr>
        <w:t>A</w:t>
      </w:r>
      <w:r w:rsidR="00D124DC">
        <w:rPr>
          <w:rFonts w:ascii="Times New Roman" w:hAnsi="Times New Roman" w:cs="Times New Roman"/>
          <w:sz w:val="24"/>
          <w:szCs w:val="24"/>
        </w:rPr>
        <w:t>lthough risk management does lead to lower variability of corporate value which is the main prerequisite for all other effects, there seems to be little proof of this being linked with benefits specified by the theory</w:t>
      </w:r>
      <w:r w:rsidR="005D31C2">
        <w:rPr>
          <w:rFonts w:ascii="Times New Roman" w:hAnsi="Times New Roman" w:cs="Times New Roman"/>
          <w:sz w:val="24"/>
          <w:szCs w:val="24"/>
        </w:rPr>
        <w:t>”</w:t>
      </w:r>
      <w:sdt>
        <w:sdtPr>
          <w:rPr>
            <w:rFonts w:ascii="Times New Roman" w:hAnsi="Times New Roman" w:cs="Times New Roman"/>
            <w:sz w:val="24"/>
            <w:szCs w:val="24"/>
          </w:rPr>
          <w:id w:val="-1009515922"/>
          <w:citation/>
        </w:sdtPr>
        <w:sdtEndPr/>
        <w:sdtContent>
          <w:r w:rsidR="00480372" w:rsidRPr="003D26C7">
            <w:rPr>
              <w:rFonts w:ascii="Times New Roman" w:hAnsi="Times New Roman" w:cs="Times New Roman"/>
              <w:sz w:val="24"/>
              <w:szCs w:val="24"/>
            </w:rPr>
            <w:fldChar w:fldCharType="begin"/>
          </w:r>
          <w:r w:rsidR="00AD176F">
            <w:rPr>
              <w:rFonts w:ascii="Times New Roman" w:hAnsi="Times New Roman" w:cs="Times New Roman"/>
              <w:sz w:val="24"/>
              <w:szCs w:val="24"/>
            </w:rPr>
            <w:instrText xml:space="preserve">CITATION JinJorin \l 1033 </w:instrText>
          </w:r>
          <w:r w:rsidR="00480372" w:rsidRPr="003D26C7">
            <w:rPr>
              <w:rFonts w:ascii="Times New Roman" w:hAnsi="Times New Roman" w:cs="Times New Roman"/>
              <w:sz w:val="24"/>
              <w:szCs w:val="24"/>
            </w:rPr>
            <w:fldChar w:fldCharType="separate"/>
          </w:r>
          <w:r w:rsidR="004A0D2A">
            <w:rPr>
              <w:rFonts w:ascii="Times New Roman" w:hAnsi="Times New Roman" w:cs="Times New Roman"/>
              <w:noProof/>
              <w:sz w:val="24"/>
              <w:szCs w:val="24"/>
            </w:rPr>
            <w:t xml:space="preserve"> </w:t>
          </w:r>
          <w:r w:rsidR="004A0D2A" w:rsidRPr="004A0D2A">
            <w:rPr>
              <w:rFonts w:ascii="Times New Roman" w:hAnsi="Times New Roman" w:cs="Times New Roman"/>
              <w:noProof/>
              <w:sz w:val="24"/>
              <w:szCs w:val="24"/>
            </w:rPr>
            <w:t>(Jin.Y, 2006)</w:t>
          </w:r>
          <w:r w:rsidR="00480372" w:rsidRPr="003D26C7">
            <w:rPr>
              <w:rFonts w:ascii="Times New Roman" w:hAnsi="Times New Roman" w:cs="Times New Roman"/>
              <w:sz w:val="24"/>
              <w:szCs w:val="24"/>
            </w:rPr>
            <w:fldChar w:fldCharType="end"/>
          </w:r>
        </w:sdtContent>
      </w:sdt>
      <w:r w:rsidR="003D26C7">
        <w:rPr>
          <w:rFonts w:ascii="Times New Roman" w:hAnsi="Times New Roman" w:cs="Times New Roman"/>
          <w:sz w:val="24"/>
          <w:szCs w:val="24"/>
        </w:rPr>
        <w:t>.</w:t>
      </w:r>
    </w:p>
    <w:p w:rsidR="00832FE7" w:rsidRDefault="00832FE7" w:rsidP="00012EB4">
      <w:pPr>
        <w:jc w:val="both"/>
        <w:rPr>
          <w:rFonts w:ascii="Times New Roman" w:hAnsi="Times New Roman" w:cs="Times New Roman"/>
          <w:sz w:val="24"/>
          <w:szCs w:val="24"/>
        </w:rPr>
      </w:pPr>
    </w:p>
    <w:p w:rsidR="0074561E" w:rsidRPr="00092969" w:rsidRDefault="00C118C4" w:rsidP="00012EB4">
      <w:pPr>
        <w:pStyle w:val="Heading3"/>
        <w:jc w:val="both"/>
        <w:rPr>
          <w:sz w:val="24"/>
        </w:rPr>
      </w:pPr>
      <w:bookmarkStart w:id="23" w:name="_Toc25990224"/>
      <w:r>
        <w:rPr>
          <w:sz w:val="24"/>
        </w:rPr>
        <w:t>2.1</w:t>
      </w:r>
      <w:r w:rsidR="005856B1" w:rsidRPr="00092969">
        <w:rPr>
          <w:sz w:val="24"/>
        </w:rPr>
        <w:t>.2 Information Theory:</w:t>
      </w:r>
      <w:bookmarkEnd w:id="23"/>
    </w:p>
    <w:p w:rsidR="00092969" w:rsidRPr="00BB2D8C" w:rsidRDefault="003D26C7" w:rsidP="00012EB4">
      <w:pPr>
        <w:jc w:val="both"/>
        <w:rPr>
          <w:rFonts w:ascii="Times New Roman" w:hAnsi="Times New Roman" w:cs="Times New Roman"/>
          <w:sz w:val="24"/>
          <w:szCs w:val="24"/>
        </w:rPr>
      </w:pPr>
      <w:r>
        <w:rPr>
          <w:rFonts w:ascii="Times New Roman" w:hAnsi="Times New Roman" w:cs="Times New Roman"/>
          <w:sz w:val="24"/>
          <w:szCs w:val="24"/>
        </w:rPr>
        <w:t xml:space="preserve">The theory </w:t>
      </w:r>
      <w:r w:rsidR="005856B1">
        <w:rPr>
          <w:rFonts w:ascii="Times New Roman" w:hAnsi="Times New Roman" w:cs="Times New Roman"/>
          <w:sz w:val="24"/>
          <w:szCs w:val="24"/>
        </w:rPr>
        <w:t>supposed that, “commercial banks should actively screen loan applicants to assess their charac</w:t>
      </w:r>
      <w:r w:rsidR="008311B3">
        <w:rPr>
          <w:rFonts w:ascii="Times New Roman" w:hAnsi="Times New Roman" w:cs="Times New Roman"/>
          <w:sz w:val="24"/>
          <w:szCs w:val="24"/>
        </w:rPr>
        <w:t>teristics and credit worthiness</w:t>
      </w:r>
      <w:r w:rsidR="005856B1">
        <w:rPr>
          <w:rFonts w:ascii="Times New Roman" w:hAnsi="Times New Roman" w:cs="Times New Roman"/>
          <w:sz w:val="24"/>
          <w:szCs w:val="24"/>
        </w:rPr>
        <w:t>”</w:t>
      </w:r>
      <w:sdt>
        <w:sdtPr>
          <w:id w:val="-482546838"/>
          <w:citation/>
        </w:sdtPr>
        <w:sdtEndPr/>
        <w:sdtContent>
          <w:r w:rsidR="00480372">
            <w:fldChar w:fldCharType="begin"/>
          </w:r>
          <w:r w:rsidR="00BF2AE3">
            <w:instrText xml:space="preserve"> CITATION WKD05 \l 1033 </w:instrText>
          </w:r>
          <w:r w:rsidR="00480372">
            <w:fldChar w:fldCharType="separate"/>
          </w:r>
          <w:r w:rsidR="004A0D2A">
            <w:rPr>
              <w:noProof/>
            </w:rPr>
            <w:t xml:space="preserve"> (W.K.Derban, 2005)</w:t>
          </w:r>
          <w:r w:rsidR="00480372">
            <w:fldChar w:fldCharType="end"/>
          </w:r>
        </w:sdtContent>
      </w:sdt>
      <w:r w:rsidR="00E863AF">
        <w:t>.</w:t>
      </w:r>
      <w:r w:rsidR="005856B1">
        <w:rPr>
          <w:rFonts w:ascii="Times New Roman" w:hAnsi="Times New Roman" w:cs="Times New Roman"/>
          <w:sz w:val="24"/>
          <w:szCs w:val="24"/>
        </w:rPr>
        <w:t xml:space="preserve">Nevertheless, this procedure of evaluating and assessing debtors by </w:t>
      </w:r>
      <w:r w:rsidR="00872EC6">
        <w:rPr>
          <w:rFonts w:ascii="Times New Roman" w:hAnsi="Times New Roman" w:cs="Times New Roman"/>
          <w:sz w:val="24"/>
          <w:szCs w:val="24"/>
        </w:rPr>
        <w:t xml:space="preserve">commercial banks before allotting </w:t>
      </w:r>
      <w:r w:rsidR="005856B1">
        <w:rPr>
          <w:rFonts w:ascii="Times New Roman" w:hAnsi="Times New Roman" w:cs="Times New Roman"/>
          <w:sz w:val="24"/>
          <w:szCs w:val="24"/>
        </w:rPr>
        <w:t>loans require reliable and timely information.</w:t>
      </w:r>
      <w:r w:rsidR="00872EC6">
        <w:rPr>
          <w:rFonts w:ascii="Times New Roman" w:hAnsi="Times New Roman" w:cs="Times New Roman"/>
          <w:sz w:val="24"/>
          <w:szCs w:val="24"/>
        </w:rPr>
        <w:t xml:space="preserve"> It is the symmetric information theory. Debtors can be assessed by either qualitative or quantitative techniques. Nonetheless, qualitative models are subjective and consequently not consistent</w:t>
      </w:r>
      <w:r w:rsidR="00AF717B">
        <w:rPr>
          <w:rFonts w:ascii="Times New Roman" w:hAnsi="Times New Roman" w:cs="Times New Roman"/>
          <w:sz w:val="24"/>
          <w:szCs w:val="24"/>
        </w:rPr>
        <w:t xml:space="preserve"> but quantitative models help in numerical assessment of credit risk.</w:t>
      </w:r>
    </w:p>
    <w:p w:rsidR="0074561E" w:rsidRPr="00092969" w:rsidRDefault="00C118C4" w:rsidP="00012EB4">
      <w:pPr>
        <w:pStyle w:val="Heading3"/>
        <w:jc w:val="both"/>
        <w:rPr>
          <w:sz w:val="28"/>
          <w:szCs w:val="24"/>
        </w:rPr>
      </w:pPr>
      <w:bookmarkStart w:id="24" w:name="_Toc25990225"/>
      <w:r>
        <w:rPr>
          <w:sz w:val="24"/>
        </w:rPr>
        <w:lastRenderedPageBreak/>
        <w:t>2.1</w:t>
      </w:r>
      <w:r w:rsidR="0074561E" w:rsidRPr="00092969">
        <w:rPr>
          <w:sz w:val="24"/>
        </w:rPr>
        <w:t>.3 Portfolio Theory:</w:t>
      </w:r>
      <w:bookmarkEnd w:id="24"/>
    </w:p>
    <w:p w:rsidR="00226070" w:rsidRDefault="00E863AF" w:rsidP="00012EB4">
      <w:pPr>
        <w:jc w:val="both"/>
        <w:rPr>
          <w:rFonts w:ascii="Times New Roman" w:hAnsi="Times New Roman" w:cs="Times New Roman"/>
          <w:sz w:val="24"/>
          <w:szCs w:val="24"/>
        </w:rPr>
      </w:pPr>
      <w:r>
        <w:rPr>
          <w:rFonts w:ascii="Times New Roman" w:hAnsi="Times New Roman" w:cs="Times New Roman"/>
          <w:sz w:val="24"/>
          <w:szCs w:val="24"/>
        </w:rPr>
        <w:t xml:space="preserve">The theory </w:t>
      </w:r>
      <w:r w:rsidR="009C78FC">
        <w:rPr>
          <w:rFonts w:ascii="Times New Roman" w:hAnsi="Times New Roman" w:cs="Times New Roman"/>
          <w:sz w:val="24"/>
          <w:szCs w:val="24"/>
        </w:rPr>
        <w:t>p</w:t>
      </w:r>
      <w:r w:rsidR="0074561E">
        <w:rPr>
          <w:rFonts w:ascii="Times New Roman" w:hAnsi="Times New Roman" w:cs="Times New Roman"/>
          <w:sz w:val="24"/>
          <w:szCs w:val="24"/>
        </w:rPr>
        <w:t>o</w:t>
      </w:r>
      <w:r w:rsidR="009C78FC">
        <w:rPr>
          <w:rFonts w:ascii="Times New Roman" w:hAnsi="Times New Roman" w:cs="Times New Roman"/>
          <w:sz w:val="24"/>
          <w:szCs w:val="24"/>
        </w:rPr>
        <w:t>stulates</w:t>
      </w:r>
      <w:r w:rsidR="008311B3">
        <w:rPr>
          <w:rFonts w:ascii="Times New Roman" w:hAnsi="Times New Roman" w:cs="Times New Roman"/>
          <w:sz w:val="24"/>
          <w:szCs w:val="24"/>
        </w:rPr>
        <w:t xml:space="preserve">, </w:t>
      </w:r>
      <w:r w:rsidR="009C78FC">
        <w:rPr>
          <w:rFonts w:ascii="Times New Roman" w:hAnsi="Times New Roman" w:cs="Times New Roman"/>
          <w:sz w:val="24"/>
          <w:szCs w:val="24"/>
        </w:rPr>
        <w:t>“even though credit risk remains the largest ri</w:t>
      </w:r>
      <w:r w:rsidR="008311B3">
        <w:rPr>
          <w:rFonts w:ascii="Times New Roman" w:hAnsi="Times New Roman" w:cs="Times New Roman"/>
          <w:sz w:val="24"/>
          <w:szCs w:val="24"/>
        </w:rPr>
        <w:t>sk facing most commercial banks</w:t>
      </w:r>
      <w:r w:rsidR="009C78FC">
        <w:rPr>
          <w:rFonts w:ascii="Times New Roman" w:hAnsi="Times New Roman" w:cs="Times New Roman"/>
          <w:sz w:val="24"/>
          <w:szCs w:val="24"/>
        </w:rPr>
        <w:t>, the practice of applying modern portfolio theory to credit risk has lagged</w:t>
      </w:r>
      <w:r>
        <w:rPr>
          <w:rFonts w:ascii="Times New Roman" w:hAnsi="Times New Roman" w:cs="Times New Roman"/>
          <w:sz w:val="24"/>
          <w:szCs w:val="24"/>
        </w:rPr>
        <w:t xml:space="preserve">” </w:t>
      </w:r>
      <w:sdt>
        <w:sdtPr>
          <w:rPr>
            <w:rFonts w:ascii="Times New Roman" w:hAnsi="Times New Roman" w:cs="Times New Roman"/>
            <w:sz w:val="24"/>
            <w:szCs w:val="24"/>
          </w:rPr>
          <w:id w:val="-1630848240"/>
          <w:citation/>
        </w:sdtPr>
        <w:sdtEndPr/>
        <w:sdtContent>
          <w:r w:rsidR="00480372">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KMa07 \l 1033 </w:instrText>
          </w:r>
          <w:r w:rsidR="00480372">
            <w:rPr>
              <w:rFonts w:ascii="Times New Roman" w:hAnsi="Times New Roman" w:cs="Times New Roman"/>
              <w:sz w:val="24"/>
              <w:szCs w:val="24"/>
            </w:rPr>
            <w:fldChar w:fldCharType="separate"/>
          </w:r>
          <w:r w:rsidR="004A0D2A" w:rsidRPr="004A0D2A">
            <w:rPr>
              <w:rFonts w:ascii="Times New Roman" w:hAnsi="Times New Roman" w:cs="Times New Roman"/>
              <w:noProof/>
              <w:sz w:val="24"/>
              <w:szCs w:val="24"/>
            </w:rPr>
            <w:t>(Margrabe, 2007)</w:t>
          </w:r>
          <w:r w:rsidR="00480372">
            <w:rPr>
              <w:rFonts w:ascii="Times New Roman" w:hAnsi="Times New Roman" w:cs="Times New Roman"/>
              <w:sz w:val="24"/>
              <w:szCs w:val="24"/>
            </w:rPr>
            <w:fldChar w:fldCharType="end"/>
          </w:r>
        </w:sdtContent>
      </w:sdt>
      <w:r w:rsidR="00226070">
        <w:rPr>
          <w:rFonts w:ascii="Times New Roman" w:hAnsi="Times New Roman" w:cs="Times New Roman"/>
          <w:sz w:val="24"/>
          <w:szCs w:val="24"/>
        </w:rPr>
        <w:t xml:space="preserve"> There has been a significant change in the banking sector regarding the development of assessing credit risk in their loan portfolios. The </w:t>
      </w:r>
      <w:r w:rsidR="00C72640">
        <w:rPr>
          <w:rFonts w:ascii="Times New Roman" w:hAnsi="Times New Roman" w:cs="Times New Roman"/>
          <w:sz w:val="24"/>
          <w:szCs w:val="24"/>
        </w:rPr>
        <w:t>prominent</w:t>
      </w:r>
      <w:r w:rsidR="00226070">
        <w:rPr>
          <w:rFonts w:ascii="Times New Roman" w:hAnsi="Times New Roman" w:cs="Times New Roman"/>
          <w:sz w:val="24"/>
          <w:szCs w:val="24"/>
        </w:rPr>
        <w:t xml:space="preserve"> institutions</w:t>
      </w:r>
      <w:r w:rsidR="00B21AB6">
        <w:rPr>
          <w:rFonts w:ascii="Times New Roman" w:hAnsi="Times New Roman" w:cs="Times New Roman"/>
          <w:sz w:val="24"/>
          <w:szCs w:val="24"/>
        </w:rPr>
        <w:t xml:space="preserve"> are also credit derivatives to </w:t>
      </w:r>
      <w:r w:rsidR="00C72640">
        <w:rPr>
          <w:rFonts w:ascii="Times New Roman" w:hAnsi="Times New Roman" w:cs="Times New Roman"/>
          <w:sz w:val="24"/>
          <w:szCs w:val="24"/>
        </w:rPr>
        <w:t>competently</w:t>
      </w:r>
      <w:r w:rsidR="002030FD">
        <w:rPr>
          <w:rFonts w:ascii="Times New Roman" w:hAnsi="Times New Roman" w:cs="Times New Roman"/>
          <w:sz w:val="24"/>
          <w:szCs w:val="24"/>
        </w:rPr>
        <w:t xml:space="preserve"> </w:t>
      </w:r>
      <w:r w:rsidR="00C72640">
        <w:rPr>
          <w:rFonts w:ascii="Times New Roman" w:hAnsi="Times New Roman" w:cs="Times New Roman"/>
          <w:sz w:val="24"/>
          <w:szCs w:val="24"/>
        </w:rPr>
        <w:t>allocation</w:t>
      </w:r>
      <w:r w:rsidR="00B21AB6">
        <w:rPr>
          <w:rFonts w:ascii="Times New Roman" w:hAnsi="Times New Roman" w:cs="Times New Roman"/>
          <w:sz w:val="24"/>
          <w:szCs w:val="24"/>
        </w:rPr>
        <w:t xml:space="preserve"> risks while </w:t>
      </w:r>
      <w:r w:rsidR="00C72640">
        <w:rPr>
          <w:rFonts w:ascii="Times New Roman" w:hAnsi="Times New Roman" w:cs="Times New Roman"/>
          <w:sz w:val="24"/>
          <w:szCs w:val="24"/>
        </w:rPr>
        <w:t>solidifying customer relationship, therefore productivity and portfolio quality ratios have been utilized and fortified the procedure of managing credit risk.</w:t>
      </w:r>
    </w:p>
    <w:p w:rsidR="00381553" w:rsidRDefault="00381553" w:rsidP="00012EB4">
      <w:pPr>
        <w:jc w:val="both"/>
        <w:rPr>
          <w:rFonts w:ascii="Times New Roman" w:hAnsi="Times New Roman" w:cs="Times New Roman"/>
          <w:sz w:val="24"/>
          <w:szCs w:val="24"/>
        </w:rPr>
      </w:pPr>
    </w:p>
    <w:p w:rsidR="00381553" w:rsidRPr="00092969" w:rsidRDefault="00C118C4" w:rsidP="00012EB4">
      <w:pPr>
        <w:pStyle w:val="Heading2"/>
        <w:jc w:val="both"/>
        <w:rPr>
          <w:sz w:val="28"/>
          <w:u w:val="single"/>
        </w:rPr>
      </w:pPr>
      <w:bookmarkStart w:id="25" w:name="_Toc25990226"/>
      <w:r>
        <w:rPr>
          <w:sz w:val="28"/>
        </w:rPr>
        <w:t>2.2</w:t>
      </w:r>
      <w:r w:rsidR="00381553" w:rsidRPr="00832FE7">
        <w:rPr>
          <w:sz w:val="28"/>
        </w:rPr>
        <w:t xml:space="preserve"> </w:t>
      </w:r>
      <w:r w:rsidR="00381553" w:rsidRPr="00092969">
        <w:rPr>
          <w:sz w:val="28"/>
          <w:u w:val="single"/>
        </w:rPr>
        <w:t>Empirical Review</w:t>
      </w:r>
      <w:r w:rsidR="00381553" w:rsidRPr="004A4971">
        <w:rPr>
          <w:sz w:val="28"/>
        </w:rPr>
        <w:t>:</w:t>
      </w:r>
      <w:bookmarkEnd w:id="25"/>
    </w:p>
    <w:p w:rsidR="00380CB9" w:rsidRDefault="00C86E88" w:rsidP="00012EB4">
      <w:pPr>
        <w:jc w:val="both"/>
        <w:rPr>
          <w:rFonts w:ascii="Times New Roman" w:hAnsi="Times New Roman" w:cs="Times New Roman"/>
          <w:sz w:val="24"/>
          <w:szCs w:val="24"/>
        </w:rPr>
      </w:pPr>
      <w:r>
        <w:rPr>
          <w:rFonts w:ascii="Times New Roman" w:hAnsi="Times New Roman" w:cs="Times New Roman"/>
          <w:sz w:val="24"/>
          <w:szCs w:val="24"/>
        </w:rPr>
        <w:t>Several security policies have been fixated on comprehensive banking practices and at times act as an extent to reduce</w:t>
      </w:r>
      <w:r w:rsidR="00B31AA6">
        <w:rPr>
          <w:rFonts w:ascii="Times New Roman" w:hAnsi="Times New Roman" w:cs="Times New Roman"/>
          <w:sz w:val="24"/>
          <w:szCs w:val="24"/>
        </w:rPr>
        <w:t xml:space="preserve"> credit risk and l</w:t>
      </w:r>
      <w:r w:rsidR="00B31AA6" w:rsidRPr="00B31AA6">
        <w:rPr>
          <w:rFonts w:ascii="Times New Roman" w:hAnsi="Times New Roman" w:cs="Times New Roman"/>
          <w:sz w:val="24"/>
          <w:szCs w:val="24"/>
        </w:rPr>
        <w:t>iterature advocated that enactment of commercial banks can roughly be isolated into non-financial and financial measures</w:t>
      </w:r>
      <w:sdt>
        <w:sdtPr>
          <w:rPr>
            <w:rFonts w:ascii="Times New Roman" w:hAnsi="Times New Roman" w:cs="Times New Roman"/>
            <w:sz w:val="24"/>
            <w:szCs w:val="24"/>
          </w:rPr>
          <w:id w:val="-1845229107"/>
          <w:citation/>
        </w:sdtPr>
        <w:sdtEndPr/>
        <w:sdtContent>
          <w:r w:rsidR="00480372">
            <w:rPr>
              <w:rFonts w:ascii="Times New Roman" w:hAnsi="Times New Roman" w:cs="Times New Roman"/>
              <w:sz w:val="24"/>
              <w:szCs w:val="24"/>
            </w:rPr>
            <w:fldChar w:fldCharType="begin"/>
          </w:r>
          <w:r w:rsidR="006466BA">
            <w:rPr>
              <w:rFonts w:ascii="Times New Roman" w:hAnsi="Times New Roman" w:cs="Times New Roman"/>
              <w:sz w:val="24"/>
              <w:szCs w:val="24"/>
            </w:rPr>
            <w:instrText xml:space="preserve">CITATION Har04 \l 1033 </w:instrText>
          </w:r>
          <w:r w:rsidR="00480372">
            <w:rPr>
              <w:rFonts w:ascii="Times New Roman" w:hAnsi="Times New Roman" w:cs="Times New Roman"/>
              <w:sz w:val="24"/>
              <w:szCs w:val="24"/>
            </w:rPr>
            <w:fldChar w:fldCharType="separate"/>
          </w:r>
          <w:r w:rsidR="004A0D2A">
            <w:rPr>
              <w:rFonts w:ascii="Times New Roman" w:hAnsi="Times New Roman" w:cs="Times New Roman"/>
              <w:noProof/>
              <w:sz w:val="24"/>
              <w:szCs w:val="24"/>
            </w:rPr>
            <w:t xml:space="preserve"> </w:t>
          </w:r>
          <w:r w:rsidR="004A0D2A" w:rsidRPr="004A0D2A">
            <w:rPr>
              <w:rFonts w:ascii="Times New Roman" w:hAnsi="Times New Roman" w:cs="Times New Roman"/>
              <w:noProof/>
              <w:sz w:val="24"/>
              <w:szCs w:val="24"/>
            </w:rPr>
            <w:t>(Harold D. F. and Darlene, 2004)</w:t>
          </w:r>
          <w:r w:rsidR="00480372">
            <w:rPr>
              <w:rFonts w:ascii="Times New Roman" w:hAnsi="Times New Roman" w:cs="Times New Roman"/>
              <w:sz w:val="24"/>
              <w:szCs w:val="24"/>
            </w:rPr>
            <w:fldChar w:fldCharType="end"/>
          </w:r>
        </w:sdtContent>
      </w:sdt>
      <w:r w:rsidR="00B31AA6" w:rsidRPr="00B31AA6">
        <w:rPr>
          <w:rFonts w:ascii="Times New Roman" w:hAnsi="Times New Roman" w:cs="Times New Roman"/>
          <w:sz w:val="24"/>
          <w:szCs w:val="24"/>
        </w:rPr>
        <w:t>. An extensive impression, performance entails both efficiency and potentials consistently. Some of the financial trials of performance include Return on Asset (ROA), Return on Equity (ROE) and the value of sales revenue. A research was conducted on how management of financial risk affected performance of commercial banks. It recognized that majority of the commercial banks have positioned financial risk management for observ</w:t>
      </w:r>
      <w:r w:rsidR="00B31AA6">
        <w:rPr>
          <w:rFonts w:ascii="Times New Roman" w:hAnsi="Times New Roman" w:cs="Times New Roman"/>
          <w:sz w:val="24"/>
          <w:szCs w:val="24"/>
        </w:rPr>
        <w:t>ation and managing credit risks.</w:t>
      </w:r>
    </w:p>
    <w:p w:rsidR="00C062C4" w:rsidRDefault="009425B6" w:rsidP="00012EB4">
      <w:pPr>
        <w:jc w:val="both"/>
        <w:rPr>
          <w:rFonts w:ascii="Times New Roman" w:hAnsi="Times New Roman" w:cs="Times New Roman"/>
          <w:sz w:val="24"/>
          <w:szCs w:val="24"/>
        </w:rPr>
      </w:pPr>
      <w:r>
        <w:rPr>
          <w:rFonts w:ascii="Times New Roman" w:hAnsi="Times New Roman" w:cs="Times New Roman"/>
          <w:sz w:val="24"/>
          <w:szCs w:val="24"/>
        </w:rPr>
        <w:t>The c</w:t>
      </w:r>
      <w:r w:rsidR="00BC1C6D">
        <w:rPr>
          <w:rFonts w:ascii="Times New Roman" w:hAnsi="Times New Roman" w:cs="Times New Roman"/>
          <w:sz w:val="24"/>
          <w:szCs w:val="24"/>
        </w:rPr>
        <w:t>ap</w:t>
      </w:r>
      <w:r>
        <w:rPr>
          <w:rFonts w:ascii="Times New Roman" w:hAnsi="Times New Roman" w:cs="Times New Roman"/>
          <w:sz w:val="24"/>
          <w:szCs w:val="24"/>
        </w:rPr>
        <w:t xml:space="preserve">ital adequacy ratio </w:t>
      </w:r>
      <w:r w:rsidR="00BC1C6D">
        <w:rPr>
          <w:rFonts w:ascii="Times New Roman" w:hAnsi="Times New Roman" w:cs="Times New Roman"/>
          <w:sz w:val="24"/>
          <w:szCs w:val="24"/>
        </w:rPr>
        <w:t>ensures the financial solvency of banks in</w:t>
      </w:r>
      <w:r w:rsidR="00B804F2">
        <w:rPr>
          <w:rFonts w:ascii="Times New Roman" w:hAnsi="Times New Roman" w:cs="Times New Roman"/>
          <w:sz w:val="24"/>
          <w:szCs w:val="24"/>
        </w:rPr>
        <w:t xml:space="preserve"> captivating an equitable loss</w:t>
      </w:r>
      <w:r w:rsidR="001569FC">
        <w:rPr>
          <w:rFonts w:ascii="Times New Roman" w:hAnsi="Times New Roman" w:cs="Times New Roman"/>
          <w:sz w:val="24"/>
          <w:szCs w:val="24"/>
        </w:rPr>
        <w:t>. Historical research has found that proclamation of</w:t>
      </w:r>
      <w:r w:rsidR="00681099">
        <w:rPr>
          <w:rFonts w:ascii="Times New Roman" w:hAnsi="Times New Roman" w:cs="Times New Roman"/>
          <w:sz w:val="24"/>
          <w:szCs w:val="24"/>
        </w:rPr>
        <w:t xml:space="preserve"> regulatory revolution is regarded as unfavorable by the market. A research conducted by</w:t>
      </w:r>
      <w:sdt>
        <w:sdtPr>
          <w:rPr>
            <w:rFonts w:ascii="Times New Roman" w:hAnsi="Times New Roman" w:cs="Times New Roman"/>
            <w:sz w:val="24"/>
            <w:szCs w:val="24"/>
          </w:rPr>
          <w:id w:val="1813135623"/>
          <w:citation/>
        </w:sdtPr>
        <w:sdtEndPr/>
        <w:sdtContent>
          <w:r w:rsidR="00480372">
            <w:rPr>
              <w:rFonts w:ascii="Times New Roman" w:hAnsi="Times New Roman" w:cs="Times New Roman"/>
              <w:sz w:val="24"/>
              <w:szCs w:val="24"/>
            </w:rPr>
            <w:fldChar w:fldCharType="begin"/>
          </w:r>
          <w:r w:rsidR="00660315">
            <w:rPr>
              <w:rFonts w:ascii="Times New Roman" w:hAnsi="Times New Roman" w:cs="Times New Roman"/>
              <w:sz w:val="24"/>
              <w:szCs w:val="24"/>
            </w:rPr>
            <w:instrText xml:space="preserve">CITATION Dja15 \l 1033 </w:instrText>
          </w:r>
          <w:r w:rsidR="00480372">
            <w:rPr>
              <w:rFonts w:ascii="Times New Roman" w:hAnsi="Times New Roman" w:cs="Times New Roman"/>
              <w:sz w:val="24"/>
              <w:szCs w:val="24"/>
            </w:rPr>
            <w:fldChar w:fldCharType="separate"/>
          </w:r>
          <w:r w:rsidR="004A0D2A">
            <w:rPr>
              <w:rFonts w:ascii="Times New Roman" w:hAnsi="Times New Roman" w:cs="Times New Roman"/>
              <w:noProof/>
              <w:sz w:val="24"/>
              <w:szCs w:val="24"/>
            </w:rPr>
            <w:t xml:space="preserve"> </w:t>
          </w:r>
          <w:r w:rsidR="004A0D2A" w:rsidRPr="004A0D2A">
            <w:rPr>
              <w:rFonts w:ascii="Times New Roman" w:hAnsi="Times New Roman" w:cs="Times New Roman"/>
              <w:noProof/>
              <w:sz w:val="24"/>
              <w:szCs w:val="24"/>
            </w:rPr>
            <w:t>(Djan, 2015)</w:t>
          </w:r>
          <w:r w:rsidR="00480372">
            <w:rPr>
              <w:rFonts w:ascii="Times New Roman" w:hAnsi="Times New Roman" w:cs="Times New Roman"/>
              <w:sz w:val="24"/>
              <w:szCs w:val="24"/>
            </w:rPr>
            <w:fldChar w:fldCharType="end"/>
          </w:r>
        </w:sdtContent>
      </w:sdt>
      <w:r w:rsidR="00B804F2">
        <w:rPr>
          <w:rFonts w:ascii="Times New Roman" w:hAnsi="Times New Roman" w:cs="Times New Roman"/>
          <w:sz w:val="24"/>
          <w:szCs w:val="24"/>
        </w:rPr>
        <w:t xml:space="preserve"> </w:t>
      </w:r>
      <w:r w:rsidR="00BD029D">
        <w:rPr>
          <w:rFonts w:ascii="Times New Roman" w:hAnsi="Times New Roman" w:cs="Times New Roman"/>
          <w:sz w:val="24"/>
          <w:szCs w:val="24"/>
        </w:rPr>
        <w:t>extents over</w:t>
      </w:r>
      <w:r w:rsidR="00DD5515">
        <w:rPr>
          <w:rFonts w:ascii="Times New Roman" w:hAnsi="Times New Roman" w:cs="Times New Roman"/>
          <w:sz w:val="24"/>
          <w:szCs w:val="24"/>
        </w:rPr>
        <w:t xml:space="preserve"> cost per loan assets, capital adequacy ratio and default rate, initiate that these constraints have a contrary impact on the banks performance, the furthermost conjecturer of the financial performance of the bank is the default rate.</w:t>
      </w:r>
    </w:p>
    <w:p w:rsidR="009425B6" w:rsidRDefault="009425B6" w:rsidP="00012EB4">
      <w:pPr>
        <w:jc w:val="both"/>
        <w:rPr>
          <w:rFonts w:ascii="Times New Roman" w:hAnsi="Times New Roman" w:cs="Times New Roman"/>
          <w:sz w:val="24"/>
          <w:szCs w:val="24"/>
        </w:rPr>
      </w:pPr>
      <w:r>
        <w:rPr>
          <w:rFonts w:ascii="Times New Roman" w:hAnsi="Times New Roman" w:cs="Times New Roman"/>
          <w:sz w:val="24"/>
          <w:szCs w:val="24"/>
        </w:rPr>
        <w:t>The n</w:t>
      </w:r>
      <w:r w:rsidR="00983DA1">
        <w:rPr>
          <w:rFonts w:ascii="Times New Roman" w:hAnsi="Times New Roman" w:cs="Times New Roman"/>
          <w:sz w:val="24"/>
          <w:szCs w:val="24"/>
        </w:rPr>
        <w:t>on-performing loans imitates on the profitability being affected by the health of the financial</w:t>
      </w:r>
      <w:r>
        <w:rPr>
          <w:rFonts w:ascii="Times New Roman" w:hAnsi="Times New Roman" w:cs="Times New Roman"/>
          <w:sz w:val="24"/>
          <w:szCs w:val="24"/>
        </w:rPr>
        <w:t xml:space="preserve"> system. </w:t>
      </w:r>
      <w:r w:rsidR="00846E10">
        <w:rPr>
          <w:rFonts w:ascii="Times New Roman" w:hAnsi="Times New Roman" w:cs="Times New Roman"/>
          <w:sz w:val="24"/>
          <w:szCs w:val="24"/>
        </w:rPr>
        <w:t xml:space="preserve">The </w:t>
      </w:r>
      <w:r w:rsidR="00983DA1">
        <w:rPr>
          <w:rFonts w:ascii="Times New Roman" w:hAnsi="Times New Roman" w:cs="Times New Roman"/>
          <w:sz w:val="24"/>
          <w:szCs w:val="24"/>
        </w:rPr>
        <w:t xml:space="preserve">financial markets having higher NPLs should create portfolios and diversify their risks with NPLs along with performing </w:t>
      </w:r>
      <w:r w:rsidR="00381B5B">
        <w:rPr>
          <w:rFonts w:ascii="Times New Roman" w:hAnsi="Times New Roman" w:cs="Times New Roman"/>
          <w:sz w:val="24"/>
          <w:szCs w:val="24"/>
        </w:rPr>
        <w:t xml:space="preserve">loans </w:t>
      </w:r>
      <w:sdt>
        <w:sdtPr>
          <w:rPr>
            <w:rFonts w:ascii="Times New Roman" w:hAnsi="Times New Roman" w:cs="Times New Roman"/>
            <w:sz w:val="24"/>
            <w:szCs w:val="24"/>
          </w:rPr>
          <w:id w:val="-63112801"/>
          <w:citation/>
        </w:sdtPr>
        <w:sdtEndPr/>
        <w:sdtContent>
          <w:r w:rsidR="00480372">
            <w:rPr>
              <w:rFonts w:ascii="Times New Roman" w:hAnsi="Times New Roman" w:cs="Times New Roman"/>
              <w:sz w:val="24"/>
              <w:szCs w:val="24"/>
            </w:rPr>
            <w:fldChar w:fldCharType="begin"/>
          </w:r>
          <w:r w:rsidR="00846E10">
            <w:rPr>
              <w:rFonts w:ascii="Times New Roman" w:hAnsi="Times New Roman" w:cs="Times New Roman"/>
              <w:sz w:val="24"/>
              <w:szCs w:val="24"/>
            </w:rPr>
            <w:instrText xml:space="preserve"> CITATION Ern06 \l 1033 </w:instrText>
          </w:r>
          <w:r w:rsidR="00480372">
            <w:rPr>
              <w:rFonts w:ascii="Times New Roman" w:hAnsi="Times New Roman" w:cs="Times New Roman"/>
              <w:sz w:val="24"/>
              <w:szCs w:val="24"/>
            </w:rPr>
            <w:fldChar w:fldCharType="separate"/>
          </w:r>
          <w:r w:rsidR="004A0D2A" w:rsidRPr="004A0D2A">
            <w:rPr>
              <w:rFonts w:ascii="Times New Roman" w:hAnsi="Times New Roman" w:cs="Times New Roman"/>
              <w:noProof/>
              <w:sz w:val="24"/>
              <w:szCs w:val="24"/>
            </w:rPr>
            <w:t>(Young, 2006)</w:t>
          </w:r>
          <w:r w:rsidR="00480372">
            <w:rPr>
              <w:rFonts w:ascii="Times New Roman" w:hAnsi="Times New Roman" w:cs="Times New Roman"/>
              <w:sz w:val="24"/>
              <w:szCs w:val="24"/>
            </w:rPr>
            <w:fldChar w:fldCharType="end"/>
          </w:r>
        </w:sdtContent>
      </w:sdt>
      <w:r w:rsidR="00C54F78">
        <w:rPr>
          <w:rFonts w:ascii="Times New Roman" w:hAnsi="Times New Roman" w:cs="Times New Roman"/>
          <w:sz w:val="24"/>
          <w:szCs w:val="24"/>
        </w:rPr>
        <w:t>. A</w:t>
      </w:r>
      <w:r w:rsidR="00983DA1">
        <w:rPr>
          <w:rFonts w:ascii="Times New Roman" w:hAnsi="Times New Roman" w:cs="Times New Roman"/>
          <w:sz w:val="24"/>
          <w:szCs w:val="24"/>
        </w:rPr>
        <w:t xml:space="preserve"> study</w:t>
      </w:r>
      <w:r w:rsidR="00C54F78">
        <w:rPr>
          <w:rFonts w:ascii="Times New Roman" w:hAnsi="Times New Roman" w:cs="Times New Roman"/>
          <w:sz w:val="24"/>
          <w:szCs w:val="24"/>
        </w:rPr>
        <w:t xml:space="preserve"> was</w:t>
      </w:r>
      <w:r w:rsidR="00846E10">
        <w:rPr>
          <w:rFonts w:ascii="Times New Roman" w:hAnsi="Times New Roman" w:cs="Times New Roman"/>
          <w:sz w:val="24"/>
          <w:szCs w:val="24"/>
        </w:rPr>
        <w:t xml:space="preserve"> conducted </w:t>
      </w:r>
      <w:r w:rsidR="00983DA1">
        <w:rPr>
          <w:rFonts w:ascii="Times New Roman" w:hAnsi="Times New Roman" w:cs="Times New Roman"/>
          <w:sz w:val="24"/>
          <w:szCs w:val="24"/>
        </w:rPr>
        <w:t xml:space="preserve">to evaluate the dynamics affecting NPLs of the banks in the Euro Zone, this enclosed a period of 2000 to 2008 and it was regarded as the financial crisis and the great </w:t>
      </w:r>
      <w:r>
        <w:rPr>
          <w:rFonts w:ascii="Times New Roman" w:hAnsi="Times New Roman" w:cs="Times New Roman"/>
          <w:sz w:val="24"/>
          <w:szCs w:val="24"/>
        </w:rPr>
        <w:t xml:space="preserve">depression </w:t>
      </w:r>
      <w:sdt>
        <w:sdtPr>
          <w:rPr>
            <w:rFonts w:ascii="Times New Roman" w:hAnsi="Times New Roman" w:cs="Times New Roman"/>
            <w:sz w:val="24"/>
            <w:szCs w:val="24"/>
          </w:rPr>
          <w:id w:val="1891770467"/>
          <w:citation/>
        </w:sdtPr>
        <w:sdtEndPr/>
        <w:sdtContent>
          <w:r w:rsidR="00480372">
            <w:rPr>
              <w:rFonts w:ascii="Times New Roman" w:hAnsi="Times New Roman" w:cs="Times New Roman"/>
              <w:sz w:val="24"/>
              <w:szCs w:val="24"/>
            </w:rPr>
            <w:fldChar w:fldCharType="begin"/>
          </w:r>
          <w:r w:rsidR="005D4D99">
            <w:rPr>
              <w:rFonts w:ascii="Times New Roman" w:hAnsi="Times New Roman" w:cs="Times New Roman"/>
              <w:sz w:val="24"/>
              <w:szCs w:val="24"/>
            </w:rPr>
            <w:instrText xml:space="preserve"> CITATION Mak14 \l 1033 </w:instrText>
          </w:r>
          <w:r w:rsidR="00480372">
            <w:rPr>
              <w:rFonts w:ascii="Times New Roman" w:hAnsi="Times New Roman" w:cs="Times New Roman"/>
              <w:sz w:val="24"/>
              <w:szCs w:val="24"/>
            </w:rPr>
            <w:fldChar w:fldCharType="separate"/>
          </w:r>
          <w:r w:rsidR="004A0D2A" w:rsidRPr="004A0D2A">
            <w:rPr>
              <w:rFonts w:ascii="Times New Roman" w:hAnsi="Times New Roman" w:cs="Times New Roman"/>
              <w:noProof/>
              <w:sz w:val="24"/>
              <w:szCs w:val="24"/>
            </w:rPr>
            <w:t>(Makri, 2014)</w:t>
          </w:r>
          <w:r w:rsidR="00480372">
            <w:rPr>
              <w:rFonts w:ascii="Times New Roman" w:hAnsi="Times New Roman" w:cs="Times New Roman"/>
              <w:sz w:val="24"/>
              <w:szCs w:val="24"/>
            </w:rPr>
            <w:fldChar w:fldCharType="end"/>
          </w:r>
        </w:sdtContent>
      </w:sdt>
      <w:r w:rsidR="00983DA1">
        <w:rPr>
          <w:rFonts w:ascii="Times New Roman" w:hAnsi="Times New Roman" w:cs="Times New Roman"/>
          <w:sz w:val="24"/>
          <w:szCs w:val="24"/>
        </w:rPr>
        <w:t xml:space="preserve">. </w:t>
      </w:r>
    </w:p>
    <w:p w:rsidR="003761C6" w:rsidRDefault="009425B6" w:rsidP="002259D5">
      <w:pPr>
        <w:jc w:val="both"/>
        <w:rPr>
          <w:rFonts w:ascii="Times New Roman" w:hAnsi="Times New Roman" w:cs="Times New Roman"/>
          <w:sz w:val="24"/>
          <w:szCs w:val="24"/>
        </w:rPr>
      </w:pPr>
      <w:r>
        <w:rPr>
          <w:rFonts w:ascii="Times New Roman" w:hAnsi="Times New Roman" w:cs="Times New Roman"/>
          <w:sz w:val="24"/>
          <w:szCs w:val="24"/>
        </w:rPr>
        <w:t>The l</w:t>
      </w:r>
      <w:r w:rsidR="00544C35">
        <w:rPr>
          <w:rFonts w:ascii="Times New Roman" w:hAnsi="Times New Roman" w:cs="Times New Roman"/>
          <w:sz w:val="24"/>
          <w:szCs w:val="24"/>
        </w:rPr>
        <w:t xml:space="preserve">oan loss provision </w:t>
      </w:r>
      <w:r>
        <w:rPr>
          <w:rFonts w:ascii="Times New Roman" w:hAnsi="Times New Roman" w:cs="Times New Roman"/>
          <w:sz w:val="24"/>
          <w:szCs w:val="24"/>
        </w:rPr>
        <w:t>de</w:t>
      </w:r>
      <w:r w:rsidR="0091344D">
        <w:rPr>
          <w:rFonts w:ascii="Times New Roman" w:hAnsi="Times New Roman" w:cs="Times New Roman"/>
          <w:sz w:val="24"/>
          <w:szCs w:val="24"/>
        </w:rPr>
        <w:t>notes</w:t>
      </w:r>
      <w:r>
        <w:rPr>
          <w:rFonts w:ascii="Times New Roman" w:hAnsi="Times New Roman" w:cs="Times New Roman"/>
          <w:sz w:val="24"/>
          <w:szCs w:val="24"/>
        </w:rPr>
        <w:t xml:space="preserve"> </w:t>
      </w:r>
      <w:r w:rsidR="0091344D">
        <w:rPr>
          <w:rFonts w:ascii="Times New Roman" w:hAnsi="Times New Roman" w:cs="Times New Roman"/>
          <w:sz w:val="24"/>
          <w:szCs w:val="24"/>
        </w:rPr>
        <w:t xml:space="preserve">how </w:t>
      </w:r>
      <w:r w:rsidR="00544C35">
        <w:rPr>
          <w:rFonts w:ascii="Times New Roman" w:hAnsi="Times New Roman" w:cs="Times New Roman"/>
          <w:sz w:val="24"/>
          <w:szCs w:val="24"/>
        </w:rPr>
        <w:t>provisions by being lower contribute</w:t>
      </w:r>
      <w:r w:rsidR="0091344D">
        <w:rPr>
          <w:rFonts w:ascii="Times New Roman" w:hAnsi="Times New Roman" w:cs="Times New Roman"/>
          <w:sz w:val="24"/>
          <w:szCs w:val="24"/>
        </w:rPr>
        <w:t xml:space="preserve"> to the pro-cyclicality of the </w:t>
      </w:r>
      <w:r w:rsidR="002C79B0">
        <w:rPr>
          <w:rFonts w:ascii="Times New Roman" w:hAnsi="Times New Roman" w:cs="Times New Roman"/>
          <w:sz w:val="24"/>
          <w:szCs w:val="24"/>
        </w:rPr>
        <w:t xml:space="preserve">financial systems when credit and outcome </w:t>
      </w:r>
      <w:r w:rsidR="00544C35">
        <w:rPr>
          <w:rFonts w:ascii="Times New Roman" w:hAnsi="Times New Roman" w:cs="Times New Roman"/>
          <w:sz w:val="24"/>
          <w:szCs w:val="24"/>
        </w:rPr>
        <w:t>a</w:t>
      </w:r>
      <w:r w:rsidR="002C79B0">
        <w:rPr>
          <w:rFonts w:ascii="Times New Roman" w:hAnsi="Times New Roman" w:cs="Times New Roman"/>
          <w:sz w:val="24"/>
          <w:szCs w:val="24"/>
        </w:rPr>
        <w:t>re expanding</w:t>
      </w:r>
      <w:r w:rsidR="00544C35">
        <w:rPr>
          <w:rFonts w:ascii="Times New Roman" w:hAnsi="Times New Roman" w:cs="Times New Roman"/>
          <w:sz w:val="24"/>
          <w:szCs w:val="24"/>
        </w:rPr>
        <w:t xml:space="preserve"> in the contractio</w:t>
      </w:r>
      <w:r w:rsidR="00BE6A00">
        <w:rPr>
          <w:rFonts w:ascii="Times New Roman" w:hAnsi="Times New Roman" w:cs="Times New Roman"/>
          <w:sz w:val="24"/>
          <w:szCs w:val="24"/>
        </w:rPr>
        <w:t xml:space="preserve">n period. A study was conducted to </w:t>
      </w:r>
      <w:r w:rsidR="00544C35">
        <w:rPr>
          <w:rFonts w:ascii="Times New Roman" w:hAnsi="Times New Roman" w:cs="Times New Roman"/>
          <w:sz w:val="24"/>
          <w:szCs w:val="24"/>
        </w:rPr>
        <w:t xml:space="preserve">observe the extents of Australian banks using LLPs for the management of </w:t>
      </w:r>
      <w:r w:rsidR="005775F9">
        <w:rPr>
          <w:rFonts w:ascii="Times New Roman" w:hAnsi="Times New Roman" w:cs="Times New Roman"/>
          <w:sz w:val="24"/>
          <w:szCs w:val="24"/>
        </w:rPr>
        <w:t>earnings</w:t>
      </w:r>
      <w:r w:rsidR="00544C35">
        <w:rPr>
          <w:rFonts w:ascii="Times New Roman" w:hAnsi="Times New Roman" w:cs="Times New Roman"/>
          <w:sz w:val="24"/>
          <w:szCs w:val="24"/>
        </w:rPr>
        <w:t>,</w:t>
      </w:r>
      <w:r w:rsidR="005775F9">
        <w:rPr>
          <w:rFonts w:ascii="Times New Roman" w:hAnsi="Times New Roman" w:cs="Times New Roman"/>
          <w:sz w:val="24"/>
          <w:szCs w:val="24"/>
        </w:rPr>
        <w:t xml:space="preserve"> capital management and </w:t>
      </w:r>
      <w:r w:rsidR="00381B5B">
        <w:rPr>
          <w:rFonts w:ascii="Times New Roman" w:hAnsi="Times New Roman" w:cs="Times New Roman"/>
          <w:sz w:val="24"/>
          <w:szCs w:val="24"/>
        </w:rPr>
        <w:t xml:space="preserve">signaling </w:t>
      </w:r>
      <w:sdt>
        <w:sdtPr>
          <w:rPr>
            <w:rFonts w:ascii="Times New Roman" w:hAnsi="Times New Roman" w:cs="Times New Roman"/>
            <w:sz w:val="24"/>
            <w:szCs w:val="24"/>
          </w:rPr>
          <w:id w:val="-1419942942"/>
          <w:citation/>
        </w:sdtPr>
        <w:sdtEndPr/>
        <w:sdtContent>
          <w:r w:rsidR="00480372">
            <w:rPr>
              <w:rFonts w:ascii="Times New Roman" w:hAnsi="Times New Roman" w:cs="Times New Roman"/>
              <w:sz w:val="24"/>
              <w:szCs w:val="24"/>
            </w:rPr>
            <w:fldChar w:fldCharType="begin"/>
          </w:r>
          <w:r w:rsidR="000D6B39">
            <w:rPr>
              <w:rFonts w:ascii="Times New Roman" w:hAnsi="Times New Roman" w:cs="Times New Roman"/>
              <w:sz w:val="24"/>
              <w:szCs w:val="24"/>
            </w:rPr>
            <w:instrText xml:space="preserve"> CITATION Ana06 \l 1033 </w:instrText>
          </w:r>
          <w:r w:rsidR="00480372">
            <w:rPr>
              <w:rFonts w:ascii="Times New Roman" w:hAnsi="Times New Roman" w:cs="Times New Roman"/>
              <w:sz w:val="24"/>
              <w:szCs w:val="24"/>
            </w:rPr>
            <w:fldChar w:fldCharType="separate"/>
          </w:r>
          <w:r w:rsidR="004A0D2A" w:rsidRPr="004A0D2A">
            <w:rPr>
              <w:rFonts w:ascii="Times New Roman" w:hAnsi="Times New Roman" w:cs="Times New Roman"/>
              <w:noProof/>
              <w:sz w:val="24"/>
              <w:szCs w:val="24"/>
            </w:rPr>
            <w:t>(Anandarajan, 2006)</w:t>
          </w:r>
          <w:r w:rsidR="00480372">
            <w:rPr>
              <w:rFonts w:ascii="Times New Roman" w:hAnsi="Times New Roman" w:cs="Times New Roman"/>
              <w:sz w:val="24"/>
              <w:szCs w:val="24"/>
            </w:rPr>
            <w:fldChar w:fldCharType="end"/>
          </w:r>
        </w:sdtContent>
      </w:sdt>
      <w:r w:rsidR="005775F9">
        <w:rPr>
          <w:rFonts w:ascii="Times New Roman" w:hAnsi="Times New Roman" w:cs="Times New Roman"/>
          <w:sz w:val="24"/>
          <w:szCs w:val="24"/>
        </w:rPr>
        <w:t xml:space="preserve">. It signified that the Australian banks were using LLPs to manage their </w:t>
      </w:r>
      <w:r w:rsidR="002C4E26">
        <w:rPr>
          <w:rFonts w:ascii="Times New Roman" w:hAnsi="Times New Roman" w:cs="Times New Roman"/>
          <w:sz w:val="24"/>
          <w:szCs w:val="24"/>
        </w:rPr>
        <w:t xml:space="preserve">capital and earnings, also </w:t>
      </w:r>
      <w:proofErr w:type="gramStart"/>
      <w:r w:rsidR="005775F9">
        <w:rPr>
          <w:rFonts w:ascii="Times New Roman" w:hAnsi="Times New Roman" w:cs="Times New Roman"/>
          <w:sz w:val="24"/>
          <w:szCs w:val="24"/>
        </w:rPr>
        <w:t>that</w:t>
      </w:r>
      <w:proofErr w:type="gramEnd"/>
      <w:r w:rsidR="005775F9">
        <w:rPr>
          <w:rFonts w:ascii="Times New Roman" w:hAnsi="Times New Roman" w:cs="Times New Roman"/>
          <w:sz w:val="24"/>
          <w:szCs w:val="24"/>
        </w:rPr>
        <w:t xml:space="preserve"> more than unlisted commercial banks the listed co</w:t>
      </w:r>
      <w:r w:rsidR="002C4E26">
        <w:rPr>
          <w:rFonts w:ascii="Times New Roman" w:hAnsi="Times New Roman" w:cs="Times New Roman"/>
          <w:sz w:val="24"/>
          <w:szCs w:val="24"/>
        </w:rPr>
        <w:t>mmercial banks were more aggress</w:t>
      </w:r>
      <w:r w:rsidR="005775F9">
        <w:rPr>
          <w:rFonts w:ascii="Times New Roman" w:hAnsi="Times New Roman" w:cs="Times New Roman"/>
          <w:sz w:val="24"/>
          <w:szCs w:val="24"/>
        </w:rPr>
        <w:t>ively</w:t>
      </w:r>
      <w:r>
        <w:rPr>
          <w:rFonts w:ascii="Times New Roman" w:hAnsi="Times New Roman" w:cs="Times New Roman"/>
          <w:sz w:val="24"/>
          <w:szCs w:val="24"/>
        </w:rPr>
        <w:t xml:space="preserve"> engaged in overshadowing loan loss provisions.</w:t>
      </w:r>
    </w:p>
    <w:p w:rsidR="00F41006" w:rsidRPr="00354DBC" w:rsidRDefault="00F41006" w:rsidP="002259D5">
      <w:pPr>
        <w:jc w:val="center"/>
        <w:rPr>
          <w:rFonts w:ascii="Times New Roman" w:hAnsi="Times New Roman" w:cs="Times New Roman"/>
          <w:sz w:val="40"/>
          <w:szCs w:val="40"/>
        </w:rPr>
      </w:pPr>
      <w:r w:rsidRPr="00354DBC">
        <w:rPr>
          <w:rFonts w:ascii="Times New Roman" w:hAnsi="Times New Roman" w:cs="Times New Roman"/>
          <w:b/>
          <w:sz w:val="40"/>
          <w:szCs w:val="40"/>
          <w:u w:val="double"/>
        </w:rPr>
        <w:lastRenderedPageBreak/>
        <w:t>Chapter-3</w:t>
      </w:r>
    </w:p>
    <w:p w:rsidR="00237FEB" w:rsidRPr="00466270" w:rsidRDefault="00617E4D" w:rsidP="00092969">
      <w:pPr>
        <w:pStyle w:val="Heading1"/>
        <w:jc w:val="center"/>
        <w:rPr>
          <w:i/>
          <w:sz w:val="32"/>
          <w:u w:val="thick"/>
        </w:rPr>
      </w:pPr>
      <w:bookmarkStart w:id="26" w:name="_Toc25990227"/>
      <w:r w:rsidRPr="00466270">
        <w:rPr>
          <w:i/>
          <w:sz w:val="36"/>
          <w:szCs w:val="36"/>
          <w:u w:val="thick"/>
        </w:rPr>
        <w:t>M</w:t>
      </w:r>
      <w:r w:rsidR="00F41006" w:rsidRPr="00466270">
        <w:rPr>
          <w:i/>
          <w:sz w:val="36"/>
          <w:szCs w:val="36"/>
          <w:u w:val="thick"/>
        </w:rPr>
        <w:t>ethodology</w:t>
      </w:r>
      <w:bookmarkEnd w:id="26"/>
    </w:p>
    <w:p w:rsidR="00F41006" w:rsidRDefault="00F41006" w:rsidP="00F41006">
      <w:pPr>
        <w:jc w:val="center"/>
        <w:rPr>
          <w:rFonts w:ascii="Times New Roman" w:hAnsi="Times New Roman" w:cs="Times New Roman"/>
          <w:b/>
          <w:i/>
          <w:sz w:val="32"/>
          <w:szCs w:val="32"/>
        </w:rPr>
      </w:pPr>
    </w:p>
    <w:p w:rsidR="00BE6D7E" w:rsidRDefault="00930868" w:rsidP="00012EB4">
      <w:pPr>
        <w:jc w:val="both"/>
        <w:rPr>
          <w:rFonts w:ascii="Times New Roman" w:hAnsi="Times New Roman" w:cs="Times New Roman"/>
          <w:sz w:val="24"/>
          <w:szCs w:val="24"/>
        </w:rPr>
      </w:pPr>
      <w:r>
        <w:rPr>
          <w:rFonts w:ascii="Times New Roman" w:hAnsi="Times New Roman" w:cs="Times New Roman"/>
          <w:sz w:val="24"/>
          <w:szCs w:val="24"/>
        </w:rPr>
        <w:t>This section gazes at</w:t>
      </w:r>
      <w:r w:rsidR="008A472F">
        <w:rPr>
          <w:rFonts w:ascii="Times New Roman" w:hAnsi="Times New Roman" w:cs="Times New Roman"/>
          <w:sz w:val="24"/>
          <w:szCs w:val="24"/>
        </w:rPr>
        <w:t xml:space="preserve"> the methodology of the project. It is the theoretical and systematic analysis of the pragmatic events that describes the projects philosophy, variables definitions, target population, sample design, data collection</w:t>
      </w:r>
      <w:r w:rsidR="00857DBF">
        <w:rPr>
          <w:rFonts w:ascii="Times New Roman" w:hAnsi="Times New Roman" w:cs="Times New Roman"/>
          <w:sz w:val="24"/>
          <w:szCs w:val="24"/>
        </w:rPr>
        <w:t>, data collection instruments, data coll</w:t>
      </w:r>
      <w:r w:rsidR="00E04607">
        <w:rPr>
          <w:rFonts w:ascii="Times New Roman" w:hAnsi="Times New Roman" w:cs="Times New Roman"/>
          <w:sz w:val="24"/>
          <w:szCs w:val="24"/>
        </w:rPr>
        <w:t xml:space="preserve">ection procedure, data validity, data reliability and ethical issue.  </w:t>
      </w:r>
    </w:p>
    <w:p w:rsidR="00BE6D7E" w:rsidRDefault="00BE6D7E" w:rsidP="00012EB4">
      <w:pPr>
        <w:jc w:val="both"/>
        <w:rPr>
          <w:rFonts w:ascii="Times New Roman" w:hAnsi="Times New Roman" w:cs="Times New Roman"/>
          <w:sz w:val="24"/>
          <w:szCs w:val="24"/>
        </w:rPr>
      </w:pPr>
    </w:p>
    <w:p w:rsidR="00BE6D7E" w:rsidRPr="00466EE4" w:rsidRDefault="00C118C4" w:rsidP="00012EB4">
      <w:pPr>
        <w:pStyle w:val="Heading2"/>
        <w:jc w:val="both"/>
        <w:rPr>
          <w:sz w:val="28"/>
          <w:u w:val="single"/>
        </w:rPr>
      </w:pPr>
      <w:bookmarkStart w:id="27" w:name="_Toc25990228"/>
      <w:r>
        <w:rPr>
          <w:sz w:val="28"/>
        </w:rPr>
        <w:t>3.1</w:t>
      </w:r>
      <w:r w:rsidR="000C4D07" w:rsidRPr="00832FE7">
        <w:rPr>
          <w:sz w:val="28"/>
        </w:rPr>
        <w:t xml:space="preserve"> </w:t>
      </w:r>
      <w:r w:rsidR="00134A88">
        <w:rPr>
          <w:sz w:val="28"/>
          <w:u w:val="single"/>
        </w:rPr>
        <w:t>Model Specification</w:t>
      </w:r>
      <w:r w:rsidR="000C4D07" w:rsidRPr="004A4971">
        <w:rPr>
          <w:sz w:val="28"/>
        </w:rPr>
        <w:t>:</w:t>
      </w:r>
      <w:bookmarkEnd w:id="27"/>
    </w:p>
    <w:p w:rsidR="00606A69" w:rsidRPr="00606A69" w:rsidRDefault="002317FB" w:rsidP="00606A69">
      <w:pPr>
        <w:jc w:val="both"/>
        <w:rPr>
          <w:rFonts w:ascii="Arial" w:eastAsia="Times New Roman" w:hAnsi="Arial" w:cs="Arial"/>
          <w:color w:val="222222"/>
          <w:sz w:val="24"/>
          <w:szCs w:val="24"/>
          <w:lang w:bidi="bn-IN"/>
        </w:rPr>
      </w:pPr>
      <w:r>
        <w:rPr>
          <w:rFonts w:ascii="Times New Roman" w:hAnsi="Times New Roman" w:cs="Times New Roman"/>
          <w:sz w:val="24"/>
          <w:szCs w:val="24"/>
        </w:rPr>
        <w:t>The panel data model</w:t>
      </w:r>
      <w:r w:rsidR="00606A69">
        <w:rPr>
          <w:rFonts w:ascii="Times New Roman" w:hAnsi="Times New Roman" w:cs="Times New Roman"/>
          <w:sz w:val="24"/>
          <w:szCs w:val="24"/>
        </w:rPr>
        <w:t xml:space="preserve"> of fixed effect</w:t>
      </w:r>
      <w:r>
        <w:rPr>
          <w:rFonts w:ascii="Times New Roman" w:hAnsi="Times New Roman" w:cs="Times New Roman"/>
          <w:sz w:val="24"/>
          <w:szCs w:val="24"/>
        </w:rPr>
        <w:t xml:space="preserve"> has been implicated to evaluate the impact of credit risk management parameters (CAR, CLA, NPLR, LLPR and LEVR) on the financial performance (ROA and ROE) of commercial banks in Bangladesh.</w:t>
      </w:r>
    </w:p>
    <w:p w:rsidR="002317FB" w:rsidRDefault="002317FB" w:rsidP="00134A88">
      <w:pPr>
        <w:jc w:val="both"/>
        <w:rPr>
          <w:rFonts w:ascii="Times New Roman" w:hAnsi="Times New Roman" w:cs="Times New Roman"/>
          <w:sz w:val="24"/>
          <w:szCs w:val="24"/>
        </w:rPr>
      </w:pPr>
      <w:r>
        <w:rPr>
          <w:rFonts w:ascii="Times New Roman" w:hAnsi="Times New Roman" w:cs="Times New Roman"/>
          <w:sz w:val="24"/>
          <w:szCs w:val="24"/>
        </w:rPr>
        <w:t xml:space="preserve">It is a multi-dimensional data measured over time which contains observations of multiple singularities gathered over a long period of time for a definite sector. The specific sector’s (company, firm or industry and country) cross sectional data is graphed over a possible period of time. Due to being multi-dimensional it gives less </w:t>
      </w:r>
      <w:proofErr w:type="spellStart"/>
      <w:r>
        <w:rPr>
          <w:rFonts w:ascii="Times New Roman" w:hAnsi="Times New Roman" w:cs="Times New Roman"/>
          <w:sz w:val="24"/>
          <w:szCs w:val="24"/>
        </w:rPr>
        <w:t>collinearity</w:t>
      </w:r>
      <w:proofErr w:type="spellEnd"/>
      <w:r>
        <w:rPr>
          <w:rFonts w:ascii="Times New Roman" w:hAnsi="Times New Roman" w:cs="Times New Roman"/>
          <w:sz w:val="24"/>
          <w:szCs w:val="24"/>
        </w:rPr>
        <w:t>, data variation and more degree of freedom. It also can minimize the effects of aggregation biasness and enables to understand the complex dynamics of technological changes or economic cycles.</w:t>
      </w:r>
    </w:p>
    <w:p w:rsidR="00134A88" w:rsidRDefault="00134A88" w:rsidP="00134A88">
      <w:pPr>
        <w:jc w:val="both"/>
        <w:rPr>
          <w:rFonts w:ascii="Times New Roman" w:hAnsi="Times New Roman" w:cs="Times New Roman"/>
          <w:sz w:val="24"/>
          <w:szCs w:val="24"/>
        </w:rPr>
      </w:pPr>
      <w:r>
        <w:rPr>
          <w:rFonts w:ascii="Times New Roman" w:hAnsi="Times New Roman" w:cs="Times New Roman"/>
          <w:sz w:val="24"/>
          <w:szCs w:val="24"/>
        </w:rPr>
        <w:t xml:space="preserve">The </w:t>
      </w:r>
      <w:r w:rsidR="002317FB">
        <w:rPr>
          <w:rFonts w:ascii="Times New Roman" w:hAnsi="Times New Roman" w:cs="Times New Roman"/>
          <w:sz w:val="24"/>
          <w:szCs w:val="24"/>
        </w:rPr>
        <w:t xml:space="preserve">fixed effect </w:t>
      </w:r>
      <w:r>
        <w:rPr>
          <w:rFonts w:ascii="Times New Roman" w:hAnsi="Times New Roman" w:cs="Times New Roman"/>
          <w:sz w:val="24"/>
          <w:szCs w:val="24"/>
        </w:rPr>
        <w:t>model is evolved into two equations:</w:t>
      </w:r>
    </w:p>
    <w:p w:rsidR="00134A88" w:rsidRPr="003761C6" w:rsidRDefault="00134A88" w:rsidP="00134A88">
      <w:pPr>
        <w:pStyle w:val="ListParagraph"/>
        <w:numPr>
          <w:ilvl w:val="0"/>
          <w:numId w:val="27"/>
        </w:numPr>
        <w:jc w:val="both"/>
        <w:rPr>
          <w:rFonts w:ascii="Times New Roman" w:hAnsi="Times New Roman" w:cs="Times New Roman"/>
          <w:sz w:val="24"/>
          <w:szCs w:val="24"/>
        </w:rPr>
      </w:pPr>
      <w:r w:rsidRPr="003761C6">
        <w:rPr>
          <w:rFonts w:ascii="Times New Roman" w:hAnsi="Times New Roman" w:cs="Times New Roman"/>
          <w:sz w:val="24"/>
          <w:szCs w:val="24"/>
        </w:rPr>
        <w:t>ROA = β</w:t>
      </w:r>
      <w:r w:rsidRPr="003761C6">
        <w:rPr>
          <w:rFonts w:ascii="Times New Roman" w:hAnsi="Times New Roman" w:cs="Times New Roman"/>
          <w:sz w:val="14"/>
          <w:szCs w:val="16"/>
        </w:rPr>
        <w:t>0</w:t>
      </w:r>
      <w:r w:rsidRPr="003761C6">
        <w:rPr>
          <w:rFonts w:ascii="Times New Roman" w:hAnsi="Times New Roman" w:cs="Times New Roman"/>
          <w:sz w:val="24"/>
          <w:szCs w:val="24"/>
        </w:rPr>
        <w:t>+ β</w:t>
      </w:r>
      <w:r w:rsidRPr="003761C6">
        <w:rPr>
          <w:rFonts w:ascii="Times New Roman" w:hAnsi="Times New Roman" w:cs="Times New Roman"/>
          <w:sz w:val="14"/>
          <w:szCs w:val="24"/>
        </w:rPr>
        <w:t>1</w:t>
      </w:r>
      <w:r w:rsidRPr="003761C6">
        <w:rPr>
          <w:rFonts w:ascii="Times New Roman" w:hAnsi="Times New Roman" w:cs="Times New Roman"/>
          <w:sz w:val="24"/>
          <w:szCs w:val="24"/>
        </w:rPr>
        <w:t>CAR + β</w:t>
      </w:r>
      <w:r w:rsidRPr="003761C6">
        <w:rPr>
          <w:rFonts w:ascii="Times New Roman" w:hAnsi="Times New Roman" w:cs="Times New Roman"/>
          <w:sz w:val="14"/>
          <w:szCs w:val="24"/>
        </w:rPr>
        <w:t>2</w:t>
      </w:r>
      <w:r w:rsidRPr="003761C6">
        <w:rPr>
          <w:rFonts w:ascii="Times New Roman" w:hAnsi="Times New Roman" w:cs="Times New Roman"/>
          <w:sz w:val="24"/>
          <w:szCs w:val="24"/>
        </w:rPr>
        <w:t>CLA+ β</w:t>
      </w:r>
      <w:r w:rsidRPr="003761C6">
        <w:rPr>
          <w:rFonts w:ascii="Times New Roman" w:hAnsi="Times New Roman" w:cs="Times New Roman"/>
          <w:sz w:val="14"/>
          <w:szCs w:val="24"/>
        </w:rPr>
        <w:t>3</w:t>
      </w:r>
      <w:r w:rsidRPr="003761C6">
        <w:rPr>
          <w:rFonts w:ascii="Times New Roman" w:hAnsi="Times New Roman" w:cs="Times New Roman"/>
          <w:sz w:val="24"/>
          <w:szCs w:val="24"/>
        </w:rPr>
        <w:t>NPLR+ β</w:t>
      </w:r>
      <w:r w:rsidRPr="003761C6">
        <w:rPr>
          <w:rFonts w:ascii="Times New Roman" w:hAnsi="Times New Roman" w:cs="Times New Roman"/>
          <w:sz w:val="14"/>
          <w:szCs w:val="24"/>
        </w:rPr>
        <w:t>4</w:t>
      </w:r>
      <w:r w:rsidRPr="003761C6">
        <w:rPr>
          <w:rFonts w:ascii="Times New Roman" w:hAnsi="Times New Roman" w:cs="Times New Roman"/>
          <w:sz w:val="24"/>
          <w:szCs w:val="24"/>
        </w:rPr>
        <w:t>LLPR + β</w:t>
      </w:r>
      <w:r w:rsidRPr="003761C6">
        <w:rPr>
          <w:rFonts w:ascii="Times New Roman" w:hAnsi="Times New Roman" w:cs="Times New Roman"/>
          <w:sz w:val="14"/>
          <w:szCs w:val="24"/>
        </w:rPr>
        <w:t>5</w:t>
      </w:r>
      <w:r w:rsidRPr="003761C6">
        <w:rPr>
          <w:rFonts w:ascii="Times New Roman" w:hAnsi="Times New Roman" w:cs="Times New Roman"/>
          <w:sz w:val="24"/>
          <w:szCs w:val="24"/>
        </w:rPr>
        <w:t xml:space="preserve">LEVR + </w:t>
      </w:r>
      <w:proofErr w:type="spellStart"/>
      <w:r w:rsidRPr="003761C6">
        <w:rPr>
          <w:rFonts w:ascii="Times New Roman" w:hAnsi="Times New Roman" w:cs="Times New Roman"/>
          <w:sz w:val="24"/>
          <w:szCs w:val="24"/>
        </w:rPr>
        <w:t>e</w:t>
      </w:r>
      <w:r w:rsidRPr="003761C6">
        <w:rPr>
          <w:rFonts w:ascii="Times New Roman" w:hAnsi="Times New Roman" w:cs="Times New Roman"/>
          <w:sz w:val="14"/>
          <w:szCs w:val="24"/>
        </w:rPr>
        <w:t>it</w:t>
      </w:r>
      <w:proofErr w:type="spellEnd"/>
    </w:p>
    <w:p w:rsidR="00134A88" w:rsidRPr="00CD113D" w:rsidRDefault="00134A88" w:rsidP="00134A88">
      <w:pPr>
        <w:pStyle w:val="ListParagraph"/>
        <w:numPr>
          <w:ilvl w:val="0"/>
          <w:numId w:val="27"/>
        </w:numPr>
        <w:jc w:val="both"/>
        <w:rPr>
          <w:rFonts w:ascii="Times New Roman" w:hAnsi="Times New Roman" w:cs="Times New Roman"/>
          <w:sz w:val="24"/>
          <w:szCs w:val="24"/>
        </w:rPr>
      </w:pPr>
      <w:r>
        <w:rPr>
          <w:rFonts w:ascii="Times New Roman" w:hAnsi="Times New Roman" w:cs="Times New Roman"/>
          <w:sz w:val="24"/>
          <w:szCs w:val="24"/>
        </w:rPr>
        <w:t>ROE = β</w:t>
      </w:r>
      <w:r w:rsidRPr="00CD113D">
        <w:rPr>
          <w:rFonts w:ascii="Times New Roman" w:hAnsi="Times New Roman" w:cs="Times New Roman"/>
          <w:sz w:val="14"/>
          <w:szCs w:val="16"/>
        </w:rPr>
        <w:t>0</w:t>
      </w:r>
      <w:r w:rsidRPr="00F07884">
        <w:rPr>
          <w:rFonts w:ascii="Times New Roman" w:hAnsi="Times New Roman" w:cs="Times New Roman"/>
          <w:sz w:val="24"/>
          <w:szCs w:val="24"/>
        </w:rPr>
        <w:t>+ β</w:t>
      </w:r>
      <w:r w:rsidRPr="00CD113D">
        <w:rPr>
          <w:rFonts w:ascii="Times New Roman" w:hAnsi="Times New Roman" w:cs="Times New Roman"/>
          <w:sz w:val="14"/>
          <w:szCs w:val="24"/>
        </w:rPr>
        <w:t>1</w:t>
      </w:r>
      <w:r>
        <w:rPr>
          <w:rFonts w:ascii="Times New Roman" w:hAnsi="Times New Roman" w:cs="Times New Roman"/>
          <w:sz w:val="24"/>
          <w:szCs w:val="24"/>
        </w:rPr>
        <w:t>CA</w:t>
      </w:r>
      <w:r w:rsidRPr="00F07884">
        <w:rPr>
          <w:rFonts w:ascii="Times New Roman" w:hAnsi="Times New Roman" w:cs="Times New Roman"/>
          <w:sz w:val="24"/>
          <w:szCs w:val="24"/>
        </w:rPr>
        <w:t>R + β</w:t>
      </w:r>
      <w:r w:rsidRPr="00CD113D">
        <w:rPr>
          <w:rFonts w:ascii="Times New Roman" w:hAnsi="Times New Roman" w:cs="Times New Roman"/>
          <w:sz w:val="14"/>
          <w:szCs w:val="24"/>
        </w:rPr>
        <w:t>2</w:t>
      </w:r>
      <w:r w:rsidRPr="00F07884">
        <w:rPr>
          <w:rFonts w:ascii="Times New Roman" w:hAnsi="Times New Roman" w:cs="Times New Roman"/>
          <w:sz w:val="24"/>
          <w:szCs w:val="24"/>
        </w:rPr>
        <w:t>CLA+ β</w:t>
      </w:r>
      <w:r w:rsidRPr="00CD113D">
        <w:rPr>
          <w:rFonts w:ascii="Times New Roman" w:hAnsi="Times New Roman" w:cs="Times New Roman"/>
          <w:sz w:val="14"/>
          <w:szCs w:val="24"/>
        </w:rPr>
        <w:t>3</w:t>
      </w:r>
      <w:r>
        <w:rPr>
          <w:rFonts w:ascii="Times New Roman" w:hAnsi="Times New Roman" w:cs="Times New Roman"/>
          <w:sz w:val="24"/>
          <w:szCs w:val="24"/>
        </w:rPr>
        <w:t>NPL</w:t>
      </w:r>
      <w:r w:rsidRPr="00F07884">
        <w:rPr>
          <w:rFonts w:ascii="Times New Roman" w:hAnsi="Times New Roman" w:cs="Times New Roman"/>
          <w:sz w:val="24"/>
          <w:szCs w:val="24"/>
        </w:rPr>
        <w:t>R+</w:t>
      </w:r>
      <w:r>
        <w:rPr>
          <w:rFonts w:ascii="Times New Roman" w:hAnsi="Times New Roman" w:cs="Times New Roman"/>
          <w:sz w:val="24"/>
          <w:szCs w:val="24"/>
        </w:rPr>
        <w:t xml:space="preserve"> β</w:t>
      </w:r>
      <w:r>
        <w:rPr>
          <w:rFonts w:ascii="Times New Roman" w:hAnsi="Times New Roman" w:cs="Times New Roman"/>
          <w:sz w:val="14"/>
          <w:szCs w:val="24"/>
        </w:rPr>
        <w:t>4</w:t>
      </w:r>
      <w:r>
        <w:rPr>
          <w:rFonts w:ascii="Times New Roman" w:hAnsi="Times New Roman" w:cs="Times New Roman"/>
          <w:sz w:val="24"/>
          <w:szCs w:val="24"/>
        </w:rPr>
        <w:t>LLPR + β</w:t>
      </w:r>
      <w:r>
        <w:rPr>
          <w:rFonts w:ascii="Times New Roman" w:hAnsi="Times New Roman" w:cs="Times New Roman"/>
          <w:sz w:val="14"/>
          <w:szCs w:val="24"/>
        </w:rPr>
        <w:t>5</w:t>
      </w:r>
      <w:r>
        <w:rPr>
          <w:rFonts w:ascii="Times New Roman" w:hAnsi="Times New Roman" w:cs="Times New Roman"/>
          <w:sz w:val="24"/>
          <w:szCs w:val="24"/>
        </w:rPr>
        <w:t xml:space="preserve">LEVR + </w:t>
      </w:r>
      <w:proofErr w:type="spellStart"/>
      <w:r w:rsidRPr="00F07884">
        <w:rPr>
          <w:rFonts w:ascii="Times New Roman" w:hAnsi="Times New Roman" w:cs="Times New Roman"/>
          <w:sz w:val="24"/>
          <w:szCs w:val="24"/>
        </w:rPr>
        <w:t>e</w:t>
      </w:r>
      <w:r w:rsidRPr="00CD113D">
        <w:rPr>
          <w:rFonts w:ascii="Times New Roman" w:hAnsi="Times New Roman" w:cs="Times New Roman"/>
          <w:sz w:val="14"/>
          <w:szCs w:val="24"/>
        </w:rPr>
        <w:t>it</w:t>
      </w:r>
      <w:proofErr w:type="spellEnd"/>
    </w:p>
    <w:p w:rsidR="00134A88" w:rsidRDefault="00134A88" w:rsidP="00134A88">
      <w:pPr>
        <w:jc w:val="both"/>
        <w:rPr>
          <w:rFonts w:ascii="Times New Roman" w:hAnsi="Times New Roman" w:cs="Times New Roman"/>
          <w:sz w:val="24"/>
          <w:szCs w:val="24"/>
        </w:rPr>
      </w:pPr>
      <w:r>
        <w:rPr>
          <w:rFonts w:ascii="Times New Roman" w:hAnsi="Times New Roman" w:cs="Times New Roman"/>
          <w:sz w:val="24"/>
          <w:szCs w:val="24"/>
        </w:rPr>
        <w:t xml:space="preserve">In the overhead equations, ROA and ROE are the dependent variables. </w:t>
      </w:r>
      <w:proofErr w:type="gramStart"/>
      <w:r>
        <w:rPr>
          <w:rFonts w:ascii="Times New Roman" w:hAnsi="Times New Roman" w:cs="Times New Roman"/>
          <w:sz w:val="24"/>
          <w:szCs w:val="24"/>
        </w:rPr>
        <w:t>β</w:t>
      </w:r>
      <w:r w:rsidRPr="00CD113D">
        <w:rPr>
          <w:rFonts w:ascii="Times New Roman" w:hAnsi="Times New Roman" w:cs="Times New Roman"/>
          <w:sz w:val="14"/>
          <w:szCs w:val="16"/>
        </w:rPr>
        <w:t>0</w:t>
      </w:r>
      <w:proofErr w:type="gramEnd"/>
      <w:r>
        <w:rPr>
          <w:rFonts w:ascii="Times New Roman" w:hAnsi="Times New Roman" w:cs="Times New Roman"/>
          <w:sz w:val="24"/>
          <w:szCs w:val="24"/>
        </w:rPr>
        <w:t xml:space="preserve"> is the constant and β is the explanatory variables coefficient. CAR, CLA, NPLR, LLPR and LEVR are the independent explanatory variables and </w:t>
      </w:r>
      <w:proofErr w:type="spellStart"/>
      <w:r w:rsidRPr="00F07884">
        <w:rPr>
          <w:rFonts w:ascii="Times New Roman" w:hAnsi="Times New Roman" w:cs="Times New Roman"/>
          <w:sz w:val="24"/>
          <w:szCs w:val="24"/>
        </w:rPr>
        <w:t>e</w:t>
      </w:r>
      <w:r w:rsidRPr="00CD113D">
        <w:rPr>
          <w:rFonts w:ascii="Times New Roman" w:hAnsi="Times New Roman" w:cs="Times New Roman"/>
          <w:sz w:val="14"/>
          <w:szCs w:val="24"/>
        </w:rPr>
        <w:t>it</w:t>
      </w:r>
      <w:proofErr w:type="spellEnd"/>
      <w:r>
        <w:rPr>
          <w:rFonts w:ascii="Times New Roman" w:hAnsi="Times New Roman" w:cs="Times New Roman"/>
          <w:sz w:val="14"/>
          <w:szCs w:val="24"/>
        </w:rPr>
        <w:t xml:space="preserve"> </w:t>
      </w:r>
      <w:r w:rsidRPr="005B15C6">
        <w:rPr>
          <w:rFonts w:ascii="Times New Roman" w:hAnsi="Times New Roman" w:cs="Times New Roman"/>
          <w:sz w:val="24"/>
          <w:szCs w:val="24"/>
        </w:rPr>
        <w:t>is the term for error</w:t>
      </w:r>
      <w:r>
        <w:rPr>
          <w:rFonts w:ascii="Times New Roman" w:hAnsi="Times New Roman" w:cs="Times New Roman"/>
          <w:sz w:val="24"/>
          <w:szCs w:val="24"/>
        </w:rPr>
        <w:t xml:space="preserve"> (presumed to be independent and insignificant).</w:t>
      </w:r>
    </w:p>
    <w:p w:rsidR="00BE6D7E" w:rsidRDefault="00BE6D7E" w:rsidP="00012EB4">
      <w:pPr>
        <w:jc w:val="both"/>
        <w:rPr>
          <w:rFonts w:ascii="Times New Roman" w:hAnsi="Times New Roman" w:cs="Times New Roman"/>
          <w:sz w:val="24"/>
          <w:szCs w:val="24"/>
        </w:rPr>
      </w:pPr>
    </w:p>
    <w:p w:rsidR="00FA0B16" w:rsidRPr="00466EE4" w:rsidRDefault="00C118C4" w:rsidP="00012EB4">
      <w:pPr>
        <w:pStyle w:val="Heading2"/>
        <w:jc w:val="both"/>
        <w:rPr>
          <w:sz w:val="28"/>
          <w:u w:val="single"/>
        </w:rPr>
      </w:pPr>
      <w:bookmarkStart w:id="28" w:name="_Toc25990229"/>
      <w:r>
        <w:rPr>
          <w:sz w:val="28"/>
        </w:rPr>
        <w:t>3.2</w:t>
      </w:r>
      <w:r w:rsidR="00FA0B16" w:rsidRPr="00832FE7">
        <w:rPr>
          <w:sz w:val="28"/>
        </w:rPr>
        <w:t xml:space="preserve"> </w:t>
      </w:r>
      <w:r w:rsidR="003E6265" w:rsidRPr="00466EE4">
        <w:rPr>
          <w:sz w:val="28"/>
          <w:u w:val="single"/>
        </w:rPr>
        <w:t>Variable Analysis</w:t>
      </w:r>
      <w:r w:rsidR="00A33385" w:rsidRPr="004A4971">
        <w:rPr>
          <w:sz w:val="28"/>
        </w:rPr>
        <w:t>:</w:t>
      </w:r>
      <w:bookmarkEnd w:id="28"/>
    </w:p>
    <w:p w:rsidR="00A01419" w:rsidRDefault="00744A4E" w:rsidP="00012EB4">
      <w:pPr>
        <w:jc w:val="both"/>
        <w:rPr>
          <w:rFonts w:ascii="Times New Roman" w:hAnsi="Times New Roman" w:cs="Times New Roman"/>
          <w:sz w:val="24"/>
          <w:szCs w:val="24"/>
        </w:rPr>
      </w:pPr>
      <w:r>
        <w:rPr>
          <w:rFonts w:ascii="Times New Roman" w:hAnsi="Times New Roman" w:cs="Times New Roman"/>
          <w:sz w:val="24"/>
          <w:szCs w:val="24"/>
        </w:rPr>
        <w:t xml:space="preserve">The </w:t>
      </w:r>
      <w:r w:rsidR="00061FC8">
        <w:rPr>
          <w:rFonts w:ascii="Times New Roman" w:hAnsi="Times New Roman" w:cs="Times New Roman"/>
          <w:sz w:val="24"/>
          <w:szCs w:val="24"/>
        </w:rPr>
        <w:t xml:space="preserve">project was </w:t>
      </w:r>
      <w:r>
        <w:rPr>
          <w:rFonts w:ascii="Times New Roman" w:hAnsi="Times New Roman" w:cs="Times New Roman"/>
          <w:sz w:val="24"/>
          <w:szCs w:val="24"/>
        </w:rPr>
        <w:t>grounded</w:t>
      </w:r>
      <w:r w:rsidR="00627426">
        <w:rPr>
          <w:rFonts w:ascii="Times New Roman" w:hAnsi="Times New Roman" w:cs="Times New Roman"/>
          <w:sz w:val="24"/>
          <w:szCs w:val="24"/>
        </w:rPr>
        <w:t xml:space="preserve"> on seven different</w:t>
      </w:r>
      <w:r w:rsidR="00061FC8">
        <w:rPr>
          <w:rFonts w:ascii="Times New Roman" w:hAnsi="Times New Roman" w:cs="Times New Roman"/>
          <w:sz w:val="24"/>
          <w:szCs w:val="24"/>
        </w:rPr>
        <w:t xml:space="preserve"> variables</w:t>
      </w:r>
      <w:r w:rsidR="00A9462B">
        <w:rPr>
          <w:rFonts w:ascii="Times New Roman" w:hAnsi="Times New Roman" w:cs="Times New Roman"/>
          <w:sz w:val="24"/>
          <w:szCs w:val="24"/>
        </w:rPr>
        <w:t xml:space="preserve"> </w:t>
      </w:r>
      <w:r>
        <w:rPr>
          <w:rFonts w:ascii="Times New Roman" w:hAnsi="Times New Roman" w:cs="Times New Roman"/>
          <w:sz w:val="24"/>
          <w:szCs w:val="24"/>
        </w:rPr>
        <w:t>unambiguously</w:t>
      </w:r>
      <w:r w:rsidR="00627426">
        <w:rPr>
          <w:rFonts w:ascii="Times New Roman" w:hAnsi="Times New Roman" w:cs="Times New Roman"/>
          <w:sz w:val="24"/>
          <w:szCs w:val="24"/>
        </w:rPr>
        <w:t xml:space="preserve"> five being the independent variables </w:t>
      </w:r>
      <w:r w:rsidR="0017147E">
        <w:rPr>
          <w:rFonts w:ascii="Times New Roman" w:hAnsi="Times New Roman" w:cs="Times New Roman"/>
          <w:sz w:val="24"/>
          <w:szCs w:val="24"/>
        </w:rPr>
        <w:t>capital adequacy ratio (</w:t>
      </w:r>
      <w:r w:rsidR="004F2727">
        <w:rPr>
          <w:rFonts w:ascii="Times New Roman" w:hAnsi="Times New Roman" w:cs="Times New Roman"/>
          <w:sz w:val="24"/>
          <w:szCs w:val="24"/>
        </w:rPr>
        <w:t>CAR</w:t>
      </w:r>
      <w:r w:rsidR="0017147E">
        <w:rPr>
          <w:rFonts w:ascii="Times New Roman" w:hAnsi="Times New Roman" w:cs="Times New Roman"/>
          <w:sz w:val="24"/>
          <w:szCs w:val="24"/>
        </w:rPr>
        <w:t>)</w:t>
      </w:r>
      <w:r w:rsidR="004F2727">
        <w:rPr>
          <w:rFonts w:ascii="Times New Roman" w:hAnsi="Times New Roman" w:cs="Times New Roman"/>
          <w:sz w:val="24"/>
          <w:szCs w:val="24"/>
        </w:rPr>
        <w:t xml:space="preserve">, </w:t>
      </w:r>
      <w:r w:rsidR="0017147E">
        <w:rPr>
          <w:rFonts w:ascii="Times New Roman" w:hAnsi="Times New Roman" w:cs="Times New Roman"/>
          <w:sz w:val="24"/>
          <w:szCs w:val="24"/>
        </w:rPr>
        <w:t>cost per loan asset (</w:t>
      </w:r>
      <w:r w:rsidR="004F2727">
        <w:rPr>
          <w:rFonts w:ascii="Times New Roman" w:hAnsi="Times New Roman" w:cs="Times New Roman"/>
          <w:sz w:val="24"/>
          <w:szCs w:val="24"/>
        </w:rPr>
        <w:t>CLA</w:t>
      </w:r>
      <w:r w:rsidR="0017147E">
        <w:rPr>
          <w:rFonts w:ascii="Times New Roman" w:hAnsi="Times New Roman" w:cs="Times New Roman"/>
          <w:sz w:val="24"/>
          <w:szCs w:val="24"/>
        </w:rPr>
        <w:t>)</w:t>
      </w:r>
      <w:r w:rsidR="004F2727">
        <w:rPr>
          <w:rFonts w:ascii="Times New Roman" w:hAnsi="Times New Roman" w:cs="Times New Roman"/>
          <w:sz w:val="24"/>
          <w:szCs w:val="24"/>
        </w:rPr>
        <w:t xml:space="preserve">, </w:t>
      </w:r>
      <w:r w:rsidR="0017147E">
        <w:rPr>
          <w:rFonts w:ascii="Times New Roman" w:hAnsi="Times New Roman" w:cs="Times New Roman"/>
          <w:sz w:val="24"/>
          <w:szCs w:val="24"/>
        </w:rPr>
        <w:t>non-performing loan ratio (</w:t>
      </w:r>
      <w:r w:rsidR="004F2727">
        <w:rPr>
          <w:rFonts w:ascii="Times New Roman" w:hAnsi="Times New Roman" w:cs="Times New Roman"/>
          <w:sz w:val="24"/>
          <w:szCs w:val="24"/>
        </w:rPr>
        <w:t>NPLR</w:t>
      </w:r>
      <w:r w:rsidR="0017147E">
        <w:rPr>
          <w:rFonts w:ascii="Times New Roman" w:hAnsi="Times New Roman" w:cs="Times New Roman"/>
          <w:sz w:val="24"/>
          <w:szCs w:val="24"/>
        </w:rPr>
        <w:t>)</w:t>
      </w:r>
      <w:r w:rsidR="004F2727">
        <w:rPr>
          <w:rFonts w:ascii="Times New Roman" w:hAnsi="Times New Roman" w:cs="Times New Roman"/>
          <w:sz w:val="24"/>
          <w:szCs w:val="24"/>
        </w:rPr>
        <w:t xml:space="preserve">, </w:t>
      </w:r>
      <w:r w:rsidR="0017147E">
        <w:rPr>
          <w:rFonts w:ascii="Times New Roman" w:hAnsi="Times New Roman" w:cs="Times New Roman"/>
          <w:sz w:val="24"/>
          <w:szCs w:val="24"/>
        </w:rPr>
        <w:t>loan loss provision ratio (</w:t>
      </w:r>
      <w:r w:rsidR="004F2727">
        <w:rPr>
          <w:rFonts w:ascii="Times New Roman" w:hAnsi="Times New Roman" w:cs="Times New Roman"/>
          <w:sz w:val="24"/>
          <w:szCs w:val="24"/>
        </w:rPr>
        <w:t>LLPR</w:t>
      </w:r>
      <w:r w:rsidR="0017147E">
        <w:rPr>
          <w:rFonts w:ascii="Times New Roman" w:hAnsi="Times New Roman" w:cs="Times New Roman"/>
          <w:sz w:val="24"/>
          <w:szCs w:val="24"/>
        </w:rPr>
        <w:t>)</w:t>
      </w:r>
      <w:r w:rsidR="003A42C8">
        <w:rPr>
          <w:rFonts w:ascii="Times New Roman" w:hAnsi="Times New Roman" w:cs="Times New Roman"/>
          <w:sz w:val="24"/>
          <w:szCs w:val="24"/>
        </w:rPr>
        <w:t xml:space="preserve"> </w:t>
      </w:r>
      <w:r w:rsidR="00381B5B">
        <w:rPr>
          <w:rFonts w:ascii="Times New Roman" w:hAnsi="Times New Roman" w:cs="Times New Roman"/>
          <w:sz w:val="24"/>
          <w:szCs w:val="24"/>
        </w:rPr>
        <w:t>and leverage</w:t>
      </w:r>
      <w:r w:rsidR="0017147E">
        <w:rPr>
          <w:rFonts w:ascii="Times New Roman" w:hAnsi="Times New Roman" w:cs="Times New Roman"/>
          <w:sz w:val="24"/>
          <w:szCs w:val="24"/>
        </w:rPr>
        <w:t xml:space="preserve"> ratio (</w:t>
      </w:r>
      <w:r w:rsidR="004F2727">
        <w:rPr>
          <w:rFonts w:ascii="Times New Roman" w:hAnsi="Times New Roman" w:cs="Times New Roman"/>
          <w:sz w:val="24"/>
          <w:szCs w:val="24"/>
        </w:rPr>
        <w:t>LEVR</w:t>
      </w:r>
      <w:r w:rsidR="0017147E">
        <w:rPr>
          <w:rFonts w:ascii="Times New Roman" w:hAnsi="Times New Roman" w:cs="Times New Roman"/>
          <w:sz w:val="24"/>
          <w:szCs w:val="24"/>
        </w:rPr>
        <w:t>)</w:t>
      </w:r>
      <w:r w:rsidR="00627426">
        <w:rPr>
          <w:rFonts w:ascii="Times New Roman" w:hAnsi="Times New Roman" w:cs="Times New Roman"/>
          <w:sz w:val="24"/>
          <w:szCs w:val="24"/>
        </w:rPr>
        <w:t xml:space="preserve">, two being the dependent return on asset (ROA), return on equity (ROE) </w:t>
      </w:r>
      <w:r>
        <w:rPr>
          <w:rFonts w:ascii="Times New Roman" w:hAnsi="Times New Roman" w:cs="Times New Roman"/>
          <w:sz w:val="24"/>
          <w:szCs w:val="24"/>
        </w:rPr>
        <w:t>for the reason that</w:t>
      </w:r>
      <w:r w:rsidR="003A42C8">
        <w:rPr>
          <w:rFonts w:ascii="Times New Roman" w:hAnsi="Times New Roman" w:cs="Times New Roman"/>
          <w:sz w:val="24"/>
          <w:szCs w:val="24"/>
        </w:rPr>
        <w:t xml:space="preserve"> they are the </w:t>
      </w:r>
      <w:r>
        <w:rPr>
          <w:rFonts w:ascii="Times New Roman" w:hAnsi="Times New Roman" w:cs="Times New Roman"/>
          <w:sz w:val="24"/>
          <w:szCs w:val="24"/>
        </w:rPr>
        <w:t>gauges</w:t>
      </w:r>
      <w:r w:rsidR="003A42C8">
        <w:rPr>
          <w:rFonts w:ascii="Times New Roman" w:hAnsi="Times New Roman" w:cs="Times New Roman"/>
          <w:sz w:val="24"/>
          <w:szCs w:val="24"/>
        </w:rPr>
        <w:t xml:space="preserve"> of </w:t>
      </w:r>
      <w:r w:rsidR="00627426">
        <w:rPr>
          <w:rFonts w:ascii="Times New Roman" w:hAnsi="Times New Roman" w:cs="Times New Roman"/>
          <w:sz w:val="24"/>
          <w:szCs w:val="24"/>
        </w:rPr>
        <w:t xml:space="preserve">credit </w:t>
      </w:r>
      <w:r w:rsidR="003A42C8">
        <w:rPr>
          <w:rFonts w:ascii="Times New Roman" w:hAnsi="Times New Roman" w:cs="Times New Roman"/>
          <w:sz w:val="24"/>
          <w:szCs w:val="24"/>
        </w:rPr>
        <w:t xml:space="preserve">risk management which </w:t>
      </w:r>
      <w:r>
        <w:rPr>
          <w:rFonts w:ascii="Times New Roman" w:hAnsi="Times New Roman" w:cs="Times New Roman"/>
          <w:sz w:val="24"/>
          <w:szCs w:val="24"/>
        </w:rPr>
        <w:t>distresses</w:t>
      </w:r>
      <w:r w:rsidR="003A42C8">
        <w:rPr>
          <w:rFonts w:ascii="Times New Roman" w:hAnsi="Times New Roman" w:cs="Times New Roman"/>
          <w:sz w:val="24"/>
          <w:szCs w:val="24"/>
        </w:rPr>
        <w:t xml:space="preserve"> the banks financial performance.</w:t>
      </w:r>
    </w:p>
    <w:p w:rsidR="00D3417E" w:rsidRPr="00466EE4" w:rsidRDefault="00C118C4" w:rsidP="00012EB4">
      <w:pPr>
        <w:pStyle w:val="Heading3"/>
        <w:jc w:val="both"/>
        <w:rPr>
          <w:sz w:val="24"/>
        </w:rPr>
      </w:pPr>
      <w:bookmarkStart w:id="29" w:name="_Toc25990230"/>
      <w:r>
        <w:rPr>
          <w:sz w:val="24"/>
        </w:rPr>
        <w:lastRenderedPageBreak/>
        <w:t>3.2</w:t>
      </w:r>
      <w:r w:rsidR="0085678E" w:rsidRPr="00466EE4">
        <w:rPr>
          <w:sz w:val="24"/>
        </w:rPr>
        <w:t>.1 Independent Variables:</w:t>
      </w:r>
      <w:bookmarkEnd w:id="29"/>
    </w:p>
    <w:p w:rsidR="0085678E" w:rsidRDefault="0085678E" w:rsidP="00012EB4">
      <w:pPr>
        <w:jc w:val="both"/>
        <w:rPr>
          <w:rFonts w:ascii="Times New Roman" w:hAnsi="Times New Roman" w:cs="Times New Roman"/>
          <w:sz w:val="24"/>
          <w:szCs w:val="24"/>
        </w:rPr>
      </w:pPr>
      <w:r>
        <w:rPr>
          <w:rFonts w:ascii="Times New Roman" w:hAnsi="Times New Roman" w:cs="Times New Roman"/>
          <w:sz w:val="24"/>
          <w:szCs w:val="24"/>
        </w:rPr>
        <w:t xml:space="preserve">The </w:t>
      </w:r>
      <w:r w:rsidR="00F54D2C">
        <w:rPr>
          <w:rFonts w:ascii="Times New Roman" w:hAnsi="Times New Roman" w:cs="Times New Roman"/>
          <w:sz w:val="24"/>
          <w:szCs w:val="24"/>
        </w:rPr>
        <w:t>five</w:t>
      </w:r>
      <w:r>
        <w:rPr>
          <w:rFonts w:ascii="Times New Roman" w:hAnsi="Times New Roman" w:cs="Times New Roman"/>
          <w:sz w:val="24"/>
          <w:szCs w:val="24"/>
        </w:rPr>
        <w:t xml:space="preserve"> independent variables are the techniques to manage credit risk</w:t>
      </w:r>
      <w:r w:rsidR="00627426">
        <w:rPr>
          <w:rFonts w:ascii="Times New Roman" w:hAnsi="Times New Roman" w:cs="Times New Roman"/>
          <w:sz w:val="24"/>
          <w:szCs w:val="24"/>
        </w:rPr>
        <w:t xml:space="preserve"> management of the financial performance of the commercial banks</w:t>
      </w:r>
      <w:r>
        <w:rPr>
          <w:rFonts w:ascii="Times New Roman" w:hAnsi="Times New Roman" w:cs="Times New Roman"/>
          <w:sz w:val="24"/>
          <w:szCs w:val="24"/>
        </w:rPr>
        <w:t>.</w:t>
      </w:r>
    </w:p>
    <w:p w:rsidR="002317FB" w:rsidRDefault="002317FB" w:rsidP="00012EB4">
      <w:pPr>
        <w:jc w:val="both"/>
        <w:rPr>
          <w:rFonts w:ascii="Times New Roman" w:hAnsi="Times New Roman" w:cs="Times New Roman"/>
          <w:b/>
          <w:sz w:val="24"/>
          <w:szCs w:val="24"/>
        </w:rPr>
      </w:pPr>
    </w:p>
    <w:p w:rsidR="00F54D2C" w:rsidRDefault="000D0CB7" w:rsidP="00012EB4">
      <w:pPr>
        <w:jc w:val="both"/>
        <w:rPr>
          <w:rFonts w:ascii="Times New Roman" w:hAnsi="Times New Roman" w:cs="Times New Roman"/>
          <w:b/>
          <w:sz w:val="24"/>
          <w:szCs w:val="24"/>
          <w:u w:val="single"/>
        </w:rPr>
      </w:pPr>
      <w:r>
        <w:rPr>
          <w:rFonts w:ascii="Times New Roman" w:hAnsi="Times New Roman" w:cs="Times New Roman"/>
          <w:b/>
          <w:sz w:val="24"/>
          <w:szCs w:val="24"/>
        </w:rPr>
        <w:t xml:space="preserve">CAR: </w:t>
      </w:r>
      <w:r>
        <w:rPr>
          <w:rFonts w:ascii="Times New Roman" w:hAnsi="Times New Roman" w:cs="Times New Roman"/>
          <w:sz w:val="24"/>
          <w:szCs w:val="24"/>
        </w:rPr>
        <w:t xml:space="preserve">The capital adequacy ratio (CAR) refers the amount of securities such as capital equity which a bank holds as </w:t>
      </w:r>
      <w:r w:rsidR="000149BC">
        <w:rPr>
          <w:rFonts w:ascii="Times New Roman" w:hAnsi="Times New Roman" w:cs="Times New Roman"/>
          <w:sz w:val="24"/>
          <w:szCs w:val="24"/>
        </w:rPr>
        <w:t xml:space="preserve">auxiliary against risky assets </w:t>
      </w:r>
      <w:r w:rsidR="00381B5B">
        <w:rPr>
          <w:rFonts w:ascii="Times New Roman" w:hAnsi="Times New Roman" w:cs="Times New Roman"/>
          <w:sz w:val="24"/>
          <w:szCs w:val="24"/>
        </w:rPr>
        <w:t>as prevaricate</w:t>
      </w:r>
      <w:r w:rsidR="000149BC">
        <w:rPr>
          <w:rFonts w:ascii="Times New Roman" w:hAnsi="Times New Roman" w:cs="Times New Roman"/>
          <w:sz w:val="24"/>
          <w:szCs w:val="24"/>
        </w:rPr>
        <w:t xml:space="preserve"> probably at the time </w:t>
      </w:r>
      <w:r>
        <w:rPr>
          <w:rFonts w:ascii="Times New Roman" w:hAnsi="Times New Roman" w:cs="Times New Roman"/>
          <w:sz w:val="24"/>
          <w:szCs w:val="24"/>
        </w:rPr>
        <w:t>of</w:t>
      </w:r>
      <w:r w:rsidR="000149BC">
        <w:rPr>
          <w:rFonts w:ascii="Times New Roman" w:hAnsi="Times New Roman" w:cs="Times New Roman"/>
          <w:sz w:val="24"/>
          <w:szCs w:val="24"/>
        </w:rPr>
        <w:t xml:space="preserve"> </w:t>
      </w:r>
      <w:r w:rsidR="00381B5B">
        <w:rPr>
          <w:rFonts w:ascii="Times New Roman" w:hAnsi="Times New Roman" w:cs="Times New Roman"/>
          <w:sz w:val="24"/>
          <w:szCs w:val="24"/>
        </w:rPr>
        <w:t>the bank’s</w:t>
      </w:r>
      <w:r>
        <w:rPr>
          <w:rFonts w:ascii="Times New Roman" w:hAnsi="Times New Roman" w:cs="Times New Roman"/>
          <w:sz w:val="24"/>
          <w:szCs w:val="24"/>
        </w:rPr>
        <w:t xml:space="preserve"> failure.</w:t>
      </w:r>
      <w:r w:rsidR="000149BC">
        <w:rPr>
          <w:rFonts w:ascii="Times New Roman" w:hAnsi="Times New Roman" w:cs="Times New Roman"/>
          <w:sz w:val="24"/>
          <w:szCs w:val="24"/>
        </w:rPr>
        <w:t xml:space="preserve"> It is expressed as a </w:t>
      </w:r>
      <w:r w:rsidR="00AD7E76">
        <w:rPr>
          <w:rFonts w:ascii="Times New Roman" w:hAnsi="Times New Roman" w:cs="Times New Roman"/>
          <w:sz w:val="24"/>
          <w:szCs w:val="24"/>
        </w:rPr>
        <w:t xml:space="preserve">capital </w:t>
      </w:r>
      <w:r w:rsidR="000149BC">
        <w:rPr>
          <w:rFonts w:ascii="Times New Roman" w:hAnsi="Times New Roman" w:cs="Times New Roman"/>
          <w:sz w:val="24"/>
          <w:szCs w:val="24"/>
        </w:rPr>
        <w:t>percentage of capital funds contrary to risk weighted</w:t>
      </w:r>
      <w:r w:rsidR="00AD7E76">
        <w:rPr>
          <w:rFonts w:ascii="Times New Roman" w:hAnsi="Times New Roman" w:cs="Times New Roman"/>
          <w:sz w:val="24"/>
          <w:szCs w:val="24"/>
        </w:rPr>
        <w:t xml:space="preserve"> assets</w:t>
      </w:r>
      <w:r w:rsidR="00D0189B">
        <w:rPr>
          <w:rFonts w:ascii="Times New Roman" w:hAnsi="Times New Roman" w:cs="Times New Roman"/>
          <w:sz w:val="24"/>
          <w:szCs w:val="24"/>
        </w:rPr>
        <w:t>.</w:t>
      </w:r>
      <w:r w:rsidR="0065444B">
        <w:rPr>
          <w:rFonts w:ascii="Times New Roman" w:hAnsi="Times New Roman" w:cs="Times New Roman"/>
          <w:sz w:val="24"/>
          <w:szCs w:val="24"/>
        </w:rPr>
        <w:t xml:space="preserve"> Its formula </w:t>
      </w:r>
      <w:r w:rsidR="00381B5B">
        <w:rPr>
          <w:rFonts w:ascii="Times New Roman" w:hAnsi="Times New Roman" w:cs="Times New Roman"/>
          <w:sz w:val="24"/>
          <w:szCs w:val="24"/>
        </w:rPr>
        <w:t>is:</w:t>
      </w:r>
      <w:r w:rsidR="00381B5B" w:rsidRPr="0065444B">
        <w:rPr>
          <w:rFonts w:ascii="Times New Roman" w:hAnsi="Times New Roman" w:cs="Times New Roman"/>
          <w:b/>
          <w:sz w:val="24"/>
          <w:szCs w:val="24"/>
          <w:u w:val="single"/>
        </w:rPr>
        <w:t xml:space="preserve"> CAR</w:t>
      </w:r>
      <w:r w:rsidR="002529AC" w:rsidRPr="0065444B">
        <w:rPr>
          <w:rFonts w:ascii="Times New Roman" w:hAnsi="Times New Roman" w:cs="Times New Roman"/>
          <w:b/>
          <w:sz w:val="24"/>
          <w:szCs w:val="24"/>
          <w:u w:val="single"/>
        </w:rPr>
        <w:t xml:space="preserve"> = Capital funds/Risk weighted asset</w:t>
      </w:r>
    </w:p>
    <w:p w:rsidR="00242BB1" w:rsidRDefault="00242BB1" w:rsidP="00012EB4">
      <w:pPr>
        <w:jc w:val="both"/>
        <w:rPr>
          <w:rFonts w:ascii="Times New Roman" w:hAnsi="Times New Roman" w:cs="Times New Roman"/>
          <w:sz w:val="24"/>
          <w:szCs w:val="24"/>
        </w:rPr>
      </w:pPr>
    </w:p>
    <w:p w:rsidR="00EC3984" w:rsidRDefault="003A6B84" w:rsidP="00012EB4">
      <w:pPr>
        <w:jc w:val="both"/>
        <w:rPr>
          <w:rFonts w:ascii="Times New Roman" w:hAnsi="Times New Roman" w:cs="Times New Roman"/>
          <w:sz w:val="24"/>
          <w:szCs w:val="24"/>
        </w:rPr>
      </w:pPr>
      <w:r>
        <w:rPr>
          <w:rFonts w:ascii="Times New Roman" w:hAnsi="Times New Roman" w:cs="Times New Roman"/>
          <w:b/>
          <w:sz w:val="24"/>
          <w:szCs w:val="24"/>
        </w:rPr>
        <w:t xml:space="preserve">CLA: </w:t>
      </w:r>
      <w:r>
        <w:rPr>
          <w:rFonts w:ascii="Times New Roman" w:hAnsi="Times New Roman" w:cs="Times New Roman"/>
          <w:sz w:val="24"/>
          <w:szCs w:val="24"/>
        </w:rPr>
        <w:t>Cost per loan asset (CLA) as a term of monetary value is the average cost per loan advanced to the customer. Its tenacity is to indicate the distribution of loans to customer efficiency. It is measured by the total operating cost contrary to total amount of loans.</w:t>
      </w:r>
      <w:r w:rsidR="0065444B">
        <w:rPr>
          <w:rFonts w:ascii="Times New Roman" w:hAnsi="Times New Roman" w:cs="Times New Roman"/>
          <w:sz w:val="24"/>
          <w:szCs w:val="24"/>
        </w:rPr>
        <w:t xml:space="preserve"> Its formula is: </w:t>
      </w:r>
      <w:r w:rsidR="00A33778" w:rsidRPr="0065444B">
        <w:rPr>
          <w:rFonts w:ascii="Times New Roman" w:hAnsi="Times New Roman" w:cs="Times New Roman"/>
          <w:b/>
          <w:sz w:val="24"/>
          <w:szCs w:val="24"/>
          <w:u w:val="single"/>
        </w:rPr>
        <w:t>CLA = Total operating cost/Total amount of loans</w:t>
      </w:r>
    </w:p>
    <w:p w:rsidR="002259D5" w:rsidRDefault="002259D5" w:rsidP="00012EB4">
      <w:pPr>
        <w:jc w:val="both"/>
        <w:rPr>
          <w:rFonts w:ascii="Times New Roman" w:hAnsi="Times New Roman" w:cs="Times New Roman"/>
          <w:b/>
          <w:sz w:val="24"/>
          <w:szCs w:val="24"/>
        </w:rPr>
      </w:pPr>
    </w:p>
    <w:p w:rsidR="002259D5" w:rsidRPr="002259D5" w:rsidRDefault="00D22F28" w:rsidP="00012EB4">
      <w:pPr>
        <w:jc w:val="both"/>
        <w:rPr>
          <w:rFonts w:ascii="Times New Roman" w:hAnsi="Times New Roman" w:cs="Times New Roman"/>
          <w:sz w:val="24"/>
          <w:szCs w:val="24"/>
        </w:rPr>
      </w:pPr>
      <w:r>
        <w:rPr>
          <w:rFonts w:ascii="Times New Roman" w:hAnsi="Times New Roman" w:cs="Times New Roman"/>
          <w:b/>
          <w:sz w:val="24"/>
          <w:szCs w:val="24"/>
        </w:rPr>
        <w:t>NPL</w:t>
      </w:r>
      <w:r w:rsidR="006201CA">
        <w:rPr>
          <w:rFonts w:ascii="Times New Roman" w:hAnsi="Times New Roman" w:cs="Times New Roman"/>
          <w:b/>
          <w:sz w:val="24"/>
          <w:szCs w:val="24"/>
        </w:rPr>
        <w:t>R</w:t>
      </w:r>
      <w:r>
        <w:rPr>
          <w:rFonts w:ascii="Times New Roman" w:hAnsi="Times New Roman" w:cs="Times New Roman"/>
          <w:b/>
          <w:sz w:val="24"/>
          <w:szCs w:val="24"/>
        </w:rPr>
        <w:t xml:space="preserve">: </w:t>
      </w:r>
      <w:r>
        <w:rPr>
          <w:rFonts w:ascii="Times New Roman" w:hAnsi="Times New Roman" w:cs="Times New Roman"/>
          <w:sz w:val="24"/>
          <w:szCs w:val="24"/>
        </w:rPr>
        <w:t>Non-performing loan</w:t>
      </w:r>
      <w:r w:rsidR="00713752">
        <w:rPr>
          <w:rFonts w:ascii="Times New Roman" w:hAnsi="Times New Roman" w:cs="Times New Roman"/>
          <w:sz w:val="24"/>
          <w:szCs w:val="24"/>
        </w:rPr>
        <w:t xml:space="preserve"> ratio</w:t>
      </w:r>
      <w:r>
        <w:rPr>
          <w:rFonts w:ascii="Times New Roman" w:hAnsi="Times New Roman" w:cs="Times New Roman"/>
          <w:sz w:val="24"/>
          <w:szCs w:val="24"/>
        </w:rPr>
        <w:t xml:space="preserve"> (NPL</w:t>
      </w:r>
      <w:r w:rsidR="00713752">
        <w:rPr>
          <w:rFonts w:ascii="Times New Roman" w:hAnsi="Times New Roman" w:cs="Times New Roman"/>
          <w:sz w:val="24"/>
          <w:szCs w:val="24"/>
        </w:rPr>
        <w:t>R</w:t>
      </w:r>
      <w:r>
        <w:rPr>
          <w:rFonts w:ascii="Times New Roman" w:hAnsi="Times New Roman" w:cs="Times New Roman"/>
          <w:sz w:val="24"/>
          <w:szCs w:val="24"/>
        </w:rPr>
        <w:t xml:space="preserve">) is </w:t>
      </w:r>
      <w:r w:rsidR="006201CA">
        <w:rPr>
          <w:rFonts w:ascii="Times New Roman" w:hAnsi="Times New Roman" w:cs="Times New Roman"/>
          <w:sz w:val="24"/>
          <w:szCs w:val="24"/>
        </w:rPr>
        <w:t>designated</w:t>
      </w:r>
      <w:r>
        <w:rPr>
          <w:rFonts w:ascii="Times New Roman" w:hAnsi="Times New Roman" w:cs="Times New Roman"/>
          <w:sz w:val="24"/>
          <w:szCs w:val="24"/>
        </w:rPr>
        <w:t xml:space="preserve"> for a </w:t>
      </w:r>
      <w:r w:rsidR="006201CA">
        <w:rPr>
          <w:rFonts w:ascii="Times New Roman" w:hAnsi="Times New Roman" w:cs="Times New Roman"/>
          <w:sz w:val="24"/>
          <w:szCs w:val="24"/>
        </w:rPr>
        <w:t>precise</w:t>
      </w:r>
      <w:r>
        <w:rPr>
          <w:rFonts w:ascii="Times New Roman" w:hAnsi="Times New Roman" w:cs="Times New Roman"/>
          <w:sz w:val="24"/>
          <w:szCs w:val="24"/>
        </w:rPr>
        <w:t xml:space="preserve"> lender to </w:t>
      </w:r>
      <w:r w:rsidR="006201CA">
        <w:rPr>
          <w:rFonts w:ascii="Times New Roman" w:hAnsi="Times New Roman" w:cs="Times New Roman"/>
          <w:sz w:val="24"/>
          <w:szCs w:val="24"/>
        </w:rPr>
        <w:t>alternate</w:t>
      </w:r>
      <w:r>
        <w:rPr>
          <w:rFonts w:ascii="Times New Roman" w:hAnsi="Times New Roman" w:cs="Times New Roman"/>
          <w:sz w:val="24"/>
          <w:szCs w:val="24"/>
        </w:rPr>
        <w:t xml:space="preserve"> the terms of loans to default from </w:t>
      </w:r>
      <w:r w:rsidR="006201CA">
        <w:rPr>
          <w:rFonts w:ascii="Times New Roman" w:hAnsi="Times New Roman" w:cs="Times New Roman"/>
          <w:sz w:val="24"/>
          <w:szCs w:val="24"/>
        </w:rPr>
        <w:t>standard</w:t>
      </w:r>
      <w:r>
        <w:rPr>
          <w:rFonts w:ascii="Times New Roman" w:hAnsi="Times New Roman" w:cs="Times New Roman"/>
          <w:sz w:val="24"/>
          <w:szCs w:val="24"/>
        </w:rPr>
        <w:t xml:space="preserve"> that is, the rates and terms </w:t>
      </w:r>
      <w:r w:rsidR="006201CA">
        <w:rPr>
          <w:rFonts w:ascii="Times New Roman" w:hAnsi="Times New Roman" w:cs="Times New Roman"/>
          <w:sz w:val="24"/>
          <w:szCs w:val="24"/>
        </w:rPr>
        <w:t>specified</w:t>
      </w:r>
      <w:r>
        <w:rPr>
          <w:rFonts w:ascii="Times New Roman" w:hAnsi="Times New Roman" w:cs="Times New Roman"/>
          <w:sz w:val="24"/>
          <w:szCs w:val="24"/>
        </w:rPr>
        <w:t xml:space="preserve"> to the </w:t>
      </w:r>
      <w:r w:rsidR="006201CA">
        <w:rPr>
          <w:rFonts w:ascii="Times New Roman" w:hAnsi="Times New Roman" w:cs="Times New Roman"/>
          <w:sz w:val="24"/>
          <w:szCs w:val="24"/>
        </w:rPr>
        <w:t>debtors</w:t>
      </w:r>
      <w:r>
        <w:rPr>
          <w:rFonts w:ascii="Times New Roman" w:hAnsi="Times New Roman" w:cs="Times New Roman"/>
          <w:sz w:val="24"/>
          <w:szCs w:val="24"/>
        </w:rPr>
        <w:t xml:space="preserve"> who have failed to </w:t>
      </w:r>
      <w:r w:rsidR="006201CA">
        <w:rPr>
          <w:rFonts w:ascii="Times New Roman" w:hAnsi="Times New Roman" w:cs="Times New Roman"/>
          <w:sz w:val="24"/>
          <w:szCs w:val="24"/>
        </w:rPr>
        <w:t>decompensate</w:t>
      </w:r>
      <w:r>
        <w:rPr>
          <w:rFonts w:ascii="Times New Roman" w:hAnsi="Times New Roman" w:cs="Times New Roman"/>
          <w:sz w:val="24"/>
          <w:szCs w:val="24"/>
        </w:rPr>
        <w:t xml:space="preserve"> their loans.</w:t>
      </w:r>
      <w:r w:rsidR="00FD098D">
        <w:rPr>
          <w:rFonts w:ascii="Times New Roman" w:hAnsi="Times New Roman" w:cs="Times New Roman"/>
          <w:sz w:val="24"/>
          <w:szCs w:val="24"/>
        </w:rPr>
        <w:t xml:space="preserve"> It is measured by </w:t>
      </w:r>
      <w:r w:rsidR="00B26DFC">
        <w:rPr>
          <w:rFonts w:ascii="Times New Roman" w:hAnsi="Times New Roman" w:cs="Times New Roman"/>
          <w:sz w:val="24"/>
          <w:szCs w:val="24"/>
        </w:rPr>
        <w:t>allocating</w:t>
      </w:r>
      <w:r w:rsidR="00FD098D">
        <w:rPr>
          <w:rFonts w:ascii="Times New Roman" w:hAnsi="Times New Roman" w:cs="Times New Roman"/>
          <w:sz w:val="24"/>
          <w:szCs w:val="24"/>
        </w:rPr>
        <w:t xml:space="preserve"> the non-performing loans by total loan.</w:t>
      </w:r>
      <w:r w:rsidR="00811E3C">
        <w:rPr>
          <w:rFonts w:ascii="Times New Roman" w:hAnsi="Times New Roman" w:cs="Times New Roman"/>
          <w:sz w:val="24"/>
          <w:szCs w:val="24"/>
        </w:rPr>
        <w:t xml:space="preserve"> It is also referred as default rate.</w:t>
      </w:r>
      <w:r w:rsidR="0065444B">
        <w:rPr>
          <w:rFonts w:ascii="Times New Roman" w:hAnsi="Times New Roman" w:cs="Times New Roman"/>
          <w:sz w:val="24"/>
          <w:szCs w:val="24"/>
        </w:rPr>
        <w:t xml:space="preserve"> Its formula is: </w:t>
      </w:r>
    </w:p>
    <w:p w:rsidR="00B66033" w:rsidRPr="0065444B" w:rsidRDefault="00A33778" w:rsidP="00012EB4">
      <w:pPr>
        <w:jc w:val="both"/>
        <w:rPr>
          <w:rFonts w:ascii="Times New Roman" w:hAnsi="Times New Roman" w:cs="Times New Roman"/>
          <w:b/>
          <w:sz w:val="24"/>
          <w:szCs w:val="24"/>
          <w:u w:val="single"/>
        </w:rPr>
      </w:pPr>
      <w:r w:rsidRPr="0065444B">
        <w:rPr>
          <w:rFonts w:ascii="Times New Roman" w:hAnsi="Times New Roman" w:cs="Times New Roman"/>
          <w:b/>
          <w:sz w:val="24"/>
          <w:szCs w:val="24"/>
          <w:u w:val="single"/>
        </w:rPr>
        <w:t>NPLR = Non-performing loan/Total loan</w:t>
      </w:r>
    </w:p>
    <w:p w:rsidR="002259D5" w:rsidRDefault="002259D5" w:rsidP="00012EB4">
      <w:pPr>
        <w:jc w:val="both"/>
        <w:rPr>
          <w:rFonts w:ascii="Times New Roman" w:hAnsi="Times New Roman" w:cs="Times New Roman"/>
          <w:b/>
          <w:sz w:val="24"/>
          <w:szCs w:val="24"/>
        </w:rPr>
      </w:pPr>
    </w:p>
    <w:p w:rsidR="0065444B" w:rsidRDefault="00B66033" w:rsidP="00012EB4">
      <w:pPr>
        <w:jc w:val="both"/>
        <w:rPr>
          <w:rFonts w:ascii="Times New Roman" w:hAnsi="Times New Roman" w:cs="Times New Roman"/>
          <w:sz w:val="24"/>
          <w:szCs w:val="24"/>
        </w:rPr>
      </w:pPr>
      <w:r>
        <w:rPr>
          <w:rFonts w:ascii="Times New Roman" w:hAnsi="Times New Roman" w:cs="Times New Roman"/>
          <w:b/>
          <w:sz w:val="24"/>
          <w:szCs w:val="24"/>
        </w:rPr>
        <w:t>LLPR:</w:t>
      </w:r>
      <w:r w:rsidR="00713752">
        <w:rPr>
          <w:rFonts w:ascii="Times New Roman" w:hAnsi="Times New Roman" w:cs="Times New Roman"/>
          <w:sz w:val="24"/>
          <w:szCs w:val="24"/>
        </w:rPr>
        <w:t xml:space="preserve"> Loan loss provision ratio (LLPR) reflects the accumulated provision expenses of current total loans expressed as a</w:t>
      </w:r>
      <w:r w:rsidR="00084A47">
        <w:rPr>
          <w:rFonts w:ascii="Times New Roman" w:hAnsi="Times New Roman" w:cs="Times New Roman"/>
          <w:sz w:val="24"/>
          <w:szCs w:val="24"/>
        </w:rPr>
        <w:t xml:space="preserve"> percentage. It </w:t>
      </w:r>
      <w:r w:rsidR="00E30070">
        <w:rPr>
          <w:rFonts w:ascii="Times New Roman" w:hAnsi="Times New Roman" w:cs="Times New Roman"/>
          <w:sz w:val="24"/>
          <w:szCs w:val="24"/>
        </w:rPr>
        <w:t>represents</w:t>
      </w:r>
      <w:r w:rsidR="00084A47">
        <w:rPr>
          <w:rFonts w:ascii="Times New Roman" w:hAnsi="Times New Roman" w:cs="Times New Roman"/>
          <w:sz w:val="24"/>
          <w:szCs w:val="24"/>
        </w:rPr>
        <w:t xml:space="preserve"> as a</w:t>
      </w:r>
      <w:r w:rsidR="00FC6185">
        <w:rPr>
          <w:rFonts w:ascii="Times New Roman" w:hAnsi="Times New Roman" w:cs="Times New Roman"/>
          <w:sz w:val="24"/>
          <w:szCs w:val="24"/>
        </w:rPr>
        <w:t>n</w:t>
      </w:r>
      <w:r w:rsidR="009B45C5">
        <w:rPr>
          <w:rFonts w:ascii="Times New Roman" w:hAnsi="Times New Roman" w:cs="Times New Roman"/>
          <w:sz w:val="24"/>
          <w:szCs w:val="24"/>
        </w:rPr>
        <w:t xml:space="preserve"> </w:t>
      </w:r>
      <w:r w:rsidR="00FC6185">
        <w:rPr>
          <w:rFonts w:ascii="Times New Roman" w:hAnsi="Times New Roman" w:cs="Times New Roman"/>
          <w:sz w:val="24"/>
          <w:szCs w:val="24"/>
        </w:rPr>
        <w:t xml:space="preserve">irregular indicator to </w:t>
      </w:r>
      <w:r w:rsidR="005F281E">
        <w:rPr>
          <w:rFonts w:ascii="Times New Roman" w:hAnsi="Times New Roman" w:cs="Times New Roman"/>
          <w:sz w:val="24"/>
          <w:szCs w:val="24"/>
        </w:rPr>
        <w:t xml:space="preserve">the loan portfolios overall </w:t>
      </w:r>
      <w:r w:rsidR="00FC6185">
        <w:rPr>
          <w:rFonts w:ascii="Times New Roman" w:hAnsi="Times New Roman" w:cs="Times New Roman"/>
          <w:sz w:val="24"/>
          <w:szCs w:val="24"/>
        </w:rPr>
        <w:t>extent</w:t>
      </w:r>
      <w:r w:rsidR="00084A47">
        <w:rPr>
          <w:rFonts w:ascii="Times New Roman" w:hAnsi="Times New Roman" w:cs="Times New Roman"/>
          <w:sz w:val="24"/>
          <w:szCs w:val="24"/>
        </w:rPr>
        <w:t xml:space="preserve"> and the </w:t>
      </w:r>
      <w:r w:rsidR="00FC6185">
        <w:rPr>
          <w:rFonts w:ascii="Times New Roman" w:hAnsi="Times New Roman" w:cs="Times New Roman"/>
          <w:sz w:val="24"/>
          <w:szCs w:val="24"/>
        </w:rPr>
        <w:t>preserved</w:t>
      </w:r>
      <w:r w:rsidR="00084A47">
        <w:rPr>
          <w:rFonts w:ascii="Times New Roman" w:hAnsi="Times New Roman" w:cs="Times New Roman"/>
          <w:sz w:val="24"/>
          <w:szCs w:val="24"/>
        </w:rPr>
        <w:t xml:space="preserve"> amount of loan loss reserve</w:t>
      </w:r>
      <w:r w:rsidR="00F51D2B">
        <w:rPr>
          <w:rFonts w:ascii="Times New Roman" w:hAnsi="Times New Roman" w:cs="Times New Roman"/>
          <w:sz w:val="24"/>
          <w:szCs w:val="24"/>
        </w:rPr>
        <w:t xml:space="preserve"> by a commercial bank in the total </w:t>
      </w:r>
      <w:r w:rsidR="00FC6185">
        <w:rPr>
          <w:rFonts w:ascii="Times New Roman" w:hAnsi="Times New Roman" w:cs="Times New Roman"/>
          <w:sz w:val="24"/>
          <w:szCs w:val="24"/>
        </w:rPr>
        <w:t>unsettled</w:t>
      </w:r>
      <w:r w:rsidR="00F51D2B">
        <w:rPr>
          <w:rFonts w:ascii="Times New Roman" w:hAnsi="Times New Roman" w:cs="Times New Roman"/>
          <w:sz w:val="24"/>
          <w:szCs w:val="24"/>
        </w:rPr>
        <w:t xml:space="preserve"> loan portfolio to </w:t>
      </w:r>
      <w:r w:rsidR="00FC6185">
        <w:rPr>
          <w:rFonts w:ascii="Times New Roman" w:hAnsi="Times New Roman" w:cs="Times New Roman"/>
          <w:sz w:val="24"/>
          <w:szCs w:val="24"/>
        </w:rPr>
        <w:t>counterweigh</w:t>
      </w:r>
      <w:r w:rsidR="00F51D2B">
        <w:rPr>
          <w:rFonts w:ascii="Times New Roman" w:hAnsi="Times New Roman" w:cs="Times New Roman"/>
          <w:sz w:val="24"/>
          <w:szCs w:val="24"/>
        </w:rPr>
        <w:t xml:space="preserve"> the default risk.</w:t>
      </w:r>
      <w:r w:rsidR="0065444B">
        <w:rPr>
          <w:rFonts w:ascii="Times New Roman" w:hAnsi="Times New Roman" w:cs="Times New Roman"/>
          <w:sz w:val="24"/>
          <w:szCs w:val="24"/>
        </w:rPr>
        <w:t xml:space="preserve"> Its formula is: </w:t>
      </w:r>
    </w:p>
    <w:p w:rsidR="00B66033" w:rsidRPr="0065444B" w:rsidRDefault="00A33778" w:rsidP="00012EB4">
      <w:pPr>
        <w:jc w:val="both"/>
        <w:rPr>
          <w:rFonts w:ascii="Times New Roman" w:hAnsi="Times New Roman" w:cs="Times New Roman"/>
          <w:b/>
          <w:sz w:val="24"/>
          <w:szCs w:val="24"/>
          <w:u w:val="single"/>
        </w:rPr>
      </w:pPr>
      <w:r w:rsidRPr="0065444B">
        <w:rPr>
          <w:rFonts w:ascii="Times New Roman" w:hAnsi="Times New Roman" w:cs="Times New Roman"/>
          <w:b/>
          <w:sz w:val="24"/>
          <w:szCs w:val="24"/>
          <w:u w:val="single"/>
        </w:rPr>
        <w:t>LLPR</w:t>
      </w:r>
      <w:r w:rsidR="00231A9E" w:rsidRPr="0065444B">
        <w:rPr>
          <w:rFonts w:ascii="Times New Roman" w:hAnsi="Times New Roman" w:cs="Times New Roman"/>
          <w:b/>
          <w:sz w:val="24"/>
          <w:szCs w:val="24"/>
          <w:u w:val="single"/>
        </w:rPr>
        <w:t xml:space="preserve"> = (</w:t>
      </w:r>
      <w:r w:rsidRPr="0065444B">
        <w:rPr>
          <w:rFonts w:ascii="Times New Roman" w:hAnsi="Times New Roman" w:cs="Times New Roman"/>
          <w:b/>
          <w:sz w:val="24"/>
          <w:szCs w:val="24"/>
          <w:u w:val="single"/>
        </w:rPr>
        <w:t xml:space="preserve">Loan loss provision + </w:t>
      </w:r>
      <w:r w:rsidR="00D92CE3" w:rsidRPr="0065444B">
        <w:rPr>
          <w:rFonts w:ascii="Times New Roman" w:hAnsi="Times New Roman" w:cs="Times New Roman"/>
          <w:b/>
          <w:sz w:val="24"/>
          <w:szCs w:val="24"/>
          <w:u w:val="single"/>
        </w:rPr>
        <w:t>P</w:t>
      </w:r>
      <w:r w:rsidRPr="0065444B">
        <w:rPr>
          <w:rFonts w:ascii="Times New Roman" w:hAnsi="Times New Roman" w:cs="Times New Roman"/>
          <w:b/>
          <w:sz w:val="24"/>
          <w:szCs w:val="24"/>
          <w:u w:val="single"/>
        </w:rPr>
        <w:t>rofit before tax</w:t>
      </w:r>
      <w:r w:rsidR="00D92CE3" w:rsidRPr="0065444B">
        <w:rPr>
          <w:rFonts w:ascii="Times New Roman" w:hAnsi="Times New Roman" w:cs="Times New Roman"/>
          <w:b/>
          <w:sz w:val="24"/>
          <w:szCs w:val="24"/>
          <w:u w:val="single"/>
        </w:rPr>
        <w:t>)/Non-performing loan</w:t>
      </w:r>
    </w:p>
    <w:p w:rsidR="002259D5" w:rsidRDefault="002259D5" w:rsidP="00012EB4">
      <w:pPr>
        <w:jc w:val="both"/>
        <w:rPr>
          <w:rFonts w:ascii="Times New Roman" w:hAnsi="Times New Roman" w:cs="Times New Roman"/>
          <w:b/>
          <w:sz w:val="24"/>
          <w:szCs w:val="24"/>
        </w:rPr>
      </w:pPr>
    </w:p>
    <w:p w:rsidR="002317FB" w:rsidRPr="002317FB" w:rsidRDefault="00B66033" w:rsidP="00012EB4">
      <w:pPr>
        <w:jc w:val="both"/>
        <w:rPr>
          <w:rFonts w:ascii="Times New Roman" w:hAnsi="Times New Roman" w:cs="Times New Roman"/>
          <w:b/>
          <w:sz w:val="24"/>
          <w:szCs w:val="24"/>
          <w:u w:val="single"/>
        </w:rPr>
      </w:pPr>
      <w:r>
        <w:rPr>
          <w:rFonts w:ascii="Times New Roman" w:hAnsi="Times New Roman" w:cs="Times New Roman"/>
          <w:b/>
          <w:sz w:val="24"/>
          <w:szCs w:val="24"/>
        </w:rPr>
        <w:t>LEVR:</w:t>
      </w:r>
      <w:r w:rsidR="00A9462B">
        <w:rPr>
          <w:rFonts w:ascii="Times New Roman" w:hAnsi="Times New Roman" w:cs="Times New Roman"/>
          <w:b/>
          <w:sz w:val="24"/>
          <w:szCs w:val="24"/>
        </w:rPr>
        <w:t xml:space="preserve"> </w:t>
      </w:r>
      <w:r w:rsidR="00015A73">
        <w:rPr>
          <w:rFonts w:ascii="Times New Roman" w:hAnsi="Times New Roman" w:cs="Times New Roman"/>
          <w:sz w:val="24"/>
          <w:szCs w:val="24"/>
        </w:rPr>
        <w:t xml:space="preserve">Leverage ratio (LEVR) is a financial measurement </w:t>
      </w:r>
      <w:r w:rsidR="00D95D5F">
        <w:rPr>
          <w:rFonts w:ascii="Times New Roman" w:hAnsi="Times New Roman" w:cs="Times New Roman"/>
          <w:sz w:val="24"/>
          <w:szCs w:val="24"/>
        </w:rPr>
        <w:t>mechanism</w:t>
      </w:r>
      <w:r w:rsidR="00015A73">
        <w:rPr>
          <w:rFonts w:ascii="Times New Roman" w:hAnsi="Times New Roman" w:cs="Times New Roman"/>
          <w:sz w:val="24"/>
          <w:szCs w:val="24"/>
        </w:rPr>
        <w:t xml:space="preserve"> that </w:t>
      </w:r>
      <w:r w:rsidR="00D95D5F">
        <w:rPr>
          <w:rFonts w:ascii="Times New Roman" w:hAnsi="Times New Roman" w:cs="Times New Roman"/>
          <w:sz w:val="24"/>
          <w:szCs w:val="24"/>
        </w:rPr>
        <w:t>states</w:t>
      </w:r>
      <w:r w:rsidR="00015A73">
        <w:rPr>
          <w:rFonts w:ascii="Times New Roman" w:hAnsi="Times New Roman" w:cs="Times New Roman"/>
          <w:sz w:val="24"/>
          <w:szCs w:val="24"/>
        </w:rPr>
        <w:t xml:space="preserve"> how much as debt comes as</w:t>
      </w:r>
      <w:r w:rsidR="00D95D5F">
        <w:rPr>
          <w:rFonts w:ascii="Times New Roman" w:hAnsi="Times New Roman" w:cs="Times New Roman"/>
          <w:sz w:val="24"/>
          <w:szCs w:val="24"/>
        </w:rPr>
        <w:t xml:space="preserve"> capital or to assess</w:t>
      </w:r>
      <w:r w:rsidR="00015A73">
        <w:rPr>
          <w:rFonts w:ascii="Times New Roman" w:hAnsi="Times New Roman" w:cs="Times New Roman"/>
          <w:sz w:val="24"/>
          <w:szCs w:val="24"/>
        </w:rPr>
        <w:t xml:space="preserve"> the </w:t>
      </w:r>
      <w:r w:rsidR="00D95D5F">
        <w:rPr>
          <w:rFonts w:ascii="Times New Roman" w:hAnsi="Times New Roman" w:cs="Times New Roman"/>
          <w:sz w:val="24"/>
          <w:szCs w:val="24"/>
        </w:rPr>
        <w:t>capability</w:t>
      </w:r>
      <w:r w:rsidR="00015A73">
        <w:rPr>
          <w:rFonts w:ascii="Times New Roman" w:hAnsi="Times New Roman" w:cs="Times New Roman"/>
          <w:sz w:val="24"/>
          <w:szCs w:val="24"/>
        </w:rPr>
        <w:t xml:space="preserve"> of an organization to </w:t>
      </w:r>
      <w:r w:rsidR="00D95D5F">
        <w:rPr>
          <w:rFonts w:ascii="Times New Roman" w:hAnsi="Times New Roman" w:cs="Times New Roman"/>
          <w:sz w:val="24"/>
          <w:szCs w:val="24"/>
        </w:rPr>
        <w:t>encounter</w:t>
      </w:r>
      <w:r w:rsidR="00931FD7">
        <w:rPr>
          <w:rFonts w:ascii="Times New Roman" w:hAnsi="Times New Roman" w:cs="Times New Roman"/>
          <w:sz w:val="24"/>
          <w:szCs w:val="24"/>
        </w:rPr>
        <w:t xml:space="preserve"> its financial obligations and to have knowledge about their debt </w:t>
      </w:r>
      <w:r w:rsidR="00381B5B">
        <w:rPr>
          <w:rFonts w:ascii="Times New Roman" w:hAnsi="Times New Roman" w:cs="Times New Roman"/>
          <w:sz w:val="24"/>
          <w:szCs w:val="24"/>
        </w:rPr>
        <w:t>expanse that</w:t>
      </w:r>
      <w:r w:rsidR="00D95D5F">
        <w:rPr>
          <w:rFonts w:ascii="Times New Roman" w:hAnsi="Times New Roman" w:cs="Times New Roman"/>
          <w:sz w:val="24"/>
          <w:szCs w:val="24"/>
        </w:rPr>
        <w:t xml:space="preserve"> </w:t>
      </w:r>
      <w:r w:rsidR="00931FD7">
        <w:rPr>
          <w:rFonts w:ascii="Times New Roman" w:hAnsi="Times New Roman" w:cs="Times New Roman"/>
          <w:sz w:val="24"/>
          <w:szCs w:val="24"/>
        </w:rPr>
        <w:t xml:space="preserve">they can evaluate if they can </w:t>
      </w:r>
      <w:r w:rsidR="00D95D5F">
        <w:rPr>
          <w:rFonts w:ascii="Times New Roman" w:hAnsi="Times New Roman" w:cs="Times New Roman"/>
          <w:sz w:val="24"/>
          <w:szCs w:val="24"/>
        </w:rPr>
        <w:t>recompense</w:t>
      </w:r>
      <w:r w:rsidR="00931FD7">
        <w:rPr>
          <w:rFonts w:ascii="Times New Roman" w:hAnsi="Times New Roman" w:cs="Times New Roman"/>
          <w:sz w:val="24"/>
          <w:szCs w:val="24"/>
        </w:rPr>
        <w:t xml:space="preserve"> them off in due time. It is measured by dividing the total amount of d</w:t>
      </w:r>
      <w:r w:rsidR="00333992">
        <w:rPr>
          <w:rFonts w:ascii="Times New Roman" w:hAnsi="Times New Roman" w:cs="Times New Roman"/>
          <w:sz w:val="24"/>
          <w:szCs w:val="24"/>
        </w:rPr>
        <w:t>e</w:t>
      </w:r>
      <w:r w:rsidR="002259D5">
        <w:rPr>
          <w:rFonts w:ascii="Times New Roman" w:hAnsi="Times New Roman" w:cs="Times New Roman"/>
          <w:sz w:val="24"/>
          <w:szCs w:val="24"/>
        </w:rPr>
        <w:t>bt from total amount of equity</w:t>
      </w:r>
      <w:r w:rsidR="002259D5">
        <w:rPr>
          <w:rFonts w:ascii="Times New Roman" w:hAnsi="Times New Roman" w:cs="Times New Roman"/>
          <w:b/>
          <w:sz w:val="24"/>
          <w:szCs w:val="24"/>
        </w:rPr>
        <w:t xml:space="preserve">. </w:t>
      </w:r>
      <w:r w:rsidR="002259D5">
        <w:rPr>
          <w:rFonts w:ascii="Times New Roman" w:hAnsi="Times New Roman" w:cs="Times New Roman"/>
          <w:sz w:val="24"/>
          <w:szCs w:val="24"/>
        </w:rPr>
        <w:t>Its formula is:</w:t>
      </w:r>
      <w:r w:rsidR="00381B5B">
        <w:rPr>
          <w:rFonts w:ascii="Times New Roman" w:hAnsi="Times New Roman" w:cs="Times New Roman"/>
          <w:sz w:val="24"/>
          <w:szCs w:val="24"/>
        </w:rPr>
        <w:t xml:space="preserve"> </w:t>
      </w:r>
      <w:r w:rsidR="002259D5" w:rsidRPr="002259D5">
        <w:rPr>
          <w:rFonts w:ascii="Times New Roman" w:hAnsi="Times New Roman" w:cs="Times New Roman"/>
          <w:b/>
          <w:sz w:val="24"/>
          <w:szCs w:val="24"/>
          <w:u w:val="single"/>
        </w:rPr>
        <w:t>LEVR</w:t>
      </w:r>
      <w:r w:rsidR="00D92CE3" w:rsidRPr="002259D5">
        <w:rPr>
          <w:rFonts w:ascii="Times New Roman" w:hAnsi="Times New Roman" w:cs="Times New Roman"/>
          <w:b/>
          <w:sz w:val="24"/>
          <w:szCs w:val="24"/>
          <w:u w:val="single"/>
        </w:rPr>
        <w:t xml:space="preserve"> =</w:t>
      </w:r>
      <w:r w:rsidR="00D92CE3" w:rsidRPr="00333992">
        <w:rPr>
          <w:rFonts w:ascii="Times New Roman" w:hAnsi="Times New Roman" w:cs="Times New Roman"/>
          <w:b/>
          <w:sz w:val="24"/>
          <w:szCs w:val="24"/>
          <w:u w:val="single"/>
        </w:rPr>
        <w:t xml:space="preserve"> Total debt/Total equity</w:t>
      </w:r>
    </w:p>
    <w:p w:rsidR="0005784E" w:rsidRPr="00466EE4" w:rsidRDefault="00C118C4" w:rsidP="00012EB4">
      <w:pPr>
        <w:pStyle w:val="Heading3"/>
        <w:jc w:val="both"/>
        <w:rPr>
          <w:sz w:val="28"/>
          <w:szCs w:val="24"/>
        </w:rPr>
      </w:pPr>
      <w:bookmarkStart w:id="30" w:name="_Toc25990231"/>
      <w:r>
        <w:rPr>
          <w:sz w:val="24"/>
        </w:rPr>
        <w:lastRenderedPageBreak/>
        <w:t>3.2</w:t>
      </w:r>
      <w:r w:rsidR="00186AE0" w:rsidRPr="00466EE4">
        <w:rPr>
          <w:sz w:val="24"/>
        </w:rPr>
        <w:t>.2 Dependent Variable</w:t>
      </w:r>
      <w:r w:rsidR="0005784E" w:rsidRPr="00466EE4">
        <w:rPr>
          <w:sz w:val="24"/>
        </w:rPr>
        <w:t>:</w:t>
      </w:r>
      <w:bookmarkEnd w:id="30"/>
    </w:p>
    <w:p w:rsidR="00627426" w:rsidRDefault="00464C23" w:rsidP="00012EB4">
      <w:pPr>
        <w:jc w:val="both"/>
        <w:rPr>
          <w:rFonts w:ascii="Times New Roman" w:hAnsi="Times New Roman" w:cs="Times New Roman"/>
          <w:sz w:val="24"/>
          <w:szCs w:val="24"/>
        </w:rPr>
      </w:pPr>
      <w:r>
        <w:rPr>
          <w:rFonts w:ascii="Times New Roman" w:hAnsi="Times New Roman" w:cs="Times New Roman"/>
          <w:sz w:val="24"/>
          <w:szCs w:val="24"/>
        </w:rPr>
        <w:t xml:space="preserve">The dependent variable of the project </w:t>
      </w:r>
      <w:r w:rsidR="0097615E">
        <w:rPr>
          <w:rFonts w:ascii="Times New Roman" w:hAnsi="Times New Roman" w:cs="Times New Roman"/>
          <w:sz w:val="24"/>
          <w:szCs w:val="24"/>
        </w:rPr>
        <w:t>was the</w:t>
      </w:r>
      <w:r w:rsidR="00F54D2C">
        <w:rPr>
          <w:rFonts w:ascii="Times New Roman" w:hAnsi="Times New Roman" w:cs="Times New Roman"/>
          <w:sz w:val="24"/>
          <w:szCs w:val="24"/>
        </w:rPr>
        <w:t xml:space="preserve"> financial </w:t>
      </w:r>
      <w:r w:rsidR="0097615E">
        <w:rPr>
          <w:rFonts w:ascii="Times New Roman" w:hAnsi="Times New Roman" w:cs="Times New Roman"/>
          <w:sz w:val="24"/>
          <w:szCs w:val="24"/>
        </w:rPr>
        <w:t>performance of the</w:t>
      </w:r>
      <w:r w:rsidR="00F54D2C">
        <w:rPr>
          <w:rFonts w:ascii="Times New Roman" w:hAnsi="Times New Roman" w:cs="Times New Roman"/>
          <w:sz w:val="24"/>
          <w:szCs w:val="24"/>
        </w:rPr>
        <w:t xml:space="preserve"> commercial</w:t>
      </w:r>
      <w:r w:rsidR="0097615E">
        <w:rPr>
          <w:rFonts w:ascii="Times New Roman" w:hAnsi="Times New Roman" w:cs="Times New Roman"/>
          <w:sz w:val="24"/>
          <w:szCs w:val="24"/>
        </w:rPr>
        <w:t xml:space="preserve"> bank. To measure the performance of a bank</w:t>
      </w:r>
      <w:r w:rsidR="003A4F60">
        <w:rPr>
          <w:rFonts w:ascii="Times New Roman" w:hAnsi="Times New Roman" w:cs="Times New Roman"/>
          <w:sz w:val="24"/>
          <w:szCs w:val="24"/>
        </w:rPr>
        <w:t>s</w:t>
      </w:r>
      <w:r w:rsidR="009B45C5">
        <w:rPr>
          <w:rFonts w:ascii="Times New Roman" w:hAnsi="Times New Roman" w:cs="Times New Roman"/>
          <w:sz w:val="24"/>
          <w:szCs w:val="24"/>
        </w:rPr>
        <w:t xml:space="preserve"> </w:t>
      </w:r>
      <w:r w:rsidR="003A4F60">
        <w:rPr>
          <w:rFonts w:ascii="Times New Roman" w:hAnsi="Times New Roman" w:cs="Times New Roman"/>
          <w:sz w:val="24"/>
          <w:szCs w:val="24"/>
        </w:rPr>
        <w:t>innumerable</w:t>
      </w:r>
      <w:r w:rsidR="00302F3D">
        <w:rPr>
          <w:rFonts w:ascii="Times New Roman" w:hAnsi="Times New Roman" w:cs="Times New Roman"/>
          <w:sz w:val="24"/>
          <w:szCs w:val="24"/>
        </w:rPr>
        <w:t xml:space="preserve"> financial ratio analysis</w:t>
      </w:r>
      <w:r w:rsidR="0097615E">
        <w:rPr>
          <w:rFonts w:ascii="Times New Roman" w:hAnsi="Times New Roman" w:cs="Times New Roman"/>
          <w:sz w:val="24"/>
          <w:szCs w:val="24"/>
        </w:rPr>
        <w:t xml:space="preserve"> methods can</w:t>
      </w:r>
      <w:r w:rsidR="00302F3D">
        <w:rPr>
          <w:rFonts w:ascii="Times New Roman" w:hAnsi="Times New Roman" w:cs="Times New Roman"/>
          <w:sz w:val="24"/>
          <w:szCs w:val="24"/>
        </w:rPr>
        <w:t xml:space="preserve"> be applied such </w:t>
      </w:r>
      <w:r w:rsidR="003A4F60">
        <w:rPr>
          <w:rFonts w:ascii="Times New Roman" w:hAnsi="Times New Roman" w:cs="Times New Roman"/>
          <w:sz w:val="24"/>
          <w:szCs w:val="24"/>
        </w:rPr>
        <w:t>approaches</w:t>
      </w:r>
      <w:r w:rsidR="009B45C5">
        <w:rPr>
          <w:rFonts w:ascii="Times New Roman" w:hAnsi="Times New Roman" w:cs="Times New Roman"/>
          <w:sz w:val="24"/>
          <w:szCs w:val="24"/>
        </w:rPr>
        <w:t xml:space="preserve"> </w:t>
      </w:r>
      <w:r w:rsidR="003A4F60">
        <w:rPr>
          <w:rFonts w:ascii="Times New Roman" w:hAnsi="Times New Roman" w:cs="Times New Roman"/>
          <w:sz w:val="24"/>
          <w:szCs w:val="24"/>
        </w:rPr>
        <w:t>comprise of</w:t>
      </w:r>
      <w:r w:rsidR="00302F3D">
        <w:rPr>
          <w:rFonts w:ascii="Times New Roman" w:hAnsi="Times New Roman" w:cs="Times New Roman"/>
          <w:sz w:val="24"/>
          <w:szCs w:val="24"/>
        </w:rPr>
        <w:t xml:space="preserve"> CAMELS a</w:t>
      </w:r>
      <w:r w:rsidR="00F54D2C">
        <w:rPr>
          <w:rFonts w:ascii="Times New Roman" w:hAnsi="Times New Roman" w:cs="Times New Roman"/>
          <w:sz w:val="24"/>
          <w:szCs w:val="24"/>
        </w:rPr>
        <w:t xml:space="preserve">nalysis, return on investments, </w:t>
      </w:r>
      <w:r w:rsidR="00302F3D">
        <w:rPr>
          <w:rFonts w:ascii="Times New Roman" w:hAnsi="Times New Roman" w:cs="Times New Roman"/>
          <w:sz w:val="24"/>
          <w:szCs w:val="24"/>
        </w:rPr>
        <w:t>the nonparametric and parametric analysis technique</w:t>
      </w:r>
      <w:r w:rsidR="00F54D2C">
        <w:rPr>
          <w:rFonts w:ascii="Times New Roman" w:hAnsi="Times New Roman" w:cs="Times New Roman"/>
          <w:sz w:val="24"/>
          <w:szCs w:val="24"/>
        </w:rPr>
        <w:t xml:space="preserve"> nevertheless primarily concluded by the return on asset (ROA) and the return on equity (ROE). </w:t>
      </w:r>
      <w:r w:rsidR="00302F3D">
        <w:rPr>
          <w:rFonts w:ascii="Times New Roman" w:hAnsi="Times New Roman" w:cs="Times New Roman"/>
          <w:sz w:val="24"/>
          <w:szCs w:val="24"/>
        </w:rPr>
        <w:t xml:space="preserve">These analyses </w:t>
      </w:r>
      <w:r w:rsidR="003A4F60">
        <w:rPr>
          <w:rFonts w:ascii="Times New Roman" w:hAnsi="Times New Roman" w:cs="Times New Roman"/>
          <w:sz w:val="24"/>
          <w:szCs w:val="24"/>
        </w:rPr>
        <w:t>assist</w:t>
      </w:r>
      <w:r w:rsidR="00302F3D">
        <w:rPr>
          <w:rFonts w:ascii="Times New Roman" w:hAnsi="Times New Roman" w:cs="Times New Roman"/>
          <w:sz w:val="24"/>
          <w:szCs w:val="24"/>
        </w:rPr>
        <w:t xml:space="preserve"> to determine the impact of a bank’s risk management </w:t>
      </w:r>
      <w:r w:rsidR="003D2418">
        <w:rPr>
          <w:rFonts w:ascii="Times New Roman" w:hAnsi="Times New Roman" w:cs="Times New Roman"/>
          <w:sz w:val="24"/>
          <w:szCs w:val="24"/>
        </w:rPr>
        <w:t xml:space="preserve">on their stock performances which is </w:t>
      </w:r>
      <w:r w:rsidR="003A4F60">
        <w:rPr>
          <w:rFonts w:ascii="Times New Roman" w:hAnsi="Times New Roman" w:cs="Times New Roman"/>
          <w:sz w:val="24"/>
          <w:szCs w:val="24"/>
        </w:rPr>
        <w:t>termed as</w:t>
      </w:r>
      <w:r w:rsidR="003D2418">
        <w:rPr>
          <w:rFonts w:ascii="Times New Roman" w:hAnsi="Times New Roman" w:cs="Times New Roman"/>
          <w:sz w:val="24"/>
          <w:szCs w:val="24"/>
        </w:rPr>
        <w:t xml:space="preserve"> abnormal stock </w:t>
      </w:r>
      <w:r w:rsidR="00F8197D">
        <w:rPr>
          <w:rFonts w:ascii="Times New Roman" w:hAnsi="Times New Roman" w:cs="Times New Roman"/>
          <w:sz w:val="24"/>
          <w:szCs w:val="24"/>
        </w:rPr>
        <w:t>return.</w:t>
      </w:r>
    </w:p>
    <w:p w:rsidR="00242BB1" w:rsidRDefault="00242BB1" w:rsidP="00012EB4">
      <w:pPr>
        <w:jc w:val="both"/>
        <w:rPr>
          <w:rFonts w:ascii="Times New Roman" w:hAnsi="Times New Roman" w:cs="Times New Roman"/>
          <w:sz w:val="24"/>
          <w:szCs w:val="24"/>
        </w:rPr>
      </w:pPr>
    </w:p>
    <w:p w:rsidR="00F54D2C" w:rsidRDefault="00F54D2C" w:rsidP="00F54D2C">
      <w:pPr>
        <w:jc w:val="both"/>
        <w:rPr>
          <w:rFonts w:ascii="Times New Roman" w:hAnsi="Times New Roman" w:cs="Times New Roman"/>
          <w:b/>
          <w:sz w:val="24"/>
          <w:szCs w:val="24"/>
          <w:u w:val="single"/>
        </w:rPr>
      </w:pPr>
      <w:r w:rsidRPr="0085678E">
        <w:rPr>
          <w:rFonts w:ascii="Times New Roman" w:hAnsi="Times New Roman" w:cs="Times New Roman"/>
          <w:b/>
          <w:sz w:val="24"/>
          <w:szCs w:val="24"/>
        </w:rPr>
        <w:t>ROA:</w:t>
      </w:r>
      <w:r>
        <w:rPr>
          <w:rFonts w:ascii="Times New Roman" w:hAnsi="Times New Roman" w:cs="Times New Roman"/>
          <w:b/>
          <w:sz w:val="24"/>
          <w:szCs w:val="24"/>
        </w:rPr>
        <w:t xml:space="preserve"> </w:t>
      </w:r>
      <w:r>
        <w:rPr>
          <w:rFonts w:ascii="Times New Roman" w:hAnsi="Times New Roman" w:cs="Times New Roman"/>
          <w:sz w:val="24"/>
          <w:szCs w:val="24"/>
        </w:rPr>
        <w:t xml:space="preserve">The return on asset (ROA) measures the organizations earnings before interest &amp; taxes contrary to its total net assets. This ratio is considered as an indicator to how competently an organization is consuming its assets to rejuvenate before the commitment of the contract is to be remunerated. It is used as a sign of capital strength of the banking industry &amp; banks having lower return on asset had has large initial investment. Its formula is: </w:t>
      </w:r>
      <w:r w:rsidRPr="0065444B">
        <w:rPr>
          <w:rFonts w:ascii="Times New Roman" w:hAnsi="Times New Roman" w:cs="Times New Roman"/>
          <w:b/>
          <w:sz w:val="24"/>
          <w:szCs w:val="24"/>
          <w:u w:val="single"/>
        </w:rPr>
        <w:t>ROA = EBIT/Total assets</w:t>
      </w:r>
    </w:p>
    <w:p w:rsidR="00F54D2C" w:rsidRPr="00D0189B" w:rsidRDefault="00F54D2C" w:rsidP="00F54D2C">
      <w:pPr>
        <w:jc w:val="both"/>
        <w:rPr>
          <w:rFonts w:ascii="Times New Roman" w:hAnsi="Times New Roman" w:cs="Times New Roman"/>
          <w:b/>
          <w:sz w:val="24"/>
          <w:szCs w:val="24"/>
        </w:rPr>
      </w:pPr>
    </w:p>
    <w:p w:rsidR="00F54D2C" w:rsidRDefault="00F54D2C" w:rsidP="00F54D2C">
      <w:pPr>
        <w:jc w:val="both"/>
        <w:rPr>
          <w:rFonts w:ascii="Times New Roman" w:hAnsi="Times New Roman" w:cs="Times New Roman"/>
          <w:sz w:val="24"/>
          <w:szCs w:val="24"/>
        </w:rPr>
      </w:pPr>
      <w:r>
        <w:rPr>
          <w:rFonts w:ascii="Times New Roman" w:hAnsi="Times New Roman" w:cs="Times New Roman"/>
          <w:b/>
          <w:sz w:val="24"/>
          <w:szCs w:val="24"/>
        </w:rPr>
        <w:t xml:space="preserve">ROE: </w:t>
      </w:r>
      <w:r>
        <w:rPr>
          <w:rFonts w:ascii="Times New Roman" w:hAnsi="Times New Roman" w:cs="Times New Roman"/>
          <w:sz w:val="24"/>
          <w:szCs w:val="24"/>
        </w:rPr>
        <w:t xml:space="preserve">The return on equity (ROE) measures the organizations net income contrary to its shareholders equity. It is also assumed as the return on net asset because an organizations asset minus debt is equal to the equity of its shareholders. Its formula is: </w:t>
      </w:r>
    </w:p>
    <w:p w:rsidR="00F54D2C" w:rsidRPr="00F54D2C" w:rsidRDefault="00F54D2C" w:rsidP="00012EB4">
      <w:pPr>
        <w:jc w:val="both"/>
        <w:rPr>
          <w:rFonts w:ascii="Times New Roman" w:hAnsi="Times New Roman" w:cs="Times New Roman"/>
          <w:b/>
          <w:sz w:val="24"/>
          <w:szCs w:val="24"/>
        </w:rPr>
      </w:pPr>
      <w:r w:rsidRPr="0065444B">
        <w:rPr>
          <w:rFonts w:ascii="Times New Roman" w:hAnsi="Times New Roman" w:cs="Times New Roman"/>
          <w:b/>
          <w:sz w:val="24"/>
          <w:szCs w:val="24"/>
          <w:u w:val="single"/>
        </w:rPr>
        <w:t>ROE = Net income/Total equity</w:t>
      </w:r>
    </w:p>
    <w:p w:rsidR="00832FE7" w:rsidRDefault="00832FE7" w:rsidP="00012EB4">
      <w:pPr>
        <w:jc w:val="both"/>
        <w:rPr>
          <w:rFonts w:ascii="Times New Roman" w:hAnsi="Times New Roman" w:cs="Times New Roman"/>
          <w:sz w:val="24"/>
          <w:szCs w:val="24"/>
        </w:rPr>
      </w:pPr>
    </w:p>
    <w:p w:rsidR="007A4973" w:rsidRPr="00466EE4" w:rsidRDefault="00C118C4" w:rsidP="00012EB4">
      <w:pPr>
        <w:pStyle w:val="Heading3"/>
        <w:jc w:val="both"/>
        <w:rPr>
          <w:sz w:val="28"/>
          <w:szCs w:val="24"/>
        </w:rPr>
      </w:pPr>
      <w:bookmarkStart w:id="31" w:name="_Toc25990232"/>
      <w:r>
        <w:rPr>
          <w:sz w:val="24"/>
        </w:rPr>
        <w:t>3.2</w:t>
      </w:r>
      <w:r w:rsidR="002529AC" w:rsidRPr="00466EE4">
        <w:rPr>
          <w:sz w:val="24"/>
        </w:rPr>
        <w:t>.3 Variables Formula:</w:t>
      </w:r>
      <w:bookmarkEnd w:id="31"/>
    </w:p>
    <w:p w:rsidR="00112765" w:rsidRDefault="00112765" w:rsidP="00012EB4">
      <w:pPr>
        <w:jc w:val="both"/>
        <w:rPr>
          <w:rFonts w:ascii="Times New Roman" w:hAnsi="Times New Roman" w:cs="Times New Roman"/>
          <w:b/>
          <w:sz w:val="24"/>
          <w:szCs w:val="24"/>
        </w:rPr>
      </w:pPr>
    </w:p>
    <w:p w:rsidR="009B45C5" w:rsidRPr="009B45C5" w:rsidRDefault="009B45C5" w:rsidP="008969C0">
      <w:pPr>
        <w:pStyle w:val="Caption"/>
        <w:keepNext/>
        <w:jc w:val="both"/>
        <w:rPr>
          <w:sz w:val="20"/>
          <w:szCs w:val="20"/>
        </w:rPr>
      </w:pPr>
      <w:r w:rsidRPr="009B45C5">
        <w:rPr>
          <w:sz w:val="20"/>
          <w:szCs w:val="20"/>
        </w:rPr>
        <w:t>Table 1: Variables Brief Description</w:t>
      </w:r>
    </w:p>
    <w:tbl>
      <w:tblPr>
        <w:tblStyle w:val="TableGrid"/>
        <w:tblW w:w="10521" w:type="dxa"/>
        <w:tblInd w:w="-342" w:type="dxa"/>
        <w:tblBorders>
          <w:top w:val="dashDotStroked" w:sz="24" w:space="0" w:color="0F6FC6" w:themeColor="accent1"/>
          <w:left w:val="dashDotStroked" w:sz="24" w:space="0" w:color="0F6FC6" w:themeColor="accent1"/>
          <w:bottom w:val="dashDotStroked" w:sz="24" w:space="0" w:color="0F6FC6" w:themeColor="accent1"/>
          <w:right w:val="dashDotStroked" w:sz="24" w:space="0" w:color="0F6FC6" w:themeColor="accent1"/>
          <w:insideH w:val="dashDotStroked" w:sz="24" w:space="0" w:color="0F6FC6" w:themeColor="accent1"/>
          <w:insideV w:val="dashDotStroked" w:sz="24" w:space="0" w:color="0F6FC6" w:themeColor="accent1"/>
        </w:tblBorders>
        <w:tblLook w:val="04A0" w:firstRow="1" w:lastRow="0" w:firstColumn="1" w:lastColumn="0" w:noHBand="0" w:noVBand="1"/>
      </w:tblPr>
      <w:tblGrid>
        <w:gridCol w:w="1620"/>
        <w:gridCol w:w="2970"/>
        <w:gridCol w:w="3690"/>
        <w:gridCol w:w="2241"/>
      </w:tblGrid>
      <w:tr w:rsidR="00C062C4" w:rsidTr="006E13EF">
        <w:trPr>
          <w:trHeight w:val="402"/>
        </w:trPr>
        <w:tc>
          <w:tcPr>
            <w:tcW w:w="1620" w:type="dxa"/>
          </w:tcPr>
          <w:p w:rsidR="00C062C4" w:rsidRPr="00646BDC" w:rsidRDefault="00C062C4" w:rsidP="00C062C4">
            <w:pPr>
              <w:jc w:val="center"/>
              <w:rPr>
                <w:rFonts w:ascii="Times New Roman" w:hAnsi="Times New Roman" w:cs="Times New Roman"/>
                <w:b/>
                <w:sz w:val="24"/>
                <w:szCs w:val="24"/>
                <w:u w:val="double"/>
              </w:rPr>
            </w:pPr>
            <w:r w:rsidRPr="00646BDC">
              <w:rPr>
                <w:rFonts w:ascii="Times New Roman" w:hAnsi="Times New Roman" w:cs="Times New Roman"/>
                <w:b/>
                <w:sz w:val="24"/>
                <w:szCs w:val="24"/>
                <w:u w:val="double"/>
              </w:rPr>
              <w:t>Abbreviation</w:t>
            </w:r>
          </w:p>
        </w:tc>
        <w:tc>
          <w:tcPr>
            <w:tcW w:w="2970" w:type="dxa"/>
          </w:tcPr>
          <w:p w:rsidR="00C062C4" w:rsidRPr="00646BDC" w:rsidRDefault="00C062C4" w:rsidP="00C062C4">
            <w:pPr>
              <w:jc w:val="center"/>
              <w:rPr>
                <w:rFonts w:ascii="Times New Roman" w:hAnsi="Times New Roman" w:cs="Times New Roman"/>
                <w:b/>
                <w:sz w:val="24"/>
                <w:szCs w:val="24"/>
                <w:u w:val="double"/>
              </w:rPr>
            </w:pPr>
            <w:r w:rsidRPr="00646BDC">
              <w:rPr>
                <w:rFonts w:ascii="Times New Roman" w:hAnsi="Times New Roman" w:cs="Times New Roman"/>
                <w:b/>
                <w:sz w:val="24"/>
                <w:szCs w:val="24"/>
                <w:u w:val="double"/>
              </w:rPr>
              <w:t>Description</w:t>
            </w:r>
          </w:p>
        </w:tc>
        <w:tc>
          <w:tcPr>
            <w:tcW w:w="3690" w:type="dxa"/>
          </w:tcPr>
          <w:p w:rsidR="00C062C4" w:rsidRPr="00646BDC" w:rsidRDefault="00C062C4" w:rsidP="00C062C4">
            <w:pPr>
              <w:jc w:val="center"/>
              <w:rPr>
                <w:rFonts w:ascii="Times New Roman" w:hAnsi="Times New Roman" w:cs="Times New Roman"/>
                <w:b/>
                <w:sz w:val="24"/>
                <w:szCs w:val="24"/>
                <w:u w:val="double"/>
              </w:rPr>
            </w:pPr>
            <w:r w:rsidRPr="00646BDC">
              <w:rPr>
                <w:rFonts w:ascii="Times New Roman" w:hAnsi="Times New Roman" w:cs="Times New Roman"/>
                <w:b/>
                <w:sz w:val="24"/>
                <w:szCs w:val="24"/>
                <w:u w:val="double"/>
              </w:rPr>
              <w:t>Measurements</w:t>
            </w:r>
          </w:p>
        </w:tc>
        <w:tc>
          <w:tcPr>
            <w:tcW w:w="2241" w:type="dxa"/>
          </w:tcPr>
          <w:p w:rsidR="00C062C4" w:rsidRPr="00646BDC" w:rsidRDefault="00C062C4" w:rsidP="00C062C4">
            <w:pPr>
              <w:jc w:val="center"/>
              <w:rPr>
                <w:rFonts w:ascii="Times New Roman" w:hAnsi="Times New Roman" w:cs="Times New Roman"/>
                <w:b/>
                <w:sz w:val="24"/>
                <w:szCs w:val="24"/>
                <w:u w:val="double"/>
              </w:rPr>
            </w:pPr>
            <w:r w:rsidRPr="00646BDC">
              <w:rPr>
                <w:rFonts w:ascii="Times New Roman" w:hAnsi="Times New Roman" w:cs="Times New Roman"/>
                <w:b/>
                <w:sz w:val="24"/>
                <w:szCs w:val="24"/>
                <w:u w:val="double"/>
              </w:rPr>
              <w:t>Relationship</w:t>
            </w:r>
          </w:p>
        </w:tc>
      </w:tr>
      <w:tr w:rsidR="00C062C4" w:rsidTr="006E13EF">
        <w:trPr>
          <w:trHeight w:val="402"/>
        </w:trPr>
        <w:tc>
          <w:tcPr>
            <w:tcW w:w="1620" w:type="dxa"/>
          </w:tcPr>
          <w:p w:rsidR="00C062C4" w:rsidRPr="00646BDC" w:rsidRDefault="00C062C4" w:rsidP="00D0189B">
            <w:pPr>
              <w:jc w:val="both"/>
              <w:rPr>
                <w:rFonts w:ascii="Times New Roman" w:hAnsi="Times New Roman" w:cs="Times New Roman"/>
                <w:sz w:val="24"/>
                <w:szCs w:val="24"/>
              </w:rPr>
            </w:pPr>
            <w:r w:rsidRPr="00646BDC">
              <w:rPr>
                <w:rFonts w:ascii="Times New Roman" w:hAnsi="Times New Roman" w:cs="Times New Roman"/>
                <w:sz w:val="24"/>
                <w:szCs w:val="24"/>
              </w:rPr>
              <w:t>ROA</w:t>
            </w:r>
          </w:p>
        </w:tc>
        <w:tc>
          <w:tcPr>
            <w:tcW w:w="2970" w:type="dxa"/>
          </w:tcPr>
          <w:p w:rsidR="00C062C4" w:rsidRPr="00646BDC" w:rsidRDefault="00C062C4" w:rsidP="00D0189B">
            <w:pPr>
              <w:jc w:val="both"/>
              <w:rPr>
                <w:rFonts w:ascii="Times New Roman" w:hAnsi="Times New Roman" w:cs="Times New Roman"/>
                <w:sz w:val="24"/>
                <w:szCs w:val="24"/>
              </w:rPr>
            </w:pPr>
            <w:r w:rsidRPr="00646BDC">
              <w:rPr>
                <w:rFonts w:ascii="Times New Roman" w:hAnsi="Times New Roman" w:cs="Times New Roman"/>
                <w:sz w:val="24"/>
                <w:szCs w:val="24"/>
              </w:rPr>
              <w:t>Return on Asset</w:t>
            </w:r>
          </w:p>
        </w:tc>
        <w:tc>
          <w:tcPr>
            <w:tcW w:w="3690" w:type="dxa"/>
          </w:tcPr>
          <w:p w:rsidR="00C062C4" w:rsidRPr="00646BDC" w:rsidRDefault="00C062C4" w:rsidP="00D0189B">
            <w:pPr>
              <w:jc w:val="both"/>
              <w:rPr>
                <w:rFonts w:ascii="Times New Roman" w:hAnsi="Times New Roman" w:cs="Times New Roman"/>
                <w:sz w:val="24"/>
                <w:szCs w:val="24"/>
              </w:rPr>
            </w:pPr>
            <w:r w:rsidRPr="00646BDC">
              <w:rPr>
                <w:rFonts w:ascii="Times New Roman" w:hAnsi="Times New Roman" w:cs="Times New Roman"/>
                <w:sz w:val="24"/>
                <w:szCs w:val="24"/>
              </w:rPr>
              <w:t>EBIT/Total Asset</w:t>
            </w:r>
          </w:p>
        </w:tc>
        <w:tc>
          <w:tcPr>
            <w:tcW w:w="2241" w:type="dxa"/>
          </w:tcPr>
          <w:p w:rsidR="00C062C4" w:rsidRPr="00646BDC" w:rsidRDefault="005161DB" w:rsidP="00D0189B">
            <w:pPr>
              <w:jc w:val="both"/>
              <w:rPr>
                <w:rFonts w:ascii="Times New Roman" w:hAnsi="Times New Roman" w:cs="Times New Roman"/>
                <w:sz w:val="24"/>
                <w:szCs w:val="24"/>
              </w:rPr>
            </w:pPr>
            <w:r>
              <w:rPr>
                <w:rFonts w:ascii="Times New Roman" w:hAnsi="Times New Roman" w:cs="Times New Roman"/>
                <w:sz w:val="24"/>
                <w:szCs w:val="24"/>
              </w:rPr>
              <w:t>Positive</w:t>
            </w:r>
          </w:p>
        </w:tc>
      </w:tr>
      <w:tr w:rsidR="00C062C4" w:rsidTr="006E13EF">
        <w:trPr>
          <w:trHeight w:val="384"/>
        </w:trPr>
        <w:tc>
          <w:tcPr>
            <w:tcW w:w="1620" w:type="dxa"/>
          </w:tcPr>
          <w:p w:rsidR="00C062C4" w:rsidRPr="00646BDC" w:rsidRDefault="00C062C4" w:rsidP="00D0189B">
            <w:pPr>
              <w:jc w:val="both"/>
              <w:rPr>
                <w:rFonts w:ascii="Times New Roman" w:hAnsi="Times New Roman" w:cs="Times New Roman"/>
                <w:sz w:val="24"/>
                <w:szCs w:val="24"/>
              </w:rPr>
            </w:pPr>
            <w:r w:rsidRPr="00646BDC">
              <w:rPr>
                <w:rFonts w:ascii="Times New Roman" w:hAnsi="Times New Roman" w:cs="Times New Roman"/>
                <w:sz w:val="24"/>
                <w:szCs w:val="24"/>
              </w:rPr>
              <w:t>ROE</w:t>
            </w:r>
          </w:p>
        </w:tc>
        <w:tc>
          <w:tcPr>
            <w:tcW w:w="2970" w:type="dxa"/>
          </w:tcPr>
          <w:p w:rsidR="00C062C4" w:rsidRPr="00646BDC" w:rsidRDefault="00C062C4" w:rsidP="00D0189B">
            <w:pPr>
              <w:jc w:val="both"/>
              <w:rPr>
                <w:rFonts w:ascii="Times New Roman" w:hAnsi="Times New Roman" w:cs="Times New Roman"/>
                <w:sz w:val="24"/>
                <w:szCs w:val="24"/>
              </w:rPr>
            </w:pPr>
            <w:r w:rsidRPr="00646BDC">
              <w:rPr>
                <w:rFonts w:ascii="Times New Roman" w:hAnsi="Times New Roman" w:cs="Times New Roman"/>
                <w:sz w:val="24"/>
                <w:szCs w:val="24"/>
              </w:rPr>
              <w:t>Return on Equity</w:t>
            </w:r>
          </w:p>
        </w:tc>
        <w:tc>
          <w:tcPr>
            <w:tcW w:w="3690" w:type="dxa"/>
          </w:tcPr>
          <w:p w:rsidR="00C062C4" w:rsidRPr="00646BDC" w:rsidRDefault="00C062C4" w:rsidP="00484459">
            <w:pPr>
              <w:jc w:val="both"/>
              <w:rPr>
                <w:rFonts w:ascii="Times New Roman" w:hAnsi="Times New Roman" w:cs="Times New Roman"/>
                <w:sz w:val="24"/>
                <w:szCs w:val="24"/>
              </w:rPr>
            </w:pPr>
            <w:r w:rsidRPr="00646BDC">
              <w:rPr>
                <w:rFonts w:ascii="Times New Roman" w:hAnsi="Times New Roman" w:cs="Times New Roman"/>
                <w:sz w:val="24"/>
                <w:szCs w:val="24"/>
              </w:rPr>
              <w:t>Net Income/Total Equity</w:t>
            </w:r>
          </w:p>
        </w:tc>
        <w:tc>
          <w:tcPr>
            <w:tcW w:w="2241" w:type="dxa"/>
          </w:tcPr>
          <w:p w:rsidR="00C062C4" w:rsidRPr="00646BDC" w:rsidRDefault="005161DB" w:rsidP="00484459">
            <w:pPr>
              <w:jc w:val="both"/>
              <w:rPr>
                <w:rFonts w:ascii="Times New Roman" w:hAnsi="Times New Roman" w:cs="Times New Roman"/>
                <w:sz w:val="24"/>
                <w:szCs w:val="24"/>
              </w:rPr>
            </w:pPr>
            <w:r>
              <w:rPr>
                <w:rFonts w:ascii="Times New Roman" w:hAnsi="Times New Roman" w:cs="Times New Roman"/>
                <w:sz w:val="24"/>
                <w:szCs w:val="24"/>
              </w:rPr>
              <w:t>Positive</w:t>
            </w:r>
          </w:p>
        </w:tc>
      </w:tr>
      <w:tr w:rsidR="00C062C4" w:rsidTr="006E13EF">
        <w:trPr>
          <w:trHeight w:val="390"/>
        </w:trPr>
        <w:tc>
          <w:tcPr>
            <w:tcW w:w="1620" w:type="dxa"/>
          </w:tcPr>
          <w:p w:rsidR="00C062C4" w:rsidRPr="00646BDC" w:rsidRDefault="00C062C4" w:rsidP="00D0189B">
            <w:pPr>
              <w:jc w:val="both"/>
              <w:rPr>
                <w:rFonts w:ascii="Times New Roman" w:hAnsi="Times New Roman" w:cs="Times New Roman"/>
                <w:sz w:val="24"/>
                <w:szCs w:val="24"/>
              </w:rPr>
            </w:pPr>
            <w:r w:rsidRPr="00646BDC">
              <w:rPr>
                <w:rFonts w:ascii="Times New Roman" w:hAnsi="Times New Roman" w:cs="Times New Roman"/>
                <w:sz w:val="24"/>
                <w:szCs w:val="24"/>
              </w:rPr>
              <w:t>CAR</w:t>
            </w:r>
          </w:p>
        </w:tc>
        <w:tc>
          <w:tcPr>
            <w:tcW w:w="2970" w:type="dxa"/>
          </w:tcPr>
          <w:p w:rsidR="00C062C4" w:rsidRPr="00646BDC" w:rsidRDefault="00C062C4" w:rsidP="00D0189B">
            <w:pPr>
              <w:jc w:val="both"/>
              <w:rPr>
                <w:rFonts w:ascii="Times New Roman" w:hAnsi="Times New Roman" w:cs="Times New Roman"/>
                <w:sz w:val="24"/>
                <w:szCs w:val="24"/>
              </w:rPr>
            </w:pPr>
            <w:r w:rsidRPr="00646BDC">
              <w:rPr>
                <w:rFonts w:ascii="Times New Roman" w:hAnsi="Times New Roman" w:cs="Times New Roman"/>
                <w:sz w:val="24"/>
                <w:szCs w:val="24"/>
              </w:rPr>
              <w:t>Capital Adequacy Ratio</w:t>
            </w:r>
          </w:p>
        </w:tc>
        <w:tc>
          <w:tcPr>
            <w:tcW w:w="3690" w:type="dxa"/>
          </w:tcPr>
          <w:p w:rsidR="00C062C4" w:rsidRPr="00646BDC" w:rsidRDefault="006E13EF" w:rsidP="006E13EF">
            <w:pPr>
              <w:jc w:val="both"/>
              <w:rPr>
                <w:rFonts w:ascii="Times New Roman" w:hAnsi="Times New Roman" w:cs="Times New Roman"/>
                <w:sz w:val="24"/>
                <w:szCs w:val="24"/>
              </w:rPr>
            </w:pPr>
            <w:r w:rsidRPr="00646BDC">
              <w:rPr>
                <w:rFonts w:ascii="Times New Roman" w:hAnsi="Times New Roman" w:cs="Times New Roman"/>
                <w:sz w:val="24"/>
                <w:szCs w:val="24"/>
              </w:rPr>
              <w:t xml:space="preserve">Capital </w:t>
            </w:r>
            <w:r w:rsidR="00C062C4" w:rsidRPr="00646BDC">
              <w:rPr>
                <w:rFonts w:ascii="Times New Roman" w:hAnsi="Times New Roman" w:cs="Times New Roman"/>
                <w:sz w:val="24"/>
                <w:szCs w:val="24"/>
              </w:rPr>
              <w:t xml:space="preserve">Funds/Risk Weighted Asset </w:t>
            </w:r>
          </w:p>
        </w:tc>
        <w:tc>
          <w:tcPr>
            <w:tcW w:w="2241" w:type="dxa"/>
          </w:tcPr>
          <w:p w:rsidR="00C062C4" w:rsidRPr="00646BDC" w:rsidRDefault="00700CA8" w:rsidP="00D0189B">
            <w:pPr>
              <w:jc w:val="both"/>
              <w:rPr>
                <w:rFonts w:ascii="Times New Roman" w:hAnsi="Times New Roman" w:cs="Times New Roman"/>
                <w:sz w:val="24"/>
                <w:szCs w:val="24"/>
              </w:rPr>
            </w:pPr>
            <w:r>
              <w:rPr>
                <w:rFonts w:ascii="Times New Roman" w:hAnsi="Times New Roman" w:cs="Times New Roman"/>
                <w:sz w:val="24"/>
                <w:szCs w:val="24"/>
              </w:rPr>
              <w:t>Neutral</w:t>
            </w:r>
          </w:p>
        </w:tc>
      </w:tr>
      <w:tr w:rsidR="00C062C4" w:rsidTr="006E13EF">
        <w:trPr>
          <w:trHeight w:val="402"/>
        </w:trPr>
        <w:tc>
          <w:tcPr>
            <w:tcW w:w="1620" w:type="dxa"/>
          </w:tcPr>
          <w:p w:rsidR="00C062C4" w:rsidRPr="00646BDC" w:rsidRDefault="00C062C4" w:rsidP="00D0189B">
            <w:pPr>
              <w:jc w:val="both"/>
              <w:rPr>
                <w:rFonts w:ascii="Times New Roman" w:hAnsi="Times New Roman" w:cs="Times New Roman"/>
                <w:sz w:val="24"/>
                <w:szCs w:val="24"/>
              </w:rPr>
            </w:pPr>
            <w:r w:rsidRPr="00646BDC">
              <w:rPr>
                <w:rFonts w:ascii="Times New Roman" w:hAnsi="Times New Roman" w:cs="Times New Roman"/>
                <w:sz w:val="24"/>
                <w:szCs w:val="24"/>
              </w:rPr>
              <w:t>CLA</w:t>
            </w:r>
          </w:p>
        </w:tc>
        <w:tc>
          <w:tcPr>
            <w:tcW w:w="2970" w:type="dxa"/>
          </w:tcPr>
          <w:p w:rsidR="00C062C4" w:rsidRPr="00646BDC" w:rsidRDefault="00C062C4" w:rsidP="00D0189B">
            <w:pPr>
              <w:jc w:val="both"/>
              <w:rPr>
                <w:rFonts w:ascii="Times New Roman" w:hAnsi="Times New Roman" w:cs="Times New Roman"/>
                <w:sz w:val="24"/>
                <w:szCs w:val="24"/>
              </w:rPr>
            </w:pPr>
            <w:r w:rsidRPr="00646BDC">
              <w:rPr>
                <w:rFonts w:ascii="Times New Roman" w:hAnsi="Times New Roman" w:cs="Times New Roman"/>
                <w:sz w:val="24"/>
                <w:szCs w:val="24"/>
              </w:rPr>
              <w:t>Cost per Loan Ratio</w:t>
            </w:r>
          </w:p>
        </w:tc>
        <w:tc>
          <w:tcPr>
            <w:tcW w:w="3690" w:type="dxa"/>
          </w:tcPr>
          <w:p w:rsidR="00C062C4" w:rsidRPr="00646BDC" w:rsidRDefault="00C062C4" w:rsidP="00D0189B">
            <w:pPr>
              <w:jc w:val="both"/>
              <w:rPr>
                <w:rFonts w:ascii="Times New Roman" w:hAnsi="Times New Roman" w:cs="Times New Roman"/>
                <w:sz w:val="24"/>
                <w:szCs w:val="24"/>
              </w:rPr>
            </w:pPr>
            <w:r w:rsidRPr="00646BDC">
              <w:rPr>
                <w:rFonts w:ascii="Times New Roman" w:hAnsi="Times New Roman" w:cs="Times New Roman"/>
                <w:sz w:val="24"/>
                <w:szCs w:val="24"/>
              </w:rPr>
              <w:t>Total Oper</w:t>
            </w:r>
            <w:r w:rsidR="00D7561D" w:rsidRPr="00646BDC">
              <w:rPr>
                <w:rFonts w:ascii="Times New Roman" w:hAnsi="Times New Roman" w:cs="Times New Roman"/>
                <w:sz w:val="24"/>
                <w:szCs w:val="24"/>
              </w:rPr>
              <w:t>ating Cost/Total Loan</w:t>
            </w:r>
          </w:p>
        </w:tc>
        <w:tc>
          <w:tcPr>
            <w:tcW w:w="2241" w:type="dxa"/>
          </w:tcPr>
          <w:p w:rsidR="00C062C4" w:rsidRPr="00646BDC" w:rsidRDefault="005161DB" w:rsidP="00D0189B">
            <w:pPr>
              <w:jc w:val="both"/>
              <w:rPr>
                <w:rFonts w:ascii="Times New Roman" w:hAnsi="Times New Roman" w:cs="Times New Roman"/>
                <w:sz w:val="24"/>
                <w:szCs w:val="24"/>
              </w:rPr>
            </w:pPr>
            <w:r>
              <w:rPr>
                <w:rFonts w:ascii="Times New Roman" w:hAnsi="Times New Roman" w:cs="Times New Roman"/>
                <w:sz w:val="24"/>
                <w:szCs w:val="24"/>
              </w:rPr>
              <w:t>Neutral</w:t>
            </w:r>
          </w:p>
        </w:tc>
      </w:tr>
      <w:tr w:rsidR="00C062C4" w:rsidTr="006E13EF">
        <w:trPr>
          <w:trHeight w:val="408"/>
        </w:trPr>
        <w:tc>
          <w:tcPr>
            <w:tcW w:w="1620" w:type="dxa"/>
          </w:tcPr>
          <w:p w:rsidR="00C062C4" w:rsidRPr="00646BDC" w:rsidRDefault="00C062C4" w:rsidP="00D0189B">
            <w:pPr>
              <w:jc w:val="both"/>
              <w:rPr>
                <w:rFonts w:ascii="Times New Roman" w:hAnsi="Times New Roman" w:cs="Times New Roman"/>
                <w:sz w:val="24"/>
                <w:szCs w:val="24"/>
              </w:rPr>
            </w:pPr>
            <w:r w:rsidRPr="00646BDC">
              <w:rPr>
                <w:rFonts w:ascii="Times New Roman" w:hAnsi="Times New Roman" w:cs="Times New Roman"/>
                <w:sz w:val="24"/>
                <w:szCs w:val="24"/>
              </w:rPr>
              <w:t>NPLR</w:t>
            </w:r>
          </w:p>
        </w:tc>
        <w:tc>
          <w:tcPr>
            <w:tcW w:w="2970" w:type="dxa"/>
          </w:tcPr>
          <w:p w:rsidR="00C062C4" w:rsidRPr="00646BDC" w:rsidRDefault="00C062C4" w:rsidP="00234185">
            <w:pPr>
              <w:jc w:val="both"/>
              <w:rPr>
                <w:rFonts w:ascii="Times New Roman" w:hAnsi="Times New Roman" w:cs="Times New Roman"/>
                <w:sz w:val="24"/>
                <w:szCs w:val="24"/>
              </w:rPr>
            </w:pPr>
            <w:r w:rsidRPr="00646BDC">
              <w:rPr>
                <w:rFonts w:ascii="Times New Roman" w:hAnsi="Times New Roman" w:cs="Times New Roman"/>
                <w:sz w:val="24"/>
                <w:szCs w:val="24"/>
              </w:rPr>
              <w:t>Non-Performing Loan Ratio</w:t>
            </w:r>
          </w:p>
        </w:tc>
        <w:tc>
          <w:tcPr>
            <w:tcW w:w="3690" w:type="dxa"/>
          </w:tcPr>
          <w:p w:rsidR="00C062C4" w:rsidRPr="00646BDC" w:rsidRDefault="00404BC5" w:rsidP="00D0189B">
            <w:pPr>
              <w:jc w:val="both"/>
              <w:rPr>
                <w:rFonts w:ascii="Times New Roman" w:hAnsi="Times New Roman" w:cs="Times New Roman"/>
                <w:sz w:val="24"/>
                <w:szCs w:val="24"/>
              </w:rPr>
            </w:pPr>
            <w:r w:rsidRPr="00646BDC">
              <w:rPr>
                <w:rFonts w:ascii="Times New Roman" w:hAnsi="Times New Roman" w:cs="Times New Roman"/>
                <w:sz w:val="24"/>
                <w:szCs w:val="24"/>
              </w:rPr>
              <w:t>Non-Performing Loan</w:t>
            </w:r>
            <w:r w:rsidR="00D7561D" w:rsidRPr="00646BDC">
              <w:rPr>
                <w:rFonts w:ascii="Times New Roman" w:hAnsi="Times New Roman" w:cs="Times New Roman"/>
                <w:sz w:val="24"/>
                <w:szCs w:val="24"/>
              </w:rPr>
              <w:t>/Total Loan</w:t>
            </w:r>
          </w:p>
        </w:tc>
        <w:tc>
          <w:tcPr>
            <w:tcW w:w="2241" w:type="dxa"/>
          </w:tcPr>
          <w:p w:rsidR="00C062C4" w:rsidRPr="00646BDC" w:rsidRDefault="00700CA8" w:rsidP="00D0189B">
            <w:pPr>
              <w:jc w:val="both"/>
              <w:rPr>
                <w:rFonts w:ascii="Times New Roman" w:hAnsi="Times New Roman" w:cs="Times New Roman"/>
                <w:sz w:val="24"/>
                <w:szCs w:val="24"/>
              </w:rPr>
            </w:pPr>
            <w:r>
              <w:rPr>
                <w:rFonts w:ascii="Times New Roman" w:hAnsi="Times New Roman" w:cs="Times New Roman"/>
                <w:sz w:val="24"/>
                <w:szCs w:val="24"/>
              </w:rPr>
              <w:t>Positive</w:t>
            </w:r>
          </w:p>
        </w:tc>
      </w:tr>
      <w:tr w:rsidR="00C062C4" w:rsidTr="006E13EF">
        <w:trPr>
          <w:trHeight w:val="557"/>
        </w:trPr>
        <w:tc>
          <w:tcPr>
            <w:tcW w:w="1620" w:type="dxa"/>
          </w:tcPr>
          <w:p w:rsidR="00C062C4" w:rsidRPr="00646BDC" w:rsidRDefault="00C062C4" w:rsidP="00D0189B">
            <w:pPr>
              <w:jc w:val="both"/>
              <w:rPr>
                <w:rFonts w:ascii="Times New Roman" w:hAnsi="Times New Roman" w:cs="Times New Roman"/>
                <w:sz w:val="24"/>
                <w:szCs w:val="24"/>
              </w:rPr>
            </w:pPr>
            <w:r w:rsidRPr="00646BDC">
              <w:rPr>
                <w:rFonts w:ascii="Times New Roman" w:hAnsi="Times New Roman" w:cs="Times New Roman"/>
                <w:sz w:val="24"/>
                <w:szCs w:val="24"/>
              </w:rPr>
              <w:t>LLPR</w:t>
            </w:r>
          </w:p>
        </w:tc>
        <w:tc>
          <w:tcPr>
            <w:tcW w:w="2970" w:type="dxa"/>
          </w:tcPr>
          <w:p w:rsidR="00C062C4" w:rsidRPr="00646BDC" w:rsidRDefault="00C062C4" w:rsidP="00D0189B">
            <w:pPr>
              <w:jc w:val="both"/>
              <w:rPr>
                <w:rFonts w:ascii="Times New Roman" w:hAnsi="Times New Roman" w:cs="Times New Roman"/>
                <w:sz w:val="24"/>
                <w:szCs w:val="24"/>
              </w:rPr>
            </w:pPr>
            <w:r w:rsidRPr="00646BDC">
              <w:rPr>
                <w:rFonts w:ascii="Times New Roman" w:hAnsi="Times New Roman" w:cs="Times New Roman"/>
                <w:sz w:val="24"/>
                <w:szCs w:val="24"/>
              </w:rPr>
              <w:t>Loan Loss Provision Ratio</w:t>
            </w:r>
          </w:p>
        </w:tc>
        <w:tc>
          <w:tcPr>
            <w:tcW w:w="3690" w:type="dxa"/>
          </w:tcPr>
          <w:p w:rsidR="00C062C4" w:rsidRPr="00646BDC" w:rsidRDefault="00C062C4" w:rsidP="00D0189B">
            <w:pPr>
              <w:jc w:val="both"/>
              <w:rPr>
                <w:rFonts w:ascii="Times New Roman" w:hAnsi="Times New Roman" w:cs="Times New Roman"/>
                <w:sz w:val="24"/>
                <w:szCs w:val="24"/>
              </w:rPr>
            </w:pPr>
            <w:r w:rsidRPr="00646BDC">
              <w:rPr>
                <w:rFonts w:ascii="Times New Roman" w:hAnsi="Times New Roman" w:cs="Times New Roman"/>
                <w:sz w:val="24"/>
                <w:szCs w:val="24"/>
              </w:rPr>
              <w:t>(Loan Loss Provision + Profit Before Tax)/Non-Performing Loan</w:t>
            </w:r>
          </w:p>
        </w:tc>
        <w:tc>
          <w:tcPr>
            <w:tcW w:w="2241" w:type="dxa"/>
          </w:tcPr>
          <w:p w:rsidR="00C062C4" w:rsidRPr="00646BDC" w:rsidRDefault="005161DB" w:rsidP="00D0189B">
            <w:pPr>
              <w:jc w:val="both"/>
              <w:rPr>
                <w:rFonts w:ascii="Times New Roman" w:hAnsi="Times New Roman" w:cs="Times New Roman"/>
                <w:sz w:val="24"/>
                <w:szCs w:val="24"/>
              </w:rPr>
            </w:pPr>
            <w:r>
              <w:rPr>
                <w:rFonts w:ascii="Times New Roman" w:hAnsi="Times New Roman" w:cs="Times New Roman"/>
                <w:sz w:val="24"/>
                <w:szCs w:val="24"/>
              </w:rPr>
              <w:t>Negative</w:t>
            </w:r>
          </w:p>
        </w:tc>
      </w:tr>
      <w:tr w:rsidR="00C062C4" w:rsidTr="006E13EF">
        <w:trPr>
          <w:trHeight w:val="402"/>
        </w:trPr>
        <w:tc>
          <w:tcPr>
            <w:tcW w:w="1620" w:type="dxa"/>
          </w:tcPr>
          <w:p w:rsidR="00C062C4" w:rsidRPr="00646BDC" w:rsidRDefault="00C062C4" w:rsidP="00D0189B">
            <w:pPr>
              <w:jc w:val="both"/>
              <w:rPr>
                <w:rFonts w:ascii="Times New Roman" w:hAnsi="Times New Roman" w:cs="Times New Roman"/>
                <w:sz w:val="24"/>
                <w:szCs w:val="24"/>
              </w:rPr>
            </w:pPr>
            <w:r w:rsidRPr="00646BDC">
              <w:rPr>
                <w:rFonts w:ascii="Times New Roman" w:hAnsi="Times New Roman" w:cs="Times New Roman"/>
                <w:sz w:val="24"/>
                <w:szCs w:val="24"/>
              </w:rPr>
              <w:t>LEVR</w:t>
            </w:r>
          </w:p>
        </w:tc>
        <w:tc>
          <w:tcPr>
            <w:tcW w:w="2970" w:type="dxa"/>
          </w:tcPr>
          <w:p w:rsidR="00C062C4" w:rsidRPr="00646BDC" w:rsidRDefault="00C062C4" w:rsidP="00D0189B">
            <w:pPr>
              <w:jc w:val="both"/>
              <w:rPr>
                <w:rFonts w:ascii="Times New Roman" w:hAnsi="Times New Roman" w:cs="Times New Roman"/>
                <w:sz w:val="24"/>
                <w:szCs w:val="24"/>
              </w:rPr>
            </w:pPr>
            <w:r w:rsidRPr="00646BDC">
              <w:rPr>
                <w:rFonts w:ascii="Times New Roman" w:hAnsi="Times New Roman" w:cs="Times New Roman"/>
                <w:sz w:val="24"/>
                <w:szCs w:val="24"/>
              </w:rPr>
              <w:t>Leverage Ratio</w:t>
            </w:r>
          </w:p>
        </w:tc>
        <w:tc>
          <w:tcPr>
            <w:tcW w:w="3690" w:type="dxa"/>
          </w:tcPr>
          <w:p w:rsidR="00C062C4" w:rsidRPr="00646BDC" w:rsidRDefault="00C062C4" w:rsidP="00D0189B">
            <w:pPr>
              <w:jc w:val="both"/>
              <w:rPr>
                <w:rFonts w:ascii="Times New Roman" w:hAnsi="Times New Roman" w:cs="Times New Roman"/>
                <w:sz w:val="24"/>
                <w:szCs w:val="24"/>
              </w:rPr>
            </w:pPr>
            <w:r w:rsidRPr="00646BDC">
              <w:rPr>
                <w:rFonts w:ascii="Times New Roman" w:hAnsi="Times New Roman" w:cs="Times New Roman"/>
                <w:sz w:val="24"/>
                <w:szCs w:val="24"/>
              </w:rPr>
              <w:t>Total Debt/Total Equity</w:t>
            </w:r>
          </w:p>
        </w:tc>
        <w:tc>
          <w:tcPr>
            <w:tcW w:w="2241" w:type="dxa"/>
          </w:tcPr>
          <w:p w:rsidR="00C062C4" w:rsidRPr="00646BDC" w:rsidRDefault="005161DB" w:rsidP="00D0189B">
            <w:pPr>
              <w:jc w:val="both"/>
              <w:rPr>
                <w:rFonts w:ascii="Times New Roman" w:hAnsi="Times New Roman" w:cs="Times New Roman"/>
                <w:sz w:val="24"/>
                <w:szCs w:val="24"/>
              </w:rPr>
            </w:pPr>
            <w:r>
              <w:rPr>
                <w:rFonts w:ascii="Times New Roman" w:hAnsi="Times New Roman" w:cs="Times New Roman"/>
                <w:sz w:val="24"/>
                <w:szCs w:val="24"/>
              </w:rPr>
              <w:t>Negative</w:t>
            </w:r>
          </w:p>
        </w:tc>
      </w:tr>
    </w:tbl>
    <w:p w:rsidR="007A4973" w:rsidRPr="00466EE4" w:rsidRDefault="00C118C4" w:rsidP="0050792B">
      <w:pPr>
        <w:pStyle w:val="Heading2"/>
        <w:jc w:val="both"/>
        <w:rPr>
          <w:sz w:val="28"/>
          <w:u w:val="single"/>
        </w:rPr>
      </w:pPr>
      <w:bookmarkStart w:id="32" w:name="_Toc25990233"/>
      <w:r>
        <w:rPr>
          <w:sz w:val="28"/>
        </w:rPr>
        <w:lastRenderedPageBreak/>
        <w:t>3.3</w:t>
      </w:r>
      <w:r w:rsidR="007A4973" w:rsidRPr="00832FE7">
        <w:rPr>
          <w:sz w:val="28"/>
        </w:rPr>
        <w:t xml:space="preserve"> </w:t>
      </w:r>
      <w:r w:rsidR="007A4973" w:rsidRPr="00466EE4">
        <w:rPr>
          <w:sz w:val="28"/>
          <w:u w:val="single"/>
        </w:rPr>
        <w:t>Target Population and Sample Design</w:t>
      </w:r>
      <w:r w:rsidR="007A4973" w:rsidRPr="004A4971">
        <w:rPr>
          <w:sz w:val="28"/>
        </w:rPr>
        <w:t>:</w:t>
      </w:r>
      <w:bookmarkEnd w:id="32"/>
    </w:p>
    <w:p w:rsidR="00E40B2A" w:rsidRDefault="00287011" w:rsidP="0050792B">
      <w:pPr>
        <w:jc w:val="both"/>
        <w:rPr>
          <w:rFonts w:ascii="Times New Roman" w:hAnsi="Times New Roman" w:cs="Times New Roman"/>
          <w:sz w:val="24"/>
          <w:szCs w:val="24"/>
        </w:rPr>
      </w:pPr>
      <w:r>
        <w:rPr>
          <w:rFonts w:ascii="Times New Roman" w:hAnsi="Times New Roman" w:cs="Times New Roman"/>
          <w:sz w:val="24"/>
          <w:szCs w:val="24"/>
        </w:rPr>
        <w:t>The target population of this project was all the</w:t>
      </w:r>
      <w:r w:rsidR="00832FE7">
        <w:rPr>
          <w:rFonts w:ascii="Times New Roman" w:hAnsi="Times New Roman" w:cs="Times New Roman"/>
          <w:sz w:val="24"/>
          <w:szCs w:val="24"/>
        </w:rPr>
        <w:t xml:space="preserve"> thirty-three</w:t>
      </w:r>
      <w:r w:rsidR="009B45C5">
        <w:rPr>
          <w:rFonts w:ascii="Times New Roman" w:hAnsi="Times New Roman" w:cs="Times New Roman"/>
          <w:sz w:val="24"/>
          <w:szCs w:val="24"/>
        </w:rPr>
        <w:t xml:space="preserve"> </w:t>
      </w:r>
      <w:r w:rsidR="00832FE7">
        <w:rPr>
          <w:rFonts w:ascii="Times New Roman" w:hAnsi="Times New Roman" w:cs="Times New Roman"/>
          <w:sz w:val="24"/>
          <w:szCs w:val="24"/>
        </w:rPr>
        <w:t>(</w:t>
      </w:r>
      <w:r>
        <w:rPr>
          <w:rFonts w:ascii="Times New Roman" w:hAnsi="Times New Roman" w:cs="Times New Roman"/>
          <w:sz w:val="24"/>
          <w:szCs w:val="24"/>
        </w:rPr>
        <w:t>33</w:t>
      </w:r>
      <w:r w:rsidR="00832FE7">
        <w:rPr>
          <w:rFonts w:ascii="Times New Roman" w:hAnsi="Times New Roman" w:cs="Times New Roman"/>
          <w:sz w:val="24"/>
          <w:szCs w:val="24"/>
        </w:rPr>
        <w:t>)</w:t>
      </w:r>
      <w:r>
        <w:rPr>
          <w:rFonts w:ascii="Times New Roman" w:hAnsi="Times New Roman" w:cs="Times New Roman"/>
          <w:sz w:val="24"/>
          <w:szCs w:val="24"/>
        </w:rPr>
        <w:t xml:space="preserve"> commercial banks operating under The </w:t>
      </w:r>
      <w:r w:rsidR="008B39BE">
        <w:rPr>
          <w:rFonts w:ascii="Times New Roman" w:hAnsi="Times New Roman" w:cs="Times New Roman"/>
          <w:sz w:val="24"/>
          <w:szCs w:val="24"/>
        </w:rPr>
        <w:t xml:space="preserve">Central </w:t>
      </w:r>
      <w:r>
        <w:rPr>
          <w:rFonts w:ascii="Times New Roman" w:hAnsi="Times New Roman" w:cs="Times New Roman"/>
          <w:sz w:val="24"/>
          <w:szCs w:val="24"/>
        </w:rPr>
        <w:t>Bank</w:t>
      </w:r>
      <w:r w:rsidR="008B39BE">
        <w:rPr>
          <w:rFonts w:ascii="Times New Roman" w:hAnsi="Times New Roman" w:cs="Times New Roman"/>
          <w:sz w:val="24"/>
          <w:szCs w:val="24"/>
        </w:rPr>
        <w:t xml:space="preserve"> of</w:t>
      </w:r>
      <w:r w:rsidR="00E40B2A">
        <w:rPr>
          <w:rFonts w:ascii="Times New Roman" w:hAnsi="Times New Roman" w:cs="Times New Roman"/>
          <w:sz w:val="24"/>
          <w:szCs w:val="24"/>
        </w:rPr>
        <w:t xml:space="preserve"> Bangladesh.</w:t>
      </w:r>
    </w:p>
    <w:p w:rsidR="002529AC" w:rsidRDefault="00287011" w:rsidP="0050792B">
      <w:pPr>
        <w:jc w:val="both"/>
        <w:rPr>
          <w:rFonts w:ascii="Times New Roman" w:hAnsi="Times New Roman" w:cs="Times New Roman"/>
          <w:sz w:val="24"/>
          <w:szCs w:val="24"/>
        </w:rPr>
      </w:pPr>
      <w:r>
        <w:rPr>
          <w:rFonts w:ascii="Times New Roman" w:hAnsi="Times New Roman" w:cs="Times New Roman"/>
          <w:sz w:val="24"/>
          <w:szCs w:val="24"/>
        </w:rPr>
        <w:t>The sample size for the project was</w:t>
      </w:r>
      <w:r w:rsidR="00832FE7">
        <w:rPr>
          <w:rFonts w:ascii="Times New Roman" w:hAnsi="Times New Roman" w:cs="Times New Roman"/>
          <w:sz w:val="24"/>
          <w:szCs w:val="24"/>
        </w:rPr>
        <w:t xml:space="preserve"> twenty-three</w:t>
      </w:r>
      <w:r w:rsidR="009B45C5">
        <w:rPr>
          <w:rFonts w:ascii="Times New Roman" w:hAnsi="Times New Roman" w:cs="Times New Roman"/>
          <w:sz w:val="24"/>
          <w:szCs w:val="24"/>
        </w:rPr>
        <w:t xml:space="preserve"> </w:t>
      </w:r>
      <w:r w:rsidR="00855A30">
        <w:rPr>
          <w:rFonts w:ascii="Times New Roman" w:hAnsi="Times New Roman" w:cs="Times New Roman"/>
          <w:sz w:val="24"/>
          <w:szCs w:val="24"/>
        </w:rPr>
        <w:t>(</w:t>
      </w:r>
      <w:r>
        <w:rPr>
          <w:rFonts w:ascii="Times New Roman" w:hAnsi="Times New Roman" w:cs="Times New Roman"/>
          <w:sz w:val="24"/>
          <w:szCs w:val="24"/>
        </w:rPr>
        <w:t>23</w:t>
      </w:r>
      <w:r w:rsidR="00855A30">
        <w:rPr>
          <w:rFonts w:ascii="Times New Roman" w:hAnsi="Times New Roman" w:cs="Times New Roman"/>
          <w:sz w:val="24"/>
          <w:szCs w:val="24"/>
        </w:rPr>
        <w:t>)</w:t>
      </w:r>
      <w:r>
        <w:rPr>
          <w:rFonts w:ascii="Times New Roman" w:hAnsi="Times New Roman" w:cs="Times New Roman"/>
          <w:sz w:val="24"/>
          <w:szCs w:val="24"/>
        </w:rPr>
        <w:t xml:space="preserve"> among the </w:t>
      </w:r>
      <w:r w:rsidR="00855A30">
        <w:rPr>
          <w:rFonts w:ascii="Times New Roman" w:hAnsi="Times New Roman" w:cs="Times New Roman"/>
          <w:sz w:val="24"/>
          <w:szCs w:val="24"/>
        </w:rPr>
        <w:t>thirty-three (</w:t>
      </w:r>
      <w:r>
        <w:rPr>
          <w:rFonts w:ascii="Times New Roman" w:hAnsi="Times New Roman" w:cs="Times New Roman"/>
          <w:sz w:val="24"/>
          <w:szCs w:val="24"/>
        </w:rPr>
        <w:t>33</w:t>
      </w:r>
      <w:r w:rsidR="00855A30">
        <w:rPr>
          <w:rFonts w:ascii="Times New Roman" w:hAnsi="Times New Roman" w:cs="Times New Roman"/>
          <w:sz w:val="24"/>
          <w:szCs w:val="24"/>
        </w:rPr>
        <w:t>)</w:t>
      </w:r>
      <w:r>
        <w:rPr>
          <w:rFonts w:ascii="Times New Roman" w:hAnsi="Times New Roman" w:cs="Times New Roman"/>
          <w:sz w:val="24"/>
          <w:szCs w:val="24"/>
        </w:rPr>
        <w:t xml:space="preserve"> registered banks</w:t>
      </w:r>
      <w:r w:rsidR="0082691F">
        <w:rPr>
          <w:rFonts w:ascii="Times New Roman" w:hAnsi="Times New Roman" w:cs="Times New Roman"/>
          <w:sz w:val="24"/>
          <w:szCs w:val="24"/>
        </w:rPr>
        <w:t xml:space="preserve"> in Bangladesh. The </w:t>
      </w:r>
      <w:r w:rsidR="00145A5D">
        <w:rPr>
          <w:rFonts w:ascii="Times New Roman" w:hAnsi="Times New Roman" w:cs="Times New Roman"/>
          <w:sz w:val="24"/>
          <w:szCs w:val="24"/>
        </w:rPr>
        <w:t xml:space="preserve">criteria were </w:t>
      </w:r>
      <w:r w:rsidR="0082691F">
        <w:rPr>
          <w:rFonts w:ascii="Times New Roman" w:hAnsi="Times New Roman" w:cs="Times New Roman"/>
          <w:sz w:val="24"/>
          <w:szCs w:val="24"/>
        </w:rPr>
        <w:t>to include the commercial banks</w:t>
      </w:r>
      <w:r w:rsidR="00145A5D">
        <w:rPr>
          <w:rFonts w:ascii="Times New Roman" w:hAnsi="Times New Roman" w:cs="Times New Roman"/>
          <w:sz w:val="24"/>
          <w:szCs w:val="24"/>
        </w:rPr>
        <w:t xml:space="preserve"> which are listed under The Central B</w:t>
      </w:r>
      <w:r w:rsidR="00344285">
        <w:rPr>
          <w:rFonts w:ascii="Times New Roman" w:hAnsi="Times New Roman" w:cs="Times New Roman"/>
          <w:sz w:val="24"/>
          <w:szCs w:val="24"/>
        </w:rPr>
        <w:t xml:space="preserve">ank of Bangladesh. This project </w:t>
      </w:r>
      <w:r w:rsidR="00584007">
        <w:rPr>
          <w:rFonts w:ascii="Times New Roman" w:hAnsi="Times New Roman" w:cs="Times New Roman"/>
          <w:sz w:val="24"/>
          <w:szCs w:val="24"/>
        </w:rPr>
        <w:t xml:space="preserve">used the annual reports of each commercial </w:t>
      </w:r>
      <w:r w:rsidR="00C3773E">
        <w:rPr>
          <w:rFonts w:ascii="Times New Roman" w:hAnsi="Times New Roman" w:cs="Times New Roman"/>
          <w:sz w:val="24"/>
          <w:szCs w:val="24"/>
        </w:rPr>
        <w:t>bank</w:t>
      </w:r>
      <w:r w:rsidR="00056708">
        <w:rPr>
          <w:rFonts w:ascii="Times New Roman" w:hAnsi="Times New Roman" w:cs="Times New Roman"/>
          <w:sz w:val="24"/>
          <w:szCs w:val="24"/>
        </w:rPr>
        <w:t xml:space="preserve"> from the year 2013</w:t>
      </w:r>
      <w:r w:rsidR="00584007">
        <w:rPr>
          <w:rFonts w:ascii="Times New Roman" w:hAnsi="Times New Roman" w:cs="Times New Roman"/>
          <w:sz w:val="24"/>
          <w:szCs w:val="24"/>
        </w:rPr>
        <w:t xml:space="preserve"> to 2018 </w:t>
      </w:r>
      <w:r w:rsidR="00145A5D">
        <w:rPr>
          <w:rFonts w:ascii="Times New Roman" w:hAnsi="Times New Roman" w:cs="Times New Roman"/>
          <w:sz w:val="24"/>
          <w:szCs w:val="24"/>
        </w:rPr>
        <w:t xml:space="preserve">for the reason that </w:t>
      </w:r>
      <w:r w:rsidR="00E40B2A">
        <w:rPr>
          <w:rFonts w:ascii="Times New Roman" w:hAnsi="Times New Roman" w:cs="Times New Roman"/>
          <w:sz w:val="24"/>
          <w:szCs w:val="24"/>
        </w:rPr>
        <w:t>remained</w:t>
      </w:r>
      <w:r w:rsidR="00584007">
        <w:rPr>
          <w:rFonts w:ascii="Times New Roman" w:hAnsi="Times New Roman" w:cs="Times New Roman"/>
          <w:sz w:val="24"/>
          <w:szCs w:val="24"/>
        </w:rPr>
        <w:t xml:space="preserve"> the </w:t>
      </w:r>
      <w:r w:rsidR="00145A5D">
        <w:rPr>
          <w:rFonts w:ascii="Times New Roman" w:hAnsi="Times New Roman" w:cs="Times New Roman"/>
          <w:sz w:val="24"/>
          <w:szCs w:val="24"/>
        </w:rPr>
        <w:t>latest</w:t>
      </w:r>
      <w:r w:rsidR="00584007">
        <w:rPr>
          <w:rFonts w:ascii="Times New Roman" w:hAnsi="Times New Roman" w:cs="Times New Roman"/>
          <w:sz w:val="24"/>
          <w:szCs w:val="24"/>
        </w:rPr>
        <w:t xml:space="preserve"> and currently the</w:t>
      </w:r>
      <w:r w:rsidR="00C3773E">
        <w:rPr>
          <w:rFonts w:ascii="Times New Roman" w:hAnsi="Times New Roman" w:cs="Times New Roman"/>
          <w:sz w:val="24"/>
          <w:szCs w:val="24"/>
        </w:rPr>
        <w:t xml:space="preserve"> most </w:t>
      </w:r>
      <w:r w:rsidR="00145A5D">
        <w:rPr>
          <w:rFonts w:ascii="Times New Roman" w:hAnsi="Times New Roman" w:cs="Times New Roman"/>
          <w:sz w:val="24"/>
          <w:szCs w:val="24"/>
        </w:rPr>
        <w:t>applicable</w:t>
      </w:r>
      <w:r w:rsidR="00584007">
        <w:rPr>
          <w:rFonts w:ascii="Times New Roman" w:hAnsi="Times New Roman" w:cs="Times New Roman"/>
          <w:sz w:val="24"/>
          <w:szCs w:val="24"/>
        </w:rPr>
        <w:t xml:space="preserve"> data.</w:t>
      </w:r>
      <w:r w:rsidR="00056708">
        <w:rPr>
          <w:rFonts w:ascii="Times New Roman" w:hAnsi="Times New Roman" w:cs="Times New Roman"/>
          <w:sz w:val="24"/>
          <w:szCs w:val="24"/>
        </w:rPr>
        <w:t xml:space="preserve"> This six</w:t>
      </w:r>
      <w:r w:rsidR="00C3773E">
        <w:rPr>
          <w:rFonts w:ascii="Times New Roman" w:hAnsi="Times New Roman" w:cs="Times New Roman"/>
          <w:sz w:val="24"/>
          <w:szCs w:val="24"/>
        </w:rPr>
        <w:t xml:space="preserve"> years data analysis </w:t>
      </w:r>
      <w:r w:rsidR="00145A5D">
        <w:rPr>
          <w:rFonts w:ascii="Times New Roman" w:hAnsi="Times New Roman" w:cs="Times New Roman"/>
          <w:sz w:val="24"/>
          <w:szCs w:val="24"/>
        </w:rPr>
        <w:t>assists</w:t>
      </w:r>
      <w:r w:rsidR="00C3773E">
        <w:rPr>
          <w:rFonts w:ascii="Times New Roman" w:hAnsi="Times New Roman" w:cs="Times New Roman"/>
          <w:sz w:val="24"/>
          <w:szCs w:val="24"/>
        </w:rPr>
        <w:t xml:space="preserve"> to </w:t>
      </w:r>
      <w:r w:rsidR="00145A5D">
        <w:rPr>
          <w:rFonts w:ascii="Times New Roman" w:hAnsi="Times New Roman" w:cs="Times New Roman"/>
          <w:sz w:val="24"/>
          <w:szCs w:val="24"/>
        </w:rPr>
        <w:t>comprehend</w:t>
      </w:r>
      <w:r w:rsidR="00C3773E">
        <w:rPr>
          <w:rFonts w:ascii="Times New Roman" w:hAnsi="Times New Roman" w:cs="Times New Roman"/>
          <w:sz w:val="24"/>
          <w:szCs w:val="24"/>
        </w:rPr>
        <w:t xml:space="preserve"> the </w:t>
      </w:r>
      <w:r w:rsidR="00145A5D">
        <w:rPr>
          <w:rFonts w:ascii="Times New Roman" w:hAnsi="Times New Roman" w:cs="Times New Roman"/>
          <w:sz w:val="24"/>
          <w:szCs w:val="24"/>
        </w:rPr>
        <w:t>affiliation</w:t>
      </w:r>
      <w:r w:rsidR="009B45C5">
        <w:rPr>
          <w:rFonts w:ascii="Times New Roman" w:hAnsi="Times New Roman" w:cs="Times New Roman"/>
          <w:sz w:val="24"/>
          <w:szCs w:val="24"/>
        </w:rPr>
        <w:t xml:space="preserve"> </w:t>
      </w:r>
      <w:r w:rsidR="00145A5D">
        <w:rPr>
          <w:rFonts w:ascii="Times New Roman" w:hAnsi="Times New Roman" w:cs="Times New Roman"/>
          <w:sz w:val="24"/>
          <w:szCs w:val="24"/>
        </w:rPr>
        <w:t>amongst</w:t>
      </w:r>
      <w:r w:rsidR="00C3773E">
        <w:rPr>
          <w:rFonts w:ascii="Times New Roman" w:hAnsi="Times New Roman" w:cs="Times New Roman"/>
          <w:sz w:val="24"/>
          <w:szCs w:val="24"/>
        </w:rPr>
        <w:t xml:space="preserve"> the banks performances and ROA, </w:t>
      </w:r>
      <w:r w:rsidR="00A06C7A">
        <w:rPr>
          <w:rFonts w:ascii="Times New Roman" w:hAnsi="Times New Roman" w:cs="Times New Roman"/>
          <w:sz w:val="24"/>
          <w:szCs w:val="24"/>
        </w:rPr>
        <w:t xml:space="preserve">ROE, CAR, CLA, NPLR, LLPR and LEVR, which </w:t>
      </w:r>
      <w:r w:rsidR="00145A5D">
        <w:rPr>
          <w:rFonts w:ascii="Times New Roman" w:hAnsi="Times New Roman" w:cs="Times New Roman"/>
          <w:sz w:val="24"/>
          <w:szCs w:val="24"/>
        </w:rPr>
        <w:t>epitomize</w:t>
      </w:r>
      <w:r w:rsidR="00A06C7A">
        <w:rPr>
          <w:rFonts w:ascii="Times New Roman" w:hAnsi="Times New Roman" w:cs="Times New Roman"/>
          <w:sz w:val="24"/>
          <w:szCs w:val="24"/>
        </w:rPr>
        <w:t xml:space="preserve"> the credi</w:t>
      </w:r>
      <w:r w:rsidR="006A2276">
        <w:rPr>
          <w:rFonts w:ascii="Times New Roman" w:hAnsi="Times New Roman" w:cs="Times New Roman"/>
          <w:sz w:val="24"/>
          <w:szCs w:val="24"/>
        </w:rPr>
        <w:t xml:space="preserve">t risk management effectiveness. </w:t>
      </w:r>
    </w:p>
    <w:p w:rsidR="00F54D2C" w:rsidRDefault="00F54D2C" w:rsidP="0050792B">
      <w:pPr>
        <w:jc w:val="both"/>
        <w:rPr>
          <w:rFonts w:ascii="Times New Roman" w:hAnsi="Times New Roman" w:cs="Times New Roman"/>
          <w:sz w:val="24"/>
          <w:szCs w:val="24"/>
        </w:rPr>
      </w:pPr>
    </w:p>
    <w:p w:rsidR="00480EBC" w:rsidRDefault="00480EBC" w:rsidP="0050792B">
      <w:pPr>
        <w:jc w:val="both"/>
        <w:rPr>
          <w:rFonts w:ascii="Times New Roman" w:hAnsi="Times New Roman" w:cs="Times New Roman"/>
          <w:sz w:val="24"/>
          <w:szCs w:val="24"/>
        </w:rPr>
      </w:pPr>
    </w:p>
    <w:p w:rsidR="00332579" w:rsidRPr="00466EE4" w:rsidRDefault="00C118C4" w:rsidP="0050792B">
      <w:pPr>
        <w:pStyle w:val="Heading2"/>
        <w:jc w:val="both"/>
        <w:rPr>
          <w:sz w:val="28"/>
          <w:szCs w:val="24"/>
          <w:u w:val="single"/>
        </w:rPr>
      </w:pPr>
      <w:bookmarkStart w:id="33" w:name="_Toc25990234"/>
      <w:r>
        <w:rPr>
          <w:sz w:val="28"/>
        </w:rPr>
        <w:t>3.4</w:t>
      </w:r>
      <w:r w:rsidR="00F8292B">
        <w:rPr>
          <w:sz w:val="28"/>
        </w:rPr>
        <w:t xml:space="preserve"> </w:t>
      </w:r>
      <w:r w:rsidR="00332579" w:rsidRPr="00466EE4">
        <w:rPr>
          <w:sz w:val="28"/>
          <w:u w:val="single"/>
        </w:rPr>
        <w:t>Data Collection Process</w:t>
      </w:r>
      <w:r w:rsidR="00332579" w:rsidRPr="004A4971">
        <w:rPr>
          <w:sz w:val="28"/>
        </w:rPr>
        <w:t>:</w:t>
      </w:r>
      <w:bookmarkEnd w:id="33"/>
    </w:p>
    <w:p w:rsidR="008772F8" w:rsidRDefault="00216B1B" w:rsidP="0050792B">
      <w:pPr>
        <w:jc w:val="both"/>
        <w:rPr>
          <w:rFonts w:ascii="Times New Roman" w:hAnsi="Times New Roman" w:cs="Times New Roman"/>
          <w:sz w:val="24"/>
          <w:szCs w:val="24"/>
        </w:rPr>
      </w:pPr>
      <w:r>
        <w:rPr>
          <w:rFonts w:ascii="Times New Roman" w:hAnsi="Times New Roman" w:cs="Times New Roman"/>
          <w:sz w:val="24"/>
          <w:szCs w:val="24"/>
        </w:rPr>
        <w:t>The data source of this study was the twenty-three</w:t>
      </w:r>
      <w:r w:rsidR="00832FE7">
        <w:rPr>
          <w:rFonts w:ascii="Times New Roman" w:hAnsi="Times New Roman" w:cs="Times New Roman"/>
          <w:sz w:val="24"/>
          <w:szCs w:val="24"/>
        </w:rPr>
        <w:t xml:space="preserve"> (23)</w:t>
      </w:r>
      <w:r>
        <w:rPr>
          <w:rFonts w:ascii="Times New Roman" w:hAnsi="Times New Roman" w:cs="Times New Roman"/>
          <w:sz w:val="24"/>
          <w:szCs w:val="24"/>
        </w:rPr>
        <w:t xml:space="preserve"> commercial banks annual rep</w:t>
      </w:r>
      <w:r w:rsidR="00056708">
        <w:rPr>
          <w:rFonts w:ascii="Times New Roman" w:hAnsi="Times New Roman" w:cs="Times New Roman"/>
          <w:sz w:val="24"/>
          <w:szCs w:val="24"/>
        </w:rPr>
        <w:t>orts for six years, 2013</w:t>
      </w:r>
      <w:r w:rsidR="00FC5DDE">
        <w:rPr>
          <w:rFonts w:ascii="Times New Roman" w:hAnsi="Times New Roman" w:cs="Times New Roman"/>
          <w:sz w:val="24"/>
          <w:szCs w:val="24"/>
        </w:rPr>
        <w:t>-2018. The data was mostly available either on paper or in electric form, its necessities were looking into financial statements, credit risk management disclosure and notes to the financial statements within the disclosure annual reports</w:t>
      </w:r>
      <w:r w:rsidR="00E94AEE">
        <w:rPr>
          <w:rFonts w:ascii="Times New Roman" w:hAnsi="Times New Roman" w:cs="Times New Roman"/>
          <w:sz w:val="24"/>
          <w:szCs w:val="24"/>
        </w:rPr>
        <w:t xml:space="preserve"> ensuring the reliability of the collected data within the projects study period and ensuring that the data was complete, original and</w:t>
      </w:r>
      <w:r w:rsidR="00A33A9A">
        <w:rPr>
          <w:rFonts w:ascii="Times New Roman" w:hAnsi="Times New Roman" w:cs="Times New Roman"/>
          <w:sz w:val="24"/>
          <w:szCs w:val="24"/>
        </w:rPr>
        <w:t xml:space="preserve"> accurate from original source.</w:t>
      </w:r>
    </w:p>
    <w:p w:rsidR="008772F8" w:rsidRDefault="008772F8" w:rsidP="0050792B">
      <w:pPr>
        <w:jc w:val="both"/>
        <w:rPr>
          <w:rFonts w:ascii="Times New Roman" w:hAnsi="Times New Roman" w:cs="Times New Roman"/>
          <w:sz w:val="24"/>
          <w:szCs w:val="24"/>
        </w:rPr>
      </w:pPr>
    </w:p>
    <w:p w:rsidR="00466EE4" w:rsidRDefault="00466EE4" w:rsidP="0050792B">
      <w:pPr>
        <w:jc w:val="both"/>
        <w:rPr>
          <w:rFonts w:ascii="Times New Roman" w:hAnsi="Times New Roman" w:cs="Times New Roman"/>
          <w:sz w:val="24"/>
          <w:szCs w:val="24"/>
        </w:rPr>
      </w:pPr>
    </w:p>
    <w:p w:rsidR="00466EE4" w:rsidRDefault="00466EE4" w:rsidP="0050792B">
      <w:pPr>
        <w:jc w:val="both"/>
        <w:rPr>
          <w:rFonts w:ascii="Times New Roman" w:hAnsi="Times New Roman" w:cs="Times New Roman"/>
          <w:sz w:val="24"/>
          <w:szCs w:val="24"/>
        </w:rPr>
      </w:pPr>
    </w:p>
    <w:p w:rsidR="00466EE4" w:rsidRDefault="00466EE4" w:rsidP="0050792B">
      <w:pPr>
        <w:jc w:val="both"/>
        <w:rPr>
          <w:rFonts w:ascii="Times New Roman" w:hAnsi="Times New Roman" w:cs="Times New Roman"/>
          <w:sz w:val="24"/>
          <w:szCs w:val="24"/>
        </w:rPr>
      </w:pPr>
    </w:p>
    <w:p w:rsidR="00466EE4" w:rsidRDefault="00466EE4" w:rsidP="0050792B">
      <w:pPr>
        <w:jc w:val="both"/>
        <w:rPr>
          <w:rFonts w:ascii="Times New Roman" w:hAnsi="Times New Roman" w:cs="Times New Roman"/>
          <w:sz w:val="24"/>
          <w:szCs w:val="24"/>
        </w:rPr>
      </w:pPr>
    </w:p>
    <w:p w:rsidR="00466EE4" w:rsidRDefault="00466EE4" w:rsidP="0050792B">
      <w:pPr>
        <w:jc w:val="both"/>
        <w:rPr>
          <w:rFonts w:ascii="Times New Roman" w:hAnsi="Times New Roman" w:cs="Times New Roman"/>
          <w:sz w:val="24"/>
          <w:szCs w:val="24"/>
        </w:rPr>
      </w:pPr>
    </w:p>
    <w:p w:rsidR="00466EE4" w:rsidRDefault="00466EE4" w:rsidP="0050792B">
      <w:pPr>
        <w:jc w:val="both"/>
        <w:rPr>
          <w:rFonts w:ascii="Times New Roman" w:hAnsi="Times New Roman" w:cs="Times New Roman"/>
          <w:sz w:val="24"/>
          <w:szCs w:val="24"/>
        </w:rPr>
      </w:pPr>
    </w:p>
    <w:p w:rsidR="00F668F7" w:rsidRDefault="00F668F7" w:rsidP="0050792B">
      <w:pPr>
        <w:jc w:val="both"/>
        <w:rPr>
          <w:rFonts w:ascii="Times New Roman" w:hAnsi="Times New Roman" w:cs="Times New Roman"/>
          <w:sz w:val="24"/>
          <w:szCs w:val="24"/>
        </w:rPr>
      </w:pPr>
    </w:p>
    <w:p w:rsidR="00606A69" w:rsidRDefault="00606A69" w:rsidP="0050792B">
      <w:pPr>
        <w:jc w:val="both"/>
        <w:rPr>
          <w:rFonts w:ascii="Times New Roman" w:hAnsi="Times New Roman" w:cs="Times New Roman"/>
          <w:sz w:val="24"/>
          <w:szCs w:val="24"/>
        </w:rPr>
      </w:pPr>
    </w:p>
    <w:p w:rsidR="004A4971" w:rsidRDefault="004A4971" w:rsidP="0050792B">
      <w:pPr>
        <w:jc w:val="both"/>
        <w:rPr>
          <w:rFonts w:ascii="Times New Roman" w:hAnsi="Times New Roman" w:cs="Times New Roman"/>
          <w:sz w:val="24"/>
          <w:szCs w:val="24"/>
        </w:rPr>
      </w:pPr>
    </w:p>
    <w:p w:rsidR="00EE21F0" w:rsidRDefault="00EE21F0" w:rsidP="0050792B">
      <w:pPr>
        <w:jc w:val="both"/>
        <w:rPr>
          <w:rFonts w:ascii="Times New Roman" w:hAnsi="Times New Roman" w:cs="Times New Roman"/>
          <w:sz w:val="24"/>
          <w:szCs w:val="24"/>
        </w:rPr>
      </w:pPr>
    </w:p>
    <w:p w:rsidR="00DE6124" w:rsidRPr="00354DBC" w:rsidRDefault="008772F8" w:rsidP="008772F8">
      <w:pPr>
        <w:jc w:val="center"/>
        <w:rPr>
          <w:rFonts w:ascii="Times New Roman" w:hAnsi="Times New Roman" w:cs="Times New Roman"/>
          <w:b/>
          <w:sz w:val="40"/>
          <w:szCs w:val="40"/>
          <w:u w:val="double"/>
        </w:rPr>
      </w:pPr>
      <w:r w:rsidRPr="00354DBC">
        <w:rPr>
          <w:rFonts w:ascii="Times New Roman" w:hAnsi="Times New Roman" w:cs="Times New Roman"/>
          <w:b/>
          <w:sz w:val="40"/>
          <w:szCs w:val="40"/>
          <w:u w:val="double"/>
        </w:rPr>
        <w:lastRenderedPageBreak/>
        <w:t>Chapter-4</w:t>
      </w:r>
    </w:p>
    <w:p w:rsidR="001A43FF" w:rsidRPr="00832FE7" w:rsidRDefault="008772F8" w:rsidP="00832FE7">
      <w:pPr>
        <w:pStyle w:val="Heading1"/>
        <w:jc w:val="center"/>
        <w:rPr>
          <w:i/>
          <w:sz w:val="36"/>
          <w:u w:val="thick"/>
        </w:rPr>
      </w:pPr>
      <w:bookmarkStart w:id="34" w:name="_Toc25990235"/>
      <w:r w:rsidRPr="007A73A8">
        <w:rPr>
          <w:i/>
          <w:sz w:val="36"/>
          <w:u w:val="thick"/>
        </w:rPr>
        <w:t>Analysis &amp; Findings</w:t>
      </w:r>
      <w:bookmarkEnd w:id="34"/>
    </w:p>
    <w:p w:rsidR="001A43FF" w:rsidRPr="00027AEA" w:rsidRDefault="001A43FF" w:rsidP="00832FE7">
      <w:pPr>
        <w:jc w:val="center"/>
        <w:rPr>
          <w:rFonts w:ascii="Times New Roman" w:hAnsi="Times New Roman" w:cs="Times New Roman"/>
          <w:sz w:val="36"/>
          <w:szCs w:val="36"/>
        </w:rPr>
      </w:pPr>
    </w:p>
    <w:p w:rsidR="001A43FF" w:rsidRDefault="000453F1" w:rsidP="000453F1">
      <w:pPr>
        <w:pStyle w:val="Heading2"/>
        <w:jc w:val="both"/>
        <w:rPr>
          <w:sz w:val="28"/>
          <w:szCs w:val="28"/>
          <w:u w:val="single"/>
        </w:rPr>
      </w:pPr>
      <w:bookmarkStart w:id="35" w:name="_Toc25990236"/>
      <w:r>
        <w:rPr>
          <w:sz w:val="28"/>
          <w:szCs w:val="28"/>
        </w:rPr>
        <w:t xml:space="preserve">4.1 </w:t>
      </w:r>
      <w:r>
        <w:rPr>
          <w:sz w:val="28"/>
          <w:szCs w:val="28"/>
          <w:u w:val="single"/>
        </w:rPr>
        <w:t>Analysis</w:t>
      </w:r>
      <w:r w:rsidRPr="004A4971">
        <w:rPr>
          <w:sz w:val="28"/>
          <w:szCs w:val="28"/>
        </w:rPr>
        <w:t>:</w:t>
      </w:r>
      <w:bookmarkEnd w:id="35"/>
    </w:p>
    <w:p w:rsidR="00A1456E" w:rsidRPr="00A1456E" w:rsidRDefault="00A1456E" w:rsidP="00A1456E"/>
    <w:p w:rsidR="00541605" w:rsidRDefault="006A3357" w:rsidP="00541605">
      <w:pPr>
        <w:jc w:val="both"/>
        <w:rPr>
          <w:rFonts w:ascii="Times New Roman" w:hAnsi="Times New Roman" w:cs="Times New Roman"/>
          <w:sz w:val="24"/>
          <w:szCs w:val="24"/>
        </w:rPr>
      </w:pPr>
      <w:r>
        <w:rPr>
          <w:rFonts w:ascii="Times New Roman" w:hAnsi="Times New Roman" w:cs="Times New Roman"/>
          <w:sz w:val="24"/>
          <w:szCs w:val="24"/>
        </w:rPr>
        <w:t>Statistical analysis is a procedure of data analysis and it involves with collecting and inspecting all the data gathered from the chosen sample.</w:t>
      </w:r>
      <w:r w:rsidR="00EE442F">
        <w:rPr>
          <w:rFonts w:ascii="Times New Roman" w:hAnsi="Times New Roman" w:cs="Times New Roman"/>
          <w:sz w:val="24"/>
          <w:szCs w:val="24"/>
        </w:rPr>
        <w:t xml:space="preserve"> It is </w:t>
      </w:r>
      <w:r>
        <w:rPr>
          <w:rFonts w:ascii="Times New Roman" w:hAnsi="Times New Roman" w:cs="Times New Roman"/>
          <w:sz w:val="24"/>
          <w:szCs w:val="24"/>
        </w:rPr>
        <w:t xml:space="preserve">used to understand the nature of the data, explore its relations </w:t>
      </w:r>
      <w:r w:rsidR="00EE442F">
        <w:rPr>
          <w:rFonts w:ascii="Times New Roman" w:hAnsi="Times New Roman" w:cs="Times New Roman"/>
          <w:sz w:val="24"/>
          <w:szCs w:val="24"/>
        </w:rPr>
        <w:t>and generate a model that</w:t>
      </w:r>
      <w:r>
        <w:rPr>
          <w:rFonts w:ascii="Times New Roman" w:hAnsi="Times New Roman" w:cs="Times New Roman"/>
          <w:sz w:val="24"/>
          <w:szCs w:val="24"/>
        </w:rPr>
        <w:t xml:space="preserve"> summarize</w:t>
      </w:r>
      <w:r w:rsidR="00EE442F">
        <w:rPr>
          <w:rFonts w:ascii="Times New Roman" w:hAnsi="Times New Roman" w:cs="Times New Roman"/>
          <w:sz w:val="24"/>
          <w:szCs w:val="24"/>
        </w:rPr>
        <w:t>s</w:t>
      </w:r>
      <w:r>
        <w:rPr>
          <w:rFonts w:ascii="Times New Roman" w:hAnsi="Times New Roman" w:cs="Times New Roman"/>
          <w:sz w:val="24"/>
          <w:szCs w:val="24"/>
        </w:rPr>
        <w:t xml:space="preserve"> the related data</w:t>
      </w:r>
      <w:r w:rsidR="00EE442F">
        <w:rPr>
          <w:rFonts w:ascii="Times New Roman" w:hAnsi="Times New Roman" w:cs="Times New Roman"/>
          <w:sz w:val="24"/>
          <w:szCs w:val="24"/>
        </w:rPr>
        <w:t xml:space="preserve"> to assess the validity of the model. The statistical analysis is primarily generated to recognize the trends for the forthcoming.</w:t>
      </w:r>
    </w:p>
    <w:p w:rsidR="00D7431D" w:rsidRDefault="00D7431D" w:rsidP="00541605">
      <w:pPr>
        <w:jc w:val="both"/>
        <w:rPr>
          <w:rFonts w:ascii="Times New Roman" w:hAnsi="Times New Roman" w:cs="Times New Roman"/>
          <w:sz w:val="24"/>
          <w:szCs w:val="24"/>
        </w:rPr>
      </w:pPr>
    </w:p>
    <w:p w:rsidR="00D7431D" w:rsidRDefault="00D7431D" w:rsidP="00541605">
      <w:pPr>
        <w:jc w:val="both"/>
        <w:rPr>
          <w:rFonts w:ascii="Times New Roman" w:hAnsi="Times New Roman" w:cs="Times New Roman"/>
          <w:sz w:val="24"/>
          <w:szCs w:val="24"/>
        </w:rPr>
      </w:pPr>
    </w:p>
    <w:p w:rsidR="00D7431D" w:rsidRDefault="007827E9" w:rsidP="00D7431D">
      <w:pPr>
        <w:jc w:val="both"/>
        <w:rPr>
          <w:rFonts w:ascii="Times New Roman" w:hAnsi="Times New Roman" w:cs="Times New Roman"/>
          <w:sz w:val="24"/>
          <w:szCs w:val="24"/>
        </w:rPr>
      </w:pPr>
      <w:r>
        <w:rPr>
          <w:rFonts w:ascii="Times New Roman" w:hAnsi="Times New Roman" w:cs="Times New Roman"/>
          <w:sz w:val="24"/>
          <w:szCs w:val="24"/>
        </w:rPr>
        <w:t>The Panel Data model</w:t>
      </w:r>
      <w:r w:rsidR="00EE442F">
        <w:rPr>
          <w:rFonts w:ascii="Times New Roman" w:hAnsi="Times New Roman" w:cs="Times New Roman"/>
          <w:sz w:val="24"/>
          <w:szCs w:val="24"/>
        </w:rPr>
        <w:t xml:space="preserve"> </w:t>
      </w:r>
      <w:r>
        <w:rPr>
          <w:rFonts w:ascii="Times New Roman" w:hAnsi="Times New Roman" w:cs="Times New Roman"/>
          <w:sz w:val="24"/>
          <w:szCs w:val="24"/>
        </w:rPr>
        <w:t xml:space="preserve">is a </w:t>
      </w:r>
      <w:r w:rsidR="00297583">
        <w:rPr>
          <w:rFonts w:ascii="Times New Roman" w:hAnsi="Times New Roman" w:cs="Times New Roman"/>
          <w:sz w:val="24"/>
          <w:szCs w:val="24"/>
        </w:rPr>
        <w:t xml:space="preserve">multi-dimensional data measured over time which contains observations of multiple </w:t>
      </w:r>
      <w:r w:rsidR="00541605">
        <w:rPr>
          <w:rFonts w:ascii="Times New Roman" w:hAnsi="Times New Roman" w:cs="Times New Roman"/>
          <w:sz w:val="24"/>
          <w:szCs w:val="24"/>
        </w:rPr>
        <w:t>singularities</w:t>
      </w:r>
      <w:r w:rsidR="00297583">
        <w:rPr>
          <w:rFonts w:ascii="Times New Roman" w:hAnsi="Times New Roman" w:cs="Times New Roman"/>
          <w:sz w:val="24"/>
          <w:szCs w:val="24"/>
        </w:rPr>
        <w:t xml:space="preserve"> gathered over </w:t>
      </w:r>
      <w:r w:rsidR="00541605">
        <w:rPr>
          <w:rFonts w:ascii="Times New Roman" w:hAnsi="Times New Roman" w:cs="Times New Roman"/>
          <w:sz w:val="24"/>
          <w:szCs w:val="24"/>
        </w:rPr>
        <w:t xml:space="preserve">a long period of time for a definite sector. The specific </w:t>
      </w:r>
      <w:r w:rsidR="00B35ADA">
        <w:rPr>
          <w:rFonts w:ascii="Times New Roman" w:hAnsi="Times New Roman" w:cs="Times New Roman"/>
          <w:sz w:val="24"/>
          <w:szCs w:val="24"/>
        </w:rPr>
        <w:t xml:space="preserve">sector’s </w:t>
      </w:r>
      <w:r w:rsidR="00541605">
        <w:rPr>
          <w:rFonts w:ascii="Times New Roman" w:hAnsi="Times New Roman" w:cs="Times New Roman"/>
          <w:sz w:val="24"/>
          <w:szCs w:val="24"/>
        </w:rPr>
        <w:t>(company, firm or industry and country) cross sectional data is graphed over a possible period of time.</w:t>
      </w:r>
      <w:r w:rsidR="00B35ADA">
        <w:rPr>
          <w:rFonts w:ascii="Times New Roman" w:hAnsi="Times New Roman" w:cs="Times New Roman"/>
          <w:sz w:val="24"/>
          <w:szCs w:val="24"/>
        </w:rPr>
        <w:t xml:space="preserve"> Due to being multi-dimensional it gives less </w:t>
      </w:r>
      <w:proofErr w:type="spellStart"/>
      <w:r w:rsidR="00B35ADA">
        <w:rPr>
          <w:rFonts w:ascii="Times New Roman" w:hAnsi="Times New Roman" w:cs="Times New Roman"/>
          <w:sz w:val="24"/>
          <w:szCs w:val="24"/>
        </w:rPr>
        <w:t>collinearity</w:t>
      </w:r>
      <w:proofErr w:type="spellEnd"/>
      <w:r w:rsidR="00B35ADA">
        <w:rPr>
          <w:rFonts w:ascii="Times New Roman" w:hAnsi="Times New Roman" w:cs="Times New Roman"/>
          <w:sz w:val="24"/>
          <w:szCs w:val="24"/>
        </w:rPr>
        <w:t>, data variation and more degree of freedom</w:t>
      </w:r>
      <w:r w:rsidR="00D7431D">
        <w:rPr>
          <w:rFonts w:ascii="Times New Roman" w:hAnsi="Times New Roman" w:cs="Times New Roman"/>
          <w:sz w:val="24"/>
          <w:szCs w:val="24"/>
        </w:rPr>
        <w:t xml:space="preserve">. It also can minimize the effects of aggregation biasness and </w:t>
      </w:r>
      <w:r w:rsidR="00B35ADA">
        <w:rPr>
          <w:rFonts w:ascii="Times New Roman" w:hAnsi="Times New Roman" w:cs="Times New Roman"/>
          <w:sz w:val="24"/>
          <w:szCs w:val="24"/>
        </w:rPr>
        <w:t>enables to understand the</w:t>
      </w:r>
      <w:r w:rsidR="00D7431D">
        <w:rPr>
          <w:rFonts w:ascii="Times New Roman" w:hAnsi="Times New Roman" w:cs="Times New Roman"/>
          <w:sz w:val="24"/>
          <w:szCs w:val="24"/>
        </w:rPr>
        <w:t xml:space="preserve"> complex</w:t>
      </w:r>
      <w:r w:rsidR="00B35ADA">
        <w:rPr>
          <w:rFonts w:ascii="Times New Roman" w:hAnsi="Times New Roman" w:cs="Times New Roman"/>
          <w:sz w:val="24"/>
          <w:szCs w:val="24"/>
        </w:rPr>
        <w:t xml:space="preserve"> dynamics of</w:t>
      </w:r>
      <w:r w:rsidR="00D7431D">
        <w:rPr>
          <w:rFonts w:ascii="Times New Roman" w:hAnsi="Times New Roman" w:cs="Times New Roman"/>
          <w:sz w:val="24"/>
          <w:szCs w:val="24"/>
        </w:rPr>
        <w:t xml:space="preserve"> technological </w:t>
      </w:r>
      <w:r w:rsidR="00B35ADA">
        <w:rPr>
          <w:rFonts w:ascii="Times New Roman" w:hAnsi="Times New Roman" w:cs="Times New Roman"/>
          <w:sz w:val="24"/>
          <w:szCs w:val="24"/>
        </w:rPr>
        <w:t>changes</w:t>
      </w:r>
      <w:r w:rsidR="00D7431D">
        <w:rPr>
          <w:rFonts w:ascii="Times New Roman" w:hAnsi="Times New Roman" w:cs="Times New Roman"/>
          <w:sz w:val="24"/>
          <w:szCs w:val="24"/>
        </w:rPr>
        <w:t xml:space="preserve"> or economic cycles.</w:t>
      </w:r>
      <w:r w:rsidR="00B35ADA">
        <w:rPr>
          <w:rFonts w:ascii="Times New Roman" w:hAnsi="Times New Roman" w:cs="Times New Roman"/>
          <w:sz w:val="24"/>
          <w:szCs w:val="24"/>
        </w:rPr>
        <w:t xml:space="preserve"> </w:t>
      </w:r>
    </w:p>
    <w:p w:rsidR="00854798" w:rsidRDefault="00541605" w:rsidP="00D7431D">
      <w:pPr>
        <w:jc w:val="both"/>
        <w:rPr>
          <w:rFonts w:ascii="Times New Roman" w:hAnsi="Times New Roman" w:cs="Times New Roman"/>
          <w:sz w:val="24"/>
          <w:szCs w:val="24"/>
        </w:rPr>
      </w:pPr>
      <w:r>
        <w:rPr>
          <w:rFonts w:ascii="Times New Roman" w:hAnsi="Times New Roman" w:cs="Times New Roman"/>
          <w:sz w:val="24"/>
          <w:szCs w:val="24"/>
        </w:rPr>
        <w:t xml:space="preserve">    </w:t>
      </w:r>
    </w:p>
    <w:p w:rsidR="00D7431D" w:rsidRDefault="00D7431D" w:rsidP="00D7431D">
      <w:pPr>
        <w:jc w:val="both"/>
        <w:rPr>
          <w:rFonts w:ascii="Times New Roman" w:hAnsi="Times New Roman" w:cs="Times New Roman"/>
          <w:sz w:val="24"/>
          <w:szCs w:val="24"/>
        </w:rPr>
      </w:pPr>
    </w:p>
    <w:p w:rsidR="00D7431D" w:rsidRDefault="00A625E1" w:rsidP="00D7431D">
      <w:pPr>
        <w:jc w:val="both"/>
        <w:rPr>
          <w:rFonts w:ascii="Times New Roman" w:hAnsi="Times New Roman" w:cs="Times New Roman"/>
          <w:sz w:val="24"/>
          <w:szCs w:val="24"/>
        </w:rPr>
      </w:pPr>
      <w:r>
        <w:rPr>
          <w:rFonts w:ascii="Times New Roman" w:hAnsi="Times New Roman" w:cs="Times New Roman"/>
          <w:sz w:val="24"/>
          <w:szCs w:val="24"/>
        </w:rPr>
        <w:t xml:space="preserve">This project </w:t>
      </w:r>
      <w:r w:rsidR="00A02F93">
        <w:rPr>
          <w:rFonts w:ascii="Times New Roman" w:hAnsi="Times New Roman" w:cs="Times New Roman"/>
          <w:sz w:val="24"/>
          <w:szCs w:val="24"/>
        </w:rPr>
        <w:t>imitates</w:t>
      </w:r>
      <w:r>
        <w:rPr>
          <w:rFonts w:ascii="Times New Roman" w:hAnsi="Times New Roman" w:cs="Times New Roman"/>
          <w:sz w:val="24"/>
          <w:szCs w:val="24"/>
        </w:rPr>
        <w:t xml:space="preserve"> on the descriptive, quantitative</w:t>
      </w:r>
      <w:r w:rsidR="00A02F93">
        <w:rPr>
          <w:rFonts w:ascii="Times New Roman" w:hAnsi="Times New Roman" w:cs="Times New Roman"/>
          <w:sz w:val="24"/>
          <w:szCs w:val="24"/>
        </w:rPr>
        <w:t>, evocative</w:t>
      </w:r>
      <w:r>
        <w:rPr>
          <w:rFonts w:ascii="Times New Roman" w:hAnsi="Times New Roman" w:cs="Times New Roman"/>
          <w:sz w:val="24"/>
          <w:szCs w:val="24"/>
        </w:rPr>
        <w:t xml:space="preserve"> ratios and </w:t>
      </w:r>
      <w:r w:rsidR="00A02F93">
        <w:rPr>
          <w:rFonts w:ascii="Times New Roman" w:hAnsi="Times New Roman" w:cs="Times New Roman"/>
          <w:sz w:val="24"/>
          <w:szCs w:val="24"/>
        </w:rPr>
        <w:t>maneuvers</w:t>
      </w:r>
      <w:r>
        <w:rPr>
          <w:rFonts w:ascii="Times New Roman" w:hAnsi="Times New Roman" w:cs="Times New Roman"/>
          <w:sz w:val="24"/>
          <w:szCs w:val="24"/>
        </w:rPr>
        <w:t xml:space="preserve"> of the econometric analysis to seminal the impact of credit risk management on the commercial banks financial performance</w:t>
      </w:r>
      <w:r w:rsidR="00076E6A">
        <w:rPr>
          <w:rFonts w:ascii="Times New Roman" w:hAnsi="Times New Roman" w:cs="Times New Roman"/>
          <w:sz w:val="24"/>
          <w:szCs w:val="24"/>
        </w:rPr>
        <w:t xml:space="preserve"> in the course of interval phase (2013 – 2018), comprising of cross sectional analysis, regression analysis, correlation analysis and F-test analysis which are </w:t>
      </w:r>
      <w:r w:rsidR="00A02F93">
        <w:rPr>
          <w:rFonts w:ascii="Times New Roman" w:hAnsi="Times New Roman" w:cs="Times New Roman"/>
          <w:sz w:val="24"/>
          <w:szCs w:val="24"/>
        </w:rPr>
        <w:t>anticipated</w:t>
      </w:r>
      <w:r w:rsidR="00076E6A">
        <w:rPr>
          <w:rFonts w:ascii="Times New Roman" w:hAnsi="Times New Roman" w:cs="Times New Roman"/>
          <w:sz w:val="24"/>
          <w:szCs w:val="24"/>
        </w:rPr>
        <w:t xml:space="preserve"> by the panel square method (PLS), applying the static program on the data linking the indicators of</w:t>
      </w:r>
      <w:r w:rsidR="00011147">
        <w:rPr>
          <w:rFonts w:ascii="Times New Roman" w:hAnsi="Times New Roman" w:cs="Times New Roman"/>
          <w:sz w:val="24"/>
          <w:szCs w:val="24"/>
        </w:rPr>
        <w:t xml:space="preserve"> credit risk throughout the project</w:t>
      </w:r>
      <w:r w:rsidR="00A02F93">
        <w:rPr>
          <w:rFonts w:ascii="Times New Roman" w:hAnsi="Times New Roman" w:cs="Times New Roman"/>
          <w:sz w:val="24"/>
          <w:szCs w:val="24"/>
        </w:rPr>
        <w:t>s</w:t>
      </w:r>
      <w:r w:rsidR="00011147">
        <w:rPr>
          <w:rFonts w:ascii="Times New Roman" w:hAnsi="Times New Roman" w:cs="Times New Roman"/>
          <w:sz w:val="24"/>
          <w:szCs w:val="24"/>
        </w:rPr>
        <w:t xml:space="preserve"> period receded by all the issued Bangladeshi commercial banks annual reports and </w:t>
      </w:r>
      <w:r w:rsidR="00A02F93">
        <w:rPr>
          <w:rFonts w:ascii="Times New Roman" w:hAnsi="Times New Roman" w:cs="Times New Roman"/>
          <w:sz w:val="24"/>
          <w:szCs w:val="24"/>
        </w:rPr>
        <w:t>aids</w:t>
      </w:r>
      <w:r w:rsidR="00011147">
        <w:rPr>
          <w:rFonts w:ascii="Times New Roman" w:hAnsi="Times New Roman" w:cs="Times New Roman"/>
          <w:sz w:val="24"/>
          <w:szCs w:val="24"/>
        </w:rPr>
        <w:t xml:space="preserve"> the researcher to </w:t>
      </w:r>
      <w:r w:rsidR="00A02F93">
        <w:rPr>
          <w:rFonts w:ascii="Times New Roman" w:hAnsi="Times New Roman" w:cs="Times New Roman"/>
          <w:sz w:val="24"/>
          <w:szCs w:val="24"/>
        </w:rPr>
        <w:t>apprehend</w:t>
      </w:r>
      <w:r w:rsidR="00011147">
        <w:rPr>
          <w:rFonts w:ascii="Times New Roman" w:hAnsi="Times New Roman" w:cs="Times New Roman"/>
          <w:sz w:val="24"/>
          <w:szCs w:val="24"/>
        </w:rPr>
        <w:t xml:space="preserve"> the overall effect of credit risk management on the financial performance of  commercial banks by exhausting partial credit risk indicators.</w:t>
      </w:r>
    </w:p>
    <w:p w:rsidR="00A1456E" w:rsidRPr="00A1456E" w:rsidRDefault="00A1456E" w:rsidP="00D7431D">
      <w:pPr>
        <w:jc w:val="both"/>
        <w:rPr>
          <w:rFonts w:ascii="Times New Roman" w:hAnsi="Times New Roman" w:cs="Times New Roman"/>
          <w:sz w:val="24"/>
          <w:szCs w:val="24"/>
        </w:rPr>
      </w:pPr>
    </w:p>
    <w:p w:rsidR="00056708" w:rsidRPr="00E82429" w:rsidRDefault="00E82429" w:rsidP="009B45C5">
      <w:pPr>
        <w:pStyle w:val="Heading2"/>
        <w:jc w:val="both"/>
        <w:rPr>
          <w:sz w:val="28"/>
          <w:szCs w:val="28"/>
          <w:u w:val="single"/>
        </w:rPr>
      </w:pPr>
      <w:bookmarkStart w:id="36" w:name="_Toc25990237"/>
      <w:r>
        <w:rPr>
          <w:sz w:val="28"/>
          <w:szCs w:val="28"/>
        </w:rPr>
        <w:lastRenderedPageBreak/>
        <w:t>4.2</w:t>
      </w:r>
      <w:r w:rsidR="00093FAD">
        <w:rPr>
          <w:sz w:val="28"/>
          <w:szCs w:val="28"/>
        </w:rPr>
        <w:t xml:space="preserve"> </w:t>
      </w:r>
      <w:r>
        <w:rPr>
          <w:sz w:val="28"/>
          <w:szCs w:val="28"/>
          <w:u w:val="single"/>
        </w:rPr>
        <w:t>Stati</w:t>
      </w:r>
      <w:r w:rsidR="00093FAD">
        <w:rPr>
          <w:sz w:val="28"/>
          <w:szCs w:val="28"/>
          <w:u w:val="single"/>
        </w:rPr>
        <w:t>sti</w:t>
      </w:r>
      <w:r>
        <w:rPr>
          <w:sz w:val="28"/>
          <w:szCs w:val="28"/>
          <w:u w:val="single"/>
        </w:rPr>
        <w:t>cal</w:t>
      </w:r>
      <w:r w:rsidR="00093FAD">
        <w:rPr>
          <w:sz w:val="28"/>
          <w:szCs w:val="28"/>
          <w:u w:val="single"/>
        </w:rPr>
        <w:t xml:space="preserve"> </w:t>
      </w:r>
      <w:r w:rsidR="006D3C40">
        <w:rPr>
          <w:sz w:val="28"/>
          <w:szCs w:val="28"/>
          <w:u w:val="single"/>
        </w:rPr>
        <w:t>A</w:t>
      </w:r>
      <w:r>
        <w:rPr>
          <w:sz w:val="28"/>
          <w:szCs w:val="28"/>
          <w:u w:val="single"/>
        </w:rPr>
        <w:t xml:space="preserve">nalysis </w:t>
      </w:r>
      <w:r w:rsidR="006D3C40">
        <w:rPr>
          <w:sz w:val="28"/>
          <w:szCs w:val="28"/>
          <w:u w:val="single"/>
        </w:rPr>
        <w:t>&amp;</w:t>
      </w:r>
      <w:r>
        <w:rPr>
          <w:sz w:val="28"/>
          <w:szCs w:val="28"/>
          <w:u w:val="single"/>
        </w:rPr>
        <w:t xml:space="preserve"> interpretation</w:t>
      </w:r>
      <w:r w:rsidRPr="004A4971">
        <w:rPr>
          <w:sz w:val="28"/>
          <w:szCs w:val="28"/>
        </w:rPr>
        <w:t>:</w:t>
      </w:r>
      <w:bookmarkEnd w:id="36"/>
    </w:p>
    <w:p w:rsidR="00044607" w:rsidRDefault="00044607" w:rsidP="003543E5"/>
    <w:p w:rsidR="009B45C5" w:rsidRDefault="009B45C5" w:rsidP="009B45C5">
      <w:pPr>
        <w:pStyle w:val="Heading3"/>
        <w:jc w:val="both"/>
        <w:rPr>
          <w:sz w:val="24"/>
          <w:szCs w:val="24"/>
        </w:rPr>
      </w:pPr>
      <w:bookmarkStart w:id="37" w:name="_Toc25990238"/>
      <w:r>
        <w:rPr>
          <w:sz w:val="24"/>
          <w:szCs w:val="24"/>
        </w:rPr>
        <w:t>4.2.1 Descriptive Analysis:</w:t>
      </w:r>
      <w:bookmarkEnd w:id="37"/>
      <w:r>
        <w:rPr>
          <w:sz w:val="24"/>
          <w:szCs w:val="24"/>
        </w:rPr>
        <w:t xml:space="preserve"> </w:t>
      </w:r>
    </w:p>
    <w:p w:rsidR="00C409ED" w:rsidRDefault="00C04407" w:rsidP="00606A69">
      <w:pPr>
        <w:jc w:val="both"/>
        <w:rPr>
          <w:rFonts w:ascii="Times New Roman" w:hAnsi="Times New Roman" w:cs="Times New Roman"/>
          <w:sz w:val="24"/>
          <w:szCs w:val="24"/>
        </w:rPr>
      </w:pPr>
      <w:r>
        <w:rPr>
          <w:rFonts w:ascii="Times New Roman" w:hAnsi="Times New Roman" w:cs="Times New Roman"/>
          <w:sz w:val="24"/>
          <w:szCs w:val="24"/>
        </w:rPr>
        <w:t>Descriptive analysis shows the distribution of the collected data and enables to detect association</w:t>
      </w:r>
      <w:r w:rsidR="00C409ED">
        <w:rPr>
          <w:rFonts w:ascii="Times New Roman" w:hAnsi="Times New Roman" w:cs="Times New Roman"/>
          <w:sz w:val="24"/>
          <w:szCs w:val="24"/>
        </w:rPr>
        <w:t xml:space="preserve"> and improbable values</w:t>
      </w:r>
      <w:r>
        <w:rPr>
          <w:rFonts w:ascii="Times New Roman" w:hAnsi="Times New Roman" w:cs="Times New Roman"/>
          <w:sz w:val="24"/>
          <w:szCs w:val="24"/>
        </w:rPr>
        <w:t xml:space="preserve"> between variables for </w:t>
      </w:r>
      <w:r w:rsidR="00C409ED">
        <w:rPr>
          <w:rFonts w:ascii="Times New Roman" w:hAnsi="Times New Roman" w:cs="Times New Roman"/>
          <w:sz w:val="24"/>
          <w:szCs w:val="24"/>
        </w:rPr>
        <w:t xml:space="preserve">further </w:t>
      </w:r>
      <w:r>
        <w:rPr>
          <w:rFonts w:ascii="Times New Roman" w:hAnsi="Times New Roman" w:cs="Times New Roman"/>
          <w:sz w:val="24"/>
          <w:szCs w:val="24"/>
        </w:rPr>
        <w:t>statistical analysis.</w:t>
      </w:r>
    </w:p>
    <w:p w:rsidR="00C409ED" w:rsidRDefault="00C409ED" w:rsidP="00606A69">
      <w:pPr>
        <w:jc w:val="both"/>
        <w:rPr>
          <w:rFonts w:ascii="Times New Roman" w:hAnsi="Times New Roman" w:cs="Times New Roman"/>
          <w:sz w:val="24"/>
          <w:szCs w:val="24"/>
        </w:rPr>
      </w:pPr>
    </w:p>
    <w:p w:rsidR="009B45C5" w:rsidRPr="009B45C5" w:rsidRDefault="009B45C5" w:rsidP="008969C0">
      <w:pPr>
        <w:pStyle w:val="Caption"/>
        <w:keepNext/>
        <w:jc w:val="both"/>
        <w:rPr>
          <w:sz w:val="20"/>
          <w:szCs w:val="20"/>
        </w:rPr>
      </w:pPr>
      <w:r w:rsidRPr="009B45C5">
        <w:rPr>
          <w:sz w:val="20"/>
          <w:szCs w:val="20"/>
        </w:rPr>
        <w:t xml:space="preserve">Table </w:t>
      </w:r>
      <w:r>
        <w:rPr>
          <w:sz w:val="20"/>
          <w:szCs w:val="20"/>
        </w:rPr>
        <w:t>2</w:t>
      </w:r>
      <w:r w:rsidRPr="009B45C5">
        <w:rPr>
          <w:sz w:val="20"/>
          <w:szCs w:val="20"/>
        </w:rPr>
        <w:t>: Descriptive analysis result of the research variables</w:t>
      </w:r>
    </w:p>
    <w:tbl>
      <w:tblPr>
        <w:tblStyle w:val="TableGrid"/>
        <w:tblW w:w="0" w:type="auto"/>
        <w:jc w:val="center"/>
        <w:tblBorders>
          <w:top w:val="dashDotStroked" w:sz="24" w:space="0" w:color="0F6FC6" w:themeColor="accent1"/>
          <w:left w:val="dashDotStroked" w:sz="24" w:space="0" w:color="0F6FC6" w:themeColor="accent1"/>
          <w:bottom w:val="dashDotStroked" w:sz="24" w:space="0" w:color="0F6FC6" w:themeColor="accent1"/>
          <w:right w:val="dashDotStroked" w:sz="24" w:space="0" w:color="0F6FC6" w:themeColor="accent1"/>
          <w:insideH w:val="dashDotStroked" w:sz="24" w:space="0" w:color="0F6FC6" w:themeColor="accent1"/>
          <w:insideV w:val="dashDotStroked" w:sz="24" w:space="0" w:color="0F6FC6" w:themeColor="accent1"/>
        </w:tblBorders>
        <w:tblLook w:val="04A0" w:firstRow="1" w:lastRow="0" w:firstColumn="1" w:lastColumn="0" w:noHBand="0" w:noVBand="1"/>
      </w:tblPr>
      <w:tblGrid>
        <w:gridCol w:w="1596"/>
        <w:gridCol w:w="1596"/>
        <w:gridCol w:w="1596"/>
        <w:gridCol w:w="1596"/>
        <w:gridCol w:w="1596"/>
        <w:gridCol w:w="1596"/>
      </w:tblGrid>
      <w:tr w:rsidR="003543E5" w:rsidRPr="003543E5" w:rsidTr="002D05D1">
        <w:trPr>
          <w:jc w:val="center"/>
        </w:trPr>
        <w:tc>
          <w:tcPr>
            <w:tcW w:w="1596" w:type="dxa"/>
          </w:tcPr>
          <w:p w:rsidR="003543E5" w:rsidRPr="00646BDC" w:rsidRDefault="003543E5" w:rsidP="003543E5">
            <w:pPr>
              <w:jc w:val="center"/>
              <w:rPr>
                <w:rFonts w:ascii="Times New Roman" w:hAnsi="Times New Roman" w:cs="Times New Roman"/>
                <w:b/>
                <w:sz w:val="24"/>
                <w:szCs w:val="24"/>
                <w:u w:val="double"/>
              </w:rPr>
            </w:pPr>
            <w:r w:rsidRPr="00646BDC">
              <w:rPr>
                <w:rFonts w:ascii="Times New Roman" w:hAnsi="Times New Roman" w:cs="Times New Roman"/>
                <w:b/>
                <w:sz w:val="24"/>
                <w:szCs w:val="24"/>
                <w:u w:val="double"/>
              </w:rPr>
              <w:t>Variables</w:t>
            </w:r>
          </w:p>
        </w:tc>
        <w:tc>
          <w:tcPr>
            <w:tcW w:w="1596" w:type="dxa"/>
          </w:tcPr>
          <w:p w:rsidR="003543E5" w:rsidRPr="00646BDC" w:rsidRDefault="003543E5" w:rsidP="003543E5">
            <w:pPr>
              <w:jc w:val="center"/>
              <w:rPr>
                <w:rFonts w:ascii="Times New Roman" w:hAnsi="Times New Roman" w:cs="Times New Roman"/>
                <w:b/>
                <w:sz w:val="24"/>
                <w:szCs w:val="24"/>
                <w:u w:val="double"/>
              </w:rPr>
            </w:pPr>
            <w:r w:rsidRPr="00646BDC">
              <w:rPr>
                <w:rFonts w:ascii="Times New Roman" w:hAnsi="Times New Roman" w:cs="Times New Roman"/>
                <w:b/>
                <w:sz w:val="24"/>
                <w:szCs w:val="24"/>
                <w:u w:val="double"/>
              </w:rPr>
              <w:t>Observations</w:t>
            </w:r>
          </w:p>
        </w:tc>
        <w:tc>
          <w:tcPr>
            <w:tcW w:w="1596" w:type="dxa"/>
          </w:tcPr>
          <w:p w:rsidR="003543E5" w:rsidRPr="00646BDC" w:rsidRDefault="003543E5" w:rsidP="003543E5">
            <w:pPr>
              <w:jc w:val="center"/>
              <w:rPr>
                <w:rFonts w:ascii="Times New Roman" w:hAnsi="Times New Roman" w:cs="Times New Roman"/>
                <w:b/>
                <w:sz w:val="24"/>
                <w:szCs w:val="24"/>
                <w:u w:val="double"/>
              </w:rPr>
            </w:pPr>
            <w:r w:rsidRPr="00646BDC">
              <w:rPr>
                <w:rFonts w:ascii="Times New Roman" w:hAnsi="Times New Roman" w:cs="Times New Roman"/>
                <w:b/>
                <w:sz w:val="24"/>
                <w:szCs w:val="24"/>
                <w:u w:val="double"/>
              </w:rPr>
              <w:t>Mean</w:t>
            </w:r>
          </w:p>
        </w:tc>
        <w:tc>
          <w:tcPr>
            <w:tcW w:w="1596" w:type="dxa"/>
          </w:tcPr>
          <w:p w:rsidR="003543E5" w:rsidRPr="00646BDC" w:rsidRDefault="003543E5" w:rsidP="003543E5">
            <w:pPr>
              <w:jc w:val="center"/>
              <w:rPr>
                <w:rFonts w:ascii="Times New Roman" w:hAnsi="Times New Roman" w:cs="Times New Roman"/>
                <w:b/>
                <w:sz w:val="24"/>
                <w:szCs w:val="24"/>
                <w:u w:val="double"/>
              </w:rPr>
            </w:pPr>
            <w:r w:rsidRPr="00646BDC">
              <w:rPr>
                <w:rFonts w:ascii="Times New Roman" w:hAnsi="Times New Roman" w:cs="Times New Roman"/>
                <w:b/>
                <w:sz w:val="24"/>
                <w:szCs w:val="24"/>
                <w:u w:val="double"/>
              </w:rPr>
              <w:t>Standard Deviation</w:t>
            </w:r>
          </w:p>
        </w:tc>
        <w:tc>
          <w:tcPr>
            <w:tcW w:w="1596" w:type="dxa"/>
          </w:tcPr>
          <w:p w:rsidR="003543E5" w:rsidRPr="00646BDC" w:rsidRDefault="003543E5" w:rsidP="003543E5">
            <w:pPr>
              <w:jc w:val="center"/>
              <w:rPr>
                <w:rFonts w:ascii="Times New Roman" w:hAnsi="Times New Roman" w:cs="Times New Roman"/>
                <w:b/>
                <w:sz w:val="24"/>
                <w:szCs w:val="24"/>
                <w:u w:val="double"/>
              </w:rPr>
            </w:pPr>
            <w:r w:rsidRPr="00646BDC">
              <w:rPr>
                <w:rFonts w:ascii="Times New Roman" w:hAnsi="Times New Roman" w:cs="Times New Roman"/>
                <w:b/>
                <w:sz w:val="24"/>
                <w:szCs w:val="24"/>
                <w:u w:val="double"/>
              </w:rPr>
              <w:t>Minimum</w:t>
            </w:r>
          </w:p>
        </w:tc>
        <w:tc>
          <w:tcPr>
            <w:tcW w:w="1596" w:type="dxa"/>
          </w:tcPr>
          <w:p w:rsidR="003543E5" w:rsidRPr="00646BDC" w:rsidRDefault="003543E5" w:rsidP="003543E5">
            <w:pPr>
              <w:jc w:val="center"/>
              <w:rPr>
                <w:rFonts w:ascii="Times New Roman" w:hAnsi="Times New Roman" w:cs="Times New Roman"/>
                <w:b/>
                <w:sz w:val="24"/>
                <w:szCs w:val="24"/>
                <w:u w:val="double"/>
              </w:rPr>
            </w:pPr>
            <w:r w:rsidRPr="00646BDC">
              <w:rPr>
                <w:rFonts w:ascii="Times New Roman" w:hAnsi="Times New Roman" w:cs="Times New Roman"/>
                <w:b/>
                <w:sz w:val="24"/>
                <w:szCs w:val="24"/>
                <w:u w:val="double"/>
              </w:rPr>
              <w:t>Maximum</w:t>
            </w:r>
          </w:p>
        </w:tc>
      </w:tr>
      <w:tr w:rsidR="003543E5" w:rsidRPr="003543E5" w:rsidTr="002D05D1">
        <w:trPr>
          <w:jc w:val="center"/>
        </w:trPr>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Bank</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0</w:t>
            </w:r>
          </w:p>
        </w:tc>
        <w:tc>
          <w:tcPr>
            <w:tcW w:w="1596" w:type="dxa"/>
          </w:tcPr>
          <w:p w:rsidR="003543E5" w:rsidRPr="002D05D1" w:rsidRDefault="003543E5" w:rsidP="003543E5">
            <w:pPr>
              <w:jc w:val="center"/>
              <w:rPr>
                <w:rFonts w:ascii="Times New Roman" w:hAnsi="Times New Roman" w:cs="Times New Roman"/>
                <w:b/>
                <w:sz w:val="24"/>
                <w:szCs w:val="24"/>
              </w:rPr>
            </w:pPr>
          </w:p>
        </w:tc>
        <w:tc>
          <w:tcPr>
            <w:tcW w:w="1596" w:type="dxa"/>
          </w:tcPr>
          <w:p w:rsidR="003543E5" w:rsidRPr="002D05D1" w:rsidRDefault="003543E5" w:rsidP="003543E5">
            <w:pPr>
              <w:jc w:val="center"/>
              <w:rPr>
                <w:rFonts w:ascii="Times New Roman" w:hAnsi="Times New Roman" w:cs="Times New Roman"/>
                <w:b/>
                <w:sz w:val="24"/>
                <w:szCs w:val="24"/>
              </w:rPr>
            </w:pPr>
          </w:p>
        </w:tc>
        <w:tc>
          <w:tcPr>
            <w:tcW w:w="1596" w:type="dxa"/>
          </w:tcPr>
          <w:p w:rsidR="003543E5" w:rsidRPr="002D05D1" w:rsidRDefault="003543E5" w:rsidP="003543E5">
            <w:pPr>
              <w:jc w:val="center"/>
              <w:rPr>
                <w:rFonts w:ascii="Times New Roman" w:hAnsi="Times New Roman" w:cs="Times New Roman"/>
                <w:b/>
                <w:sz w:val="24"/>
                <w:szCs w:val="24"/>
              </w:rPr>
            </w:pPr>
          </w:p>
        </w:tc>
        <w:tc>
          <w:tcPr>
            <w:tcW w:w="1596" w:type="dxa"/>
          </w:tcPr>
          <w:p w:rsidR="003543E5" w:rsidRPr="002D05D1" w:rsidRDefault="003543E5" w:rsidP="003543E5">
            <w:pPr>
              <w:jc w:val="center"/>
              <w:rPr>
                <w:rFonts w:ascii="Times New Roman" w:hAnsi="Times New Roman" w:cs="Times New Roman"/>
                <w:b/>
                <w:sz w:val="24"/>
                <w:szCs w:val="24"/>
              </w:rPr>
            </w:pPr>
          </w:p>
        </w:tc>
      </w:tr>
      <w:tr w:rsidR="00E34971" w:rsidRPr="003543E5" w:rsidTr="002D05D1">
        <w:trPr>
          <w:jc w:val="center"/>
        </w:trPr>
        <w:tc>
          <w:tcPr>
            <w:tcW w:w="1596" w:type="dxa"/>
          </w:tcPr>
          <w:p w:rsidR="00E34971"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Year</w:t>
            </w:r>
          </w:p>
        </w:tc>
        <w:tc>
          <w:tcPr>
            <w:tcW w:w="1596" w:type="dxa"/>
          </w:tcPr>
          <w:p w:rsidR="00E34971"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138</w:t>
            </w:r>
          </w:p>
        </w:tc>
        <w:tc>
          <w:tcPr>
            <w:tcW w:w="1596" w:type="dxa"/>
          </w:tcPr>
          <w:p w:rsidR="00E34971" w:rsidRPr="002D05D1" w:rsidRDefault="00E34971" w:rsidP="008F3E73">
            <w:pPr>
              <w:jc w:val="center"/>
              <w:rPr>
                <w:rFonts w:ascii="Times New Roman" w:hAnsi="Times New Roman" w:cs="Times New Roman"/>
                <w:b/>
                <w:sz w:val="24"/>
                <w:szCs w:val="24"/>
              </w:rPr>
            </w:pPr>
            <w:r w:rsidRPr="002D05D1">
              <w:rPr>
                <w:rFonts w:ascii="Times New Roman" w:hAnsi="Times New Roman" w:cs="Times New Roman"/>
                <w:b/>
                <w:sz w:val="24"/>
                <w:szCs w:val="24"/>
              </w:rPr>
              <w:t>2015.5</w:t>
            </w:r>
          </w:p>
        </w:tc>
        <w:tc>
          <w:tcPr>
            <w:tcW w:w="1596" w:type="dxa"/>
          </w:tcPr>
          <w:p w:rsidR="00E34971" w:rsidRPr="002D05D1" w:rsidRDefault="00E34971" w:rsidP="008F3E73">
            <w:pPr>
              <w:jc w:val="center"/>
              <w:rPr>
                <w:rFonts w:ascii="Times New Roman" w:hAnsi="Times New Roman" w:cs="Times New Roman"/>
                <w:b/>
                <w:sz w:val="24"/>
                <w:szCs w:val="24"/>
              </w:rPr>
            </w:pPr>
            <w:r w:rsidRPr="002D05D1">
              <w:rPr>
                <w:rFonts w:ascii="Times New Roman" w:hAnsi="Times New Roman" w:cs="Times New Roman"/>
                <w:b/>
                <w:sz w:val="24"/>
                <w:szCs w:val="24"/>
              </w:rPr>
              <w:t>1.714047</w:t>
            </w:r>
          </w:p>
        </w:tc>
        <w:tc>
          <w:tcPr>
            <w:tcW w:w="1596" w:type="dxa"/>
          </w:tcPr>
          <w:p w:rsidR="00E34971" w:rsidRPr="002D05D1" w:rsidRDefault="00E34971" w:rsidP="008F3E73">
            <w:pPr>
              <w:jc w:val="center"/>
              <w:rPr>
                <w:rFonts w:ascii="Times New Roman" w:hAnsi="Times New Roman" w:cs="Times New Roman"/>
                <w:b/>
                <w:sz w:val="24"/>
                <w:szCs w:val="24"/>
              </w:rPr>
            </w:pPr>
            <w:r w:rsidRPr="002D05D1">
              <w:rPr>
                <w:rFonts w:ascii="Times New Roman" w:hAnsi="Times New Roman" w:cs="Times New Roman"/>
                <w:b/>
                <w:sz w:val="24"/>
                <w:szCs w:val="24"/>
              </w:rPr>
              <w:t>2013</w:t>
            </w:r>
          </w:p>
        </w:tc>
        <w:tc>
          <w:tcPr>
            <w:tcW w:w="1596" w:type="dxa"/>
          </w:tcPr>
          <w:p w:rsidR="00E34971" w:rsidRPr="002D05D1" w:rsidRDefault="00E34971" w:rsidP="008F3E73">
            <w:pPr>
              <w:jc w:val="center"/>
              <w:rPr>
                <w:rFonts w:ascii="Times New Roman" w:hAnsi="Times New Roman" w:cs="Times New Roman"/>
                <w:b/>
                <w:sz w:val="24"/>
                <w:szCs w:val="24"/>
              </w:rPr>
            </w:pPr>
            <w:r w:rsidRPr="002D05D1">
              <w:rPr>
                <w:rFonts w:ascii="Times New Roman" w:hAnsi="Times New Roman" w:cs="Times New Roman"/>
                <w:b/>
                <w:sz w:val="24"/>
                <w:szCs w:val="24"/>
              </w:rPr>
              <w:t>2018</w:t>
            </w:r>
          </w:p>
        </w:tc>
      </w:tr>
      <w:tr w:rsidR="003543E5" w:rsidRPr="003543E5" w:rsidTr="002D05D1">
        <w:trPr>
          <w:jc w:val="center"/>
        </w:trPr>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ROA</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138</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1.045507</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.4521095</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-.08</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2.26</w:t>
            </w:r>
          </w:p>
        </w:tc>
      </w:tr>
      <w:tr w:rsidR="003543E5" w:rsidRPr="003543E5" w:rsidTr="002D05D1">
        <w:trPr>
          <w:jc w:val="center"/>
        </w:trPr>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ROE</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138</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11.84101</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4.543216</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-1.15</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22.16</w:t>
            </w:r>
          </w:p>
        </w:tc>
      </w:tr>
      <w:tr w:rsidR="003543E5" w:rsidRPr="003543E5" w:rsidTr="002D05D1">
        <w:trPr>
          <w:jc w:val="center"/>
        </w:trPr>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CAR</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138</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16.01051</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18.57008</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9.01</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196.4</w:t>
            </w:r>
          </w:p>
        </w:tc>
      </w:tr>
      <w:tr w:rsidR="003543E5" w:rsidRPr="003543E5" w:rsidTr="002D05D1">
        <w:trPr>
          <w:jc w:val="center"/>
        </w:trPr>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CLA</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138</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5.465072</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3.831822</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1.96</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30.84</w:t>
            </w:r>
          </w:p>
        </w:tc>
      </w:tr>
      <w:tr w:rsidR="003543E5" w:rsidRPr="003543E5" w:rsidTr="002D05D1">
        <w:trPr>
          <w:jc w:val="center"/>
        </w:trPr>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NPLR</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138</w:t>
            </w:r>
          </w:p>
        </w:tc>
        <w:tc>
          <w:tcPr>
            <w:tcW w:w="1596" w:type="dxa"/>
          </w:tcPr>
          <w:p w:rsidR="003543E5" w:rsidRPr="002D05D1" w:rsidRDefault="00B6620C" w:rsidP="003543E5">
            <w:pPr>
              <w:jc w:val="center"/>
              <w:rPr>
                <w:rFonts w:ascii="Times New Roman" w:hAnsi="Times New Roman" w:cs="Times New Roman"/>
                <w:b/>
                <w:sz w:val="24"/>
                <w:szCs w:val="24"/>
              </w:rPr>
            </w:pPr>
            <w:r w:rsidRPr="002D05D1">
              <w:rPr>
                <w:rFonts w:ascii="Times New Roman" w:hAnsi="Times New Roman" w:cs="Times New Roman"/>
                <w:b/>
                <w:sz w:val="24"/>
                <w:szCs w:val="24"/>
              </w:rPr>
              <w:t>4.857681</w:t>
            </w:r>
          </w:p>
        </w:tc>
        <w:tc>
          <w:tcPr>
            <w:tcW w:w="1596" w:type="dxa"/>
          </w:tcPr>
          <w:p w:rsidR="003543E5" w:rsidRPr="002D05D1" w:rsidRDefault="00B6620C" w:rsidP="003543E5">
            <w:pPr>
              <w:jc w:val="center"/>
              <w:rPr>
                <w:rFonts w:ascii="Times New Roman" w:hAnsi="Times New Roman" w:cs="Times New Roman"/>
                <w:b/>
                <w:sz w:val="24"/>
                <w:szCs w:val="24"/>
              </w:rPr>
            </w:pPr>
            <w:r w:rsidRPr="002D05D1">
              <w:rPr>
                <w:rFonts w:ascii="Times New Roman" w:hAnsi="Times New Roman" w:cs="Times New Roman"/>
                <w:b/>
                <w:sz w:val="24"/>
                <w:szCs w:val="24"/>
              </w:rPr>
              <w:t>3.235749</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0</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33.07</w:t>
            </w:r>
          </w:p>
        </w:tc>
      </w:tr>
      <w:tr w:rsidR="003543E5" w:rsidRPr="003543E5" w:rsidTr="002D05D1">
        <w:trPr>
          <w:jc w:val="center"/>
        </w:trPr>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LLPR</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138</w:t>
            </w:r>
          </w:p>
        </w:tc>
        <w:tc>
          <w:tcPr>
            <w:tcW w:w="1596" w:type="dxa"/>
          </w:tcPr>
          <w:p w:rsidR="003543E5" w:rsidRPr="002D05D1" w:rsidRDefault="00B6620C" w:rsidP="003543E5">
            <w:pPr>
              <w:jc w:val="center"/>
              <w:rPr>
                <w:rFonts w:ascii="Times New Roman" w:hAnsi="Times New Roman" w:cs="Times New Roman"/>
                <w:b/>
                <w:sz w:val="24"/>
                <w:szCs w:val="24"/>
              </w:rPr>
            </w:pPr>
            <w:r w:rsidRPr="002D05D1">
              <w:rPr>
                <w:rFonts w:ascii="Times New Roman" w:hAnsi="Times New Roman" w:cs="Times New Roman"/>
                <w:b/>
                <w:sz w:val="24"/>
                <w:szCs w:val="24"/>
              </w:rPr>
              <w:t>1.625507</w:t>
            </w:r>
          </w:p>
        </w:tc>
        <w:tc>
          <w:tcPr>
            <w:tcW w:w="1596" w:type="dxa"/>
          </w:tcPr>
          <w:p w:rsidR="003543E5" w:rsidRPr="002D05D1" w:rsidRDefault="00B6620C" w:rsidP="003543E5">
            <w:pPr>
              <w:jc w:val="center"/>
              <w:rPr>
                <w:rFonts w:ascii="Times New Roman" w:hAnsi="Times New Roman" w:cs="Times New Roman"/>
                <w:b/>
                <w:sz w:val="24"/>
                <w:szCs w:val="24"/>
              </w:rPr>
            </w:pPr>
            <w:r w:rsidRPr="002D05D1">
              <w:rPr>
                <w:rFonts w:ascii="Times New Roman" w:hAnsi="Times New Roman" w:cs="Times New Roman"/>
                <w:b/>
                <w:sz w:val="24"/>
                <w:szCs w:val="24"/>
              </w:rPr>
              <w:t>2.444276</w:t>
            </w:r>
          </w:p>
        </w:tc>
        <w:tc>
          <w:tcPr>
            <w:tcW w:w="1596" w:type="dxa"/>
          </w:tcPr>
          <w:p w:rsidR="003543E5" w:rsidRPr="002D05D1" w:rsidRDefault="00B6620C" w:rsidP="003543E5">
            <w:pPr>
              <w:jc w:val="center"/>
              <w:rPr>
                <w:rFonts w:ascii="Times New Roman" w:hAnsi="Times New Roman" w:cs="Times New Roman"/>
                <w:b/>
                <w:sz w:val="24"/>
                <w:szCs w:val="24"/>
              </w:rPr>
            </w:pPr>
            <w:r w:rsidRPr="002D05D1">
              <w:rPr>
                <w:rFonts w:ascii="Times New Roman" w:hAnsi="Times New Roman" w:cs="Times New Roman"/>
                <w:b/>
                <w:sz w:val="24"/>
                <w:szCs w:val="24"/>
              </w:rPr>
              <w:t>0</w:t>
            </w:r>
          </w:p>
        </w:tc>
        <w:tc>
          <w:tcPr>
            <w:tcW w:w="1596" w:type="dxa"/>
          </w:tcPr>
          <w:p w:rsidR="003543E5" w:rsidRPr="002D05D1" w:rsidRDefault="00B6620C" w:rsidP="003543E5">
            <w:pPr>
              <w:jc w:val="center"/>
              <w:rPr>
                <w:rFonts w:ascii="Times New Roman" w:hAnsi="Times New Roman" w:cs="Times New Roman"/>
                <w:b/>
                <w:sz w:val="24"/>
                <w:szCs w:val="24"/>
              </w:rPr>
            </w:pPr>
            <w:r w:rsidRPr="002D05D1">
              <w:rPr>
                <w:rFonts w:ascii="Times New Roman" w:hAnsi="Times New Roman" w:cs="Times New Roman"/>
                <w:b/>
                <w:sz w:val="24"/>
                <w:szCs w:val="24"/>
              </w:rPr>
              <w:t>20.36</w:t>
            </w:r>
          </w:p>
        </w:tc>
      </w:tr>
      <w:tr w:rsidR="003543E5" w:rsidRPr="003543E5" w:rsidTr="002D05D1">
        <w:trPr>
          <w:jc w:val="center"/>
        </w:trPr>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LEVR</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138</w:t>
            </w:r>
          </w:p>
        </w:tc>
        <w:tc>
          <w:tcPr>
            <w:tcW w:w="1596" w:type="dxa"/>
          </w:tcPr>
          <w:p w:rsidR="003543E5" w:rsidRPr="002D05D1" w:rsidRDefault="00B6620C" w:rsidP="003543E5">
            <w:pPr>
              <w:jc w:val="center"/>
              <w:rPr>
                <w:rFonts w:ascii="Times New Roman" w:hAnsi="Times New Roman" w:cs="Times New Roman"/>
                <w:b/>
                <w:sz w:val="24"/>
                <w:szCs w:val="24"/>
              </w:rPr>
            </w:pPr>
            <w:r w:rsidRPr="002D05D1">
              <w:rPr>
                <w:rFonts w:ascii="Times New Roman" w:hAnsi="Times New Roman" w:cs="Times New Roman"/>
                <w:b/>
                <w:sz w:val="24"/>
                <w:szCs w:val="24"/>
              </w:rPr>
              <w:t>13.18138</w:t>
            </w:r>
          </w:p>
        </w:tc>
        <w:tc>
          <w:tcPr>
            <w:tcW w:w="1596" w:type="dxa"/>
          </w:tcPr>
          <w:p w:rsidR="003543E5" w:rsidRPr="002D05D1" w:rsidRDefault="00B6620C" w:rsidP="003543E5">
            <w:pPr>
              <w:jc w:val="center"/>
              <w:rPr>
                <w:rFonts w:ascii="Times New Roman" w:hAnsi="Times New Roman" w:cs="Times New Roman"/>
                <w:b/>
                <w:sz w:val="24"/>
                <w:szCs w:val="24"/>
              </w:rPr>
            </w:pPr>
            <w:r w:rsidRPr="002D05D1">
              <w:rPr>
                <w:rFonts w:ascii="Times New Roman" w:hAnsi="Times New Roman" w:cs="Times New Roman"/>
                <w:b/>
                <w:sz w:val="24"/>
                <w:szCs w:val="24"/>
              </w:rPr>
              <w:t>10.5645</w:t>
            </w:r>
          </w:p>
        </w:tc>
        <w:tc>
          <w:tcPr>
            <w:tcW w:w="1596" w:type="dxa"/>
          </w:tcPr>
          <w:p w:rsidR="003543E5" w:rsidRPr="002D05D1" w:rsidRDefault="00B6620C" w:rsidP="003543E5">
            <w:pPr>
              <w:jc w:val="center"/>
              <w:rPr>
                <w:rFonts w:ascii="Times New Roman" w:hAnsi="Times New Roman" w:cs="Times New Roman"/>
                <w:b/>
                <w:sz w:val="24"/>
                <w:szCs w:val="24"/>
              </w:rPr>
            </w:pPr>
            <w:r w:rsidRPr="002D05D1">
              <w:rPr>
                <w:rFonts w:ascii="Times New Roman" w:hAnsi="Times New Roman" w:cs="Times New Roman"/>
                <w:b/>
                <w:sz w:val="24"/>
                <w:szCs w:val="24"/>
              </w:rPr>
              <w:t>.49</w:t>
            </w:r>
          </w:p>
        </w:tc>
        <w:tc>
          <w:tcPr>
            <w:tcW w:w="1596" w:type="dxa"/>
          </w:tcPr>
          <w:p w:rsidR="003543E5" w:rsidRPr="002D05D1" w:rsidRDefault="00B6620C" w:rsidP="003543E5">
            <w:pPr>
              <w:jc w:val="center"/>
              <w:rPr>
                <w:rFonts w:ascii="Times New Roman" w:hAnsi="Times New Roman" w:cs="Times New Roman"/>
                <w:b/>
                <w:sz w:val="24"/>
                <w:szCs w:val="24"/>
              </w:rPr>
            </w:pPr>
            <w:r w:rsidRPr="002D05D1">
              <w:rPr>
                <w:rFonts w:ascii="Times New Roman" w:hAnsi="Times New Roman" w:cs="Times New Roman"/>
                <w:b/>
                <w:sz w:val="24"/>
                <w:szCs w:val="24"/>
              </w:rPr>
              <w:t>85.61</w:t>
            </w:r>
          </w:p>
        </w:tc>
      </w:tr>
      <w:tr w:rsidR="003543E5" w:rsidRPr="003543E5" w:rsidTr="002D05D1">
        <w:trPr>
          <w:jc w:val="center"/>
        </w:trPr>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Bank1</w:t>
            </w:r>
          </w:p>
        </w:tc>
        <w:tc>
          <w:tcPr>
            <w:tcW w:w="1596" w:type="dxa"/>
          </w:tcPr>
          <w:p w:rsidR="003543E5" w:rsidRPr="002D05D1" w:rsidRDefault="00E34971" w:rsidP="003543E5">
            <w:pPr>
              <w:jc w:val="center"/>
              <w:rPr>
                <w:rFonts w:ascii="Times New Roman" w:hAnsi="Times New Roman" w:cs="Times New Roman"/>
                <w:b/>
                <w:sz w:val="24"/>
                <w:szCs w:val="24"/>
              </w:rPr>
            </w:pPr>
            <w:r w:rsidRPr="002D05D1">
              <w:rPr>
                <w:rFonts w:ascii="Times New Roman" w:hAnsi="Times New Roman" w:cs="Times New Roman"/>
                <w:b/>
                <w:sz w:val="24"/>
                <w:szCs w:val="24"/>
              </w:rPr>
              <w:t>138</w:t>
            </w:r>
          </w:p>
        </w:tc>
        <w:tc>
          <w:tcPr>
            <w:tcW w:w="1596" w:type="dxa"/>
          </w:tcPr>
          <w:p w:rsidR="003543E5" w:rsidRPr="002D05D1" w:rsidRDefault="00B6620C" w:rsidP="003543E5">
            <w:pPr>
              <w:jc w:val="center"/>
              <w:rPr>
                <w:rFonts w:ascii="Times New Roman" w:hAnsi="Times New Roman" w:cs="Times New Roman"/>
                <w:b/>
                <w:sz w:val="24"/>
                <w:szCs w:val="24"/>
              </w:rPr>
            </w:pPr>
            <w:r w:rsidRPr="002D05D1">
              <w:rPr>
                <w:rFonts w:ascii="Times New Roman" w:hAnsi="Times New Roman" w:cs="Times New Roman"/>
                <w:b/>
                <w:sz w:val="24"/>
                <w:szCs w:val="24"/>
              </w:rPr>
              <w:t>12</w:t>
            </w:r>
          </w:p>
        </w:tc>
        <w:tc>
          <w:tcPr>
            <w:tcW w:w="1596" w:type="dxa"/>
          </w:tcPr>
          <w:p w:rsidR="003543E5" w:rsidRPr="002D05D1" w:rsidRDefault="00B6620C" w:rsidP="003543E5">
            <w:pPr>
              <w:jc w:val="center"/>
              <w:rPr>
                <w:rFonts w:ascii="Times New Roman" w:hAnsi="Times New Roman" w:cs="Times New Roman"/>
                <w:b/>
                <w:sz w:val="24"/>
                <w:szCs w:val="24"/>
              </w:rPr>
            </w:pPr>
            <w:r w:rsidRPr="002D05D1">
              <w:rPr>
                <w:rFonts w:ascii="Times New Roman" w:hAnsi="Times New Roman" w:cs="Times New Roman"/>
                <w:b/>
                <w:sz w:val="24"/>
                <w:szCs w:val="24"/>
              </w:rPr>
              <w:t>6.657415</w:t>
            </w:r>
          </w:p>
        </w:tc>
        <w:tc>
          <w:tcPr>
            <w:tcW w:w="1596" w:type="dxa"/>
          </w:tcPr>
          <w:p w:rsidR="003543E5" w:rsidRPr="002D05D1" w:rsidRDefault="00B6620C" w:rsidP="003543E5">
            <w:pPr>
              <w:jc w:val="center"/>
              <w:rPr>
                <w:rFonts w:ascii="Times New Roman" w:hAnsi="Times New Roman" w:cs="Times New Roman"/>
                <w:b/>
                <w:sz w:val="24"/>
                <w:szCs w:val="24"/>
              </w:rPr>
            </w:pPr>
            <w:r w:rsidRPr="002D05D1">
              <w:rPr>
                <w:rFonts w:ascii="Times New Roman" w:hAnsi="Times New Roman" w:cs="Times New Roman"/>
                <w:b/>
                <w:sz w:val="24"/>
                <w:szCs w:val="24"/>
              </w:rPr>
              <w:t>1</w:t>
            </w:r>
          </w:p>
        </w:tc>
        <w:tc>
          <w:tcPr>
            <w:tcW w:w="1596" w:type="dxa"/>
          </w:tcPr>
          <w:p w:rsidR="003543E5" w:rsidRPr="002D05D1" w:rsidRDefault="00B6620C" w:rsidP="003543E5">
            <w:pPr>
              <w:jc w:val="center"/>
              <w:rPr>
                <w:rFonts w:ascii="Times New Roman" w:hAnsi="Times New Roman" w:cs="Times New Roman"/>
                <w:b/>
                <w:sz w:val="24"/>
                <w:szCs w:val="24"/>
              </w:rPr>
            </w:pPr>
            <w:r w:rsidRPr="002D05D1">
              <w:rPr>
                <w:rFonts w:ascii="Times New Roman" w:hAnsi="Times New Roman" w:cs="Times New Roman"/>
                <w:b/>
                <w:sz w:val="24"/>
                <w:szCs w:val="24"/>
              </w:rPr>
              <w:t>23</w:t>
            </w:r>
          </w:p>
        </w:tc>
      </w:tr>
      <w:tr w:rsidR="005E39C3" w:rsidRPr="003543E5" w:rsidTr="00C11FED">
        <w:trPr>
          <w:jc w:val="center"/>
        </w:trPr>
        <w:tc>
          <w:tcPr>
            <w:tcW w:w="9576" w:type="dxa"/>
            <w:gridSpan w:val="6"/>
          </w:tcPr>
          <w:p w:rsidR="005E39C3" w:rsidRPr="002D05D1" w:rsidRDefault="005E39C3" w:rsidP="005E39C3">
            <w:pPr>
              <w:jc w:val="both"/>
              <w:rPr>
                <w:rFonts w:ascii="Times New Roman" w:hAnsi="Times New Roman" w:cs="Times New Roman"/>
                <w:b/>
                <w:sz w:val="24"/>
                <w:szCs w:val="24"/>
              </w:rPr>
            </w:pPr>
            <w:r>
              <w:rPr>
                <w:rFonts w:ascii="Times New Roman" w:hAnsi="Times New Roman" w:cs="Times New Roman"/>
                <w:b/>
                <w:sz w:val="24"/>
                <w:szCs w:val="24"/>
              </w:rPr>
              <w:t>.sum</w:t>
            </w:r>
          </w:p>
        </w:tc>
      </w:tr>
    </w:tbl>
    <w:p w:rsidR="003543E5" w:rsidRDefault="003543E5" w:rsidP="00832FE7">
      <w:pPr>
        <w:jc w:val="both"/>
        <w:rPr>
          <w:rFonts w:ascii="Times New Roman" w:hAnsi="Times New Roman" w:cs="Times New Roman"/>
          <w:sz w:val="24"/>
          <w:szCs w:val="24"/>
          <w:u w:val="thick"/>
        </w:rPr>
      </w:pPr>
    </w:p>
    <w:p w:rsidR="00A52180" w:rsidRDefault="005F2F1F" w:rsidP="00832FE7">
      <w:pPr>
        <w:jc w:val="both"/>
        <w:rPr>
          <w:rFonts w:ascii="Times New Roman" w:hAnsi="Times New Roman" w:cs="Times New Roman"/>
          <w:sz w:val="24"/>
          <w:szCs w:val="24"/>
          <w:u w:val="thick"/>
        </w:rPr>
      </w:pPr>
      <w:r w:rsidRPr="003116E4">
        <w:rPr>
          <w:rFonts w:ascii="Times New Roman" w:hAnsi="Times New Roman" w:cs="Times New Roman"/>
          <w:b/>
          <w:bCs/>
          <w:sz w:val="24"/>
          <w:szCs w:val="24"/>
          <w:u w:val="single"/>
        </w:rPr>
        <w:t>Interpretation</w:t>
      </w:r>
      <w:r w:rsidRPr="003116E4">
        <w:rPr>
          <w:rFonts w:ascii="Times New Roman" w:hAnsi="Times New Roman" w:cs="Times New Roman"/>
          <w:b/>
          <w:bCs/>
          <w:sz w:val="24"/>
          <w:szCs w:val="24"/>
        </w:rPr>
        <w:t>:</w:t>
      </w:r>
      <w:r>
        <w:rPr>
          <w:rFonts w:ascii="Times New Roman" w:hAnsi="Times New Roman" w:cs="Times New Roman"/>
          <w:b/>
          <w:bCs/>
          <w:sz w:val="24"/>
          <w:szCs w:val="24"/>
        </w:rPr>
        <w:t xml:space="preserve"> </w:t>
      </w:r>
      <w:r w:rsidR="00434788">
        <w:rPr>
          <w:rFonts w:ascii="Times New Roman" w:hAnsi="Times New Roman" w:cs="Times New Roman"/>
          <w:sz w:val="24"/>
          <w:szCs w:val="24"/>
        </w:rPr>
        <w:t>The descriptive analysis of the twenty-three (23) Bangladeshi commercial banks integr</w:t>
      </w:r>
      <w:r w:rsidR="005870C4">
        <w:rPr>
          <w:rFonts w:ascii="Times New Roman" w:hAnsi="Times New Roman" w:cs="Times New Roman"/>
          <w:sz w:val="24"/>
          <w:szCs w:val="24"/>
        </w:rPr>
        <w:t>ated in the project</w:t>
      </w:r>
      <w:r w:rsidR="00AA2EE2">
        <w:rPr>
          <w:rFonts w:ascii="Times New Roman" w:hAnsi="Times New Roman" w:cs="Times New Roman"/>
          <w:sz w:val="24"/>
          <w:szCs w:val="24"/>
        </w:rPr>
        <w:t xml:space="preserve"> are</w:t>
      </w:r>
      <w:r w:rsidR="005870C4">
        <w:rPr>
          <w:rFonts w:ascii="Times New Roman" w:hAnsi="Times New Roman" w:cs="Times New Roman"/>
          <w:sz w:val="24"/>
          <w:szCs w:val="24"/>
        </w:rPr>
        <w:t xml:space="preserve"> as follows as regard</w:t>
      </w:r>
      <w:r w:rsidR="00AA2EE2">
        <w:rPr>
          <w:rFonts w:ascii="Times New Roman" w:hAnsi="Times New Roman" w:cs="Times New Roman"/>
          <w:sz w:val="24"/>
          <w:szCs w:val="24"/>
        </w:rPr>
        <w:t>ed</w:t>
      </w:r>
      <w:r w:rsidR="005870C4">
        <w:rPr>
          <w:rFonts w:ascii="Times New Roman" w:hAnsi="Times New Roman" w:cs="Times New Roman"/>
          <w:sz w:val="24"/>
          <w:szCs w:val="24"/>
        </w:rPr>
        <w:t xml:space="preserve"> to the financial performance indicators, the average ROA was very low (1.05%) and the average value for ROE was (11.84%) which </w:t>
      </w:r>
      <w:r w:rsidR="006A3CF4">
        <w:rPr>
          <w:rFonts w:ascii="Times New Roman" w:hAnsi="Times New Roman" w:cs="Times New Roman"/>
          <w:sz w:val="24"/>
          <w:szCs w:val="24"/>
        </w:rPr>
        <w:t>designate</w:t>
      </w:r>
      <w:r w:rsidR="005870C4">
        <w:rPr>
          <w:rFonts w:ascii="Times New Roman" w:hAnsi="Times New Roman" w:cs="Times New Roman"/>
          <w:sz w:val="24"/>
          <w:szCs w:val="24"/>
        </w:rPr>
        <w:t xml:space="preserve"> that </w:t>
      </w:r>
      <w:r w:rsidR="006A3CF4">
        <w:rPr>
          <w:rFonts w:ascii="Times New Roman" w:hAnsi="Times New Roman" w:cs="Times New Roman"/>
          <w:sz w:val="24"/>
          <w:szCs w:val="24"/>
        </w:rPr>
        <w:t>the majority</w:t>
      </w:r>
      <w:r w:rsidR="005870C4">
        <w:rPr>
          <w:rFonts w:ascii="Times New Roman" w:hAnsi="Times New Roman" w:cs="Times New Roman"/>
          <w:sz w:val="24"/>
          <w:szCs w:val="24"/>
        </w:rPr>
        <w:t xml:space="preserve"> of the </w:t>
      </w:r>
      <w:r w:rsidR="006A3CF4">
        <w:rPr>
          <w:rFonts w:ascii="Times New Roman" w:hAnsi="Times New Roman" w:cs="Times New Roman"/>
          <w:sz w:val="24"/>
          <w:szCs w:val="24"/>
        </w:rPr>
        <w:t>commercial banks in Bangladesh enclose on</w:t>
      </w:r>
      <w:r w:rsidR="00B77A1D">
        <w:rPr>
          <w:rFonts w:ascii="Times New Roman" w:hAnsi="Times New Roman" w:cs="Times New Roman"/>
          <w:sz w:val="24"/>
          <w:szCs w:val="24"/>
        </w:rPr>
        <w:t xml:space="preserve"> a higher return on equity</w:t>
      </w:r>
      <w:r w:rsidR="006A3CF4">
        <w:rPr>
          <w:rFonts w:ascii="Times New Roman" w:hAnsi="Times New Roman" w:cs="Times New Roman"/>
          <w:sz w:val="24"/>
          <w:szCs w:val="24"/>
        </w:rPr>
        <w:t xml:space="preserve"> (ROE) supplementary to the return on asset (</w:t>
      </w:r>
      <w:r w:rsidR="00B77A1D">
        <w:rPr>
          <w:rFonts w:ascii="Times New Roman" w:hAnsi="Times New Roman" w:cs="Times New Roman"/>
          <w:sz w:val="24"/>
          <w:szCs w:val="24"/>
        </w:rPr>
        <w:t>ROA</w:t>
      </w:r>
      <w:r w:rsidR="006A3CF4">
        <w:rPr>
          <w:rFonts w:ascii="Times New Roman" w:hAnsi="Times New Roman" w:cs="Times New Roman"/>
          <w:sz w:val="24"/>
          <w:szCs w:val="24"/>
        </w:rPr>
        <w:t>)</w:t>
      </w:r>
      <w:r w:rsidR="00B77A1D">
        <w:rPr>
          <w:rFonts w:ascii="Times New Roman" w:hAnsi="Times New Roman" w:cs="Times New Roman"/>
          <w:sz w:val="24"/>
          <w:szCs w:val="24"/>
        </w:rPr>
        <w:t>.</w:t>
      </w:r>
      <w:r w:rsidR="00536457">
        <w:rPr>
          <w:rFonts w:ascii="Times New Roman" w:hAnsi="Times New Roman" w:cs="Times New Roman"/>
          <w:sz w:val="24"/>
          <w:szCs w:val="24"/>
        </w:rPr>
        <w:t xml:space="preserve"> On an average, the Capital adequacy ratio </w:t>
      </w:r>
      <w:r w:rsidR="006A3CF4">
        <w:rPr>
          <w:rFonts w:ascii="Times New Roman" w:hAnsi="Times New Roman" w:cs="Times New Roman"/>
          <w:sz w:val="24"/>
          <w:szCs w:val="24"/>
        </w:rPr>
        <w:t>generates</w:t>
      </w:r>
      <w:r w:rsidR="00536457">
        <w:rPr>
          <w:rFonts w:ascii="Times New Roman" w:hAnsi="Times New Roman" w:cs="Times New Roman"/>
          <w:sz w:val="24"/>
          <w:szCs w:val="24"/>
        </w:rPr>
        <w:t xml:space="preserve"> (16.01%) which </w:t>
      </w:r>
      <w:r w:rsidR="006A3CF4">
        <w:rPr>
          <w:rFonts w:ascii="Times New Roman" w:hAnsi="Times New Roman" w:cs="Times New Roman"/>
          <w:sz w:val="24"/>
          <w:szCs w:val="24"/>
        </w:rPr>
        <w:t xml:space="preserve">suggests that </w:t>
      </w:r>
      <w:r w:rsidR="00536457">
        <w:rPr>
          <w:rFonts w:ascii="Times New Roman" w:hAnsi="Times New Roman" w:cs="Times New Roman"/>
          <w:sz w:val="24"/>
          <w:szCs w:val="24"/>
        </w:rPr>
        <w:t xml:space="preserve">the </w:t>
      </w:r>
      <w:r w:rsidR="004E64BD">
        <w:rPr>
          <w:rFonts w:ascii="Times New Roman" w:hAnsi="Times New Roman" w:cs="Times New Roman"/>
          <w:sz w:val="24"/>
          <w:szCs w:val="24"/>
        </w:rPr>
        <w:t xml:space="preserve">commercial banks have a minimal amount of funds for </w:t>
      </w:r>
      <w:r w:rsidR="006A3CF4">
        <w:rPr>
          <w:rFonts w:ascii="Times New Roman" w:hAnsi="Times New Roman" w:cs="Times New Roman"/>
          <w:sz w:val="24"/>
          <w:szCs w:val="24"/>
        </w:rPr>
        <w:t xml:space="preserve">safeguarding </w:t>
      </w:r>
      <w:r w:rsidR="004E64BD">
        <w:rPr>
          <w:rFonts w:ascii="Times New Roman" w:hAnsi="Times New Roman" w:cs="Times New Roman"/>
          <w:sz w:val="24"/>
          <w:szCs w:val="24"/>
        </w:rPr>
        <w:t>their depositor’s assets</w:t>
      </w:r>
      <w:r w:rsidR="006A3CF4">
        <w:rPr>
          <w:rFonts w:ascii="Times New Roman" w:hAnsi="Times New Roman" w:cs="Times New Roman"/>
          <w:sz w:val="24"/>
          <w:szCs w:val="24"/>
        </w:rPr>
        <w:t xml:space="preserve"> and the Cost-</w:t>
      </w:r>
      <w:r w:rsidR="00536457">
        <w:rPr>
          <w:rFonts w:ascii="Times New Roman" w:hAnsi="Times New Roman" w:cs="Times New Roman"/>
          <w:sz w:val="24"/>
          <w:szCs w:val="24"/>
        </w:rPr>
        <w:t>per loan asset is (</w:t>
      </w:r>
      <w:r w:rsidR="004E64BD">
        <w:rPr>
          <w:rFonts w:ascii="Times New Roman" w:hAnsi="Times New Roman" w:cs="Times New Roman"/>
          <w:sz w:val="24"/>
          <w:szCs w:val="24"/>
        </w:rPr>
        <w:t>5.47</w:t>
      </w:r>
      <w:r w:rsidR="006A3CF4">
        <w:rPr>
          <w:rFonts w:ascii="Times New Roman" w:hAnsi="Times New Roman" w:cs="Times New Roman"/>
          <w:sz w:val="24"/>
          <w:szCs w:val="24"/>
        </w:rPr>
        <w:t>%</w:t>
      </w:r>
      <w:r w:rsidR="004E64BD">
        <w:rPr>
          <w:rFonts w:ascii="Times New Roman" w:hAnsi="Times New Roman" w:cs="Times New Roman"/>
          <w:sz w:val="24"/>
          <w:szCs w:val="24"/>
        </w:rPr>
        <w:t>), while the Non-performing loan ratio equals to (4.86%), the Loan loss provision ratio is (1.63%) and (13.18%) is the value of Levera</w:t>
      </w:r>
      <w:r w:rsidR="00AA2EE2">
        <w:rPr>
          <w:rFonts w:ascii="Times New Roman" w:hAnsi="Times New Roman" w:cs="Times New Roman"/>
          <w:sz w:val="24"/>
          <w:szCs w:val="24"/>
        </w:rPr>
        <w:t>ge rati</w:t>
      </w:r>
      <w:r w:rsidR="001770F5">
        <w:rPr>
          <w:rFonts w:ascii="Times New Roman" w:hAnsi="Times New Roman" w:cs="Times New Roman"/>
          <w:sz w:val="24"/>
          <w:szCs w:val="24"/>
        </w:rPr>
        <w:t>o equals to (13.18%) respectively.</w:t>
      </w:r>
      <w:r w:rsidR="001770F5">
        <w:rPr>
          <w:rFonts w:ascii="Times New Roman" w:hAnsi="Times New Roman" w:cs="Times New Roman"/>
          <w:sz w:val="24"/>
          <w:szCs w:val="24"/>
          <w:u w:val="thick"/>
        </w:rPr>
        <w:t xml:space="preserve"> </w:t>
      </w:r>
    </w:p>
    <w:p w:rsidR="00DC57E9" w:rsidRDefault="00DC57E9" w:rsidP="00832FE7">
      <w:pPr>
        <w:jc w:val="both"/>
        <w:rPr>
          <w:rFonts w:ascii="Times New Roman" w:hAnsi="Times New Roman" w:cs="Times New Roman"/>
          <w:sz w:val="24"/>
          <w:szCs w:val="24"/>
          <w:u w:val="thick"/>
        </w:rPr>
      </w:pPr>
    </w:p>
    <w:p w:rsidR="00F8292B" w:rsidRDefault="00F8292B" w:rsidP="00832FE7">
      <w:pPr>
        <w:jc w:val="both"/>
        <w:rPr>
          <w:rFonts w:ascii="Times New Roman" w:hAnsi="Times New Roman" w:cs="Times New Roman"/>
          <w:sz w:val="24"/>
          <w:szCs w:val="24"/>
          <w:u w:val="thick"/>
        </w:rPr>
      </w:pPr>
    </w:p>
    <w:p w:rsidR="004F5F97" w:rsidRDefault="004F5F97" w:rsidP="00832FE7">
      <w:pPr>
        <w:jc w:val="both"/>
        <w:rPr>
          <w:rFonts w:ascii="Times New Roman" w:hAnsi="Times New Roman" w:cs="Times New Roman"/>
          <w:sz w:val="24"/>
          <w:szCs w:val="24"/>
          <w:u w:val="thick"/>
        </w:rPr>
      </w:pPr>
    </w:p>
    <w:p w:rsidR="00DC57E9" w:rsidRPr="00DC57E9" w:rsidRDefault="00DC57E9" w:rsidP="00DC57E9">
      <w:pPr>
        <w:pStyle w:val="Heading3"/>
        <w:jc w:val="both"/>
        <w:rPr>
          <w:sz w:val="24"/>
          <w:szCs w:val="24"/>
        </w:rPr>
      </w:pPr>
      <w:bookmarkStart w:id="38" w:name="_Toc25990239"/>
      <w:r>
        <w:rPr>
          <w:sz w:val="24"/>
          <w:szCs w:val="24"/>
        </w:rPr>
        <w:lastRenderedPageBreak/>
        <w:t xml:space="preserve">4.2.2 </w:t>
      </w:r>
      <w:r w:rsidR="00194928">
        <w:rPr>
          <w:sz w:val="24"/>
          <w:szCs w:val="24"/>
        </w:rPr>
        <w:t>The</w:t>
      </w:r>
      <w:r w:rsidR="00825AD4">
        <w:rPr>
          <w:sz w:val="24"/>
          <w:szCs w:val="24"/>
        </w:rPr>
        <w:t xml:space="preserve"> </w:t>
      </w:r>
      <w:proofErr w:type="spellStart"/>
      <w:r w:rsidR="00825AD4">
        <w:rPr>
          <w:sz w:val="24"/>
          <w:szCs w:val="24"/>
        </w:rPr>
        <w:t>Multicollinearity</w:t>
      </w:r>
      <w:proofErr w:type="spellEnd"/>
      <w:r w:rsidR="00825AD4">
        <w:rPr>
          <w:sz w:val="24"/>
          <w:szCs w:val="24"/>
        </w:rPr>
        <w:t xml:space="preserve"> Test</w:t>
      </w:r>
      <w:r w:rsidR="00194928">
        <w:rPr>
          <w:sz w:val="24"/>
          <w:szCs w:val="24"/>
        </w:rPr>
        <w:t>:</w:t>
      </w:r>
      <w:bookmarkEnd w:id="38"/>
    </w:p>
    <w:p w:rsidR="00A52180" w:rsidRDefault="00C04407" w:rsidP="00832FE7">
      <w:pPr>
        <w:jc w:val="both"/>
        <w:rPr>
          <w:rFonts w:ascii="Times New Roman" w:hAnsi="Times New Roman" w:cs="Times New Roman"/>
          <w:sz w:val="24"/>
          <w:szCs w:val="24"/>
          <w:lang w:val="en-GB"/>
        </w:rPr>
      </w:pPr>
      <w:proofErr w:type="spellStart"/>
      <w:r>
        <w:rPr>
          <w:rFonts w:ascii="Times New Roman" w:hAnsi="Times New Roman" w:cs="Times New Roman"/>
          <w:sz w:val="24"/>
          <w:szCs w:val="24"/>
        </w:rPr>
        <w:t>M</w:t>
      </w:r>
      <w:r w:rsidR="00680EC5">
        <w:rPr>
          <w:rFonts w:ascii="Times New Roman" w:hAnsi="Times New Roman" w:cs="Times New Roman"/>
          <w:sz w:val="24"/>
          <w:szCs w:val="24"/>
        </w:rPr>
        <w:t>ulti</w:t>
      </w:r>
      <w:r w:rsidR="00606A69">
        <w:rPr>
          <w:rFonts w:ascii="Times New Roman" w:hAnsi="Times New Roman" w:cs="Times New Roman"/>
          <w:sz w:val="24"/>
          <w:szCs w:val="24"/>
        </w:rPr>
        <w:t>collinearity</w:t>
      </w:r>
      <w:proofErr w:type="spellEnd"/>
      <w:r w:rsidR="00606A69">
        <w:rPr>
          <w:rFonts w:ascii="Times New Roman" w:hAnsi="Times New Roman" w:cs="Times New Roman"/>
          <w:sz w:val="24"/>
          <w:szCs w:val="24"/>
        </w:rPr>
        <w:t xml:space="preserve"> test </w:t>
      </w:r>
      <w:r w:rsidR="00606A69">
        <w:rPr>
          <w:rFonts w:ascii="Times New Roman" w:hAnsi="Times New Roman" w:cs="Times New Roman"/>
          <w:sz w:val="24"/>
          <w:szCs w:val="24"/>
          <w:lang w:val="en-GB"/>
        </w:rPr>
        <w:t>helps to understand the correlation coefficients between the variables undertaken in a research. Individually the cells illustrate the correlation between two variables and summarize the data to be used as a diagnosis for an advance analysis.</w:t>
      </w:r>
      <w:r w:rsidR="00606A69" w:rsidRPr="00606A69">
        <w:rPr>
          <w:rFonts w:ascii="Times New Roman" w:hAnsi="Times New Roman" w:cs="Times New Roman"/>
          <w:sz w:val="24"/>
          <w:szCs w:val="24"/>
          <w:lang w:val="en-GB"/>
        </w:rPr>
        <w:t xml:space="preserve"> </w:t>
      </w:r>
      <w:r w:rsidR="00606A69">
        <w:rPr>
          <w:rFonts w:ascii="Times New Roman" w:hAnsi="Times New Roman" w:cs="Times New Roman"/>
          <w:sz w:val="24"/>
          <w:szCs w:val="24"/>
          <w:lang w:val="en-GB"/>
        </w:rPr>
        <w:t xml:space="preserve">The dispute of </w:t>
      </w:r>
      <w:proofErr w:type="spellStart"/>
      <w:r w:rsidR="00606A69">
        <w:rPr>
          <w:rFonts w:ascii="Times New Roman" w:hAnsi="Times New Roman" w:cs="Times New Roman"/>
          <w:sz w:val="24"/>
          <w:szCs w:val="24"/>
          <w:lang w:val="en-GB"/>
        </w:rPr>
        <w:t>multicollinearity</w:t>
      </w:r>
      <w:proofErr w:type="spellEnd"/>
      <w:r w:rsidR="00606A69">
        <w:rPr>
          <w:rFonts w:ascii="Times New Roman" w:hAnsi="Times New Roman" w:cs="Times New Roman"/>
          <w:sz w:val="24"/>
          <w:szCs w:val="24"/>
          <w:lang w:val="en-GB"/>
        </w:rPr>
        <w:t xml:space="preserve"> may possibly ascend if more than two variables remained extremely correlated which has to be verified by inspecting the correlation matrix.</w:t>
      </w:r>
    </w:p>
    <w:p w:rsidR="004F5F97" w:rsidRPr="00680EC5" w:rsidRDefault="004F5F97" w:rsidP="00832FE7">
      <w:pPr>
        <w:jc w:val="both"/>
        <w:rPr>
          <w:rFonts w:ascii="Times New Roman" w:hAnsi="Times New Roman" w:cs="Times New Roman"/>
          <w:sz w:val="24"/>
          <w:szCs w:val="24"/>
        </w:rPr>
      </w:pPr>
    </w:p>
    <w:p w:rsidR="00825AD4" w:rsidRPr="00825AD4" w:rsidRDefault="00825AD4" w:rsidP="008969C0">
      <w:pPr>
        <w:pStyle w:val="Caption"/>
        <w:keepNext/>
        <w:jc w:val="both"/>
        <w:rPr>
          <w:sz w:val="20"/>
          <w:szCs w:val="20"/>
        </w:rPr>
      </w:pPr>
      <w:r w:rsidRPr="00825AD4">
        <w:rPr>
          <w:sz w:val="20"/>
          <w:szCs w:val="20"/>
        </w:rPr>
        <w:t>Table 3: The Correlation Matrix</w:t>
      </w:r>
    </w:p>
    <w:tbl>
      <w:tblPr>
        <w:tblStyle w:val="TableGrid"/>
        <w:tblW w:w="0" w:type="auto"/>
        <w:jc w:val="center"/>
        <w:tblBorders>
          <w:top w:val="dashDotStroked" w:sz="24" w:space="0" w:color="0F6FC6" w:themeColor="accent1"/>
          <w:left w:val="dashDotStroked" w:sz="24" w:space="0" w:color="0F6FC6" w:themeColor="accent1"/>
          <w:bottom w:val="dashDotStroked" w:sz="24" w:space="0" w:color="0F6FC6" w:themeColor="accent1"/>
          <w:right w:val="dashDotStroked" w:sz="24" w:space="0" w:color="0F6FC6" w:themeColor="accent1"/>
          <w:insideH w:val="dashDotStroked" w:sz="24" w:space="0" w:color="0F6FC6" w:themeColor="accent1"/>
          <w:insideV w:val="dashDotStroked" w:sz="24" w:space="0" w:color="0F6FC6" w:themeColor="accent1"/>
        </w:tblBorders>
        <w:tblLook w:val="04A0" w:firstRow="1" w:lastRow="0" w:firstColumn="1" w:lastColumn="0" w:noHBand="0" w:noVBand="1"/>
      </w:tblPr>
      <w:tblGrid>
        <w:gridCol w:w="1323"/>
        <w:gridCol w:w="1192"/>
        <w:gridCol w:w="1185"/>
        <w:gridCol w:w="1189"/>
        <w:gridCol w:w="1185"/>
        <w:gridCol w:w="1221"/>
        <w:gridCol w:w="1056"/>
        <w:gridCol w:w="1225"/>
      </w:tblGrid>
      <w:tr w:rsidR="00194928" w:rsidTr="00194928">
        <w:trPr>
          <w:trHeight w:val="363"/>
          <w:jc w:val="center"/>
        </w:trPr>
        <w:tc>
          <w:tcPr>
            <w:tcW w:w="1323" w:type="dxa"/>
          </w:tcPr>
          <w:p w:rsidR="00194928" w:rsidRPr="00194928" w:rsidRDefault="00194928" w:rsidP="00194928">
            <w:pPr>
              <w:jc w:val="center"/>
              <w:rPr>
                <w:rFonts w:ascii="Times New Roman" w:hAnsi="Times New Roman" w:cs="Times New Roman"/>
                <w:b/>
                <w:sz w:val="24"/>
                <w:szCs w:val="24"/>
                <w:u w:val="double"/>
              </w:rPr>
            </w:pPr>
            <w:r w:rsidRPr="00194928">
              <w:rPr>
                <w:rFonts w:ascii="Times New Roman" w:hAnsi="Times New Roman" w:cs="Times New Roman"/>
                <w:b/>
                <w:sz w:val="24"/>
                <w:szCs w:val="24"/>
                <w:u w:val="double"/>
              </w:rPr>
              <w:t>Variables</w:t>
            </w:r>
          </w:p>
        </w:tc>
        <w:tc>
          <w:tcPr>
            <w:tcW w:w="1192" w:type="dxa"/>
          </w:tcPr>
          <w:p w:rsidR="00194928" w:rsidRPr="00194928" w:rsidRDefault="00194928" w:rsidP="00194928">
            <w:pPr>
              <w:jc w:val="center"/>
              <w:rPr>
                <w:rFonts w:ascii="Times New Roman" w:hAnsi="Times New Roman" w:cs="Times New Roman"/>
                <w:b/>
                <w:sz w:val="24"/>
                <w:szCs w:val="24"/>
              </w:rPr>
            </w:pPr>
            <w:r w:rsidRPr="00194928">
              <w:rPr>
                <w:rFonts w:ascii="Times New Roman" w:hAnsi="Times New Roman" w:cs="Times New Roman"/>
                <w:b/>
                <w:sz w:val="24"/>
                <w:szCs w:val="24"/>
              </w:rPr>
              <w:t>ROA</w:t>
            </w:r>
          </w:p>
        </w:tc>
        <w:tc>
          <w:tcPr>
            <w:tcW w:w="1185" w:type="dxa"/>
          </w:tcPr>
          <w:p w:rsidR="00194928" w:rsidRPr="00194928" w:rsidRDefault="00194928" w:rsidP="00194928">
            <w:pPr>
              <w:jc w:val="center"/>
              <w:rPr>
                <w:rFonts w:ascii="Times New Roman" w:hAnsi="Times New Roman" w:cs="Times New Roman"/>
                <w:b/>
                <w:sz w:val="24"/>
                <w:szCs w:val="24"/>
              </w:rPr>
            </w:pPr>
            <w:r w:rsidRPr="00194928">
              <w:rPr>
                <w:rFonts w:ascii="Times New Roman" w:hAnsi="Times New Roman" w:cs="Times New Roman"/>
                <w:b/>
                <w:sz w:val="24"/>
                <w:szCs w:val="24"/>
              </w:rPr>
              <w:t>ROE</w:t>
            </w:r>
          </w:p>
        </w:tc>
        <w:tc>
          <w:tcPr>
            <w:tcW w:w="1189" w:type="dxa"/>
          </w:tcPr>
          <w:p w:rsidR="00194928" w:rsidRPr="00194928" w:rsidRDefault="00194928" w:rsidP="00194928">
            <w:pPr>
              <w:jc w:val="center"/>
              <w:rPr>
                <w:rFonts w:ascii="Times New Roman" w:hAnsi="Times New Roman" w:cs="Times New Roman"/>
                <w:b/>
                <w:sz w:val="24"/>
                <w:szCs w:val="24"/>
              </w:rPr>
            </w:pPr>
            <w:r w:rsidRPr="00194928">
              <w:rPr>
                <w:rFonts w:ascii="Times New Roman" w:hAnsi="Times New Roman" w:cs="Times New Roman"/>
                <w:b/>
                <w:sz w:val="24"/>
                <w:szCs w:val="24"/>
              </w:rPr>
              <w:t>CAR</w:t>
            </w:r>
          </w:p>
        </w:tc>
        <w:tc>
          <w:tcPr>
            <w:tcW w:w="1185" w:type="dxa"/>
          </w:tcPr>
          <w:p w:rsidR="00194928" w:rsidRPr="00194928" w:rsidRDefault="00194928" w:rsidP="00194928">
            <w:pPr>
              <w:jc w:val="center"/>
              <w:rPr>
                <w:rFonts w:ascii="Times New Roman" w:hAnsi="Times New Roman" w:cs="Times New Roman"/>
                <w:b/>
                <w:sz w:val="24"/>
                <w:szCs w:val="24"/>
              </w:rPr>
            </w:pPr>
            <w:r w:rsidRPr="00194928">
              <w:rPr>
                <w:rFonts w:ascii="Times New Roman" w:hAnsi="Times New Roman" w:cs="Times New Roman"/>
                <w:b/>
                <w:sz w:val="24"/>
                <w:szCs w:val="24"/>
              </w:rPr>
              <w:t>CLA</w:t>
            </w:r>
          </w:p>
        </w:tc>
        <w:tc>
          <w:tcPr>
            <w:tcW w:w="1221" w:type="dxa"/>
          </w:tcPr>
          <w:p w:rsidR="00194928" w:rsidRPr="00194928" w:rsidRDefault="00194928" w:rsidP="00194928">
            <w:pPr>
              <w:jc w:val="center"/>
              <w:rPr>
                <w:rFonts w:ascii="Times New Roman" w:hAnsi="Times New Roman" w:cs="Times New Roman"/>
                <w:b/>
                <w:sz w:val="24"/>
                <w:szCs w:val="24"/>
              </w:rPr>
            </w:pPr>
            <w:r w:rsidRPr="00194928">
              <w:rPr>
                <w:rFonts w:ascii="Times New Roman" w:hAnsi="Times New Roman" w:cs="Times New Roman"/>
                <w:b/>
                <w:sz w:val="24"/>
                <w:szCs w:val="24"/>
              </w:rPr>
              <w:t>NPLR</w:t>
            </w:r>
          </w:p>
        </w:tc>
        <w:tc>
          <w:tcPr>
            <w:tcW w:w="1056" w:type="dxa"/>
          </w:tcPr>
          <w:p w:rsidR="00194928" w:rsidRPr="00194928" w:rsidRDefault="00194928" w:rsidP="00194928">
            <w:pPr>
              <w:jc w:val="center"/>
              <w:rPr>
                <w:rFonts w:ascii="Times New Roman" w:hAnsi="Times New Roman" w:cs="Times New Roman"/>
                <w:b/>
                <w:sz w:val="24"/>
                <w:szCs w:val="24"/>
              </w:rPr>
            </w:pPr>
            <w:r w:rsidRPr="00194928">
              <w:rPr>
                <w:rFonts w:ascii="Times New Roman" w:hAnsi="Times New Roman" w:cs="Times New Roman"/>
                <w:b/>
                <w:sz w:val="24"/>
                <w:szCs w:val="24"/>
              </w:rPr>
              <w:t>LLPR</w:t>
            </w:r>
          </w:p>
        </w:tc>
        <w:tc>
          <w:tcPr>
            <w:tcW w:w="1225" w:type="dxa"/>
          </w:tcPr>
          <w:p w:rsidR="00194928" w:rsidRPr="00194928" w:rsidRDefault="00194928" w:rsidP="00194928">
            <w:pPr>
              <w:jc w:val="center"/>
              <w:rPr>
                <w:rFonts w:ascii="Times New Roman" w:hAnsi="Times New Roman" w:cs="Times New Roman"/>
                <w:b/>
                <w:sz w:val="24"/>
                <w:szCs w:val="24"/>
              </w:rPr>
            </w:pPr>
            <w:r w:rsidRPr="00194928">
              <w:rPr>
                <w:rFonts w:ascii="Times New Roman" w:hAnsi="Times New Roman" w:cs="Times New Roman"/>
                <w:b/>
                <w:sz w:val="24"/>
                <w:szCs w:val="24"/>
              </w:rPr>
              <w:t>LEVR</w:t>
            </w:r>
          </w:p>
        </w:tc>
      </w:tr>
      <w:tr w:rsidR="00194928" w:rsidTr="00194928">
        <w:trPr>
          <w:jc w:val="center"/>
        </w:trPr>
        <w:tc>
          <w:tcPr>
            <w:tcW w:w="1323" w:type="dxa"/>
          </w:tcPr>
          <w:p w:rsidR="00194928" w:rsidRPr="00194928" w:rsidRDefault="00194928" w:rsidP="00194928">
            <w:pPr>
              <w:jc w:val="center"/>
              <w:rPr>
                <w:rFonts w:ascii="Times New Roman" w:hAnsi="Times New Roman" w:cs="Times New Roman"/>
                <w:b/>
                <w:sz w:val="24"/>
                <w:szCs w:val="24"/>
              </w:rPr>
            </w:pPr>
            <w:r w:rsidRPr="00194928">
              <w:rPr>
                <w:rFonts w:ascii="Times New Roman" w:hAnsi="Times New Roman" w:cs="Times New Roman"/>
                <w:b/>
                <w:sz w:val="24"/>
                <w:szCs w:val="24"/>
              </w:rPr>
              <w:t>ROA</w:t>
            </w:r>
          </w:p>
        </w:tc>
        <w:tc>
          <w:tcPr>
            <w:tcW w:w="1192" w:type="dxa"/>
          </w:tcPr>
          <w:p w:rsidR="00194928" w:rsidRPr="00194928" w:rsidRDefault="005E4FF4" w:rsidP="00194928">
            <w:pPr>
              <w:jc w:val="center"/>
              <w:rPr>
                <w:rFonts w:ascii="Times New Roman" w:hAnsi="Times New Roman" w:cs="Times New Roman"/>
                <w:b/>
                <w:sz w:val="24"/>
                <w:szCs w:val="24"/>
              </w:rPr>
            </w:pPr>
            <w:r>
              <w:rPr>
                <w:rFonts w:ascii="Times New Roman" w:hAnsi="Times New Roman" w:cs="Times New Roman"/>
                <w:b/>
                <w:sz w:val="24"/>
                <w:szCs w:val="24"/>
              </w:rPr>
              <w:t>1</w:t>
            </w:r>
            <w:r w:rsidR="005B5D8A">
              <w:rPr>
                <w:rFonts w:ascii="Times New Roman" w:hAnsi="Times New Roman" w:cs="Times New Roman"/>
                <w:b/>
                <w:sz w:val="24"/>
                <w:szCs w:val="24"/>
              </w:rPr>
              <w:t>.0000</w:t>
            </w:r>
          </w:p>
        </w:tc>
        <w:tc>
          <w:tcPr>
            <w:tcW w:w="1185" w:type="dxa"/>
          </w:tcPr>
          <w:p w:rsidR="00194928" w:rsidRPr="00194928" w:rsidRDefault="00194928" w:rsidP="00194928">
            <w:pPr>
              <w:jc w:val="center"/>
              <w:rPr>
                <w:rFonts w:ascii="Times New Roman" w:hAnsi="Times New Roman" w:cs="Times New Roman"/>
                <w:b/>
                <w:sz w:val="24"/>
                <w:szCs w:val="24"/>
              </w:rPr>
            </w:pPr>
          </w:p>
        </w:tc>
        <w:tc>
          <w:tcPr>
            <w:tcW w:w="1189" w:type="dxa"/>
          </w:tcPr>
          <w:p w:rsidR="00194928" w:rsidRPr="00194928" w:rsidRDefault="00194928" w:rsidP="00194928">
            <w:pPr>
              <w:jc w:val="center"/>
              <w:rPr>
                <w:rFonts w:ascii="Times New Roman" w:hAnsi="Times New Roman" w:cs="Times New Roman"/>
                <w:b/>
                <w:sz w:val="24"/>
                <w:szCs w:val="24"/>
              </w:rPr>
            </w:pPr>
          </w:p>
        </w:tc>
        <w:tc>
          <w:tcPr>
            <w:tcW w:w="1185" w:type="dxa"/>
          </w:tcPr>
          <w:p w:rsidR="00194928" w:rsidRPr="00194928" w:rsidRDefault="00194928" w:rsidP="00194928">
            <w:pPr>
              <w:jc w:val="center"/>
              <w:rPr>
                <w:rFonts w:ascii="Times New Roman" w:hAnsi="Times New Roman" w:cs="Times New Roman"/>
                <w:b/>
                <w:sz w:val="24"/>
                <w:szCs w:val="24"/>
              </w:rPr>
            </w:pPr>
          </w:p>
        </w:tc>
        <w:tc>
          <w:tcPr>
            <w:tcW w:w="1221" w:type="dxa"/>
          </w:tcPr>
          <w:p w:rsidR="00194928" w:rsidRPr="00194928" w:rsidRDefault="00194928" w:rsidP="00194928">
            <w:pPr>
              <w:jc w:val="center"/>
              <w:rPr>
                <w:rFonts w:ascii="Times New Roman" w:hAnsi="Times New Roman" w:cs="Times New Roman"/>
                <w:b/>
                <w:sz w:val="24"/>
                <w:szCs w:val="24"/>
              </w:rPr>
            </w:pPr>
          </w:p>
        </w:tc>
        <w:tc>
          <w:tcPr>
            <w:tcW w:w="1056" w:type="dxa"/>
          </w:tcPr>
          <w:p w:rsidR="00194928" w:rsidRPr="00194928" w:rsidRDefault="00194928" w:rsidP="00194928">
            <w:pPr>
              <w:jc w:val="center"/>
              <w:rPr>
                <w:rFonts w:ascii="Times New Roman" w:hAnsi="Times New Roman" w:cs="Times New Roman"/>
                <w:b/>
                <w:sz w:val="24"/>
                <w:szCs w:val="24"/>
              </w:rPr>
            </w:pPr>
          </w:p>
        </w:tc>
        <w:tc>
          <w:tcPr>
            <w:tcW w:w="1225" w:type="dxa"/>
          </w:tcPr>
          <w:p w:rsidR="00194928" w:rsidRPr="00194928" w:rsidRDefault="00194928" w:rsidP="00194928">
            <w:pPr>
              <w:jc w:val="center"/>
              <w:rPr>
                <w:rFonts w:ascii="Times New Roman" w:hAnsi="Times New Roman" w:cs="Times New Roman"/>
                <w:b/>
                <w:sz w:val="24"/>
                <w:szCs w:val="24"/>
              </w:rPr>
            </w:pPr>
          </w:p>
        </w:tc>
      </w:tr>
      <w:tr w:rsidR="00194928" w:rsidTr="00194928">
        <w:trPr>
          <w:jc w:val="center"/>
        </w:trPr>
        <w:tc>
          <w:tcPr>
            <w:tcW w:w="1323" w:type="dxa"/>
          </w:tcPr>
          <w:p w:rsidR="00194928" w:rsidRPr="00194928" w:rsidRDefault="00194928" w:rsidP="00194928">
            <w:pPr>
              <w:jc w:val="center"/>
              <w:rPr>
                <w:rFonts w:ascii="Times New Roman" w:hAnsi="Times New Roman" w:cs="Times New Roman"/>
                <w:b/>
                <w:sz w:val="24"/>
                <w:szCs w:val="24"/>
              </w:rPr>
            </w:pPr>
            <w:r w:rsidRPr="00194928">
              <w:rPr>
                <w:rFonts w:ascii="Times New Roman" w:hAnsi="Times New Roman" w:cs="Times New Roman"/>
                <w:b/>
                <w:sz w:val="24"/>
                <w:szCs w:val="24"/>
              </w:rPr>
              <w:t>ROE</w:t>
            </w:r>
          </w:p>
        </w:tc>
        <w:tc>
          <w:tcPr>
            <w:tcW w:w="1192" w:type="dxa"/>
          </w:tcPr>
          <w:p w:rsidR="00194928" w:rsidRPr="00194928" w:rsidRDefault="00F4001B" w:rsidP="00194928">
            <w:pPr>
              <w:jc w:val="center"/>
              <w:rPr>
                <w:rFonts w:ascii="Times New Roman" w:hAnsi="Times New Roman" w:cs="Times New Roman"/>
                <w:b/>
                <w:sz w:val="24"/>
                <w:szCs w:val="24"/>
              </w:rPr>
            </w:pPr>
            <w:r>
              <w:rPr>
                <w:rFonts w:ascii="Times New Roman" w:hAnsi="Times New Roman" w:cs="Times New Roman"/>
                <w:b/>
                <w:sz w:val="24"/>
                <w:szCs w:val="24"/>
              </w:rPr>
              <w:t>0.7480</w:t>
            </w:r>
          </w:p>
        </w:tc>
        <w:tc>
          <w:tcPr>
            <w:tcW w:w="1185" w:type="dxa"/>
          </w:tcPr>
          <w:p w:rsidR="00194928" w:rsidRPr="00194928" w:rsidRDefault="005E4FF4" w:rsidP="00194928">
            <w:pPr>
              <w:jc w:val="center"/>
              <w:rPr>
                <w:rFonts w:ascii="Times New Roman" w:hAnsi="Times New Roman" w:cs="Times New Roman"/>
                <w:b/>
                <w:sz w:val="24"/>
                <w:szCs w:val="24"/>
              </w:rPr>
            </w:pPr>
            <w:r>
              <w:rPr>
                <w:rFonts w:ascii="Times New Roman" w:hAnsi="Times New Roman" w:cs="Times New Roman"/>
                <w:b/>
                <w:sz w:val="24"/>
                <w:szCs w:val="24"/>
              </w:rPr>
              <w:t>1</w:t>
            </w:r>
            <w:r w:rsidR="005B5D8A">
              <w:rPr>
                <w:rFonts w:ascii="Times New Roman" w:hAnsi="Times New Roman" w:cs="Times New Roman"/>
                <w:b/>
                <w:sz w:val="24"/>
                <w:szCs w:val="24"/>
              </w:rPr>
              <w:t>.0000</w:t>
            </w:r>
          </w:p>
        </w:tc>
        <w:tc>
          <w:tcPr>
            <w:tcW w:w="1189" w:type="dxa"/>
          </w:tcPr>
          <w:p w:rsidR="00194928" w:rsidRPr="00194928" w:rsidRDefault="00194928" w:rsidP="00194928">
            <w:pPr>
              <w:jc w:val="center"/>
              <w:rPr>
                <w:rFonts w:ascii="Times New Roman" w:hAnsi="Times New Roman" w:cs="Times New Roman"/>
                <w:b/>
                <w:sz w:val="24"/>
                <w:szCs w:val="24"/>
              </w:rPr>
            </w:pPr>
          </w:p>
        </w:tc>
        <w:tc>
          <w:tcPr>
            <w:tcW w:w="1185" w:type="dxa"/>
          </w:tcPr>
          <w:p w:rsidR="00194928" w:rsidRPr="00194928" w:rsidRDefault="00194928" w:rsidP="00194928">
            <w:pPr>
              <w:jc w:val="center"/>
              <w:rPr>
                <w:rFonts w:ascii="Times New Roman" w:hAnsi="Times New Roman" w:cs="Times New Roman"/>
                <w:b/>
                <w:sz w:val="24"/>
                <w:szCs w:val="24"/>
              </w:rPr>
            </w:pPr>
          </w:p>
        </w:tc>
        <w:tc>
          <w:tcPr>
            <w:tcW w:w="1221" w:type="dxa"/>
          </w:tcPr>
          <w:p w:rsidR="00194928" w:rsidRPr="00194928" w:rsidRDefault="00194928" w:rsidP="00194928">
            <w:pPr>
              <w:jc w:val="center"/>
              <w:rPr>
                <w:rFonts w:ascii="Times New Roman" w:hAnsi="Times New Roman" w:cs="Times New Roman"/>
                <w:b/>
                <w:sz w:val="24"/>
                <w:szCs w:val="24"/>
              </w:rPr>
            </w:pPr>
          </w:p>
        </w:tc>
        <w:tc>
          <w:tcPr>
            <w:tcW w:w="1056" w:type="dxa"/>
          </w:tcPr>
          <w:p w:rsidR="00194928" w:rsidRPr="00194928" w:rsidRDefault="00194928" w:rsidP="00194928">
            <w:pPr>
              <w:jc w:val="center"/>
              <w:rPr>
                <w:rFonts w:ascii="Times New Roman" w:hAnsi="Times New Roman" w:cs="Times New Roman"/>
                <w:b/>
                <w:sz w:val="24"/>
                <w:szCs w:val="24"/>
              </w:rPr>
            </w:pPr>
          </w:p>
        </w:tc>
        <w:tc>
          <w:tcPr>
            <w:tcW w:w="1225" w:type="dxa"/>
          </w:tcPr>
          <w:p w:rsidR="00194928" w:rsidRPr="00194928" w:rsidRDefault="00194928" w:rsidP="00194928">
            <w:pPr>
              <w:jc w:val="center"/>
              <w:rPr>
                <w:rFonts w:ascii="Times New Roman" w:hAnsi="Times New Roman" w:cs="Times New Roman"/>
                <w:b/>
                <w:sz w:val="24"/>
                <w:szCs w:val="24"/>
              </w:rPr>
            </w:pPr>
          </w:p>
        </w:tc>
      </w:tr>
      <w:tr w:rsidR="00194928" w:rsidTr="00194928">
        <w:trPr>
          <w:jc w:val="center"/>
        </w:trPr>
        <w:tc>
          <w:tcPr>
            <w:tcW w:w="1323" w:type="dxa"/>
          </w:tcPr>
          <w:p w:rsidR="00194928" w:rsidRPr="00194928" w:rsidRDefault="00194928" w:rsidP="00194928">
            <w:pPr>
              <w:jc w:val="center"/>
              <w:rPr>
                <w:rFonts w:ascii="Times New Roman" w:hAnsi="Times New Roman" w:cs="Times New Roman"/>
                <w:b/>
                <w:sz w:val="24"/>
                <w:szCs w:val="24"/>
              </w:rPr>
            </w:pPr>
            <w:r w:rsidRPr="00194928">
              <w:rPr>
                <w:rFonts w:ascii="Times New Roman" w:hAnsi="Times New Roman" w:cs="Times New Roman"/>
                <w:b/>
                <w:sz w:val="24"/>
                <w:szCs w:val="24"/>
              </w:rPr>
              <w:t>CAR</w:t>
            </w:r>
          </w:p>
        </w:tc>
        <w:tc>
          <w:tcPr>
            <w:tcW w:w="1192" w:type="dxa"/>
          </w:tcPr>
          <w:p w:rsidR="00194928" w:rsidRPr="00194928" w:rsidRDefault="00F4001B" w:rsidP="00194928">
            <w:pPr>
              <w:jc w:val="center"/>
              <w:rPr>
                <w:rFonts w:ascii="Times New Roman" w:hAnsi="Times New Roman" w:cs="Times New Roman"/>
                <w:b/>
                <w:sz w:val="24"/>
                <w:szCs w:val="24"/>
              </w:rPr>
            </w:pPr>
            <w:r>
              <w:rPr>
                <w:rFonts w:ascii="Times New Roman" w:hAnsi="Times New Roman" w:cs="Times New Roman"/>
                <w:b/>
                <w:sz w:val="24"/>
                <w:szCs w:val="24"/>
              </w:rPr>
              <w:t>-0.0638</w:t>
            </w:r>
          </w:p>
        </w:tc>
        <w:tc>
          <w:tcPr>
            <w:tcW w:w="1185" w:type="dxa"/>
          </w:tcPr>
          <w:p w:rsidR="00194928" w:rsidRPr="00194928" w:rsidRDefault="00F4001B" w:rsidP="00194928">
            <w:pPr>
              <w:jc w:val="center"/>
              <w:rPr>
                <w:rFonts w:ascii="Times New Roman" w:hAnsi="Times New Roman" w:cs="Times New Roman"/>
                <w:b/>
                <w:sz w:val="24"/>
                <w:szCs w:val="24"/>
              </w:rPr>
            </w:pPr>
            <w:r>
              <w:rPr>
                <w:rFonts w:ascii="Times New Roman" w:hAnsi="Times New Roman" w:cs="Times New Roman"/>
                <w:b/>
                <w:sz w:val="24"/>
                <w:szCs w:val="24"/>
              </w:rPr>
              <w:t>-0.1214</w:t>
            </w:r>
          </w:p>
        </w:tc>
        <w:tc>
          <w:tcPr>
            <w:tcW w:w="1189" w:type="dxa"/>
          </w:tcPr>
          <w:p w:rsidR="00194928" w:rsidRPr="00194928" w:rsidRDefault="005E4FF4" w:rsidP="00194928">
            <w:pPr>
              <w:jc w:val="center"/>
              <w:rPr>
                <w:rFonts w:ascii="Times New Roman" w:hAnsi="Times New Roman" w:cs="Times New Roman"/>
                <w:b/>
                <w:sz w:val="24"/>
                <w:szCs w:val="24"/>
              </w:rPr>
            </w:pPr>
            <w:r>
              <w:rPr>
                <w:rFonts w:ascii="Times New Roman" w:hAnsi="Times New Roman" w:cs="Times New Roman"/>
                <w:b/>
                <w:sz w:val="24"/>
                <w:szCs w:val="24"/>
              </w:rPr>
              <w:t>1</w:t>
            </w:r>
            <w:r w:rsidR="005B5D8A">
              <w:rPr>
                <w:rFonts w:ascii="Times New Roman" w:hAnsi="Times New Roman" w:cs="Times New Roman"/>
                <w:b/>
                <w:sz w:val="24"/>
                <w:szCs w:val="24"/>
              </w:rPr>
              <w:t>.0000</w:t>
            </w:r>
          </w:p>
        </w:tc>
        <w:tc>
          <w:tcPr>
            <w:tcW w:w="1185" w:type="dxa"/>
          </w:tcPr>
          <w:p w:rsidR="00194928" w:rsidRPr="00194928" w:rsidRDefault="00194928" w:rsidP="00194928">
            <w:pPr>
              <w:jc w:val="center"/>
              <w:rPr>
                <w:rFonts w:ascii="Times New Roman" w:hAnsi="Times New Roman" w:cs="Times New Roman"/>
                <w:b/>
                <w:sz w:val="24"/>
                <w:szCs w:val="24"/>
              </w:rPr>
            </w:pPr>
          </w:p>
        </w:tc>
        <w:tc>
          <w:tcPr>
            <w:tcW w:w="1221" w:type="dxa"/>
          </w:tcPr>
          <w:p w:rsidR="00194928" w:rsidRPr="00194928" w:rsidRDefault="00194928" w:rsidP="00194928">
            <w:pPr>
              <w:jc w:val="center"/>
              <w:rPr>
                <w:rFonts w:ascii="Times New Roman" w:hAnsi="Times New Roman" w:cs="Times New Roman"/>
                <w:b/>
                <w:sz w:val="24"/>
                <w:szCs w:val="24"/>
              </w:rPr>
            </w:pPr>
          </w:p>
        </w:tc>
        <w:tc>
          <w:tcPr>
            <w:tcW w:w="1056" w:type="dxa"/>
          </w:tcPr>
          <w:p w:rsidR="00194928" w:rsidRPr="00194928" w:rsidRDefault="00194928" w:rsidP="00194928">
            <w:pPr>
              <w:jc w:val="center"/>
              <w:rPr>
                <w:rFonts w:ascii="Times New Roman" w:hAnsi="Times New Roman" w:cs="Times New Roman"/>
                <w:b/>
                <w:sz w:val="24"/>
                <w:szCs w:val="24"/>
              </w:rPr>
            </w:pPr>
          </w:p>
        </w:tc>
        <w:tc>
          <w:tcPr>
            <w:tcW w:w="1225" w:type="dxa"/>
          </w:tcPr>
          <w:p w:rsidR="00194928" w:rsidRPr="00194928" w:rsidRDefault="00194928" w:rsidP="00194928">
            <w:pPr>
              <w:jc w:val="center"/>
              <w:rPr>
                <w:rFonts w:ascii="Times New Roman" w:hAnsi="Times New Roman" w:cs="Times New Roman"/>
                <w:b/>
                <w:sz w:val="24"/>
                <w:szCs w:val="24"/>
              </w:rPr>
            </w:pPr>
          </w:p>
        </w:tc>
      </w:tr>
      <w:tr w:rsidR="00194928" w:rsidTr="00194928">
        <w:trPr>
          <w:jc w:val="center"/>
        </w:trPr>
        <w:tc>
          <w:tcPr>
            <w:tcW w:w="1323" w:type="dxa"/>
          </w:tcPr>
          <w:p w:rsidR="00194928" w:rsidRPr="00194928" w:rsidRDefault="00194928" w:rsidP="00194928">
            <w:pPr>
              <w:jc w:val="center"/>
              <w:rPr>
                <w:rFonts w:ascii="Times New Roman" w:hAnsi="Times New Roman" w:cs="Times New Roman"/>
                <w:b/>
                <w:sz w:val="24"/>
                <w:szCs w:val="24"/>
              </w:rPr>
            </w:pPr>
            <w:r w:rsidRPr="00194928">
              <w:rPr>
                <w:rFonts w:ascii="Times New Roman" w:hAnsi="Times New Roman" w:cs="Times New Roman"/>
                <w:b/>
                <w:sz w:val="24"/>
                <w:szCs w:val="24"/>
              </w:rPr>
              <w:t>CLA</w:t>
            </w:r>
          </w:p>
        </w:tc>
        <w:tc>
          <w:tcPr>
            <w:tcW w:w="1192" w:type="dxa"/>
          </w:tcPr>
          <w:p w:rsidR="00194928" w:rsidRPr="00194928" w:rsidRDefault="00F4001B" w:rsidP="00194928">
            <w:pPr>
              <w:jc w:val="center"/>
              <w:rPr>
                <w:rFonts w:ascii="Times New Roman" w:hAnsi="Times New Roman" w:cs="Times New Roman"/>
                <w:b/>
                <w:sz w:val="24"/>
                <w:szCs w:val="24"/>
              </w:rPr>
            </w:pPr>
            <w:r>
              <w:rPr>
                <w:rFonts w:ascii="Times New Roman" w:hAnsi="Times New Roman" w:cs="Times New Roman"/>
                <w:b/>
                <w:sz w:val="24"/>
                <w:szCs w:val="24"/>
              </w:rPr>
              <w:t>-0.0306</w:t>
            </w:r>
          </w:p>
        </w:tc>
        <w:tc>
          <w:tcPr>
            <w:tcW w:w="1185" w:type="dxa"/>
          </w:tcPr>
          <w:p w:rsidR="00194928" w:rsidRPr="00194928" w:rsidRDefault="00F4001B" w:rsidP="00194928">
            <w:pPr>
              <w:jc w:val="center"/>
              <w:rPr>
                <w:rFonts w:ascii="Times New Roman" w:hAnsi="Times New Roman" w:cs="Times New Roman"/>
                <w:b/>
                <w:sz w:val="24"/>
                <w:szCs w:val="24"/>
              </w:rPr>
            </w:pPr>
            <w:r>
              <w:rPr>
                <w:rFonts w:ascii="Times New Roman" w:hAnsi="Times New Roman" w:cs="Times New Roman"/>
                <w:b/>
                <w:sz w:val="24"/>
                <w:szCs w:val="24"/>
              </w:rPr>
              <w:t>0.0006</w:t>
            </w:r>
          </w:p>
        </w:tc>
        <w:tc>
          <w:tcPr>
            <w:tcW w:w="1189" w:type="dxa"/>
          </w:tcPr>
          <w:p w:rsidR="00194928" w:rsidRPr="00194928" w:rsidRDefault="00F4001B" w:rsidP="00194928">
            <w:pPr>
              <w:jc w:val="center"/>
              <w:rPr>
                <w:rFonts w:ascii="Times New Roman" w:hAnsi="Times New Roman" w:cs="Times New Roman"/>
                <w:b/>
                <w:sz w:val="24"/>
                <w:szCs w:val="24"/>
              </w:rPr>
            </w:pPr>
            <w:r>
              <w:rPr>
                <w:rFonts w:ascii="Times New Roman" w:hAnsi="Times New Roman" w:cs="Times New Roman"/>
                <w:b/>
                <w:sz w:val="24"/>
                <w:szCs w:val="24"/>
              </w:rPr>
              <w:t>0.5324</w:t>
            </w:r>
          </w:p>
        </w:tc>
        <w:tc>
          <w:tcPr>
            <w:tcW w:w="1185" w:type="dxa"/>
          </w:tcPr>
          <w:p w:rsidR="00194928" w:rsidRPr="00194928" w:rsidRDefault="005E4FF4" w:rsidP="00194928">
            <w:pPr>
              <w:jc w:val="center"/>
              <w:rPr>
                <w:rFonts w:ascii="Times New Roman" w:hAnsi="Times New Roman" w:cs="Times New Roman"/>
                <w:b/>
                <w:sz w:val="24"/>
                <w:szCs w:val="24"/>
              </w:rPr>
            </w:pPr>
            <w:r>
              <w:rPr>
                <w:rFonts w:ascii="Times New Roman" w:hAnsi="Times New Roman" w:cs="Times New Roman"/>
                <w:b/>
                <w:sz w:val="24"/>
                <w:szCs w:val="24"/>
              </w:rPr>
              <w:t>1</w:t>
            </w:r>
            <w:r w:rsidR="005B5D8A">
              <w:rPr>
                <w:rFonts w:ascii="Times New Roman" w:hAnsi="Times New Roman" w:cs="Times New Roman"/>
                <w:b/>
                <w:sz w:val="24"/>
                <w:szCs w:val="24"/>
              </w:rPr>
              <w:t>.0000</w:t>
            </w:r>
          </w:p>
        </w:tc>
        <w:tc>
          <w:tcPr>
            <w:tcW w:w="1221" w:type="dxa"/>
          </w:tcPr>
          <w:p w:rsidR="00194928" w:rsidRPr="00194928" w:rsidRDefault="00194928" w:rsidP="00194928">
            <w:pPr>
              <w:jc w:val="center"/>
              <w:rPr>
                <w:rFonts w:ascii="Times New Roman" w:hAnsi="Times New Roman" w:cs="Times New Roman"/>
                <w:b/>
                <w:sz w:val="24"/>
                <w:szCs w:val="24"/>
              </w:rPr>
            </w:pPr>
          </w:p>
        </w:tc>
        <w:tc>
          <w:tcPr>
            <w:tcW w:w="1056" w:type="dxa"/>
          </w:tcPr>
          <w:p w:rsidR="00194928" w:rsidRPr="00194928" w:rsidRDefault="00194928" w:rsidP="00194928">
            <w:pPr>
              <w:jc w:val="center"/>
              <w:rPr>
                <w:rFonts w:ascii="Times New Roman" w:hAnsi="Times New Roman" w:cs="Times New Roman"/>
                <w:b/>
                <w:sz w:val="24"/>
                <w:szCs w:val="24"/>
              </w:rPr>
            </w:pPr>
          </w:p>
        </w:tc>
        <w:tc>
          <w:tcPr>
            <w:tcW w:w="1225" w:type="dxa"/>
          </w:tcPr>
          <w:p w:rsidR="00194928" w:rsidRPr="00194928" w:rsidRDefault="00194928" w:rsidP="00194928">
            <w:pPr>
              <w:jc w:val="center"/>
              <w:rPr>
                <w:rFonts w:ascii="Times New Roman" w:hAnsi="Times New Roman" w:cs="Times New Roman"/>
                <w:b/>
                <w:sz w:val="24"/>
                <w:szCs w:val="24"/>
              </w:rPr>
            </w:pPr>
          </w:p>
        </w:tc>
      </w:tr>
      <w:tr w:rsidR="00194928" w:rsidTr="00194928">
        <w:trPr>
          <w:jc w:val="center"/>
        </w:trPr>
        <w:tc>
          <w:tcPr>
            <w:tcW w:w="1323" w:type="dxa"/>
          </w:tcPr>
          <w:p w:rsidR="00194928" w:rsidRPr="00194928" w:rsidRDefault="00194928" w:rsidP="00194928">
            <w:pPr>
              <w:jc w:val="center"/>
              <w:rPr>
                <w:rFonts w:ascii="Times New Roman" w:hAnsi="Times New Roman" w:cs="Times New Roman"/>
                <w:b/>
                <w:sz w:val="24"/>
                <w:szCs w:val="24"/>
              </w:rPr>
            </w:pPr>
            <w:r w:rsidRPr="00194928">
              <w:rPr>
                <w:rFonts w:ascii="Times New Roman" w:hAnsi="Times New Roman" w:cs="Times New Roman"/>
                <w:b/>
                <w:sz w:val="24"/>
                <w:szCs w:val="24"/>
              </w:rPr>
              <w:t>NPLR</w:t>
            </w:r>
          </w:p>
        </w:tc>
        <w:tc>
          <w:tcPr>
            <w:tcW w:w="1192" w:type="dxa"/>
          </w:tcPr>
          <w:p w:rsidR="00194928" w:rsidRPr="00194928" w:rsidRDefault="005B5D8A" w:rsidP="00194928">
            <w:pPr>
              <w:jc w:val="center"/>
              <w:rPr>
                <w:rFonts w:ascii="Times New Roman" w:hAnsi="Times New Roman" w:cs="Times New Roman"/>
                <w:b/>
                <w:sz w:val="24"/>
                <w:szCs w:val="24"/>
              </w:rPr>
            </w:pPr>
            <w:r>
              <w:rPr>
                <w:rFonts w:ascii="Times New Roman" w:hAnsi="Times New Roman" w:cs="Times New Roman"/>
                <w:b/>
                <w:sz w:val="24"/>
                <w:szCs w:val="24"/>
              </w:rPr>
              <w:t>-0.2849</w:t>
            </w:r>
          </w:p>
        </w:tc>
        <w:tc>
          <w:tcPr>
            <w:tcW w:w="1185" w:type="dxa"/>
          </w:tcPr>
          <w:p w:rsidR="00194928" w:rsidRPr="00194928" w:rsidRDefault="005B5D8A" w:rsidP="00194928">
            <w:pPr>
              <w:jc w:val="center"/>
              <w:rPr>
                <w:rFonts w:ascii="Times New Roman" w:hAnsi="Times New Roman" w:cs="Times New Roman"/>
                <w:b/>
                <w:sz w:val="24"/>
                <w:szCs w:val="24"/>
              </w:rPr>
            </w:pPr>
            <w:r>
              <w:rPr>
                <w:rFonts w:ascii="Times New Roman" w:hAnsi="Times New Roman" w:cs="Times New Roman"/>
                <w:b/>
                <w:sz w:val="24"/>
                <w:szCs w:val="24"/>
              </w:rPr>
              <w:t>-0.2266</w:t>
            </w:r>
          </w:p>
        </w:tc>
        <w:tc>
          <w:tcPr>
            <w:tcW w:w="1189" w:type="dxa"/>
          </w:tcPr>
          <w:p w:rsidR="00194928" w:rsidRPr="00194928" w:rsidRDefault="005B5D8A" w:rsidP="00194928">
            <w:pPr>
              <w:jc w:val="center"/>
              <w:rPr>
                <w:rFonts w:ascii="Times New Roman" w:hAnsi="Times New Roman" w:cs="Times New Roman"/>
                <w:b/>
                <w:sz w:val="24"/>
                <w:szCs w:val="24"/>
              </w:rPr>
            </w:pPr>
            <w:r>
              <w:rPr>
                <w:rFonts w:ascii="Times New Roman" w:hAnsi="Times New Roman" w:cs="Times New Roman"/>
                <w:b/>
                <w:sz w:val="24"/>
                <w:szCs w:val="24"/>
              </w:rPr>
              <w:t>-0.2906</w:t>
            </w:r>
          </w:p>
        </w:tc>
        <w:tc>
          <w:tcPr>
            <w:tcW w:w="1185" w:type="dxa"/>
          </w:tcPr>
          <w:p w:rsidR="00194928" w:rsidRPr="00194928" w:rsidRDefault="005B5D8A" w:rsidP="00194928">
            <w:pPr>
              <w:jc w:val="center"/>
              <w:rPr>
                <w:rFonts w:ascii="Times New Roman" w:hAnsi="Times New Roman" w:cs="Times New Roman"/>
                <w:b/>
                <w:sz w:val="24"/>
                <w:szCs w:val="24"/>
              </w:rPr>
            </w:pPr>
            <w:r>
              <w:rPr>
                <w:rFonts w:ascii="Times New Roman" w:hAnsi="Times New Roman" w:cs="Times New Roman"/>
                <w:b/>
                <w:sz w:val="24"/>
                <w:szCs w:val="24"/>
              </w:rPr>
              <w:t>-0.1218</w:t>
            </w:r>
          </w:p>
        </w:tc>
        <w:tc>
          <w:tcPr>
            <w:tcW w:w="1221" w:type="dxa"/>
          </w:tcPr>
          <w:p w:rsidR="00194928" w:rsidRPr="00194928" w:rsidRDefault="005E4FF4" w:rsidP="00194928">
            <w:pPr>
              <w:jc w:val="center"/>
              <w:rPr>
                <w:rFonts w:ascii="Times New Roman" w:hAnsi="Times New Roman" w:cs="Times New Roman"/>
                <w:b/>
                <w:sz w:val="24"/>
                <w:szCs w:val="24"/>
              </w:rPr>
            </w:pPr>
            <w:r>
              <w:rPr>
                <w:rFonts w:ascii="Times New Roman" w:hAnsi="Times New Roman" w:cs="Times New Roman"/>
                <w:b/>
                <w:sz w:val="24"/>
                <w:szCs w:val="24"/>
              </w:rPr>
              <w:t>1</w:t>
            </w:r>
            <w:r w:rsidR="005B5D8A">
              <w:rPr>
                <w:rFonts w:ascii="Times New Roman" w:hAnsi="Times New Roman" w:cs="Times New Roman"/>
                <w:b/>
                <w:sz w:val="24"/>
                <w:szCs w:val="24"/>
              </w:rPr>
              <w:t>.0000</w:t>
            </w:r>
          </w:p>
        </w:tc>
        <w:tc>
          <w:tcPr>
            <w:tcW w:w="1056" w:type="dxa"/>
          </w:tcPr>
          <w:p w:rsidR="00194928" w:rsidRPr="00194928" w:rsidRDefault="00194928" w:rsidP="00194928">
            <w:pPr>
              <w:jc w:val="center"/>
              <w:rPr>
                <w:rFonts w:ascii="Times New Roman" w:hAnsi="Times New Roman" w:cs="Times New Roman"/>
                <w:b/>
                <w:sz w:val="24"/>
                <w:szCs w:val="24"/>
              </w:rPr>
            </w:pPr>
          </w:p>
        </w:tc>
        <w:tc>
          <w:tcPr>
            <w:tcW w:w="1225" w:type="dxa"/>
          </w:tcPr>
          <w:p w:rsidR="00194928" w:rsidRPr="00194928" w:rsidRDefault="00194928" w:rsidP="00194928">
            <w:pPr>
              <w:jc w:val="center"/>
              <w:rPr>
                <w:rFonts w:ascii="Times New Roman" w:hAnsi="Times New Roman" w:cs="Times New Roman"/>
                <w:b/>
                <w:sz w:val="24"/>
                <w:szCs w:val="24"/>
              </w:rPr>
            </w:pPr>
          </w:p>
        </w:tc>
      </w:tr>
      <w:tr w:rsidR="00194928" w:rsidTr="00194928">
        <w:trPr>
          <w:jc w:val="center"/>
        </w:trPr>
        <w:tc>
          <w:tcPr>
            <w:tcW w:w="1323" w:type="dxa"/>
          </w:tcPr>
          <w:p w:rsidR="00194928" w:rsidRPr="00194928" w:rsidRDefault="00194928" w:rsidP="00194928">
            <w:pPr>
              <w:jc w:val="center"/>
              <w:rPr>
                <w:rFonts w:ascii="Times New Roman" w:hAnsi="Times New Roman" w:cs="Times New Roman"/>
                <w:b/>
                <w:sz w:val="24"/>
                <w:szCs w:val="24"/>
              </w:rPr>
            </w:pPr>
            <w:r w:rsidRPr="00194928">
              <w:rPr>
                <w:rFonts w:ascii="Times New Roman" w:hAnsi="Times New Roman" w:cs="Times New Roman"/>
                <w:b/>
                <w:sz w:val="24"/>
                <w:szCs w:val="24"/>
              </w:rPr>
              <w:t>LLPR</w:t>
            </w:r>
          </w:p>
        </w:tc>
        <w:tc>
          <w:tcPr>
            <w:tcW w:w="1192" w:type="dxa"/>
          </w:tcPr>
          <w:p w:rsidR="00194928" w:rsidRPr="00194928" w:rsidRDefault="005B5D8A" w:rsidP="00194928">
            <w:pPr>
              <w:jc w:val="center"/>
              <w:rPr>
                <w:rFonts w:ascii="Times New Roman" w:hAnsi="Times New Roman" w:cs="Times New Roman"/>
                <w:b/>
                <w:sz w:val="24"/>
                <w:szCs w:val="24"/>
              </w:rPr>
            </w:pPr>
            <w:r>
              <w:rPr>
                <w:rFonts w:ascii="Times New Roman" w:hAnsi="Times New Roman" w:cs="Times New Roman"/>
                <w:b/>
                <w:sz w:val="24"/>
                <w:szCs w:val="24"/>
              </w:rPr>
              <w:t>0.3842</w:t>
            </w:r>
          </w:p>
        </w:tc>
        <w:tc>
          <w:tcPr>
            <w:tcW w:w="1185" w:type="dxa"/>
          </w:tcPr>
          <w:p w:rsidR="00194928" w:rsidRPr="00194928" w:rsidRDefault="005B5D8A" w:rsidP="00194928">
            <w:pPr>
              <w:jc w:val="center"/>
              <w:rPr>
                <w:rFonts w:ascii="Times New Roman" w:hAnsi="Times New Roman" w:cs="Times New Roman"/>
                <w:b/>
                <w:sz w:val="24"/>
                <w:szCs w:val="24"/>
              </w:rPr>
            </w:pPr>
            <w:r>
              <w:rPr>
                <w:rFonts w:ascii="Times New Roman" w:hAnsi="Times New Roman" w:cs="Times New Roman"/>
                <w:b/>
                <w:sz w:val="24"/>
                <w:szCs w:val="24"/>
              </w:rPr>
              <w:t>0.1043</w:t>
            </w:r>
          </w:p>
        </w:tc>
        <w:tc>
          <w:tcPr>
            <w:tcW w:w="1189" w:type="dxa"/>
          </w:tcPr>
          <w:p w:rsidR="00194928" w:rsidRPr="00194928" w:rsidRDefault="005B5D8A" w:rsidP="00194928">
            <w:pPr>
              <w:jc w:val="center"/>
              <w:rPr>
                <w:rFonts w:ascii="Times New Roman" w:hAnsi="Times New Roman" w:cs="Times New Roman"/>
                <w:b/>
                <w:sz w:val="24"/>
                <w:szCs w:val="24"/>
              </w:rPr>
            </w:pPr>
            <w:r>
              <w:rPr>
                <w:rFonts w:ascii="Times New Roman" w:hAnsi="Times New Roman" w:cs="Times New Roman"/>
                <w:b/>
                <w:sz w:val="24"/>
                <w:szCs w:val="24"/>
              </w:rPr>
              <w:t>-0.0120</w:t>
            </w:r>
          </w:p>
        </w:tc>
        <w:tc>
          <w:tcPr>
            <w:tcW w:w="1185" w:type="dxa"/>
          </w:tcPr>
          <w:p w:rsidR="00194928" w:rsidRPr="00194928" w:rsidRDefault="005B5D8A" w:rsidP="00194928">
            <w:pPr>
              <w:jc w:val="center"/>
              <w:rPr>
                <w:rFonts w:ascii="Times New Roman" w:hAnsi="Times New Roman" w:cs="Times New Roman"/>
                <w:b/>
                <w:sz w:val="24"/>
                <w:szCs w:val="24"/>
              </w:rPr>
            </w:pPr>
            <w:r>
              <w:rPr>
                <w:rFonts w:ascii="Times New Roman" w:hAnsi="Times New Roman" w:cs="Times New Roman"/>
                <w:b/>
                <w:sz w:val="24"/>
                <w:szCs w:val="24"/>
              </w:rPr>
              <w:t>-0.0400</w:t>
            </w:r>
          </w:p>
        </w:tc>
        <w:tc>
          <w:tcPr>
            <w:tcW w:w="1221" w:type="dxa"/>
          </w:tcPr>
          <w:p w:rsidR="00194928" w:rsidRPr="00194928" w:rsidRDefault="005B5D8A" w:rsidP="00194928">
            <w:pPr>
              <w:jc w:val="center"/>
              <w:rPr>
                <w:rFonts w:ascii="Times New Roman" w:hAnsi="Times New Roman" w:cs="Times New Roman"/>
                <w:b/>
                <w:sz w:val="24"/>
                <w:szCs w:val="24"/>
              </w:rPr>
            </w:pPr>
            <w:r>
              <w:rPr>
                <w:rFonts w:ascii="Times New Roman" w:hAnsi="Times New Roman" w:cs="Times New Roman"/>
                <w:b/>
                <w:sz w:val="24"/>
                <w:szCs w:val="24"/>
              </w:rPr>
              <w:t>-0.3237</w:t>
            </w:r>
          </w:p>
        </w:tc>
        <w:tc>
          <w:tcPr>
            <w:tcW w:w="1056" w:type="dxa"/>
          </w:tcPr>
          <w:p w:rsidR="00194928" w:rsidRPr="00194928" w:rsidRDefault="005E4FF4" w:rsidP="00194928">
            <w:pPr>
              <w:jc w:val="center"/>
              <w:rPr>
                <w:rFonts w:ascii="Times New Roman" w:hAnsi="Times New Roman" w:cs="Times New Roman"/>
                <w:b/>
                <w:sz w:val="24"/>
                <w:szCs w:val="24"/>
              </w:rPr>
            </w:pPr>
            <w:r>
              <w:rPr>
                <w:rFonts w:ascii="Times New Roman" w:hAnsi="Times New Roman" w:cs="Times New Roman"/>
                <w:b/>
                <w:sz w:val="24"/>
                <w:szCs w:val="24"/>
              </w:rPr>
              <w:t>1</w:t>
            </w:r>
            <w:r w:rsidR="005B5D8A">
              <w:rPr>
                <w:rFonts w:ascii="Times New Roman" w:hAnsi="Times New Roman" w:cs="Times New Roman"/>
                <w:b/>
                <w:sz w:val="24"/>
                <w:szCs w:val="24"/>
              </w:rPr>
              <w:t>.0000</w:t>
            </w:r>
          </w:p>
        </w:tc>
        <w:tc>
          <w:tcPr>
            <w:tcW w:w="1225" w:type="dxa"/>
          </w:tcPr>
          <w:p w:rsidR="00194928" w:rsidRPr="00194928" w:rsidRDefault="00194928" w:rsidP="00194928">
            <w:pPr>
              <w:jc w:val="center"/>
              <w:rPr>
                <w:rFonts w:ascii="Times New Roman" w:hAnsi="Times New Roman" w:cs="Times New Roman"/>
                <w:b/>
                <w:sz w:val="24"/>
                <w:szCs w:val="24"/>
              </w:rPr>
            </w:pPr>
          </w:p>
        </w:tc>
      </w:tr>
      <w:tr w:rsidR="00194928" w:rsidTr="00194928">
        <w:trPr>
          <w:jc w:val="center"/>
        </w:trPr>
        <w:tc>
          <w:tcPr>
            <w:tcW w:w="1323" w:type="dxa"/>
          </w:tcPr>
          <w:p w:rsidR="00194928" w:rsidRPr="00194928" w:rsidRDefault="00194928" w:rsidP="00194928">
            <w:pPr>
              <w:jc w:val="center"/>
              <w:rPr>
                <w:rFonts w:ascii="Times New Roman" w:hAnsi="Times New Roman" w:cs="Times New Roman"/>
                <w:b/>
                <w:sz w:val="24"/>
                <w:szCs w:val="24"/>
              </w:rPr>
            </w:pPr>
            <w:r w:rsidRPr="00194928">
              <w:rPr>
                <w:rFonts w:ascii="Times New Roman" w:hAnsi="Times New Roman" w:cs="Times New Roman"/>
                <w:b/>
                <w:sz w:val="24"/>
                <w:szCs w:val="24"/>
              </w:rPr>
              <w:t>LEVR</w:t>
            </w:r>
          </w:p>
        </w:tc>
        <w:tc>
          <w:tcPr>
            <w:tcW w:w="1192" w:type="dxa"/>
          </w:tcPr>
          <w:p w:rsidR="00194928" w:rsidRPr="00194928" w:rsidRDefault="005B5D8A" w:rsidP="00194928">
            <w:pPr>
              <w:jc w:val="center"/>
              <w:rPr>
                <w:rFonts w:ascii="Times New Roman" w:hAnsi="Times New Roman" w:cs="Times New Roman"/>
                <w:b/>
                <w:sz w:val="24"/>
                <w:szCs w:val="24"/>
              </w:rPr>
            </w:pPr>
            <w:r>
              <w:rPr>
                <w:rFonts w:ascii="Times New Roman" w:hAnsi="Times New Roman" w:cs="Times New Roman"/>
                <w:b/>
                <w:sz w:val="24"/>
                <w:szCs w:val="24"/>
              </w:rPr>
              <w:t>-0.2209</w:t>
            </w:r>
          </w:p>
        </w:tc>
        <w:tc>
          <w:tcPr>
            <w:tcW w:w="1185" w:type="dxa"/>
          </w:tcPr>
          <w:p w:rsidR="00194928" w:rsidRPr="00194928" w:rsidRDefault="005B5D8A" w:rsidP="00194928">
            <w:pPr>
              <w:jc w:val="center"/>
              <w:rPr>
                <w:rFonts w:ascii="Times New Roman" w:hAnsi="Times New Roman" w:cs="Times New Roman"/>
                <w:b/>
                <w:sz w:val="24"/>
                <w:szCs w:val="24"/>
              </w:rPr>
            </w:pPr>
            <w:r>
              <w:rPr>
                <w:rFonts w:ascii="Times New Roman" w:hAnsi="Times New Roman" w:cs="Times New Roman"/>
                <w:b/>
                <w:sz w:val="24"/>
                <w:szCs w:val="24"/>
              </w:rPr>
              <w:t>-0.0147</w:t>
            </w:r>
          </w:p>
        </w:tc>
        <w:tc>
          <w:tcPr>
            <w:tcW w:w="1189" w:type="dxa"/>
          </w:tcPr>
          <w:p w:rsidR="00194928" w:rsidRPr="00194928" w:rsidRDefault="005B5D8A" w:rsidP="00194928">
            <w:pPr>
              <w:jc w:val="center"/>
              <w:rPr>
                <w:rFonts w:ascii="Times New Roman" w:hAnsi="Times New Roman" w:cs="Times New Roman"/>
                <w:b/>
                <w:sz w:val="24"/>
                <w:szCs w:val="24"/>
              </w:rPr>
            </w:pPr>
            <w:r>
              <w:rPr>
                <w:rFonts w:ascii="Times New Roman" w:hAnsi="Times New Roman" w:cs="Times New Roman"/>
                <w:b/>
                <w:sz w:val="24"/>
                <w:szCs w:val="24"/>
              </w:rPr>
              <w:t>0.0133</w:t>
            </w:r>
          </w:p>
        </w:tc>
        <w:tc>
          <w:tcPr>
            <w:tcW w:w="1185" w:type="dxa"/>
          </w:tcPr>
          <w:p w:rsidR="00194928" w:rsidRPr="00194928" w:rsidRDefault="005B5D8A" w:rsidP="00194928">
            <w:pPr>
              <w:jc w:val="center"/>
              <w:rPr>
                <w:rFonts w:ascii="Times New Roman" w:hAnsi="Times New Roman" w:cs="Times New Roman"/>
                <w:b/>
                <w:sz w:val="24"/>
                <w:szCs w:val="24"/>
              </w:rPr>
            </w:pPr>
            <w:r>
              <w:rPr>
                <w:rFonts w:ascii="Times New Roman" w:hAnsi="Times New Roman" w:cs="Times New Roman"/>
                <w:b/>
                <w:sz w:val="24"/>
                <w:szCs w:val="24"/>
              </w:rPr>
              <w:t>-0.0197</w:t>
            </w:r>
          </w:p>
        </w:tc>
        <w:tc>
          <w:tcPr>
            <w:tcW w:w="1221" w:type="dxa"/>
          </w:tcPr>
          <w:p w:rsidR="00194928" w:rsidRPr="00194928" w:rsidRDefault="005B5D8A" w:rsidP="00194928">
            <w:pPr>
              <w:jc w:val="center"/>
              <w:rPr>
                <w:rFonts w:ascii="Times New Roman" w:hAnsi="Times New Roman" w:cs="Times New Roman"/>
                <w:b/>
                <w:sz w:val="24"/>
                <w:szCs w:val="24"/>
              </w:rPr>
            </w:pPr>
            <w:r>
              <w:rPr>
                <w:rFonts w:ascii="Times New Roman" w:hAnsi="Times New Roman" w:cs="Times New Roman"/>
                <w:b/>
                <w:sz w:val="24"/>
                <w:szCs w:val="24"/>
              </w:rPr>
              <w:t>-0.0442</w:t>
            </w:r>
          </w:p>
        </w:tc>
        <w:tc>
          <w:tcPr>
            <w:tcW w:w="1056" w:type="dxa"/>
          </w:tcPr>
          <w:p w:rsidR="00194928" w:rsidRPr="00194928" w:rsidRDefault="005B5D8A" w:rsidP="00194928">
            <w:pPr>
              <w:jc w:val="center"/>
              <w:rPr>
                <w:rFonts w:ascii="Times New Roman" w:hAnsi="Times New Roman" w:cs="Times New Roman"/>
                <w:b/>
                <w:sz w:val="24"/>
                <w:szCs w:val="24"/>
              </w:rPr>
            </w:pPr>
            <w:r>
              <w:rPr>
                <w:rFonts w:ascii="Times New Roman" w:hAnsi="Times New Roman" w:cs="Times New Roman"/>
                <w:b/>
                <w:sz w:val="24"/>
                <w:szCs w:val="24"/>
              </w:rPr>
              <w:t>-0.1195</w:t>
            </w:r>
          </w:p>
        </w:tc>
        <w:tc>
          <w:tcPr>
            <w:tcW w:w="1225" w:type="dxa"/>
          </w:tcPr>
          <w:p w:rsidR="00194928" w:rsidRPr="00194928" w:rsidRDefault="005E4FF4" w:rsidP="00194928">
            <w:pPr>
              <w:jc w:val="center"/>
              <w:rPr>
                <w:rFonts w:ascii="Times New Roman" w:hAnsi="Times New Roman" w:cs="Times New Roman"/>
                <w:b/>
                <w:sz w:val="24"/>
                <w:szCs w:val="24"/>
              </w:rPr>
            </w:pPr>
            <w:r>
              <w:rPr>
                <w:rFonts w:ascii="Times New Roman" w:hAnsi="Times New Roman" w:cs="Times New Roman"/>
                <w:b/>
                <w:sz w:val="24"/>
                <w:szCs w:val="24"/>
              </w:rPr>
              <w:t>1</w:t>
            </w:r>
            <w:r w:rsidR="005B5D8A">
              <w:rPr>
                <w:rFonts w:ascii="Times New Roman" w:hAnsi="Times New Roman" w:cs="Times New Roman"/>
                <w:b/>
                <w:sz w:val="24"/>
                <w:szCs w:val="24"/>
              </w:rPr>
              <w:t>.0000</w:t>
            </w:r>
          </w:p>
        </w:tc>
      </w:tr>
      <w:tr w:rsidR="005B5D8A" w:rsidTr="00C11FED">
        <w:trPr>
          <w:jc w:val="center"/>
        </w:trPr>
        <w:tc>
          <w:tcPr>
            <w:tcW w:w="9576" w:type="dxa"/>
            <w:gridSpan w:val="8"/>
          </w:tcPr>
          <w:p w:rsidR="005B5D8A" w:rsidRDefault="005B5D8A" w:rsidP="005B5D8A">
            <w:pPr>
              <w:jc w:val="both"/>
              <w:rPr>
                <w:rFonts w:ascii="Times New Roman" w:hAnsi="Times New Roman" w:cs="Times New Roman"/>
                <w:b/>
                <w:sz w:val="24"/>
                <w:szCs w:val="24"/>
              </w:rPr>
            </w:pPr>
            <w:r>
              <w:rPr>
                <w:rFonts w:ascii="Times New Roman" w:hAnsi="Times New Roman" w:cs="Times New Roman"/>
                <w:b/>
                <w:sz w:val="24"/>
                <w:szCs w:val="24"/>
              </w:rPr>
              <w:t>.</w:t>
            </w:r>
            <w:proofErr w:type="spellStart"/>
            <w:r>
              <w:rPr>
                <w:rFonts w:ascii="Times New Roman" w:hAnsi="Times New Roman" w:cs="Times New Roman"/>
                <w:b/>
                <w:sz w:val="24"/>
                <w:szCs w:val="24"/>
              </w:rPr>
              <w:t>corr</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roa</w:t>
            </w:r>
            <w:proofErr w:type="spellEnd"/>
            <w:r>
              <w:rPr>
                <w:rFonts w:ascii="Times New Roman" w:hAnsi="Times New Roman" w:cs="Times New Roman"/>
                <w:b/>
                <w:sz w:val="24"/>
                <w:szCs w:val="24"/>
              </w:rPr>
              <w:t xml:space="preserve"> roe car </w:t>
            </w:r>
            <w:proofErr w:type="spellStart"/>
            <w:r>
              <w:rPr>
                <w:rFonts w:ascii="Times New Roman" w:hAnsi="Times New Roman" w:cs="Times New Roman"/>
                <w:b/>
                <w:sz w:val="24"/>
                <w:szCs w:val="24"/>
              </w:rPr>
              <w:t>cla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nplr</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llpr</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levr</w:t>
            </w:r>
            <w:proofErr w:type="spellEnd"/>
          </w:p>
          <w:p w:rsidR="005B5D8A" w:rsidRDefault="005B5D8A" w:rsidP="005B5D8A">
            <w:pPr>
              <w:jc w:val="both"/>
              <w:rPr>
                <w:rFonts w:ascii="Times New Roman" w:hAnsi="Times New Roman" w:cs="Times New Roman"/>
                <w:b/>
                <w:sz w:val="24"/>
                <w:szCs w:val="24"/>
              </w:rPr>
            </w:pPr>
            <w:r>
              <w:rPr>
                <w:rFonts w:ascii="Times New Roman" w:hAnsi="Times New Roman" w:cs="Times New Roman"/>
                <w:b/>
                <w:sz w:val="24"/>
                <w:szCs w:val="24"/>
              </w:rPr>
              <w:t>(</w:t>
            </w:r>
            <w:proofErr w:type="spellStart"/>
            <w:r>
              <w:rPr>
                <w:rFonts w:ascii="Times New Roman" w:hAnsi="Times New Roman" w:cs="Times New Roman"/>
                <w:b/>
                <w:sz w:val="24"/>
                <w:szCs w:val="24"/>
              </w:rPr>
              <w:t>obs</w:t>
            </w:r>
            <w:proofErr w:type="spellEnd"/>
            <w:r>
              <w:rPr>
                <w:rFonts w:ascii="Times New Roman" w:hAnsi="Times New Roman" w:cs="Times New Roman"/>
                <w:b/>
                <w:sz w:val="24"/>
                <w:szCs w:val="24"/>
              </w:rPr>
              <w:t>=138)</w:t>
            </w:r>
          </w:p>
        </w:tc>
      </w:tr>
    </w:tbl>
    <w:p w:rsidR="006271A1" w:rsidRDefault="006271A1" w:rsidP="00832FE7">
      <w:pPr>
        <w:jc w:val="both"/>
        <w:rPr>
          <w:rFonts w:ascii="Times New Roman" w:hAnsi="Times New Roman" w:cs="Times New Roman"/>
          <w:sz w:val="24"/>
          <w:szCs w:val="24"/>
          <w:lang w:val="en-GB"/>
        </w:rPr>
      </w:pPr>
    </w:p>
    <w:p w:rsidR="00825AD4" w:rsidRDefault="0051740D" w:rsidP="00832FE7">
      <w:pPr>
        <w:jc w:val="both"/>
        <w:rPr>
          <w:rFonts w:ascii="Times New Roman" w:hAnsi="Times New Roman" w:cs="Times New Roman"/>
          <w:sz w:val="24"/>
          <w:szCs w:val="24"/>
          <w:lang w:val="en-GB"/>
        </w:rPr>
      </w:pPr>
      <w:r>
        <w:rPr>
          <w:rFonts w:ascii="Times New Roman" w:hAnsi="Times New Roman" w:cs="Times New Roman"/>
          <w:sz w:val="24"/>
          <w:szCs w:val="24"/>
          <w:lang w:val="en-GB"/>
        </w:rPr>
        <w:t>The correlation coefficient matrix</w:t>
      </w:r>
      <w:r w:rsidR="00F8292B">
        <w:rPr>
          <w:rFonts w:ascii="Times New Roman" w:hAnsi="Times New Roman" w:cs="Times New Roman"/>
          <w:sz w:val="24"/>
          <w:szCs w:val="24"/>
          <w:lang w:val="en-GB"/>
        </w:rPr>
        <w:t xml:space="preserve"> test</w:t>
      </w:r>
      <w:r w:rsidR="0040762F">
        <w:rPr>
          <w:rFonts w:ascii="Times New Roman" w:hAnsi="Times New Roman" w:cs="Times New Roman"/>
          <w:sz w:val="24"/>
          <w:szCs w:val="24"/>
          <w:lang w:val="en-GB"/>
        </w:rPr>
        <w:t xml:space="preserve"> demonstrates</w:t>
      </w:r>
      <w:r w:rsidR="00F8292B">
        <w:rPr>
          <w:rFonts w:ascii="Times New Roman" w:hAnsi="Times New Roman" w:cs="Times New Roman"/>
          <w:sz w:val="24"/>
          <w:szCs w:val="24"/>
          <w:lang w:val="en-GB"/>
        </w:rPr>
        <w:t xml:space="preserve"> that</w:t>
      </w:r>
      <w:r w:rsidR="0040762F">
        <w:rPr>
          <w:rFonts w:ascii="Times New Roman" w:hAnsi="Times New Roman" w:cs="Times New Roman"/>
          <w:sz w:val="24"/>
          <w:szCs w:val="24"/>
          <w:lang w:val="en-GB"/>
        </w:rPr>
        <w:t xml:space="preserve"> on no account the</w:t>
      </w:r>
      <w:r>
        <w:rPr>
          <w:rFonts w:ascii="Times New Roman" w:hAnsi="Times New Roman" w:cs="Times New Roman"/>
          <w:sz w:val="24"/>
          <w:szCs w:val="24"/>
          <w:lang w:val="en-GB"/>
        </w:rPr>
        <w:t xml:space="preserve"> </w:t>
      </w:r>
      <w:r w:rsidR="00DE519F">
        <w:rPr>
          <w:rFonts w:ascii="Times New Roman" w:hAnsi="Times New Roman" w:cs="Times New Roman"/>
          <w:sz w:val="24"/>
          <w:szCs w:val="24"/>
          <w:lang w:val="en-GB"/>
        </w:rPr>
        <w:t xml:space="preserve">existence of </w:t>
      </w:r>
      <w:proofErr w:type="spellStart"/>
      <w:r w:rsidR="00DE519F">
        <w:rPr>
          <w:rFonts w:ascii="Times New Roman" w:hAnsi="Times New Roman" w:cs="Times New Roman"/>
          <w:sz w:val="24"/>
          <w:szCs w:val="24"/>
          <w:lang w:val="en-GB"/>
        </w:rPr>
        <w:t>multicollinearity</w:t>
      </w:r>
      <w:proofErr w:type="spellEnd"/>
      <w:r w:rsidR="00DE519F">
        <w:rPr>
          <w:rFonts w:ascii="Times New Roman" w:hAnsi="Times New Roman" w:cs="Times New Roman"/>
          <w:sz w:val="24"/>
          <w:szCs w:val="24"/>
          <w:lang w:val="en-GB"/>
        </w:rPr>
        <w:t xml:space="preserve"> among the independent variables of the research, the absolute correlation coefficient is 0.7480 originated via a correlation amongst the return on equity and the return</w:t>
      </w:r>
      <w:r w:rsidR="0040762F">
        <w:rPr>
          <w:rFonts w:ascii="Times New Roman" w:hAnsi="Times New Roman" w:cs="Times New Roman"/>
          <w:sz w:val="24"/>
          <w:szCs w:val="24"/>
          <w:lang w:val="en-GB"/>
        </w:rPr>
        <w:t xml:space="preserve"> on asset and is considered within the limit of percentage acceptance.</w:t>
      </w:r>
      <w:r w:rsidR="00834852">
        <w:rPr>
          <w:rFonts w:ascii="Times New Roman" w:hAnsi="Times New Roman" w:cs="Times New Roman"/>
          <w:sz w:val="24"/>
          <w:szCs w:val="24"/>
          <w:lang w:val="en-GB"/>
        </w:rPr>
        <w:t xml:space="preserve"> </w:t>
      </w:r>
    </w:p>
    <w:p w:rsidR="00C11FED" w:rsidRDefault="00C11FED" w:rsidP="00832FE7">
      <w:pPr>
        <w:jc w:val="both"/>
        <w:rPr>
          <w:rFonts w:ascii="Times New Roman" w:hAnsi="Times New Roman" w:cs="Times New Roman"/>
          <w:sz w:val="24"/>
          <w:szCs w:val="24"/>
          <w:lang w:val="en-GB"/>
        </w:rPr>
      </w:pPr>
    </w:p>
    <w:p w:rsidR="00FA4095" w:rsidRDefault="00FA4095" w:rsidP="00832FE7">
      <w:pPr>
        <w:jc w:val="both"/>
        <w:rPr>
          <w:rFonts w:ascii="Times New Roman" w:hAnsi="Times New Roman" w:cs="Times New Roman"/>
          <w:sz w:val="24"/>
          <w:szCs w:val="24"/>
          <w:lang w:val="en-GB"/>
        </w:rPr>
      </w:pPr>
    </w:p>
    <w:p w:rsidR="00FA4095" w:rsidRDefault="00FA4095" w:rsidP="00832FE7">
      <w:pPr>
        <w:jc w:val="both"/>
        <w:rPr>
          <w:rFonts w:ascii="Times New Roman" w:hAnsi="Times New Roman" w:cs="Times New Roman"/>
          <w:sz w:val="24"/>
          <w:szCs w:val="24"/>
          <w:lang w:val="en-GB"/>
        </w:rPr>
      </w:pPr>
    </w:p>
    <w:p w:rsidR="00F8292B" w:rsidRDefault="00F8292B" w:rsidP="00832FE7">
      <w:pPr>
        <w:jc w:val="both"/>
        <w:rPr>
          <w:rFonts w:ascii="Times New Roman" w:hAnsi="Times New Roman" w:cs="Times New Roman"/>
          <w:sz w:val="24"/>
          <w:szCs w:val="24"/>
          <w:lang w:val="en-GB"/>
        </w:rPr>
      </w:pPr>
    </w:p>
    <w:p w:rsidR="00957547" w:rsidRDefault="00957547" w:rsidP="00832FE7">
      <w:pPr>
        <w:jc w:val="both"/>
        <w:rPr>
          <w:rFonts w:ascii="Times New Roman" w:hAnsi="Times New Roman" w:cs="Times New Roman"/>
          <w:sz w:val="24"/>
          <w:szCs w:val="24"/>
          <w:lang w:val="en-GB"/>
        </w:rPr>
      </w:pPr>
    </w:p>
    <w:p w:rsidR="00A1456E" w:rsidRDefault="00A1456E" w:rsidP="00832FE7">
      <w:pPr>
        <w:jc w:val="both"/>
        <w:rPr>
          <w:rFonts w:ascii="Times New Roman" w:hAnsi="Times New Roman" w:cs="Times New Roman"/>
          <w:sz w:val="24"/>
          <w:szCs w:val="24"/>
          <w:lang w:val="en-GB"/>
        </w:rPr>
      </w:pPr>
    </w:p>
    <w:p w:rsidR="004F5F97" w:rsidRDefault="004F5F97" w:rsidP="00832FE7">
      <w:pPr>
        <w:jc w:val="both"/>
        <w:rPr>
          <w:rFonts w:ascii="Times New Roman" w:hAnsi="Times New Roman" w:cs="Times New Roman"/>
          <w:sz w:val="24"/>
          <w:szCs w:val="24"/>
          <w:lang w:val="en-GB"/>
        </w:rPr>
      </w:pPr>
    </w:p>
    <w:p w:rsidR="00A04A6D" w:rsidRDefault="00A04A6D" w:rsidP="00832FE7">
      <w:pPr>
        <w:jc w:val="both"/>
        <w:rPr>
          <w:rFonts w:ascii="Times New Roman" w:hAnsi="Times New Roman" w:cs="Times New Roman"/>
          <w:sz w:val="24"/>
          <w:szCs w:val="24"/>
          <w:lang w:val="en-GB"/>
        </w:rPr>
      </w:pPr>
    </w:p>
    <w:p w:rsidR="00A1456E" w:rsidRPr="00A1456E" w:rsidRDefault="003761C6" w:rsidP="00E825F5">
      <w:pPr>
        <w:pStyle w:val="Heading3"/>
        <w:jc w:val="both"/>
        <w:rPr>
          <w:lang w:val="en-GB"/>
        </w:rPr>
      </w:pPr>
      <w:bookmarkStart w:id="39" w:name="_Toc25990240"/>
      <w:r>
        <w:rPr>
          <w:sz w:val="24"/>
          <w:szCs w:val="24"/>
          <w:lang w:val="en-GB"/>
        </w:rPr>
        <w:lastRenderedPageBreak/>
        <w:t>4.2.3 Panel Data Model I</w:t>
      </w:r>
      <w:r w:rsidR="004604FE">
        <w:rPr>
          <w:sz w:val="24"/>
          <w:szCs w:val="24"/>
          <w:lang w:val="en-GB"/>
        </w:rPr>
        <w:t xml:space="preserve"> (</w:t>
      </w:r>
      <w:r w:rsidR="00606A69">
        <w:rPr>
          <w:sz w:val="24"/>
          <w:szCs w:val="24"/>
          <w:lang w:val="en-GB"/>
        </w:rPr>
        <w:t xml:space="preserve">Fixed effect of </w:t>
      </w:r>
      <w:r w:rsidR="004604FE">
        <w:rPr>
          <w:sz w:val="24"/>
          <w:szCs w:val="24"/>
          <w:lang w:val="en-GB"/>
        </w:rPr>
        <w:t>ROA):</w:t>
      </w:r>
      <w:bookmarkEnd w:id="39"/>
      <w:r w:rsidR="00E825F5">
        <w:rPr>
          <w:lang w:val="en-GB"/>
        </w:rPr>
        <w:t xml:space="preserve"> </w:t>
      </w:r>
    </w:p>
    <w:p w:rsidR="00F74D62" w:rsidRDefault="00F74D62" w:rsidP="00832FE7">
      <w:pPr>
        <w:jc w:val="both"/>
        <w:rPr>
          <w:rFonts w:ascii="Times New Roman" w:hAnsi="Times New Roman" w:cs="Times New Roman"/>
          <w:sz w:val="24"/>
          <w:szCs w:val="24"/>
        </w:rPr>
      </w:pPr>
      <w:r>
        <w:rPr>
          <w:rFonts w:ascii="Times New Roman" w:hAnsi="Times New Roman" w:cs="Times New Roman"/>
          <w:sz w:val="24"/>
          <w:szCs w:val="24"/>
        </w:rPr>
        <w:t>The hypothesis test of the project is</w:t>
      </w:r>
      <w:r w:rsidR="008D0A00">
        <w:rPr>
          <w:rFonts w:ascii="Times New Roman" w:hAnsi="Times New Roman" w:cs="Times New Roman"/>
          <w:sz w:val="24"/>
          <w:szCs w:val="24"/>
        </w:rPr>
        <w:t xml:space="preserve">: </w:t>
      </w:r>
      <w:r>
        <w:rPr>
          <w:rFonts w:ascii="Times New Roman" w:hAnsi="Times New Roman" w:cs="Times New Roman"/>
          <w:sz w:val="24"/>
          <w:szCs w:val="24"/>
        </w:rPr>
        <w:t>To evaluate if the independent variables (CAR, CLA, NPLR, LLPR and LEVR) have an impact on the financial performance (ROA) of commercial banks in Bangladesh.</w:t>
      </w:r>
      <w:r w:rsidR="00042644">
        <w:rPr>
          <w:rFonts w:ascii="Times New Roman" w:hAnsi="Times New Roman" w:cs="Times New Roman"/>
          <w:sz w:val="24"/>
          <w:szCs w:val="24"/>
        </w:rPr>
        <w:t xml:space="preserve"> We can consent to either</w:t>
      </w:r>
      <w:r w:rsidR="00FA4095">
        <w:rPr>
          <w:rFonts w:ascii="Times New Roman" w:hAnsi="Times New Roman" w:cs="Times New Roman"/>
          <w:sz w:val="24"/>
          <w:szCs w:val="24"/>
        </w:rPr>
        <w:t xml:space="preserve"> null or alternative</w:t>
      </w:r>
      <w:r w:rsidR="00042644">
        <w:rPr>
          <w:rFonts w:ascii="Times New Roman" w:hAnsi="Times New Roman" w:cs="Times New Roman"/>
          <w:sz w:val="24"/>
          <w:szCs w:val="24"/>
        </w:rPr>
        <w:t xml:space="preserve"> of the following</w:t>
      </w:r>
      <w:r w:rsidR="00FA4095">
        <w:rPr>
          <w:rFonts w:ascii="Times New Roman" w:hAnsi="Times New Roman" w:cs="Times New Roman"/>
          <w:sz w:val="24"/>
          <w:szCs w:val="24"/>
        </w:rPr>
        <w:t xml:space="preserve"> hypotheses</w:t>
      </w:r>
      <w:r w:rsidR="00042644">
        <w:rPr>
          <w:rFonts w:ascii="Times New Roman" w:hAnsi="Times New Roman" w:cs="Times New Roman"/>
          <w:sz w:val="24"/>
          <w:szCs w:val="24"/>
        </w:rPr>
        <w:t>,</w:t>
      </w:r>
    </w:p>
    <w:p w:rsidR="00654406" w:rsidRDefault="00042644" w:rsidP="00832FE7">
      <w:pPr>
        <w:jc w:val="both"/>
        <w:rPr>
          <w:rFonts w:ascii="Times New Roman" w:hAnsi="Times New Roman" w:cs="Times New Roman"/>
          <w:sz w:val="24"/>
          <w:szCs w:val="24"/>
        </w:rPr>
      </w:pPr>
      <w:r>
        <w:rPr>
          <w:rFonts w:ascii="Times New Roman" w:hAnsi="Times New Roman" w:cs="Times New Roman"/>
          <w:sz w:val="24"/>
          <w:szCs w:val="24"/>
        </w:rPr>
        <w:t>H</w:t>
      </w:r>
      <w:r w:rsidRPr="00042644">
        <w:rPr>
          <w:rFonts w:ascii="Times New Roman" w:hAnsi="Times New Roman" w:cs="Times New Roman"/>
          <w:sz w:val="16"/>
          <w:szCs w:val="16"/>
        </w:rPr>
        <w:t>0</w:t>
      </w:r>
      <w:r w:rsidR="00654406">
        <w:rPr>
          <w:rFonts w:ascii="Times New Roman" w:hAnsi="Times New Roman" w:cs="Times New Roman"/>
          <w:sz w:val="24"/>
          <w:szCs w:val="24"/>
        </w:rPr>
        <w:t>: The independent variables (CAR, CLA, NPLR, LLPR and LEVR) have no impact on the financial performance (ROA) of commercial banks in Bangladesh.</w:t>
      </w:r>
    </w:p>
    <w:p w:rsidR="00FA4095" w:rsidRDefault="00FA4095" w:rsidP="00832FE7">
      <w:pPr>
        <w:jc w:val="both"/>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16"/>
          <w:szCs w:val="16"/>
        </w:rPr>
        <w:t>A</w:t>
      </w:r>
      <w:r>
        <w:rPr>
          <w:rFonts w:ascii="Times New Roman" w:hAnsi="Times New Roman" w:cs="Times New Roman"/>
          <w:sz w:val="24"/>
          <w:szCs w:val="24"/>
        </w:rPr>
        <w:t>: The independent variables (CAR, CLA, NPLR, LLPR and LEVR) have a remarkable impact on the financial performance (ROA) of commercial banks in Bangladesh.</w:t>
      </w:r>
    </w:p>
    <w:p w:rsidR="00654406" w:rsidRPr="00042644" w:rsidRDefault="00654406" w:rsidP="00832FE7">
      <w:pPr>
        <w:jc w:val="both"/>
        <w:rPr>
          <w:rFonts w:ascii="Times New Roman" w:hAnsi="Times New Roman" w:cs="Times New Roman"/>
          <w:sz w:val="24"/>
          <w:szCs w:val="24"/>
        </w:rPr>
      </w:pPr>
    </w:p>
    <w:p w:rsidR="008969C0" w:rsidRPr="008969C0" w:rsidRDefault="008969C0" w:rsidP="008969C0">
      <w:pPr>
        <w:pStyle w:val="Caption"/>
        <w:keepNext/>
        <w:jc w:val="both"/>
        <w:rPr>
          <w:sz w:val="20"/>
          <w:szCs w:val="20"/>
        </w:rPr>
      </w:pPr>
      <w:r w:rsidRPr="008969C0">
        <w:rPr>
          <w:sz w:val="20"/>
          <w:szCs w:val="20"/>
        </w:rPr>
        <w:t xml:space="preserve">Table </w:t>
      </w:r>
      <w:r>
        <w:rPr>
          <w:sz w:val="20"/>
          <w:szCs w:val="20"/>
        </w:rPr>
        <w:t xml:space="preserve">4: Dependent Variable </w:t>
      </w:r>
      <w:r w:rsidR="00957547">
        <w:rPr>
          <w:sz w:val="20"/>
          <w:szCs w:val="20"/>
        </w:rPr>
        <w:t>(</w:t>
      </w:r>
      <w:r>
        <w:rPr>
          <w:sz w:val="20"/>
          <w:szCs w:val="20"/>
        </w:rPr>
        <w:t>ROA</w:t>
      </w:r>
      <w:r w:rsidR="00957547">
        <w:rPr>
          <w:sz w:val="20"/>
          <w:szCs w:val="20"/>
        </w:rPr>
        <w:t>)</w:t>
      </w:r>
    </w:p>
    <w:tbl>
      <w:tblPr>
        <w:tblStyle w:val="TableGrid"/>
        <w:tblW w:w="10490" w:type="dxa"/>
        <w:tblInd w:w="-459" w:type="dxa"/>
        <w:tblBorders>
          <w:top w:val="dashDotStroked" w:sz="24" w:space="0" w:color="0F6FC6" w:themeColor="accent1"/>
          <w:left w:val="dashDotStroked" w:sz="24" w:space="0" w:color="0F6FC6" w:themeColor="accent1"/>
          <w:bottom w:val="dashDotStroked" w:sz="24" w:space="0" w:color="0F6FC6" w:themeColor="accent1"/>
          <w:right w:val="dashDotStroked" w:sz="24" w:space="0" w:color="0F6FC6" w:themeColor="accent1"/>
          <w:insideH w:val="dashDotStroked" w:sz="24" w:space="0" w:color="0F6FC6" w:themeColor="accent1"/>
          <w:insideV w:val="dashDotStroked" w:sz="24" w:space="0" w:color="0F6FC6" w:themeColor="accent1"/>
        </w:tblBorders>
        <w:tblLook w:val="04A0" w:firstRow="1" w:lastRow="0" w:firstColumn="1" w:lastColumn="0" w:noHBand="0" w:noVBand="1"/>
      </w:tblPr>
      <w:tblGrid>
        <w:gridCol w:w="1701"/>
        <w:gridCol w:w="1560"/>
        <w:gridCol w:w="1701"/>
        <w:gridCol w:w="1275"/>
        <w:gridCol w:w="1418"/>
        <w:gridCol w:w="2835"/>
      </w:tblGrid>
      <w:tr w:rsidR="0042756F" w:rsidTr="00044607">
        <w:trPr>
          <w:trHeight w:val="366"/>
        </w:trPr>
        <w:tc>
          <w:tcPr>
            <w:tcW w:w="1701" w:type="dxa"/>
          </w:tcPr>
          <w:p w:rsidR="00887911" w:rsidRPr="00957547" w:rsidRDefault="00887911" w:rsidP="00887911">
            <w:pPr>
              <w:jc w:val="center"/>
              <w:rPr>
                <w:rFonts w:ascii="Times New Roman" w:hAnsi="Times New Roman" w:cs="Times New Roman"/>
                <w:b/>
                <w:bCs/>
                <w:sz w:val="24"/>
                <w:szCs w:val="24"/>
                <w:u w:val="double"/>
              </w:rPr>
            </w:pPr>
            <w:r w:rsidRPr="00957547">
              <w:rPr>
                <w:rFonts w:ascii="Times New Roman" w:hAnsi="Times New Roman" w:cs="Times New Roman"/>
                <w:b/>
                <w:bCs/>
                <w:sz w:val="24"/>
                <w:szCs w:val="24"/>
                <w:u w:val="double"/>
              </w:rPr>
              <w:t>ROA</w:t>
            </w:r>
          </w:p>
        </w:tc>
        <w:tc>
          <w:tcPr>
            <w:tcW w:w="1560" w:type="dxa"/>
          </w:tcPr>
          <w:p w:rsidR="00887911" w:rsidRPr="00957547" w:rsidRDefault="00887911" w:rsidP="00887911">
            <w:pPr>
              <w:jc w:val="center"/>
              <w:rPr>
                <w:rFonts w:ascii="Times New Roman" w:hAnsi="Times New Roman" w:cs="Times New Roman"/>
                <w:b/>
                <w:bCs/>
                <w:sz w:val="24"/>
                <w:szCs w:val="24"/>
                <w:u w:val="double"/>
              </w:rPr>
            </w:pPr>
            <w:proofErr w:type="spellStart"/>
            <w:r w:rsidRPr="00957547">
              <w:rPr>
                <w:rFonts w:ascii="Times New Roman" w:hAnsi="Times New Roman" w:cs="Times New Roman"/>
                <w:b/>
                <w:bCs/>
                <w:sz w:val="24"/>
                <w:szCs w:val="24"/>
                <w:u w:val="double"/>
              </w:rPr>
              <w:t>Coef</w:t>
            </w:r>
            <w:proofErr w:type="spellEnd"/>
            <w:r w:rsidRPr="00957547">
              <w:rPr>
                <w:rFonts w:ascii="Times New Roman" w:hAnsi="Times New Roman" w:cs="Times New Roman"/>
                <w:b/>
                <w:bCs/>
                <w:sz w:val="24"/>
                <w:szCs w:val="24"/>
                <w:u w:val="double"/>
              </w:rPr>
              <w:t>.</w:t>
            </w:r>
          </w:p>
        </w:tc>
        <w:tc>
          <w:tcPr>
            <w:tcW w:w="1701" w:type="dxa"/>
          </w:tcPr>
          <w:p w:rsidR="00887911" w:rsidRPr="00957547" w:rsidRDefault="00887911" w:rsidP="00887911">
            <w:pPr>
              <w:jc w:val="center"/>
              <w:rPr>
                <w:rFonts w:ascii="Times New Roman" w:hAnsi="Times New Roman" w:cs="Times New Roman"/>
                <w:b/>
                <w:bCs/>
                <w:sz w:val="24"/>
                <w:szCs w:val="24"/>
                <w:u w:val="double"/>
              </w:rPr>
            </w:pPr>
            <w:r w:rsidRPr="00957547">
              <w:rPr>
                <w:rFonts w:ascii="Times New Roman" w:hAnsi="Times New Roman" w:cs="Times New Roman"/>
                <w:b/>
                <w:bCs/>
                <w:sz w:val="24"/>
                <w:szCs w:val="24"/>
                <w:u w:val="double"/>
              </w:rPr>
              <w:t>Std. Err.</w:t>
            </w:r>
          </w:p>
        </w:tc>
        <w:tc>
          <w:tcPr>
            <w:tcW w:w="1275" w:type="dxa"/>
          </w:tcPr>
          <w:p w:rsidR="00887911" w:rsidRPr="00957547" w:rsidRDefault="00887911" w:rsidP="00887911">
            <w:pPr>
              <w:jc w:val="center"/>
              <w:rPr>
                <w:rFonts w:ascii="Times New Roman" w:hAnsi="Times New Roman" w:cs="Times New Roman"/>
                <w:b/>
                <w:bCs/>
                <w:sz w:val="24"/>
                <w:szCs w:val="24"/>
                <w:u w:val="double"/>
              </w:rPr>
            </w:pPr>
            <w:r w:rsidRPr="00957547">
              <w:rPr>
                <w:rFonts w:ascii="Times New Roman" w:hAnsi="Times New Roman" w:cs="Times New Roman"/>
                <w:b/>
                <w:bCs/>
                <w:sz w:val="24"/>
                <w:szCs w:val="24"/>
                <w:u w:val="double"/>
              </w:rPr>
              <w:t>t</w:t>
            </w:r>
          </w:p>
        </w:tc>
        <w:tc>
          <w:tcPr>
            <w:tcW w:w="1418" w:type="dxa"/>
          </w:tcPr>
          <w:p w:rsidR="00887911" w:rsidRPr="00957547" w:rsidRDefault="005C1A13" w:rsidP="00887911">
            <w:pPr>
              <w:jc w:val="center"/>
              <w:rPr>
                <w:rFonts w:ascii="Times New Roman" w:hAnsi="Times New Roman" w:cs="Times New Roman"/>
                <w:b/>
                <w:bCs/>
                <w:sz w:val="24"/>
                <w:szCs w:val="24"/>
                <w:u w:val="double"/>
              </w:rPr>
            </w:pPr>
            <w:r w:rsidRPr="00957547">
              <w:rPr>
                <w:rFonts w:ascii="Times New Roman" w:hAnsi="Times New Roman" w:cs="Times New Roman"/>
                <w:b/>
                <w:bCs/>
                <w:sz w:val="24"/>
                <w:szCs w:val="24"/>
                <w:u w:val="double"/>
              </w:rPr>
              <w:t>P &gt; [</w:t>
            </w:r>
            <w:r w:rsidR="00887911" w:rsidRPr="00957547">
              <w:rPr>
                <w:rFonts w:ascii="Times New Roman" w:hAnsi="Times New Roman" w:cs="Times New Roman"/>
                <w:b/>
                <w:bCs/>
                <w:sz w:val="24"/>
                <w:szCs w:val="24"/>
                <w:u w:val="double"/>
              </w:rPr>
              <w:t>t</w:t>
            </w:r>
            <w:r w:rsidRPr="00957547">
              <w:rPr>
                <w:rFonts w:ascii="Times New Roman" w:hAnsi="Times New Roman" w:cs="Times New Roman"/>
                <w:b/>
                <w:bCs/>
                <w:sz w:val="24"/>
                <w:szCs w:val="24"/>
                <w:u w:val="double"/>
              </w:rPr>
              <w:t>]</w:t>
            </w:r>
          </w:p>
        </w:tc>
        <w:tc>
          <w:tcPr>
            <w:tcW w:w="2835" w:type="dxa"/>
          </w:tcPr>
          <w:p w:rsidR="00887911" w:rsidRPr="00957547" w:rsidRDefault="00887911" w:rsidP="00887911">
            <w:pPr>
              <w:jc w:val="center"/>
              <w:rPr>
                <w:rFonts w:ascii="Times New Roman" w:hAnsi="Times New Roman" w:cs="Times New Roman"/>
                <w:b/>
                <w:bCs/>
                <w:sz w:val="24"/>
                <w:szCs w:val="24"/>
                <w:u w:val="double"/>
              </w:rPr>
            </w:pPr>
            <w:r w:rsidRPr="00957547">
              <w:rPr>
                <w:rFonts w:ascii="Times New Roman" w:hAnsi="Times New Roman" w:cs="Times New Roman"/>
                <w:b/>
                <w:bCs/>
                <w:sz w:val="24"/>
                <w:szCs w:val="24"/>
                <w:u w:val="double"/>
              </w:rPr>
              <w:t>[</w:t>
            </w:r>
            <w:r w:rsidR="004918B0" w:rsidRPr="00957547">
              <w:rPr>
                <w:rFonts w:ascii="Times New Roman" w:hAnsi="Times New Roman" w:cs="Times New Roman"/>
                <w:b/>
                <w:bCs/>
                <w:sz w:val="24"/>
                <w:szCs w:val="24"/>
                <w:u w:val="double"/>
              </w:rPr>
              <w:t>95% Conf</w:t>
            </w:r>
            <w:r w:rsidR="005C1A13" w:rsidRPr="00957547">
              <w:rPr>
                <w:rFonts w:ascii="Times New Roman" w:hAnsi="Times New Roman" w:cs="Times New Roman"/>
                <w:b/>
                <w:bCs/>
                <w:sz w:val="24"/>
                <w:szCs w:val="24"/>
                <w:u w:val="double"/>
              </w:rPr>
              <w:t xml:space="preserve">. </w:t>
            </w:r>
            <w:r w:rsidRPr="00957547">
              <w:rPr>
                <w:rFonts w:ascii="Times New Roman" w:hAnsi="Times New Roman" w:cs="Times New Roman"/>
                <w:b/>
                <w:bCs/>
                <w:sz w:val="24"/>
                <w:szCs w:val="24"/>
                <w:u w:val="double"/>
              </w:rPr>
              <w:t>Interval]</w:t>
            </w:r>
          </w:p>
        </w:tc>
      </w:tr>
      <w:tr w:rsidR="0042756F" w:rsidTr="00044607">
        <w:tc>
          <w:tcPr>
            <w:tcW w:w="1701" w:type="dxa"/>
          </w:tcPr>
          <w:p w:rsidR="00887911" w:rsidRPr="00887911" w:rsidRDefault="00887911" w:rsidP="00887911">
            <w:pPr>
              <w:jc w:val="center"/>
              <w:rPr>
                <w:rFonts w:ascii="Times New Roman" w:hAnsi="Times New Roman" w:cs="Times New Roman"/>
                <w:b/>
                <w:bCs/>
                <w:sz w:val="24"/>
                <w:szCs w:val="24"/>
              </w:rPr>
            </w:pPr>
            <w:r>
              <w:rPr>
                <w:rFonts w:ascii="Times New Roman" w:hAnsi="Times New Roman" w:cs="Times New Roman"/>
                <w:b/>
                <w:bCs/>
                <w:sz w:val="24"/>
                <w:szCs w:val="24"/>
              </w:rPr>
              <w:t>CAR</w:t>
            </w:r>
          </w:p>
        </w:tc>
        <w:tc>
          <w:tcPr>
            <w:tcW w:w="1560"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-.0072937</w:t>
            </w:r>
          </w:p>
        </w:tc>
        <w:tc>
          <w:tcPr>
            <w:tcW w:w="1701"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.0033999</w:t>
            </w:r>
          </w:p>
        </w:tc>
        <w:tc>
          <w:tcPr>
            <w:tcW w:w="1275"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-2.15</w:t>
            </w:r>
          </w:p>
        </w:tc>
        <w:tc>
          <w:tcPr>
            <w:tcW w:w="1418"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0.034</w:t>
            </w:r>
          </w:p>
        </w:tc>
        <w:tc>
          <w:tcPr>
            <w:tcW w:w="2835"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-.0140315         -.000556</w:t>
            </w:r>
          </w:p>
        </w:tc>
      </w:tr>
      <w:tr w:rsidR="0042756F" w:rsidTr="00044607">
        <w:tc>
          <w:tcPr>
            <w:tcW w:w="1701" w:type="dxa"/>
          </w:tcPr>
          <w:p w:rsidR="00887911" w:rsidRPr="00887911" w:rsidRDefault="00887911" w:rsidP="00887911">
            <w:pPr>
              <w:jc w:val="center"/>
              <w:rPr>
                <w:rFonts w:ascii="Times New Roman" w:hAnsi="Times New Roman" w:cs="Times New Roman"/>
                <w:b/>
                <w:bCs/>
                <w:sz w:val="24"/>
                <w:szCs w:val="24"/>
              </w:rPr>
            </w:pPr>
            <w:r>
              <w:rPr>
                <w:rFonts w:ascii="Times New Roman" w:hAnsi="Times New Roman" w:cs="Times New Roman"/>
                <w:b/>
                <w:bCs/>
                <w:sz w:val="24"/>
                <w:szCs w:val="24"/>
              </w:rPr>
              <w:t>CLA</w:t>
            </w:r>
          </w:p>
        </w:tc>
        <w:tc>
          <w:tcPr>
            <w:tcW w:w="1560"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.012089</w:t>
            </w:r>
          </w:p>
        </w:tc>
        <w:tc>
          <w:tcPr>
            <w:tcW w:w="1701"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.0200721</w:t>
            </w:r>
          </w:p>
        </w:tc>
        <w:tc>
          <w:tcPr>
            <w:tcW w:w="1275"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0.60</w:t>
            </w:r>
          </w:p>
        </w:tc>
        <w:tc>
          <w:tcPr>
            <w:tcW w:w="1418"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0.548</w:t>
            </w:r>
          </w:p>
        </w:tc>
        <w:tc>
          <w:tcPr>
            <w:tcW w:w="2835"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-.0276891         .0518672</w:t>
            </w:r>
          </w:p>
        </w:tc>
      </w:tr>
      <w:tr w:rsidR="0042756F" w:rsidTr="00044607">
        <w:tc>
          <w:tcPr>
            <w:tcW w:w="1701" w:type="dxa"/>
          </w:tcPr>
          <w:p w:rsidR="00887911" w:rsidRPr="00887911" w:rsidRDefault="00887911" w:rsidP="00887911">
            <w:pPr>
              <w:jc w:val="center"/>
              <w:rPr>
                <w:rFonts w:ascii="Times New Roman" w:hAnsi="Times New Roman" w:cs="Times New Roman"/>
                <w:b/>
                <w:bCs/>
                <w:sz w:val="24"/>
                <w:szCs w:val="24"/>
              </w:rPr>
            </w:pPr>
            <w:r>
              <w:rPr>
                <w:rFonts w:ascii="Times New Roman" w:hAnsi="Times New Roman" w:cs="Times New Roman"/>
                <w:b/>
                <w:bCs/>
                <w:sz w:val="24"/>
                <w:szCs w:val="24"/>
              </w:rPr>
              <w:t>NPLR</w:t>
            </w:r>
          </w:p>
        </w:tc>
        <w:tc>
          <w:tcPr>
            <w:tcW w:w="1560"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-.019916</w:t>
            </w:r>
          </w:p>
        </w:tc>
        <w:tc>
          <w:tcPr>
            <w:tcW w:w="1701"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.0121062</w:t>
            </w:r>
          </w:p>
        </w:tc>
        <w:tc>
          <w:tcPr>
            <w:tcW w:w="1275"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-1.65</w:t>
            </w:r>
          </w:p>
        </w:tc>
        <w:tc>
          <w:tcPr>
            <w:tcW w:w="1418"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0.103</w:t>
            </w:r>
          </w:p>
        </w:tc>
        <w:tc>
          <w:tcPr>
            <w:tcW w:w="2835"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-.0439077         .0040756</w:t>
            </w:r>
          </w:p>
        </w:tc>
      </w:tr>
      <w:tr w:rsidR="0042756F" w:rsidTr="00044607">
        <w:tc>
          <w:tcPr>
            <w:tcW w:w="1701" w:type="dxa"/>
          </w:tcPr>
          <w:p w:rsidR="00887911" w:rsidRPr="00887911" w:rsidRDefault="00887911" w:rsidP="00887911">
            <w:pPr>
              <w:jc w:val="center"/>
              <w:rPr>
                <w:rFonts w:ascii="Times New Roman" w:hAnsi="Times New Roman" w:cs="Times New Roman"/>
                <w:b/>
                <w:bCs/>
                <w:sz w:val="24"/>
                <w:szCs w:val="24"/>
              </w:rPr>
            </w:pPr>
            <w:r>
              <w:rPr>
                <w:rFonts w:ascii="Times New Roman" w:hAnsi="Times New Roman" w:cs="Times New Roman"/>
                <w:b/>
                <w:bCs/>
                <w:sz w:val="24"/>
                <w:szCs w:val="24"/>
              </w:rPr>
              <w:t>LLPR</w:t>
            </w:r>
          </w:p>
        </w:tc>
        <w:tc>
          <w:tcPr>
            <w:tcW w:w="1560"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.0386321</w:t>
            </w:r>
          </w:p>
        </w:tc>
        <w:tc>
          <w:tcPr>
            <w:tcW w:w="1701"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.0157378</w:t>
            </w:r>
          </w:p>
        </w:tc>
        <w:tc>
          <w:tcPr>
            <w:tcW w:w="1275"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2.45</w:t>
            </w:r>
          </w:p>
        </w:tc>
        <w:tc>
          <w:tcPr>
            <w:tcW w:w="1418"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0.016</w:t>
            </w:r>
          </w:p>
        </w:tc>
        <w:tc>
          <w:tcPr>
            <w:tcW w:w="2835"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.0074434          .0698208</w:t>
            </w:r>
          </w:p>
        </w:tc>
      </w:tr>
      <w:tr w:rsidR="0042756F" w:rsidTr="00044607">
        <w:tc>
          <w:tcPr>
            <w:tcW w:w="1701" w:type="dxa"/>
          </w:tcPr>
          <w:p w:rsidR="00887911" w:rsidRPr="00887911" w:rsidRDefault="00887911" w:rsidP="00887911">
            <w:pPr>
              <w:jc w:val="center"/>
              <w:rPr>
                <w:rFonts w:ascii="Times New Roman" w:hAnsi="Times New Roman" w:cs="Times New Roman"/>
                <w:b/>
                <w:bCs/>
                <w:sz w:val="24"/>
                <w:szCs w:val="24"/>
              </w:rPr>
            </w:pPr>
            <w:r>
              <w:rPr>
                <w:rFonts w:ascii="Times New Roman" w:hAnsi="Times New Roman" w:cs="Times New Roman"/>
                <w:b/>
                <w:bCs/>
                <w:sz w:val="24"/>
                <w:szCs w:val="24"/>
              </w:rPr>
              <w:t>LEVR</w:t>
            </w:r>
          </w:p>
        </w:tc>
        <w:tc>
          <w:tcPr>
            <w:tcW w:w="1560"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-.0073928</w:t>
            </w:r>
          </w:p>
        </w:tc>
        <w:tc>
          <w:tcPr>
            <w:tcW w:w="1701"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.0044052</w:t>
            </w:r>
          </w:p>
        </w:tc>
        <w:tc>
          <w:tcPr>
            <w:tcW w:w="1275"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-1.68</w:t>
            </w:r>
          </w:p>
        </w:tc>
        <w:tc>
          <w:tcPr>
            <w:tcW w:w="1418"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0.096</w:t>
            </w:r>
          </w:p>
        </w:tc>
        <w:tc>
          <w:tcPr>
            <w:tcW w:w="2835" w:type="dxa"/>
          </w:tcPr>
          <w:p w:rsidR="00887911" w:rsidRPr="00887911" w:rsidRDefault="0042756F" w:rsidP="00887911">
            <w:pPr>
              <w:jc w:val="center"/>
              <w:rPr>
                <w:rFonts w:ascii="Times New Roman" w:hAnsi="Times New Roman" w:cs="Times New Roman"/>
                <w:b/>
                <w:bCs/>
                <w:sz w:val="24"/>
                <w:szCs w:val="24"/>
              </w:rPr>
            </w:pPr>
            <w:r>
              <w:rPr>
                <w:rFonts w:ascii="Times New Roman" w:hAnsi="Times New Roman" w:cs="Times New Roman"/>
                <w:b/>
                <w:bCs/>
                <w:sz w:val="24"/>
                <w:szCs w:val="24"/>
              </w:rPr>
              <w:t>-.0161228        .0013372</w:t>
            </w:r>
          </w:p>
        </w:tc>
      </w:tr>
      <w:tr w:rsidR="0042756F" w:rsidTr="00044607">
        <w:tc>
          <w:tcPr>
            <w:tcW w:w="1701" w:type="dxa"/>
          </w:tcPr>
          <w:p w:rsidR="00887911" w:rsidRPr="00887911" w:rsidRDefault="0042756F" w:rsidP="0042756F">
            <w:pPr>
              <w:jc w:val="center"/>
              <w:rPr>
                <w:rFonts w:ascii="Times New Roman" w:hAnsi="Times New Roman" w:cs="Times New Roman"/>
                <w:b/>
                <w:bCs/>
                <w:sz w:val="24"/>
                <w:szCs w:val="24"/>
              </w:rPr>
            </w:pPr>
            <w:r>
              <w:rPr>
                <w:rFonts w:ascii="Times New Roman" w:hAnsi="Times New Roman" w:cs="Times New Roman"/>
                <w:b/>
                <w:bCs/>
                <w:sz w:val="24"/>
                <w:szCs w:val="24"/>
              </w:rPr>
              <w:t>_Cons</w:t>
            </w:r>
          </w:p>
        </w:tc>
        <w:tc>
          <w:tcPr>
            <w:tcW w:w="1560"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1.227613</w:t>
            </w:r>
          </w:p>
        </w:tc>
        <w:tc>
          <w:tcPr>
            <w:tcW w:w="1701"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.1295361</w:t>
            </w:r>
          </w:p>
        </w:tc>
        <w:tc>
          <w:tcPr>
            <w:tcW w:w="1275"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9.48</w:t>
            </w:r>
          </w:p>
        </w:tc>
        <w:tc>
          <w:tcPr>
            <w:tcW w:w="1418" w:type="dxa"/>
          </w:tcPr>
          <w:p w:rsidR="00887911" w:rsidRPr="00887911" w:rsidRDefault="008A4D6F" w:rsidP="00887911">
            <w:pPr>
              <w:jc w:val="center"/>
              <w:rPr>
                <w:rFonts w:ascii="Times New Roman" w:hAnsi="Times New Roman" w:cs="Times New Roman"/>
                <w:b/>
                <w:bCs/>
                <w:sz w:val="24"/>
                <w:szCs w:val="24"/>
              </w:rPr>
            </w:pPr>
            <w:r>
              <w:rPr>
                <w:rFonts w:ascii="Times New Roman" w:hAnsi="Times New Roman" w:cs="Times New Roman"/>
                <w:b/>
                <w:bCs/>
                <w:sz w:val="24"/>
                <w:szCs w:val="24"/>
              </w:rPr>
              <w:t>0.000</w:t>
            </w:r>
          </w:p>
        </w:tc>
        <w:tc>
          <w:tcPr>
            <w:tcW w:w="2835" w:type="dxa"/>
          </w:tcPr>
          <w:p w:rsidR="00887911" w:rsidRPr="00887911" w:rsidRDefault="0042756F" w:rsidP="00887911">
            <w:pPr>
              <w:jc w:val="center"/>
              <w:rPr>
                <w:rFonts w:ascii="Times New Roman" w:hAnsi="Times New Roman" w:cs="Times New Roman"/>
                <w:b/>
                <w:bCs/>
                <w:sz w:val="24"/>
                <w:szCs w:val="24"/>
              </w:rPr>
            </w:pPr>
            <w:r>
              <w:rPr>
                <w:rFonts w:ascii="Times New Roman" w:hAnsi="Times New Roman" w:cs="Times New Roman"/>
                <w:b/>
                <w:bCs/>
                <w:sz w:val="24"/>
                <w:szCs w:val="24"/>
              </w:rPr>
              <w:t>.9709025        1.484323</w:t>
            </w:r>
          </w:p>
        </w:tc>
      </w:tr>
      <w:tr w:rsidR="004918B0" w:rsidTr="00044607">
        <w:tc>
          <w:tcPr>
            <w:tcW w:w="1701" w:type="dxa"/>
          </w:tcPr>
          <w:p w:rsidR="004918B0" w:rsidRDefault="0042756F" w:rsidP="00887911">
            <w:pPr>
              <w:jc w:val="center"/>
              <w:rPr>
                <w:rFonts w:ascii="Times New Roman" w:hAnsi="Times New Roman" w:cs="Times New Roman"/>
                <w:b/>
                <w:bCs/>
                <w:sz w:val="24"/>
                <w:szCs w:val="24"/>
              </w:rPr>
            </w:pPr>
            <w:proofErr w:type="spellStart"/>
            <w:r>
              <w:rPr>
                <w:rFonts w:ascii="Times New Roman" w:hAnsi="Times New Roman" w:cs="Times New Roman"/>
                <w:b/>
                <w:bCs/>
                <w:sz w:val="24"/>
                <w:szCs w:val="24"/>
              </w:rPr>
              <w:t>sigma_u</w:t>
            </w:r>
            <w:proofErr w:type="spellEnd"/>
          </w:p>
          <w:p w:rsidR="0042756F" w:rsidRDefault="0042756F" w:rsidP="00887911">
            <w:pPr>
              <w:jc w:val="center"/>
              <w:rPr>
                <w:rFonts w:ascii="Times New Roman" w:hAnsi="Times New Roman" w:cs="Times New Roman"/>
                <w:b/>
                <w:bCs/>
                <w:sz w:val="24"/>
                <w:szCs w:val="24"/>
              </w:rPr>
            </w:pPr>
            <w:proofErr w:type="spellStart"/>
            <w:r>
              <w:rPr>
                <w:rFonts w:ascii="Times New Roman" w:hAnsi="Times New Roman" w:cs="Times New Roman"/>
                <w:b/>
                <w:bCs/>
                <w:sz w:val="24"/>
                <w:szCs w:val="24"/>
              </w:rPr>
              <w:t>sigma_e</w:t>
            </w:r>
            <w:proofErr w:type="spellEnd"/>
          </w:p>
          <w:p w:rsidR="0042756F" w:rsidRDefault="0042756F" w:rsidP="00887911">
            <w:pPr>
              <w:jc w:val="center"/>
              <w:rPr>
                <w:rFonts w:ascii="Times New Roman" w:hAnsi="Times New Roman" w:cs="Times New Roman"/>
                <w:b/>
                <w:bCs/>
                <w:sz w:val="24"/>
                <w:szCs w:val="24"/>
              </w:rPr>
            </w:pPr>
            <w:r>
              <w:rPr>
                <w:rFonts w:ascii="Times New Roman" w:hAnsi="Times New Roman" w:cs="Times New Roman"/>
                <w:b/>
                <w:bCs/>
                <w:sz w:val="24"/>
                <w:szCs w:val="24"/>
              </w:rPr>
              <w:t>Rho</w:t>
            </w:r>
          </w:p>
        </w:tc>
        <w:tc>
          <w:tcPr>
            <w:tcW w:w="8789" w:type="dxa"/>
            <w:gridSpan w:val="5"/>
          </w:tcPr>
          <w:p w:rsidR="004918B0" w:rsidRDefault="0042756F" w:rsidP="00417A02">
            <w:pPr>
              <w:jc w:val="both"/>
              <w:rPr>
                <w:rFonts w:ascii="Times New Roman" w:hAnsi="Times New Roman" w:cs="Times New Roman"/>
                <w:b/>
                <w:bCs/>
                <w:sz w:val="24"/>
                <w:szCs w:val="24"/>
              </w:rPr>
            </w:pPr>
            <w:r>
              <w:rPr>
                <w:rFonts w:ascii="Times New Roman" w:hAnsi="Times New Roman" w:cs="Times New Roman"/>
                <w:b/>
                <w:bCs/>
                <w:sz w:val="24"/>
                <w:szCs w:val="24"/>
              </w:rPr>
              <w:t>.2564583</w:t>
            </w:r>
          </w:p>
          <w:p w:rsidR="0042756F" w:rsidRDefault="0042756F" w:rsidP="00417A02">
            <w:pPr>
              <w:jc w:val="both"/>
              <w:rPr>
                <w:rFonts w:ascii="Times New Roman" w:hAnsi="Times New Roman" w:cs="Times New Roman"/>
                <w:b/>
                <w:bCs/>
                <w:sz w:val="24"/>
                <w:szCs w:val="24"/>
              </w:rPr>
            </w:pPr>
            <w:r>
              <w:rPr>
                <w:rFonts w:ascii="Times New Roman" w:hAnsi="Times New Roman" w:cs="Times New Roman"/>
                <w:b/>
                <w:bCs/>
                <w:sz w:val="24"/>
                <w:szCs w:val="24"/>
              </w:rPr>
              <w:t>.35950595</w:t>
            </w:r>
          </w:p>
          <w:p w:rsidR="0042756F" w:rsidRPr="00887911" w:rsidRDefault="0042756F" w:rsidP="00417A02">
            <w:pPr>
              <w:jc w:val="both"/>
              <w:rPr>
                <w:rFonts w:ascii="Times New Roman" w:hAnsi="Times New Roman" w:cs="Times New Roman"/>
                <w:b/>
                <w:bCs/>
                <w:sz w:val="24"/>
                <w:szCs w:val="24"/>
              </w:rPr>
            </w:pPr>
            <w:r>
              <w:rPr>
                <w:rFonts w:ascii="Times New Roman" w:hAnsi="Times New Roman" w:cs="Times New Roman"/>
                <w:b/>
                <w:bCs/>
                <w:sz w:val="24"/>
                <w:szCs w:val="24"/>
              </w:rPr>
              <w:t>.33725984   (</w:t>
            </w:r>
            <w:r w:rsidRPr="001131C2">
              <w:rPr>
                <w:rFonts w:ascii="Times New Roman" w:hAnsi="Times New Roman" w:cs="Times New Roman"/>
                <w:sz w:val="24"/>
                <w:szCs w:val="24"/>
              </w:rPr>
              <w:t xml:space="preserve">fraction of variance due to </w:t>
            </w:r>
            <w:proofErr w:type="spellStart"/>
            <w:r w:rsidRPr="001131C2">
              <w:rPr>
                <w:rFonts w:ascii="Times New Roman" w:hAnsi="Times New Roman" w:cs="Times New Roman"/>
                <w:sz w:val="24"/>
                <w:szCs w:val="24"/>
              </w:rPr>
              <w:t>u</w:t>
            </w:r>
            <w:r w:rsidR="003709CA" w:rsidRPr="001131C2">
              <w:rPr>
                <w:rFonts w:ascii="Times New Roman" w:hAnsi="Times New Roman" w:cs="Times New Roman"/>
                <w:sz w:val="28"/>
                <w:szCs w:val="28"/>
              </w:rPr>
              <w:t>_</w:t>
            </w:r>
            <w:r w:rsidR="003709CA" w:rsidRPr="001131C2">
              <w:rPr>
                <w:rFonts w:ascii="Times New Roman" w:hAnsi="Times New Roman" w:cs="Times New Roman"/>
                <w:sz w:val="24"/>
                <w:szCs w:val="24"/>
              </w:rPr>
              <w:t>i</w:t>
            </w:r>
            <w:proofErr w:type="spellEnd"/>
            <w:r>
              <w:rPr>
                <w:rFonts w:ascii="Times New Roman" w:hAnsi="Times New Roman" w:cs="Times New Roman"/>
                <w:b/>
                <w:bCs/>
                <w:sz w:val="24"/>
                <w:szCs w:val="24"/>
              </w:rPr>
              <w:t>)</w:t>
            </w:r>
          </w:p>
        </w:tc>
      </w:tr>
      <w:tr w:rsidR="004918B0" w:rsidTr="00044607">
        <w:tc>
          <w:tcPr>
            <w:tcW w:w="4962" w:type="dxa"/>
            <w:gridSpan w:val="3"/>
          </w:tcPr>
          <w:p w:rsidR="004918B0" w:rsidRDefault="00417A02" w:rsidP="00417A02">
            <w:pPr>
              <w:jc w:val="both"/>
              <w:rPr>
                <w:rFonts w:ascii="Times New Roman" w:hAnsi="Times New Roman" w:cs="Times New Roman"/>
                <w:sz w:val="24"/>
                <w:szCs w:val="24"/>
              </w:rPr>
            </w:pPr>
            <w:r>
              <w:rPr>
                <w:rFonts w:ascii="Times New Roman" w:hAnsi="Times New Roman" w:cs="Times New Roman"/>
                <w:sz w:val="24"/>
                <w:szCs w:val="24"/>
              </w:rPr>
              <w:t>Fixed effects (within) regression</w:t>
            </w:r>
          </w:p>
          <w:p w:rsidR="00417A02" w:rsidRDefault="00417A02" w:rsidP="00417A02">
            <w:pPr>
              <w:jc w:val="both"/>
              <w:rPr>
                <w:rFonts w:ascii="Times New Roman" w:hAnsi="Times New Roman" w:cs="Times New Roman"/>
                <w:sz w:val="24"/>
                <w:szCs w:val="24"/>
              </w:rPr>
            </w:pPr>
            <w:r>
              <w:rPr>
                <w:rFonts w:ascii="Times New Roman" w:hAnsi="Times New Roman" w:cs="Times New Roman"/>
                <w:sz w:val="24"/>
                <w:szCs w:val="24"/>
              </w:rPr>
              <w:t>Group variable: Bank1</w:t>
            </w:r>
          </w:p>
          <w:p w:rsidR="000A716F" w:rsidRDefault="00417A02" w:rsidP="00417A02">
            <w:pPr>
              <w:jc w:val="both"/>
              <w:rPr>
                <w:rFonts w:ascii="Times New Roman" w:hAnsi="Times New Roman" w:cs="Times New Roman"/>
                <w:sz w:val="24"/>
                <w:szCs w:val="24"/>
              </w:rPr>
            </w:pPr>
            <w:r>
              <w:rPr>
                <w:rFonts w:ascii="Times New Roman" w:hAnsi="Times New Roman" w:cs="Times New Roman"/>
                <w:sz w:val="24"/>
                <w:szCs w:val="24"/>
              </w:rPr>
              <w:t>R-</w:t>
            </w:r>
            <w:r w:rsidR="00381B5B">
              <w:rPr>
                <w:rFonts w:ascii="Times New Roman" w:hAnsi="Times New Roman" w:cs="Times New Roman"/>
                <w:sz w:val="24"/>
                <w:szCs w:val="24"/>
              </w:rPr>
              <w:t>sq.</w:t>
            </w:r>
            <w:r>
              <w:rPr>
                <w:rFonts w:ascii="Times New Roman" w:hAnsi="Times New Roman" w:cs="Times New Roman"/>
                <w:sz w:val="24"/>
                <w:szCs w:val="24"/>
              </w:rPr>
              <w:t>: within</w:t>
            </w:r>
            <w:r w:rsidR="000A716F">
              <w:rPr>
                <w:rFonts w:ascii="Times New Roman" w:hAnsi="Times New Roman" w:cs="Times New Roman"/>
                <w:sz w:val="24"/>
                <w:szCs w:val="24"/>
              </w:rPr>
              <w:t xml:space="preserve"> = 0.7209 </w:t>
            </w:r>
          </w:p>
          <w:p w:rsidR="000A716F" w:rsidRDefault="000A716F" w:rsidP="00417A02">
            <w:pPr>
              <w:jc w:val="both"/>
              <w:rPr>
                <w:rFonts w:ascii="Times New Roman" w:hAnsi="Times New Roman" w:cs="Times New Roman"/>
                <w:sz w:val="24"/>
                <w:szCs w:val="24"/>
              </w:rPr>
            </w:pPr>
            <w:r>
              <w:rPr>
                <w:rFonts w:ascii="Times New Roman" w:hAnsi="Times New Roman" w:cs="Times New Roman"/>
                <w:sz w:val="24"/>
                <w:szCs w:val="24"/>
              </w:rPr>
              <w:t xml:space="preserve">         </w:t>
            </w:r>
            <w:r w:rsidR="003279BB">
              <w:rPr>
                <w:rFonts w:ascii="Times New Roman" w:hAnsi="Times New Roman" w:cs="Times New Roman"/>
                <w:sz w:val="24"/>
                <w:szCs w:val="24"/>
              </w:rPr>
              <w:t xml:space="preserve"> </w:t>
            </w:r>
            <w:r>
              <w:rPr>
                <w:rFonts w:ascii="Times New Roman" w:hAnsi="Times New Roman" w:cs="Times New Roman"/>
                <w:sz w:val="24"/>
                <w:szCs w:val="24"/>
              </w:rPr>
              <w:t>b</w:t>
            </w:r>
            <w:r w:rsidR="00417A02">
              <w:rPr>
                <w:rFonts w:ascii="Times New Roman" w:hAnsi="Times New Roman" w:cs="Times New Roman"/>
                <w:sz w:val="24"/>
                <w:szCs w:val="24"/>
              </w:rPr>
              <w:t>etween</w:t>
            </w:r>
            <w:r>
              <w:rPr>
                <w:rFonts w:ascii="Times New Roman" w:hAnsi="Times New Roman" w:cs="Times New Roman"/>
                <w:sz w:val="24"/>
                <w:szCs w:val="24"/>
              </w:rPr>
              <w:t xml:space="preserve"> = 0.1166 </w:t>
            </w:r>
          </w:p>
          <w:p w:rsidR="00417A02" w:rsidRDefault="000A716F" w:rsidP="001131C2">
            <w:pPr>
              <w:tabs>
                <w:tab w:val="left" w:pos="3224"/>
              </w:tabs>
              <w:jc w:val="both"/>
              <w:rPr>
                <w:rFonts w:ascii="Times New Roman" w:hAnsi="Times New Roman" w:cs="Times New Roman"/>
                <w:sz w:val="24"/>
                <w:szCs w:val="24"/>
              </w:rPr>
            </w:pPr>
            <w:r>
              <w:rPr>
                <w:rFonts w:ascii="Times New Roman" w:hAnsi="Times New Roman" w:cs="Times New Roman"/>
                <w:sz w:val="24"/>
                <w:szCs w:val="24"/>
              </w:rPr>
              <w:t xml:space="preserve">         </w:t>
            </w:r>
            <w:r w:rsidR="003279BB">
              <w:rPr>
                <w:rFonts w:ascii="Times New Roman" w:hAnsi="Times New Roman" w:cs="Times New Roman"/>
                <w:sz w:val="24"/>
                <w:szCs w:val="24"/>
              </w:rPr>
              <w:t xml:space="preserve"> </w:t>
            </w:r>
            <w:r w:rsidR="00417A02">
              <w:rPr>
                <w:rFonts w:ascii="Times New Roman" w:hAnsi="Times New Roman" w:cs="Times New Roman"/>
                <w:sz w:val="24"/>
                <w:szCs w:val="24"/>
              </w:rPr>
              <w:t>overall</w:t>
            </w:r>
            <w:r>
              <w:rPr>
                <w:rFonts w:ascii="Times New Roman" w:hAnsi="Times New Roman" w:cs="Times New Roman"/>
                <w:sz w:val="24"/>
                <w:szCs w:val="24"/>
              </w:rPr>
              <w:t xml:space="preserve"> = 0.1826</w:t>
            </w:r>
            <w:r w:rsidR="001131C2">
              <w:rPr>
                <w:rFonts w:ascii="Times New Roman" w:hAnsi="Times New Roman" w:cs="Times New Roman"/>
                <w:sz w:val="24"/>
                <w:szCs w:val="24"/>
              </w:rPr>
              <w:tab/>
            </w:r>
          </w:p>
          <w:p w:rsidR="000A716F" w:rsidRDefault="000A716F" w:rsidP="00417A02">
            <w:pPr>
              <w:jc w:val="both"/>
              <w:rPr>
                <w:rFonts w:ascii="Times New Roman" w:hAnsi="Times New Roman" w:cs="Times New Roman"/>
                <w:sz w:val="24"/>
                <w:szCs w:val="24"/>
              </w:rPr>
            </w:pPr>
          </w:p>
          <w:p w:rsidR="000A716F" w:rsidRPr="00417A02" w:rsidRDefault="000A716F" w:rsidP="00417A02">
            <w:pPr>
              <w:jc w:val="both"/>
              <w:rPr>
                <w:rFonts w:ascii="Times New Roman" w:hAnsi="Times New Roman" w:cs="Times New Roman"/>
                <w:sz w:val="24"/>
                <w:szCs w:val="24"/>
              </w:rPr>
            </w:pPr>
            <w:proofErr w:type="spellStart"/>
            <w:r>
              <w:rPr>
                <w:rFonts w:ascii="Times New Roman" w:hAnsi="Times New Roman" w:cs="Times New Roman"/>
                <w:sz w:val="24"/>
                <w:szCs w:val="24"/>
              </w:rPr>
              <w:t>corr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u_i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xb</w:t>
            </w:r>
            <w:proofErr w:type="spellEnd"/>
            <w:r>
              <w:rPr>
                <w:rFonts w:ascii="Times New Roman" w:hAnsi="Times New Roman" w:cs="Times New Roman"/>
                <w:sz w:val="24"/>
                <w:szCs w:val="24"/>
              </w:rPr>
              <w:t>) =0.0320</w:t>
            </w:r>
          </w:p>
        </w:tc>
        <w:tc>
          <w:tcPr>
            <w:tcW w:w="5528" w:type="dxa"/>
            <w:gridSpan w:val="3"/>
          </w:tcPr>
          <w:p w:rsidR="004918B0" w:rsidRDefault="000A716F" w:rsidP="00417A02">
            <w:pPr>
              <w:jc w:val="both"/>
              <w:rPr>
                <w:rFonts w:ascii="Times New Roman" w:hAnsi="Times New Roman" w:cs="Times New Roman"/>
                <w:sz w:val="24"/>
                <w:szCs w:val="24"/>
              </w:rPr>
            </w:pPr>
            <w:r>
              <w:rPr>
                <w:rFonts w:ascii="Times New Roman" w:hAnsi="Times New Roman" w:cs="Times New Roman"/>
                <w:sz w:val="24"/>
                <w:szCs w:val="24"/>
              </w:rPr>
              <w:t xml:space="preserve">Number of </w:t>
            </w:r>
            <w:proofErr w:type="spellStart"/>
            <w:r>
              <w:rPr>
                <w:rFonts w:ascii="Times New Roman" w:hAnsi="Times New Roman" w:cs="Times New Roman"/>
                <w:sz w:val="24"/>
                <w:szCs w:val="24"/>
              </w:rPr>
              <w:t>obs</w:t>
            </w:r>
            <w:proofErr w:type="spellEnd"/>
            <w:r>
              <w:rPr>
                <w:rFonts w:ascii="Times New Roman" w:hAnsi="Times New Roman" w:cs="Times New Roman"/>
                <w:sz w:val="24"/>
                <w:szCs w:val="24"/>
              </w:rPr>
              <w:t xml:space="preserve"> = 138</w:t>
            </w:r>
          </w:p>
          <w:p w:rsidR="000A716F" w:rsidRDefault="000A716F" w:rsidP="00417A02">
            <w:pPr>
              <w:jc w:val="both"/>
              <w:rPr>
                <w:rFonts w:ascii="Times New Roman" w:hAnsi="Times New Roman" w:cs="Times New Roman"/>
                <w:sz w:val="24"/>
                <w:szCs w:val="24"/>
              </w:rPr>
            </w:pPr>
            <w:r>
              <w:rPr>
                <w:rFonts w:ascii="Times New Roman" w:hAnsi="Times New Roman" w:cs="Times New Roman"/>
                <w:sz w:val="24"/>
                <w:szCs w:val="24"/>
              </w:rPr>
              <w:t>Number of groups = 23</w:t>
            </w:r>
          </w:p>
          <w:p w:rsidR="000A716F" w:rsidRDefault="000A716F" w:rsidP="00417A02">
            <w:pPr>
              <w:jc w:val="both"/>
              <w:rPr>
                <w:rFonts w:ascii="Times New Roman" w:hAnsi="Times New Roman" w:cs="Times New Roman"/>
                <w:sz w:val="24"/>
                <w:szCs w:val="24"/>
              </w:rPr>
            </w:pPr>
            <w:proofErr w:type="spellStart"/>
            <w:r>
              <w:rPr>
                <w:rFonts w:ascii="Times New Roman" w:hAnsi="Times New Roman" w:cs="Times New Roman"/>
                <w:sz w:val="24"/>
                <w:szCs w:val="24"/>
              </w:rPr>
              <w:t>Obs</w:t>
            </w:r>
            <w:proofErr w:type="spellEnd"/>
            <w:r>
              <w:rPr>
                <w:rFonts w:ascii="Times New Roman" w:hAnsi="Times New Roman" w:cs="Times New Roman"/>
                <w:sz w:val="24"/>
                <w:szCs w:val="24"/>
              </w:rPr>
              <w:t xml:space="preserve"> per group: min = 6 </w:t>
            </w:r>
          </w:p>
          <w:p w:rsidR="000A716F" w:rsidRDefault="000A716F" w:rsidP="00417A02">
            <w:pPr>
              <w:jc w:val="both"/>
              <w:rPr>
                <w:rFonts w:ascii="Times New Roman" w:hAnsi="Times New Roman" w:cs="Times New Roman"/>
                <w:sz w:val="24"/>
                <w:szCs w:val="24"/>
              </w:rPr>
            </w:pPr>
            <w:r>
              <w:rPr>
                <w:rFonts w:ascii="Times New Roman" w:hAnsi="Times New Roman" w:cs="Times New Roman"/>
                <w:sz w:val="24"/>
                <w:szCs w:val="24"/>
              </w:rPr>
              <w:t xml:space="preserve">                       </w:t>
            </w:r>
            <w:r w:rsidR="00217BE6">
              <w:rPr>
                <w:rFonts w:ascii="Times New Roman" w:hAnsi="Times New Roman" w:cs="Times New Roman"/>
                <w:sz w:val="24"/>
                <w:szCs w:val="24"/>
              </w:rPr>
              <w:t xml:space="preserve"> </w:t>
            </w:r>
            <w:proofErr w:type="spellStart"/>
            <w:r>
              <w:rPr>
                <w:rFonts w:ascii="Times New Roman" w:hAnsi="Times New Roman" w:cs="Times New Roman"/>
                <w:sz w:val="24"/>
                <w:szCs w:val="24"/>
              </w:rPr>
              <w:t>avg</w:t>
            </w:r>
            <w:proofErr w:type="spellEnd"/>
            <w:r>
              <w:rPr>
                <w:rFonts w:ascii="Times New Roman" w:hAnsi="Times New Roman" w:cs="Times New Roman"/>
                <w:sz w:val="24"/>
                <w:szCs w:val="24"/>
              </w:rPr>
              <w:t xml:space="preserve"> = 6.0 </w:t>
            </w:r>
          </w:p>
          <w:p w:rsidR="000A716F" w:rsidRDefault="000A716F" w:rsidP="00417A02">
            <w:pPr>
              <w:jc w:val="both"/>
              <w:rPr>
                <w:rFonts w:ascii="Times New Roman" w:hAnsi="Times New Roman" w:cs="Times New Roman"/>
                <w:sz w:val="24"/>
                <w:szCs w:val="24"/>
              </w:rPr>
            </w:pPr>
            <w:r>
              <w:rPr>
                <w:rFonts w:ascii="Times New Roman" w:hAnsi="Times New Roman" w:cs="Times New Roman"/>
                <w:sz w:val="24"/>
                <w:szCs w:val="24"/>
              </w:rPr>
              <w:t xml:space="preserve">                       </w:t>
            </w:r>
            <w:r w:rsidR="00217BE6">
              <w:rPr>
                <w:rFonts w:ascii="Times New Roman" w:hAnsi="Times New Roman" w:cs="Times New Roman"/>
                <w:sz w:val="24"/>
                <w:szCs w:val="24"/>
              </w:rPr>
              <w:t xml:space="preserve"> </w:t>
            </w:r>
            <w:r>
              <w:rPr>
                <w:rFonts w:ascii="Times New Roman" w:hAnsi="Times New Roman" w:cs="Times New Roman"/>
                <w:sz w:val="24"/>
                <w:szCs w:val="24"/>
              </w:rPr>
              <w:t>max = 6</w:t>
            </w:r>
          </w:p>
          <w:p w:rsidR="000A716F" w:rsidRDefault="000A716F" w:rsidP="00417A02">
            <w:pPr>
              <w:jc w:val="both"/>
              <w:rPr>
                <w:rFonts w:ascii="Times New Roman" w:hAnsi="Times New Roman" w:cs="Times New Roman"/>
                <w:sz w:val="24"/>
                <w:szCs w:val="24"/>
              </w:rPr>
            </w:pPr>
            <w:r>
              <w:rPr>
                <w:rFonts w:ascii="Times New Roman" w:hAnsi="Times New Roman" w:cs="Times New Roman"/>
                <w:sz w:val="24"/>
                <w:szCs w:val="24"/>
              </w:rPr>
              <w:t>F(5,110) = 6.24</w:t>
            </w:r>
          </w:p>
          <w:p w:rsidR="000A716F" w:rsidRPr="000A716F" w:rsidRDefault="000A716F" w:rsidP="00417A02">
            <w:pPr>
              <w:jc w:val="both"/>
              <w:rPr>
                <w:rFonts w:ascii="Times New Roman" w:hAnsi="Times New Roman" w:cs="Times New Roman"/>
                <w:sz w:val="24"/>
                <w:szCs w:val="24"/>
              </w:rPr>
            </w:pPr>
            <w:proofErr w:type="spellStart"/>
            <w:r>
              <w:rPr>
                <w:rFonts w:ascii="Times New Roman" w:hAnsi="Times New Roman" w:cs="Times New Roman"/>
                <w:sz w:val="24"/>
                <w:szCs w:val="24"/>
              </w:rPr>
              <w:t>Prob</w:t>
            </w:r>
            <w:proofErr w:type="spellEnd"/>
            <w:r>
              <w:rPr>
                <w:rFonts w:ascii="Times New Roman" w:hAnsi="Times New Roman" w:cs="Times New Roman"/>
                <w:sz w:val="24"/>
                <w:szCs w:val="24"/>
              </w:rPr>
              <w:t xml:space="preserve"> &gt; F = 0.0000 </w:t>
            </w:r>
          </w:p>
        </w:tc>
      </w:tr>
      <w:tr w:rsidR="000D4161" w:rsidTr="00044607">
        <w:tc>
          <w:tcPr>
            <w:tcW w:w="10490" w:type="dxa"/>
            <w:gridSpan w:val="6"/>
          </w:tcPr>
          <w:p w:rsidR="000D4161" w:rsidRDefault="000D4161" w:rsidP="00417A02">
            <w:pPr>
              <w:jc w:val="both"/>
              <w:rPr>
                <w:rFonts w:ascii="Times New Roman" w:hAnsi="Times New Roman" w:cs="Times New Roman"/>
                <w:sz w:val="24"/>
                <w:szCs w:val="24"/>
              </w:rPr>
            </w:pPr>
            <w:r>
              <w:rPr>
                <w:rFonts w:ascii="Times New Roman" w:hAnsi="Times New Roman" w:cs="Times New Roman"/>
                <w:sz w:val="24"/>
                <w:szCs w:val="24"/>
              </w:rPr>
              <w:t xml:space="preserve">F test that all </w:t>
            </w:r>
            <w:proofErr w:type="spellStart"/>
            <w:r>
              <w:rPr>
                <w:rFonts w:ascii="Times New Roman" w:hAnsi="Times New Roman" w:cs="Times New Roman"/>
                <w:sz w:val="24"/>
                <w:szCs w:val="24"/>
              </w:rPr>
              <w:t>u_i</w:t>
            </w:r>
            <w:proofErr w:type="spellEnd"/>
            <w:r>
              <w:rPr>
                <w:rFonts w:ascii="Times New Roman" w:hAnsi="Times New Roman" w:cs="Times New Roman"/>
                <w:sz w:val="24"/>
                <w:szCs w:val="24"/>
              </w:rPr>
              <w:t xml:space="preserve">=0:                                 F(22, 110) = 2.60                                   </w:t>
            </w:r>
            <w:proofErr w:type="spellStart"/>
            <w:r>
              <w:rPr>
                <w:rFonts w:ascii="Times New Roman" w:hAnsi="Times New Roman" w:cs="Times New Roman"/>
                <w:sz w:val="24"/>
                <w:szCs w:val="24"/>
              </w:rPr>
              <w:t>Prob</w:t>
            </w:r>
            <w:proofErr w:type="spellEnd"/>
            <w:r>
              <w:rPr>
                <w:rFonts w:ascii="Times New Roman" w:hAnsi="Times New Roman" w:cs="Times New Roman"/>
                <w:sz w:val="24"/>
                <w:szCs w:val="24"/>
              </w:rPr>
              <w:t xml:space="preserve"> &gt; F = 0.0006</w:t>
            </w:r>
          </w:p>
        </w:tc>
      </w:tr>
    </w:tbl>
    <w:p w:rsidR="005E4FF4" w:rsidRDefault="00F74D62" w:rsidP="00832FE7">
      <w:pPr>
        <w:jc w:val="both"/>
        <w:rPr>
          <w:rFonts w:ascii="Times New Roman" w:hAnsi="Times New Roman" w:cs="Times New Roman"/>
          <w:sz w:val="24"/>
          <w:szCs w:val="24"/>
        </w:rPr>
      </w:pPr>
      <w:r>
        <w:rPr>
          <w:rFonts w:ascii="Times New Roman" w:hAnsi="Times New Roman" w:cs="Times New Roman"/>
          <w:sz w:val="24"/>
          <w:szCs w:val="24"/>
        </w:rPr>
        <w:t xml:space="preserve"> </w:t>
      </w:r>
    </w:p>
    <w:p w:rsidR="00E825F5" w:rsidRPr="00957547" w:rsidRDefault="00445A2F" w:rsidP="00E825F5">
      <w:pPr>
        <w:jc w:val="both"/>
        <w:rPr>
          <w:rFonts w:ascii="Times New Roman" w:hAnsi="Times New Roman" w:cs="Times New Roman"/>
          <w:sz w:val="24"/>
          <w:szCs w:val="24"/>
        </w:rPr>
      </w:pPr>
      <w:r>
        <w:rPr>
          <w:rFonts w:ascii="Times New Roman" w:hAnsi="Times New Roman" w:cs="Times New Roman"/>
          <w:sz w:val="24"/>
          <w:szCs w:val="24"/>
        </w:rPr>
        <w:t xml:space="preserve">To </w:t>
      </w:r>
      <w:r w:rsidR="006811F6">
        <w:rPr>
          <w:rFonts w:ascii="Times New Roman" w:hAnsi="Times New Roman" w:cs="Times New Roman"/>
          <w:sz w:val="24"/>
          <w:szCs w:val="24"/>
        </w:rPr>
        <w:t>evaluate</w:t>
      </w:r>
      <w:r>
        <w:rPr>
          <w:rFonts w:ascii="Times New Roman" w:hAnsi="Times New Roman" w:cs="Times New Roman"/>
          <w:sz w:val="24"/>
          <w:szCs w:val="24"/>
        </w:rPr>
        <w:t xml:space="preserve"> the consequence of each independent variable on the dependent variable the research has entrenched that ROA is significantly</w:t>
      </w:r>
      <w:r w:rsidR="005D0F24">
        <w:rPr>
          <w:rFonts w:ascii="Times New Roman" w:hAnsi="Times New Roman" w:cs="Times New Roman"/>
          <w:sz w:val="24"/>
          <w:szCs w:val="24"/>
        </w:rPr>
        <w:t xml:space="preserve"> affected </w:t>
      </w:r>
      <w:r w:rsidR="00756319">
        <w:rPr>
          <w:rFonts w:ascii="Times New Roman" w:hAnsi="Times New Roman" w:cs="Times New Roman"/>
          <w:sz w:val="24"/>
          <w:szCs w:val="24"/>
        </w:rPr>
        <w:t>by</w:t>
      </w:r>
      <w:r w:rsidR="00EE21F0">
        <w:rPr>
          <w:rFonts w:ascii="Times New Roman" w:hAnsi="Times New Roman" w:cs="Times New Roman"/>
          <w:sz w:val="24"/>
          <w:szCs w:val="24"/>
        </w:rPr>
        <w:t xml:space="preserve"> positive</w:t>
      </w:r>
      <w:r>
        <w:rPr>
          <w:rFonts w:ascii="Times New Roman" w:hAnsi="Times New Roman" w:cs="Times New Roman"/>
          <w:sz w:val="24"/>
          <w:szCs w:val="24"/>
        </w:rPr>
        <w:t xml:space="preserve"> Loan Loss Provision Ratio</w:t>
      </w:r>
      <w:r w:rsidR="00225297">
        <w:rPr>
          <w:rFonts w:ascii="Times New Roman" w:hAnsi="Times New Roman" w:cs="Times New Roman"/>
          <w:sz w:val="24"/>
          <w:szCs w:val="24"/>
        </w:rPr>
        <w:t xml:space="preserve"> </w:t>
      </w:r>
      <w:r w:rsidR="00973FA9">
        <w:rPr>
          <w:rFonts w:ascii="Times New Roman" w:hAnsi="Times New Roman" w:cs="Times New Roman"/>
          <w:sz w:val="24"/>
          <w:szCs w:val="24"/>
        </w:rPr>
        <w:t>where</w:t>
      </w:r>
      <w:r w:rsidR="00756319">
        <w:rPr>
          <w:rFonts w:ascii="Times New Roman" w:hAnsi="Times New Roman" w:cs="Times New Roman"/>
          <w:sz w:val="24"/>
          <w:szCs w:val="24"/>
        </w:rPr>
        <w:t>as it was theoretically revised and</w:t>
      </w:r>
      <w:r w:rsidR="00E825F5">
        <w:rPr>
          <w:rFonts w:ascii="Times New Roman" w:hAnsi="Times New Roman" w:cs="Times New Roman"/>
          <w:sz w:val="24"/>
          <w:szCs w:val="24"/>
        </w:rPr>
        <w:t xml:space="preserve"> it</w:t>
      </w:r>
      <w:r w:rsidR="00756319">
        <w:rPr>
          <w:rFonts w:ascii="Times New Roman" w:hAnsi="Times New Roman" w:cs="Times New Roman"/>
          <w:sz w:val="24"/>
          <w:szCs w:val="24"/>
        </w:rPr>
        <w:t xml:space="preserve"> negatively affected </w:t>
      </w:r>
      <w:r w:rsidR="00973FA9">
        <w:rPr>
          <w:rFonts w:ascii="Times New Roman" w:hAnsi="Times New Roman" w:cs="Times New Roman"/>
          <w:sz w:val="24"/>
          <w:szCs w:val="24"/>
        </w:rPr>
        <w:t xml:space="preserve">credit risk management, other </w:t>
      </w:r>
      <w:r w:rsidR="00E825F5">
        <w:rPr>
          <w:rFonts w:ascii="Times New Roman" w:hAnsi="Times New Roman" w:cs="Times New Roman"/>
          <w:sz w:val="24"/>
          <w:szCs w:val="24"/>
        </w:rPr>
        <w:t>independent variables C</w:t>
      </w:r>
      <w:r w:rsidR="00756319">
        <w:rPr>
          <w:rFonts w:ascii="Times New Roman" w:hAnsi="Times New Roman" w:cs="Times New Roman"/>
          <w:sz w:val="24"/>
          <w:szCs w:val="24"/>
        </w:rPr>
        <w:t xml:space="preserve">apital adequacy ratio, </w:t>
      </w:r>
      <w:r w:rsidR="00E825F5">
        <w:rPr>
          <w:rFonts w:ascii="Times New Roman" w:hAnsi="Times New Roman" w:cs="Times New Roman"/>
          <w:sz w:val="24"/>
          <w:szCs w:val="24"/>
        </w:rPr>
        <w:t>C</w:t>
      </w:r>
      <w:r w:rsidR="00756319">
        <w:rPr>
          <w:rFonts w:ascii="Times New Roman" w:hAnsi="Times New Roman" w:cs="Times New Roman"/>
          <w:sz w:val="24"/>
          <w:szCs w:val="24"/>
        </w:rPr>
        <w:t xml:space="preserve">ost per loan asset, </w:t>
      </w:r>
      <w:r w:rsidR="00E825F5">
        <w:rPr>
          <w:rFonts w:ascii="Times New Roman" w:hAnsi="Times New Roman" w:cs="Times New Roman"/>
          <w:sz w:val="24"/>
          <w:szCs w:val="24"/>
        </w:rPr>
        <w:t>N</w:t>
      </w:r>
      <w:r w:rsidR="00756319">
        <w:rPr>
          <w:rFonts w:ascii="Times New Roman" w:hAnsi="Times New Roman" w:cs="Times New Roman"/>
          <w:sz w:val="24"/>
          <w:szCs w:val="24"/>
        </w:rPr>
        <w:t>on-performing loan ratio</w:t>
      </w:r>
      <w:r w:rsidR="00E825F5">
        <w:rPr>
          <w:rFonts w:ascii="Times New Roman" w:hAnsi="Times New Roman" w:cs="Times New Roman"/>
          <w:sz w:val="24"/>
          <w:szCs w:val="24"/>
        </w:rPr>
        <w:t xml:space="preserve"> and L</w:t>
      </w:r>
      <w:r w:rsidR="00756319">
        <w:rPr>
          <w:rFonts w:ascii="Times New Roman" w:hAnsi="Times New Roman" w:cs="Times New Roman"/>
          <w:sz w:val="24"/>
          <w:szCs w:val="24"/>
        </w:rPr>
        <w:t>everage ratio on no account</w:t>
      </w:r>
      <w:r w:rsidR="00E825F5">
        <w:rPr>
          <w:rFonts w:ascii="Times New Roman" w:hAnsi="Times New Roman" w:cs="Times New Roman"/>
          <w:sz w:val="24"/>
          <w:szCs w:val="24"/>
        </w:rPr>
        <w:t xml:space="preserve"> has any</w:t>
      </w:r>
      <w:r w:rsidR="00756319">
        <w:rPr>
          <w:rFonts w:ascii="Times New Roman" w:hAnsi="Times New Roman" w:cs="Times New Roman"/>
          <w:sz w:val="24"/>
          <w:szCs w:val="24"/>
        </w:rPr>
        <w:t xml:space="preserve"> significant impact</w:t>
      </w:r>
      <w:r w:rsidR="00E825F5">
        <w:rPr>
          <w:rFonts w:ascii="Times New Roman" w:hAnsi="Times New Roman" w:cs="Times New Roman"/>
          <w:sz w:val="24"/>
          <w:szCs w:val="24"/>
        </w:rPr>
        <w:t>.</w:t>
      </w:r>
    </w:p>
    <w:p w:rsidR="00A1456E" w:rsidRPr="00E825F5" w:rsidRDefault="000D4161" w:rsidP="00E825F5">
      <w:pPr>
        <w:pStyle w:val="Heading3"/>
        <w:jc w:val="both"/>
        <w:rPr>
          <w:sz w:val="24"/>
          <w:szCs w:val="24"/>
        </w:rPr>
      </w:pPr>
      <w:bookmarkStart w:id="40" w:name="_Toc25990241"/>
      <w:r>
        <w:rPr>
          <w:sz w:val="24"/>
          <w:szCs w:val="24"/>
        </w:rPr>
        <w:lastRenderedPageBreak/>
        <w:t>4.2.4 Pa</w:t>
      </w:r>
      <w:r w:rsidR="003761C6">
        <w:rPr>
          <w:sz w:val="24"/>
          <w:szCs w:val="24"/>
        </w:rPr>
        <w:t>nel Data Model II</w:t>
      </w:r>
      <w:r>
        <w:rPr>
          <w:sz w:val="24"/>
          <w:szCs w:val="24"/>
        </w:rPr>
        <w:t xml:space="preserve"> (</w:t>
      </w:r>
      <w:r w:rsidR="00C118C4">
        <w:rPr>
          <w:sz w:val="24"/>
          <w:szCs w:val="24"/>
        </w:rPr>
        <w:t xml:space="preserve">Fixed effect of </w:t>
      </w:r>
      <w:r>
        <w:rPr>
          <w:sz w:val="24"/>
          <w:szCs w:val="24"/>
        </w:rPr>
        <w:t>ROE):</w:t>
      </w:r>
      <w:bookmarkEnd w:id="40"/>
    </w:p>
    <w:p w:rsidR="00375AD3" w:rsidRDefault="007B4A4C" w:rsidP="007B4A4C">
      <w:pPr>
        <w:jc w:val="both"/>
        <w:rPr>
          <w:rFonts w:ascii="Times New Roman" w:hAnsi="Times New Roman" w:cs="Times New Roman"/>
          <w:sz w:val="24"/>
          <w:szCs w:val="24"/>
        </w:rPr>
      </w:pPr>
      <w:r>
        <w:rPr>
          <w:rFonts w:ascii="Times New Roman" w:hAnsi="Times New Roman" w:cs="Times New Roman"/>
          <w:sz w:val="24"/>
          <w:szCs w:val="24"/>
        </w:rPr>
        <w:t>The hypothesis test of the project is: To assess if the independent variables (CAR, CLA, NPLR, LLPR and LEVR)</w:t>
      </w:r>
      <w:r w:rsidR="00375AD3">
        <w:rPr>
          <w:rFonts w:ascii="Times New Roman" w:hAnsi="Times New Roman" w:cs="Times New Roman"/>
          <w:sz w:val="24"/>
          <w:szCs w:val="24"/>
        </w:rPr>
        <w:t xml:space="preserve"> have an impact on the financial performance (ROE) of commercial banks in Bangladesh. We can only accept the null or alternative from the following hypotheses,</w:t>
      </w:r>
    </w:p>
    <w:p w:rsidR="00375AD3" w:rsidRDefault="00375AD3" w:rsidP="007B4A4C">
      <w:pPr>
        <w:jc w:val="both"/>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16"/>
          <w:szCs w:val="16"/>
        </w:rPr>
        <w:t>0</w:t>
      </w:r>
      <w:r>
        <w:rPr>
          <w:rFonts w:ascii="Times New Roman" w:hAnsi="Times New Roman" w:cs="Times New Roman"/>
          <w:sz w:val="24"/>
          <w:szCs w:val="24"/>
        </w:rPr>
        <w:t>: The independent variables (CAR, CLA, NPLR, LLPR and LEVR) have no impact on the financial performance (ROE) of commercial banks in Bangladesh.</w:t>
      </w:r>
    </w:p>
    <w:p w:rsidR="00375AD3" w:rsidRPr="00375AD3" w:rsidRDefault="00375AD3" w:rsidP="007B4A4C">
      <w:pPr>
        <w:jc w:val="both"/>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16"/>
          <w:szCs w:val="16"/>
        </w:rPr>
        <w:t>A</w:t>
      </w:r>
      <w:r>
        <w:rPr>
          <w:rFonts w:ascii="Times New Roman" w:hAnsi="Times New Roman" w:cs="Times New Roman"/>
          <w:sz w:val="24"/>
          <w:szCs w:val="24"/>
        </w:rPr>
        <w:t>: The independent variables (</w:t>
      </w:r>
      <w:r w:rsidR="008969C0">
        <w:rPr>
          <w:rFonts w:ascii="Times New Roman" w:hAnsi="Times New Roman" w:cs="Times New Roman"/>
          <w:sz w:val="24"/>
          <w:szCs w:val="24"/>
        </w:rPr>
        <w:t>CAR, CLA, NPLR, LLPR and LEVR</w:t>
      </w:r>
      <w:r>
        <w:rPr>
          <w:rFonts w:ascii="Times New Roman" w:hAnsi="Times New Roman" w:cs="Times New Roman"/>
          <w:sz w:val="24"/>
          <w:szCs w:val="24"/>
        </w:rPr>
        <w:t xml:space="preserve">) have a </w:t>
      </w:r>
      <w:r w:rsidR="008969C0">
        <w:rPr>
          <w:rFonts w:ascii="Times New Roman" w:hAnsi="Times New Roman" w:cs="Times New Roman"/>
          <w:sz w:val="24"/>
          <w:szCs w:val="24"/>
        </w:rPr>
        <w:t>considerable impact on the financial performance (ROE) of commercial banks in Bangladesh.</w:t>
      </w:r>
      <w:r>
        <w:rPr>
          <w:rFonts w:ascii="Times New Roman" w:hAnsi="Times New Roman" w:cs="Times New Roman"/>
          <w:sz w:val="24"/>
          <w:szCs w:val="24"/>
        </w:rPr>
        <w:t xml:space="preserve"> </w:t>
      </w:r>
    </w:p>
    <w:p w:rsidR="002165ED" w:rsidRDefault="002165ED" w:rsidP="00832FE7">
      <w:pPr>
        <w:jc w:val="both"/>
        <w:rPr>
          <w:rFonts w:ascii="Times New Roman" w:hAnsi="Times New Roman" w:cs="Times New Roman"/>
          <w:sz w:val="24"/>
          <w:szCs w:val="24"/>
          <w:u w:val="thick"/>
        </w:rPr>
      </w:pPr>
    </w:p>
    <w:p w:rsidR="00957547" w:rsidRPr="00957547" w:rsidRDefault="00957547" w:rsidP="00957547">
      <w:pPr>
        <w:pStyle w:val="Caption"/>
        <w:keepNext/>
        <w:jc w:val="both"/>
        <w:rPr>
          <w:sz w:val="20"/>
          <w:szCs w:val="20"/>
        </w:rPr>
      </w:pPr>
      <w:r w:rsidRPr="00957547">
        <w:rPr>
          <w:sz w:val="20"/>
          <w:szCs w:val="20"/>
        </w:rPr>
        <w:t xml:space="preserve">Table </w:t>
      </w:r>
      <w:r>
        <w:rPr>
          <w:sz w:val="20"/>
          <w:szCs w:val="20"/>
        </w:rPr>
        <w:t>5: Dependent Variable (ROE)</w:t>
      </w:r>
    </w:p>
    <w:tbl>
      <w:tblPr>
        <w:tblStyle w:val="TableGrid"/>
        <w:tblW w:w="10490" w:type="dxa"/>
        <w:tblInd w:w="-459" w:type="dxa"/>
        <w:tblBorders>
          <w:top w:val="dashDotStroked" w:sz="24" w:space="0" w:color="0F6FC6" w:themeColor="accent1"/>
          <w:left w:val="dashDotStroked" w:sz="24" w:space="0" w:color="0F6FC6" w:themeColor="accent1"/>
          <w:bottom w:val="dashDotStroked" w:sz="24" w:space="0" w:color="0F6FC6" w:themeColor="accent1"/>
          <w:right w:val="dashDotStroked" w:sz="24" w:space="0" w:color="0F6FC6" w:themeColor="accent1"/>
          <w:insideH w:val="dashDotStroked" w:sz="24" w:space="0" w:color="0F6FC6" w:themeColor="accent1"/>
          <w:insideV w:val="dashDotStroked" w:sz="24" w:space="0" w:color="0F6FC6" w:themeColor="accent1"/>
        </w:tblBorders>
        <w:tblLook w:val="04A0" w:firstRow="1" w:lastRow="0" w:firstColumn="1" w:lastColumn="0" w:noHBand="0" w:noVBand="1"/>
      </w:tblPr>
      <w:tblGrid>
        <w:gridCol w:w="1701"/>
        <w:gridCol w:w="1560"/>
        <w:gridCol w:w="1559"/>
        <w:gridCol w:w="142"/>
        <w:gridCol w:w="1275"/>
        <w:gridCol w:w="1418"/>
        <w:gridCol w:w="2835"/>
      </w:tblGrid>
      <w:tr w:rsidR="005C1A13" w:rsidTr="00044607">
        <w:trPr>
          <w:trHeight w:val="367"/>
        </w:trPr>
        <w:tc>
          <w:tcPr>
            <w:tcW w:w="1701" w:type="dxa"/>
          </w:tcPr>
          <w:p w:rsidR="005C1A13" w:rsidRPr="00957547" w:rsidRDefault="005C1A13" w:rsidP="005C1A13">
            <w:pPr>
              <w:jc w:val="center"/>
              <w:rPr>
                <w:rFonts w:ascii="Times New Roman" w:hAnsi="Times New Roman" w:cs="Times New Roman"/>
                <w:b/>
                <w:bCs/>
                <w:sz w:val="24"/>
                <w:szCs w:val="24"/>
                <w:u w:val="double"/>
              </w:rPr>
            </w:pPr>
            <w:r w:rsidRPr="00957547">
              <w:rPr>
                <w:rFonts w:ascii="Times New Roman" w:hAnsi="Times New Roman" w:cs="Times New Roman"/>
                <w:b/>
                <w:bCs/>
                <w:sz w:val="24"/>
                <w:szCs w:val="24"/>
                <w:u w:val="double"/>
              </w:rPr>
              <w:t>ROE</w:t>
            </w:r>
          </w:p>
        </w:tc>
        <w:tc>
          <w:tcPr>
            <w:tcW w:w="1560" w:type="dxa"/>
          </w:tcPr>
          <w:p w:rsidR="005C1A13" w:rsidRPr="00957547" w:rsidRDefault="005C1A13" w:rsidP="005C1A13">
            <w:pPr>
              <w:jc w:val="center"/>
              <w:rPr>
                <w:rFonts w:ascii="Times New Roman" w:hAnsi="Times New Roman" w:cs="Times New Roman"/>
                <w:b/>
                <w:bCs/>
                <w:sz w:val="24"/>
                <w:szCs w:val="24"/>
                <w:u w:val="double"/>
              </w:rPr>
            </w:pPr>
            <w:proofErr w:type="spellStart"/>
            <w:r w:rsidRPr="00957547">
              <w:rPr>
                <w:rFonts w:ascii="Times New Roman" w:hAnsi="Times New Roman" w:cs="Times New Roman"/>
                <w:b/>
                <w:bCs/>
                <w:sz w:val="24"/>
                <w:szCs w:val="24"/>
                <w:u w:val="double"/>
              </w:rPr>
              <w:t>Coef</w:t>
            </w:r>
            <w:proofErr w:type="spellEnd"/>
            <w:r w:rsidRPr="00957547">
              <w:rPr>
                <w:rFonts w:ascii="Times New Roman" w:hAnsi="Times New Roman" w:cs="Times New Roman"/>
                <w:b/>
                <w:bCs/>
                <w:sz w:val="24"/>
                <w:szCs w:val="24"/>
                <w:u w:val="double"/>
              </w:rPr>
              <w:t>.</w:t>
            </w:r>
          </w:p>
        </w:tc>
        <w:tc>
          <w:tcPr>
            <w:tcW w:w="1701" w:type="dxa"/>
            <w:gridSpan w:val="2"/>
          </w:tcPr>
          <w:p w:rsidR="005C1A13" w:rsidRPr="00957547" w:rsidRDefault="005C1A13" w:rsidP="005C1A13">
            <w:pPr>
              <w:jc w:val="center"/>
              <w:rPr>
                <w:rFonts w:ascii="Times New Roman" w:hAnsi="Times New Roman" w:cs="Times New Roman"/>
                <w:b/>
                <w:bCs/>
                <w:sz w:val="24"/>
                <w:szCs w:val="24"/>
                <w:u w:val="double"/>
              </w:rPr>
            </w:pPr>
            <w:r w:rsidRPr="00957547">
              <w:rPr>
                <w:rFonts w:ascii="Times New Roman" w:hAnsi="Times New Roman" w:cs="Times New Roman"/>
                <w:b/>
                <w:bCs/>
                <w:sz w:val="24"/>
                <w:szCs w:val="24"/>
                <w:u w:val="double"/>
              </w:rPr>
              <w:t>Std. Err.</w:t>
            </w:r>
          </w:p>
        </w:tc>
        <w:tc>
          <w:tcPr>
            <w:tcW w:w="1275" w:type="dxa"/>
          </w:tcPr>
          <w:p w:rsidR="005C1A13" w:rsidRPr="00957547" w:rsidRDefault="005C1A13" w:rsidP="005C1A13">
            <w:pPr>
              <w:jc w:val="center"/>
              <w:rPr>
                <w:rFonts w:ascii="Times New Roman" w:hAnsi="Times New Roman" w:cs="Times New Roman"/>
                <w:b/>
                <w:bCs/>
                <w:sz w:val="24"/>
                <w:szCs w:val="24"/>
                <w:u w:val="double"/>
              </w:rPr>
            </w:pPr>
            <w:r w:rsidRPr="00957547">
              <w:rPr>
                <w:rFonts w:ascii="Times New Roman" w:hAnsi="Times New Roman" w:cs="Times New Roman"/>
                <w:b/>
                <w:bCs/>
                <w:sz w:val="24"/>
                <w:szCs w:val="24"/>
                <w:u w:val="double"/>
              </w:rPr>
              <w:t>t</w:t>
            </w:r>
          </w:p>
        </w:tc>
        <w:tc>
          <w:tcPr>
            <w:tcW w:w="1418" w:type="dxa"/>
          </w:tcPr>
          <w:p w:rsidR="005C1A13" w:rsidRPr="00957547" w:rsidRDefault="005C1A13" w:rsidP="005C1A13">
            <w:pPr>
              <w:jc w:val="center"/>
              <w:rPr>
                <w:rFonts w:ascii="Times New Roman" w:hAnsi="Times New Roman" w:cs="Times New Roman"/>
                <w:b/>
                <w:bCs/>
                <w:sz w:val="24"/>
                <w:szCs w:val="24"/>
                <w:u w:val="double"/>
              </w:rPr>
            </w:pPr>
            <w:r w:rsidRPr="00957547">
              <w:rPr>
                <w:rFonts w:ascii="Times New Roman" w:hAnsi="Times New Roman" w:cs="Times New Roman"/>
                <w:b/>
                <w:bCs/>
                <w:sz w:val="24"/>
                <w:szCs w:val="24"/>
                <w:u w:val="double"/>
              </w:rPr>
              <w:t>P &gt; [t]</w:t>
            </w:r>
          </w:p>
        </w:tc>
        <w:tc>
          <w:tcPr>
            <w:tcW w:w="2835" w:type="dxa"/>
          </w:tcPr>
          <w:p w:rsidR="005C1A13" w:rsidRPr="00957547" w:rsidRDefault="005C1A13" w:rsidP="005C1A13">
            <w:pPr>
              <w:jc w:val="center"/>
              <w:rPr>
                <w:rFonts w:ascii="Times New Roman" w:hAnsi="Times New Roman" w:cs="Times New Roman"/>
                <w:b/>
                <w:bCs/>
                <w:sz w:val="24"/>
                <w:szCs w:val="24"/>
                <w:u w:val="double"/>
              </w:rPr>
            </w:pPr>
            <w:r w:rsidRPr="00957547">
              <w:rPr>
                <w:rFonts w:ascii="Times New Roman" w:hAnsi="Times New Roman" w:cs="Times New Roman"/>
                <w:b/>
                <w:bCs/>
                <w:sz w:val="24"/>
                <w:szCs w:val="24"/>
                <w:u w:val="double"/>
              </w:rPr>
              <w:t>[95% Conf. Interval]</w:t>
            </w:r>
          </w:p>
        </w:tc>
      </w:tr>
      <w:tr w:rsidR="005C1A13" w:rsidTr="00044607">
        <w:tc>
          <w:tcPr>
            <w:tcW w:w="1701" w:type="dxa"/>
          </w:tcPr>
          <w:p w:rsidR="005C1A13" w:rsidRPr="005C1A13" w:rsidRDefault="005C1A13" w:rsidP="005C1A13">
            <w:pPr>
              <w:jc w:val="center"/>
              <w:rPr>
                <w:rFonts w:ascii="Times New Roman" w:hAnsi="Times New Roman" w:cs="Times New Roman"/>
                <w:b/>
                <w:bCs/>
                <w:sz w:val="24"/>
                <w:szCs w:val="24"/>
              </w:rPr>
            </w:pPr>
            <w:r w:rsidRPr="005C1A13">
              <w:rPr>
                <w:rFonts w:ascii="Times New Roman" w:hAnsi="Times New Roman" w:cs="Times New Roman"/>
                <w:b/>
                <w:bCs/>
                <w:sz w:val="24"/>
                <w:szCs w:val="24"/>
              </w:rPr>
              <w:t>CAR</w:t>
            </w:r>
          </w:p>
        </w:tc>
        <w:tc>
          <w:tcPr>
            <w:tcW w:w="1560" w:type="dxa"/>
          </w:tcPr>
          <w:p w:rsidR="005C1A13" w:rsidRPr="005C1A13" w:rsidRDefault="00473F7B" w:rsidP="005C1A13">
            <w:pPr>
              <w:jc w:val="center"/>
              <w:rPr>
                <w:rFonts w:ascii="Times New Roman" w:hAnsi="Times New Roman" w:cs="Times New Roman"/>
                <w:b/>
                <w:bCs/>
                <w:sz w:val="24"/>
                <w:szCs w:val="24"/>
              </w:rPr>
            </w:pPr>
            <w:r>
              <w:rPr>
                <w:rFonts w:ascii="Times New Roman" w:hAnsi="Times New Roman" w:cs="Times New Roman"/>
                <w:b/>
                <w:bCs/>
                <w:sz w:val="24"/>
                <w:szCs w:val="24"/>
              </w:rPr>
              <w:t>-.0268687</w:t>
            </w:r>
          </w:p>
        </w:tc>
        <w:tc>
          <w:tcPr>
            <w:tcW w:w="1701" w:type="dxa"/>
            <w:gridSpan w:val="2"/>
          </w:tcPr>
          <w:p w:rsidR="005C1A13" w:rsidRPr="005C1A13" w:rsidRDefault="00473F7B" w:rsidP="005C1A13">
            <w:pPr>
              <w:jc w:val="center"/>
              <w:rPr>
                <w:rFonts w:ascii="Times New Roman" w:hAnsi="Times New Roman" w:cs="Times New Roman"/>
                <w:b/>
                <w:bCs/>
                <w:sz w:val="24"/>
                <w:szCs w:val="24"/>
              </w:rPr>
            </w:pPr>
            <w:r>
              <w:rPr>
                <w:rFonts w:ascii="Times New Roman" w:hAnsi="Times New Roman" w:cs="Times New Roman"/>
                <w:b/>
                <w:bCs/>
                <w:sz w:val="24"/>
                <w:szCs w:val="24"/>
              </w:rPr>
              <w:t>.0347088</w:t>
            </w:r>
          </w:p>
        </w:tc>
        <w:tc>
          <w:tcPr>
            <w:tcW w:w="1275" w:type="dxa"/>
          </w:tcPr>
          <w:p w:rsidR="005C1A13" w:rsidRPr="005C1A13" w:rsidRDefault="00473F7B" w:rsidP="005C1A13">
            <w:pPr>
              <w:jc w:val="center"/>
              <w:rPr>
                <w:rFonts w:ascii="Times New Roman" w:hAnsi="Times New Roman" w:cs="Times New Roman"/>
                <w:b/>
                <w:bCs/>
                <w:sz w:val="24"/>
                <w:szCs w:val="24"/>
              </w:rPr>
            </w:pPr>
            <w:r>
              <w:rPr>
                <w:rFonts w:ascii="Times New Roman" w:hAnsi="Times New Roman" w:cs="Times New Roman"/>
                <w:b/>
                <w:bCs/>
                <w:sz w:val="24"/>
                <w:szCs w:val="24"/>
              </w:rPr>
              <w:t>-0.77</w:t>
            </w:r>
          </w:p>
        </w:tc>
        <w:tc>
          <w:tcPr>
            <w:tcW w:w="1418" w:type="dxa"/>
          </w:tcPr>
          <w:p w:rsidR="005C1A13" w:rsidRPr="005C1A13" w:rsidRDefault="00473F7B" w:rsidP="005C1A13">
            <w:pPr>
              <w:jc w:val="center"/>
              <w:rPr>
                <w:rFonts w:ascii="Times New Roman" w:hAnsi="Times New Roman" w:cs="Times New Roman"/>
                <w:b/>
                <w:bCs/>
                <w:sz w:val="24"/>
                <w:szCs w:val="24"/>
              </w:rPr>
            </w:pPr>
            <w:r>
              <w:rPr>
                <w:rFonts w:ascii="Times New Roman" w:hAnsi="Times New Roman" w:cs="Times New Roman"/>
                <w:b/>
                <w:bCs/>
                <w:sz w:val="24"/>
                <w:szCs w:val="24"/>
              </w:rPr>
              <w:t>0.441</w:t>
            </w:r>
          </w:p>
        </w:tc>
        <w:tc>
          <w:tcPr>
            <w:tcW w:w="2835" w:type="dxa"/>
          </w:tcPr>
          <w:p w:rsidR="005C1A13" w:rsidRPr="005C1A13" w:rsidRDefault="00473F7B" w:rsidP="005C1A13">
            <w:pPr>
              <w:jc w:val="center"/>
              <w:rPr>
                <w:rFonts w:ascii="Times New Roman" w:hAnsi="Times New Roman" w:cs="Times New Roman"/>
                <w:b/>
                <w:bCs/>
                <w:sz w:val="24"/>
                <w:szCs w:val="24"/>
              </w:rPr>
            </w:pPr>
            <w:r>
              <w:rPr>
                <w:rFonts w:ascii="Times New Roman" w:hAnsi="Times New Roman" w:cs="Times New Roman"/>
                <w:b/>
                <w:bCs/>
                <w:sz w:val="24"/>
                <w:szCs w:val="24"/>
              </w:rPr>
              <w:t xml:space="preserve">-.0956534    </w:t>
            </w:r>
            <w:r w:rsidR="00904C1F">
              <w:rPr>
                <w:rFonts w:ascii="Times New Roman" w:hAnsi="Times New Roman" w:cs="Times New Roman"/>
                <w:b/>
                <w:bCs/>
                <w:sz w:val="24"/>
                <w:szCs w:val="24"/>
              </w:rPr>
              <w:t xml:space="preserve"> </w:t>
            </w:r>
            <w:r>
              <w:rPr>
                <w:rFonts w:ascii="Times New Roman" w:hAnsi="Times New Roman" w:cs="Times New Roman"/>
                <w:b/>
                <w:bCs/>
                <w:sz w:val="24"/>
                <w:szCs w:val="24"/>
              </w:rPr>
              <w:t>.0419159</w:t>
            </w:r>
          </w:p>
        </w:tc>
      </w:tr>
      <w:tr w:rsidR="005C1A13" w:rsidTr="00044607">
        <w:tc>
          <w:tcPr>
            <w:tcW w:w="1701" w:type="dxa"/>
          </w:tcPr>
          <w:p w:rsidR="005C1A13" w:rsidRPr="005C1A13" w:rsidRDefault="005C1A13" w:rsidP="005C1A13">
            <w:pPr>
              <w:jc w:val="center"/>
              <w:rPr>
                <w:rFonts w:ascii="Times New Roman" w:hAnsi="Times New Roman" w:cs="Times New Roman"/>
                <w:b/>
                <w:bCs/>
                <w:sz w:val="24"/>
                <w:szCs w:val="24"/>
              </w:rPr>
            </w:pPr>
            <w:r w:rsidRPr="005C1A13">
              <w:rPr>
                <w:rFonts w:ascii="Times New Roman" w:hAnsi="Times New Roman" w:cs="Times New Roman"/>
                <w:b/>
                <w:bCs/>
                <w:sz w:val="24"/>
                <w:szCs w:val="24"/>
              </w:rPr>
              <w:t>C</w:t>
            </w:r>
            <w:r>
              <w:rPr>
                <w:rFonts w:ascii="Times New Roman" w:hAnsi="Times New Roman" w:cs="Times New Roman"/>
                <w:b/>
                <w:bCs/>
                <w:sz w:val="24"/>
                <w:szCs w:val="24"/>
              </w:rPr>
              <w:t>LA</w:t>
            </w:r>
          </w:p>
        </w:tc>
        <w:tc>
          <w:tcPr>
            <w:tcW w:w="1560" w:type="dxa"/>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.0386435</w:t>
            </w:r>
          </w:p>
        </w:tc>
        <w:tc>
          <w:tcPr>
            <w:tcW w:w="1701" w:type="dxa"/>
            <w:gridSpan w:val="2"/>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.2049122</w:t>
            </w:r>
          </w:p>
        </w:tc>
        <w:tc>
          <w:tcPr>
            <w:tcW w:w="1275" w:type="dxa"/>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0.19</w:t>
            </w:r>
          </w:p>
        </w:tc>
        <w:tc>
          <w:tcPr>
            <w:tcW w:w="1418" w:type="dxa"/>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0.851</w:t>
            </w:r>
          </w:p>
        </w:tc>
        <w:tc>
          <w:tcPr>
            <w:tcW w:w="2835" w:type="dxa"/>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-.3674444     .4447314</w:t>
            </w:r>
          </w:p>
        </w:tc>
      </w:tr>
      <w:tr w:rsidR="005C1A13" w:rsidTr="00044607">
        <w:tc>
          <w:tcPr>
            <w:tcW w:w="1701" w:type="dxa"/>
          </w:tcPr>
          <w:p w:rsidR="005C1A13" w:rsidRPr="005C1A13" w:rsidRDefault="005C1A13" w:rsidP="005C1A13">
            <w:pPr>
              <w:jc w:val="center"/>
              <w:rPr>
                <w:rFonts w:ascii="Times New Roman" w:hAnsi="Times New Roman" w:cs="Times New Roman"/>
                <w:b/>
                <w:bCs/>
                <w:sz w:val="24"/>
                <w:szCs w:val="24"/>
              </w:rPr>
            </w:pPr>
            <w:r>
              <w:rPr>
                <w:rFonts w:ascii="Times New Roman" w:hAnsi="Times New Roman" w:cs="Times New Roman"/>
                <w:b/>
                <w:bCs/>
                <w:sz w:val="24"/>
                <w:szCs w:val="24"/>
              </w:rPr>
              <w:t>NPLR</w:t>
            </w:r>
          </w:p>
        </w:tc>
        <w:tc>
          <w:tcPr>
            <w:tcW w:w="1560" w:type="dxa"/>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-.2731303</w:t>
            </w:r>
          </w:p>
        </w:tc>
        <w:tc>
          <w:tcPr>
            <w:tcW w:w="1701" w:type="dxa"/>
            <w:gridSpan w:val="2"/>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.1235898</w:t>
            </w:r>
          </w:p>
        </w:tc>
        <w:tc>
          <w:tcPr>
            <w:tcW w:w="1275" w:type="dxa"/>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-2.21</w:t>
            </w:r>
          </w:p>
        </w:tc>
        <w:tc>
          <w:tcPr>
            <w:tcW w:w="1418" w:type="dxa"/>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0.029</w:t>
            </w:r>
          </w:p>
        </w:tc>
        <w:tc>
          <w:tcPr>
            <w:tcW w:w="2835" w:type="dxa"/>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-.5180563     -.0282043</w:t>
            </w:r>
          </w:p>
        </w:tc>
      </w:tr>
      <w:tr w:rsidR="005C1A13" w:rsidTr="00044607">
        <w:tc>
          <w:tcPr>
            <w:tcW w:w="1701" w:type="dxa"/>
          </w:tcPr>
          <w:p w:rsidR="005C1A13" w:rsidRPr="005C1A13" w:rsidRDefault="005C1A13" w:rsidP="005C1A13">
            <w:pPr>
              <w:jc w:val="center"/>
              <w:rPr>
                <w:rFonts w:ascii="Times New Roman" w:hAnsi="Times New Roman" w:cs="Times New Roman"/>
                <w:b/>
                <w:bCs/>
                <w:sz w:val="24"/>
                <w:szCs w:val="24"/>
              </w:rPr>
            </w:pPr>
            <w:r>
              <w:rPr>
                <w:rFonts w:ascii="Times New Roman" w:hAnsi="Times New Roman" w:cs="Times New Roman"/>
                <w:b/>
                <w:bCs/>
                <w:sz w:val="24"/>
                <w:szCs w:val="24"/>
              </w:rPr>
              <w:t>LLPR</w:t>
            </w:r>
          </w:p>
        </w:tc>
        <w:tc>
          <w:tcPr>
            <w:tcW w:w="1560" w:type="dxa"/>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.2144743</w:t>
            </w:r>
          </w:p>
        </w:tc>
        <w:tc>
          <w:tcPr>
            <w:tcW w:w="1701" w:type="dxa"/>
            <w:gridSpan w:val="2"/>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.1606646</w:t>
            </w:r>
          </w:p>
        </w:tc>
        <w:tc>
          <w:tcPr>
            <w:tcW w:w="1275" w:type="dxa"/>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1.33</w:t>
            </w:r>
          </w:p>
        </w:tc>
        <w:tc>
          <w:tcPr>
            <w:tcW w:w="1418" w:type="dxa"/>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0.185</w:t>
            </w:r>
          </w:p>
        </w:tc>
        <w:tc>
          <w:tcPr>
            <w:tcW w:w="2835" w:type="dxa"/>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-.1039252     .5328739</w:t>
            </w:r>
          </w:p>
        </w:tc>
      </w:tr>
      <w:tr w:rsidR="005C1A13" w:rsidTr="00044607">
        <w:tc>
          <w:tcPr>
            <w:tcW w:w="1701" w:type="dxa"/>
          </w:tcPr>
          <w:p w:rsidR="005C1A13" w:rsidRPr="005C1A13" w:rsidRDefault="005C1A13" w:rsidP="005C1A13">
            <w:pPr>
              <w:jc w:val="center"/>
              <w:rPr>
                <w:rFonts w:ascii="Times New Roman" w:hAnsi="Times New Roman" w:cs="Times New Roman"/>
                <w:b/>
                <w:bCs/>
                <w:sz w:val="24"/>
                <w:szCs w:val="24"/>
              </w:rPr>
            </w:pPr>
            <w:r>
              <w:rPr>
                <w:rFonts w:ascii="Times New Roman" w:hAnsi="Times New Roman" w:cs="Times New Roman"/>
                <w:b/>
                <w:bCs/>
                <w:sz w:val="24"/>
                <w:szCs w:val="24"/>
              </w:rPr>
              <w:t>LEVR</w:t>
            </w:r>
          </w:p>
        </w:tc>
        <w:tc>
          <w:tcPr>
            <w:tcW w:w="1560" w:type="dxa"/>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-.0799439</w:t>
            </w:r>
          </w:p>
        </w:tc>
        <w:tc>
          <w:tcPr>
            <w:tcW w:w="1701" w:type="dxa"/>
            <w:gridSpan w:val="2"/>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.0449717</w:t>
            </w:r>
          </w:p>
        </w:tc>
        <w:tc>
          <w:tcPr>
            <w:tcW w:w="1275" w:type="dxa"/>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-1.78</w:t>
            </w:r>
          </w:p>
        </w:tc>
        <w:tc>
          <w:tcPr>
            <w:tcW w:w="1418" w:type="dxa"/>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0.078</w:t>
            </w:r>
          </w:p>
        </w:tc>
        <w:tc>
          <w:tcPr>
            <w:tcW w:w="2835" w:type="dxa"/>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-.1690672     .0091794</w:t>
            </w:r>
          </w:p>
        </w:tc>
      </w:tr>
      <w:tr w:rsidR="005C1A13" w:rsidTr="00044607">
        <w:trPr>
          <w:trHeight w:val="227"/>
        </w:trPr>
        <w:tc>
          <w:tcPr>
            <w:tcW w:w="1701" w:type="dxa"/>
          </w:tcPr>
          <w:p w:rsidR="005C1A13" w:rsidRPr="005C1A13" w:rsidRDefault="005C1A13" w:rsidP="005C1A13">
            <w:pPr>
              <w:jc w:val="center"/>
              <w:rPr>
                <w:rFonts w:ascii="Times New Roman" w:hAnsi="Times New Roman" w:cs="Times New Roman"/>
                <w:b/>
                <w:bCs/>
                <w:sz w:val="24"/>
                <w:szCs w:val="24"/>
              </w:rPr>
            </w:pPr>
            <w:r>
              <w:rPr>
                <w:rFonts w:ascii="Times New Roman" w:hAnsi="Times New Roman" w:cs="Times New Roman"/>
                <w:b/>
                <w:bCs/>
                <w:sz w:val="24"/>
                <w:szCs w:val="24"/>
              </w:rPr>
              <w:t>_Cons</w:t>
            </w:r>
          </w:p>
        </w:tc>
        <w:tc>
          <w:tcPr>
            <w:tcW w:w="1560" w:type="dxa"/>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14.09193</w:t>
            </w:r>
          </w:p>
        </w:tc>
        <w:tc>
          <w:tcPr>
            <w:tcW w:w="1701" w:type="dxa"/>
            <w:gridSpan w:val="2"/>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1.322409</w:t>
            </w:r>
          </w:p>
        </w:tc>
        <w:tc>
          <w:tcPr>
            <w:tcW w:w="1275" w:type="dxa"/>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10.66</w:t>
            </w:r>
          </w:p>
        </w:tc>
        <w:tc>
          <w:tcPr>
            <w:tcW w:w="1418" w:type="dxa"/>
          </w:tcPr>
          <w:p w:rsidR="005C1A13" w:rsidRPr="005C1A13" w:rsidRDefault="00904C1F" w:rsidP="005C1A13">
            <w:pPr>
              <w:jc w:val="center"/>
              <w:rPr>
                <w:rFonts w:ascii="Times New Roman" w:hAnsi="Times New Roman" w:cs="Times New Roman"/>
                <w:b/>
                <w:bCs/>
                <w:sz w:val="24"/>
                <w:szCs w:val="24"/>
              </w:rPr>
            </w:pPr>
            <w:r>
              <w:rPr>
                <w:rFonts w:ascii="Times New Roman" w:hAnsi="Times New Roman" w:cs="Times New Roman"/>
                <w:b/>
                <w:bCs/>
                <w:sz w:val="24"/>
                <w:szCs w:val="24"/>
              </w:rPr>
              <w:t>0.000</w:t>
            </w:r>
          </w:p>
        </w:tc>
        <w:tc>
          <w:tcPr>
            <w:tcW w:w="2835" w:type="dxa"/>
          </w:tcPr>
          <w:p w:rsidR="005C1A13" w:rsidRPr="005C1A13" w:rsidRDefault="00904C1F" w:rsidP="00473F7B">
            <w:pPr>
              <w:jc w:val="center"/>
              <w:rPr>
                <w:rFonts w:ascii="Times New Roman" w:hAnsi="Times New Roman" w:cs="Times New Roman"/>
                <w:b/>
                <w:bCs/>
                <w:sz w:val="24"/>
                <w:szCs w:val="24"/>
              </w:rPr>
            </w:pPr>
            <w:r>
              <w:rPr>
                <w:rFonts w:ascii="Times New Roman" w:hAnsi="Times New Roman" w:cs="Times New Roman"/>
                <w:b/>
                <w:bCs/>
                <w:sz w:val="24"/>
                <w:szCs w:val="24"/>
              </w:rPr>
              <w:t>11.47122     16.71263</w:t>
            </w:r>
          </w:p>
        </w:tc>
      </w:tr>
      <w:tr w:rsidR="00CB1B96" w:rsidTr="00044607">
        <w:tc>
          <w:tcPr>
            <w:tcW w:w="1701" w:type="dxa"/>
          </w:tcPr>
          <w:p w:rsidR="00CB1B96" w:rsidRDefault="00CB1B96" w:rsidP="005C1A13">
            <w:pPr>
              <w:jc w:val="center"/>
              <w:rPr>
                <w:rFonts w:ascii="Times New Roman" w:hAnsi="Times New Roman" w:cs="Times New Roman"/>
                <w:b/>
                <w:bCs/>
                <w:sz w:val="24"/>
                <w:szCs w:val="24"/>
              </w:rPr>
            </w:pPr>
            <w:proofErr w:type="spellStart"/>
            <w:r>
              <w:rPr>
                <w:rFonts w:ascii="Times New Roman" w:hAnsi="Times New Roman" w:cs="Times New Roman"/>
                <w:b/>
                <w:bCs/>
                <w:sz w:val="24"/>
                <w:szCs w:val="24"/>
              </w:rPr>
              <w:t>Sigma_u</w:t>
            </w:r>
            <w:proofErr w:type="spellEnd"/>
          </w:p>
          <w:p w:rsidR="00CB1B96" w:rsidRDefault="00CB1B96" w:rsidP="005C1A13">
            <w:pPr>
              <w:jc w:val="center"/>
              <w:rPr>
                <w:rFonts w:ascii="Times New Roman" w:hAnsi="Times New Roman" w:cs="Times New Roman"/>
                <w:b/>
                <w:bCs/>
                <w:sz w:val="24"/>
                <w:szCs w:val="24"/>
              </w:rPr>
            </w:pPr>
            <w:proofErr w:type="spellStart"/>
            <w:r>
              <w:rPr>
                <w:rFonts w:ascii="Times New Roman" w:hAnsi="Times New Roman" w:cs="Times New Roman"/>
                <w:b/>
                <w:bCs/>
                <w:sz w:val="24"/>
                <w:szCs w:val="24"/>
              </w:rPr>
              <w:t>Sigma_e</w:t>
            </w:r>
            <w:proofErr w:type="spellEnd"/>
          </w:p>
          <w:p w:rsidR="00CB1B96" w:rsidRPr="005C1A13" w:rsidRDefault="00CB1B96" w:rsidP="005C1A13">
            <w:pPr>
              <w:jc w:val="center"/>
              <w:rPr>
                <w:rFonts w:ascii="Times New Roman" w:hAnsi="Times New Roman" w:cs="Times New Roman"/>
                <w:b/>
                <w:bCs/>
                <w:sz w:val="24"/>
                <w:szCs w:val="24"/>
              </w:rPr>
            </w:pPr>
            <w:r>
              <w:rPr>
                <w:rFonts w:ascii="Times New Roman" w:hAnsi="Times New Roman" w:cs="Times New Roman"/>
                <w:b/>
                <w:bCs/>
                <w:sz w:val="24"/>
                <w:szCs w:val="24"/>
              </w:rPr>
              <w:t>Rho</w:t>
            </w:r>
          </w:p>
        </w:tc>
        <w:tc>
          <w:tcPr>
            <w:tcW w:w="8789" w:type="dxa"/>
            <w:gridSpan w:val="6"/>
          </w:tcPr>
          <w:p w:rsidR="00CB1B96" w:rsidRDefault="00904C1F" w:rsidP="00904C1F">
            <w:pPr>
              <w:jc w:val="both"/>
              <w:rPr>
                <w:rFonts w:ascii="Times New Roman" w:hAnsi="Times New Roman" w:cs="Times New Roman"/>
                <w:b/>
                <w:bCs/>
                <w:sz w:val="24"/>
                <w:szCs w:val="24"/>
              </w:rPr>
            </w:pPr>
            <w:r>
              <w:rPr>
                <w:rFonts w:ascii="Times New Roman" w:hAnsi="Times New Roman" w:cs="Times New Roman"/>
                <w:b/>
                <w:bCs/>
                <w:sz w:val="24"/>
                <w:szCs w:val="24"/>
              </w:rPr>
              <w:t>3.0457859</w:t>
            </w:r>
          </w:p>
          <w:p w:rsidR="00904C1F" w:rsidRDefault="00904C1F" w:rsidP="00904C1F">
            <w:pPr>
              <w:jc w:val="both"/>
              <w:rPr>
                <w:rFonts w:ascii="Times New Roman" w:hAnsi="Times New Roman" w:cs="Times New Roman"/>
                <w:b/>
                <w:bCs/>
                <w:sz w:val="24"/>
                <w:szCs w:val="24"/>
              </w:rPr>
            </w:pPr>
            <w:r>
              <w:rPr>
                <w:rFonts w:ascii="Times New Roman" w:hAnsi="Times New Roman" w:cs="Times New Roman"/>
                <w:b/>
                <w:bCs/>
                <w:sz w:val="24"/>
                <w:szCs w:val="24"/>
              </w:rPr>
              <w:t>3.6701274</w:t>
            </w:r>
          </w:p>
          <w:p w:rsidR="00904C1F" w:rsidRPr="005C1A13" w:rsidRDefault="00904C1F" w:rsidP="00904C1F">
            <w:pPr>
              <w:jc w:val="both"/>
              <w:rPr>
                <w:rFonts w:ascii="Times New Roman" w:hAnsi="Times New Roman" w:cs="Times New Roman"/>
                <w:b/>
                <w:bCs/>
                <w:sz w:val="24"/>
                <w:szCs w:val="24"/>
              </w:rPr>
            </w:pPr>
            <w:r>
              <w:rPr>
                <w:rFonts w:ascii="Times New Roman" w:hAnsi="Times New Roman" w:cs="Times New Roman"/>
                <w:b/>
                <w:bCs/>
                <w:sz w:val="24"/>
                <w:szCs w:val="24"/>
              </w:rPr>
              <w:t xml:space="preserve">.40783206  </w:t>
            </w:r>
            <w:r w:rsidR="00F4064C">
              <w:rPr>
                <w:rFonts w:ascii="Times New Roman" w:hAnsi="Times New Roman" w:cs="Times New Roman"/>
                <w:b/>
                <w:bCs/>
                <w:sz w:val="24"/>
                <w:szCs w:val="24"/>
              </w:rPr>
              <w:t xml:space="preserve"> </w:t>
            </w:r>
            <w:r>
              <w:rPr>
                <w:rFonts w:ascii="Times New Roman" w:hAnsi="Times New Roman" w:cs="Times New Roman"/>
                <w:b/>
                <w:bCs/>
                <w:sz w:val="24"/>
                <w:szCs w:val="24"/>
              </w:rPr>
              <w:t>(</w:t>
            </w:r>
            <w:r w:rsidRPr="00F4064C">
              <w:rPr>
                <w:rFonts w:ascii="Times New Roman" w:hAnsi="Times New Roman" w:cs="Times New Roman"/>
                <w:sz w:val="24"/>
                <w:szCs w:val="24"/>
              </w:rPr>
              <w:t xml:space="preserve">fraction of variance due to </w:t>
            </w:r>
            <w:proofErr w:type="spellStart"/>
            <w:r w:rsidRPr="00F4064C">
              <w:rPr>
                <w:rFonts w:ascii="Times New Roman" w:hAnsi="Times New Roman" w:cs="Times New Roman"/>
                <w:sz w:val="24"/>
                <w:szCs w:val="24"/>
              </w:rPr>
              <w:t>u</w:t>
            </w:r>
            <w:r w:rsidRPr="00F4064C">
              <w:rPr>
                <w:rFonts w:ascii="Times New Roman" w:hAnsi="Times New Roman" w:cs="Times New Roman"/>
                <w:sz w:val="28"/>
                <w:szCs w:val="28"/>
              </w:rPr>
              <w:t>_</w:t>
            </w:r>
            <w:r w:rsidRPr="00F4064C">
              <w:rPr>
                <w:rFonts w:ascii="Times New Roman" w:hAnsi="Times New Roman" w:cs="Times New Roman"/>
                <w:sz w:val="24"/>
                <w:szCs w:val="24"/>
              </w:rPr>
              <w:t>i</w:t>
            </w:r>
            <w:proofErr w:type="spellEnd"/>
            <w:r>
              <w:rPr>
                <w:rFonts w:ascii="Times New Roman" w:hAnsi="Times New Roman" w:cs="Times New Roman"/>
                <w:b/>
                <w:bCs/>
                <w:sz w:val="24"/>
                <w:szCs w:val="24"/>
              </w:rPr>
              <w:t>)</w:t>
            </w:r>
          </w:p>
        </w:tc>
      </w:tr>
      <w:tr w:rsidR="00CB1B96" w:rsidTr="00044607">
        <w:tc>
          <w:tcPr>
            <w:tcW w:w="4820" w:type="dxa"/>
            <w:gridSpan w:val="3"/>
          </w:tcPr>
          <w:p w:rsidR="00CB1B96" w:rsidRDefault="00F4064C" w:rsidP="00832FE7">
            <w:pPr>
              <w:jc w:val="both"/>
              <w:rPr>
                <w:rFonts w:ascii="Times New Roman" w:hAnsi="Times New Roman" w:cs="Times New Roman"/>
                <w:sz w:val="24"/>
                <w:szCs w:val="24"/>
              </w:rPr>
            </w:pPr>
            <w:r>
              <w:rPr>
                <w:rFonts w:ascii="Times New Roman" w:hAnsi="Times New Roman" w:cs="Times New Roman"/>
                <w:sz w:val="24"/>
                <w:szCs w:val="24"/>
              </w:rPr>
              <w:t>Fixed effects (within) regression</w:t>
            </w:r>
          </w:p>
          <w:p w:rsidR="00F4064C" w:rsidRDefault="00F4064C" w:rsidP="00832FE7">
            <w:pPr>
              <w:jc w:val="both"/>
              <w:rPr>
                <w:rFonts w:ascii="Times New Roman" w:hAnsi="Times New Roman" w:cs="Times New Roman"/>
                <w:sz w:val="24"/>
                <w:szCs w:val="24"/>
              </w:rPr>
            </w:pPr>
            <w:r>
              <w:rPr>
                <w:rFonts w:ascii="Times New Roman" w:hAnsi="Times New Roman" w:cs="Times New Roman"/>
                <w:sz w:val="24"/>
                <w:szCs w:val="24"/>
              </w:rPr>
              <w:t>Group variable: Bank1</w:t>
            </w:r>
          </w:p>
          <w:p w:rsidR="00217BE6" w:rsidRDefault="00F4064C" w:rsidP="00832FE7">
            <w:pPr>
              <w:jc w:val="both"/>
              <w:rPr>
                <w:rFonts w:ascii="Times New Roman" w:hAnsi="Times New Roman" w:cs="Times New Roman"/>
                <w:sz w:val="24"/>
                <w:szCs w:val="24"/>
              </w:rPr>
            </w:pPr>
            <w:r>
              <w:rPr>
                <w:rFonts w:ascii="Times New Roman" w:hAnsi="Times New Roman" w:cs="Times New Roman"/>
                <w:sz w:val="24"/>
                <w:szCs w:val="24"/>
              </w:rPr>
              <w:t>R-</w:t>
            </w:r>
            <w:r w:rsidR="00381B5B">
              <w:rPr>
                <w:rFonts w:ascii="Times New Roman" w:hAnsi="Times New Roman" w:cs="Times New Roman"/>
                <w:sz w:val="24"/>
                <w:szCs w:val="24"/>
              </w:rPr>
              <w:t>sq.</w:t>
            </w:r>
            <w:r>
              <w:rPr>
                <w:rFonts w:ascii="Times New Roman" w:hAnsi="Times New Roman" w:cs="Times New Roman"/>
                <w:sz w:val="24"/>
                <w:szCs w:val="24"/>
              </w:rPr>
              <w:t>: within = 0</w:t>
            </w:r>
            <w:r w:rsidR="00217BE6">
              <w:rPr>
                <w:rFonts w:ascii="Times New Roman" w:hAnsi="Times New Roman" w:cs="Times New Roman"/>
                <w:sz w:val="24"/>
                <w:szCs w:val="24"/>
              </w:rPr>
              <w:t xml:space="preserve">.1180 </w:t>
            </w:r>
          </w:p>
          <w:p w:rsidR="00217BE6" w:rsidRDefault="00217BE6" w:rsidP="00832FE7">
            <w:pPr>
              <w:jc w:val="both"/>
              <w:rPr>
                <w:rFonts w:ascii="Times New Roman" w:hAnsi="Times New Roman" w:cs="Times New Roman"/>
                <w:sz w:val="24"/>
                <w:szCs w:val="24"/>
              </w:rPr>
            </w:pPr>
            <w:r>
              <w:rPr>
                <w:rFonts w:ascii="Times New Roman" w:hAnsi="Times New Roman" w:cs="Times New Roman"/>
                <w:sz w:val="24"/>
                <w:szCs w:val="24"/>
              </w:rPr>
              <w:t xml:space="preserve">         </w:t>
            </w:r>
            <w:r w:rsidR="003279BB">
              <w:rPr>
                <w:rFonts w:ascii="Times New Roman" w:hAnsi="Times New Roman" w:cs="Times New Roman"/>
                <w:sz w:val="24"/>
                <w:szCs w:val="24"/>
              </w:rPr>
              <w:t xml:space="preserve"> </w:t>
            </w:r>
            <w:r>
              <w:rPr>
                <w:rFonts w:ascii="Times New Roman" w:hAnsi="Times New Roman" w:cs="Times New Roman"/>
                <w:sz w:val="24"/>
                <w:szCs w:val="24"/>
              </w:rPr>
              <w:t xml:space="preserve">between = 0.0004 </w:t>
            </w:r>
          </w:p>
          <w:p w:rsidR="00F4064C" w:rsidRDefault="00217BE6" w:rsidP="00832FE7">
            <w:pPr>
              <w:jc w:val="both"/>
              <w:rPr>
                <w:rFonts w:ascii="Times New Roman" w:hAnsi="Times New Roman" w:cs="Times New Roman"/>
                <w:sz w:val="24"/>
                <w:szCs w:val="24"/>
              </w:rPr>
            </w:pPr>
            <w:r>
              <w:rPr>
                <w:rFonts w:ascii="Times New Roman" w:hAnsi="Times New Roman" w:cs="Times New Roman"/>
                <w:sz w:val="24"/>
                <w:szCs w:val="24"/>
              </w:rPr>
              <w:t xml:space="preserve">         </w:t>
            </w:r>
            <w:r w:rsidR="003279BB">
              <w:rPr>
                <w:rFonts w:ascii="Times New Roman" w:hAnsi="Times New Roman" w:cs="Times New Roman"/>
                <w:sz w:val="24"/>
                <w:szCs w:val="24"/>
              </w:rPr>
              <w:t xml:space="preserve"> </w:t>
            </w:r>
            <w:r>
              <w:rPr>
                <w:rFonts w:ascii="Times New Roman" w:hAnsi="Times New Roman" w:cs="Times New Roman"/>
                <w:sz w:val="24"/>
                <w:szCs w:val="24"/>
              </w:rPr>
              <w:t>overall = 0.0514</w:t>
            </w:r>
          </w:p>
          <w:p w:rsidR="00217BE6" w:rsidRDefault="00217BE6" w:rsidP="00832FE7">
            <w:pPr>
              <w:jc w:val="both"/>
              <w:rPr>
                <w:rFonts w:ascii="Times New Roman" w:hAnsi="Times New Roman" w:cs="Times New Roman"/>
                <w:sz w:val="24"/>
                <w:szCs w:val="24"/>
              </w:rPr>
            </w:pPr>
          </w:p>
          <w:p w:rsidR="00217BE6" w:rsidRPr="00F4064C" w:rsidRDefault="00217BE6" w:rsidP="00832FE7">
            <w:pPr>
              <w:jc w:val="both"/>
              <w:rPr>
                <w:rFonts w:ascii="Times New Roman" w:hAnsi="Times New Roman" w:cs="Times New Roman"/>
                <w:sz w:val="24"/>
                <w:szCs w:val="24"/>
              </w:rPr>
            </w:pPr>
            <w:proofErr w:type="spellStart"/>
            <w:r>
              <w:rPr>
                <w:rFonts w:ascii="Times New Roman" w:hAnsi="Times New Roman" w:cs="Times New Roman"/>
                <w:sz w:val="24"/>
                <w:szCs w:val="24"/>
              </w:rPr>
              <w:t>corr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u_i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xb</w:t>
            </w:r>
            <w:proofErr w:type="spellEnd"/>
            <w:r>
              <w:rPr>
                <w:rFonts w:ascii="Times New Roman" w:hAnsi="Times New Roman" w:cs="Times New Roman"/>
                <w:sz w:val="24"/>
                <w:szCs w:val="24"/>
              </w:rPr>
              <w:t>) = -0.1394</w:t>
            </w:r>
          </w:p>
        </w:tc>
        <w:tc>
          <w:tcPr>
            <w:tcW w:w="5670" w:type="dxa"/>
            <w:gridSpan w:val="4"/>
          </w:tcPr>
          <w:p w:rsidR="00CB1B96" w:rsidRDefault="00217BE6" w:rsidP="00832FE7">
            <w:pPr>
              <w:jc w:val="both"/>
              <w:rPr>
                <w:rFonts w:ascii="Times New Roman" w:hAnsi="Times New Roman" w:cs="Times New Roman"/>
                <w:sz w:val="24"/>
                <w:szCs w:val="24"/>
              </w:rPr>
            </w:pPr>
            <w:r>
              <w:rPr>
                <w:rFonts w:ascii="Times New Roman" w:hAnsi="Times New Roman" w:cs="Times New Roman"/>
                <w:sz w:val="24"/>
                <w:szCs w:val="24"/>
              </w:rPr>
              <w:t xml:space="preserve">Number of </w:t>
            </w:r>
            <w:proofErr w:type="spellStart"/>
            <w:r>
              <w:rPr>
                <w:rFonts w:ascii="Times New Roman" w:hAnsi="Times New Roman" w:cs="Times New Roman"/>
                <w:sz w:val="24"/>
                <w:szCs w:val="24"/>
              </w:rPr>
              <w:t>obs</w:t>
            </w:r>
            <w:proofErr w:type="spellEnd"/>
            <w:r>
              <w:rPr>
                <w:rFonts w:ascii="Times New Roman" w:hAnsi="Times New Roman" w:cs="Times New Roman"/>
                <w:sz w:val="24"/>
                <w:szCs w:val="24"/>
              </w:rPr>
              <w:t xml:space="preserve"> = 138</w:t>
            </w:r>
          </w:p>
          <w:p w:rsidR="00217BE6" w:rsidRDefault="00217BE6" w:rsidP="00832FE7">
            <w:pPr>
              <w:jc w:val="both"/>
              <w:rPr>
                <w:rFonts w:ascii="Times New Roman" w:hAnsi="Times New Roman" w:cs="Times New Roman"/>
                <w:sz w:val="24"/>
                <w:szCs w:val="24"/>
              </w:rPr>
            </w:pPr>
            <w:r>
              <w:rPr>
                <w:rFonts w:ascii="Times New Roman" w:hAnsi="Times New Roman" w:cs="Times New Roman"/>
                <w:sz w:val="24"/>
                <w:szCs w:val="24"/>
              </w:rPr>
              <w:t>Number of groups = 23</w:t>
            </w:r>
          </w:p>
          <w:p w:rsidR="00217BE6" w:rsidRDefault="00217BE6" w:rsidP="00832FE7">
            <w:pPr>
              <w:jc w:val="both"/>
              <w:rPr>
                <w:rFonts w:ascii="Times New Roman" w:hAnsi="Times New Roman" w:cs="Times New Roman"/>
                <w:sz w:val="24"/>
                <w:szCs w:val="24"/>
              </w:rPr>
            </w:pPr>
            <w:proofErr w:type="spellStart"/>
            <w:r>
              <w:rPr>
                <w:rFonts w:ascii="Times New Roman" w:hAnsi="Times New Roman" w:cs="Times New Roman"/>
                <w:sz w:val="24"/>
                <w:szCs w:val="24"/>
              </w:rPr>
              <w:t>Obs</w:t>
            </w:r>
            <w:proofErr w:type="spellEnd"/>
            <w:r>
              <w:rPr>
                <w:rFonts w:ascii="Times New Roman" w:hAnsi="Times New Roman" w:cs="Times New Roman"/>
                <w:sz w:val="24"/>
                <w:szCs w:val="24"/>
              </w:rPr>
              <w:t xml:space="preserve"> per group: min = 6</w:t>
            </w:r>
          </w:p>
          <w:p w:rsidR="00217BE6" w:rsidRDefault="00217BE6" w:rsidP="00832FE7">
            <w:pPr>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avg</w:t>
            </w:r>
            <w:proofErr w:type="spellEnd"/>
            <w:r>
              <w:rPr>
                <w:rFonts w:ascii="Times New Roman" w:hAnsi="Times New Roman" w:cs="Times New Roman"/>
                <w:sz w:val="24"/>
                <w:szCs w:val="24"/>
              </w:rPr>
              <w:t xml:space="preserve"> = 6.0</w:t>
            </w:r>
          </w:p>
          <w:p w:rsidR="00217BE6" w:rsidRDefault="00217BE6" w:rsidP="00832FE7">
            <w:pPr>
              <w:jc w:val="both"/>
              <w:rPr>
                <w:rFonts w:ascii="Times New Roman" w:hAnsi="Times New Roman" w:cs="Times New Roman"/>
                <w:sz w:val="24"/>
                <w:szCs w:val="24"/>
              </w:rPr>
            </w:pPr>
            <w:r>
              <w:rPr>
                <w:rFonts w:ascii="Times New Roman" w:hAnsi="Times New Roman" w:cs="Times New Roman"/>
                <w:sz w:val="24"/>
                <w:szCs w:val="24"/>
              </w:rPr>
              <w:t xml:space="preserve">                        max = 6</w:t>
            </w:r>
          </w:p>
          <w:p w:rsidR="00217BE6" w:rsidRDefault="00217BE6" w:rsidP="00832FE7">
            <w:pPr>
              <w:jc w:val="both"/>
              <w:rPr>
                <w:rFonts w:ascii="Times New Roman" w:hAnsi="Times New Roman" w:cs="Times New Roman"/>
                <w:sz w:val="24"/>
                <w:szCs w:val="24"/>
              </w:rPr>
            </w:pPr>
            <w:r>
              <w:rPr>
                <w:rFonts w:ascii="Times New Roman" w:hAnsi="Times New Roman" w:cs="Times New Roman"/>
                <w:sz w:val="24"/>
                <w:szCs w:val="24"/>
              </w:rPr>
              <w:t>F(5, 110) = 2.94</w:t>
            </w:r>
          </w:p>
          <w:p w:rsidR="00217BE6" w:rsidRPr="00217BE6" w:rsidRDefault="00217BE6" w:rsidP="00832FE7">
            <w:pPr>
              <w:jc w:val="both"/>
              <w:rPr>
                <w:rFonts w:ascii="Times New Roman" w:hAnsi="Times New Roman" w:cs="Times New Roman"/>
                <w:sz w:val="24"/>
                <w:szCs w:val="24"/>
              </w:rPr>
            </w:pPr>
            <w:proofErr w:type="spellStart"/>
            <w:r>
              <w:rPr>
                <w:rFonts w:ascii="Times New Roman" w:hAnsi="Times New Roman" w:cs="Times New Roman"/>
                <w:sz w:val="24"/>
                <w:szCs w:val="24"/>
              </w:rPr>
              <w:t>Prob</w:t>
            </w:r>
            <w:proofErr w:type="spellEnd"/>
            <w:r>
              <w:rPr>
                <w:rFonts w:ascii="Times New Roman" w:hAnsi="Times New Roman" w:cs="Times New Roman"/>
                <w:sz w:val="24"/>
                <w:szCs w:val="24"/>
              </w:rPr>
              <w:t xml:space="preserve"> &gt; F = 0.0157</w:t>
            </w:r>
          </w:p>
        </w:tc>
      </w:tr>
      <w:tr w:rsidR="00CB1B96" w:rsidTr="00044607">
        <w:tc>
          <w:tcPr>
            <w:tcW w:w="10490" w:type="dxa"/>
            <w:gridSpan w:val="7"/>
          </w:tcPr>
          <w:p w:rsidR="00CB1B96" w:rsidRPr="00CB1B96" w:rsidRDefault="00CB1B96" w:rsidP="00F4064C">
            <w:pPr>
              <w:jc w:val="both"/>
              <w:rPr>
                <w:rFonts w:ascii="Times New Roman" w:hAnsi="Times New Roman" w:cs="Times New Roman"/>
                <w:sz w:val="24"/>
                <w:szCs w:val="24"/>
              </w:rPr>
            </w:pPr>
            <w:r>
              <w:rPr>
                <w:rFonts w:ascii="Times New Roman" w:hAnsi="Times New Roman" w:cs="Times New Roman"/>
                <w:sz w:val="24"/>
                <w:szCs w:val="24"/>
              </w:rPr>
              <w:t xml:space="preserve">F test that all </w:t>
            </w:r>
            <w:proofErr w:type="spellStart"/>
            <w:r>
              <w:rPr>
                <w:rFonts w:ascii="Times New Roman" w:hAnsi="Times New Roman" w:cs="Times New Roman"/>
                <w:sz w:val="24"/>
                <w:szCs w:val="24"/>
              </w:rPr>
              <w:t>u_i</w:t>
            </w:r>
            <w:proofErr w:type="spellEnd"/>
            <w:r>
              <w:rPr>
                <w:rFonts w:ascii="Times New Roman" w:hAnsi="Times New Roman" w:cs="Times New Roman"/>
                <w:sz w:val="24"/>
                <w:szCs w:val="24"/>
              </w:rPr>
              <w:t xml:space="preserve">=0:             </w:t>
            </w:r>
            <w:r w:rsidR="00F4064C">
              <w:rPr>
                <w:rFonts w:ascii="Times New Roman" w:hAnsi="Times New Roman" w:cs="Times New Roman"/>
                <w:sz w:val="24"/>
                <w:szCs w:val="24"/>
              </w:rPr>
              <w:t xml:space="preserve">       </w:t>
            </w:r>
            <w:r>
              <w:rPr>
                <w:rFonts w:ascii="Times New Roman" w:hAnsi="Times New Roman" w:cs="Times New Roman"/>
                <w:sz w:val="24"/>
                <w:szCs w:val="24"/>
              </w:rPr>
              <w:t xml:space="preserve">           F(22, 110) = 3.61   </w:t>
            </w:r>
            <w:r w:rsidR="00F4064C">
              <w:rPr>
                <w:rFonts w:ascii="Times New Roman" w:hAnsi="Times New Roman" w:cs="Times New Roman"/>
                <w:sz w:val="24"/>
                <w:szCs w:val="24"/>
              </w:rPr>
              <w:t xml:space="preserve">          </w:t>
            </w:r>
            <w:r>
              <w:rPr>
                <w:rFonts w:ascii="Times New Roman" w:hAnsi="Times New Roman" w:cs="Times New Roman"/>
                <w:sz w:val="24"/>
                <w:szCs w:val="24"/>
              </w:rPr>
              <w:t xml:space="preserve">                    </w:t>
            </w:r>
            <w:r w:rsidR="00F4064C">
              <w:rPr>
                <w:rFonts w:ascii="Times New Roman" w:hAnsi="Times New Roman" w:cs="Times New Roman"/>
                <w:sz w:val="24"/>
                <w:szCs w:val="24"/>
              </w:rPr>
              <w:t xml:space="preserve">    </w:t>
            </w:r>
            <w:proofErr w:type="spellStart"/>
            <w:r>
              <w:rPr>
                <w:rFonts w:ascii="Times New Roman" w:hAnsi="Times New Roman" w:cs="Times New Roman"/>
                <w:sz w:val="24"/>
                <w:szCs w:val="24"/>
              </w:rPr>
              <w:t>Prob</w:t>
            </w:r>
            <w:proofErr w:type="spellEnd"/>
            <w:r>
              <w:rPr>
                <w:rFonts w:ascii="Times New Roman" w:hAnsi="Times New Roman" w:cs="Times New Roman"/>
                <w:sz w:val="24"/>
                <w:szCs w:val="24"/>
              </w:rPr>
              <w:t xml:space="preserve"> &gt; F = 0.0000</w:t>
            </w:r>
          </w:p>
        </w:tc>
      </w:tr>
    </w:tbl>
    <w:p w:rsidR="00044607" w:rsidRDefault="00044607" w:rsidP="001C17E9">
      <w:pPr>
        <w:jc w:val="both"/>
        <w:rPr>
          <w:rFonts w:ascii="Times New Roman" w:hAnsi="Times New Roman" w:cs="Times New Roman"/>
          <w:sz w:val="24"/>
          <w:szCs w:val="24"/>
          <w:u w:val="thick"/>
        </w:rPr>
      </w:pPr>
    </w:p>
    <w:p w:rsidR="00973FA9" w:rsidRDefault="005D0F24" w:rsidP="001C17E9">
      <w:pPr>
        <w:jc w:val="both"/>
        <w:rPr>
          <w:rFonts w:ascii="Times New Roman" w:hAnsi="Times New Roman" w:cs="Times New Roman"/>
          <w:sz w:val="24"/>
          <w:szCs w:val="24"/>
        </w:rPr>
      </w:pPr>
      <w:r>
        <w:rPr>
          <w:rFonts w:ascii="Times New Roman" w:hAnsi="Times New Roman" w:cs="Times New Roman"/>
          <w:sz w:val="24"/>
          <w:szCs w:val="24"/>
        </w:rPr>
        <w:t xml:space="preserve">To assess the magnitude of each independent variable on the dependent variable the research has acclaimed that ROE is </w:t>
      </w:r>
      <w:r w:rsidR="00645258">
        <w:rPr>
          <w:rFonts w:ascii="Times New Roman" w:hAnsi="Times New Roman" w:cs="Times New Roman"/>
          <w:sz w:val="24"/>
          <w:szCs w:val="24"/>
        </w:rPr>
        <w:t xml:space="preserve">relevantly affected </w:t>
      </w:r>
      <w:r w:rsidR="00E825F5">
        <w:rPr>
          <w:rFonts w:ascii="Times New Roman" w:hAnsi="Times New Roman" w:cs="Times New Roman"/>
          <w:sz w:val="24"/>
          <w:szCs w:val="24"/>
        </w:rPr>
        <w:t xml:space="preserve">by negative </w:t>
      </w:r>
      <w:r>
        <w:rPr>
          <w:rFonts w:ascii="Times New Roman" w:hAnsi="Times New Roman" w:cs="Times New Roman"/>
          <w:sz w:val="24"/>
          <w:szCs w:val="24"/>
        </w:rPr>
        <w:t>Non-Per</w:t>
      </w:r>
      <w:r w:rsidR="00E825F5">
        <w:rPr>
          <w:rFonts w:ascii="Times New Roman" w:hAnsi="Times New Roman" w:cs="Times New Roman"/>
          <w:sz w:val="24"/>
          <w:szCs w:val="24"/>
        </w:rPr>
        <w:t xml:space="preserve">forming Loan Ratio </w:t>
      </w:r>
      <w:r w:rsidR="00973FA9">
        <w:rPr>
          <w:rFonts w:ascii="Times New Roman" w:hAnsi="Times New Roman" w:cs="Times New Roman"/>
          <w:sz w:val="24"/>
          <w:szCs w:val="24"/>
        </w:rPr>
        <w:t>where</w:t>
      </w:r>
      <w:r w:rsidR="00E825F5">
        <w:rPr>
          <w:rFonts w:ascii="Times New Roman" w:hAnsi="Times New Roman" w:cs="Times New Roman"/>
          <w:sz w:val="24"/>
          <w:szCs w:val="24"/>
        </w:rPr>
        <w:t>as it was theoretically revised and it positive</w:t>
      </w:r>
      <w:r w:rsidR="00973FA9">
        <w:rPr>
          <w:rFonts w:ascii="Times New Roman" w:hAnsi="Times New Roman" w:cs="Times New Roman"/>
          <w:sz w:val="24"/>
          <w:szCs w:val="24"/>
        </w:rPr>
        <w:t>ly</w:t>
      </w:r>
      <w:r w:rsidR="00E825F5">
        <w:rPr>
          <w:rFonts w:ascii="Times New Roman" w:hAnsi="Times New Roman" w:cs="Times New Roman"/>
          <w:sz w:val="24"/>
          <w:szCs w:val="24"/>
        </w:rPr>
        <w:t xml:space="preserve"> affected credit risk management, </w:t>
      </w:r>
      <w:r w:rsidR="00973FA9">
        <w:rPr>
          <w:rFonts w:ascii="Times New Roman" w:hAnsi="Times New Roman" w:cs="Times New Roman"/>
          <w:sz w:val="24"/>
          <w:szCs w:val="24"/>
        </w:rPr>
        <w:t>other</w:t>
      </w:r>
      <w:r w:rsidR="00E825F5">
        <w:rPr>
          <w:rFonts w:ascii="Times New Roman" w:hAnsi="Times New Roman" w:cs="Times New Roman"/>
          <w:sz w:val="24"/>
          <w:szCs w:val="24"/>
        </w:rPr>
        <w:t xml:space="preserve"> </w:t>
      </w:r>
      <w:r w:rsidR="00973FA9">
        <w:rPr>
          <w:rFonts w:ascii="Times New Roman" w:hAnsi="Times New Roman" w:cs="Times New Roman"/>
          <w:sz w:val="24"/>
          <w:szCs w:val="24"/>
        </w:rPr>
        <w:t>independent variables C</w:t>
      </w:r>
      <w:r w:rsidR="00E825F5">
        <w:rPr>
          <w:rFonts w:ascii="Times New Roman" w:hAnsi="Times New Roman" w:cs="Times New Roman"/>
          <w:sz w:val="24"/>
          <w:szCs w:val="24"/>
        </w:rPr>
        <w:t>apital adequacy ratio,</w:t>
      </w:r>
      <w:r w:rsidR="00973FA9">
        <w:rPr>
          <w:rFonts w:ascii="Times New Roman" w:hAnsi="Times New Roman" w:cs="Times New Roman"/>
          <w:sz w:val="24"/>
          <w:szCs w:val="24"/>
        </w:rPr>
        <w:t xml:space="preserve"> C</w:t>
      </w:r>
      <w:r w:rsidR="00E825F5">
        <w:rPr>
          <w:rFonts w:ascii="Times New Roman" w:hAnsi="Times New Roman" w:cs="Times New Roman"/>
          <w:sz w:val="24"/>
          <w:szCs w:val="24"/>
        </w:rPr>
        <w:t xml:space="preserve">ost per loan asset, </w:t>
      </w:r>
      <w:r w:rsidR="00973FA9">
        <w:rPr>
          <w:rFonts w:ascii="Times New Roman" w:hAnsi="Times New Roman" w:cs="Times New Roman"/>
          <w:sz w:val="24"/>
          <w:szCs w:val="24"/>
        </w:rPr>
        <w:t>L</w:t>
      </w:r>
      <w:r w:rsidR="00E825F5">
        <w:rPr>
          <w:rFonts w:ascii="Times New Roman" w:hAnsi="Times New Roman" w:cs="Times New Roman"/>
          <w:sz w:val="24"/>
          <w:szCs w:val="24"/>
        </w:rPr>
        <w:t>oan loss provision ratio</w:t>
      </w:r>
      <w:r w:rsidR="00973FA9">
        <w:rPr>
          <w:rFonts w:ascii="Times New Roman" w:hAnsi="Times New Roman" w:cs="Times New Roman"/>
          <w:sz w:val="24"/>
          <w:szCs w:val="24"/>
        </w:rPr>
        <w:t xml:space="preserve"> and L</w:t>
      </w:r>
      <w:r w:rsidR="00E825F5">
        <w:rPr>
          <w:rFonts w:ascii="Times New Roman" w:hAnsi="Times New Roman" w:cs="Times New Roman"/>
          <w:sz w:val="24"/>
          <w:szCs w:val="24"/>
        </w:rPr>
        <w:t>everage ratio on no account has any significant impact.</w:t>
      </w:r>
    </w:p>
    <w:p w:rsidR="00973FA9" w:rsidRDefault="00973FA9" w:rsidP="001C17E9">
      <w:pPr>
        <w:jc w:val="both"/>
        <w:rPr>
          <w:rFonts w:ascii="Times New Roman" w:hAnsi="Times New Roman" w:cs="Times New Roman"/>
          <w:sz w:val="24"/>
          <w:szCs w:val="24"/>
        </w:rPr>
      </w:pPr>
    </w:p>
    <w:p w:rsidR="001C17E9" w:rsidRDefault="001C17E9" w:rsidP="001C17E9">
      <w:pPr>
        <w:pStyle w:val="Heading2"/>
        <w:jc w:val="both"/>
        <w:rPr>
          <w:sz w:val="28"/>
          <w:szCs w:val="28"/>
          <w:u w:val="single"/>
        </w:rPr>
      </w:pPr>
      <w:bookmarkStart w:id="41" w:name="_Toc25990242"/>
      <w:r>
        <w:rPr>
          <w:sz w:val="28"/>
          <w:szCs w:val="28"/>
        </w:rPr>
        <w:lastRenderedPageBreak/>
        <w:t>4.3</w:t>
      </w:r>
      <w:r w:rsidRPr="001C17E9">
        <w:rPr>
          <w:sz w:val="28"/>
          <w:szCs w:val="28"/>
        </w:rPr>
        <w:t xml:space="preserve"> </w:t>
      </w:r>
      <w:r>
        <w:rPr>
          <w:sz w:val="28"/>
          <w:szCs w:val="28"/>
          <w:u w:val="single"/>
        </w:rPr>
        <w:t>Findings</w:t>
      </w:r>
      <w:r w:rsidRPr="004A4971">
        <w:rPr>
          <w:sz w:val="28"/>
          <w:szCs w:val="28"/>
        </w:rPr>
        <w:t>:</w:t>
      </w:r>
      <w:bookmarkEnd w:id="41"/>
    </w:p>
    <w:p w:rsidR="00A26823" w:rsidRPr="00A26823" w:rsidRDefault="00A26823" w:rsidP="00A26823"/>
    <w:p w:rsidR="001C17E9" w:rsidRDefault="00A53535" w:rsidP="001C17E9">
      <w:pPr>
        <w:jc w:val="both"/>
        <w:rPr>
          <w:rFonts w:ascii="Times New Roman" w:hAnsi="Times New Roman" w:cs="Times New Roman"/>
          <w:sz w:val="24"/>
          <w:szCs w:val="24"/>
        </w:rPr>
      </w:pPr>
      <w:r>
        <w:rPr>
          <w:rFonts w:ascii="Times New Roman" w:hAnsi="Times New Roman" w:cs="Times New Roman"/>
          <w:sz w:val="24"/>
          <w:szCs w:val="24"/>
        </w:rPr>
        <w:t>The main purpose of the research is to inspect the effect of credit risk management on the financial performance of commercial banks in Bangladesh, conducted by the credit risk and financial performance ratios throughout the years (2013-2018) time period. It has investigated the overall effect of credit risk on financial performance of commercial banks via explicit fractional credit risk indicators.</w:t>
      </w:r>
    </w:p>
    <w:p w:rsidR="00CE696C" w:rsidRDefault="00CE696C" w:rsidP="001C17E9">
      <w:pPr>
        <w:jc w:val="both"/>
        <w:rPr>
          <w:rFonts w:ascii="Times New Roman" w:hAnsi="Times New Roman" w:cs="Times New Roman"/>
          <w:sz w:val="24"/>
          <w:szCs w:val="24"/>
        </w:rPr>
      </w:pPr>
    </w:p>
    <w:p w:rsidR="001C17E9" w:rsidRDefault="00A47032" w:rsidP="001C17E9">
      <w:pPr>
        <w:jc w:val="both"/>
        <w:rPr>
          <w:rFonts w:ascii="Times New Roman" w:hAnsi="Times New Roman" w:cs="Times New Roman"/>
          <w:sz w:val="24"/>
          <w:szCs w:val="24"/>
        </w:rPr>
      </w:pPr>
      <w:r>
        <w:rPr>
          <w:rFonts w:ascii="Times New Roman" w:hAnsi="Times New Roman" w:cs="Times New Roman"/>
          <w:sz w:val="24"/>
          <w:szCs w:val="24"/>
        </w:rPr>
        <w:t xml:space="preserve">The empirical evidence show that there is a positive effect of credit risk indicator of Loan loss provision ratio on the financial performance (ROA) and a negative effect of Non-performing loans ratio on the financial performance (ROE). </w:t>
      </w:r>
      <w:r w:rsidR="002E6D3A">
        <w:rPr>
          <w:rFonts w:ascii="Times New Roman" w:hAnsi="Times New Roman" w:cs="Times New Roman"/>
          <w:sz w:val="24"/>
          <w:szCs w:val="24"/>
        </w:rPr>
        <w:t>The o</w:t>
      </w:r>
      <w:r>
        <w:rPr>
          <w:rFonts w:ascii="Times New Roman" w:hAnsi="Times New Roman" w:cs="Times New Roman"/>
          <w:sz w:val="24"/>
          <w:szCs w:val="24"/>
        </w:rPr>
        <w:t>ther i</w:t>
      </w:r>
      <w:r w:rsidR="002E6D3A">
        <w:rPr>
          <w:rFonts w:ascii="Times New Roman" w:hAnsi="Times New Roman" w:cs="Times New Roman"/>
          <w:sz w:val="24"/>
          <w:szCs w:val="24"/>
        </w:rPr>
        <w:t>ndicators</w:t>
      </w:r>
      <w:r>
        <w:rPr>
          <w:rFonts w:ascii="Times New Roman" w:hAnsi="Times New Roman" w:cs="Times New Roman"/>
          <w:sz w:val="24"/>
          <w:szCs w:val="24"/>
        </w:rPr>
        <w:t xml:space="preserve"> Capital adequacy </w:t>
      </w:r>
      <w:r w:rsidR="002E6D3A">
        <w:rPr>
          <w:rFonts w:ascii="Times New Roman" w:hAnsi="Times New Roman" w:cs="Times New Roman"/>
          <w:sz w:val="24"/>
          <w:szCs w:val="24"/>
        </w:rPr>
        <w:t>ratio,</w:t>
      </w:r>
      <w:r>
        <w:rPr>
          <w:rFonts w:ascii="Times New Roman" w:hAnsi="Times New Roman" w:cs="Times New Roman"/>
          <w:sz w:val="24"/>
          <w:szCs w:val="24"/>
        </w:rPr>
        <w:t xml:space="preserve"> Cost per loan asset and Leverage ratio </w:t>
      </w:r>
      <w:r w:rsidR="002E6D3A">
        <w:rPr>
          <w:rFonts w:ascii="Times New Roman" w:hAnsi="Times New Roman" w:cs="Times New Roman"/>
          <w:sz w:val="24"/>
          <w:szCs w:val="24"/>
        </w:rPr>
        <w:t>has</w:t>
      </w:r>
      <w:r>
        <w:rPr>
          <w:rFonts w:ascii="Times New Roman" w:hAnsi="Times New Roman" w:cs="Times New Roman"/>
          <w:sz w:val="24"/>
          <w:szCs w:val="24"/>
        </w:rPr>
        <w:t xml:space="preserve"> no significant effect on the financial performance</w:t>
      </w:r>
      <w:r w:rsidR="002E6D3A">
        <w:rPr>
          <w:rFonts w:ascii="Times New Roman" w:hAnsi="Times New Roman" w:cs="Times New Roman"/>
          <w:sz w:val="24"/>
          <w:szCs w:val="24"/>
        </w:rPr>
        <w:t>.</w:t>
      </w:r>
    </w:p>
    <w:p w:rsidR="00CE696C" w:rsidRDefault="00CE696C" w:rsidP="001C17E9">
      <w:pPr>
        <w:jc w:val="both"/>
        <w:rPr>
          <w:rFonts w:ascii="Times New Roman" w:hAnsi="Times New Roman" w:cs="Times New Roman"/>
          <w:sz w:val="24"/>
          <w:szCs w:val="24"/>
        </w:rPr>
      </w:pPr>
    </w:p>
    <w:p w:rsidR="00E7671D" w:rsidRDefault="00E7671D" w:rsidP="001C17E9">
      <w:pPr>
        <w:jc w:val="both"/>
        <w:rPr>
          <w:rFonts w:ascii="Times New Roman" w:hAnsi="Times New Roman" w:cs="Times New Roman"/>
          <w:sz w:val="24"/>
          <w:szCs w:val="24"/>
        </w:rPr>
      </w:pPr>
      <w:r>
        <w:rPr>
          <w:rFonts w:ascii="Times New Roman" w:hAnsi="Times New Roman" w:cs="Times New Roman"/>
          <w:sz w:val="24"/>
          <w:szCs w:val="24"/>
        </w:rPr>
        <w:t>There exists an agreement by</w:t>
      </w:r>
      <w:sdt>
        <w:sdtPr>
          <w:rPr>
            <w:rFonts w:ascii="Times New Roman" w:hAnsi="Times New Roman" w:cs="Times New Roman"/>
            <w:sz w:val="24"/>
            <w:szCs w:val="24"/>
          </w:rPr>
          <w:id w:val="-1820639215"/>
          <w:citation/>
        </w:sdtPr>
        <w:sdtEndPr/>
        <w:sdtContent>
          <w:r w:rsidR="00C32051">
            <w:rPr>
              <w:rFonts w:ascii="Times New Roman" w:hAnsi="Times New Roman" w:cs="Times New Roman"/>
              <w:sz w:val="24"/>
              <w:szCs w:val="24"/>
            </w:rPr>
            <w:fldChar w:fldCharType="begin"/>
          </w:r>
          <w:r w:rsidR="00C32051">
            <w:rPr>
              <w:rFonts w:ascii="Times New Roman" w:hAnsi="Times New Roman" w:cs="Times New Roman"/>
              <w:sz w:val="24"/>
              <w:szCs w:val="24"/>
              <w:lang w:val="en-GB"/>
            </w:rPr>
            <w:instrText xml:space="preserve"> CITATION LandZ14 \l 2057 </w:instrText>
          </w:r>
          <w:r w:rsidR="00C32051">
            <w:rPr>
              <w:rFonts w:ascii="Times New Roman" w:hAnsi="Times New Roman" w:cs="Times New Roman"/>
              <w:sz w:val="24"/>
              <w:szCs w:val="24"/>
            </w:rPr>
            <w:fldChar w:fldCharType="separate"/>
          </w:r>
          <w:r w:rsidR="004A0D2A">
            <w:rPr>
              <w:rFonts w:ascii="Times New Roman" w:hAnsi="Times New Roman" w:cs="Times New Roman"/>
              <w:noProof/>
              <w:sz w:val="24"/>
              <w:szCs w:val="24"/>
              <w:lang w:val="en-GB"/>
            </w:rPr>
            <w:t xml:space="preserve"> </w:t>
          </w:r>
          <w:r w:rsidR="004A0D2A" w:rsidRPr="004A0D2A">
            <w:rPr>
              <w:rFonts w:ascii="Times New Roman" w:hAnsi="Times New Roman" w:cs="Times New Roman"/>
              <w:noProof/>
              <w:sz w:val="24"/>
              <w:szCs w:val="24"/>
              <w:lang w:val="en-GB"/>
            </w:rPr>
            <w:t>(Fan, 2014)</w:t>
          </w:r>
          <w:r w:rsidR="00C32051">
            <w:rPr>
              <w:rFonts w:ascii="Times New Roman" w:hAnsi="Times New Roman" w:cs="Times New Roman"/>
              <w:sz w:val="24"/>
              <w:szCs w:val="24"/>
            </w:rPr>
            <w:fldChar w:fldCharType="end"/>
          </w:r>
        </w:sdtContent>
      </w:sdt>
      <w:r w:rsidR="00C32051">
        <w:rPr>
          <w:rFonts w:ascii="Times New Roman" w:hAnsi="Times New Roman" w:cs="Times New Roman"/>
          <w:sz w:val="24"/>
          <w:szCs w:val="24"/>
        </w:rPr>
        <w:t xml:space="preserve"> </w:t>
      </w:r>
      <w:r>
        <w:rPr>
          <w:rFonts w:ascii="Times New Roman" w:hAnsi="Times New Roman" w:cs="Times New Roman"/>
          <w:sz w:val="24"/>
          <w:szCs w:val="24"/>
        </w:rPr>
        <w:t>found that when the financial performance was measured by ROA and ROE the Non-performing loans ratio had a positive effect and Capital adequacy ratio had no ef</w:t>
      </w:r>
      <w:r w:rsidR="006467EF">
        <w:rPr>
          <w:rFonts w:ascii="Times New Roman" w:hAnsi="Times New Roman" w:cs="Times New Roman"/>
          <w:sz w:val="24"/>
          <w:szCs w:val="24"/>
        </w:rPr>
        <w:t>fect on credit risk management. In a finding</w:t>
      </w:r>
      <w:r w:rsidR="00C32051">
        <w:rPr>
          <w:rFonts w:ascii="Times New Roman" w:hAnsi="Times New Roman" w:cs="Times New Roman"/>
          <w:sz w:val="24"/>
          <w:szCs w:val="24"/>
        </w:rPr>
        <w:t xml:space="preserve"> by two separate study</w:t>
      </w:r>
      <w:r w:rsidR="006467EF">
        <w:rPr>
          <w:rFonts w:ascii="Times New Roman" w:hAnsi="Times New Roman" w:cs="Times New Roman"/>
          <w:sz w:val="24"/>
          <w:szCs w:val="24"/>
        </w:rPr>
        <w:t xml:space="preserve"> </w:t>
      </w:r>
      <w:r w:rsidR="00C32051">
        <w:rPr>
          <w:rFonts w:ascii="Times New Roman" w:hAnsi="Times New Roman" w:cs="Times New Roman"/>
          <w:sz w:val="24"/>
          <w:szCs w:val="24"/>
        </w:rPr>
        <w:t xml:space="preserve">the </w:t>
      </w:r>
      <w:r w:rsidR="006467EF">
        <w:rPr>
          <w:rFonts w:ascii="Times New Roman" w:hAnsi="Times New Roman" w:cs="Times New Roman"/>
          <w:sz w:val="24"/>
          <w:szCs w:val="24"/>
        </w:rPr>
        <w:t>capital adequacy measured credit risk management found a positive significant effect on the financial performance of a bank</w:t>
      </w:r>
      <w:sdt>
        <w:sdtPr>
          <w:rPr>
            <w:rFonts w:ascii="Times New Roman" w:hAnsi="Times New Roman" w:cs="Times New Roman"/>
            <w:sz w:val="24"/>
            <w:szCs w:val="24"/>
          </w:rPr>
          <w:id w:val="1044709145"/>
          <w:citation/>
        </w:sdtPr>
        <w:sdtEndPr/>
        <w:sdtContent>
          <w:r w:rsidR="00622B3E">
            <w:rPr>
              <w:rFonts w:ascii="Times New Roman" w:hAnsi="Times New Roman" w:cs="Times New Roman"/>
              <w:sz w:val="24"/>
              <w:szCs w:val="24"/>
            </w:rPr>
            <w:fldChar w:fldCharType="begin"/>
          </w:r>
          <w:r w:rsidR="00622B3E">
            <w:rPr>
              <w:rFonts w:ascii="Times New Roman" w:hAnsi="Times New Roman" w:cs="Times New Roman"/>
              <w:sz w:val="24"/>
              <w:szCs w:val="24"/>
              <w:lang w:val="en-GB"/>
            </w:rPr>
            <w:instrText xml:space="preserve"> CITATION Ogb13 \l 2057 </w:instrText>
          </w:r>
          <w:r w:rsidR="00622B3E">
            <w:rPr>
              <w:rFonts w:ascii="Times New Roman" w:hAnsi="Times New Roman" w:cs="Times New Roman"/>
              <w:sz w:val="24"/>
              <w:szCs w:val="24"/>
            </w:rPr>
            <w:fldChar w:fldCharType="separate"/>
          </w:r>
          <w:r w:rsidR="004A0D2A">
            <w:rPr>
              <w:rFonts w:ascii="Times New Roman" w:hAnsi="Times New Roman" w:cs="Times New Roman"/>
              <w:noProof/>
              <w:sz w:val="24"/>
              <w:szCs w:val="24"/>
              <w:lang w:val="en-GB"/>
            </w:rPr>
            <w:t xml:space="preserve"> </w:t>
          </w:r>
          <w:r w:rsidR="004A0D2A" w:rsidRPr="004A0D2A">
            <w:rPr>
              <w:rFonts w:ascii="Times New Roman" w:hAnsi="Times New Roman" w:cs="Times New Roman"/>
              <w:noProof/>
              <w:sz w:val="24"/>
              <w:szCs w:val="24"/>
              <w:lang w:val="en-GB"/>
            </w:rPr>
            <w:t>(Ogboi, 2013)</w:t>
          </w:r>
          <w:r w:rsidR="00622B3E">
            <w:rPr>
              <w:rFonts w:ascii="Times New Roman" w:hAnsi="Times New Roman" w:cs="Times New Roman"/>
              <w:sz w:val="24"/>
              <w:szCs w:val="24"/>
            </w:rPr>
            <w:fldChar w:fldCharType="end"/>
          </w:r>
        </w:sdtContent>
      </w:sdt>
      <w:r w:rsidR="00622B3E">
        <w:rPr>
          <w:rFonts w:ascii="Times New Roman" w:hAnsi="Times New Roman" w:cs="Times New Roman"/>
          <w:sz w:val="24"/>
          <w:szCs w:val="24"/>
        </w:rPr>
        <w:t xml:space="preserve"> and </w:t>
      </w:r>
      <w:sdt>
        <w:sdtPr>
          <w:rPr>
            <w:rFonts w:ascii="Times New Roman" w:hAnsi="Times New Roman" w:cs="Times New Roman"/>
            <w:sz w:val="24"/>
            <w:szCs w:val="24"/>
          </w:rPr>
          <w:id w:val="-1157381387"/>
          <w:citation/>
        </w:sdtPr>
        <w:sdtEndPr/>
        <w:sdtContent>
          <w:r w:rsidR="00622B3E">
            <w:rPr>
              <w:rFonts w:ascii="Times New Roman" w:hAnsi="Times New Roman" w:cs="Times New Roman"/>
              <w:sz w:val="24"/>
              <w:szCs w:val="24"/>
            </w:rPr>
            <w:fldChar w:fldCharType="begin"/>
          </w:r>
          <w:r w:rsidR="00622B3E">
            <w:rPr>
              <w:rFonts w:ascii="Times New Roman" w:hAnsi="Times New Roman" w:cs="Times New Roman"/>
              <w:sz w:val="24"/>
              <w:szCs w:val="24"/>
              <w:lang w:val="en-GB"/>
            </w:rPr>
            <w:instrText xml:space="preserve"> CITATION Kur14 \l 2057 </w:instrText>
          </w:r>
          <w:r w:rsidR="00622B3E">
            <w:rPr>
              <w:rFonts w:ascii="Times New Roman" w:hAnsi="Times New Roman" w:cs="Times New Roman"/>
              <w:sz w:val="24"/>
              <w:szCs w:val="24"/>
            </w:rPr>
            <w:fldChar w:fldCharType="separate"/>
          </w:r>
          <w:r w:rsidR="004A0D2A" w:rsidRPr="004A0D2A">
            <w:rPr>
              <w:rFonts w:ascii="Times New Roman" w:hAnsi="Times New Roman" w:cs="Times New Roman"/>
              <w:noProof/>
              <w:sz w:val="24"/>
              <w:szCs w:val="24"/>
              <w:lang w:val="en-GB"/>
            </w:rPr>
            <w:t>(Kurawa, 2014)</w:t>
          </w:r>
          <w:r w:rsidR="00622B3E">
            <w:rPr>
              <w:rFonts w:ascii="Times New Roman" w:hAnsi="Times New Roman" w:cs="Times New Roman"/>
              <w:sz w:val="24"/>
              <w:szCs w:val="24"/>
            </w:rPr>
            <w:fldChar w:fldCharType="end"/>
          </w:r>
        </w:sdtContent>
      </w:sdt>
      <w:r w:rsidR="00002CC6">
        <w:rPr>
          <w:rFonts w:ascii="Times New Roman" w:hAnsi="Times New Roman" w:cs="Times New Roman"/>
          <w:sz w:val="24"/>
          <w:szCs w:val="24"/>
        </w:rPr>
        <w:t>.</w:t>
      </w:r>
    </w:p>
    <w:p w:rsidR="00CE696C" w:rsidRDefault="00CE696C" w:rsidP="001C17E9">
      <w:pPr>
        <w:jc w:val="both"/>
        <w:rPr>
          <w:rFonts w:ascii="Times New Roman" w:hAnsi="Times New Roman" w:cs="Times New Roman"/>
          <w:sz w:val="24"/>
          <w:szCs w:val="24"/>
        </w:rPr>
      </w:pPr>
    </w:p>
    <w:p w:rsidR="006467EF" w:rsidRDefault="00CE696C" w:rsidP="001C17E9">
      <w:pPr>
        <w:jc w:val="both"/>
        <w:rPr>
          <w:rFonts w:ascii="Times New Roman" w:hAnsi="Times New Roman" w:cs="Times New Roman"/>
          <w:sz w:val="24"/>
          <w:szCs w:val="24"/>
        </w:rPr>
      </w:pPr>
      <w:r>
        <w:rPr>
          <w:rFonts w:ascii="Times New Roman" w:hAnsi="Times New Roman" w:cs="Times New Roman"/>
          <w:sz w:val="24"/>
          <w:szCs w:val="24"/>
        </w:rPr>
        <w:t>The overall effect of the credit risk management on financial performance is statistically significant as indicated by the computed F-statistic and its probability (0.0000 and 0.0006) of the research models. Therefore, the research submits that there is an effect of credit risk management on the financial performance (measured by ROA and ROE) of commercial banks in Bangladesh.</w:t>
      </w:r>
    </w:p>
    <w:p w:rsidR="00CE696C" w:rsidRDefault="00CE696C" w:rsidP="00A76639">
      <w:pPr>
        <w:rPr>
          <w:b/>
          <w:bCs/>
          <w:sz w:val="28"/>
          <w:szCs w:val="28"/>
          <w:u w:val="single"/>
        </w:rPr>
      </w:pPr>
    </w:p>
    <w:p w:rsidR="00E13184" w:rsidRDefault="00E13184" w:rsidP="00A76639">
      <w:pPr>
        <w:rPr>
          <w:b/>
          <w:bCs/>
          <w:sz w:val="28"/>
          <w:szCs w:val="28"/>
          <w:u w:val="single"/>
        </w:rPr>
      </w:pPr>
    </w:p>
    <w:p w:rsidR="00E13184" w:rsidRDefault="00E13184" w:rsidP="00A76639">
      <w:pPr>
        <w:rPr>
          <w:b/>
          <w:bCs/>
          <w:sz w:val="28"/>
          <w:szCs w:val="28"/>
          <w:u w:val="single"/>
        </w:rPr>
      </w:pPr>
    </w:p>
    <w:p w:rsidR="00A26823" w:rsidRDefault="00A26823" w:rsidP="00A76639">
      <w:pPr>
        <w:rPr>
          <w:b/>
          <w:bCs/>
          <w:sz w:val="28"/>
          <w:szCs w:val="28"/>
          <w:u w:val="single"/>
        </w:rPr>
      </w:pPr>
    </w:p>
    <w:p w:rsidR="004A4971" w:rsidRDefault="004A4971" w:rsidP="00A76639">
      <w:pPr>
        <w:rPr>
          <w:b/>
          <w:bCs/>
          <w:sz w:val="28"/>
          <w:szCs w:val="28"/>
          <w:u w:val="single"/>
        </w:rPr>
      </w:pPr>
    </w:p>
    <w:p w:rsidR="00973FA9" w:rsidRDefault="00973FA9" w:rsidP="00A76639">
      <w:pPr>
        <w:rPr>
          <w:b/>
          <w:bCs/>
          <w:sz w:val="28"/>
          <w:szCs w:val="28"/>
          <w:u w:val="single"/>
        </w:rPr>
      </w:pPr>
    </w:p>
    <w:p w:rsidR="00E13184" w:rsidRPr="00E13184" w:rsidRDefault="00E13184" w:rsidP="00E13184">
      <w:pPr>
        <w:jc w:val="center"/>
        <w:rPr>
          <w:rFonts w:ascii="Times New Roman" w:hAnsi="Times New Roman" w:cs="Times New Roman"/>
          <w:b/>
          <w:bCs/>
          <w:sz w:val="40"/>
          <w:szCs w:val="40"/>
          <w:u w:val="double"/>
        </w:rPr>
      </w:pPr>
      <w:r w:rsidRPr="00E13184">
        <w:rPr>
          <w:rFonts w:ascii="Times New Roman" w:hAnsi="Times New Roman" w:cs="Times New Roman"/>
          <w:b/>
          <w:bCs/>
          <w:sz w:val="40"/>
          <w:szCs w:val="40"/>
          <w:u w:val="double"/>
        </w:rPr>
        <w:lastRenderedPageBreak/>
        <w:t>Chapter-5</w:t>
      </w:r>
    </w:p>
    <w:p w:rsidR="00E13184" w:rsidRPr="00E13184" w:rsidRDefault="00E13184" w:rsidP="00E13184">
      <w:pPr>
        <w:pStyle w:val="Heading1"/>
        <w:jc w:val="center"/>
        <w:rPr>
          <w:i/>
          <w:iCs/>
          <w:sz w:val="36"/>
          <w:szCs w:val="36"/>
          <w:u w:val="thick"/>
        </w:rPr>
      </w:pPr>
      <w:bookmarkStart w:id="42" w:name="_Toc25990243"/>
      <w:r w:rsidRPr="00E13184">
        <w:rPr>
          <w:i/>
          <w:iCs/>
          <w:sz w:val="36"/>
          <w:szCs w:val="36"/>
          <w:u w:val="thick"/>
        </w:rPr>
        <w:t>Conclusion &amp; Recommendation</w:t>
      </w:r>
      <w:bookmarkEnd w:id="42"/>
    </w:p>
    <w:p w:rsidR="00E13184" w:rsidRPr="00E13184" w:rsidRDefault="00E13184" w:rsidP="00E13184">
      <w:pPr>
        <w:jc w:val="center"/>
        <w:rPr>
          <w:rFonts w:ascii="Times New Roman" w:hAnsi="Times New Roman" w:cs="Times New Roman"/>
          <w:sz w:val="36"/>
          <w:szCs w:val="36"/>
        </w:rPr>
      </w:pPr>
    </w:p>
    <w:p w:rsidR="00CE696C" w:rsidRDefault="00E13184" w:rsidP="003F7E83">
      <w:pPr>
        <w:pStyle w:val="Heading2"/>
        <w:jc w:val="both"/>
        <w:rPr>
          <w:sz w:val="28"/>
          <w:szCs w:val="28"/>
        </w:rPr>
      </w:pPr>
      <w:bookmarkStart w:id="43" w:name="_Toc25990244"/>
      <w:r>
        <w:rPr>
          <w:sz w:val="28"/>
          <w:szCs w:val="28"/>
        </w:rPr>
        <w:t xml:space="preserve">5.1 </w:t>
      </w:r>
      <w:r w:rsidR="003F7E83" w:rsidRPr="003F7E83">
        <w:rPr>
          <w:sz w:val="28"/>
          <w:szCs w:val="28"/>
          <w:u w:val="single"/>
        </w:rPr>
        <w:t>Conclusion</w:t>
      </w:r>
      <w:r w:rsidR="003F7E83">
        <w:rPr>
          <w:sz w:val="28"/>
          <w:szCs w:val="28"/>
        </w:rPr>
        <w:t>:</w:t>
      </w:r>
      <w:bookmarkEnd w:id="43"/>
      <w:r w:rsidR="003F7E83">
        <w:rPr>
          <w:sz w:val="28"/>
          <w:szCs w:val="28"/>
        </w:rPr>
        <w:t xml:space="preserve"> </w:t>
      </w:r>
    </w:p>
    <w:p w:rsidR="00A1456E" w:rsidRPr="00A1456E" w:rsidRDefault="00A1456E" w:rsidP="00A1456E"/>
    <w:p w:rsidR="00F20896" w:rsidRDefault="00A26823" w:rsidP="00F20896">
      <w:pPr>
        <w:jc w:val="both"/>
        <w:rPr>
          <w:rFonts w:ascii="Times New Roman" w:hAnsi="Times New Roman" w:cs="Times New Roman"/>
          <w:sz w:val="24"/>
          <w:szCs w:val="24"/>
        </w:rPr>
      </w:pPr>
      <w:r>
        <w:rPr>
          <w:rFonts w:ascii="Times New Roman" w:hAnsi="Times New Roman" w:cs="Times New Roman"/>
          <w:sz w:val="24"/>
          <w:szCs w:val="24"/>
        </w:rPr>
        <w:t>The primary tenacity of this research is to investigate the effect of credit risk management on the financial performance of commercial banks, by isolating the credit risk management and financial performance indicators and to discover an empirical evidence of the degree to which credit risk management affects commercial banks financial performance</w:t>
      </w:r>
      <w:r w:rsidR="00BA2C58">
        <w:rPr>
          <w:rFonts w:ascii="Times New Roman" w:hAnsi="Times New Roman" w:cs="Times New Roman"/>
          <w:sz w:val="24"/>
          <w:szCs w:val="24"/>
        </w:rPr>
        <w:t xml:space="preserve"> and how they can enhance them.</w:t>
      </w:r>
      <w:r>
        <w:rPr>
          <w:rFonts w:ascii="Times New Roman" w:hAnsi="Times New Roman" w:cs="Times New Roman"/>
          <w:sz w:val="24"/>
          <w:szCs w:val="24"/>
        </w:rPr>
        <w:t xml:space="preserve"> </w:t>
      </w:r>
    </w:p>
    <w:p w:rsidR="00A1456E" w:rsidRDefault="00A1456E" w:rsidP="00F20896">
      <w:pPr>
        <w:jc w:val="both"/>
        <w:rPr>
          <w:rFonts w:ascii="Times New Roman" w:hAnsi="Times New Roman" w:cs="Times New Roman"/>
          <w:sz w:val="24"/>
          <w:szCs w:val="24"/>
        </w:rPr>
      </w:pPr>
    </w:p>
    <w:p w:rsidR="00F17FBD" w:rsidRDefault="00F17FBD" w:rsidP="00F20896">
      <w:pPr>
        <w:jc w:val="both"/>
        <w:rPr>
          <w:rFonts w:ascii="Times New Roman" w:hAnsi="Times New Roman" w:cs="Times New Roman"/>
          <w:sz w:val="24"/>
          <w:szCs w:val="24"/>
        </w:rPr>
      </w:pPr>
      <w:r>
        <w:rPr>
          <w:rFonts w:ascii="Times New Roman" w:hAnsi="Times New Roman" w:cs="Times New Roman"/>
          <w:sz w:val="24"/>
          <w:szCs w:val="24"/>
        </w:rPr>
        <w:t>The research implies that Loan loss provision ratio is estimated to have a negative impact on credit risk management but on the contrary the result indicates that loan loss provision ratio has a positive effect on the commercial banks financial performance (ROA).</w:t>
      </w:r>
    </w:p>
    <w:p w:rsidR="00BA2C58" w:rsidRDefault="00BA2C58" w:rsidP="00F20896">
      <w:pPr>
        <w:jc w:val="both"/>
        <w:rPr>
          <w:rFonts w:ascii="Times New Roman" w:hAnsi="Times New Roman" w:cs="Times New Roman"/>
          <w:sz w:val="24"/>
          <w:szCs w:val="24"/>
        </w:rPr>
      </w:pPr>
      <w:r>
        <w:rPr>
          <w:rFonts w:ascii="Times New Roman" w:hAnsi="Times New Roman" w:cs="Times New Roman"/>
          <w:sz w:val="24"/>
          <w:szCs w:val="24"/>
        </w:rPr>
        <w:t>The research</w:t>
      </w:r>
      <w:r w:rsidR="00F17FBD">
        <w:rPr>
          <w:rFonts w:ascii="Times New Roman" w:hAnsi="Times New Roman" w:cs="Times New Roman"/>
          <w:sz w:val="24"/>
          <w:szCs w:val="24"/>
        </w:rPr>
        <w:t xml:space="preserve"> also</w:t>
      </w:r>
      <w:r>
        <w:rPr>
          <w:rFonts w:ascii="Times New Roman" w:hAnsi="Times New Roman" w:cs="Times New Roman"/>
          <w:sz w:val="24"/>
          <w:szCs w:val="24"/>
        </w:rPr>
        <w:t xml:space="preserve"> implies that Non-performing loans ratio is estimated to have a positive effect on the contrary the result shows that non-performing loans ratio has a negative effect on the commercial banks financial performance (ROE)</w:t>
      </w:r>
      <w:r w:rsidR="00F17FBD">
        <w:rPr>
          <w:rFonts w:ascii="Times New Roman" w:hAnsi="Times New Roman" w:cs="Times New Roman"/>
          <w:sz w:val="24"/>
          <w:szCs w:val="24"/>
        </w:rPr>
        <w:t xml:space="preserve"> and they should establish efficient arrangements to deal with credit risk management.</w:t>
      </w:r>
    </w:p>
    <w:p w:rsidR="00A1456E" w:rsidRDefault="00A1456E" w:rsidP="00F20896">
      <w:pPr>
        <w:jc w:val="both"/>
        <w:rPr>
          <w:rFonts w:ascii="Times New Roman" w:hAnsi="Times New Roman" w:cs="Times New Roman"/>
          <w:sz w:val="24"/>
          <w:szCs w:val="24"/>
        </w:rPr>
      </w:pPr>
    </w:p>
    <w:p w:rsidR="00A1456E" w:rsidRDefault="007E388E" w:rsidP="00150D4B">
      <w:pPr>
        <w:jc w:val="both"/>
        <w:rPr>
          <w:rFonts w:ascii="Times New Roman" w:hAnsi="Times New Roman" w:cs="Times New Roman"/>
          <w:sz w:val="24"/>
          <w:szCs w:val="24"/>
        </w:rPr>
      </w:pPr>
      <w:r>
        <w:rPr>
          <w:rFonts w:ascii="Times New Roman" w:hAnsi="Times New Roman" w:cs="Times New Roman"/>
          <w:sz w:val="24"/>
          <w:szCs w:val="24"/>
        </w:rPr>
        <w:t>The result reveals that the Capital adequacy ratio, Cost per loan asset and leverage ratio constraint profits of the commercial banks measured by both ROA and ROE,</w:t>
      </w:r>
      <w:r w:rsidR="00150D4B">
        <w:rPr>
          <w:rFonts w:ascii="Times New Roman" w:hAnsi="Times New Roman" w:cs="Times New Roman"/>
          <w:sz w:val="24"/>
          <w:szCs w:val="24"/>
        </w:rPr>
        <w:t xml:space="preserve"> implies that only Loan loss provision ratio and Non-performing loans ratio effects on the </w:t>
      </w:r>
      <w:r w:rsidR="00A1456E">
        <w:rPr>
          <w:rFonts w:ascii="Times New Roman" w:hAnsi="Times New Roman" w:cs="Times New Roman"/>
          <w:sz w:val="24"/>
          <w:szCs w:val="24"/>
        </w:rPr>
        <w:t>commercial banks profitability.</w:t>
      </w:r>
    </w:p>
    <w:p w:rsidR="00863F17" w:rsidRDefault="00150D4B" w:rsidP="00150D4B">
      <w:pPr>
        <w:jc w:val="both"/>
        <w:rPr>
          <w:rFonts w:ascii="Times New Roman" w:hAnsi="Times New Roman" w:cs="Times New Roman"/>
          <w:sz w:val="24"/>
          <w:szCs w:val="24"/>
        </w:rPr>
      </w:pPr>
      <w:r>
        <w:rPr>
          <w:rFonts w:ascii="Times New Roman" w:hAnsi="Times New Roman" w:cs="Times New Roman"/>
          <w:sz w:val="24"/>
          <w:szCs w:val="24"/>
        </w:rPr>
        <w:t>The researcher concluded that the considered credit risk management indicators in the research are important in explaining</w:t>
      </w:r>
      <w:r w:rsidR="00863F17">
        <w:rPr>
          <w:rFonts w:ascii="Times New Roman" w:hAnsi="Times New Roman" w:cs="Times New Roman"/>
          <w:sz w:val="24"/>
          <w:szCs w:val="24"/>
        </w:rPr>
        <w:t xml:space="preserve"> the effect of credit risk management on</w:t>
      </w:r>
      <w:r>
        <w:rPr>
          <w:rFonts w:ascii="Times New Roman" w:hAnsi="Times New Roman" w:cs="Times New Roman"/>
          <w:sz w:val="24"/>
          <w:szCs w:val="24"/>
        </w:rPr>
        <w:t xml:space="preserve"> t</w:t>
      </w:r>
      <w:r w:rsidR="00863F17">
        <w:rPr>
          <w:rFonts w:ascii="Times New Roman" w:hAnsi="Times New Roman" w:cs="Times New Roman"/>
          <w:sz w:val="24"/>
          <w:szCs w:val="24"/>
        </w:rPr>
        <w:t xml:space="preserve">he financial performance of </w:t>
      </w:r>
      <w:r>
        <w:rPr>
          <w:rFonts w:ascii="Times New Roman" w:hAnsi="Times New Roman" w:cs="Times New Roman"/>
          <w:sz w:val="24"/>
          <w:szCs w:val="24"/>
        </w:rPr>
        <w:t xml:space="preserve">commercial banks in Bangladesh. </w:t>
      </w:r>
    </w:p>
    <w:p w:rsidR="005C7707" w:rsidRDefault="005C7707" w:rsidP="00150D4B">
      <w:pPr>
        <w:jc w:val="both"/>
        <w:rPr>
          <w:rFonts w:ascii="Times New Roman" w:hAnsi="Times New Roman" w:cs="Times New Roman"/>
          <w:sz w:val="24"/>
          <w:szCs w:val="24"/>
        </w:rPr>
      </w:pPr>
    </w:p>
    <w:p w:rsidR="00A1456E" w:rsidRDefault="00A1456E" w:rsidP="00150D4B">
      <w:pPr>
        <w:jc w:val="both"/>
        <w:rPr>
          <w:rFonts w:ascii="Times New Roman" w:hAnsi="Times New Roman" w:cs="Times New Roman"/>
          <w:sz w:val="24"/>
          <w:szCs w:val="24"/>
        </w:rPr>
      </w:pPr>
    </w:p>
    <w:p w:rsidR="005C7707" w:rsidRDefault="005C7707" w:rsidP="00150D4B">
      <w:pPr>
        <w:jc w:val="both"/>
        <w:rPr>
          <w:rFonts w:ascii="Times New Roman" w:hAnsi="Times New Roman" w:cs="Times New Roman"/>
          <w:sz w:val="24"/>
          <w:szCs w:val="24"/>
        </w:rPr>
      </w:pPr>
    </w:p>
    <w:p w:rsidR="00863F17" w:rsidRDefault="00863F17" w:rsidP="00863F17">
      <w:pPr>
        <w:pStyle w:val="Heading2"/>
        <w:jc w:val="both"/>
        <w:rPr>
          <w:sz w:val="28"/>
          <w:szCs w:val="28"/>
          <w:u w:val="thick"/>
        </w:rPr>
      </w:pPr>
      <w:bookmarkStart w:id="44" w:name="_Toc25990245"/>
      <w:r>
        <w:rPr>
          <w:sz w:val="28"/>
          <w:szCs w:val="28"/>
        </w:rPr>
        <w:lastRenderedPageBreak/>
        <w:t xml:space="preserve">5.2 </w:t>
      </w:r>
      <w:r>
        <w:rPr>
          <w:sz w:val="28"/>
          <w:szCs w:val="28"/>
          <w:u w:val="thick"/>
        </w:rPr>
        <w:t>Recommendation</w:t>
      </w:r>
      <w:r>
        <w:rPr>
          <w:sz w:val="28"/>
          <w:szCs w:val="28"/>
        </w:rPr>
        <w:t>:</w:t>
      </w:r>
      <w:bookmarkEnd w:id="44"/>
      <w:r>
        <w:rPr>
          <w:sz w:val="28"/>
          <w:szCs w:val="28"/>
          <w:u w:val="thick"/>
        </w:rPr>
        <w:t xml:space="preserve"> </w:t>
      </w:r>
    </w:p>
    <w:p w:rsidR="00A1456E" w:rsidRPr="00A1456E" w:rsidRDefault="00A1456E" w:rsidP="00A1456E"/>
    <w:p w:rsidR="005C7707" w:rsidRDefault="00150D4B" w:rsidP="00150D4B">
      <w:pPr>
        <w:jc w:val="both"/>
        <w:rPr>
          <w:rFonts w:ascii="Times New Roman" w:hAnsi="Times New Roman" w:cs="Times New Roman"/>
          <w:sz w:val="24"/>
          <w:szCs w:val="24"/>
        </w:rPr>
      </w:pPr>
      <w:r>
        <w:rPr>
          <w:rFonts w:ascii="Times New Roman" w:hAnsi="Times New Roman" w:cs="Times New Roman"/>
          <w:sz w:val="24"/>
          <w:szCs w:val="24"/>
        </w:rPr>
        <w:t xml:space="preserve">Based on the findings from the study, empirical </w:t>
      </w:r>
      <w:r w:rsidR="005C7707">
        <w:rPr>
          <w:rFonts w:ascii="Times New Roman" w:hAnsi="Times New Roman" w:cs="Times New Roman"/>
          <w:sz w:val="24"/>
          <w:szCs w:val="24"/>
        </w:rPr>
        <w:t xml:space="preserve">analysis comprises of the following recommendations through which the commercial banks can improve their credit risk management to have an effective role on financial performance. The commercial banks in Bangladesh should take these recommendations into consideration, </w:t>
      </w:r>
    </w:p>
    <w:p w:rsidR="00150D4B" w:rsidRDefault="005C7707" w:rsidP="005C7707">
      <w:pPr>
        <w:pStyle w:val="ListParagraph"/>
        <w:numPr>
          <w:ilvl w:val="0"/>
          <w:numId w:val="26"/>
        </w:numPr>
        <w:jc w:val="both"/>
        <w:rPr>
          <w:rFonts w:ascii="Times New Roman" w:hAnsi="Times New Roman" w:cs="Times New Roman"/>
          <w:sz w:val="24"/>
          <w:szCs w:val="24"/>
        </w:rPr>
      </w:pPr>
      <w:r>
        <w:rPr>
          <w:rFonts w:ascii="Times New Roman" w:hAnsi="Times New Roman" w:cs="Times New Roman"/>
          <w:sz w:val="24"/>
          <w:szCs w:val="24"/>
        </w:rPr>
        <w:t>Ban</w:t>
      </w:r>
      <w:r w:rsidR="001823CF">
        <w:rPr>
          <w:rFonts w:ascii="Times New Roman" w:hAnsi="Times New Roman" w:cs="Times New Roman"/>
          <w:sz w:val="24"/>
          <w:szCs w:val="24"/>
        </w:rPr>
        <w:t>ks should establish a suitable credit risk environment under a credit granting process through maintaining, processing and monitoring over the credit risk administration.</w:t>
      </w:r>
    </w:p>
    <w:p w:rsidR="001823CF" w:rsidRDefault="001823CF" w:rsidP="005C7707">
      <w:pPr>
        <w:pStyle w:val="ListParagraph"/>
        <w:numPr>
          <w:ilvl w:val="0"/>
          <w:numId w:val="26"/>
        </w:numPr>
        <w:jc w:val="both"/>
        <w:rPr>
          <w:rFonts w:ascii="Times New Roman" w:hAnsi="Times New Roman" w:cs="Times New Roman"/>
          <w:sz w:val="24"/>
          <w:szCs w:val="24"/>
        </w:rPr>
      </w:pPr>
      <w:r>
        <w:rPr>
          <w:rFonts w:ascii="Times New Roman" w:hAnsi="Times New Roman" w:cs="Times New Roman"/>
          <w:sz w:val="24"/>
          <w:szCs w:val="24"/>
        </w:rPr>
        <w:t xml:space="preserve">Banks should create credit risk management strategies for conducting a credit evaluation </w:t>
      </w:r>
      <w:r w:rsidR="00E15925">
        <w:rPr>
          <w:rFonts w:ascii="Times New Roman" w:hAnsi="Times New Roman" w:cs="Times New Roman"/>
          <w:sz w:val="24"/>
          <w:szCs w:val="24"/>
        </w:rPr>
        <w:t>before granting any kind of loans.</w:t>
      </w:r>
    </w:p>
    <w:p w:rsidR="00E15925" w:rsidRDefault="00E15925" w:rsidP="005C7707">
      <w:pPr>
        <w:pStyle w:val="ListParagraph"/>
        <w:numPr>
          <w:ilvl w:val="0"/>
          <w:numId w:val="26"/>
        </w:numPr>
        <w:jc w:val="both"/>
        <w:rPr>
          <w:rFonts w:ascii="Times New Roman" w:hAnsi="Times New Roman" w:cs="Times New Roman"/>
          <w:sz w:val="24"/>
          <w:szCs w:val="24"/>
        </w:rPr>
      </w:pPr>
      <w:r>
        <w:rPr>
          <w:rFonts w:ascii="Times New Roman" w:hAnsi="Times New Roman" w:cs="Times New Roman"/>
          <w:sz w:val="24"/>
          <w:szCs w:val="24"/>
        </w:rPr>
        <w:t>T</w:t>
      </w:r>
      <w:r w:rsidR="003A5FD4">
        <w:rPr>
          <w:rFonts w:ascii="Times New Roman" w:hAnsi="Times New Roman" w:cs="Times New Roman"/>
          <w:sz w:val="24"/>
          <w:szCs w:val="24"/>
        </w:rPr>
        <w:t>he commercial banks should check on</w:t>
      </w:r>
      <w:r>
        <w:rPr>
          <w:rFonts w:ascii="Times New Roman" w:hAnsi="Times New Roman" w:cs="Times New Roman"/>
          <w:sz w:val="24"/>
          <w:szCs w:val="24"/>
        </w:rPr>
        <w:t xml:space="preserve"> their</w:t>
      </w:r>
      <w:r w:rsidR="003A5FD4">
        <w:rPr>
          <w:rFonts w:ascii="Times New Roman" w:hAnsi="Times New Roman" w:cs="Times New Roman"/>
          <w:sz w:val="24"/>
          <w:szCs w:val="24"/>
        </w:rPr>
        <w:t xml:space="preserve"> capita</w:t>
      </w:r>
      <w:r w:rsidR="00F52273">
        <w:rPr>
          <w:rFonts w:ascii="Times New Roman" w:hAnsi="Times New Roman" w:cs="Times New Roman"/>
          <w:sz w:val="24"/>
          <w:szCs w:val="24"/>
        </w:rPr>
        <w:t xml:space="preserve">l structure to increase their </w:t>
      </w:r>
      <w:r>
        <w:rPr>
          <w:rFonts w:ascii="Times New Roman" w:hAnsi="Times New Roman" w:cs="Times New Roman"/>
          <w:sz w:val="24"/>
          <w:szCs w:val="24"/>
        </w:rPr>
        <w:t>financial leverage</w:t>
      </w:r>
      <w:r w:rsidR="003A5FD4">
        <w:rPr>
          <w:rFonts w:ascii="Times New Roman" w:hAnsi="Times New Roman" w:cs="Times New Roman"/>
          <w:sz w:val="24"/>
          <w:szCs w:val="24"/>
        </w:rPr>
        <w:t>.</w:t>
      </w:r>
    </w:p>
    <w:p w:rsidR="00E15925" w:rsidRDefault="00E15925" w:rsidP="005C7707">
      <w:pPr>
        <w:pStyle w:val="ListParagraph"/>
        <w:numPr>
          <w:ilvl w:val="0"/>
          <w:numId w:val="26"/>
        </w:numPr>
        <w:jc w:val="both"/>
        <w:rPr>
          <w:rFonts w:ascii="Times New Roman" w:hAnsi="Times New Roman" w:cs="Times New Roman"/>
          <w:sz w:val="24"/>
          <w:szCs w:val="24"/>
        </w:rPr>
      </w:pPr>
      <w:r>
        <w:rPr>
          <w:rFonts w:ascii="Times New Roman" w:hAnsi="Times New Roman" w:cs="Times New Roman"/>
          <w:sz w:val="24"/>
          <w:szCs w:val="24"/>
        </w:rPr>
        <w:t>A widespread comparative research can be conducted among all the commercial banking sectors (NCBs, PCBs and FCBs) for the financial performance to understand the financial health scenario of the banks.</w:t>
      </w:r>
    </w:p>
    <w:p w:rsidR="00E15925" w:rsidRDefault="00BC3987" w:rsidP="005C7707">
      <w:pPr>
        <w:pStyle w:val="ListParagraph"/>
        <w:numPr>
          <w:ilvl w:val="0"/>
          <w:numId w:val="26"/>
        </w:numPr>
        <w:jc w:val="both"/>
        <w:rPr>
          <w:rFonts w:ascii="Times New Roman" w:hAnsi="Times New Roman" w:cs="Times New Roman"/>
          <w:sz w:val="24"/>
          <w:szCs w:val="24"/>
        </w:rPr>
      </w:pPr>
      <w:r>
        <w:rPr>
          <w:rFonts w:ascii="Times New Roman" w:hAnsi="Times New Roman" w:cs="Times New Roman"/>
          <w:sz w:val="24"/>
          <w:szCs w:val="24"/>
        </w:rPr>
        <w:t>The Central Bank should create a precautionary policy to grant cash loan (CTR) or an invoice purchase as an unfunded loan.</w:t>
      </w:r>
    </w:p>
    <w:p w:rsidR="00BC3987" w:rsidRPr="005C7707" w:rsidRDefault="00BC3987" w:rsidP="005C7707">
      <w:pPr>
        <w:pStyle w:val="ListParagraph"/>
        <w:numPr>
          <w:ilvl w:val="0"/>
          <w:numId w:val="26"/>
        </w:numPr>
        <w:jc w:val="both"/>
        <w:rPr>
          <w:rFonts w:ascii="Times New Roman" w:hAnsi="Times New Roman" w:cs="Times New Roman"/>
          <w:sz w:val="24"/>
          <w:szCs w:val="24"/>
        </w:rPr>
      </w:pPr>
      <w:r>
        <w:rPr>
          <w:rFonts w:ascii="Times New Roman" w:hAnsi="Times New Roman" w:cs="Times New Roman"/>
          <w:sz w:val="24"/>
          <w:szCs w:val="24"/>
        </w:rPr>
        <w:t xml:space="preserve">To render more credible research, extensive interviews should be conducted with financial experts and advisors on the financial performance of commercial banks. </w:t>
      </w:r>
    </w:p>
    <w:p w:rsidR="00BC3987" w:rsidRDefault="00BC3987" w:rsidP="00A76639">
      <w:pPr>
        <w:rPr>
          <w:rFonts w:ascii="Times New Roman" w:hAnsi="Times New Roman" w:cs="Times New Roman"/>
          <w:sz w:val="24"/>
          <w:szCs w:val="24"/>
          <w:u w:val="thick"/>
        </w:rPr>
      </w:pPr>
    </w:p>
    <w:p w:rsidR="00A1456E" w:rsidRDefault="00A1456E" w:rsidP="00A76639">
      <w:pPr>
        <w:rPr>
          <w:rFonts w:ascii="Times New Roman" w:hAnsi="Times New Roman" w:cs="Times New Roman"/>
          <w:sz w:val="24"/>
          <w:szCs w:val="24"/>
          <w:u w:val="thick"/>
        </w:rPr>
      </w:pPr>
    </w:p>
    <w:p w:rsidR="00A1456E" w:rsidRDefault="00A1456E" w:rsidP="00A76639">
      <w:pPr>
        <w:rPr>
          <w:rFonts w:ascii="Times New Roman" w:hAnsi="Times New Roman" w:cs="Times New Roman"/>
          <w:sz w:val="24"/>
          <w:szCs w:val="24"/>
          <w:u w:val="thick"/>
        </w:rPr>
      </w:pPr>
    </w:p>
    <w:p w:rsidR="00BE66DF" w:rsidRDefault="00BE66DF" w:rsidP="00A76639">
      <w:pPr>
        <w:rPr>
          <w:rFonts w:ascii="Times New Roman" w:hAnsi="Times New Roman" w:cs="Times New Roman"/>
          <w:sz w:val="24"/>
          <w:szCs w:val="24"/>
          <w:u w:val="thick"/>
        </w:rPr>
      </w:pPr>
    </w:p>
    <w:p w:rsidR="00444F2C" w:rsidRDefault="00444F2C" w:rsidP="00A76639">
      <w:pPr>
        <w:rPr>
          <w:rFonts w:ascii="Times New Roman" w:hAnsi="Times New Roman" w:cs="Times New Roman"/>
          <w:sz w:val="24"/>
          <w:szCs w:val="24"/>
          <w:u w:val="thick"/>
        </w:rPr>
      </w:pPr>
    </w:p>
    <w:p w:rsidR="00444F2C" w:rsidRDefault="00444F2C" w:rsidP="00A76639">
      <w:pPr>
        <w:rPr>
          <w:rFonts w:ascii="Times New Roman" w:hAnsi="Times New Roman" w:cs="Times New Roman"/>
          <w:sz w:val="24"/>
          <w:szCs w:val="24"/>
          <w:u w:val="thick"/>
        </w:rPr>
      </w:pPr>
    </w:p>
    <w:p w:rsidR="00A1456E" w:rsidRDefault="00A1456E" w:rsidP="00A76639">
      <w:pPr>
        <w:rPr>
          <w:rFonts w:ascii="Times New Roman" w:hAnsi="Times New Roman" w:cs="Times New Roman"/>
          <w:sz w:val="24"/>
          <w:szCs w:val="24"/>
          <w:u w:val="thick"/>
        </w:rPr>
      </w:pPr>
    </w:p>
    <w:p w:rsidR="00A1456E" w:rsidRDefault="00A1456E" w:rsidP="00A76639">
      <w:pPr>
        <w:rPr>
          <w:rFonts w:ascii="Times New Roman" w:hAnsi="Times New Roman" w:cs="Times New Roman"/>
          <w:sz w:val="24"/>
          <w:szCs w:val="24"/>
          <w:u w:val="thick"/>
        </w:rPr>
      </w:pPr>
    </w:p>
    <w:p w:rsidR="00A1456E" w:rsidRDefault="00A1456E" w:rsidP="00A76639">
      <w:pPr>
        <w:rPr>
          <w:rFonts w:ascii="Times New Roman" w:hAnsi="Times New Roman" w:cs="Times New Roman"/>
          <w:sz w:val="24"/>
          <w:szCs w:val="24"/>
          <w:u w:val="thick"/>
        </w:rPr>
      </w:pPr>
    </w:p>
    <w:p w:rsidR="00A1456E" w:rsidRDefault="00A1456E" w:rsidP="00A76639">
      <w:pPr>
        <w:rPr>
          <w:rFonts w:ascii="Times New Roman" w:hAnsi="Times New Roman" w:cs="Times New Roman"/>
          <w:sz w:val="24"/>
          <w:szCs w:val="24"/>
          <w:u w:val="thick"/>
        </w:rPr>
      </w:pPr>
    </w:p>
    <w:p w:rsidR="00BE66DF" w:rsidRDefault="00BE66DF" w:rsidP="00A76639">
      <w:pPr>
        <w:rPr>
          <w:rFonts w:ascii="Times New Roman" w:hAnsi="Times New Roman" w:cs="Times New Roman"/>
          <w:sz w:val="24"/>
          <w:szCs w:val="24"/>
          <w:u w:val="thick"/>
        </w:rPr>
      </w:pPr>
    </w:p>
    <w:p w:rsidR="001A43FF" w:rsidRPr="00BE66DF" w:rsidRDefault="001A43FF" w:rsidP="00A76639">
      <w:pPr>
        <w:jc w:val="center"/>
        <w:rPr>
          <w:rFonts w:asciiTheme="majorHAnsi" w:hAnsiTheme="majorHAnsi" w:cs="Times New Roman"/>
          <w:b/>
          <w:i/>
          <w:color w:val="0F6FC6" w:themeColor="accent1"/>
          <w:sz w:val="40"/>
          <w:szCs w:val="40"/>
          <w:u w:val="thick"/>
        </w:rPr>
      </w:pPr>
      <w:r w:rsidRPr="00BE66DF">
        <w:rPr>
          <w:rFonts w:asciiTheme="majorHAnsi" w:hAnsiTheme="majorHAnsi" w:cs="Times New Roman"/>
          <w:b/>
          <w:i/>
          <w:color w:val="0F6FC6" w:themeColor="accent1"/>
          <w:sz w:val="40"/>
          <w:szCs w:val="40"/>
          <w:u w:val="thick"/>
        </w:rPr>
        <w:lastRenderedPageBreak/>
        <w:t>References</w:t>
      </w:r>
    </w:p>
    <w:p w:rsidR="00A52180" w:rsidRDefault="00A52180" w:rsidP="0047771D">
      <w:pPr>
        <w:jc w:val="center"/>
        <w:rPr>
          <w:rFonts w:ascii="Times New Roman" w:hAnsi="Times New Roman" w:cs="Times New Roman"/>
          <w:b/>
          <w:color w:val="0F6FC6" w:themeColor="accent1"/>
          <w:sz w:val="32"/>
          <w:szCs w:val="32"/>
          <w:u w:val="thick"/>
        </w:rPr>
      </w:pPr>
    </w:p>
    <w:sdt>
      <w:sdtPr>
        <w:id w:val="578879934"/>
        <w:docPartObj>
          <w:docPartGallery w:val="Bibliographies"/>
          <w:docPartUnique/>
        </w:docPartObj>
      </w:sdtPr>
      <w:sdtEndPr>
        <w:rPr>
          <w:b/>
          <w:bCs/>
        </w:rPr>
      </w:sdtEndPr>
      <w:sdtContent>
        <w:p w:rsidR="00DC00D2" w:rsidRDefault="00DC00D2" w:rsidP="006853AA"/>
        <w:p w:rsidR="004A0D2A" w:rsidRDefault="00480372" w:rsidP="004A0D2A">
          <w:pPr>
            <w:pStyle w:val="Bibliography"/>
            <w:ind w:left="720" w:hanging="720"/>
            <w:rPr>
              <w:noProof/>
            </w:rPr>
          </w:pPr>
          <w:r w:rsidRPr="002D7DE1">
            <w:rPr>
              <w:rFonts w:ascii="Times New Roman" w:hAnsi="Times New Roman" w:cs="Times New Roman"/>
              <w:sz w:val="24"/>
              <w:szCs w:val="24"/>
            </w:rPr>
            <w:fldChar w:fldCharType="begin"/>
          </w:r>
          <w:r w:rsidR="002D7DE1" w:rsidRPr="002D7DE1">
            <w:rPr>
              <w:rFonts w:ascii="Times New Roman" w:hAnsi="Times New Roman" w:cs="Times New Roman"/>
              <w:sz w:val="24"/>
              <w:szCs w:val="24"/>
            </w:rPr>
            <w:instrText xml:space="preserve"> BIBLIOGRAPHY </w:instrText>
          </w:r>
          <w:r w:rsidRPr="002D7DE1">
            <w:rPr>
              <w:rFonts w:ascii="Times New Roman" w:hAnsi="Times New Roman" w:cs="Times New Roman"/>
              <w:sz w:val="24"/>
              <w:szCs w:val="24"/>
            </w:rPr>
            <w:fldChar w:fldCharType="separate"/>
          </w:r>
          <w:r w:rsidR="004A0D2A">
            <w:rPr>
              <w:noProof/>
            </w:rPr>
            <w:t xml:space="preserve">Alshatti, A. (2015). The effect of credit risk management on financial performance of the Jordanian commercial banks. </w:t>
          </w:r>
          <w:r w:rsidR="004A0D2A">
            <w:rPr>
              <w:i/>
              <w:iCs/>
              <w:noProof/>
            </w:rPr>
            <w:t>Investment Management and Financial Innovations, Volume 12, Issue 1</w:t>
          </w:r>
          <w:r w:rsidR="004A0D2A">
            <w:rPr>
              <w:noProof/>
            </w:rPr>
            <w:t>.</w:t>
          </w:r>
        </w:p>
        <w:p w:rsidR="004A0D2A" w:rsidRDefault="004A0D2A" w:rsidP="004A0D2A">
          <w:pPr>
            <w:pStyle w:val="Bibliography"/>
            <w:ind w:left="720" w:hanging="720"/>
            <w:rPr>
              <w:noProof/>
            </w:rPr>
          </w:pPr>
          <w:r>
            <w:rPr>
              <w:noProof/>
            </w:rPr>
            <w:t xml:space="preserve">Anandarajan, A. I. (2006). </w:t>
          </w:r>
          <w:r>
            <w:rPr>
              <w:i/>
              <w:iCs/>
              <w:noProof/>
            </w:rPr>
            <w:t>The use of loan loss provisions for capital management, earnings management and signaling by Australian banks.</w:t>
          </w:r>
          <w:r>
            <w:rPr>
              <w:noProof/>
            </w:rPr>
            <w:t xml:space="preserve"> Helsinki: The Bank of Finland.</w:t>
          </w:r>
        </w:p>
        <w:p w:rsidR="004A0D2A" w:rsidRDefault="004A0D2A" w:rsidP="004A0D2A">
          <w:pPr>
            <w:pStyle w:val="Bibliography"/>
            <w:ind w:left="720" w:hanging="720"/>
            <w:rPr>
              <w:noProof/>
            </w:rPr>
          </w:pPr>
          <w:r>
            <w:rPr>
              <w:noProof/>
            </w:rPr>
            <w:t xml:space="preserve">Barth, J. L. (2015). Corruption in bank lending to firms: crosscountry micro evidence on the beneficial role of competition and information sharing. </w:t>
          </w:r>
          <w:r>
            <w:rPr>
              <w:i/>
              <w:iCs/>
              <w:noProof/>
            </w:rPr>
            <w:t>Journal of Financial Economics, 91</w:t>
          </w:r>
          <w:r>
            <w:rPr>
              <w:noProof/>
            </w:rPr>
            <w:t>, 361-388.</w:t>
          </w:r>
        </w:p>
        <w:p w:rsidR="004A0D2A" w:rsidRDefault="004A0D2A" w:rsidP="004A0D2A">
          <w:pPr>
            <w:pStyle w:val="Bibliography"/>
            <w:ind w:left="720" w:hanging="720"/>
            <w:rPr>
              <w:noProof/>
            </w:rPr>
          </w:pPr>
          <w:r>
            <w:rPr>
              <w:noProof/>
            </w:rPr>
            <w:t xml:space="preserve">Campbell, A. (2007). Bank insolvency and the problem of non-performing loans. </w:t>
          </w:r>
          <w:r>
            <w:rPr>
              <w:i/>
              <w:iCs/>
              <w:noProof/>
            </w:rPr>
            <w:t>Journal of Banking Regulation, 9(1)</w:t>
          </w:r>
          <w:r>
            <w:rPr>
              <w:noProof/>
            </w:rPr>
            <w:t>, 25-45.</w:t>
          </w:r>
        </w:p>
        <w:p w:rsidR="004A0D2A" w:rsidRDefault="004A0D2A" w:rsidP="004A0D2A">
          <w:pPr>
            <w:pStyle w:val="Bibliography"/>
            <w:ind w:left="720" w:hanging="720"/>
            <w:rPr>
              <w:noProof/>
            </w:rPr>
          </w:pPr>
          <w:r>
            <w:rPr>
              <w:noProof/>
            </w:rPr>
            <w:t xml:space="preserve">Djan, G. O. (2015). Credit Risk Management and Its Impact on Financial Performance of Listed Banks in Ghana. </w:t>
          </w:r>
          <w:r>
            <w:rPr>
              <w:i/>
              <w:iCs/>
              <w:noProof/>
            </w:rPr>
            <w:t>International Journal of Financial Markets, Vol. 2, Issue: 2</w:t>
          </w:r>
          <w:r>
            <w:rPr>
              <w:noProof/>
            </w:rPr>
            <w:t>, 24-32.</w:t>
          </w:r>
        </w:p>
        <w:p w:rsidR="004A0D2A" w:rsidRDefault="004A0D2A" w:rsidP="004A0D2A">
          <w:pPr>
            <w:pStyle w:val="Bibliography"/>
            <w:ind w:left="720" w:hanging="720"/>
            <w:rPr>
              <w:noProof/>
            </w:rPr>
          </w:pPr>
          <w:r>
            <w:rPr>
              <w:noProof/>
            </w:rPr>
            <w:t xml:space="preserve">Fan, L. a. (2014). </w:t>
          </w:r>
          <w:r>
            <w:rPr>
              <w:i/>
              <w:iCs/>
              <w:noProof/>
            </w:rPr>
            <w:t>The Impact of credit risk management on profitability of commercial banks: A study of Europe.</w:t>
          </w:r>
          <w:r>
            <w:rPr>
              <w:noProof/>
            </w:rPr>
            <w:t xml:space="preserve"> Umea School of Business and Economics.</w:t>
          </w:r>
        </w:p>
        <w:p w:rsidR="004A0D2A" w:rsidRDefault="004A0D2A" w:rsidP="004A0D2A">
          <w:pPr>
            <w:pStyle w:val="Bibliography"/>
            <w:ind w:left="720" w:hanging="720"/>
            <w:rPr>
              <w:noProof/>
            </w:rPr>
          </w:pPr>
          <w:r>
            <w:rPr>
              <w:noProof/>
            </w:rPr>
            <w:t xml:space="preserve">Harold D. F. and Darlene, B. (2004). Managing for Value: Developing a Performance Measurement System Integrating Economic Value Added and the Balanced Scorecard in Strategic Planning. </w:t>
          </w:r>
          <w:r>
            <w:rPr>
              <w:i/>
              <w:iCs/>
              <w:noProof/>
            </w:rPr>
            <w:t>Journal of Business Strategies, Vol.21, Issue:1</w:t>
          </w:r>
          <w:r>
            <w:rPr>
              <w:noProof/>
            </w:rPr>
            <w:t>, 1-17.</w:t>
          </w:r>
        </w:p>
        <w:p w:rsidR="004A0D2A" w:rsidRDefault="004A0D2A" w:rsidP="004A0D2A">
          <w:pPr>
            <w:pStyle w:val="Bibliography"/>
            <w:ind w:left="720" w:hanging="720"/>
            <w:rPr>
              <w:noProof/>
            </w:rPr>
          </w:pPr>
          <w:r>
            <w:rPr>
              <w:noProof/>
            </w:rPr>
            <w:t xml:space="preserve">Hosna, A. a. (2009). </w:t>
          </w:r>
          <w:r>
            <w:rPr>
              <w:i/>
              <w:iCs/>
              <w:noProof/>
            </w:rPr>
            <w:t>Credit risk management and profitability in commercial banks in Sweden, Master Theses.</w:t>
          </w:r>
          <w:r>
            <w:rPr>
              <w:noProof/>
            </w:rPr>
            <w:t xml:space="preserve"> Retrieved from Gupea: https://Gupea.ub.gu.se. Handle. Net</w:t>
          </w:r>
        </w:p>
        <w:p w:rsidR="004A0D2A" w:rsidRDefault="004A0D2A" w:rsidP="004A0D2A">
          <w:pPr>
            <w:pStyle w:val="Bibliography"/>
            <w:ind w:left="720" w:hanging="720"/>
            <w:rPr>
              <w:noProof/>
            </w:rPr>
          </w:pPr>
          <w:r>
            <w:rPr>
              <w:noProof/>
            </w:rPr>
            <w:t xml:space="preserve">Kurawa, J. a. (2014). An Evaluation of the Effect of Credit Risk Management (CRM) on the Profitability of Nigerian Banks. </w:t>
          </w:r>
          <w:r>
            <w:rPr>
              <w:i/>
              <w:iCs/>
              <w:noProof/>
            </w:rPr>
            <w:t>Journal of Modern Accounting and Auditing, 10 (1)</w:t>
          </w:r>
          <w:r>
            <w:rPr>
              <w:noProof/>
            </w:rPr>
            <w:t>, 104-115. Retrieved from https://www.academia.edu/6530286/An_Evaluation_of_the_Effect_of_Credit_Risk_Management_CRM_on_the_Profitability_of_Nigerian_Banks</w:t>
          </w:r>
        </w:p>
        <w:p w:rsidR="004A0D2A" w:rsidRDefault="004A0D2A" w:rsidP="004A0D2A">
          <w:pPr>
            <w:pStyle w:val="Bibliography"/>
            <w:ind w:left="720" w:hanging="720"/>
            <w:rPr>
              <w:noProof/>
            </w:rPr>
          </w:pPr>
          <w:r>
            <w:rPr>
              <w:noProof/>
            </w:rPr>
            <w:t xml:space="preserve">Makri, V. T. (2014). Determinants of non-performing loans: the case of Eurozone. </w:t>
          </w:r>
          <w:r>
            <w:rPr>
              <w:i/>
              <w:iCs/>
              <w:noProof/>
            </w:rPr>
            <w:t>Panoeconomicus, Vol. 2</w:t>
          </w:r>
          <w:r>
            <w:rPr>
              <w:noProof/>
            </w:rPr>
            <w:t>, 193-206.</w:t>
          </w:r>
        </w:p>
        <w:p w:rsidR="004A0D2A" w:rsidRDefault="004A0D2A" w:rsidP="004A0D2A">
          <w:pPr>
            <w:pStyle w:val="Bibliography"/>
            <w:ind w:left="720" w:hanging="720"/>
            <w:rPr>
              <w:noProof/>
            </w:rPr>
          </w:pPr>
          <w:r>
            <w:rPr>
              <w:noProof/>
            </w:rPr>
            <w:t xml:space="preserve">Margrabe, K. (2007). The incidence of secured debt: evidence from the small business community. </w:t>
          </w:r>
          <w:r>
            <w:rPr>
              <w:i/>
              <w:iCs/>
              <w:noProof/>
            </w:rPr>
            <w:t>Journal of Financial and Quantitative Analysis, Vol. 24</w:t>
          </w:r>
          <w:r>
            <w:rPr>
              <w:noProof/>
            </w:rPr>
            <w:t>, 379-394.</w:t>
          </w:r>
        </w:p>
        <w:p w:rsidR="004A0D2A" w:rsidRDefault="004A0D2A" w:rsidP="004A0D2A">
          <w:pPr>
            <w:pStyle w:val="Bibliography"/>
            <w:ind w:left="720" w:hanging="720"/>
            <w:rPr>
              <w:noProof/>
            </w:rPr>
          </w:pPr>
          <w:r>
            <w:rPr>
              <w:noProof/>
            </w:rPr>
            <w:t xml:space="preserve">Musyoki, D. a. (2012). The impact of credit risk management on the financial performance of Banks in Kenya for the period (2000-2006). </w:t>
          </w:r>
          <w:r>
            <w:rPr>
              <w:i/>
              <w:iCs/>
              <w:noProof/>
            </w:rPr>
            <w:t>International Journal of Business and Public Management, 2 (2)</w:t>
          </w:r>
          <w:r>
            <w:rPr>
              <w:noProof/>
            </w:rPr>
            <w:t>, 72-80. Retrieved from http://mku.ac.ke/journals</w:t>
          </w:r>
        </w:p>
        <w:p w:rsidR="004A0D2A" w:rsidRDefault="004A0D2A" w:rsidP="004A0D2A">
          <w:pPr>
            <w:pStyle w:val="Bibliography"/>
            <w:ind w:left="720" w:hanging="720"/>
            <w:rPr>
              <w:noProof/>
            </w:rPr>
          </w:pPr>
          <w:r>
            <w:rPr>
              <w:noProof/>
            </w:rPr>
            <w:lastRenderedPageBreak/>
            <w:t xml:space="preserve">Ogboi, C. a. (2013). Impact of Credit Risk Management and Capital Adequacy on the Financial Performance of Commercial Banks in Nigeria. </w:t>
          </w:r>
          <w:r>
            <w:rPr>
              <w:i/>
              <w:iCs/>
              <w:noProof/>
            </w:rPr>
            <w:t>Journal of Emerging Issues in Economics, Finance and Banking, 2 (3)</w:t>
          </w:r>
          <w:r>
            <w:rPr>
              <w:noProof/>
            </w:rPr>
            <w:t>, 703-717.</w:t>
          </w:r>
        </w:p>
        <w:p w:rsidR="004A0D2A" w:rsidRDefault="004A0D2A" w:rsidP="004A0D2A">
          <w:pPr>
            <w:pStyle w:val="Bibliography"/>
            <w:ind w:left="720" w:hanging="720"/>
            <w:rPr>
              <w:noProof/>
            </w:rPr>
          </w:pPr>
          <w:r>
            <w:rPr>
              <w:noProof/>
            </w:rPr>
            <w:t xml:space="preserve">W.K.Derban, J. a. (2005). Loan repayment performance in community development finance institutions in the UK. </w:t>
          </w:r>
          <w:r>
            <w:rPr>
              <w:i/>
              <w:iCs/>
              <w:noProof/>
            </w:rPr>
            <w:t>Small Business Economics, Vol. 25</w:t>
          </w:r>
          <w:r>
            <w:rPr>
              <w:noProof/>
            </w:rPr>
            <w:t>, 319-332.</w:t>
          </w:r>
        </w:p>
        <w:p w:rsidR="002D7DE1" w:rsidRDefault="00480372" w:rsidP="004A0D2A">
          <w:r w:rsidRPr="002D7DE1">
            <w:rPr>
              <w:rFonts w:ascii="Times New Roman" w:hAnsi="Times New Roman" w:cs="Times New Roman"/>
              <w:b/>
              <w:bCs/>
              <w:sz w:val="24"/>
              <w:szCs w:val="24"/>
            </w:rPr>
            <w:fldChar w:fldCharType="end"/>
          </w:r>
        </w:p>
      </w:sdtContent>
    </w:sdt>
    <w:p w:rsidR="001A43FF" w:rsidRDefault="001A43FF" w:rsidP="001A43FF"/>
    <w:p w:rsidR="001F01BB" w:rsidRPr="001F01BB" w:rsidRDefault="001F01BB" w:rsidP="001F01BB">
      <w:pPr>
        <w:jc w:val="both"/>
        <w:rPr>
          <w:rFonts w:ascii="Times New Roman" w:hAnsi="Times New Roman" w:cs="Times New Roman"/>
          <w:b/>
          <w:sz w:val="32"/>
          <w:szCs w:val="32"/>
          <w:u w:val="thick"/>
        </w:rPr>
      </w:pPr>
    </w:p>
    <w:sectPr w:rsidR="001F01BB" w:rsidRPr="001F01BB" w:rsidSect="00480E37">
      <w:footerReference w:type="default" r:id="rId14"/>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4EF8" w:rsidRDefault="00B14EF8" w:rsidP="00942AAB">
      <w:pPr>
        <w:spacing w:after="0" w:line="240" w:lineRule="auto"/>
      </w:pPr>
      <w:r>
        <w:separator/>
      </w:r>
    </w:p>
  </w:endnote>
  <w:endnote w:type="continuationSeparator" w:id="0">
    <w:p w:rsidR="00B14EF8" w:rsidRDefault="00B14EF8" w:rsidP="00942A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rinda">
    <w:panose1 w:val="020B0502040204020203"/>
    <w:charset w:val="00"/>
    <w:family w:val="swiss"/>
    <w:pitch w:val="variable"/>
    <w:sig w:usb0="0001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pperplate Gothic Light">
    <w:panose1 w:val="020E0507020206020404"/>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Copperplate Gothic Bold">
    <w:panose1 w:val="020E07050202060204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7820651"/>
      <w:docPartObj>
        <w:docPartGallery w:val="Page Numbers (Bottom of Page)"/>
        <w:docPartUnique/>
      </w:docPartObj>
    </w:sdtPr>
    <w:sdtEndPr/>
    <w:sdtContent>
      <w:p w:rsidR="006D4CBA" w:rsidRDefault="006D4CBA">
        <w:pPr>
          <w:pStyle w:val="Footer"/>
        </w:pPr>
        <w:r>
          <w:rPr>
            <w:noProof/>
          </w:rP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bottomMargin">
                    <wp:align>center</wp:align>
                  </wp:positionV>
                  <wp:extent cx="7781925" cy="190500"/>
                  <wp:effectExtent l="9525" t="9525" r="9525" b="0"/>
                  <wp:wrapNone/>
                  <wp:docPr id="5"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81925" cy="190500"/>
                            <a:chOff x="0" y="14970"/>
                            <a:chExt cx="12255" cy="300"/>
                          </a:xfrm>
                        </wpg:grpSpPr>
                        <wps:wsp>
                          <wps:cNvPr id="6" name="Text Box 25"/>
                          <wps:cNvSpPr txBox="1">
                            <a:spLocks noChangeArrowheads="1"/>
                          </wps:cNvSpPr>
                          <wps:spPr bwMode="auto">
                            <a:xfrm>
                              <a:off x="10803" y="14982"/>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D4CBA" w:rsidRPr="00D55322" w:rsidRDefault="006D4CBA">
                                <w:pPr>
                                  <w:jc w:val="center"/>
                                  <w:rPr>
                                    <w:color w:val="0F6FC6" w:themeColor="accent1"/>
                                  </w:rPr>
                                </w:pPr>
                                <w:r>
                                  <w:fldChar w:fldCharType="begin"/>
                                </w:r>
                                <w:r>
                                  <w:instrText xml:space="preserve"> PAGE    \* MERGEFORMAT </w:instrText>
                                </w:r>
                                <w:r>
                                  <w:fldChar w:fldCharType="separate"/>
                                </w:r>
                                <w:r w:rsidR="00D47BE1" w:rsidRPr="00D47BE1">
                                  <w:rPr>
                                    <w:noProof/>
                                    <w:color w:val="8C8C8C" w:themeColor="background1" w:themeShade="8C"/>
                                  </w:rPr>
                                  <w:t>2</w:t>
                                </w:r>
                                <w:r>
                                  <w:rPr>
                                    <w:noProof/>
                                    <w:color w:val="8C8C8C" w:themeColor="background1" w:themeShade="8C"/>
                                  </w:rPr>
                                  <w:fldChar w:fldCharType="end"/>
                                </w:r>
                              </w:p>
                            </w:txbxContent>
                          </wps:txbx>
                          <wps:bodyPr rot="0" vert="horz" wrap="square" lIns="0" tIns="0" rIns="0" bIns="0" anchor="t" anchorCtr="0" upright="1">
                            <a:noAutofit/>
                          </wps:bodyPr>
                        </wps:wsp>
                        <wpg:grpSp>
                          <wpg:cNvPr id="7" name="Group 31"/>
                          <wpg:cNvGrpSpPr>
                            <a:grpSpLocks/>
                          </wpg:cNvGrpSpPr>
                          <wpg:grpSpPr bwMode="auto">
                            <a:xfrm flipH="1">
                              <a:off x="0" y="14970"/>
                              <a:ext cx="12255" cy="230"/>
                              <a:chOff x="-8" y="14978"/>
                              <a:chExt cx="12255" cy="230"/>
                            </a:xfrm>
                          </wpg:grpSpPr>
                          <wps:wsp>
                            <wps:cNvPr id="8"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9"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id="Group 33" o:spid="_x0000_s1026" style="position:absolute;margin-left:0;margin-top:0;width:612.75pt;height:15pt;z-index:251659264;mso-width-percent:1000;mso-position-horizontal:center;mso-position-horizontal-relative:page;mso-position-vertical:center;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">
                  <v:shapetype id="_x0000_t202" coordsize="21600,21600" o:spt="202" path="m,l,21600r21600,l21600,xe">
                    <v:stroke joinstyle="miter"/>
                    <v:path gradientshapeok="t" o:connecttype="rect"/>
                  </v:shapetype>
                  <v:shape id="Text Box 25" o:spid="_x0000_s1027" type="#_x0000_t202" style="position:absolute;left:10803;top:14982;width:659;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WRWMMA&#10;AADaAAAADwAAAGRycy9kb3ducmV2LnhtbESPQWvCQBSE74L/YXmF3nRTD6GNriJFQRBKYzx4fM0+&#10;k8Xs25hdk/TfdwuFHoeZ+YZZbUbbiJ46bxwreJknIIhLpw1XCs7FfvYKwgdkjY1jUvBNHjbr6WSF&#10;mXYD59SfQiUihH2GCuoQ2kxKX9Zk0c9dSxy9q+sshii7SuoOhwi3jVwkSSotGo4LNbb0XlN5Oz2s&#10;gu2F8525f3x95tfcFMVbwsf0ptTz07hdggg0hv/wX/ugFaTweyXeAL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7WRWMMAAADaAAAADwAAAAAAAAAAAAAAAACYAgAAZHJzL2Rv&#10;d25yZXYueG1sUEsFBgAAAAAEAAQA9QAAAIgDAAAAAA==&#10;" filled="f" stroked="f">
                    <v:textbox inset="0,0,0,0">
                      <w:txbxContent>
                        <w:p w:rsidR="006D4CBA" w:rsidRPr="00D55322" w:rsidRDefault="006D4CBA">
                          <w:pPr>
                            <w:jc w:val="center"/>
                            <w:rPr>
                              <w:color w:val="0F6FC6" w:themeColor="accent1"/>
                            </w:rPr>
                          </w:pPr>
                          <w:r>
                            <w:fldChar w:fldCharType="begin"/>
                          </w:r>
                          <w:r>
                            <w:instrText xml:space="preserve"> PAGE    \* MERGEFORMAT </w:instrText>
                          </w:r>
                          <w:r>
                            <w:fldChar w:fldCharType="separate"/>
                          </w:r>
                          <w:r w:rsidR="00D47BE1" w:rsidRPr="00D47BE1">
                            <w:rPr>
                              <w:noProof/>
                              <w:color w:val="8C8C8C" w:themeColor="background1" w:themeShade="8C"/>
                            </w:rPr>
                            <w:t>2</w:t>
                          </w:r>
                          <w:r>
                            <w:rPr>
                              <w:noProof/>
                              <w:color w:val="8C8C8C" w:themeColor="background1" w:themeShade="8C"/>
                            </w:rPr>
                            <w:fldChar w:fldCharType="end"/>
                          </w:r>
                        </w:p>
                      </w:txbxContent>
                    </v:textbox>
                  </v:shape>
                  <v:group id="Group 31" o:spid="_x0000_s1028" style="position:absolute;top:14970;width:12255;height:230;flip:x" coordorigin="-8,14978" coordsize="12255,2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FlxRM/CAAAA2gAAAA8A&#10;AAAAAAAAAAAAAAAAqgIAAGRycy9kb3ducmV2LnhtbFBLBQYAAAAABAAEAPoAAACZAw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029" type="#_x0000_t34" style="position:absolute;left:-8;top:14978;width:1260;height:23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lSzcEAAADaAAAADwAAAGRycy9kb3ducmV2LnhtbERPPWvDMBDdA/0P4gpZQiK30BCcyCYE&#10;grt0qGtDxot1tUytk7HU2Omvr4ZCx8f7PuSz7cWNRt85VvC0SUAQN0533CqoPs7rHQgfkDX2jknB&#10;nTzk2cPigKl2E7/TrQytiCHsU1RgQhhSKX1jyKLfuIE4cp9utBgiHFupR5xiuO3lc5JspcWOY4PB&#10;gU6Gmq/y2ypY+UTWzcvFFKvi7fqja66OtlBq+Tgf9yACzeFf/Od+1Qri1ngl3gCZ/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06VLNwQAAANoAAAAPAAAAAAAAAAAAAAAA&#10;AKECAABkcnMvZG93bnJldi54bWxQSwUGAAAAAAQABAD5AAAAjwMAAAAA&#10;" strokecolor="#a5a5a5"/>
                    <v:shape id="AutoShape 28" o:spid="_x0000_s1030" type="#_x0000_t34" style="position:absolute;left:1252;top:14978;width:10995;height:230;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1UmrcIAAADaAAAADwAAAGRycy9kb3ducmV2LnhtbESPzarCMBSE9xd8h3AENxdNdXHRahSx&#10;KMJF8G/j7tAc22pzUpqo9e2NILgcZuYbZjJrTCnuVLvCsoJ+LwJBnFpdcKbgeFh2hyCcR9ZYWiYF&#10;T3Iwm7Z+Jhhr++Ad3fc+EwHCLkYFufdVLKVLczLoerYiDt7Z1gZ9kHUmdY2PADelHETRnzRYcFjI&#10;saJFTul1fzMKNrvV8XqSt2TQFPPfC/4np8s2UarTbuZjEJ4a/w1/2mutYATvK+EGyOk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1UmrcIAAADaAAAADwAAAAAAAAAAAAAA&#10;AAChAgAAZHJzL2Rvd25yZXYueG1sUEsFBgAAAAAEAAQA+QAAAJADAAAAAA==&#10;" adj="20904" strokecolor="#a5a5a5"/>
                  </v:group>
                  <w10:wrap anchorx="page" anchory="margin"/>
                </v:group>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8878772"/>
      <w:docPartObj>
        <w:docPartGallery w:val="Page Numbers (Bottom of Page)"/>
        <w:docPartUnique/>
      </w:docPartObj>
    </w:sdtPr>
    <w:sdtEndPr/>
    <w:sdtContent>
      <w:p w:rsidR="006D4CBA" w:rsidRDefault="006D4CBA">
        <w:pPr>
          <w:pStyle w:val="Footer"/>
        </w:pPr>
        <w:r>
          <w:rPr>
            <w:noProof/>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bottomMargin">
                    <wp:align>center</wp:align>
                  </wp:positionV>
                  <wp:extent cx="555625" cy="238760"/>
                  <wp:effectExtent l="19050" t="19050" r="15240" b="27940"/>
                  <wp:wrapNone/>
                  <wp:docPr id="556"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625" cy="238760"/>
                          </a:xfrm>
                          <a:prstGeom prst="bracketPair">
                            <a:avLst>
                              <a:gd name="adj" fmla="val 16667"/>
                            </a:avLst>
                          </a:prstGeom>
                          <a:solidFill>
                            <a:srgbClr val="FFFFFF"/>
                          </a:solidFill>
                          <a:ln w="28575">
                            <a:solidFill>
                              <a:srgbClr val="808080"/>
                            </a:solidFill>
                            <a:round/>
                            <a:headEnd/>
                            <a:tailEnd/>
                          </a:ln>
                        </wps:spPr>
                        <wps:txbx>
                          <w:txbxContent>
                            <w:p w:rsidR="006D4CBA" w:rsidRDefault="006D4CBA">
                              <w:pPr>
                                <w:jc w:val="center"/>
                              </w:pPr>
                              <w:r>
                                <w:fldChar w:fldCharType="begin"/>
                              </w:r>
                              <w:r>
                                <w:instrText xml:space="preserve"> PAGE    \* MERGEFORMAT </w:instrText>
                              </w:r>
                              <w:r>
                                <w:fldChar w:fldCharType="separate"/>
                              </w:r>
                              <w:r w:rsidR="00AF3AD7">
                                <w:rPr>
                                  <w:noProof/>
                                </w:rPr>
                                <w:t>v</w:t>
                              </w:r>
                              <w:r>
                                <w:rPr>
                                  <w:noProof/>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22" o:spid="_x0000_s1031" type="#_x0000_t185" style="position:absolute;margin-left:0;margin-top:0;width:43.75pt;height:18.8pt;z-index:25166438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" filled="t" strokecolor="gray" strokeweight="2.25pt">
                  <v:textbox inset=",0,,0">
                    <w:txbxContent>
                      <w:p w:rsidR="006D4CBA" w:rsidRDefault="006D4CBA">
                        <w:pPr>
                          <w:jc w:val="center"/>
                        </w:pPr>
                        <w:r>
                          <w:fldChar w:fldCharType="begin"/>
                        </w:r>
                        <w:r>
                          <w:instrText xml:space="preserve"> PAGE    \* MERGEFORMAT </w:instrText>
                        </w:r>
                        <w:r>
                          <w:fldChar w:fldCharType="separate"/>
                        </w:r>
                        <w:r w:rsidR="00AF3AD7">
                          <w:rPr>
                            <w:noProof/>
                          </w:rPr>
                          <w:t>v</w:t>
                        </w:r>
                        <w:r>
                          <w:rPr>
                            <w:noProof/>
                          </w:rPr>
                          <w:fldChar w:fldCharType="end"/>
                        </w:r>
                      </w:p>
                    </w:txbxContent>
                  </v:textbox>
                  <w10:wrap anchorx="margin" anchory="margin"/>
                </v:shape>
              </w:pict>
            </mc:Fallback>
          </mc:AlternateContent>
        </w:r>
        <w:r>
          <w:rPr>
            <w:noProof/>
          </w:rPr>
          <mc:AlternateContent>
            <mc:Choice Requires="wps">
              <w:drawing>
                <wp:anchor distT="4294967295" distB="4294967295" distL="114300" distR="114300" simplePos="0" relativeHeight="251663360" behindDoc="0" locked="0" layoutInCell="1" allowOverlap="1">
                  <wp:simplePos x="0" y="0"/>
                  <wp:positionH relativeFrom="margin">
                    <wp:align>center</wp:align>
                  </wp:positionH>
                  <wp:positionV relativeFrom="bottomMargin">
                    <wp:align>center</wp:align>
                  </wp:positionV>
                  <wp:extent cx="5518150" cy="0"/>
                  <wp:effectExtent l="0" t="0" r="25400" b="19050"/>
                  <wp:wrapNone/>
                  <wp:docPr id="557"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AutoShape 21" o:spid="_x0000_s1026" type="#_x0000_t32" style="position:absolute;margin-left:0;margin-top:0;width:434.5pt;height:0;z-index:251663360;visibility:visible;mso-wrap-style:square;mso-width-percent:0;mso-height-percent:0;mso-wrap-distance-left:9pt;mso-wrap-distance-top:-3e-5mm;mso-wrap-distance-right:9pt;mso-wrap-distance-bottom:-3e-5mm;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" strokecolor="gray" strokeweight="1pt">
                  <w10:wrap anchorx="margin" anchory="margin"/>
                </v:shape>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4147301"/>
      <w:docPartObj>
        <w:docPartGallery w:val="Page Numbers (Bottom of Page)"/>
        <w:docPartUnique/>
      </w:docPartObj>
    </w:sdtPr>
    <w:sdtEndPr/>
    <w:sdtContent>
      <w:p w:rsidR="006D4CBA" w:rsidRDefault="006D4CBA">
        <w:pPr>
          <w:pStyle w:val="Footer"/>
        </w:pPr>
        <w:r>
          <w:rPr>
            <w:noProof/>
          </w:rPr>
          <mc:AlternateContent>
            <mc:Choice Requires="wpg">
              <w:drawing>
                <wp:anchor distT="0" distB="0" distL="114300" distR="114300" simplePos="0" relativeHeight="251666432" behindDoc="0" locked="0" layoutInCell="1" allowOverlap="1">
                  <wp:simplePos x="0" y="0"/>
                  <wp:positionH relativeFrom="page">
                    <wp:align>center</wp:align>
                  </wp:positionH>
                  <wp:positionV relativeFrom="bottomMargin">
                    <wp:align>center</wp:align>
                  </wp:positionV>
                  <wp:extent cx="7753350" cy="190500"/>
                  <wp:effectExtent l="0" t="0" r="19050" b="0"/>
                  <wp:wrapNone/>
                  <wp:docPr id="642"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50" cy="190500"/>
                            <a:chOff x="0" y="14970"/>
                            <a:chExt cx="12255" cy="300"/>
                          </a:xfrm>
                        </wpg:grpSpPr>
                        <wps:wsp>
                          <wps:cNvPr id="643" name="Text Box 25"/>
                          <wps:cNvSpPr txBox="1">
                            <a:spLocks noChangeArrowheads="1"/>
                          </wps:cNvSpPr>
                          <wps:spPr bwMode="auto">
                            <a:xfrm>
                              <a:off x="10803" y="14982"/>
                              <a:ext cx="659" cy="288"/>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D4CBA" w:rsidRDefault="006D4CBA">
                                <w:pPr>
                                  <w:jc w:val="center"/>
                                </w:pPr>
                                <w:r w:rsidRPr="001A600F">
                                  <w:fldChar w:fldCharType="begin"/>
                                </w:r>
                                <w:r>
                                  <w:instrText xml:space="preserve"> PAGE    \* MERGEFORMAT </w:instrText>
                                </w:r>
                                <w:r w:rsidRPr="001A600F">
                                  <w:fldChar w:fldCharType="separate"/>
                                </w:r>
                                <w:r w:rsidR="00AF3AD7" w:rsidRPr="00AF3AD7">
                                  <w:rPr>
                                    <w:noProof/>
                                    <w:color w:val="8C8C8C" w:themeColor="background1" w:themeShade="8C"/>
                                  </w:rPr>
                                  <w:t>1</w:t>
                                </w:r>
                                <w:r w:rsidRPr="001A600F">
                                  <w:rPr>
                                    <w:noProof/>
                                    <w:color w:val="8C8C8C" w:themeColor="background1" w:themeShade="8C"/>
                                  </w:rPr>
                                  <w:fldChar w:fldCharType="end"/>
                                </w:r>
                              </w:p>
                            </w:txbxContent>
                          </wps:txbx>
                          <wps:bodyPr rot="0" vert="horz" wrap="square" lIns="0" tIns="0" rIns="0" bIns="0" anchor="t" anchorCtr="0" upright="1">
                            <a:noAutofit/>
                          </wps:bodyPr>
                        </wps:wsp>
                        <wpg:grpSp>
                          <wpg:cNvPr id="644" name="Group 31"/>
                          <wpg:cNvGrpSpPr>
                            <a:grpSpLocks/>
                          </wpg:cNvGrpSpPr>
                          <wpg:grpSpPr bwMode="auto">
                            <a:xfrm flipH="1">
                              <a:off x="0" y="14970"/>
                              <a:ext cx="12255" cy="230"/>
                              <a:chOff x="-8" y="14978"/>
                              <a:chExt cx="12255" cy="230"/>
                            </a:xfrm>
                          </wpg:grpSpPr>
                          <wps:wsp>
                            <wps:cNvPr id="645"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646"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id="_x0000_s1032" style="position:absolute;margin-left:0;margin-top:0;width:610.5pt;height:15pt;z-index:251666432;mso-width-percent:1000;mso-position-horizontal:center;mso-position-horizontal-relative:page;mso-position-vertical:center;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">
                  <v:shapetype id="_x0000_t202" coordsize="21600,21600" o:spt="202" path="m,l,21600r21600,l21600,xe">
                    <v:stroke joinstyle="miter"/>
                    <v:path gradientshapeok="t" o:connecttype="rect"/>
                  </v:shapetype>
                  <v:shape id="Text Box 25" o:spid="_x0000_s1033" type="#_x0000_t202" style="position:absolute;left:10803;top:14982;width:659;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y7PcUA&#10;AADcAAAADwAAAGRycy9kb3ducmV2LnhtbESPQWvCQBSE7wX/w/IK3uqmVYKNriLSgiBIYzz0+Mw+&#10;k8Xs2zS7avrvu0LB4zAz3zDzZW8bcaXOG8cKXkcJCOLSacOVgkPx+TIF4QOyxsYxKfglD8vF4GmO&#10;mXY3zum6D5WIEPYZKqhDaDMpfVmTRT9yLXH0Tq6zGKLsKqk7vEW4beRbkqTSouG4UGNL65rK8/5i&#10;Fay+Of8wP7vjV37KTVG8J7xNz0oNn/vVDESgPjzC/+2NVpBOxnA/E4+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zLs9xQAAANwAAAAPAAAAAAAAAAAAAAAAAJgCAABkcnMv&#10;ZG93bnJldi54bWxQSwUGAAAAAAQABAD1AAAAigMAAAAA&#10;" filled="f" stroked="f">
                    <v:textbox inset="0,0,0,0">
                      <w:txbxContent>
                        <w:p w:rsidR="006D4CBA" w:rsidRDefault="006D4CBA">
                          <w:pPr>
                            <w:jc w:val="center"/>
                          </w:pPr>
                          <w:r w:rsidRPr="001A600F">
                            <w:fldChar w:fldCharType="begin"/>
                          </w:r>
                          <w:r>
                            <w:instrText xml:space="preserve"> PAGE    \* MERGEFORMAT </w:instrText>
                          </w:r>
                          <w:r w:rsidRPr="001A600F">
                            <w:fldChar w:fldCharType="separate"/>
                          </w:r>
                          <w:r w:rsidR="00AF3AD7" w:rsidRPr="00AF3AD7">
                            <w:rPr>
                              <w:noProof/>
                              <w:color w:val="8C8C8C" w:themeColor="background1" w:themeShade="8C"/>
                            </w:rPr>
                            <w:t>1</w:t>
                          </w:r>
                          <w:r w:rsidRPr="001A600F">
                            <w:rPr>
                              <w:noProof/>
                              <w:color w:val="8C8C8C" w:themeColor="background1" w:themeShade="8C"/>
                            </w:rPr>
                            <w:fldChar w:fldCharType="end"/>
                          </w:r>
                        </w:p>
                      </w:txbxContent>
                    </v:textbox>
                  </v:shape>
                  <v:group id="Group 31" o:spid="_x0000_s1034" style="position:absolute;top:14970;width:12255;height:230;flip:x" coordorigin="-8,14978" coordsize="12255,2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xmRrCwwAAANwAAAAP&#10;AAAAAAAAAAAAAAAAAKoCAABkcnMvZG93bnJldi54bWxQSwUGAAAAAAQABAD6AAAAmgM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035" type="#_x0000_t34" style="position:absolute;left:-8;top:14978;width:1260;height:23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2sIcQAAADcAAAADwAAAGRycy9kb3ducmV2LnhtbESPQYvCMBSE78L+h/AWvIimK6tINYos&#10;SL140FXY47N5NsXmpTRRq79+Iwgeh5n5hpktWluJKzW+dKzga5CAIM6dLrlQsP9d9ScgfEDWWDkm&#10;BXfysJh/dGaYanfjLV13oRARwj5FBSaEOpXS54Ys+oGriaN3co3FEGVTSN3gLcJtJYdJMpYWS44L&#10;Bmv6MZSfdxeroOcTechHfybrZZvjQx94v7SZUt3PdjkFEagN7/CrvdYKxt8jeJ6JR0DO/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bawhxAAAANwAAAAPAAAAAAAAAAAA&#10;AAAAAKECAABkcnMvZG93bnJldi54bWxQSwUGAAAAAAQABAD5AAAAkgMAAAAA&#10;" strokecolor="#a5a5a5"/>
                    <v:shape id="AutoShape 28" o:spid="_x0000_s1036" type="#_x0000_t34" style="position:absolute;left:1252;top:14978;width:10995;height:230;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ZDt8YAAADcAAAADwAAAGRycy9kb3ducmV2LnhtbESPQWvCQBSE70L/w/IKvUjdVEqQ6Cqh&#10;QSlIodpccntkn0k0+zZkNxr/fbdQ8DjMzDfMajOaVlypd41lBW+zCARxaXXDlYL8Z/u6AOE8ssbW&#10;Mim4k4PN+mmywkTbGx/oevSVCBB2CSqove8SKV1Zk0E3sx1x8E62N+iD7Cupe7wFuGnlPIpiabDh&#10;sFBjRx81lZfjYBR8HXb5pZBDNh+bdHrGfVacvzOlXp7HdAnC0+gf4f/2p1YQv8fwdyYcAbn+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a2Q7fGAAAA3AAAAA8AAAAAAAAA&#10;AAAAAAAAoQIAAGRycy9kb3ducmV2LnhtbFBLBQYAAAAABAAEAPkAAACUAwAAAAA=&#10;" adj="20904" strokecolor="#a5a5a5"/>
                  </v:group>
                  <w10:wrap anchorx="page" anchory="margin"/>
                </v:group>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4EF8" w:rsidRDefault="00B14EF8" w:rsidP="00942AAB">
      <w:pPr>
        <w:spacing w:after="0" w:line="240" w:lineRule="auto"/>
      </w:pPr>
      <w:r>
        <w:separator/>
      </w:r>
    </w:p>
  </w:footnote>
  <w:footnote w:type="continuationSeparator" w:id="0">
    <w:p w:rsidR="00B14EF8" w:rsidRDefault="00B14EF8" w:rsidP="00942AA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6746E"/>
    <w:multiLevelType w:val="hybridMultilevel"/>
    <w:tmpl w:val="E1CE275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7D63C2"/>
    <w:multiLevelType w:val="hybridMultilevel"/>
    <w:tmpl w:val="AAA89110"/>
    <w:lvl w:ilvl="0" w:tplc="0409001B">
      <w:start w:val="1"/>
      <w:numFmt w:val="lowerRoman"/>
      <w:lvlText w:val="%1."/>
      <w:lvlJc w:val="right"/>
      <w:pPr>
        <w:ind w:left="1633" w:hanging="360"/>
      </w:pPr>
    </w:lvl>
    <w:lvl w:ilvl="1" w:tplc="04090019" w:tentative="1">
      <w:start w:val="1"/>
      <w:numFmt w:val="lowerLetter"/>
      <w:lvlText w:val="%2."/>
      <w:lvlJc w:val="left"/>
      <w:pPr>
        <w:ind w:left="2353" w:hanging="360"/>
      </w:p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409001B" w:tentative="1">
      <w:start w:val="1"/>
      <w:numFmt w:val="lowerRoman"/>
      <w:lvlText w:val="%9."/>
      <w:lvlJc w:val="right"/>
      <w:pPr>
        <w:ind w:left="7393" w:hanging="180"/>
      </w:pPr>
    </w:lvl>
  </w:abstractNum>
  <w:abstractNum w:abstractNumId="2">
    <w:nsid w:val="0CAB29DE"/>
    <w:multiLevelType w:val="hybridMultilevel"/>
    <w:tmpl w:val="63E0E70C"/>
    <w:lvl w:ilvl="0" w:tplc="49B62CDE">
      <w:start w:val="1"/>
      <w:numFmt w:val="lowerLetter"/>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0EE11163"/>
    <w:multiLevelType w:val="hybridMultilevel"/>
    <w:tmpl w:val="92C2A0A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FD47C11"/>
    <w:multiLevelType w:val="hybridMultilevel"/>
    <w:tmpl w:val="E4A8B0D0"/>
    <w:lvl w:ilvl="0" w:tplc="9BEE648C">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21A22FC"/>
    <w:multiLevelType w:val="hybridMultilevel"/>
    <w:tmpl w:val="9F6446AC"/>
    <w:lvl w:ilvl="0" w:tplc="2BB4002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2AE4079"/>
    <w:multiLevelType w:val="hybridMultilevel"/>
    <w:tmpl w:val="E5348186"/>
    <w:lvl w:ilvl="0" w:tplc="C6D2F934">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3763D9C"/>
    <w:multiLevelType w:val="hybridMultilevel"/>
    <w:tmpl w:val="F4225990"/>
    <w:lvl w:ilvl="0" w:tplc="04090013">
      <w:start w:val="1"/>
      <w:numFmt w:val="upperRoman"/>
      <w:lvlText w:val="%1."/>
      <w:lvlJc w:val="right"/>
      <w:pPr>
        <w:ind w:left="2353" w:hanging="360"/>
      </w:pPr>
    </w:lvl>
    <w:lvl w:ilvl="1" w:tplc="04090019" w:tentative="1">
      <w:start w:val="1"/>
      <w:numFmt w:val="lowerLetter"/>
      <w:lvlText w:val="%2."/>
      <w:lvlJc w:val="left"/>
      <w:pPr>
        <w:ind w:left="3073" w:hanging="360"/>
      </w:pPr>
    </w:lvl>
    <w:lvl w:ilvl="2" w:tplc="0409001B" w:tentative="1">
      <w:start w:val="1"/>
      <w:numFmt w:val="lowerRoman"/>
      <w:lvlText w:val="%3."/>
      <w:lvlJc w:val="right"/>
      <w:pPr>
        <w:ind w:left="3793" w:hanging="180"/>
      </w:pPr>
    </w:lvl>
    <w:lvl w:ilvl="3" w:tplc="0409000F" w:tentative="1">
      <w:start w:val="1"/>
      <w:numFmt w:val="decimal"/>
      <w:lvlText w:val="%4."/>
      <w:lvlJc w:val="left"/>
      <w:pPr>
        <w:ind w:left="4513" w:hanging="360"/>
      </w:pPr>
    </w:lvl>
    <w:lvl w:ilvl="4" w:tplc="04090019" w:tentative="1">
      <w:start w:val="1"/>
      <w:numFmt w:val="lowerLetter"/>
      <w:lvlText w:val="%5."/>
      <w:lvlJc w:val="left"/>
      <w:pPr>
        <w:ind w:left="5233" w:hanging="360"/>
      </w:pPr>
    </w:lvl>
    <w:lvl w:ilvl="5" w:tplc="0409001B" w:tentative="1">
      <w:start w:val="1"/>
      <w:numFmt w:val="lowerRoman"/>
      <w:lvlText w:val="%6."/>
      <w:lvlJc w:val="right"/>
      <w:pPr>
        <w:ind w:left="5953" w:hanging="180"/>
      </w:pPr>
    </w:lvl>
    <w:lvl w:ilvl="6" w:tplc="0409000F" w:tentative="1">
      <w:start w:val="1"/>
      <w:numFmt w:val="decimal"/>
      <w:lvlText w:val="%7."/>
      <w:lvlJc w:val="left"/>
      <w:pPr>
        <w:ind w:left="6673" w:hanging="360"/>
      </w:pPr>
    </w:lvl>
    <w:lvl w:ilvl="7" w:tplc="04090019" w:tentative="1">
      <w:start w:val="1"/>
      <w:numFmt w:val="lowerLetter"/>
      <w:lvlText w:val="%8."/>
      <w:lvlJc w:val="left"/>
      <w:pPr>
        <w:ind w:left="7393" w:hanging="360"/>
      </w:pPr>
    </w:lvl>
    <w:lvl w:ilvl="8" w:tplc="0409001B" w:tentative="1">
      <w:start w:val="1"/>
      <w:numFmt w:val="lowerRoman"/>
      <w:lvlText w:val="%9."/>
      <w:lvlJc w:val="right"/>
      <w:pPr>
        <w:ind w:left="8113" w:hanging="180"/>
      </w:pPr>
    </w:lvl>
  </w:abstractNum>
  <w:abstractNum w:abstractNumId="8">
    <w:nsid w:val="165F7B2F"/>
    <w:multiLevelType w:val="hybridMultilevel"/>
    <w:tmpl w:val="262E104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7C46100"/>
    <w:multiLevelType w:val="hybridMultilevel"/>
    <w:tmpl w:val="6F6E61D0"/>
    <w:lvl w:ilvl="0" w:tplc="04090009">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0">
    <w:nsid w:val="18E25D2A"/>
    <w:multiLevelType w:val="hybridMultilevel"/>
    <w:tmpl w:val="A1F252B8"/>
    <w:lvl w:ilvl="0" w:tplc="D0409CF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57C480D"/>
    <w:multiLevelType w:val="hybridMultilevel"/>
    <w:tmpl w:val="BBAAF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8575E02"/>
    <w:multiLevelType w:val="hybridMultilevel"/>
    <w:tmpl w:val="86B0857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D276E75"/>
    <w:multiLevelType w:val="hybridMultilevel"/>
    <w:tmpl w:val="A2308F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DD57DDF"/>
    <w:multiLevelType w:val="hybridMultilevel"/>
    <w:tmpl w:val="4AF897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60E66AC"/>
    <w:multiLevelType w:val="hybridMultilevel"/>
    <w:tmpl w:val="253CDCA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88C15F5"/>
    <w:multiLevelType w:val="hybridMultilevel"/>
    <w:tmpl w:val="855A5592"/>
    <w:lvl w:ilvl="0" w:tplc="A7E4859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A706D25"/>
    <w:multiLevelType w:val="hybridMultilevel"/>
    <w:tmpl w:val="1BA84A5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AA61563"/>
    <w:multiLevelType w:val="hybridMultilevel"/>
    <w:tmpl w:val="F4225990"/>
    <w:lvl w:ilvl="0" w:tplc="04090013">
      <w:start w:val="1"/>
      <w:numFmt w:val="upperRoman"/>
      <w:lvlText w:val="%1."/>
      <w:lvlJc w:val="right"/>
      <w:pPr>
        <w:ind w:left="2353" w:hanging="360"/>
      </w:pPr>
    </w:lvl>
    <w:lvl w:ilvl="1" w:tplc="04090019" w:tentative="1">
      <w:start w:val="1"/>
      <w:numFmt w:val="lowerLetter"/>
      <w:lvlText w:val="%2."/>
      <w:lvlJc w:val="left"/>
      <w:pPr>
        <w:ind w:left="3073" w:hanging="360"/>
      </w:pPr>
    </w:lvl>
    <w:lvl w:ilvl="2" w:tplc="0409001B" w:tentative="1">
      <w:start w:val="1"/>
      <w:numFmt w:val="lowerRoman"/>
      <w:lvlText w:val="%3."/>
      <w:lvlJc w:val="right"/>
      <w:pPr>
        <w:ind w:left="3793" w:hanging="180"/>
      </w:pPr>
    </w:lvl>
    <w:lvl w:ilvl="3" w:tplc="0409000F" w:tentative="1">
      <w:start w:val="1"/>
      <w:numFmt w:val="decimal"/>
      <w:lvlText w:val="%4."/>
      <w:lvlJc w:val="left"/>
      <w:pPr>
        <w:ind w:left="4513" w:hanging="360"/>
      </w:pPr>
    </w:lvl>
    <w:lvl w:ilvl="4" w:tplc="04090019" w:tentative="1">
      <w:start w:val="1"/>
      <w:numFmt w:val="lowerLetter"/>
      <w:lvlText w:val="%5."/>
      <w:lvlJc w:val="left"/>
      <w:pPr>
        <w:ind w:left="5233" w:hanging="360"/>
      </w:pPr>
    </w:lvl>
    <w:lvl w:ilvl="5" w:tplc="0409001B" w:tentative="1">
      <w:start w:val="1"/>
      <w:numFmt w:val="lowerRoman"/>
      <w:lvlText w:val="%6."/>
      <w:lvlJc w:val="right"/>
      <w:pPr>
        <w:ind w:left="5953" w:hanging="180"/>
      </w:pPr>
    </w:lvl>
    <w:lvl w:ilvl="6" w:tplc="0409000F" w:tentative="1">
      <w:start w:val="1"/>
      <w:numFmt w:val="decimal"/>
      <w:lvlText w:val="%7."/>
      <w:lvlJc w:val="left"/>
      <w:pPr>
        <w:ind w:left="6673" w:hanging="360"/>
      </w:pPr>
    </w:lvl>
    <w:lvl w:ilvl="7" w:tplc="04090019" w:tentative="1">
      <w:start w:val="1"/>
      <w:numFmt w:val="lowerLetter"/>
      <w:lvlText w:val="%8."/>
      <w:lvlJc w:val="left"/>
      <w:pPr>
        <w:ind w:left="7393" w:hanging="360"/>
      </w:pPr>
    </w:lvl>
    <w:lvl w:ilvl="8" w:tplc="0409001B" w:tentative="1">
      <w:start w:val="1"/>
      <w:numFmt w:val="lowerRoman"/>
      <w:lvlText w:val="%9."/>
      <w:lvlJc w:val="right"/>
      <w:pPr>
        <w:ind w:left="8113" w:hanging="180"/>
      </w:pPr>
    </w:lvl>
  </w:abstractNum>
  <w:abstractNum w:abstractNumId="19">
    <w:nsid w:val="534C6320"/>
    <w:multiLevelType w:val="hybridMultilevel"/>
    <w:tmpl w:val="FF8C44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B4249ED"/>
    <w:multiLevelType w:val="hybridMultilevel"/>
    <w:tmpl w:val="AAA0514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CF32E6D"/>
    <w:multiLevelType w:val="hybridMultilevel"/>
    <w:tmpl w:val="55D8CAF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1595F0E"/>
    <w:multiLevelType w:val="multilevel"/>
    <w:tmpl w:val="F0C44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44B63E0"/>
    <w:multiLevelType w:val="hybridMultilevel"/>
    <w:tmpl w:val="8EBC2C8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82F1438"/>
    <w:multiLevelType w:val="hybridMultilevel"/>
    <w:tmpl w:val="AAA61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852560C"/>
    <w:multiLevelType w:val="hybridMultilevel"/>
    <w:tmpl w:val="4BE62C50"/>
    <w:lvl w:ilvl="0" w:tplc="04090013">
      <w:start w:val="1"/>
      <w:numFmt w:val="upperRoman"/>
      <w:lvlText w:val="%1."/>
      <w:lvlJc w:val="right"/>
      <w:pPr>
        <w:ind w:left="913" w:hanging="360"/>
      </w:pPr>
    </w:lvl>
    <w:lvl w:ilvl="1" w:tplc="04090019" w:tentative="1">
      <w:start w:val="1"/>
      <w:numFmt w:val="lowerLetter"/>
      <w:lvlText w:val="%2."/>
      <w:lvlJc w:val="left"/>
      <w:pPr>
        <w:ind w:left="1633" w:hanging="360"/>
      </w:pPr>
    </w:lvl>
    <w:lvl w:ilvl="2" w:tplc="0409001B" w:tentative="1">
      <w:start w:val="1"/>
      <w:numFmt w:val="lowerRoman"/>
      <w:lvlText w:val="%3."/>
      <w:lvlJc w:val="right"/>
      <w:pPr>
        <w:ind w:left="2353" w:hanging="180"/>
      </w:pPr>
    </w:lvl>
    <w:lvl w:ilvl="3" w:tplc="0409000F" w:tentative="1">
      <w:start w:val="1"/>
      <w:numFmt w:val="decimal"/>
      <w:lvlText w:val="%4."/>
      <w:lvlJc w:val="left"/>
      <w:pPr>
        <w:ind w:left="3073" w:hanging="360"/>
      </w:pPr>
    </w:lvl>
    <w:lvl w:ilvl="4" w:tplc="04090019" w:tentative="1">
      <w:start w:val="1"/>
      <w:numFmt w:val="lowerLetter"/>
      <w:lvlText w:val="%5."/>
      <w:lvlJc w:val="left"/>
      <w:pPr>
        <w:ind w:left="3793" w:hanging="360"/>
      </w:pPr>
    </w:lvl>
    <w:lvl w:ilvl="5" w:tplc="0409001B" w:tentative="1">
      <w:start w:val="1"/>
      <w:numFmt w:val="lowerRoman"/>
      <w:lvlText w:val="%6."/>
      <w:lvlJc w:val="right"/>
      <w:pPr>
        <w:ind w:left="4513" w:hanging="180"/>
      </w:pPr>
    </w:lvl>
    <w:lvl w:ilvl="6" w:tplc="0409000F" w:tentative="1">
      <w:start w:val="1"/>
      <w:numFmt w:val="decimal"/>
      <w:lvlText w:val="%7."/>
      <w:lvlJc w:val="left"/>
      <w:pPr>
        <w:ind w:left="5233" w:hanging="360"/>
      </w:pPr>
    </w:lvl>
    <w:lvl w:ilvl="7" w:tplc="04090019" w:tentative="1">
      <w:start w:val="1"/>
      <w:numFmt w:val="lowerLetter"/>
      <w:lvlText w:val="%8."/>
      <w:lvlJc w:val="left"/>
      <w:pPr>
        <w:ind w:left="5953" w:hanging="360"/>
      </w:pPr>
    </w:lvl>
    <w:lvl w:ilvl="8" w:tplc="0409001B" w:tentative="1">
      <w:start w:val="1"/>
      <w:numFmt w:val="lowerRoman"/>
      <w:lvlText w:val="%9."/>
      <w:lvlJc w:val="right"/>
      <w:pPr>
        <w:ind w:left="6673" w:hanging="180"/>
      </w:pPr>
    </w:lvl>
  </w:abstractNum>
  <w:abstractNum w:abstractNumId="26">
    <w:nsid w:val="78010D32"/>
    <w:multiLevelType w:val="hybridMultilevel"/>
    <w:tmpl w:val="B8BEFD2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8791E0B"/>
    <w:multiLevelType w:val="multilevel"/>
    <w:tmpl w:val="639499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3"/>
  </w:num>
  <w:num w:numId="2">
    <w:abstractNumId w:val="21"/>
  </w:num>
  <w:num w:numId="3">
    <w:abstractNumId w:val="11"/>
  </w:num>
  <w:num w:numId="4">
    <w:abstractNumId w:val="19"/>
  </w:num>
  <w:num w:numId="5">
    <w:abstractNumId w:val="13"/>
  </w:num>
  <w:num w:numId="6">
    <w:abstractNumId w:val="0"/>
  </w:num>
  <w:num w:numId="7">
    <w:abstractNumId w:val="17"/>
  </w:num>
  <w:num w:numId="8">
    <w:abstractNumId w:val="20"/>
  </w:num>
  <w:num w:numId="9">
    <w:abstractNumId w:val="8"/>
  </w:num>
  <w:num w:numId="10">
    <w:abstractNumId w:val="25"/>
  </w:num>
  <w:num w:numId="11">
    <w:abstractNumId w:val="1"/>
  </w:num>
  <w:num w:numId="12">
    <w:abstractNumId w:val="7"/>
  </w:num>
  <w:num w:numId="13">
    <w:abstractNumId w:val="24"/>
  </w:num>
  <w:num w:numId="14">
    <w:abstractNumId w:val="5"/>
  </w:num>
  <w:num w:numId="15">
    <w:abstractNumId w:val="14"/>
  </w:num>
  <w:num w:numId="16">
    <w:abstractNumId w:val="4"/>
  </w:num>
  <w:num w:numId="17">
    <w:abstractNumId w:val="3"/>
  </w:num>
  <w:num w:numId="18">
    <w:abstractNumId w:val="12"/>
  </w:num>
  <w:num w:numId="19">
    <w:abstractNumId w:val="15"/>
  </w:num>
  <w:num w:numId="20">
    <w:abstractNumId w:val="26"/>
  </w:num>
  <w:num w:numId="21">
    <w:abstractNumId w:val="6"/>
  </w:num>
  <w:num w:numId="22">
    <w:abstractNumId w:val="16"/>
  </w:num>
  <w:num w:numId="23">
    <w:abstractNumId w:val="27"/>
  </w:num>
  <w:num w:numId="24">
    <w:abstractNumId w:val="10"/>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num>
  <w:num w:numId="27">
    <w:abstractNumId w:val="18"/>
  </w:num>
  <w:num w:numId="2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MjAxMjI3MzWxMLewNDVS0lEKTi0uzszPAykwqgUACkIhjCwAAAA="/>
  </w:docVars>
  <w:rsids>
    <w:rsidRoot w:val="009A622A"/>
    <w:rsid w:val="00002CC6"/>
    <w:rsid w:val="00002EC3"/>
    <w:rsid w:val="00011147"/>
    <w:rsid w:val="00012EB4"/>
    <w:rsid w:val="000149BC"/>
    <w:rsid w:val="00015A73"/>
    <w:rsid w:val="00022A56"/>
    <w:rsid w:val="000239CF"/>
    <w:rsid w:val="00027AEA"/>
    <w:rsid w:val="00032A70"/>
    <w:rsid w:val="00042644"/>
    <w:rsid w:val="00043CF7"/>
    <w:rsid w:val="00044607"/>
    <w:rsid w:val="000453F1"/>
    <w:rsid w:val="00056708"/>
    <w:rsid w:val="0005784E"/>
    <w:rsid w:val="00061FC8"/>
    <w:rsid w:val="0006215E"/>
    <w:rsid w:val="000635C0"/>
    <w:rsid w:val="00063F8A"/>
    <w:rsid w:val="00065234"/>
    <w:rsid w:val="00070CF3"/>
    <w:rsid w:val="000748D1"/>
    <w:rsid w:val="00076E6A"/>
    <w:rsid w:val="000779A0"/>
    <w:rsid w:val="00082364"/>
    <w:rsid w:val="00084A47"/>
    <w:rsid w:val="00085167"/>
    <w:rsid w:val="0008695E"/>
    <w:rsid w:val="00092969"/>
    <w:rsid w:val="0009383D"/>
    <w:rsid w:val="00093FAD"/>
    <w:rsid w:val="00097D87"/>
    <w:rsid w:val="000A0446"/>
    <w:rsid w:val="000A4EFF"/>
    <w:rsid w:val="000A716F"/>
    <w:rsid w:val="000A761A"/>
    <w:rsid w:val="000B51F5"/>
    <w:rsid w:val="000B78D3"/>
    <w:rsid w:val="000C41C4"/>
    <w:rsid w:val="000C4D07"/>
    <w:rsid w:val="000D0CB7"/>
    <w:rsid w:val="000D4161"/>
    <w:rsid w:val="000D53E9"/>
    <w:rsid w:val="000D6B39"/>
    <w:rsid w:val="000E00EC"/>
    <w:rsid w:val="000E08C0"/>
    <w:rsid w:val="000E57C0"/>
    <w:rsid w:val="000E5838"/>
    <w:rsid w:val="000F1315"/>
    <w:rsid w:val="000F238B"/>
    <w:rsid w:val="00101491"/>
    <w:rsid w:val="001027DE"/>
    <w:rsid w:val="00104F3E"/>
    <w:rsid w:val="0010762D"/>
    <w:rsid w:val="001101C1"/>
    <w:rsid w:val="0011043A"/>
    <w:rsid w:val="001117FC"/>
    <w:rsid w:val="0011248F"/>
    <w:rsid w:val="00112765"/>
    <w:rsid w:val="001131C2"/>
    <w:rsid w:val="001148C5"/>
    <w:rsid w:val="00117AF0"/>
    <w:rsid w:val="00117EDA"/>
    <w:rsid w:val="00125BDA"/>
    <w:rsid w:val="00125DB3"/>
    <w:rsid w:val="00132D15"/>
    <w:rsid w:val="00134A88"/>
    <w:rsid w:val="001358F0"/>
    <w:rsid w:val="00137EC3"/>
    <w:rsid w:val="00145A5D"/>
    <w:rsid w:val="00150D4B"/>
    <w:rsid w:val="0015561B"/>
    <w:rsid w:val="001569FC"/>
    <w:rsid w:val="001627EF"/>
    <w:rsid w:val="00164029"/>
    <w:rsid w:val="00164BC9"/>
    <w:rsid w:val="00166E06"/>
    <w:rsid w:val="0017147E"/>
    <w:rsid w:val="00172B90"/>
    <w:rsid w:val="001770F5"/>
    <w:rsid w:val="001823CF"/>
    <w:rsid w:val="00186859"/>
    <w:rsid w:val="00186AE0"/>
    <w:rsid w:val="001870C3"/>
    <w:rsid w:val="0019484E"/>
    <w:rsid w:val="00194928"/>
    <w:rsid w:val="0019686C"/>
    <w:rsid w:val="001A0214"/>
    <w:rsid w:val="001A1232"/>
    <w:rsid w:val="001A43FF"/>
    <w:rsid w:val="001A600F"/>
    <w:rsid w:val="001B526B"/>
    <w:rsid w:val="001C02FB"/>
    <w:rsid w:val="001C17E9"/>
    <w:rsid w:val="001C4163"/>
    <w:rsid w:val="001D34EC"/>
    <w:rsid w:val="001D3800"/>
    <w:rsid w:val="001D6D2D"/>
    <w:rsid w:val="001D6F33"/>
    <w:rsid w:val="001F01BB"/>
    <w:rsid w:val="00202A4B"/>
    <w:rsid w:val="002030A8"/>
    <w:rsid w:val="002030FD"/>
    <w:rsid w:val="00212936"/>
    <w:rsid w:val="002165ED"/>
    <w:rsid w:val="00216B1B"/>
    <w:rsid w:val="00216F6E"/>
    <w:rsid w:val="00217BE6"/>
    <w:rsid w:val="00225297"/>
    <w:rsid w:val="002259D5"/>
    <w:rsid w:val="00226070"/>
    <w:rsid w:val="00226A7E"/>
    <w:rsid w:val="002317FB"/>
    <w:rsid w:val="00231A9E"/>
    <w:rsid w:val="00234185"/>
    <w:rsid w:val="00237FEB"/>
    <w:rsid w:val="00242BB1"/>
    <w:rsid w:val="00245D30"/>
    <w:rsid w:val="002529AC"/>
    <w:rsid w:val="002536E3"/>
    <w:rsid w:val="00260E04"/>
    <w:rsid w:val="00285165"/>
    <w:rsid w:val="002861A6"/>
    <w:rsid w:val="00287011"/>
    <w:rsid w:val="00290FB5"/>
    <w:rsid w:val="002915C4"/>
    <w:rsid w:val="00297583"/>
    <w:rsid w:val="002A5801"/>
    <w:rsid w:val="002B4A31"/>
    <w:rsid w:val="002C4E26"/>
    <w:rsid w:val="002C6E40"/>
    <w:rsid w:val="002C79B0"/>
    <w:rsid w:val="002D0225"/>
    <w:rsid w:val="002D05D1"/>
    <w:rsid w:val="002D22D9"/>
    <w:rsid w:val="002D2C69"/>
    <w:rsid w:val="002D392A"/>
    <w:rsid w:val="002D55EE"/>
    <w:rsid w:val="002D7DE1"/>
    <w:rsid w:val="002E4B1F"/>
    <w:rsid w:val="002E4DBC"/>
    <w:rsid w:val="002E6D3A"/>
    <w:rsid w:val="002F10FA"/>
    <w:rsid w:val="002F3AE0"/>
    <w:rsid w:val="00302F3D"/>
    <w:rsid w:val="003116E4"/>
    <w:rsid w:val="00313A3D"/>
    <w:rsid w:val="00316B95"/>
    <w:rsid w:val="00317270"/>
    <w:rsid w:val="00321DA0"/>
    <w:rsid w:val="003233C4"/>
    <w:rsid w:val="00323E5B"/>
    <w:rsid w:val="003279BB"/>
    <w:rsid w:val="00332579"/>
    <w:rsid w:val="00333992"/>
    <w:rsid w:val="003401CC"/>
    <w:rsid w:val="003410B5"/>
    <w:rsid w:val="00341794"/>
    <w:rsid w:val="00342912"/>
    <w:rsid w:val="00344285"/>
    <w:rsid w:val="00345828"/>
    <w:rsid w:val="003543E5"/>
    <w:rsid w:val="00354DBC"/>
    <w:rsid w:val="00354F0D"/>
    <w:rsid w:val="00357F69"/>
    <w:rsid w:val="00363AB6"/>
    <w:rsid w:val="00364745"/>
    <w:rsid w:val="003709CA"/>
    <w:rsid w:val="0037227E"/>
    <w:rsid w:val="00375AD3"/>
    <w:rsid w:val="003761C6"/>
    <w:rsid w:val="00380CB9"/>
    <w:rsid w:val="00381553"/>
    <w:rsid w:val="00381B5B"/>
    <w:rsid w:val="00384FFE"/>
    <w:rsid w:val="00387744"/>
    <w:rsid w:val="003A42C8"/>
    <w:rsid w:val="003A4F60"/>
    <w:rsid w:val="003A5FD4"/>
    <w:rsid w:val="003A6B84"/>
    <w:rsid w:val="003A7895"/>
    <w:rsid w:val="003B0392"/>
    <w:rsid w:val="003B1F22"/>
    <w:rsid w:val="003B5728"/>
    <w:rsid w:val="003B57E1"/>
    <w:rsid w:val="003C13A2"/>
    <w:rsid w:val="003C227E"/>
    <w:rsid w:val="003C4677"/>
    <w:rsid w:val="003D2418"/>
    <w:rsid w:val="003D26C7"/>
    <w:rsid w:val="003D6373"/>
    <w:rsid w:val="003E110F"/>
    <w:rsid w:val="003E6265"/>
    <w:rsid w:val="003F16F0"/>
    <w:rsid w:val="003F2656"/>
    <w:rsid w:val="003F2BB1"/>
    <w:rsid w:val="003F6050"/>
    <w:rsid w:val="003F77B9"/>
    <w:rsid w:val="003F7E83"/>
    <w:rsid w:val="00404BC5"/>
    <w:rsid w:val="00406B6C"/>
    <w:rsid w:val="0040762F"/>
    <w:rsid w:val="00415835"/>
    <w:rsid w:val="00417A02"/>
    <w:rsid w:val="0042644E"/>
    <w:rsid w:val="0042756F"/>
    <w:rsid w:val="00434788"/>
    <w:rsid w:val="004365C5"/>
    <w:rsid w:val="00440C92"/>
    <w:rsid w:val="00443C78"/>
    <w:rsid w:val="00444F2C"/>
    <w:rsid w:val="00445A2F"/>
    <w:rsid w:val="00446A72"/>
    <w:rsid w:val="0044737B"/>
    <w:rsid w:val="00450DD6"/>
    <w:rsid w:val="004544EA"/>
    <w:rsid w:val="004604FE"/>
    <w:rsid w:val="00464C23"/>
    <w:rsid w:val="00466270"/>
    <w:rsid w:val="00466EE4"/>
    <w:rsid w:val="0046734F"/>
    <w:rsid w:val="00473F7B"/>
    <w:rsid w:val="0047771D"/>
    <w:rsid w:val="00477992"/>
    <w:rsid w:val="00480372"/>
    <w:rsid w:val="00480E37"/>
    <w:rsid w:val="00480EBC"/>
    <w:rsid w:val="00482593"/>
    <w:rsid w:val="00482768"/>
    <w:rsid w:val="00484459"/>
    <w:rsid w:val="00491793"/>
    <w:rsid w:val="004918B0"/>
    <w:rsid w:val="004930E7"/>
    <w:rsid w:val="004A0D2A"/>
    <w:rsid w:val="004A4971"/>
    <w:rsid w:val="004A7E1D"/>
    <w:rsid w:val="004B1B0A"/>
    <w:rsid w:val="004B7409"/>
    <w:rsid w:val="004C1835"/>
    <w:rsid w:val="004C1842"/>
    <w:rsid w:val="004C385F"/>
    <w:rsid w:val="004C3E35"/>
    <w:rsid w:val="004C4688"/>
    <w:rsid w:val="004C6422"/>
    <w:rsid w:val="004D3D18"/>
    <w:rsid w:val="004E268E"/>
    <w:rsid w:val="004E64BD"/>
    <w:rsid w:val="004F0127"/>
    <w:rsid w:val="004F08DB"/>
    <w:rsid w:val="004F19F9"/>
    <w:rsid w:val="004F2727"/>
    <w:rsid w:val="004F5F97"/>
    <w:rsid w:val="004F717D"/>
    <w:rsid w:val="004F7FD1"/>
    <w:rsid w:val="00502A95"/>
    <w:rsid w:val="0050792B"/>
    <w:rsid w:val="00510A5E"/>
    <w:rsid w:val="00514211"/>
    <w:rsid w:val="005161DB"/>
    <w:rsid w:val="0051740D"/>
    <w:rsid w:val="005212D1"/>
    <w:rsid w:val="0052482F"/>
    <w:rsid w:val="00525EFC"/>
    <w:rsid w:val="005270BA"/>
    <w:rsid w:val="0053087F"/>
    <w:rsid w:val="00536457"/>
    <w:rsid w:val="005374E4"/>
    <w:rsid w:val="00541605"/>
    <w:rsid w:val="00544C35"/>
    <w:rsid w:val="00547B26"/>
    <w:rsid w:val="00553432"/>
    <w:rsid w:val="00560D08"/>
    <w:rsid w:val="00561854"/>
    <w:rsid w:val="00563C23"/>
    <w:rsid w:val="005718A2"/>
    <w:rsid w:val="005775F9"/>
    <w:rsid w:val="00584007"/>
    <w:rsid w:val="005856B1"/>
    <w:rsid w:val="005870C4"/>
    <w:rsid w:val="005A1630"/>
    <w:rsid w:val="005A2458"/>
    <w:rsid w:val="005A6B5A"/>
    <w:rsid w:val="005A6CDE"/>
    <w:rsid w:val="005B0620"/>
    <w:rsid w:val="005B15C6"/>
    <w:rsid w:val="005B55F5"/>
    <w:rsid w:val="005B5BF3"/>
    <w:rsid w:val="005B5D8A"/>
    <w:rsid w:val="005C1684"/>
    <w:rsid w:val="005C1A13"/>
    <w:rsid w:val="005C1BE3"/>
    <w:rsid w:val="005C1FE1"/>
    <w:rsid w:val="005C728F"/>
    <w:rsid w:val="005C7707"/>
    <w:rsid w:val="005D0F24"/>
    <w:rsid w:val="005D31C2"/>
    <w:rsid w:val="005D4D99"/>
    <w:rsid w:val="005D739B"/>
    <w:rsid w:val="005E1FDD"/>
    <w:rsid w:val="005E39C3"/>
    <w:rsid w:val="005E4FF4"/>
    <w:rsid w:val="005F281E"/>
    <w:rsid w:val="005F2F1F"/>
    <w:rsid w:val="00600E1D"/>
    <w:rsid w:val="0060303F"/>
    <w:rsid w:val="00606A69"/>
    <w:rsid w:val="00611BB9"/>
    <w:rsid w:val="006121AA"/>
    <w:rsid w:val="006130E1"/>
    <w:rsid w:val="00617E4D"/>
    <w:rsid w:val="006201CA"/>
    <w:rsid w:val="00621F45"/>
    <w:rsid w:val="006223A1"/>
    <w:rsid w:val="00622B3E"/>
    <w:rsid w:val="00623F30"/>
    <w:rsid w:val="006271A1"/>
    <w:rsid w:val="00627426"/>
    <w:rsid w:val="0063278D"/>
    <w:rsid w:val="006419DA"/>
    <w:rsid w:val="00645258"/>
    <w:rsid w:val="00645B97"/>
    <w:rsid w:val="006466BA"/>
    <w:rsid w:val="006467EF"/>
    <w:rsid w:val="00646BDC"/>
    <w:rsid w:val="00650431"/>
    <w:rsid w:val="00654406"/>
    <w:rsid w:val="0065444B"/>
    <w:rsid w:val="00660315"/>
    <w:rsid w:val="006624C4"/>
    <w:rsid w:val="006726D4"/>
    <w:rsid w:val="00674891"/>
    <w:rsid w:val="00675A5C"/>
    <w:rsid w:val="006763AF"/>
    <w:rsid w:val="00680EC5"/>
    <w:rsid w:val="00681099"/>
    <w:rsid w:val="006811F6"/>
    <w:rsid w:val="006853AA"/>
    <w:rsid w:val="00691E44"/>
    <w:rsid w:val="006A2276"/>
    <w:rsid w:val="006A3357"/>
    <w:rsid w:val="006A3CF4"/>
    <w:rsid w:val="006B09AC"/>
    <w:rsid w:val="006B289A"/>
    <w:rsid w:val="006B29DF"/>
    <w:rsid w:val="006C2150"/>
    <w:rsid w:val="006C21BF"/>
    <w:rsid w:val="006C63CE"/>
    <w:rsid w:val="006D1B87"/>
    <w:rsid w:val="006D1D3A"/>
    <w:rsid w:val="006D25DE"/>
    <w:rsid w:val="006D3C40"/>
    <w:rsid w:val="006D4CBA"/>
    <w:rsid w:val="006D4CC3"/>
    <w:rsid w:val="006D685A"/>
    <w:rsid w:val="006E13EF"/>
    <w:rsid w:val="006E2A50"/>
    <w:rsid w:val="006E5835"/>
    <w:rsid w:val="006F062C"/>
    <w:rsid w:val="006F0CA5"/>
    <w:rsid w:val="006F2D92"/>
    <w:rsid w:val="006F6ECB"/>
    <w:rsid w:val="00700376"/>
    <w:rsid w:val="00700CA8"/>
    <w:rsid w:val="00701C5C"/>
    <w:rsid w:val="00704751"/>
    <w:rsid w:val="00706536"/>
    <w:rsid w:val="007119B6"/>
    <w:rsid w:val="00713752"/>
    <w:rsid w:val="00715782"/>
    <w:rsid w:val="00717F75"/>
    <w:rsid w:val="00724E09"/>
    <w:rsid w:val="00727661"/>
    <w:rsid w:val="0074211B"/>
    <w:rsid w:val="00744A4E"/>
    <w:rsid w:val="0074561E"/>
    <w:rsid w:val="00753794"/>
    <w:rsid w:val="007545BD"/>
    <w:rsid w:val="00756319"/>
    <w:rsid w:val="007650C3"/>
    <w:rsid w:val="007701F1"/>
    <w:rsid w:val="00780C90"/>
    <w:rsid w:val="0078116A"/>
    <w:rsid w:val="007827E9"/>
    <w:rsid w:val="00785B88"/>
    <w:rsid w:val="0078605F"/>
    <w:rsid w:val="00793692"/>
    <w:rsid w:val="00794354"/>
    <w:rsid w:val="00796097"/>
    <w:rsid w:val="007A4973"/>
    <w:rsid w:val="007A5810"/>
    <w:rsid w:val="007A73A8"/>
    <w:rsid w:val="007A77B1"/>
    <w:rsid w:val="007B4A4C"/>
    <w:rsid w:val="007B52EE"/>
    <w:rsid w:val="007B6461"/>
    <w:rsid w:val="007B740D"/>
    <w:rsid w:val="007C34A1"/>
    <w:rsid w:val="007C721C"/>
    <w:rsid w:val="007D27AE"/>
    <w:rsid w:val="007D2A8D"/>
    <w:rsid w:val="007E388E"/>
    <w:rsid w:val="007E50F6"/>
    <w:rsid w:val="007F3962"/>
    <w:rsid w:val="00801824"/>
    <w:rsid w:val="00810537"/>
    <w:rsid w:val="00811E3C"/>
    <w:rsid w:val="008129C1"/>
    <w:rsid w:val="00815A4A"/>
    <w:rsid w:val="00817091"/>
    <w:rsid w:val="0082037D"/>
    <w:rsid w:val="00825AD4"/>
    <w:rsid w:val="0082691F"/>
    <w:rsid w:val="008311B3"/>
    <w:rsid w:val="00832675"/>
    <w:rsid w:val="00832FE7"/>
    <w:rsid w:val="00833964"/>
    <w:rsid w:val="00834852"/>
    <w:rsid w:val="00835CCE"/>
    <w:rsid w:val="008442AA"/>
    <w:rsid w:val="00846E10"/>
    <w:rsid w:val="008518E1"/>
    <w:rsid w:val="00853040"/>
    <w:rsid w:val="00854798"/>
    <w:rsid w:val="00855A30"/>
    <w:rsid w:val="0085678E"/>
    <w:rsid w:val="00857DBF"/>
    <w:rsid w:val="00863F17"/>
    <w:rsid w:val="0086650E"/>
    <w:rsid w:val="00872EC6"/>
    <w:rsid w:val="00874990"/>
    <w:rsid w:val="0087676B"/>
    <w:rsid w:val="008772F8"/>
    <w:rsid w:val="00877F8C"/>
    <w:rsid w:val="00887911"/>
    <w:rsid w:val="00895107"/>
    <w:rsid w:val="008952C1"/>
    <w:rsid w:val="008969C0"/>
    <w:rsid w:val="008A08F6"/>
    <w:rsid w:val="008A4674"/>
    <w:rsid w:val="008A472F"/>
    <w:rsid w:val="008A4D6F"/>
    <w:rsid w:val="008B318B"/>
    <w:rsid w:val="008B39BE"/>
    <w:rsid w:val="008B7EE3"/>
    <w:rsid w:val="008C0661"/>
    <w:rsid w:val="008D0A00"/>
    <w:rsid w:val="008D3721"/>
    <w:rsid w:val="008D4236"/>
    <w:rsid w:val="008D4990"/>
    <w:rsid w:val="008E6AD7"/>
    <w:rsid w:val="008E7521"/>
    <w:rsid w:val="008F3E73"/>
    <w:rsid w:val="008F49D8"/>
    <w:rsid w:val="008F68E0"/>
    <w:rsid w:val="009019EB"/>
    <w:rsid w:val="00904C1F"/>
    <w:rsid w:val="0091344D"/>
    <w:rsid w:val="009146E5"/>
    <w:rsid w:val="0091685E"/>
    <w:rsid w:val="009227C7"/>
    <w:rsid w:val="00930868"/>
    <w:rsid w:val="00931FD7"/>
    <w:rsid w:val="00935212"/>
    <w:rsid w:val="009425B6"/>
    <w:rsid w:val="00942AAB"/>
    <w:rsid w:val="00945E88"/>
    <w:rsid w:val="00947A2C"/>
    <w:rsid w:val="00957547"/>
    <w:rsid w:val="0096492A"/>
    <w:rsid w:val="00973FA9"/>
    <w:rsid w:val="0097615E"/>
    <w:rsid w:val="00976D66"/>
    <w:rsid w:val="009817BA"/>
    <w:rsid w:val="00983DA1"/>
    <w:rsid w:val="0099328D"/>
    <w:rsid w:val="009A1A8C"/>
    <w:rsid w:val="009A24E1"/>
    <w:rsid w:val="009A622A"/>
    <w:rsid w:val="009B007D"/>
    <w:rsid w:val="009B1F60"/>
    <w:rsid w:val="009B2D6C"/>
    <w:rsid w:val="009B361B"/>
    <w:rsid w:val="009B45C5"/>
    <w:rsid w:val="009B5FC6"/>
    <w:rsid w:val="009C0601"/>
    <w:rsid w:val="009C78FC"/>
    <w:rsid w:val="009D0F74"/>
    <w:rsid w:val="009D1153"/>
    <w:rsid w:val="009D5151"/>
    <w:rsid w:val="009D7C3D"/>
    <w:rsid w:val="009E2E86"/>
    <w:rsid w:val="009F3F7C"/>
    <w:rsid w:val="00A01419"/>
    <w:rsid w:val="00A02F93"/>
    <w:rsid w:val="00A04A6D"/>
    <w:rsid w:val="00A06C7A"/>
    <w:rsid w:val="00A141B4"/>
    <w:rsid w:val="00A1456E"/>
    <w:rsid w:val="00A26823"/>
    <w:rsid w:val="00A33385"/>
    <w:rsid w:val="00A33778"/>
    <w:rsid w:val="00A33A9A"/>
    <w:rsid w:val="00A37E18"/>
    <w:rsid w:val="00A47032"/>
    <w:rsid w:val="00A52180"/>
    <w:rsid w:val="00A53535"/>
    <w:rsid w:val="00A625E1"/>
    <w:rsid w:val="00A64500"/>
    <w:rsid w:val="00A7100E"/>
    <w:rsid w:val="00A76639"/>
    <w:rsid w:val="00A837C9"/>
    <w:rsid w:val="00A86916"/>
    <w:rsid w:val="00A876CF"/>
    <w:rsid w:val="00A91CB5"/>
    <w:rsid w:val="00A930B7"/>
    <w:rsid w:val="00A93BE3"/>
    <w:rsid w:val="00A93DA7"/>
    <w:rsid w:val="00A9462B"/>
    <w:rsid w:val="00A965BB"/>
    <w:rsid w:val="00AA2EE2"/>
    <w:rsid w:val="00AB1702"/>
    <w:rsid w:val="00AB656C"/>
    <w:rsid w:val="00AB7652"/>
    <w:rsid w:val="00AC07E5"/>
    <w:rsid w:val="00AC3FF2"/>
    <w:rsid w:val="00AC4E1E"/>
    <w:rsid w:val="00AC5042"/>
    <w:rsid w:val="00AC6D9C"/>
    <w:rsid w:val="00AD176F"/>
    <w:rsid w:val="00AD6BE6"/>
    <w:rsid w:val="00AD7E76"/>
    <w:rsid w:val="00AE3DBE"/>
    <w:rsid w:val="00AE4A8B"/>
    <w:rsid w:val="00AE4CB5"/>
    <w:rsid w:val="00AE6E4E"/>
    <w:rsid w:val="00AE7D94"/>
    <w:rsid w:val="00AF1D40"/>
    <w:rsid w:val="00AF3AD7"/>
    <w:rsid w:val="00AF717B"/>
    <w:rsid w:val="00AF78C4"/>
    <w:rsid w:val="00B0011E"/>
    <w:rsid w:val="00B007C8"/>
    <w:rsid w:val="00B021A8"/>
    <w:rsid w:val="00B12FFB"/>
    <w:rsid w:val="00B14E56"/>
    <w:rsid w:val="00B14ECF"/>
    <w:rsid w:val="00B14EF8"/>
    <w:rsid w:val="00B2150C"/>
    <w:rsid w:val="00B21AB6"/>
    <w:rsid w:val="00B26DFC"/>
    <w:rsid w:val="00B31AA6"/>
    <w:rsid w:val="00B338EC"/>
    <w:rsid w:val="00B35ADA"/>
    <w:rsid w:val="00B37963"/>
    <w:rsid w:val="00B4765F"/>
    <w:rsid w:val="00B50273"/>
    <w:rsid w:val="00B5419A"/>
    <w:rsid w:val="00B66033"/>
    <w:rsid w:val="00B6620C"/>
    <w:rsid w:val="00B66397"/>
    <w:rsid w:val="00B733FC"/>
    <w:rsid w:val="00B7486F"/>
    <w:rsid w:val="00B759F6"/>
    <w:rsid w:val="00B77A1D"/>
    <w:rsid w:val="00B804F2"/>
    <w:rsid w:val="00B84490"/>
    <w:rsid w:val="00B867B2"/>
    <w:rsid w:val="00B86A1D"/>
    <w:rsid w:val="00B92494"/>
    <w:rsid w:val="00B92E64"/>
    <w:rsid w:val="00B93444"/>
    <w:rsid w:val="00BA2C58"/>
    <w:rsid w:val="00BA467A"/>
    <w:rsid w:val="00BA54AB"/>
    <w:rsid w:val="00BB0B74"/>
    <w:rsid w:val="00BB123C"/>
    <w:rsid w:val="00BB2D8C"/>
    <w:rsid w:val="00BC1C6D"/>
    <w:rsid w:val="00BC3987"/>
    <w:rsid w:val="00BC3B2E"/>
    <w:rsid w:val="00BC6588"/>
    <w:rsid w:val="00BD029D"/>
    <w:rsid w:val="00BE0300"/>
    <w:rsid w:val="00BE0618"/>
    <w:rsid w:val="00BE1BF3"/>
    <w:rsid w:val="00BE2780"/>
    <w:rsid w:val="00BE5877"/>
    <w:rsid w:val="00BE66DF"/>
    <w:rsid w:val="00BE6A00"/>
    <w:rsid w:val="00BE6D7E"/>
    <w:rsid w:val="00BE6FBE"/>
    <w:rsid w:val="00BF2AE3"/>
    <w:rsid w:val="00C04407"/>
    <w:rsid w:val="00C04AAF"/>
    <w:rsid w:val="00C062C4"/>
    <w:rsid w:val="00C118C4"/>
    <w:rsid w:val="00C11B8F"/>
    <w:rsid w:val="00C11FED"/>
    <w:rsid w:val="00C14654"/>
    <w:rsid w:val="00C21B8C"/>
    <w:rsid w:val="00C25243"/>
    <w:rsid w:val="00C32051"/>
    <w:rsid w:val="00C32065"/>
    <w:rsid w:val="00C3407C"/>
    <w:rsid w:val="00C34890"/>
    <w:rsid w:val="00C3500D"/>
    <w:rsid w:val="00C3570A"/>
    <w:rsid w:val="00C3747A"/>
    <w:rsid w:val="00C3773E"/>
    <w:rsid w:val="00C409ED"/>
    <w:rsid w:val="00C46A74"/>
    <w:rsid w:val="00C47619"/>
    <w:rsid w:val="00C54628"/>
    <w:rsid w:val="00C54F78"/>
    <w:rsid w:val="00C60065"/>
    <w:rsid w:val="00C60A37"/>
    <w:rsid w:val="00C6403F"/>
    <w:rsid w:val="00C72640"/>
    <w:rsid w:val="00C86B42"/>
    <w:rsid w:val="00C86E88"/>
    <w:rsid w:val="00C87D38"/>
    <w:rsid w:val="00C97242"/>
    <w:rsid w:val="00C97FB3"/>
    <w:rsid w:val="00CA0CAA"/>
    <w:rsid w:val="00CA1A9E"/>
    <w:rsid w:val="00CA2A40"/>
    <w:rsid w:val="00CA3A19"/>
    <w:rsid w:val="00CA7BC6"/>
    <w:rsid w:val="00CB0691"/>
    <w:rsid w:val="00CB1B96"/>
    <w:rsid w:val="00CB4C9E"/>
    <w:rsid w:val="00CB6FD8"/>
    <w:rsid w:val="00CC3BCC"/>
    <w:rsid w:val="00CD113D"/>
    <w:rsid w:val="00CD5B82"/>
    <w:rsid w:val="00CD6F1F"/>
    <w:rsid w:val="00CE4996"/>
    <w:rsid w:val="00CE522A"/>
    <w:rsid w:val="00CE668F"/>
    <w:rsid w:val="00CE696C"/>
    <w:rsid w:val="00CF09E7"/>
    <w:rsid w:val="00CF1E61"/>
    <w:rsid w:val="00CF2F63"/>
    <w:rsid w:val="00D0189B"/>
    <w:rsid w:val="00D01AC4"/>
    <w:rsid w:val="00D124DC"/>
    <w:rsid w:val="00D22F28"/>
    <w:rsid w:val="00D322F0"/>
    <w:rsid w:val="00D32CF1"/>
    <w:rsid w:val="00D3417E"/>
    <w:rsid w:val="00D3466B"/>
    <w:rsid w:val="00D356AC"/>
    <w:rsid w:val="00D47BE1"/>
    <w:rsid w:val="00D516C3"/>
    <w:rsid w:val="00D55322"/>
    <w:rsid w:val="00D63733"/>
    <w:rsid w:val="00D649F7"/>
    <w:rsid w:val="00D671E9"/>
    <w:rsid w:val="00D7426D"/>
    <w:rsid w:val="00D7431D"/>
    <w:rsid w:val="00D7561D"/>
    <w:rsid w:val="00D837E7"/>
    <w:rsid w:val="00D90A89"/>
    <w:rsid w:val="00D90C97"/>
    <w:rsid w:val="00D929D7"/>
    <w:rsid w:val="00D92CE3"/>
    <w:rsid w:val="00D95D5F"/>
    <w:rsid w:val="00DA1386"/>
    <w:rsid w:val="00DA5A3E"/>
    <w:rsid w:val="00DB5820"/>
    <w:rsid w:val="00DC00D2"/>
    <w:rsid w:val="00DC0871"/>
    <w:rsid w:val="00DC57E9"/>
    <w:rsid w:val="00DD5515"/>
    <w:rsid w:val="00DD75A3"/>
    <w:rsid w:val="00DE375D"/>
    <w:rsid w:val="00DE4469"/>
    <w:rsid w:val="00DE519F"/>
    <w:rsid w:val="00DE6124"/>
    <w:rsid w:val="00DF1398"/>
    <w:rsid w:val="00DF5013"/>
    <w:rsid w:val="00DF6888"/>
    <w:rsid w:val="00DF7081"/>
    <w:rsid w:val="00E04607"/>
    <w:rsid w:val="00E0615D"/>
    <w:rsid w:val="00E06BB3"/>
    <w:rsid w:val="00E120BD"/>
    <w:rsid w:val="00E13184"/>
    <w:rsid w:val="00E15925"/>
    <w:rsid w:val="00E168E8"/>
    <w:rsid w:val="00E20922"/>
    <w:rsid w:val="00E30070"/>
    <w:rsid w:val="00E311E2"/>
    <w:rsid w:val="00E316ED"/>
    <w:rsid w:val="00E348C5"/>
    <w:rsid w:val="00E34971"/>
    <w:rsid w:val="00E357B8"/>
    <w:rsid w:val="00E35F0E"/>
    <w:rsid w:val="00E40B2A"/>
    <w:rsid w:val="00E43AA3"/>
    <w:rsid w:val="00E47122"/>
    <w:rsid w:val="00E51D20"/>
    <w:rsid w:val="00E5312F"/>
    <w:rsid w:val="00E6277D"/>
    <w:rsid w:val="00E62C50"/>
    <w:rsid w:val="00E6690F"/>
    <w:rsid w:val="00E74507"/>
    <w:rsid w:val="00E7671D"/>
    <w:rsid w:val="00E82429"/>
    <w:rsid w:val="00E825F5"/>
    <w:rsid w:val="00E863AF"/>
    <w:rsid w:val="00E94AEE"/>
    <w:rsid w:val="00EA202F"/>
    <w:rsid w:val="00EA6156"/>
    <w:rsid w:val="00EB2227"/>
    <w:rsid w:val="00EB45F2"/>
    <w:rsid w:val="00EB51EF"/>
    <w:rsid w:val="00EB5FD0"/>
    <w:rsid w:val="00EC3984"/>
    <w:rsid w:val="00EC70A8"/>
    <w:rsid w:val="00ED0D43"/>
    <w:rsid w:val="00ED0DBF"/>
    <w:rsid w:val="00ED20C3"/>
    <w:rsid w:val="00ED6507"/>
    <w:rsid w:val="00EE21F0"/>
    <w:rsid w:val="00EE3301"/>
    <w:rsid w:val="00EE442F"/>
    <w:rsid w:val="00EF3644"/>
    <w:rsid w:val="00EF79CB"/>
    <w:rsid w:val="00F06709"/>
    <w:rsid w:val="00F07884"/>
    <w:rsid w:val="00F1435A"/>
    <w:rsid w:val="00F14630"/>
    <w:rsid w:val="00F15C59"/>
    <w:rsid w:val="00F17387"/>
    <w:rsid w:val="00F17FBD"/>
    <w:rsid w:val="00F2011D"/>
    <w:rsid w:val="00F20896"/>
    <w:rsid w:val="00F35644"/>
    <w:rsid w:val="00F36E60"/>
    <w:rsid w:val="00F4001B"/>
    <w:rsid w:val="00F4064C"/>
    <w:rsid w:val="00F41006"/>
    <w:rsid w:val="00F41238"/>
    <w:rsid w:val="00F51D2B"/>
    <w:rsid w:val="00F51F28"/>
    <w:rsid w:val="00F52273"/>
    <w:rsid w:val="00F54D2C"/>
    <w:rsid w:val="00F668F7"/>
    <w:rsid w:val="00F669A1"/>
    <w:rsid w:val="00F67094"/>
    <w:rsid w:val="00F710CD"/>
    <w:rsid w:val="00F74D62"/>
    <w:rsid w:val="00F751C0"/>
    <w:rsid w:val="00F75776"/>
    <w:rsid w:val="00F8197D"/>
    <w:rsid w:val="00F8292B"/>
    <w:rsid w:val="00F87DD3"/>
    <w:rsid w:val="00F90D71"/>
    <w:rsid w:val="00F96649"/>
    <w:rsid w:val="00FA0B16"/>
    <w:rsid w:val="00FA4095"/>
    <w:rsid w:val="00FA5484"/>
    <w:rsid w:val="00FA7A1E"/>
    <w:rsid w:val="00FB66E4"/>
    <w:rsid w:val="00FB6D9B"/>
    <w:rsid w:val="00FC3045"/>
    <w:rsid w:val="00FC322D"/>
    <w:rsid w:val="00FC5DDE"/>
    <w:rsid w:val="00FC6185"/>
    <w:rsid w:val="00FD098D"/>
    <w:rsid w:val="00FD2867"/>
    <w:rsid w:val="00FD5204"/>
    <w:rsid w:val="00FD685F"/>
    <w:rsid w:val="00FF696B"/>
    <w:rsid w:val="00FF7721"/>
  </w:rsids>
  <m:mathPr>
    <m:mathFont m:val="Cambria Math"/>
    <m:brkBin m:val="before"/>
    <m:brkBinSub m:val="--"/>
    <m:smallFrac/>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75A3"/>
  </w:style>
  <w:style w:type="paragraph" w:styleId="Heading1">
    <w:name w:val="heading 1"/>
    <w:basedOn w:val="Normal"/>
    <w:next w:val="Normal"/>
    <w:link w:val="Heading1Char"/>
    <w:uiPriority w:val="9"/>
    <w:qFormat/>
    <w:rsid w:val="00F8197D"/>
    <w:pPr>
      <w:keepNext/>
      <w:keepLines/>
      <w:spacing w:before="480" w:after="0"/>
      <w:outlineLvl w:val="0"/>
    </w:pPr>
    <w:rPr>
      <w:rFonts w:asciiTheme="majorHAnsi" w:eastAsiaTheme="majorEastAsia" w:hAnsiTheme="majorHAnsi" w:cstheme="majorBidi"/>
      <w:b/>
      <w:bCs/>
      <w:color w:val="0B5294" w:themeColor="accent1" w:themeShade="BF"/>
      <w:sz w:val="28"/>
      <w:szCs w:val="28"/>
      <w:lang w:eastAsia="ja-JP"/>
    </w:rPr>
  </w:style>
  <w:style w:type="paragraph" w:styleId="Heading2">
    <w:name w:val="heading 2"/>
    <w:basedOn w:val="Normal"/>
    <w:next w:val="Normal"/>
    <w:link w:val="Heading2Char"/>
    <w:uiPriority w:val="9"/>
    <w:unhideWhenUsed/>
    <w:qFormat/>
    <w:rsid w:val="00AC3FF2"/>
    <w:pPr>
      <w:keepNext/>
      <w:keepLines/>
      <w:spacing w:before="200" w:after="0"/>
      <w:outlineLvl w:val="1"/>
    </w:pPr>
    <w:rPr>
      <w:rFonts w:asciiTheme="majorHAnsi" w:eastAsiaTheme="majorEastAsia" w:hAnsiTheme="majorHAnsi" w:cstheme="majorBidi"/>
      <w:b/>
      <w:bCs/>
      <w:color w:val="0F6FC6" w:themeColor="accent1"/>
      <w:sz w:val="26"/>
      <w:szCs w:val="26"/>
    </w:rPr>
  </w:style>
  <w:style w:type="paragraph" w:styleId="Heading3">
    <w:name w:val="heading 3"/>
    <w:basedOn w:val="Normal"/>
    <w:next w:val="Normal"/>
    <w:link w:val="Heading3Char"/>
    <w:uiPriority w:val="9"/>
    <w:unhideWhenUsed/>
    <w:qFormat/>
    <w:rsid w:val="00AC3FF2"/>
    <w:pPr>
      <w:keepNext/>
      <w:keepLines/>
      <w:spacing w:before="200" w:after="0"/>
      <w:outlineLvl w:val="2"/>
    </w:pPr>
    <w:rPr>
      <w:rFonts w:asciiTheme="majorHAnsi" w:eastAsiaTheme="majorEastAsia" w:hAnsiTheme="majorHAnsi" w:cstheme="majorBidi"/>
      <w:b/>
      <w:bCs/>
      <w:color w:val="0F6FC6"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A622A"/>
    <w:pPr>
      <w:ind w:left="720"/>
      <w:contextualSpacing/>
    </w:pPr>
  </w:style>
  <w:style w:type="character" w:styleId="Hyperlink">
    <w:name w:val="Hyperlink"/>
    <w:basedOn w:val="DefaultParagraphFont"/>
    <w:uiPriority w:val="99"/>
    <w:unhideWhenUsed/>
    <w:rsid w:val="004F19F9"/>
    <w:rPr>
      <w:color w:val="0000FF"/>
      <w:u w:val="single"/>
    </w:rPr>
  </w:style>
  <w:style w:type="paragraph" w:styleId="Header">
    <w:name w:val="header"/>
    <w:basedOn w:val="Normal"/>
    <w:link w:val="HeaderChar"/>
    <w:uiPriority w:val="99"/>
    <w:unhideWhenUsed/>
    <w:rsid w:val="00942AAB"/>
    <w:pPr>
      <w:tabs>
        <w:tab w:val="center" w:pos="4680"/>
        <w:tab w:val="right" w:pos="9360"/>
      </w:tabs>
      <w:spacing w:after="0" w:line="240" w:lineRule="auto"/>
    </w:pPr>
  </w:style>
  <w:style w:type="character" w:customStyle="1" w:styleId="HeaderChar">
    <w:name w:val="Header Char"/>
    <w:basedOn w:val="DefaultParagraphFont"/>
    <w:link w:val="Header"/>
    <w:uiPriority w:val="99"/>
    <w:rsid w:val="00942AAB"/>
  </w:style>
  <w:style w:type="paragraph" w:styleId="Footer">
    <w:name w:val="footer"/>
    <w:basedOn w:val="Normal"/>
    <w:link w:val="FooterChar"/>
    <w:uiPriority w:val="99"/>
    <w:unhideWhenUsed/>
    <w:rsid w:val="00942AAB"/>
    <w:pPr>
      <w:tabs>
        <w:tab w:val="center" w:pos="4680"/>
        <w:tab w:val="right" w:pos="9360"/>
      </w:tabs>
      <w:spacing w:after="0" w:line="240" w:lineRule="auto"/>
    </w:pPr>
  </w:style>
  <w:style w:type="character" w:customStyle="1" w:styleId="FooterChar">
    <w:name w:val="Footer Char"/>
    <w:basedOn w:val="DefaultParagraphFont"/>
    <w:link w:val="Footer"/>
    <w:uiPriority w:val="99"/>
    <w:rsid w:val="00942AAB"/>
  </w:style>
  <w:style w:type="table" w:styleId="TableGrid">
    <w:name w:val="Table Grid"/>
    <w:basedOn w:val="TableNormal"/>
    <w:uiPriority w:val="59"/>
    <w:rsid w:val="0011276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234185"/>
    <w:pPr>
      <w:spacing w:line="240" w:lineRule="auto"/>
    </w:pPr>
    <w:rPr>
      <w:b/>
      <w:bCs/>
      <w:color w:val="0F6FC6" w:themeColor="accent1"/>
      <w:sz w:val="18"/>
      <w:szCs w:val="18"/>
    </w:rPr>
  </w:style>
  <w:style w:type="paragraph" w:styleId="BalloonText">
    <w:name w:val="Balloon Text"/>
    <w:basedOn w:val="Normal"/>
    <w:link w:val="BalloonTextChar"/>
    <w:uiPriority w:val="99"/>
    <w:semiHidden/>
    <w:unhideWhenUsed/>
    <w:rsid w:val="00C350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3500D"/>
    <w:rPr>
      <w:rFonts w:ascii="Tahoma" w:hAnsi="Tahoma" w:cs="Tahoma"/>
      <w:sz w:val="16"/>
      <w:szCs w:val="16"/>
    </w:rPr>
  </w:style>
  <w:style w:type="paragraph" w:styleId="NoSpacing">
    <w:name w:val="No Spacing"/>
    <w:link w:val="NoSpacingChar"/>
    <w:uiPriority w:val="1"/>
    <w:qFormat/>
    <w:rsid w:val="00C04AAF"/>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C04AAF"/>
    <w:rPr>
      <w:rFonts w:eastAsiaTheme="minorEastAsia"/>
      <w:lang w:eastAsia="ja-JP"/>
    </w:rPr>
  </w:style>
  <w:style w:type="character" w:customStyle="1" w:styleId="Heading1Char">
    <w:name w:val="Heading 1 Char"/>
    <w:basedOn w:val="DefaultParagraphFont"/>
    <w:link w:val="Heading1"/>
    <w:uiPriority w:val="9"/>
    <w:rsid w:val="00F8197D"/>
    <w:rPr>
      <w:rFonts w:asciiTheme="majorHAnsi" w:eastAsiaTheme="majorEastAsia" w:hAnsiTheme="majorHAnsi" w:cstheme="majorBidi"/>
      <w:b/>
      <w:bCs/>
      <w:color w:val="0B5294" w:themeColor="accent1" w:themeShade="BF"/>
      <w:sz w:val="28"/>
      <w:szCs w:val="28"/>
      <w:lang w:eastAsia="ja-JP"/>
    </w:rPr>
  </w:style>
  <w:style w:type="paragraph" w:styleId="Bibliography">
    <w:name w:val="Bibliography"/>
    <w:basedOn w:val="Normal"/>
    <w:next w:val="Normal"/>
    <w:uiPriority w:val="37"/>
    <w:unhideWhenUsed/>
    <w:rsid w:val="00F8197D"/>
  </w:style>
  <w:style w:type="paragraph" w:styleId="TOCHeading">
    <w:name w:val="TOC Heading"/>
    <w:basedOn w:val="Heading1"/>
    <w:next w:val="Normal"/>
    <w:uiPriority w:val="39"/>
    <w:unhideWhenUsed/>
    <w:qFormat/>
    <w:rsid w:val="003B57E1"/>
    <w:pPr>
      <w:outlineLvl w:val="9"/>
    </w:pPr>
  </w:style>
  <w:style w:type="paragraph" w:styleId="TOC1">
    <w:name w:val="toc 1"/>
    <w:basedOn w:val="Normal"/>
    <w:next w:val="Normal"/>
    <w:autoRedefine/>
    <w:uiPriority w:val="39"/>
    <w:unhideWhenUsed/>
    <w:rsid w:val="005270BA"/>
    <w:pPr>
      <w:tabs>
        <w:tab w:val="right" w:leader="dot" w:pos="9350"/>
      </w:tabs>
      <w:spacing w:after="100"/>
      <w:jc w:val="center"/>
    </w:pPr>
    <w:rPr>
      <w:b/>
      <w:i/>
      <w:color w:val="7030A0"/>
    </w:rPr>
  </w:style>
  <w:style w:type="character" w:customStyle="1" w:styleId="Heading2Char">
    <w:name w:val="Heading 2 Char"/>
    <w:basedOn w:val="DefaultParagraphFont"/>
    <w:link w:val="Heading2"/>
    <w:uiPriority w:val="9"/>
    <w:rsid w:val="00AC3FF2"/>
    <w:rPr>
      <w:rFonts w:asciiTheme="majorHAnsi" w:eastAsiaTheme="majorEastAsia" w:hAnsiTheme="majorHAnsi" w:cstheme="majorBidi"/>
      <w:b/>
      <w:bCs/>
      <w:color w:val="0F6FC6" w:themeColor="accent1"/>
      <w:sz w:val="26"/>
      <w:szCs w:val="26"/>
    </w:rPr>
  </w:style>
  <w:style w:type="paragraph" w:styleId="TOC2">
    <w:name w:val="toc 2"/>
    <w:basedOn w:val="Normal"/>
    <w:next w:val="Normal"/>
    <w:autoRedefine/>
    <w:uiPriority w:val="39"/>
    <w:unhideWhenUsed/>
    <w:rsid w:val="00AC3FF2"/>
    <w:pPr>
      <w:spacing w:after="100"/>
      <w:ind w:left="220"/>
    </w:pPr>
  </w:style>
  <w:style w:type="character" w:customStyle="1" w:styleId="Heading3Char">
    <w:name w:val="Heading 3 Char"/>
    <w:basedOn w:val="DefaultParagraphFont"/>
    <w:link w:val="Heading3"/>
    <w:uiPriority w:val="9"/>
    <w:rsid w:val="00AC3FF2"/>
    <w:rPr>
      <w:rFonts w:asciiTheme="majorHAnsi" w:eastAsiaTheme="majorEastAsia" w:hAnsiTheme="majorHAnsi" w:cstheme="majorBidi"/>
      <w:b/>
      <w:bCs/>
      <w:color w:val="0F6FC6" w:themeColor="accent1"/>
    </w:rPr>
  </w:style>
  <w:style w:type="paragraph" w:styleId="TOC3">
    <w:name w:val="toc 3"/>
    <w:basedOn w:val="Normal"/>
    <w:next w:val="Normal"/>
    <w:autoRedefine/>
    <w:uiPriority w:val="39"/>
    <w:unhideWhenUsed/>
    <w:rsid w:val="00AC3FF2"/>
    <w:pPr>
      <w:spacing w:after="100"/>
      <w:ind w:left="440"/>
    </w:pPr>
  </w:style>
  <w:style w:type="character" w:styleId="FollowedHyperlink">
    <w:name w:val="FollowedHyperlink"/>
    <w:basedOn w:val="DefaultParagraphFont"/>
    <w:uiPriority w:val="99"/>
    <w:semiHidden/>
    <w:unhideWhenUsed/>
    <w:rsid w:val="00AB1702"/>
    <w:rPr>
      <w:color w:val="800080"/>
      <w:u w:val="single"/>
    </w:rPr>
  </w:style>
  <w:style w:type="paragraph" w:customStyle="1" w:styleId="xl65">
    <w:name w:val="xl65"/>
    <w:basedOn w:val="Normal"/>
    <w:rsid w:val="00AB1702"/>
    <w:pPr>
      <w:spacing w:before="100" w:beforeAutospacing="1" w:after="100" w:afterAutospacing="1" w:line="240" w:lineRule="auto"/>
      <w:jc w:val="center"/>
    </w:pPr>
    <w:rPr>
      <w:rFonts w:ascii="Copperplate Gothic Light" w:eastAsia="Times New Roman" w:hAnsi="Copperplate Gothic Light" w:cs="Times New Roman"/>
      <w:b/>
      <w:bCs/>
      <w:sz w:val="24"/>
      <w:szCs w:val="24"/>
    </w:rPr>
  </w:style>
  <w:style w:type="paragraph" w:customStyle="1" w:styleId="xl66">
    <w:name w:val="xl66"/>
    <w:basedOn w:val="Normal"/>
    <w:rsid w:val="00AB170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Normal"/>
    <w:rsid w:val="00AB1702"/>
    <w:pPr>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68">
    <w:name w:val="xl68"/>
    <w:basedOn w:val="Normal"/>
    <w:rsid w:val="00AB1702"/>
    <w:pPr>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69">
    <w:name w:val="xl69"/>
    <w:basedOn w:val="Normal"/>
    <w:rsid w:val="00AB1702"/>
    <w:pP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70">
    <w:name w:val="xl70"/>
    <w:basedOn w:val="Normal"/>
    <w:rsid w:val="00AB1702"/>
    <w:pP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71">
    <w:name w:val="xl71"/>
    <w:basedOn w:val="Normal"/>
    <w:rsid w:val="00AB1702"/>
    <w:pPr>
      <w:spacing w:before="100" w:beforeAutospacing="1" w:after="100" w:afterAutospacing="1" w:line="240" w:lineRule="auto"/>
      <w:jc w:val="center"/>
    </w:pPr>
    <w:rPr>
      <w:rFonts w:ascii="Berlin Sans FB Demi" w:eastAsia="Times New Roman" w:hAnsi="Berlin Sans FB Demi" w:cs="Times New Roman"/>
      <w:b/>
      <w:bCs/>
      <w:sz w:val="24"/>
      <w:szCs w:val="24"/>
    </w:rPr>
  </w:style>
  <w:style w:type="paragraph" w:customStyle="1" w:styleId="xl73">
    <w:name w:val="xl73"/>
    <w:basedOn w:val="Normal"/>
    <w:rsid w:val="00AB1702"/>
    <w:pPr>
      <w:spacing w:before="100" w:beforeAutospacing="1" w:after="100" w:afterAutospacing="1" w:line="240" w:lineRule="auto"/>
      <w:jc w:val="center"/>
    </w:pPr>
    <w:rPr>
      <w:rFonts w:ascii="Copperplate Gothic Light" w:eastAsia="Times New Roman" w:hAnsi="Copperplate Gothic Light" w:cs="Times New Roman"/>
      <w:b/>
      <w:bCs/>
      <w:sz w:val="24"/>
      <w:szCs w:val="24"/>
    </w:rPr>
  </w:style>
  <w:style w:type="paragraph" w:customStyle="1" w:styleId="xl74">
    <w:name w:val="xl74"/>
    <w:basedOn w:val="Normal"/>
    <w:rsid w:val="00AB1702"/>
    <w:pPr>
      <w:spacing w:before="100" w:beforeAutospacing="1" w:after="100" w:afterAutospacing="1" w:line="240" w:lineRule="auto"/>
      <w:jc w:val="center"/>
    </w:pPr>
    <w:rPr>
      <w:rFonts w:ascii="Copperplate Gothic Bold" w:eastAsia="Times New Roman" w:hAnsi="Copperplate Gothic Bold" w:cs="Times New Roman"/>
      <w:b/>
      <w:bCs/>
      <w:sz w:val="24"/>
      <w:szCs w:val="24"/>
    </w:rPr>
  </w:style>
  <w:style w:type="paragraph" w:customStyle="1" w:styleId="xl75">
    <w:name w:val="xl75"/>
    <w:basedOn w:val="Normal"/>
    <w:rsid w:val="00AB1702"/>
    <w:pPr>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76">
    <w:name w:val="xl76"/>
    <w:basedOn w:val="Normal"/>
    <w:rsid w:val="00AB1702"/>
    <w:pPr>
      <w:spacing w:before="100" w:beforeAutospacing="1" w:after="100" w:afterAutospacing="1" w:line="240" w:lineRule="auto"/>
      <w:jc w:val="center"/>
    </w:pPr>
    <w:rPr>
      <w:rFonts w:ascii="Copperplate Gothic Light" w:eastAsia="Times New Roman" w:hAnsi="Copperplate Gothic Light" w:cs="Times New Roman"/>
      <w:b/>
      <w:bCs/>
      <w:sz w:val="24"/>
      <w:szCs w:val="24"/>
    </w:rPr>
  </w:style>
  <w:style w:type="paragraph" w:customStyle="1" w:styleId="xl77">
    <w:name w:val="xl77"/>
    <w:basedOn w:val="Normal"/>
    <w:rsid w:val="00AB1702"/>
    <w:pPr>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79">
    <w:name w:val="xl79"/>
    <w:basedOn w:val="Normal"/>
    <w:rsid w:val="00AB1702"/>
    <w:pPr>
      <w:spacing w:before="100" w:beforeAutospacing="1" w:after="100" w:afterAutospacing="1" w:line="240" w:lineRule="auto"/>
      <w:textAlignment w:val="center"/>
    </w:pPr>
    <w:rPr>
      <w:rFonts w:ascii="Times New Roman" w:eastAsia="Times New Roman" w:hAnsi="Times New Roman" w:cs="Times New Roman"/>
      <w:b/>
      <w:bCs/>
      <w:sz w:val="24"/>
      <w:szCs w:val="24"/>
    </w:rPr>
  </w:style>
  <w:style w:type="paragraph" w:customStyle="1" w:styleId="xl80">
    <w:name w:val="xl80"/>
    <w:basedOn w:val="Normal"/>
    <w:rsid w:val="00AB1702"/>
    <w:pPr>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81">
    <w:name w:val="xl81"/>
    <w:basedOn w:val="Normal"/>
    <w:rsid w:val="00AB1702"/>
    <w:pPr>
      <w:spacing w:before="100" w:beforeAutospacing="1" w:after="100" w:afterAutospacing="1" w:line="240" w:lineRule="auto"/>
      <w:jc w:val="center"/>
      <w:textAlignment w:val="center"/>
    </w:pPr>
    <w:rPr>
      <w:rFonts w:ascii="Times New Roman" w:eastAsia="Times New Roman" w:hAnsi="Times New Roman" w:cs="Times New Roman"/>
      <w:b/>
      <w:bCs/>
      <w:sz w:val="32"/>
      <w:szCs w:val="32"/>
      <w:u w:val="double"/>
    </w:rPr>
  </w:style>
  <w:style w:type="paragraph" w:customStyle="1" w:styleId="A0E349F008B644AAB6A282E0D042D17E">
    <w:name w:val="A0E349F008B644AAB6A282E0D042D17E"/>
    <w:rsid w:val="00D55322"/>
    <w:rPr>
      <w:rFonts w:eastAsiaTheme="minorEastAsia"/>
      <w:lang w:eastAsia="ja-JP"/>
    </w:rPr>
  </w:style>
  <w:style w:type="paragraph" w:customStyle="1" w:styleId="FooterOdd">
    <w:name w:val="Footer Odd"/>
    <w:basedOn w:val="Normal"/>
    <w:qFormat/>
    <w:rsid w:val="00D55322"/>
    <w:pPr>
      <w:pBdr>
        <w:top w:val="single" w:sz="4" w:space="1" w:color="0F6FC6" w:themeColor="accent1"/>
      </w:pBdr>
      <w:spacing w:after="180" w:line="264" w:lineRule="auto"/>
      <w:jc w:val="right"/>
    </w:pPr>
    <w:rPr>
      <w:rFonts w:cs="Times New Roman"/>
      <w:color w:val="04617B" w:themeColor="text2"/>
      <w:sz w:val="20"/>
      <w:szCs w:val="20"/>
      <w:lang w:eastAsia="ja-JP"/>
    </w:rPr>
  </w:style>
  <w:style w:type="paragraph" w:styleId="FootnoteText">
    <w:name w:val="footnote text"/>
    <w:basedOn w:val="Normal"/>
    <w:link w:val="FootnoteTextChar"/>
    <w:uiPriority w:val="99"/>
    <w:semiHidden/>
    <w:unhideWhenUsed/>
    <w:rsid w:val="00FF696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F696B"/>
    <w:rPr>
      <w:sz w:val="20"/>
      <w:szCs w:val="20"/>
    </w:rPr>
  </w:style>
  <w:style w:type="character" w:styleId="FootnoteReference">
    <w:name w:val="footnote reference"/>
    <w:basedOn w:val="DefaultParagraphFont"/>
    <w:uiPriority w:val="99"/>
    <w:semiHidden/>
    <w:unhideWhenUsed/>
    <w:rsid w:val="00FF696B"/>
    <w:rPr>
      <w:vertAlign w:val="superscript"/>
    </w:rPr>
  </w:style>
  <w:style w:type="character" w:styleId="Emphasis">
    <w:name w:val="Emphasis"/>
    <w:basedOn w:val="DefaultParagraphFont"/>
    <w:uiPriority w:val="20"/>
    <w:qFormat/>
    <w:rsid w:val="00BA2C58"/>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75A3"/>
  </w:style>
  <w:style w:type="paragraph" w:styleId="Heading1">
    <w:name w:val="heading 1"/>
    <w:basedOn w:val="Normal"/>
    <w:next w:val="Normal"/>
    <w:link w:val="Heading1Char"/>
    <w:uiPriority w:val="9"/>
    <w:qFormat/>
    <w:rsid w:val="00F8197D"/>
    <w:pPr>
      <w:keepNext/>
      <w:keepLines/>
      <w:spacing w:before="480" w:after="0"/>
      <w:outlineLvl w:val="0"/>
    </w:pPr>
    <w:rPr>
      <w:rFonts w:asciiTheme="majorHAnsi" w:eastAsiaTheme="majorEastAsia" w:hAnsiTheme="majorHAnsi" w:cstheme="majorBidi"/>
      <w:b/>
      <w:bCs/>
      <w:color w:val="0B5294" w:themeColor="accent1" w:themeShade="BF"/>
      <w:sz w:val="28"/>
      <w:szCs w:val="28"/>
      <w:lang w:eastAsia="ja-JP"/>
    </w:rPr>
  </w:style>
  <w:style w:type="paragraph" w:styleId="Heading2">
    <w:name w:val="heading 2"/>
    <w:basedOn w:val="Normal"/>
    <w:next w:val="Normal"/>
    <w:link w:val="Heading2Char"/>
    <w:uiPriority w:val="9"/>
    <w:unhideWhenUsed/>
    <w:qFormat/>
    <w:rsid w:val="00AC3FF2"/>
    <w:pPr>
      <w:keepNext/>
      <w:keepLines/>
      <w:spacing w:before="200" w:after="0"/>
      <w:outlineLvl w:val="1"/>
    </w:pPr>
    <w:rPr>
      <w:rFonts w:asciiTheme="majorHAnsi" w:eastAsiaTheme="majorEastAsia" w:hAnsiTheme="majorHAnsi" w:cstheme="majorBidi"/>
      <w:b/>
      <w:bCs/>
      <w:color w:val="0F6FC6" w:themeColor="accent1"/>
      <w:sz w:val="26"/>
      <w:szCs w:val="26"/>
    </w:rPr>
  </w:style>
  <w:style w:type="paragraph" w:styleId="Heading3">
    <w:name w:val="heading 3"/>
    <w:basedOn w:val="Normal"/>
    <w:next w:val="Normal"/>
    <w:link w:val="Heading3Char"/>
    <w:uiPriority w:val="9"/>
    <w:unhideWhenUsed/>
    <w:qFormat/>
    <w:rsid w:val="00AC3FF2"/>
    <w:pPr>
      <w:keepNext/>
      <w:keepLines/>
      <w:spacing w:before="200" w:after="0"/>
      <w:outlineLvl w:val="2"/>
    </w:pPr>
    <w:rPr>
      <w:rFonts w:asciiTheme="majorHAnsi" w:eastAsiaTheme="majorEastAsia" w:hAnsiTheme="majorHAnsi" w:cstheme="majorBidi"/>
      <w:b/>
      <w:bCs/>
      <w:color w:val="0F6FC6"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A622A"/>
    <w:pPr>
      <w:ind w:left="720"/>
      <w:contextualSpacing/>
    </w:pPr>
  </w:style>
  <w:style w:type="character" w:styleId="Hyperlink">
    <w:name w:val="Hyperlink"/>
    <w:basedOn w:val="DefaultParagraphFont"/>
    <w:uiPriority w:val="99"/>
    <w:unhideWhenUsed/>
    <w:rsid w:val="004F19F9"/>
    <w:rPr>
      <w:color w:val="0000FF"/>
      <w:u w:val="single"/>
    </w:rPr>
  </w:style>
  <w:style w:type="paragraph" w:styleId="Header">
    <w:name w:val="header"/>
    <w:basedOn w:val="Normal"/>
    <w:link w:val="HeaderChar"/>
    <w:uiPriority w:val="99"/>
    <w:unhideWhenUsed/>
    <w:rsid w:val="00942AAB"/>
    <w:pPr>
      <w:tabs>
        <w:tab w:val="center" w:pos="4680"/>
        <w:tab w:val="right" w:pos="9360"/>
      </w:tabs>
      <w:spacing w:after="0" w:line="240" w:lineRule="auto"/>
    </w:pPr>
  </w:style>
  <w:style w:type="character" w:customStyle="1" w:styleId="HeaderChar">
    <w:name w:val="Header Char"/>
    <w:basedOn w:val="DefaultParagraphFont"/>
    <w:link w:val="Header"/>
    <w:uiPriority w:val="99"/>
    <w:rsid w:val="00942AAB"/>
  </w:style>
  <w:style w:type="paragraph" w:styleId="Footer">
    <w:name w:val="footer"/>
    <w:basedOn w:val="Normal"/>
    <w:link w:val="FooterChar"/>
    <w:uiPriority w:val="99"/>
    <w:unhideWhenUsed/>
    <w:rsid w:val="00942AAB"/>
    <w:pPr>
      <w:tabs>
        <w:tab w:val="center" w:pos="4680"/>
        <w:tab w:val="right" w:pos="9360"/>
      </w:tabs>
      <w:spacing w:after="0" w:line="240" w:lineRule="auto"/>
    </w:pPr>
  </w:style>
  <w:style w:type="character" w:customStyle="1" w:styleId="FooterChar">
    <w:name w:val="Footer Char"/>
    <w:basedOn w:val="DefaultParagraphFont"/>
    <w:link w:val="Footer"/>
    <w:uiPriority w:val="99"/>
    <w:rsid w:val="00942AAB"/>
  </w:style>
  <w:style w:type="table" w:styleId="TableGrid">
    <w:name w:val="Table Grid"/>
    <w:basedOn w:val="TableNormal"/>
    <w:uiPriority w:val="59"/>
    <w:rsid w:val="0011276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234185"/>
    <w:pPr>
      <w:spacing w:line="240" w:lineRule="auto"/>
    </w:pPr>
    <w:rPr>
      <w:b/>
      <w:bCs/>
      <w:color w:val="0F6FC6" w:themeColor="accent1"/>
      <w:sz w:val="18"/>
      <w:szCs w:val="18"/>
    </w:rPr>
  </w:style>
  <w:style w:type="paragraph" w:styleId="BalloonText">
    <w:name w:val="Balloon Text"/>
    <w:basedOn w:val="Normal"/>
    <w:link w:val="BalloonTextChar"/>
    <w:uiPriority w:val="99"/>
    <w:semiHidden/>
    <w:unhideWhenUsed/>
    <w:rsid w:val="00C350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3500D"/>
    <w:rPr>
      <w:rFonts w:ascii="Tahoma" w:hAnsi="Tahoma" w:cs="Tahoma"/>
      <w:sz w:val="16"/>
      <w:szCs w:val="16"/>
    </w:rPr>
  </w:style>
  <w:style w:type="paragraph" w:styleId="NoSpacing">
    <w:name w:val="No Spacing"/>
    <w:link w:val="NoSpacingChar"/>
    <w:uiPriority w:val="1"/>
    <w:qFormat/>
    <w:rsid w:val="00C04AAF"/>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C04AAF"/>
    <w:rPr>
      <w:rFonts w:eastAsiaTheme="minorEastAsia"/>
      <w:lang w:eastAsia="ja-JP"/>
    </w:rPr>
  </w:style>
  <w:style w:type="character" w:customStyle="1" w:styleId="Heading1Char">
    <w:name w:val="Heading 1 Char"/>
    <w:basedOn w:val="DefaultParagraphFont"/>
    <w:link w:val="Heading1"/>
    <w:uiPriority w:val="9"/>
    <w:rsid w:val="00F8197D"/>
    <w:rPr>
      <w:rFonts w:asciiTheme="majorHAnsi" w:eastAsiaTheme="majorEastAsia" w:hAnsiTheme="majorHAnsi" w:cstheme="majorBidi"/>
      <w:b/>
      <w:bCs/>
      <w:color w:val="0B5294" w:themeColor="accent1" w:themeShade="BF"/>
      <w:sz w:val="28"/>
      <w:szCs w:val="28"/>
      <w:lang w:eastAsia="ja-JP"/>
    </w:rPr>
  </w:style>
  <w:style w:type="paragraph" w:styleId="Bibliography">
    <w:name w:val="Bibliography"/>
    <w:basedOn w:val="Normal"/>
    <w:next w:val="Normal"/>
    <w:uiPriority w:val="37"/>
    <w:unhideWhenUsed/>
    <w:rsid w:val="00F8197D"/>
  </w:style>
  <w:style w:type="paragraph" w:styleId="TOCHeading">
    <w:name w:val="TOC Heading"/>
    <w:basedOn w:val="Heading1"/>
    <w:next w:val="Normal"/>
    <w:uiPriority w:val="39"/>
    <w:unhideWhenUsed/>
    <w:qFormat/>
    <w:rsid w:val="003B57E1"/>
    <w:pPr>
      <w:outlineLvl w:val="9"/>
    </w:pPr>
  </w:style>
  <w:style w:type="paragraph" w:styleId="TOC1">
    <w:name w:val="toc 1"/>
    <w:basedOn w:val="Normal"/>
    <w:next w:val="Normal"/>
    <w:autoRedefine/>
    <w:uiPriority w:val="39"/>
    <w:unhideWhenUsed/>
    <w:rsid w:val="005270BA"/>
    <w:pPr>
      <w:tabs>
        <w:tab w:val="right" w:leader="dot" w:pos="9350"/>
      </w:tabs>
      <w:spacing w:after="100"/>
      <w:jc w:val="center"/>
    </w:pPr>
    <w:rPr>
      <w:b/>
      <w:i/>
      <w:color w:val="7030A0"/>
    </w:rPr>
  </w:style>
  <w:style w:type="character" w:customStyle="1" w:styleId="Heading2Char">
    <w:name w:val="Heading 2 Char"/>
    <w:basedOn w:val="DefaultParagraphFont"/>
    <w:link w:val="Heading2"/>
    <w:uiPriority w:val="9"/>
    <w:rsid w:val="00AC3FF2"/>
    <w:rPr>
      <w:rFonts w:asciiTheme="majorHAnsi" w:eastAsiaTheme="majorEastAsia" w:hAnsiTheme="majorHAnsi" w:cstheme="majorBidi"/>
      <w:b/>
      <w:bCs/>
      <w:color w:val="0F6FC6" w:themeColor="accent1"/>
      <w:sz w:val="26"/>
      <w:szCs w:val="26"/>
    </w:rPr>
  </w:style>
  <w:style w:type="paragraph" w:styleId="TOC2">
    <w:name w:val="toc 2"/>
    <w:basedOn w:val="Normal"/>
    <w:next w:val="Normal"/>
    <w:autoRedefine/>
    <w:uiPriority w:val="39"/>
    <w:unhideWhenUsed/>
    <w:rsid w:val="00AC3FF2"/>
    <w:pPr>
      <w:spacing w:after="100"/>
      <w:ind w:left="220"/>
    </w:pPr>
  </w:style>
  <w:style w:type="character" w:customStyle="1" w:styleId="Heading3Char">
    <w:name w:val="Heading 3 Char"/>
    <w:basedOn w:val="DefaultParagraphFont"/>
    <w:link w:val="Heading3"/>
    <w:uiPriority w:val="9"/>
    <w:rsid w:val="00AC3FF2"/>
    <w:rPr>
      <w:rFonts w:asciiTheme="majorHAnsi" w:eastAsiaTheme="majorEastAsia" w:hAnsiTheme="majorHAnsi" w:cstheme="majorBidi"/>
      <w:b/>
      <w:bCs/>
      <w:color w:val="0F6FC6" w:themeColor="accent1"/>
    </w:rPr>
  </w:style>
  <w:style w:type="paragraph" w:styleId="TOC3">
    <w:name w:val="toc 3"/>
    <w:basedOn w:val="Normal"/>
    <w:next w:val="Normal"/>
    <w:autoRedefine/>
    <w:uiPriority w:val="39"/>
    <w:unhideWhenUsed/>
    <w:rsid w:val="00AC3FF2"/>
    <w:pPr>
      <w:spacing w:after="100"/>
      <w:ind w:left="440"/>
    </w:pPr>
  </w:style>
  <w:style w:type="character" w:styleId="FollowedHyperlink">
    <w:name w:val="FollowedHyperlink"/>
    <w:basedOn w:val="DefaultParagraphFont"/>
    <w:uiPriority w:val="99"/>
    <w:semiHidden/>
    <w:unhideWhenUsed/>
    <w:rsid w:val="00AB1702"/>
    <w:rPr>
      <w:color w:val="800080"/>
      <w:u w:val="single"/>
    </w:rPr>
  </w:style>
  <w:style w:type="paragraph" w:customStyle="1" w:styleId="xl65">
    <w:name w:val="xl65"/>
    <w:basedOn w:val="Normal"/>
    <w:rsid w:val="00AB1702"/>
    <w:pPr>
      <w:spacing w:before="100" w:beforeAutospacing="1" w:after="100" w:afterAutospacing="1" w:line="240" w:lineRule="auto"/>
      <w:jc w:val="center"/>
    </w:pPr>
    <w:rPr>
      <w:rFonts w:ascii="Copperplate Gothic Light" w:eastAsia="Times New Roman" w:hAnsi="Copperplate Gothic Light" w:cs="Times New Roman"/>
      <w:b/>
      <w:bCs/>
      <w:sz w:val="24"/>
      <w:szCs w:val="24"/>
    </w:rPr>
  </w:style>
  <w:style w:type="paragraph" w:customStyle="1" w:styleId="xl66">
    <w:name w:val="xl66"/>
    <w:basedOn w:val="Normal"/>
    <w:rsid w:val="00AB170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Normal"/>
    <w:rsid w:val="00AB1702"/>
    <w:pPr>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68">
    <w:name w:val="xl68"/>
    <w:basedOn w:val="Normal"/>
    <w:rsid w:val="00AB1702"/>
    <w:pPr>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69">
    <w:name w:val="xl69"/>
    <w:basedOn w:val="Normal"/>
    <w:rsid w:val="00AB1702"/>
    <w:pP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70">
    <w:name w:val="xl70"/>
    <w:basedOn w:val="Normal"/>
    <w:rsid w:val="00AB1702"/>
    <w:pP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71">
    <w:name w:val="xl71"/>
    <w:basedOn w:val="Normal"/>
    <w:rsid w:val="00AB1702"/>
    <w:pPr>
      <w:spacing w:before="100" w:beforeAutospacing="1" w:after="100" w:afterAutospacing="1" w:line="240" w:lineRule="auto"/>
      <w:jc w:val="center"/>
    </w:pPr>
    <w:rPr>
      <w:rFonts w:ascii="Berlin Sans FB Demi" w:eastAsia="Times New Roman" w:hAnsi="Berlin Sans FB Demi" w:cs="Times New Roman"/>
      <w:b/>
      <w:bCs/>
      <w:sz w:val="24"/>
      <w:szCs w:val="24"/>
    </w:rPr>
  </w:style>
  <w:style w:type="paragraph" w:customStyle="1" w:styleId="xl73">
    <w:name w:val="xl73"/>
    <w:basedOn w:val="Normal"/>
    <w:rsid w:val="00AB1702"/>
    <w:pPr>
      <w:spacing w:before="100" w:beforeAutospacing="1" w:after="100" w:afterAutospacing="1" w:line="240" w:lineRule="auto"/>
      <w:jc w:val="center"/>
    </w:pPr>
    <w:rPr>
      <w:rFonts w:ascii="Copperplate Gothic Light" w:eastAsia="Times New Roman" w:hAnsi="Copperplate Gothic Light" w:cs="Times New Roman"/>
      <w:b/>
      <w:bCs/>
      <w:sz w:val="24"/>
      <w:szCs w:val="24"/>
    </w:rPr>
  </w:style>
  <w:style w:type="paragraph" w:customStyle="1" w:styleId="xl74">
    <w:name w:val="xl74"/>
    <w:basedOn w:val="Normal"/>
    <w:rsid w:val="00AB1702"/>
    <w:pPr>
      <w:spacing w:before="100" w:beforeAutospacing="1" w:after="100" w:afterAutospacing="1" w:line="240" w:lineRule="auto"/>
      <w:jc w:val="center"/>
    </w:pPr>
    <w:rPr>
      <w:rFonts w:ascii="Copperplate Gothic Bold" w:eastAsia="Times New Roman" w:hAnsi="Copperplate Gothic Bold" w:cs="Times New Roman"/>
      <w:b/>
      <w:bCs/>
      <w:sz w:val="24"/>
      <w:szCs w:val="24"/>
    </w:rPr>
  </w:style>
  <w:style w:type="paragraph" w:customStyle="1" w:styleId="xl75">
    <w:name w:val="xl75"/>
    <w:basedOn w:val="Normal"/>
    <w:rsid w:val="00AB1702"/>
    <w:pPr>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76">
    <w:name w:val="xl76"/>
    <w:basedOn w:val="Normal"/>
    <w:rsid w:val="00AB1702"/>
    <w:pPr>
      <w:spacing w:before="100" w:beforeAutospacing="1" w:after="100" w:afterAutospacing="1" w:line="240" w:lineRule="auto"/>
      <w:jc w:val="center"/>
    </w:pPr>
    <w:rPr>
      <w:rFonts w:ascii="Copperplate Gothic Light" w:eastAsia="Times New Roman" w:hAnsi="Copperplate Gothic Light" w:cs="Times New Roman"/>
      <w:b/>
      <w:bCs/>
      <w:sz w:val="24"/>
      <w:szCs w:val="24"/>
    </w:rPr>
  </w:style>
  <w:style w:type="paragraph" w:customStyle="1" w:styleId="xl77">
    <w:name w:val="xl77"/>
    <w:basedOn w:val="Normal"/>
    <w:rsid w:val="00AB1702"/>
    <w:pPr>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79">
    <w:name w:val="xl79"/>
    <w:basedOn w:val="Normal"/>
    <w:rsid w:val="00AB1702"/>
    <w:pPr>
      <w:spacing w:before="100" w:beforeAutospacing="1" w:after="100" w:afterAutospacing="1" w:line="240" w:lineRule="auto"/>
      <w:textAlignment w:val="center"/>
    </w:pPr>
    <w:rPr>
      <w:rFonts w:ascii="Times New Roman" w:eastAsia="Times New Roman" w:hAnsi="Times New Roman" w:cs="Times New Roman"/>
      <w:b/>
      <w:bCs/>
      <w:sz w:val="24"/>
      <w:szCs w:val="24"/>
    </w:rPr>
  </w:style>
  <w:style w:type="paragraph" w:customStyle="1" w:styleId="xl80">
    <w:name w:val="xl80"/>
    <w:basedOn w:val="Normal"/>
    <w:rsid w:val="00AB1702"/>
    <w:pPr>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81">
    <w:name w:val="xl81"/>
    <w:basedOn w:val="Normal"/>
    <w:rsid w:val="00AB1702"/>
    <w:pPr>
      <w:spacing w:before="100" w:beforeAutospacing="1" w:after="100" w:afterAutospacing="1" w:line="240" w:lineRule="auto"/>
      <w:jc w:val="center"/>
      <w:textAlignment w:val="center"/>
    </w:pPr>
    <w:rPr>
      <w:rFonts w:ascii="Times New Roman" w:eastAsia="Times New Roman" w:hAnsi="Times New Roman" w:cs="Times New Roman"/>
      <w:b/>
      <w:bCs/>
      <w:sz w:val="32"/>
      <w:szCs w:val="32"/>
      <w:u w:val="double"/>
    </w:rPr>
  </w:style>
  <w:style w:type="paragraph" w:customStyle="1" w:styleId="A0E349F008B644AAB6A282E0D042D17E">
    <w:name w:val="A0E349F008B644AAB6A282E0D042D17E"/>
    <w:rsid w:val="00D55322"/>
    <w:rPr>
      <w:rFonts w:eastAsiaTheme="minorEastAsia"/>
      <w:lang w:eastAsia="ja-JP"/>
    </w:rPr>
  </w:style>
  <w:style w:type="paragraph" w:customStyle="1" w:styleId="FooterOdd">
    <w:name w:val="Footer Odd"/>
    <w:basedOn w:val="Normal"/>
    <w:qFormat/>
    <w:rsid w:val="00D55322"/>
    <w:pPr>
      <w:pBdr>
        <w:top w:val="single" w:sz="4" w:space="1" w:color="0F6FC6" w:themeColor="accent1"/>
      </w:pBdr>
      <w:spacing w:after="180" w:line="264" w:lineRule="auto"/>
      <w:jc w:val="right"/>
    </w:pPr>
    <w:rPr>
      <w:rFonts w:cs="Times New Roman"/>
      <w:color w:val="04617B" w:themeColor="text2"/>
      <w:sz w:val="20"/>
      <w:szCs w:val="20"/>
      <w:lang w:eastAsia="ja-JP"/>
    </w:rPr>
  </w:style>
  <w:style w:type="paragraph" w:styleId="FootnoteText">
    <w:name w:val="footnote text"/>
    <w:basedOn w:val="Normal"/>
    <w:link w:val="FootnoteTextChar"/>
    <w:uiPriority w:val="99"/>
    <w:semiHidden/>
    <w:unhideWhenUsed/>
    <w:rsid w:val="00FF696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F696B"/>
    <w:rPr>
      <w:sz w:val="20"/>
      <w:szCs w:val="20"/>
    </w:rPr>
  </w:style>
  <w:style w:type="character" w:styleId="FootnoteReference">
    <w:name w:val="footnote reference"/>
    <w:basedOn w:val="DefaultParagraphFont"/>
    <w:uiPriority w:val="99"/>
    <w:semiHidden/>
    <w:unhideWhenUsed/>
    <w:rsid w:val="00FF696B"/>
    <w:rPr>
      <w:vertAlign w:val="superscript"/>
    </w:rPr>
  </w:style>
  <w:style w:type="character" w:styleId="Emphasis">
    <w:name w:val="Emphasis"/>
    <w:basedOn w:val="DefaultParagraphFont"/>
    <w:uiPriority w:val="20"/>
    <w:qFormat/>
    <w:rsid w:val="00BA2C5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239214">
      <w:bodyDiv w:val="1"/>
      <w:marLeft w:val="0"/>
      <w:marRight w:val="0"/>
      <w:marTop w:val="0"/>
      <w:marBottom w:val="0"/>
      <w:divBdr>
        <w:top w:val="none" w:sz="0" w:space="0" w:color="auto"/>
        <w:left w:val="none" w:sz="0" w:space="0" w:color="auto"/>
        <w:bottom w:val="none" w:sz="0" w:space="0" w:color="auto"/>
        <w:right w:val="none" w:sz="0" w:space="0" w:color="auto"/>
      </w:divBdr>
    </w:div>
    <w:div w:id="72240973">
      <w:bodyDiv w:val="1"/>
      <w:marLeft w:val="0"/>
      <w:marRight w:val="0"/>
      <w:marTop w:val="0"/>
      <w:marBottom w:val="0"/>
      <w:divBdr>
        <w:top w:val="none" w:sz="0" w:space="0" w:color="auto"/>
        <w:left w:val="none" w:sz="0" w:space="0" w:color="auto"/>
        <w:bottom w:val="none" w:sz="0" w:space="0" w:color="auto"/>
        <w:right w:val="none" w:sz="0" w:space="0" w:color="auto"/>
      </w:divBdr>
    </w:div>
    <w:div w:id="108278125">
      <w:bodyDiv w:val="1"/>
      <w:marLeft w:val="0"/>
      <w:marRight w:val="0"/>
      <w:marTop w:val="0"/>
      <w:marBottom w:val="0"/>
      <w:divBdr>
        <w:top w:val="none" w:sz="0" w:space="0" w:color="auto"/>
        <w:left w:val="none" w:sz="0" w:space="0" w:color="auto"/>
        <w:bottom w:val="none" w:sz="0" w:space="0" w:color="auto"/>
        <w:right w:val="none" w:sz="0" w:space="0" w:color="auto"/>
      </w:divBdr>
    </w:div>
    <w:div w:id="147869561">
      <w:bodyDiv w:val="1"/>
      <w:marLeft w:val="0"/>
      <w:marRight w:val="0"/>
      <w:marTop w:val="0"/>
      <w:marBottom w:val="0"/>
      <w:divBdr>
        <w:top w:val="none" w:sz="0" w:space="0" w:color="auto"/>
        <w:left w:val="none" w:sz="0" w:space="0" w:color="auto"/>
        <w:bottom w:val="none" w:sz="0" w:space="0" w:color="auto"/>
        <w:right w:val="none" w:sz="0" w:space="0" w:color="auto"/>
      </w:divBdr>
    </w:div>
    <w:div w:id="619848765">
      <w:bodyDiv w:val="1"/>
      <w:marLeft w:val="0"/>
      <w:marRight w:val="0"/>
      <w:marTop w:val="0"/>
      <w:marBottom w:val="0"/>
      <w:divBdr>
        <w:top w:val="none" w:sz="0" w:space="0" w:color="auto"/>
        <w:left w:val="none" w:sz="0" w:space="0" w:color="auto"/>
        <w:bottom w:val="none" w:sz="0" w:space="0" w:color="auto"/>
        <w:right w:val="none" w:sz="0" w:space="0" w:color="auto"/>
      </w:divBdr>
    </w:div>
    <w:div w:id="891694833">
      <w:bodyDiv w:val="1"/>
      <w:marLeft w:val="0"/>
      <w:marRight w:val="0"/>
      <w:marTop w:val="0"/>
      <w:marBottom w:val="0"/>
      <w:divBdr>
        <w:top w:val="none" w:sz="0" w:space="0" w:color="auto"/>
        <w:left w:val="none" w:sz="0" w:space="0" w:color="auto"/>
        <w:bottom w:val="none" w:sz="0" w:space="0" w:color="auto"/>
        <w:right w:val="none" w:sz="0" w:space="0" w:color="auto"/>
      </w:divBdr>
    </w:div>
    <w:div w:id="979773015">
      <w:bodyDiv w:val="1"/>
      <w:marLeft w:val="0"/>
      <w:marRight w:val="0"/>
      <w:marTop w:val="0"/>
      <w:marBottom w:val="0"/>
      <w:divBdr>
        <w:top w:val="none" w:sz="0" w:space="0" w:color="auto"/>
        <w:left w:val="none" w:sz="0" w:space="0" w:color="auto"/>
        <w:bottom w:val="none" w:sz="0" w:space="0" w:color="auto"/>
        <w:right w:val="none" w:sz="0" w:space="0" w:color="auto"/>
      </w:divBdr>
      <w:divsChild>
        <w:div w:id="283123002">
          <w:marLeft w:val="0"/>
          <w:marRight w:val="0"/>
          <w:marTop w:val="0"/>
          <w:marBottom w:val="0"/>
          <w:divBdr>
            <w:top w:val="none" w:sz="0" w:space="0" w:color="auto"/>
            <w:left w:val="none" w:sz="0" w:space="0" w:color="auto"/>
            <w:bottom w:val="none" w:sz="0" w:space="0" w:color="auto"/>
            <w:right w:val="none" w:sz="0" w:space="0" w:color="auto"/>
          </w:divBdr>
          <w:divsChild>
            <w:div w:id="1550145723">
              <w:marLeft w:val="0"/>
              <w:marRight w:val="0"/>
              <w:marTop w:val="100"/>
              <w:marBottom w:val="100"/>
              <w:divBdr>
                <w:top w:val="none" w:sz="0" w:space="0" w:color="auto"/>
                <w:left w:val="none" w:sz="0" w:space="0" w:color="auto"/>
                <w:bottom w:val="none" w:sz="0" w:space="0" w:color="auto"/>
                <w:right w:val="none" w:sz="0" w:space="0" w:color="auto"/>
              </w:divBdr>
              <w:divsChild>
                <w:div w:id="218902400">
                  <w:marLeft w:val="0"/>
                  <w:marRight w:val="0"/>
                  <w:marTop w:val="0"/>
                  <w:marBottom w:val="0"/>
                  <w:divBdr>
                    <w:top w:val="none" w:sz="0" w:space="0" w:color="auto"/>
                    <w:left w:val="none" w:sz="0" w:space="0" w:color="auto"/>
                    <w:bottom w:val="none" w:sz="0" w:space="0" w:color="auto"/>
                    <w:right w:val="none" w:sz="0" w:space="0" w:color="auto"/>
                  </w:divBdr>
                  <w:divsChild>
                    <w:div w:id="1733696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4042073">
      <w:bodyDiv w:val="1"/>
      <w:marLeft w:val="0"/>
      <w:marRight w:val="0"/>
      <w:marTop w:val="0"/>
      <w:marBottom w:val="0"/>
      <w:divBdr>
        <w:top w:val="none" w:sz="0" w:space="0" w:color="auto"/>
        <w:left w:val="none" w:sz="0" w:space="0" w:color="auto"/>
        <w:bottom w:val="none" w:sz="0" w:space="0" w:color="auto"/>
        <w:right w:val="none" w:sz="0" w:space="0" w:color="auto"/>
      </w:divBdr>
    </w:div>
    <w:div w:id="1408571114">
      <w:bodyDiv w:val="1"/>
      <w:marLeft w:val="0"/>
      <w:marRight w:val="0"/>
      <w:marTop w:val="0"/>
      <w:marBottom w:val="0"/>
      <w:divBdr>
        <w:top w:val="none" w:sz="0" w:space="0" w:color="auto"/>
        <w:left w:val="none" w:sz="0" w:space="0" w:color="auto"/>
        <w:bottom w:val="none" w:sz="0" w:space="0" w:color="auto"/>
        <w:right w:val="none" w:sz="0" w:space="0" w:color="auto"/>
      </w:divBdr>
    </w:div>
    <w:div w:id="1824153106">
      <w:bodyDiv w:val="1"/>
      <w:marLeft w:val="0"/>
      <w:marRight w:val="0"/>
      <w:marTop w:val="0"/>
      <w:marBottom w:val="0"/>
      <w:divBdr>
        <w:top w:val="none" w:sz="0" w:space="0" w:color="auto"/>
        <w:left w:val="none" w:sz="0" w:space="0" w:color="auto"/>
        <w:bottom w:val="none" w:sz="0" w:space="0" w:color="auto"/>
        <w:right w:val="none" w:sz="0" w:space="0" w:color="auto"/>
      </w:divBdr>
    </w:div>
    <w:div w:id="1911189787">
      <w:bodyDiv w:val="1"/>
      <w:marLeft w:val="0"/>
      <w:marRight w:val="0"/>
      <w:marTop w:val="0"/>
      <w:marBottom w:val="0"/>
      <w:divBdr>
        <w:top w:val="none" w:sz="0" w:space="0" w:color="auto"/>
        <w:left w:val="none" w:sz="0" w:space="0" w:color="auto"/>
        <w:bottom w:val="none" w:sz="0" w:space="0" w:color="auto"/>
        <w:right w:val="none" w:sz="0" w:space="0" w:color="auto"/>
      </w:divBdr>
    </w:div>
    <w:div w:id="1938369810">
      <w:bodyDiv w:val="1"/>
      <w:marLeft w:val="0"/>
      <w:marRight w:val="0"/>
      <w:marTop w:val="0"/>
      <w:marBottom w:val="0"/>
      <w:divBdr>
        <w:top w:val="none" w:sz="0" w:space="0" w:color="auto"/>
        <w:left w:val="none" w:sz="0" w:space="0" w:color="auto"/>
        <w:bottom w:val="none" w:sz="0" w:space="0" w:color="auto"/>
        <w:right w:val="none" w:sz="0" w:space="0" w:color="auto"/>
      </w:divBdr>
    </w:div>
    <w:div w:id="1991908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oter" Target="footer3.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oleObject" Target="file:///C:\Users\Arnob\Downloads\ArNoB%20%5bThesis%20Paper%5d\Graph%20(LLPR).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198862642169741"/>
          <c:y val="0.19480351414406538"/>
          <c:w val="0.82222454840203796"/>
          <c:h val="0.37328922426363381"/>
        </c:manualLayout>
      </c:layout>
      <c:barChart>
        <c:barDir val="col"/>
        <c:grouping val="clustered"/>
        <c:varyColors val="0"/>
        <c:ser>
          <c:idx val="0"/>
          <c:order val="0"/>
          <c:tx>
            <c:strRef>
              <c:f>Sheet1!$B$1</c:f>
              <c:strCache>
                <c:ptCount val="1"/>
                <c:pt idx="0">
                  <c:v>Amounts in Millions BDT.</c:v>
                </c:pt>
              </c:strCache>
            </c:strRef>
          </c:tx>
          <c:invertIfNegative val="0"/>
          <c:cat>
            <c:strRef>
              <c:f>Sheet1!$A$2:$A$24</c:f>
              <c:strCache>
                <c:ptCount val="23"/>
                <c:pt idx="0">
                  <c:v>AB Bank Limited</c:v>
                </c:pt>
                <c:pt idx="1">
                  <c:v>Bank Asia Limited</c:v>
                </c:pt>
                <c:pt idx="2">
                  <c:v>BRAC Bank Limited</c:v>
                </c:pt>
                <c:pt idx="3">
                  <c:v>City Bank Limited</c:v>
                </c:pt>
                <c:pt idx="4">
                  <c:v>Dhaka Bank Limited</c:v>
                </c:pt>
                <c:pt idx="5">
                  <c:v>Dutch-Bangla Bank Limited</c:v>
                </c:pt>
                <c:pt idx="6">
                  <c:v>Eastern Bank Limited</c:v>
                </c:pt>
                <c:pt idx="7">
                  <c:v>IFIC Bank Limited</c:v>
                </c:pt>
                <c:pt idx="8">
                  <c:v>Mercantile Bank Limited</c:v>
                </c:pt>
                <c:pt idx="9">
                  <c:v>Midland Bank Limited</c:v>
                </c:pt>
                <c:pt idx="10">
                  <c:v>Mutual Trust Bank Limited</c:v>
                </c:pt>
                <c:pt idx="11">
                  <c:v>National Bank Limited</c:v>
                </c:pt>
                <c:pt idx="12">
                  <c:v>National Credit &amp; Commerce Bank Limited</c:v>
                </c:pt>
                <c:pt idx="13">
                  <c:v>NRB Bank Limited</c:v>
                </c:pt>
                <c:pt idx="14">
                  <c:v>NRB Commercial Bank Ltd</c:v>
                </c:pt>
                <c:pt idx="15">
                  <c:v>One Bank Limited</c:v>
                </c:pt>
                <c:pt idx="16">
                  <c:v>Premier Bank Limited</c:v>
                </c:pt>
                <c:pt idx="17">
                  <c:v>Prime Bank Limited</c:v>
                </c:pt>
                <c:pt idx="18">
                  <c:v>Pubali Bank Limited</c:v>
                </c:pt>
                <c:pt idx="19">
                  <c:v>Southeast Bank Ltd.</c:v>
                </c:pt>
                <c:pt idx="20">
                  <c:v>Standard Bank Limited</c:v>
                </c:pt>
                <c:pt idx="21">
                  <c:v>Trust Bank Limited</c:v>
                </c:pt>
                <c:pt idx="22">
                  <c:v>United Commercial Bank Ltd</c:v>
                </c:pt>
              </c:strCache>
            </c:strRef>
          </c:cat>
          <c:val>
            <c:numRef>
              <c:f>Sheet1!$B$2:$B$24</c:f>
              <c:numCache>
                <c:formatCode>0.00</c:formatCode>
                <c:ptCount val="23"/>
                <c:pt idx="0">
                  <c:v>241070</c:v>
                </c:pt>
                <c:pt idx="1">
                  <c:v>214618</c:v>
                </c:pt>
                <c:pt idx="2">
                  <c:v>238008</c:v>
                </c:pt>
                <c:pt idx="3">
                  <c:v>231391</c:v>
                </c:pt>
                <c:pt idx="4">
                  <c:v>180626</c:v>
                </c:pt>
                <c:pt idx="5">
                  <c:v>231554</c:v>
                </c:pt>
                <c:pt idx="6">
                  <c:v>209306</c:v>
                </c:pt>
                <c:pt idx="7">
                  <c:v>206930</c:v>
                </c:pt>
                <c:pt idx="8">
                  <c:v>244230.61000000004</c:v>
                </c:pt>
                <c:pt idx="9">
                  <c:v>31075</c:v>
                </c:pt>
                <c:pt idx="10">
                  <c:v>166145</c:v>
                </c:pt>
                <c:pt idx="11">
                  <c:v>314507.26</c:v>
                </c:pt>
                <c:pt idx="12">
                  <c:v>173866.79</c:v>
                </c:pt>
                <c:pt idx="13">
                  <c:v>32473</c:v>
                </c:pt>
                <c:pt idx="14">
                  <c:v>48151.880000000012</c:v>
                </c:pt>
                <c:pt idx="15">
                  <c:v>198909</c:v>
                </c:pt>
                <c:pt idx="16">
                  <c:v>156960.04</c:v>
                </c:pt>
                <c:pt idx="17">
                  <c:v>205810</c:v>
                </c:pt>
                <c:pt idx="18">
                  <c:v>270909.51</c:v>
                </c:pt>
                <c:pt idx="19">
                  <c:v>267672</c:v>
                </c:pt>
                <c:pt idx="20">
                  <c:v>146061</c:v>
                </c:pt>
                <c:pt idx="21">
                  <c:v>197128.07</c:v>
                </c:pt>
                <c:pt idx="22">
                  <c:v>294671.94</c:v>
                </c:pt>
              </c:numCache>
            </c:numRef>
          </c:val>
        </c:ser>
        <c:dLbls>
          <c:showLegendKey val="0"/>
          <c:showVal val="0"/>
          <c:showCatName val="0"/>
          <c:showSerName val="0"/>
          <c:showPercent val="0"/>
          <c:showBubbleSize val="0"/>
        </c:dLbls>
        <c:gapWidth val="14"/>
        <c:axId val="198865664"/>
        <c:axId val="198867968"/>
      </c:barChart>
      <c:catAx>
        <c:axId val="198865664"/>
        <c:scaling>
          <c:orientation val="minMax"/>
        </c:scaling>
        <c:delete val="0"/>
        <c:axPos val="b"/>
        <c:majorTickMark val="out"/>
        <c:minorTickMark val="none"/>
        <c:tickLblPos val="nextTo"/>
        <c:crossAx val="198867968"/>
        <c:crosses val="autoZero"/>
        <c:auto val="1"/>
        <c:lblAlgn val="ctr"/>
        <c:lblOffset val="100"/>
        <c:noMultiLvlLbl val="0"/>
      </c:catAx>
      <c:valAx>
        <c:axId val="198867968"/>
        <c:scaling>
          <c:orientation val="minMax"/>
          <c:max val="350000"/>
          <c:min val="0"/>
        </c:scaling>
        <c:delete val="0"/>
        <c:axPos val="l"/>
        <c:majorGridlines/>
        <c:numFmt formatCode="0.00" sourceLinked="1"/>
        <c:majorTickMark val="out"/>
        <c:minorTickMark val="none"/>
        <c:tickLblPos val="nextTo"/>
        <c:crossAx val="198865664"/>
        <c:crosses val="autoZero"/>
        <c:crossBetween val="between"/>
        <c:majorUnit val="50000"/>
        <c:minorUnit val="10000"/>
        <c:dispUnits>
          <c:builtInUnit val="millions"/>
          <c:dispUnitsLbl>
            <c:layout>
              <c:manualLayout>
                <c:xMode val="edge"/>
                <c:yMode val="edge"/>
                <c:x val="4.2068920796665125E-2"/>
                <c:y val="0.28276647710702885"/>
              </c:manualLayout>
            </c:layout>
            <c:txPr>
              <a:bodyPr/>
              <a:lstStyle/>
              <a:p>
                <a:pPr>
                  <a:defRPr sz="1050" u="dbl"/>
                </a:pPr>
                <a:endParaRPr lang="en-US"/>
              </a:p>
            </c:txPr>
          </c:dispUnitsLbl>
        </c:dispUnits>
      </c:valAx>
    </c:plotArea>
    <c:legend>
      <c:legendPos val="r"/>
      <c:layout>
        <c:manualLayout>
          <c:xMode val="edge"/>
          <c:yMode val="edge"/>
          <c:x val="0.72418044619422584"/>
          <c:y val="2.5213254593175891E-2"/>
          <c:w val="0.25915288713910806"/>
          <c:h val="0.14390237678623544"/>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198862642169741"/>
          <c:y val="0.19480351414406533"/>
          <c:w val="0.82222454840203796"/>
          <c:h val="0.37328922426363381"/>
        </c:manualLayout>
      </c:layout>
      <c:barChart>
        <c:barDir val="col"/>
        <c:grouping val="clustered"/>
        <c:varyColors val="0"/>
        <c:ser>
          <c:idx val="0"/>
          <c:order val="0"/>
          <c:tx>
            <c:strRef>
              <c:f>Sheet1!$B$1</c:f>
              <c:strCache>
                <c:ptCount val="1"/>
                <c:pt idx="0">
                  <c:v>Amounts in Millions BDT.</c:v>
                </c:pt>
              </c:strCache>
            </c:strRef>
          </c:tx>
          <c:invertIfNegative val="0"/>
          <c:cat>
            <c:strRef>
              <c:f>Sheet1!$A$2:$A$24</c:f>
              <c:strCache>
                <c:ptCount val="23"/>
                <c:pt idx="0">
                  <c:v>AB Bank Limited</c:v>
                </c:pt>
                <c:pt idx="1">
                  <c:v>Bank Asia Limited</c:v>
                </c:pt>
                <c:pt idx="2">
                  <c:v>BRAC Bank Limited</c:v>
                </c:pt>
                <c:pt idx="3">
                  <c:v>City Bank Limited</c:v>
                </c:pt>
                <c:pt idx="4">
                  <c:v>Dhaka Bank Limited</c:v>
                </c:pt>
                <c:pt idx="5">
                  <c:v>Dutch-Bangla Bank Limited</c:v>
                </c:pt>
                <c:pt idx="6">
                  <c:v>Eastern Bank Limited</c:v>
                </c:pt>
                <c:pt idx="7">
                  <c:v>IFIC Bank Limited</c:v>
                </c:pt>
                <c:pt idx="8">
                  <c:v>Mercantile Bank Limited</c:v>
                </c:pt>
                <c:pt idx="9">
                  <c:v>Midland Bank Limited</c:v>
                </c:pt>
                <c:pt idx="10">
                  <c:v>Mutual Trust Bank Limited</c:v>
                </c:pt>
                <c:pt idx="11">
                  <c:v>National Bank Limited</c:v>
                </c:pt>
                <c:pt idx="12">
                  <c:v>National Credit &amp; Commerce Bank Limited</c:v>
                </c:pt>
                <c:pt idx="13">
                  <c:v>NRB Bank Limited</c:v>
                </c:pt>
                <c:pt idx="14">
                  <c:v>NRB Commercial Bank Ltd</c:v>
                </c:pt>
                <c:pt idx="15">
                  <c:v>One Bank Limited</c:v>
                </c:pt>
                <c:pt idx="16">
                  <c:v>Premier Bank Limited</c:v>
                </c:pt>
                <c:pt idx="17">
                  <c:v>Prime Bank Limited</c:v>
                </c:pt>
                <c:pt idx="18">
                  <c:v>Pubali Bank Limited</c:v>
                </c:pt>
                <c:pt idx="19">
                  <c:v>Southeast Bank Ltd.</c:v>
                </c:pt>
                <c:pt idx="20">
                  <c:v>Standard Bank Limited</c:v>
                </c:pt>
                <c:pt idx="21">
                  <c:v>Trust Bank Limited</c:v>
                </c:pt>
                <c:pt idx="22">
                  <c:v>United Commercial Bank Ltd</c:v>
                </c:pt>
              </c:strCache>
            </c:strRef>
          </c:cat>
          <c:val>
            <c:numRef>
              <c:f>Sheet1!$B$2:$B$24</c:f>
              <c:numCache>
                <c:formatCode>0.00</c:formatCode>
                <c:ptCount val="23"/>
                <c:pt idx="0">
                  <c:v>79728</c:v>
                </c:pt>
                <c:pt idx="1">
                  <c:v>8809.83</c:v>
                </c:pt>
                <c:pt idx="2">
                  <c:v>7379</c:v>
                </c:pt>
                <c:pt idx="3">
                  <c:v>12326</c:v>
                </c:pt>
                <c:pt idx="4">
                  <c:v>9009</c:v>
                </c:pt>
                <c:pt idx="5">
                  <c:v>9580.7999999999847</c:v>
                </c:pt>
                <c:pt idx="6">
                  <c:v>4926</c:v>
                </c:pt>
                <c:pt idx="7">
                  <c:v>12740</c:v>
                </c:pt>
                <c:pt idx="8">
                  <c:v>10807.92</c:v>
                </c:pt>
                <c:pt idx="9">
                  <c:v>374</c:v>
                </c:pt>
                <c:pt idx="10">
                  <c:v>8947.84</c:v>
                </c:pt>
                <c:pt idx="11">
                  <c:v>29878.19</c:v>
                </c:pt>
                <c:pt idx="12">
                  <c:v>10091.879999999976</c:v>
                </c:pt>
                <c:pt idx="13">
                  <c:v>1206</c:v>
                </c:pt>
                <c:pt idx="14">
                  <c:v>1414.4</c:v>
                </c:pt>
                <c:pt idx="15">
                  <c:v>14023.09</c:v>
                </c:pt>
                <c:pt idx="16">
                  <c:v>6266.98</c:v>
                </c:pt>
                <c:pt idx="17">
                  <c:v>12686</c:v>
                </c:pt>
                <c:pt idx="18">
                  <c:v>14778</c:v>
                </c:pt>
                <c:pt idx="19">
                  <c:v>15712.33</c:v>
                </c:pt>
                <c:pt idx="20">
                  <c:v>11349</c:v>
                </c:pt>
                <c:pt idx="21">
                  <c:v>15297.14000000001</c:v>
                </c:pt>
                <c:pt idx="22">
                  <c:v>20021.629999999968</c:v>
                </c:pt>
              </c:numCache>
            </c:numRef>
          </c:val>
        </c:ser>
        <c:dLbls>
          <c:showLegendKey val="0"/>
          <c:showVal val="0"/>
          <c:showCatName val="0"/>
          <c:showSerName val="0"/>
          <c:showPercent val="0"/>
          <c:showBubbleSize val="0"/>
        </c:dLbls>
        <c:gapWidth val="16"/>
        <c:axId val="229307520"/>
        <c:axId val="208039936"/>
      </c:barChart>
      <c:catAx>
        <c:axId val="229307520"/>
        <c:scaling>
          <c:orientation val="minMax"/>
        </c:scaling>
        <c:delete val="0"/>
        <c:axPos val="b"/>
        <c:majorTickMark val="out"/>
        <c:minorTickMark val="none"/>
        <c:tickLblPos val="nextTo"/>
        <c:crossAx val="208039936"/>
        <c:crosses val="autoZero"/>
        <c:auto val="1"/>
        <c:lblAlgn val="ctr"/>
        <c:lblOffset val="100"/>
        <c:noMultiLvlLbl val="0"/>
      </c:catAx>
      <c:valAx>
        <c:axId val="208039936"/>
        <c:scaling>
          <c:orientation val="minMax"/>
          <c:max val="80000"/>
          <c:min val="0"/>
        </c:scaling>
        <c:delete val="0"/>
        <c:axPos val="l"/>
        <c:majorGridlines/>
        <c:numFmt formatCode="0.00" sourceLinked="1"/>
        <c:majorTickMark val="out"/>
        <c:minorTickMark val="none"/>
        <c:tickLblPos val="nextTo"/>
        <c:crossAx val="229307520"/>
        <c:crosses val="autoZero"/>
        <c:crossBetween val="between"/>
        <c:majorUnit val="10000"/>
        <c:minorUnit val="5000"/>
        <c:dispUnits>
          <c:builtInUnit val="millions"/>
          <c:dispUnitsLbl>
            <c:layout>
              <c:manualLayout>
                <c:xMode val="edge"/>
                <c:yMode val="edge"/>
                <c:x val="4.2068920796665119E-2"/>
                <c:y val="0.28276647710702885"/>
              </c:manualLayout>
            </c:layout>
            <c:txPr>
              <a:bodyPr/>
              <a:lstStyle/>
              <a:p>
                <a:pPr>
                  <a:defRPr sz="1050" u="dbl"/>
                </a:pPr>
                <a:endParaRPr lang="en-US"/>
              </a:p>
            </c:txPr>
          </c:dispUnitsLbl>
        </c:dispUnits>
      </c:valAx>
    </c:plotArea>
    <c:legend>
      <c:legendPos val="r"/>
      <c:layout>
        <c:manualLayout>
          <c:xMode val="edge"/>
          <c:yMode val="edge"/>
          <c:x val="0.72418044619422584"/>
          <c:y val="2.5213254593175888E-2"/>
          <c:w val="0.25915288713910806"/>
          <c:h val="0.14390237678623544"/>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514216972878388"/>
          <c:y val="0.19480351414406533"/>
          <c:w val="0.83060826771653562"/>
          <c:h val="0.38129775444736075"/>
        </c:manualLayout>
      </c:layout>
      <c:barChart>
        <c:barDir val="col"/>
        <c:grouping val="clustered"/>
        <c:varyColors val="0"/>
        <c:ser>
          <c:idx val="0"/>
          <c:order val="0"/>
          <c:tx>
            <c:strRef>
              <c:f>Sheet1!$B$1</c:f>
              <c:strCache>
                <c:ptCount val="1"/>
                <c:pt idx="0">
                  <c:v>Amounts in Millions BDT.</c:v>
                </c:pt>
              </c:strCache>
            </c:strRef>
          </c:tx>
          <c:invertIfNegative val="0"/>
          <c:cat>
            <c:strRef>
              <c:f>Sheet1!$A$2:$A$24</c:f>
              <c:strCache>
                <c:ptCount val="23"/>
                <c:pt idx="0">
                  <c:v>AB Bank Limited</c:v>
                </c:pt>
                <c:pt idx="1">
                  <c:v>Bank Asia Limited</c:v>
                </c:pt>
                <c:pt idx="2">
                  <c:v>BRAC Bank Limited</c:v>
                </c:pt>
                <c:pt idx="3">
                  <c:v>City Bank Limited</c:v>
                </c:pt>
                <c:pt idx="4">
                  <c:v>Dhaka Bank Limited</c:v>
                </c:pt>
                <c:pt idx="5">
                  <c:v>Dutch-Bangla Bank Limited</c:v>
                </c:pt>
                <c:pt idx="6">
                  <c:v>Eastern Bank Limited</c:v>
                </c:pt>
                <c:pt idx="7">
                  <c:v>IFIC Bank Limited</c:v>
                </c:pt>
                <c:pt idx="8">
                  <c:v>Mercantile Bank Limited</c:v>
                </c:pt>
                <c:pt idx="9">
                  <c:v>Midland Bank Limited</c:v>
                </c:pt>
                <c:pt idx="10">
                  <c:v>Mutual Trust Bank Limited</c:v>
                </c:pt>
                <c:pt idx="11">
                  <c:v>National Bank Limited</c:v>
                </c:pt>
                <c:pt idx="12">
                  <c:v>National Credit &amp; Commerce Bank Limited</c:v>
                </c:pt>
                <c:pt idx="13">
                  <c:v>NRB Bank Limited</c:v>
                </c:pt>
                <c:pt idx="14">
                  <c:v>NRB Commercial Bank Ltd</c:v>
                </c:pt>
                <c:pt idx="15">
                  <c:v>One Bank Limited</c:v>
                </c:pt>
                <c:pt idx="16">
                  <c:v>Premier Bank Limited</c:v>
                </c:pt>
                <c:pt idx="17">
                  <c:v>Prime Bank Limited</c:v>
                </c:pt>
                <c:pt idx="18">
                  <c:v>Pubali Bank Limited</c:v>
                </c:pt>
                <c:pt idx="19">
                  <c:v>Southeast Bank Ltd.</c:v>
                </c:pt>
                <c:pt idx="20">
                  <c:v>Standard Bank Limited</c:v>
                </c:pt>
                <c:pt idx="21">
                  <c:v>Trust Bank Limited</c:v>
                </c:pt>
                <c:pt idx="22">
                  <c:v>United Commercial Bank Ltd</c:v>
                </c:pt>
              </c:strCache>
            </c:strRef>
          </c:cat>
          <c:val>
            <c:numRef>
              <c:f>Sheet1!$B$2:$B$24</c:f>
              <c:numCache>
                <c:formatCode>0.00</c:formatCode>
                <c:ptCount val="23"/>
                <c:pt idx="0">
                  <c:v>0.14000000000000001</c:v>
                </c:pt>
                <c:pt idx="1">
                  <c:v>1.54</c:v>
                </c:pt>
                <c:pt idx="2">
                  <c:v>2.12</c:v>
                </c:pt>
                <c:pt idx="3">
                  <c:v>1</c:v>
                </c:pt>
                <c:pt idx="4">
                  <c:v>1.31</c:v>
                </c:pt>
                <c:pt idx="5">
                  <c:v>0.750000000000001</c:v>
                </c:pt>
                <c:pt idx="6">
                  <c:v>2.4299999999999997</c:v>
                </c:pt>
                <c:pt idx="7">
                  <c:v>0.69000000000000061</c:v>
                </c:pt>
                <c:pt idx="8">
                  <c:v>0.91</c:v>
                </c:pt>
                <c:pt idx="9">
                  <c:v>4.83</c:v>
                </c:pt>
                <c:pt idx="10">
                  <c:v>0.87000000000000088</c:v>
                </c:pt>
                <c:pt idx="11">
                  <c:v>0.31000000000000044</c:v>
                </c:pt>
                <c:pt idx="12">
                  <c:v>0.94000000000000061</c:v>
                </c:pt>
                <c:pt idx="13">
                  <c:v>1.06</c:v>
                </c:pt>
                <c:pt idx="14">
                  <c:v>1.9100000000000001</c:v>
                </c:pt>
                <c:pt idx="15">
                  <c:v>0.60000000000000064</c:v>
                </c:pt>
                <c:pt idx="16">
                  <c:v>0.96000000000000063</c:v>
                </c:pt>
                <c:pt idx="17">
                  <c:v>0.96000000000000063</c:v>
                </c:pt>
                <c:pt idx="18">
                  <c:v>1.25</c:v>
                </c:pt>
                <c:pt idx="19">
                  <c:v>1.43</c:v>
                </c:pt>
                <c:pt idx="20">
                  <c:v>0.60000000000000064</c:v>
                </c:pt>
                <c:pt idx="21">
                  <c:v>0.49000000000000032</c:v>
                </c:pt>
                <c:pt idx="22">
                  <c:v>0.68</c:v>
                </c:pt>
              </c:numCache>
            </c:numRef>
          </c:val>
        </c:ser>
        <c:dLbls>
          <c:showLegendKey val="0"/>
          <c:showVal val="0"/>
          <c:showCatName val="0"/>
          <c:showSerName val="0"/>
          <c:showPercent val="0"/>
          <c:showBubbleSize val="0"/>
        </c:dLbls>
        <c:gapWidth val="10"/>
        <c:axId val="208047488"/>
        <c:axId val="208057472"/>
      </c:barChart>
      <c:catAx>
        <c:axId val="208047488"/>
        <c:scaling>
          <c:orientation val="minMax"/>
        </c:scaling>
        <c:delete val="0"/>
        <c:axPos val="b"/>
        <c:majorTickMark val="out"/>
        <c:minorTickMark val="none"/>
        <c:tickLblPos val="nextTo"/>
        <c:crossAx val="208057472"/>
        <c:crosses val="autoZero"/>
        <c:auto val="1"/>
        <c:lblAlgn val="ctr"/>
        <c:lblOffset val="100"/>
        <c:noMultiLvlLbl val="0"/>
      </c:catAx>
      <c:valAx>
        <c:axId val="208057472"/>
        <c:scaling>
          <c:orientation val="minMax"/>
          <c:max val="5"/>
        </c:scaling>
        <c:delete val="0"/>
        <c:axPos val="l"/>
        <c:majorGridlines/>
        <c:numFmt formatCode="0.00" sourceLinked="1"/>
        <c:majorTickMark val="out"/>
        <c:minorTickMark val="none"/>
        <c:tickLblPos val="nextTo"/>
        <c:crossAx val="208047488"/>
        <c:crosses val="autoZero"/>
        <c:crossBetween val="between"/>
        <c:majorUnit val="0.5"/>
        <c:minorUnit val="0.1"/>
      </c:valAx>
    </c:plotArea>
    <c:legend>
      <c:legendPos val="r"/>
      <c:layout>
        <c:manualLayout>
          <c:xMode val="edge"/>
          <c:yMode val="edge"/>
          <c:x val="0.74531558161626676"/>
          <c:y val="3.9102143482064824E-2"/>
          <c:w val="0.23527586060561637"/>
          <c:h val="0.12075422863808709"/>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Flow">
      <a:dk1>
        <a:sysClr val="windowText" lastClr="000000"/>
      </a:dk1>
      <a:lt1>
        <a:sysClr val="window" lastClr="FFFFFF"/>
      </a:lt1>
      <a:dk2>
        <a:srgbClr val="04617B"/>
      </a:dk2>
      <a:lt2>
        <a:srgbClr val="DBF5F9"/>
      </a:lt2>
      <a:accent1>
        <a:srgbClr val="0F6FC6"/>
      </a:accent1>
      <a:accent2>
        <a:srgbClr val="009DD9"/>
      </a:accent2>
      <a:accent3>
        <a:srgbClr val="0BD0D9"/>
      </a:accent3>
      <a:accent4>
        <a:srgbClr val="10CF9B"/>
      </a:accent4>
      <a:accent5>
        <a:srgbClr val="7CCA62"/>
      </a:accent5>
      <a:accent6>
        <a:srgbClr val="A5C249"/>
      </a:accent6>
      <a:hlink>
        <a:srgbClr val="F49100"/>
      </a:hlink>
      <a:folHlink>
        <a:srgbClr val="85DFD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WKD05</b:Tag>
    <b:SourceType>JournalArticle</b:SourceType>
    <b:Guid>{CB5B9144-1048-41A2-B586-D3F5E4D96692}</b:Guid>
    <b:Author>
      <b:Author>
        <b:NameList>
          <b:Person>
            <b:Last>W.K.Derban</b:Last>
            <b:First>J.M.Binner</b:First>
            <b:Middle>and A.Mullineux</b:Middle>
          </b:Person>
        </b:NameList>
      </b:Author>
    </b:Author>
    <b:Title>Loan repayment performance in community development finance institutions in the UK</b:Title>
    <b:JournalName>Small Business Economics, Vol. 25</b:JournalName>
    <b:Year>2005</b:Year>
    <b:Pages>319-332</b:Pages>
    <b:RefOrder>8</b:RefOrder>
  </b:Source>
  <b:Source>
    <b:Tag>KMa07</b:Tag>
    <b:SourceType>JournalArticle</b:SourceType>
    <b:Guid>{059E9A39-DA17-4458-BD08-25ECB9528569}</b:Guid>
    <b:Author>
      <b:Author>
        <b:NameList>
          <b:Person>
            <b:Last>Margrabe</b:Last>
            <b:First>K</b:First>
          </b:Person>
        </b:NameList>
      </b:Author>
    </b:Author>
    <b:Title>The incidence of secured debt: evidence from the small business community</b:Title>
    <b:JournalName>Journal of Financial and Quantitative Analysis, Vol. 24</b:JournalName>
    <b:Year>2007</b:Year>
    <b:Pages>379-394</b:Pages>
    <b:RefOrder>9</b:RefOrder>
  </b:Source>
  <b:Source>
    <b:Tag>Har04</b:Tag>
    <b:SourceType>JournalArticle</b:SourceType>
    <b:Guid>{981A1F8B-0E0B-4DCD-BA55-59C9BA679B81}</b:Guid>
    <b:Author>
      <b:Author>
        <b:NameList>
          <b:Person>
            <b:Last>Harold D. F. and Darlene</b:Last>
            <b:First>B.S</b:First>
          </b:Person>
        </b:NameList>
      </b:Author>
    </b:Author>
    <b:Title>Managing for Value: Developing a Performance Measurement System Integrating Economic Value Added and the Balanced Scorecard in Strategic Planning</b:Title>
    <b:JournalName>Journal of Business Strategies, Vol.21, Issue:1</b:JournalName>
    <b:Year>2004</b:Year>
    <b:Pages>1-17</b:Pages>
    <b:RefOrder>10</b:RefOrder>
  </b:Source>
  <b:Source>
    <b:Tag>Dja15</b:Tag>
    <b:SourceType>JournalArticle</b:SourceType>
    <b:Guid>{00A00C11-D3EC-4389-9AC5-52E4F9E456B7}</b:Guid>
    <b:Author>
      <b:Author>
        <b:NameList>
          <b:Person>
            <b:Last>Djan</b:Last>
            <b:First>G</b:First>
            <b:Middle>O, Frimpong, S, Bawuah, J, Halidu O B, Kuutol, P.K</b:Middle>
          </b:Person>
        </b:NameList>
      </b:Author>
    </b:Author>
    <b:Title>Credit Risk Management and Its Impact on Financial Performance of Listed Banks in Ghana</b:Title>
    <b:JournalName>International Journal of Financial Markets, Vol. 2, Issue: 2</b:JournalName>
    <b:Year>2015</b:Year>
    <b:Pages>24-32</b:Pages>
    <b:RefOrder>11</b:RefOrder>
  </b:Source>
  <b:Source>
    <b:Tag>Ern06</b:Tag>
    <b:SourceType>Report</b:SourceType>
    <b:Guid>{3DCDF074-6FE6-4D13-A525-43E2FF104C5D}</b:Guid>
    <b:Title>Global Non-performing Loan Report</b:Title>
    <b:Year>2006</b:Year>
    <b:Author>
      <b:Author>
        <b:NameList>
          <b:Person>
            <b:Last>Young</b:Last>
            <b:First>Ernst</b:First>
            <b:Middle>&amp;</b:Middle>
          </b:Person>
        </b:NameList>
      </b:Author>
    </b:Author>
    <b:RefOrder>12</b:RefOrder>
  </b:Source>
  <b:Source>
    <b:Tag>Mak14</b:Tag>
    <b:SourceType>JournalArticle</b:SourceType>
    <b:Guid>{3F4B01A5-98E3-44BD-9BD2-F72F2851F43D}</b:Guid>
    <b:Author>
      <b:Author>
        <b:NameList>
          <b:Person>
            <b:Last>Makri</b:Last>
            <b:First>V.,</b:First>
            <b:Middle>Tsagkanos, A. &amp; Bellas, A.</b:Middle>
          </b:Person>
        </b:NameList>
      </b:Author>
    </b:Author>
    <b:Title>Determinants of non-performing loans: the case of Eurozone</b:Title>
    <b:Year>2014</b:Year>
    <b:JournalName>Panoeconomicus, Vol. 2</b:JournalName>
    <b:Pages>193-206</b:Pages>
    <b:RefOrder>13</b:RefOrder>
  </b:Source>
  <b:Source>
    <b:Tag>Gre88</b:Tag>
    <b:SourceType>JournalArticle</b:SourceType>
    <b:Guid>{251B7665-9D45-4F96-9F46-8FBAB114E2F5}</b:Guid>
    <b:Author>
      <b:Author>
        <b:NameList>
          <b:Person>
            <b:Last>Greenawalt</b:Last>
            <b:First>M</b:First>
            <b:Middle>B and J F Sinkey</b:Middle>
          </b:Person>
        </b:NameList>
      </b:Author>
    </b:Author>
    <b:Title>Bank loan-loss provisions and the incomesmoothing hypothesis: an empirical analysis, 1976-1984</b:Title>
    <b:JournalName>Journal of Financial Services Research, Vol. 1</b:JournalName>
    <b:Year>1988</b:Year>
    <b:Pages>301-318</b:Pages>
    <b:RefOrder>17</b:RefOrder>
  </b:Source>
  <b:Source>
    <b:Tag>Ana06</b:Tag>
    <b:SourceType>Report</b:SourceType>
    <b:Guid>{D539B7A4-3008-4B57-955C-52B67383389A}</b:Guid>
    <b:Author>
      <b:Author>
        <b:NameList>
          <b:Person>
            <b:Last>Anandarajan</b:Last>
            <b:First>Asokan,</b:First>
            <b:Middle>Iftekhar Hasan and Cornelia McCarthy</b:Middle>
          </b:Person>
        </b:NameList>
      </b:Author>
    </b:Author>
    <b:Title>The use of loan loss provisions for capital management, earnings management and signaling by Australian banks</b:Title>
    <b:Year>2006</b:Year>
    <b:Publisher>The Bank of Finland</b:Publisher>
    <b:City>Helsinki</b:City>
    <b:RefOrder>14</b:RefOrder>
  </b:Source>
  <b:Source>
    <b:Tag>Ste11</b:Tag>
    <b:SourceType>Book</b:SourceType>
    <b:Guid>{16A405CD-9DF9-4622-93EC-90D5A5EAFDDE}</b:Guid>
    <b:Title>The Handbook of Midwifery Research</b:Title>
    <b:Year>2011</b:Year>
    <b:Publisher>Wiley-Blackwell</b:Publisher>
    <b:City>Lancashire</b:City>
    <b:Author>
      <b:Author>
        <b:NameList>
          <b:Person>
            <b:Last>Steen</b:Last>
            <b:First>M.</b:First>
            <b:Middle>and Roberts, T.</b:Middle>
          </b:Person>
        </b:NameList>
      </b:Author>
    </b:Author>
    <b:RefOrder>18</b:RefOrder>
  </b:Source>
  <b:Source>
    <b:Tag>LandZ14</b:Tag>
    <b:SourceType>Report</b:SourceType>
    <b:Guid>{F1FE0230-3087-441D-9542-27292F2A5318}</b:Guid>
    <b:Title>The Impact of credit risk management on profitability of commercial banks: A study of Europe</b:Title>
    <b:Year>2014</b:Year>
    <b:Publisher>Umea School of Business and Economics</b:Publisher>
    <b:Author>
      <b:Author>
        <b:NameList>
          <b:Person>
            <b:Last>Fan</b:Last>
            <b:First>L.</b:First>
            <b:Middle>and Yijun, Z.</b:Middle>
          </b:Person>
        </b:NameList>
      </b:Author>
    </b:Author>
    <b:RefOrder>2</b:RefOrder>
  </b:Source>
  <b:Source>
    <b:Tag>Cau15</b:Tag>
    <b:SourceType>Report</b:SourceType>
    <b:Guid>{6A6A6618-5E88-470A-83AD-C42D73E522D6}</b:Guid>
    <b:Title>Non-performing loans in sub-Saharan Africa: Causal Analysis</b:Title>
    <b:Year>2015</b:Year>
    <b:Author>
      <b:Interviewee>
        <b:NameList>
          <b:Person>
            <b:Last>Analysis</b:Last>
            <b:First>Causal</b:First>
          </b:Person>
        </b:NameList>
      </b:Interviewee>
      <b:Interviewer>
        <b:NameList>
          <b:Person>
            <b:Last>Fofack</b:Last>
            <b:First>N.</b:First>
            <b:Middle>&amp; Hippolytem D.</b:Middle>
          </b:Person>
        </b:NameList>
      </b:Interviewer>
      <b:Author>
        <b:NameList>
          <b:Person>
            <b:Last>Fofack</b:Last>
            <b:First>N.</b:First>
            <b:Middle>&amp; Hippolytem D.</b:Middle>
          </b:Person>
        </b:NameList>
      </b:Author>
    </b:Author>
    <b:RefOrder>19</b:RefOrder>
  </b:Source>
  <b:Source>
    <b:Tag>Fer17</b:Tag>
    <b:SourceType>JournalArticle</b:SourceType>
    <b:Guid>{F2D89CE3-98D5-4772-A8A8-6A5C79ADE734}</b:Guid>
    <b:Title>Consumer credit information systems: a critical review of the literature. Too little attention paid by lawyers?</b:Title>
    <b:Year>2017</b:Year>
    <b:Author>
      <b:Author>
        <b:NameList>
          <b:Person>
            <b:Last>Ferreti</b:Last>
            <b:First>F.</b:First>
          </b:Person>
        </b:NameList>
      </b:Author>
    </b:Author>
    <b:JournalName>European Journal of Law and Economics, 23(1)</b:JournalName>
    <b:Pages>71-88</b:Pages>
    <b:RefOrder>4</b:RefOrder>
  </b:Source>
  <b:Source>
    <b:Tag>Dou14</b:Tag>
    <b:SourceType>JournalArticle</b:SourceType>
    <b:Guid>{34C1E1A6-F59B-4B4D-876F-09B60B6BCED6}</b:Guid>
    <b:Title>The Impact of the Global Financial Crisis on Emerging Financial Markets</b:Title>
    <b:JournalName>Contemporary Studies in Economic and Financial Analysis, 93</b:JournalName>
    <b:Year>2014</b:Year>
    <b:Pages>91-126</b:Pages>
    <b:Author>
      <b:Author>
        <b:NameList>
          <b:Person>
            <b:Last>Douglas</b:Last>
            <b:First>S.</b:First>
          </b:Person>
        </b:NameList>
      </b:Author>
    </b:Author>
    <b:RefOrder>20</b:RefOrder>
  </b:Source>
  <b:Source>
    <b:Tag>Bar15</b:Tag>
    <b:SourceType>JournalArticle</b:SourceType>
    <b:Guid>{3616D1AF-EFA8-4CB6-A083-AD838520AE7E}</b:Guid>
    <b:Author>
      <b:Author>
        <b:NameList>
          <b:Person>
            <b:Last>Barth</b:Last>
            <b:First>J.,</b:First>
            <b:Middle>Lin, C., Lin, P. &amp; Song, F.</b:Middle>
          </b:Person>
        </b:NameList>
      </b:Author>
    </b:Author>
    <b:Title>Corruption in bank lending to firms: crosscountry micro evidence on the beneficial role of competition and information sharing.</b:Title>
    <b:JournalName>Journal of Financial Economics, 91</b:JournalName>
    <b:Year>2015</b:Year>
    <b:Pages>361-388</b:Pages>
    <b:RefOrder>21</b:RefOrder>
  </b:Source>
  <b:Source>
    <b:Tag>Als15</b:Tag>
    <b:SourceType>JournalArticle</b:SourceType>
    <b:Guid>{9919E3FF-24DE-479D-B24E-26D1E566F911}</b:Guid>
    <b:Title>The effect of credit risk management on financial performance of the Jordanian commercial banks</b:Title>
    <b:JournalName>Investment Management and Financial Innovations, Volume 12, Issue 1</b:JournalName>
    <b:Year>2015</b:Year>
    <b:Author>
      <b:Author>
        <b:NameList>
          <b:Person>
            <b:Last>Alshatti</b:Last>
            <b:First>AliSulieman</b:First>
          </b:Person>
        </b:NameList>
      </b:Author>
    </b:Author>
    <b:RefOrder>5</b:RefOrder>
  </b:Source>
  <b:Source>
    <b:Tag>Hos09</b:Tag>
    <b:SourceType>Report</b:SourceType>
    <b:Guid>{BE702FF8-06DD-49B9-A7A1-026D9C4A50A4}</b:Guid>
    <b:Title>Credit risk management and profitability in commercial banks in Sweden, Master Theses.</b:Title>
    <b:Year>2009</b:Year>
    <b:InternetSiteTitle>Gupea</b:InternetSiteTitle>
    <b:URL>https://Gupea.ub.gu.se. Handle. Net</b:URL>
    <b:Author>
      <b:Author>
        <b:NameList>
          <b:Person>
            <b:Last>Hosna</b:Last>
            <b:First>A.</b:First>
            <b:Middle>and Manzura, B. and Juajuan, S.</b:Middle>
          </b:Person>
        </b:NameList>
      </b:Author>
    </b:Author>
    <b:RefOrder>22</b:RefOrder>
  </b:Source>
  <b:Source>
    <b:Tag>Mus12</b:Tag>
    <b:SourceType>JournalArticle</b:SourceType>
    <b:Guid>{5D6B5CF5-FD07-43D0-98EA-4805B5F7CE62}</b:Guid>
    <b:Title>The impact of credit risk management on the financial performance of Banks in Kenya for the period (2000-2006)</b:Title>
    <b:Year>2012</b:Year>
    <b:Author>
      <b:Author>
        <b:NameList>
          <b:Person>
            <b:Last>Musyoki</b:Last>
            <b:First>D.</b:First>
            <b:Middle>and Kadubo, A.S.</b:Middle>
          </b:Person>
        </b:NameList>
      </b:Author>
    </b:Author>
    <b:JournalName>International Journal of Business and Public Management, 2 (2)</b:JournalName>
    <b:Pages>72-80</b:Pages>
    <b:URL>http://mku.ac.ke/journals</b:URL>
    <b:RefOrder>6</b:RefOrder>
  </b:Source>
  <b:Source>
    <b:Tag>JinJorin</b:Tag>
    <b:SourceType>JournalArticle</b:SourceType>
    <b:Guid>{5421C67C-3F70-4729-9881-5FD773E28955}</b:Guid>
    <b:Title>Firm Value and Hedging: Evidence from US Oil and Gas Producers</b:Title>
    <b:Year>2006</b:Year>
    <b:Author>
      <b:Author>
        <b:NameList>
          <b:Person>
            <b:Last>Jin.Y</b:Last>
            <b:First>Jorian.P</b:First>
          </b:Person>
        </b:NameList>
      </b:Author>
    </b:Author>
    <b:JournalName>The Journal of Finance, Vol.61, No. 2</b:JournalName>
    <b:Pages>813-919</b:Pages>
    <b:RefOrder>7</b:RefOrder>
  </b:Source>
  <b:Source>
    <b:Tag>LAB19</b:Tag>
    <b:SourceType>DocumentFromInternetSite</b:SourceType>
    <b:Guid>{FD576608-795A-44BA-A206-AA6F07DDC402}</b:Guid>
    <b:Title>Credit &amp; Debt</b:Title>
    <b:Year>2019</b:Year>
    <b:InternetSiteTitle>Investopedia</b:InternetSiteTitle>
    <b:Month>May</b:Month>
    <b:Day>24</b:Day>
    <b:URL>https://www.investopedia.com/terms/c/creditrisk.asp</b:URL>
    <b:Author>
      <b:Author>
        <b:NameList>
          <b:Person>
            <b:Last>Labarre</b:Last>
            <b:First>Olivia</b:First>
          </b:Person>
        </b:NameList>
      </b:Author>
    </b:Author>
    <b:RefOrder>23</b:RefOrder>
  </b:Source>
  <b:Source>
    <b:Tag>Mar19</b:Tag>
    <b:SourceType>DocumentFromInternetSite</b:SourceType>
    <b:Guid>{50B91870-958F-4341-83F5-658E82AB9B2C}</b:Guid>
    <b:Author>
      <b:Author>
        <b:NameList>
          <b:Person>
            <b:Last>Zmiewski</b:Last>
            <b:First>Mark</b:First>
          </b:Person>
        </b:NameList>
      </b:Author>
    </b:Author>
    <b:Title>Credit Risk Management</b:Title>
    <b:InternetSiteTitle>The Risk Management Association</b:InternetSiteTitle>
    <b:Year>2019</b:Year>
    <b:URL>https://www.rmahq.org/credit-risk/</b:URL>
    <b:RefOrder>1</b:RefOrder>
  </b:Source>
  <b:Source>
    <b:Tag>Cam07</b:Tag>
    <b:SourceType>JournalArticle</b:SourceType>
    <b:Guid>{1B9683D1-9DFC-4892-98A3-A390F9C999AC}</b:Guid>
    <b:Title>Bank insolvency and the problem of non-performing loans</b:Title>
    <b:Year>2007</b:Year>
    <b:Author>
      <b:Author>
        <b:NameList>
          <b:Person>
            <b:Last>Campbell</b:Last>
            <b:First>A</b:First>
          </b:Person>
        </b:NameList>
      </b:Author>
    </b:Author>
    <b:JournalName>Journal of Banking Regulation, 9(1)</b:JournalName>
    <b:Pages>25-45</b:Pages>
    <b:RefOrder>3</b:RefOrder>
  </b:Source>
  <b:Source>
    <b:Tag>Ogb13</b:Tag>
    <b:SourceType>JournalArticle</b:SourceType>
    <b:Guid>{5B0AA85B-BB7B-416F-8FE6-A7497B2BBDD5}</b:Guid>
    <b:Title>Impact of Credit Risk Management and Capital Adequacy on the Financial Performance of Commercial Banks in Nigeria</b:Title>
    <b:Year>2013</b:Year>
    <b:Author>
      <b:Author>
        <b:NameList>
          <b:Person>
            <b:Last>Ogboi</b:Last>
            <b:First>Ch.</b:First>
            <b:Middle>and Unuafe, O.K.</b:Middle>
          </b:Person>
        </b:NameList>
      </b:Author>
    </b:Author>
    <b:JournalName>Journal of Emerging Issues in Economics, Finance and Banking, 2 (3)</b:JournalName>
    <b:Pages>703-717</b:Pages>
    <b:RefOrder>15</b:RefOrder>
  </b:Source>
  <b:Source>
    <b:Tag>Kur14</b:Tag>
    <b:SourceType>JournalArticle</b:SourceType>
    <b:Guid>{16F40F70-706D-44C6-98F6-47B35339693B}</b:Guid>
    <b:Author>
      <b:Author>
        <b:NameList>
          <b:Person>
            <b:Last>Kurawa</b:Last>
            <b:First>J.M.</b:First>
            <b:Middle>and Garba, S.</b:Middle>
          </b:Person>
        </b:NameList>
      </b:Author>
    </b:Author>
    <b:Title>An Evaluation of the Effect of Credit Risk Management (CRM) on the Profitability of Nigerian Banks</b:Title>
    <b:JournalName>Journal of Modern Accounting and Auditing, 10 (1)</b:JournalName>
    <b:Year>2014</b:Year>
    <b:Pages>104-115</b:Pages>
    <b:URL>https://www.academia.edu/6530286/An_Evaluation_of_the_Effect_of_Credit_Risk_Management_CRM_on_the_Profitability_of_Nigerian_Banks</b:URL>
    <b:RefOrder>16</b:RefOrder>
  </b:Source>
</b:Sources>
</file>

<file path=customXml/itemProps1.xml><?xml version="1.0" encoding="utf-8"?>
<ds:datastoreItem xmlns:ds="http://schemas.openxmlformats.org/officeDocument/2006/customXml" ds:itemID="{1A288922-A753-4877-9F97-D7117E0019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30</Pages>
  <Words>7305</Words>
  <Characters>41645</Characters>
  <Application>Microsoft Office Word</Application>
  <DocSecurity>0</DocSecurity>
  <Lines>347</Lines>
  <Paragraphs>97</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48853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Timoumi Azam</dc:creator>
  <cp:lastModifiedBy>enamul</cp:lastModifiedBy>
  <cp:revision>6</cp:revision>
  <dcterms:created xsi:type="dcterms:W3CDTF">2019-12-10T03:29:00Z</dcterms:created>
  <dcterms:modified xsi:type="dcterms:W3CDTF">2019-12-10T03:56:00Z</dcterms:modified>
</cp:coreProperties>
</file>