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37C84C" w14:textId="77777777" w:rsidR="00887426" w:rsidRDefault="00887426" w:rsidP="00887426">
      <w:pPr>
        <w:shd w:val="clear" w:color="auto" w:fill="FF0000"/>
        <w:jc w:val="center"/>
        <w:rPr>
          <w:rFonts w:ascii="Arial" w:hAnsi="Arial" w:cs="Arial"/>
          <w:b/>
          <w:sz w:val="40"/>
          <w:szCs w:val="40"/>
        </w:rPr>
      </w:pPr>
    </w:p>
    <w:p w14:paraId="4A0C0C69" w14:textId="77777777" w:rsidR="00887426" w:rsidRPr="00877C48" w:rsidRDefault="00317008" w:rsidP="00317008">
      <w:pPr>
        <w:shd w:val="clear" w:color="auto" w:fill="FF0000"/>
        <w:rPr>
          <w:rFonts w:ascii="Arial" w:hAnsi="Arial" w:cs="Arial"/>
          <w:b/>
          <w:caps/>
          <w:color w:val="000000" w:themeColor="text1"/>
          <w:sz w:val="40"/>
          <w:szCs w:val="40"/>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r>
        <w:rPr>
          <w:rFonts w:ascii="Arial" w:hAnsi="Arial" w:cs="Arial"/>
          <w:b/>
          <w:sz w:val="40"/>
          <w:szCs w:val="40"/>
        </w:rPr>
        <w:t xml:space="preserve">                </w:t>
      </w:r>
      <w:r w:rsidR="00887426" w:rsidRPr="00877C48">
        <w:rPr>
          <w:rFonts w:ascii="Arial" w:hAnsi="Arial" w:cs="Arial"/>
          <w:b/>
          <w:caps/>
          <w:color w:val="000000" w:themeColor="text1"/>
          <w:sz w:val="40"/>
          <w:szCs w:val="40"/>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Credit Risk Management</w:t>
      </w:r>
    </w:p>
    <w:p w14:paraId="4B44FB46" w14:textId="77777777" w:rsidR="00887426" w:rsidRPr="00877C48" w:rsidRDefault="00887426" w:rsidP="00887426">
      <w:pPr>
        <w:shd w:val="clear" w:color="auto" w:fill="FF0000"/>
        <w:jc w:val="center"/>
        <w:rPr>
          <w:rFonts w:ascii="Arial" w:hAnsi="Arial" w:cs="Arial"/>
          <w:b/>
          <w:caps/>
          <w:color w:val="000000" w:themeColor="text1"/>
          <w:sz w:val="40"/>
          <w:szCs w:val="40"/>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r w:rsidRPr="00877C48">
        <w:rPr>
          <w:rFonts w:ascii="Arial" w:hAnsi="Arial" w:cs="Arial"/>
          <w:b/>
          <w:caps/>
          <w:color w:val="000000" w:themeColor="text1"/>
          <w:sz w:val="40"/>
          <w:szCs w:val="40"/>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OF</w:t>
      </w:r>
    </w:p>
    <w:p w14:paraId="3068922F" w14:textId="77777777" w:rsidR="00887426" w:rsidRPr="00877C48" w:rsidRDefault="00887426" w:rsidP="00887426">
      <w:pPr>
        <w:shd w:val="clear" w:color="auto" w:fill="FF0000"/>
        <w:jc w:val="center"/>
        <w:rPr>
          <w:rFonts w:ascii="Arial" w:hAnsi="Arial" w:cs="Arial"/>
          <w:b/>
          <w:caps/>
          <w:color w:val="000000" w:themeColor="text1"/>
          <w:sz w:val="40"/>
          <w:szCs w:val="40"/>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r w:rsidRPr="00877C48">
        <w:rPr>
          <w:rFonts w:ascii="Arial" w:hAnsi="Arial" w:cs="Arial"/>
          <w:b/>
          <w:caps/>
          <w:color w:val="000000" w:themeColor="text1"/>
          <w:sz w:val="40"/>
          <w:szCs w:val="40"/>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IDLC Finance Limited</w:t>
      </w:r>
    </w:p>
    <w:p w14:paraId="36BCE22D" w14:textId="77777777" w:rsidR="00EB1F01" w:rsidRDefault="00EB1F01"/>
    <w:p w14:paraId="073DAEAB" w14:textId="77777777" w:rsidR="00887426" w:rsidRDefault="00887426"/>
    <w:p w14:paraId="64629330" w14:textId="77777777" w:rsidR="00887426" w:rsidRDefault="00887426"/>
    <w:p w14:paraId="34B573B4" w14:textId="77777777" w:rsidR="00887426" w:rsidRDefault="00887426" w:rsidP="00887426"/>
    <w:p w14:paraId="30247D02" w14:textId="77777777" w:rsidR="00887426" w:rsidRDefault="00887426" w:rsidP="00887426">
      <w:pPr>
        <w:tabs>
          <w:tab w:val="left" w:pos="1215"/>
        </w:tabs>
      </w:pPr>
      <w:r>
        <w:tab/>
      </w:r>
      <w:r>
        <w:rPr>
          <w:noProof/>
        </w:rPr>
        <w:drawing>
          <wp:inline distT="0" distB="0" distL="0" distR="0" wp14:anchorId="1DE75ED4" wp14:editId="502D9B58">
            <wp:extent cx="5715000" cy="3124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1).png"/>
                    <pic:cNvPicPr/>
                  </pic:nvPicPr>
                  <pic:blipFill>
                    <a:blip r:embed="rId8">
                      <a:extLst>
                        <a:ext uri="{28A0092B-C50C-407E-A947-70E740481C1C}">
                          <a14:useLocalDpi xmlns:a14="http://schemas.microsoft.com/office/drawing/2010/main" val="0"/>
                        </a:ext>
                      </a:extLst>
                    </a:blip>
                    <a:stretch>
                      <a:fillRect/>
                    </a:stretch>
                  </pic:blipFill>
                  <pic:spPr>
                    <a:xfrm>
                      <a:off x="0" y="0"/>
                      <a:ext cx="5715000" cy="3124200"/>
                    </a:xfrm>
                    <a:prstGeom prst="rect">
                      <a:avLst/>
                    </a:prstGeom>
                  </pic:spPr>
                </pic:pic>
              </a:graphicData>
            </a:graphic>
          </wp:inline>
        </w:drawing>
      </w:r>
    </w:p>
    <w:p w14:paraId="02DC8D8C" w14:textId="77777777" w:rsidR="00887426" w:rsidRDefault="00887426" w:rsidP="00887426">
      <w:pPr>
        <w:tabs>
          <w:tab w:val="left" w:pos="1215"/>
        </w:tabs>
      </w:pPr>
    </w:p>
    <w:p w14:paraId="622EE2D6" w14:textId="77777777" w:rsidR="00887426" w:rsidRDefault="00887426" w:rsidP="00887426">
      <w:pPr>
        <w:tabs>
          <w:tab w:val="left" w:pos="1215"/>
        </w:tabs>
      </w:pPr>
    </w:p>
    <w:p w14:paraId="3BC127AD" w14:textId="77777777" w:rsidR="00887426" w:rsidRDefault="00887426" w:rsidP="000B0C68">
      <w:pPr>
        <w:tabs>
          <w:tab w:val="left" w:pos="1902"/>
        </w:tabs>
      </w:pPr>
    </w:p>
    <w:p w14:paraId="7C1BF2F5" w14:textId="77777777" w:rsidR="00887426" w:rsidRDefault="00887426" w:rsidP="00887426">
      <w:pPr>
        <w:tabs>
          <w:tab w:val="left" w:pos="1215"/>
        </w:tabs>
      </w:pPr>
    </w:p>
    <w:p w14:paraId="57449C69" w14:textId="77777777" w:rsidR="00887426" w:rsidRDefault="00887426" w:rsidP="00887426">
      <w:pPr>
        <w:tabs>
          <w:tab w:val="left" w:pos="1215"/>
        </w:tabs>
        <w:jc w:val="center"/>
      </w:pPr>
      <w:r w:rsidRPr="002E6B42">
        <w:rPr>
          <w:noProof/>
        </w:rPr>
        <w:lastRenderedPageBreak/>
        <w:drawing>
          <wp:inline distT="0" distB="0" distL="0" distR="0" wp14:anchorId="00AD5EE2" wp14:editId="161DA466">
            <wp:extent cx="1552353" cy="1669312"/>
            <wp:effectExtent l="0" t="0" r="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iu logo.png"/>
                    <pic:cNvPicPr/>
                  </pic:nvPicPr>
                  <pic:blipFill>
                    <a:blip r:embed="rId9">
                      <a:extLst>
                        <a:ext uri="{28A0092B-C50C-407E-A947-70E740481C1C}">
                          <a14:useLocalDpi xmlns:a14="http://schemas.microsoft.com/office/drawing/2010/main" val="0"/>
                        </a:ext>
                      </a:extLst>
                    </a:blip>
                    <a:stretch>
                      <a:fillRect/>
                    </a:stretch>
                  </pic:blipFill>
                  <pic:spPr>
                    <a:xfrm>
                      <a:off x="0" y="0"/>
                      <a:ext cx="1552353" cy="1669312"/>
                    </a:xfrm>
                    <a:prstGeom prst="rect">
                      <a:avLst/>
                    </a:prstGeom>
                  </pic:spPr>
                </pic:pic>
              </a:graphicData>
            </a:graphic>
          </wp:inline>
        </w:drawing>
      </w:r>
    </w:p>
    <w:p w14:paraId="7E314846" w14:textId="77777777" w:rsidR="00887426" w:rsidRPr="00887426" w:rsidRDefault="00887426" w:rsidP="00887426">
      <w:pPr>
        <w:rPr>
          <w:rFonts w:ascii="Arial" w:eastAsia="Cambria" w:hAnsi="Arial" w:cs="Arial"/>
          <w:b/>
          <w:color w:val="E26206"/>
          <w:sz w:val="40"/>
          <w:szCs w:val="40"/>
        </w:rPr>
      </w:pPr>
      <w:r>
        <w:rPr>
          <w:rFonts w:ascii="Arial" w:eastAsia="Cambria" w:hAnsi="Arial" w:cs="Arial"/>
          <w:b/>
          <w:color w:val="E26206"/>
          <w:sz w:val="40"/>
          <w:szCs w:val="40"/>
        </w:rPr>
        <w:t xml:space="preserve">            </w:t>
      </w:r>
      <w:r w:rsidRPr="00887426">
        <w:rPr>
          <w:rFonts w:ascii="Arial" w:eastAsia="Cambria" w:hAnsi="Arial" w:cs="Arial"/>
          <w:b/>
          <w:color w:val="E26206"/>
          <w:sz w:val="40"/>
          <w:szCs w:val="40"/>
        </w:rPr>
        <w:t>UNITED INTERNATIONAL UNIVERSITY</w:t>
      </w:r>
    </w:p>
    <w:p w14:paraId="43AEA75B" w14:textId="77777777" w:rsidR="00887426" w:rsidRPr="00D7167F" w:rsidRDefault="00887426" w:rsidP="00D7167F">
      <w:pPr>
        <w:jc w:val="center"/>
        <w:rPr>
          <w:rFonts w:ascii="Arial" w:hAnsi="Arial" w:cs="Arial"/>
          <w:b/>
          <w:sz w:val="32"/>
          <w:szCs w:val="32"/>
        </w:rPr>
      </w:pPr>
      <w:r w:rsidRPr="00D7167F">
        <w:rPr>
          <w:rFonts w:ascii="Arial" w:hAnsi="Arial" w:cs="Arial"/>
          <w:b/>
          <w:sz w:val="32"/>
          <w:szCs w:val="32"/>
        </w:rPr>
        <w:t>Credit Risk Management</w:t>
      </w:r>
      <w:r w:rsidR="00D7167F">
        <w:rPr>
          <w:rFonts w:ascii="Arial" w:hAnsi="Arial" w:cs="Arial"/>
          <w:b/>
          <w:sz w:val="32"/>
          <w:szCs w:val="32"/>
        </w:rPr>
        <w:t xml:space="preserve"> </w:t>
      </w:r>
      <w:r w:rsidR="00D7167F" w:rsidRPr="00D7167F">
        <w:rPr>
          <w:rFonts w:ascii="Arial" w:hAnsi="Arial" w:cs="Arial"/>
          <w:b/>
          <w:sz w:val="32"/>
          <w:szCs w:val="32"/>
        </w:rPr>
        <w:t>of</w:t>
      </w:r>
      <w:r w:rsidR="00D7167F">
        <w:rPr>
          <w:rFonts w:ascii="Arial" w:hAnsi="Arial" w:cs="Arial"/>
          <w:b/>
          <w:sz w:val="32"/>
          <w:szCs w:val="32"/>
        </w:rPr>
        <w:t xml:space="preserve"> </w:t>
      </w:r>
      <w:r w:rsidRPr="00D7167F">
        <w:rPr>
          <w:rFonts w:ascii="Arial" w:hAnsi="Arial" w:cs="Arial"/>
          <w:b/>
          <w:sz w:val="32"/>
          <w:szCs w:val="32"/>
        </w:rPr>
        <w:t>IDLC Finance Limited</w:t>
      </w:r>
    </w:p>
    <w:p w14:paraId="1E5726B3" w14:textId="77777777" w:rsidR="00887426" w:rsidRPr="00887426" w:rsidRDefault="00887426" w:rsidP="00887426">
      <w:pPr>
        <w:jc w:val="center"/>
        <w:rPr>
          <w:rFonts w:ascii="Arial" w:eastAsia="Cambria" w:hAnsi="Arial" w:cs="Arial"/>
          <w:b/>
          <w:sz w:val="28"/>
          <w:szCs w:val="28"/>
        </w:rPr>
      </w:pPr>
      <w:r w:rsidRPr="00887426">
        <w:rPr>
          <w:rFonts w:ascii="Arial" w:eastAsia="Cambria" w:hAnsi="Arial" w:cs="Arial"/>
          <w:b/>
          <w:sz w:val="28"/>
          <w:szCs w:val="28"/>
        </w:rPr>
        <w:t>Submitted To</w:t>
      </w:r>
    </w:p>
    <w:p w14:paraId="1074764D" w14:textId="77777777" w:rsidR="00887426" w:rsidRPr="005850F7" w:rsidRDefault="00887426" w:rsidP="00887426">
      <w:pPr>
        <w:jc w:val="center"/>
        <w:rPr>
          <w:rFonts w:ascii="Arial" w:eastAsia="Cambria" w:hAnsi="Arial" w:cs="Arial"/>
          <w:color w:val="000000" w:themeColor="text1"/>
          <w:sz w:val="24"/>
          <w:szCs w:val="24"/>
        </w:rPr>
      </w:pPr>
      <w:r w:rsidRPr="005850F7">
        <w:rPr>
          <w:rFonts w:ascii="Arial" w:eastAsia="Cambria" w:hAnsi="Arial" w:cs="Arial"/>
          <w:color w:val="000000" w:themeColor="text1"/>
          <w:sz w:val="24"/>
          <w:szCs w:val="24"/>
        </w:rPr>
        <w:t>Dr. Md. Shariful Alam</w:t>
      </w:r>
    </w:p>
    <w:p w14:paraId="5EEB1035" w14:textId="77777777" w:rsidR="00887426" w:rsidRPr="005850F7" w:rsidRDefault="00887426" w:rsidP="00887426">
      <w:pPr>
        <w:jc w:val="center"/>
        <w:rPr>
          <w:rFonts w:ascii="Arial" w:eastAsia="Cambria" w:hAnsi="Arial" w:cs="Arial"/>
          <w:color w:val="000000" w:themeColor="text1"/>
          <w:sz w:val="24"/>
          <w:szCs w:val="24"/>
        </w:rPr>
      </w:pPr>
      <w:r w:rsidRPr="005850F7">
        <w:rPr>
          <w:rFonts w:ascii="Arial" w:eastAsia="Cambria" w:hAnsi="Arial" w:cs="Arial"/>
          <w:color w:val="000000" w:themeColor="text1"/>
          <w:sz w:val="24"/>
          <w:szCs w:val="24"/>
        </w:rPr>
        <w:t>Associate Professor</w:t>
      </w:r>
    </w:p>
    <w:p w14:paraId="7AD9AFD8" w14:textId="77777777" w:rsidR="00887426" w:rsidRPr="005850F7" w:rsidRDefault="00887426" w:rsidP="00887426">
      <w:pPr>
        <w:jc w:val="center"/>
        <w:rPr>
          <w:rFonts w:ascii="Arial" w:eastAsia="Cambria" w:hAnsi="Arial" w:cs="Arial"/>
          <w:color w:val="000000" w:themeColor="text1"/>
          <w:sz w:val="24"/>
          <w:szCs w:val="24"/>
        </w:rPr>
      </w:pPr>
      <w:r w:rsidRPr="005850F7">
        <w:rPr>
          <w:rFonts w:ascii="Arial" w:eastAsia="Cambria" w:hAnsi="Arial" w:cs="Arial"/>
          <w:color w:val="000000" w:themeColor="text1"/>
          <w:sz w:val="24"/>
          <w:szCs w:val="24"/>
        </w:rPr>
        <w:t>School of Business and Economics,</w:t>
      </w:r>
    </w:p>
    <w:p w14:paraId="0C3BF592" w14:textId="77777777" w:rsidR="00887426" w:rsidRPr="005850F7" w:rsidRDefault="00887426" w:rsidP="00887426">
      <w:pPr>
        <w:jc w:val="center"/>
        <w:rPr>
          <w:rFonts w:ascii="Arial" w:eastAsia="Cambria" w:hAnsi="Arial" w:cs="Arial"/>
          <w:color w:val="000000" w:themeColor="text1"/>
          <w:sz w:val="36"/>
          <w:szCs w:val="36"/>
        </w:rPr>
      </w:pPr>
      <w:r w:rsidRPr="005850F7">
        <w:rPr>
          <w:rFonts w:ascii="Arial" w:eastAsia="Cambria" w:hAnsi="Arial" w:cs="Arial"/>
          <w:color w:val="000000" w:themeColor="text1"/>
          <w:sz w:val="24"/>
          <w:szCs w:val="24"/>
        </w:rPr>
        <w:t>United International University.</w:t>
      </w:r>
    </w:p>
    <w:p w14:paraId="73489E81" w14:textId="77777777" w:rsidR="00887426" w:rsidRPr="00887426" w:rsidRDefault="00887426" w:rsidP="00887426">
      <w:pPr>
        <w:jc w:val="center"/>
        <w:rPr>
          <w:rFonts w:ascii="Arial" w:eastAsia="Cambria" w:hAnsi="Arial" w:cs="Arial"/>
          <w:b/>
          <w:sz w:val="28"/>
          <w:szCs w:val="28"/>
        </w:rPr>
      </w:pPr>
      <w:r w:rsidRPr="00887426">
        <w:rPr>
          <w:rFonts w:ascii="Arial" w:eastAsia="Cambria" w:hAnsi="Arial" w:cs="Arial"/>
          <w:b/>
          <w:sz w:val="28"/>
          <w:szCs w:val="28"/>
        </w:rPr>
        <w:t>Submitted By</w:t>
      </w:r>
    </w:p>
    <w:p w14:paraId="43F5AB1B" w14:textId="77777777" w:rsidR="00887426" w:rsidRPr="005850F7" w:rsidRDefault="00887426" w:rsidP="00887426">
      <w:pPr>
        <w:jc w:val="center"/>
        <w:rPr>
          <w:rFonts w:ascii="Arial" w:eastAsia="Cambria" w:hAnsi="Arial" w:cs="Arial"/>
          <w:color w:val="000000" w:themeColor="text1"/>
          <w:sz w:val="24"/>
          <w:szCs w:val="24"/>
        </w:rPr>
      </w:pPr>
      <w:proofErr w:type="spellStart"/>
      <w:r w:rsidRPr="005850F7">
        <w:rPr>
          <w:rFonts w:ascii="Arial" w:eastAsia="Cambria" w:hAnsi="Arial" w:cs="Arial"/>
          <w:color w:val="000000" w:themeColor="text1"/>
          <w:sz w:val="24"/>
          <w:szCs w:val="24"/>
        </w:rPr>
        <w:t>Sumayia</w:t>
      </w:r>
      <w:proofErr w:type="spellEnd"/>
      <w:r w:rsidRPr="005850F7">
        <w:rPr>
          <w:rFonts w:ascii="Arial" w:eastAsia="Cambria" w:hAnsi="Arial" w:cs="Arial"/>
          <w:color w:val="000000" w:themeColor="text1"/>
          <w:sz w:val="24"/>
          <w:szCs w:val="24"/>
        </w:rPr>
        <w:t xml:space="preserve"> </w:t>
      </w:r>
      <w:proofErr w:type="spellStart"/>
      <w:r w:rsidRPr="005850F7">
        <w:rPr>
          <w:rFonts w:ascii="Arial" w:eastAsia="Cambria" w:hAnsi="Arial" w:cs="Arial"/>
          <w:color w:val="000000" w:themeColor="text1"/>
          <w:sz w:val="24"/>
          <w:szCs w:val="24"/>
        </w:rPr>
        <w:t>Ridy</w:t>
      </w:r>
      <w:proofErr w:type="spellEnd"/>
    </w:p>
    <w:p w14:paraId="42B2088B" w14:textId="77777777" w:rsidR="00887426" w:rsidRPr="005850F7" w:rsidRDefault="00887426" w:rsidP="00887426">
      <w:pPr>
        <w:jc w:val="center"/>
        <w:rPr>
          <w:rFonts w:ascii="Arial" w:eastAsia="Cambria" w:hAnsi="Arial" w:cs="Arial"/>
          <w:color w:val="000000" w:themeColor="text1"/>
          <w:sz w:val="24"/>
          <w:szCs w:val="24"/>
        </w:rPr>
      </w:pPr>
      <w:r w:rsidRPr="005850F7">
        <w:rPr>
          <w:rFonts w:ascii="Arial" w:eastAsia="Cambria" w:hAnsi="Arial" w:cs="Arial"/>
          <w:color w:val="000000" w:themeColor="text1"/>
          <w:sz w:val="24"/>
          <w:szCs w:val="24"/>
        </w:rPr>
        <w:t>ID: 111 153 002</w:t>
      </w:r>
    </w:p>
    <w:p w14:paraId="42FE9F40" w14:textId="77777777" w:rsidR="00887426" w:rsidRPr="005850F7" w:rsidRDefault="00887426" w:rsidP="00887426">
      <w:pPr>
        <w:jc w:val="center"/>
        <w:rPr>
          <w:rFonts w:ascii="Arial" w:eastAsia="Cambria" w:hAnsi="Arial" w:cs="Arial"/>
          <w:color w:val="000000" w:themeColor="text1"/>
          <w:sz w:val="24"/>
          <w:szCs w:val="24"/>
        </w:rPr>
      </w:pPr>
      <w:r w:rsidRPr="005850F7">
        <w:rPr>
          <w:rFonts w:ascii="Arial" w:eastAsia="Cambria" w:hAnsi="Arial" w:cs="Arial"/>
          <w:color w:val="000000" w:themeColor="text1"/>
          <w:sz w:val="24"/>
          <w:szCs w:val="24"/>
        </w:rPr>
        <w:t>Major: Marketing</w:t>
      </w:r>
    </w:p>
    <w:p w14:paraId="3D304386" w14:textId="77777777" w:rsidR="00887426" w:rsidRPr="005850F7" w:rsidRDefault="00887426" w:rsidP="00887426">
      <w:pPr>
        <w:jc w:val="center"/>
        <w:rPr>
          <w:rFonts w:ascii="Arial" w:eastAsia="Cambria" w:hAnsi="Arial" w:cs="Arial"/>
          <w:color w:val="000000" w:themeColor="text1"/>
          <w:sz w:val="24"/>
          <w:szCs w:val="24"/>
        </w:rPr>
      </w:pPr>
      <w:r w:rsidRPr="005850F7">
        <w:rPr>
          <w:rFonts w:ascii="Arial" w:eastAsia="Cambria" w:hAnsi="Arial" w:cs="Arial"/>
          <w:color w:val="000000" w:themeColor="text1"/>
          <w:sz w:val="24"/>
          <w:szCs w:val="24"/>
        </w:rPr>
        <w:t>Session: Fall 2019</w:t>
      </w:r>
    </w:p>
    <w:p w14:paraId="7F9B4D62" w14:textId="77777777" w:rsidR="00887426" w:rsidRPr="00887426" w:rsidRDefault="00887426" w:rsidP="00887426">
      <w:pPr>
        <w:jc w:val="center"/>
        <w:rPr>
          <w:rFonts w:ascii="Arial" w:eastAsia="Cambria" w:hAnsi="Arial" w:cs="Arial"/>
          <w:sz w:val="24"/>
          <w:szCs w:val="24"/>
        </w:rPr>
      </w:pPr>
    </w:p>
    <w:p w14:paraId="03F4A36A" w14:textId="77777777" w:rsidR="00887426" w:rsidRPr="00887426" w:rsidRDefault="00082BB3" w:rsidP="00887426">
      <w:pPr>
        <w:jc w:val="center"/>
        <w:rPr>
          <w:rFonts w:ascii="Arial" w:eastAsia="Cambria" w:hAnsi="Arial" w:cs="Arial"/>
          <w:b/>
          <w:sz w:val="28"/>
          <w:szCs w:val="28"/>
        </w:rPr>
      </w:pPr>
      <w:r>
        <w:rPr>
          <w:rFonts w:ascii="Arial" w:eastAsia="Cambria" w:hAnsi="Arial" w:cs="Arial"/>
          <w:b/>
          <w:sz w:val="28"/>
          <w:szCs w:val="28"/>
        </w:rPr>
        <w:t>Date of submission: 30.12.2019</w:t>
      </w:r>
    </w:p>
    <w:p w14:paraId="5B2DC1E5" w14:textId="77777777" w:rsidR="00887426" w:rsidRDefault="00887426" w:rsidP="00887426">
      <w:pPr>
        <w:tabs>
          <w:tab w:val="left" w:pos="1215"/>
        </w:tabs>
      </w:pPr>
    </w:p>
    <w:p w14:paraId="0574445D" w14:textId="77777777" w:rsidR="004D0072" w:rsidRDefault="004D0072" w:rsidP="00887426">
      <w:pPr>
        <w:tabs>
          <w:tab w:val="left" w:pos="1215"/>
        </w:tabs>
      </w:pPr>
    </w:p>
    <w:p w14:paraId="586F52EA" w14:textId="77777777" w:rsidR="004D0072" w:rsidRDefault="004D0072" w:rsidP="00887426">
      <w:pPr>
        <w:tabs>
          <w:tab w:val="left" w:pos="1215"/>
        </w:tabs>
      </w:pPr>
    </w:p>
    <w:p w14:paraId="41CCBE83" w14:textId="77777777" w:rsidR="004D0072" w:rsidRDefault="004D0072" w:rsidP="00887426">
      <w:pPr>
        <w:tabs>
          <w:tab w:val="left" w:pos="1215"/>
        </w:tabs>
      </w:pPr>
    </w:p>
    <w:p w14:paraId="66B589D2" w14:textId="77777777" w:rsidR="004D0072" w:rsidRDefault="004D0072" w:rsidP="005850F7">
      <w:pPr>
        <w:pStyle w:val="NoSpacing"/>
        <w:jc w:val="center"/>
        <w:rPr>
          <w:b/>
          <w:caps/>
          <w:sz w:val="36"/>
          <w:szCs w:val="36"/>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bookmarkStart w:id="0" w:name="_Toc27738460"/>
    </w:p>
    <w:p w14:paraId="5D751C26" w14:textId="77777777" w:rsidR="00CE4AA3" w:rsidRPr="005850F7" w:rsidRDefault="00CE4AA3" w:rsidP="005850F7">
      <w:pPr>
        <w:pStyle w:val="NoSpacing"/>
        <w:jc w:val="center"/>
        <w:rPr>
          <w:b/>
          <w:caps/>
          <w:sz w:val="36"/>
          <w:szCs w:val="36"/>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r w:rsidRPr="00406B62">
        <w:rPr>
          <w:b/>
          <w:caps/>
          <w:sz w:val="36"/>
          <w:szCs w:val="36"/>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t>Letter of transmittal</w:t>
      </w:r>
      <w:bookmarkEnd w:id="0"/>
    </w:p>
    <w:p w14:paraId="70C5B5FE" w14:textId="77777777" w:rsidR="00CE4AA3" w:rsidRPr="005850F7" w:rsidRDefault="004D0072" w:rsidP="005850F7">
      <w:pPr>
        <w:spacing w:line="360" w:lineRule="auto"/>
        <w:rPr>
          <w:rFonts w:ascii="Arial" w:hAnsi="Arial" w:cs="Arial"/>
          <w:color w:val="000000" w:themeColor="text1"/>
          <w:sz w:val="24"/>
          <w:szCs w:val="24"/>
        </w:rPr>
      </w:pPr>
      <w:r>
        <w:rPr>
          <w:rFonts w:ascii="Arial" w:hAnsi="Arial" w:cs="Arial"/>
          <w:color w:val="000000" w:themeColor="text1"/>
          <w:sz w:val="24"/>
          <w:szCs w:val="24"/>
        </w:rPr>
        <w:t>30</w:t>
      </w:r>
      <w:r w:rsidRPr="004D0072">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December</w:t>
      </w:r>
      <w:r w:rsidR="00082BB3">
        <w:rPr>
          <w:rFonts w:ascii="Arial" w:hAnsi="Arial" w:cs="Arial"/>
          <w:color w:val="000000" w:themeColor="text1"/>
          <w:sz w:val="24"/>
          <w:szCs w:val="24"/>
        </w:rPr>
        <w:t>, 2019</w:t>
      </w:r>
    </w:p>
    <w:p w14:paraId="6BE3C975" w14:textId="77777777" w:rsidR="00CE4AA3" w:rsidRPr="005850F7" w:rsidRDefault="00CE4AA3" w:rsidP="005850F7">
      <w:pPr>
        <w:spacing w:line="360" w:lineRule="auto"/>
        <w:rPr>
          <w:rFonts w:ascii="Arial" w:hAnsi="Arial" w:cs="Arial"/>
          <w:color w:val="000000" w:themeColor="text1"/>
          <w:sz w:val="24"/>
          <w:szCs w:val="24"/>
        </w:rPr>
      </w:pPr>
      <w:r w:rsidRPr="005850F7">
        <w:rPr>
          <w:rFonts w:ascii="Arial" w:hAnsi="Arial" w:cs="Arial"/>
          <w:color w:val="000000" w:themeColor="text1"/>
          <w:sz w:val="24"/>
          <w:szCs w:val="24"/>
        </w:rPr>
        <w:t xml:space="preserve">Dr. Md. Shariful Alam </w:t>
      </w:r>
    </w:p>
    <w:p w14:paraId="1CB474D5" w14:textId="77777777" w:rsidR="00CE4AA3" w:rsidRPr="005850F7" w:rsidRDefault="00CE4AA3" w:rsidP="005850F7">
      <w:pPr>
        <w:spacing w:line="360" w:lineRule="auto"/>
        <w:rPr>
          <w:rFonts w:ascii="Arial" w:hAnsi="Arial" w:cs="Arial"/>
          <w:color w:val="000000" w:themeColor="text1"/>
          <w:sz w:val="24"/>
          <w:szCs w:val="24"/>
        </w:rPr>
      </w:pPr>
      <w:r w:rsidRPr="005850F7">
        <w:rPr>
          <w:rFonts w:ascii="Arial" w:hAnsi="Arial" w:cs="Arial"/>
          <w:color w:val="000000" w:themeColor="text1"/>
          <w:sz w:val="24"/>
          <w:szCs w:val="24"/>
        </w:rPr>
        <w:t xml:space="preserve">Associate Professor, </w:t>
      </w:r>
    </w:p>
    <w:p w14:paraId="51F2D570" w14:textId="77777777" w:rsidR="00CE4AA3" w:rsidRPr="005850F7" w:rsidRDefault="00CE4AA3" w:rsidP="005850F7">
      <w:pPr>
        <w:spacing w:line="360" w:lineRule="auto"/>
        <w:rPr>
          <w:rFonts w:ascii="Arial" w:eastAsiaTheme="minorHAnsi" w:hAnsi="Arial" w:cs="Arial"/>
          <w:color w:val="000000" w:themeColor="text1"/>
          <w:sz w:val="24"/>
          <w:szCs w:val="24"/>
        </w:rPr>
      </w:pPr>
      <w:r w:rsidRPr="005850F7">
        <w:rPr>
          <w:rFonts w:ascii="Arial" w:eastAsiaTheme="minorHAnsi" w:hAnsi="Arial" w:cs="Arial"/>
          <w:color w:val="000000" w:themeColor="text1"/>
          <w:sz w:val="24"/>
          <w:szCs w:val="24"/>
        </w:rPr>
        <w:t>School of Business and Economics,</w:t>
      </w:r>
    </w:p>
    <w:p w14:paraId="6BF2FD28" w14:textId="77777777" w:rsidR="00CE4AA3" w:rsidRPr="005850F7" w:rsidRDefault="00CE4AA3" w:rsidP="005850F7">
      <w:pPr>
        <w:spacing w:line="360" w:lineRule="auto"/>
        <w:rPr>
          <w:rFonts w:ascii="Arial" w:hAnsi="Arial" w:cs="Arial"/>
          <w:color w:val="000000" w:themeColor="text1"/>
          <w:sz w:val="24"/>
          <w:szCs w:val="24"/>
        </w:rPr>
      </w:pPr>
      <w:r w:rsidRPr="005850F7">
        <w:rPr>
          <w:rFonts w:ascii="Arial" w:hAnsi="Arial" w:cs="Arial"/>
          <w:color w:val="000000" w:themeColor="text1"/>
          <w:sz w:val="24"/>
          <w:szCs w:val="24"/>
        </w:rPr>
        <w:t xml:space="preserve">United International University.  </w:t>
      </w:r>
    </w:p>
    <w:p w14:paraId="63E6CEB5" w14:textId="77777777" w:rsidR="00CE4AA3" w:rsidRPr="005850F7" w:rsidRDefault="00CE4AA3" w:rsidP="005850F7">
      <w:pPr>
        <w:spacing w:line="360" w:lineRule="auto"/>
        <w:rPr>
          <w:rFonts w:ascii="Arial" w:hAnsi="Arial" w:cs="Arial"/>
          <w:b/>
          <w:color w:val="000000" w:themeColor="text1"/>
          <w:sz w:val="24"/>
          <w:szCs w:val="24"/>
        </w:rPr>
      </w:pPr>
      <w:r w:rsidRPr="005850F7">
        <w:rPr>
          <w:rFonts w:ascii="Arial" w:hAnsi="Arial" w:cs="Arial"/>
          <w:b/>
          <w:color w:val="000000" w:themeColor="text1"/>
          <w:sz w:val="24"/>
          <w:szCs w:val="24"/>
        </w:rPr>
        <w:t xml:space="preserve">Subject: Submission of Report on “Credit Risk Management </w:t>
      </w:r>
      <w:r w:rsidRPr="005850F7">
        <w:rPr>
          <w:rFonts w:ascii="Arial" w:hAnsi="Arial" w:cs="Arial"/>
          <w:b/>
          <w:color w:val="000000" w:themeColor="text1"/>
        </w:rPr>
        <w:t xml:space="preserve">of </w:t>
      </w:r>
      <w:r w:rsidRPr="005850F7">
        <w:rPr>
          <w:rFonts w:ascii="Arial" w:hAnsi="Arial" w:cs="Arial"/>
          <w:b/>
          <w:color w:val="000000" w:themeColor="text1"/>
          <w:sz w:val="24"/>
          <w:szCs w:val="24"/>
        </w:rPr>
        <w:t xml:space="preserve">IDLC Finance         </w:t>
      </w:r>
    </w:p>
    <w:p w14:paraId="2894D43E" w14:textId="77777777" w:rsidR="00CE4AA3" w:rsidRPr="005850F7" w:rsidRDefault="00CE4AA3" w:rsidP="005850F7">
      <w:pPr>
        <w:spacing w:line="360" w:lineRule="auto"/>
        <w:rPr>
          <w:rFonts w:ascii="Arial" w:hAnsi="Arial" w:cs="Arial"/>
          <w:b/>
          <w:color w:val="000000" w:themeColor="text1"/>
        </w:rPr>
      </w:pPr>
      <w:r w:rsidRPr="005850F7">
        <w:rPr>
          <w:rFonts w:ascii="Arial" w:hAnsi="Arial" w:cs="Arial"/>
          <w:b/>
          <w:color w:val="000000" w:themeColor="text1"/>
        </w:rPr>
        <w:t xml:space="preserve">                  Limited.”</w:t>
      </w:r>
    </w:p>
    <w:p w14:paraId="709F03DF" w14:textId="77777777" w:rsidR="00CE4AA3" w:rsidRPr="005850F7" w:rsidRDefault="00CE4AA3" w:rsidP="005850F7">
      <w:pPr>
        <w:spacing w:line="360" w:lineRule="auto"/>
        <w:rPr>
          <w:rFonts w:ascii="Arial" w:hAnsi="Arial" w:cs="Arial"/>
          <w:color w:val="000000" w:themeColor="text1"/>
          <w:sz w:val="24"/>
          <w:szCs w:val="24"/>
        </w:rPr>
      </w:pPr>
      <w:r w:rsidRPr="005850F7">
        <w:rPr>
          <w:rFonts w:ascii="Arial" w:hAnsi="Arial" w:cs="Arial"/>
          <w:color w:val="000000" w:themeColor="text1"/>
          <w:sz w:val="24"/>
          <w:szCs w:val="24"/>
        </w:rPr>
        <w:t xml:space="preserve">Dear Sir, </w:t>
      </w:r>
    </w:p>
    <w:p w14:paraId="1F646871" w14:textId="77777777" w:rsidR="00CE4AA3" w:rsidRPr="005850F7" w:rsidRDefault="00CE4AA3" w:rsidP="005850F7">
      <w:pPr>
        <w:spacing w:line="360" w:lineRule="auto"/>
        <w:rPr>
          <w:rFonts w:ascii="Arial" w:hAnsi="Arial" w:cs="Arial"/>
          <w:color w:val="000000" w:themeColor="text1"/>
        </w:rPr>
      </w:pPr>
      <w:r w:rsidRPr="005850F7">
        <w:rPr>
          <w:color w:val="000000" w:themeColor="text1"/>
          <w:szCs w:val="30"/>
        </w:rPr>
        <w:t xml:space="preserve"> </w:t>
      </w:r>
      <w:r w:rsidRPr="005850F7">
        <w:rPr>
          <w:rFonts w:ascii="Arial" w:hAnsi="Arial" w:cs="Arial"/>
          <w:color w:val="000000" w:themeColor="text1"/>
          <w:sz w:val="24"/>
          <w:szCs w:val="24"/>
        </w:rPr>
        <w:t>I would like to submit my report on Full on Credit Risk Management of</w:t>
      </w:r>
      <w:r w:rsidRPr="005850F7">
        <w:rPr>
          <w:rFonts w:ascii="Arial" w:hAnsi="Arial" w:cs="Arial"/>
          <w:color w:val="000000" w:themeColor="text1"/>
        </w:rPr>
        <w:t xml:space="preserve"> </w:t>
      </w:r>
      <w:r w:rsidRPr="005850F7">
        <w:rPr>
          <w:rFonts w:ascii="Arial" w:hAnsi="Arial" w:cs="Arial"/>
          <w:color w:val="000000" w:themeColor="text1"/>
          <w:sz w:val="24"/>
          <w:szCs w:val="24"/>
        </w:rPr>
        <w:t>IDLC Finance Limited” prepared as a part of the requirement of BBA program.</w:t>
      </w:r>
    </w:p>
    <w:p w14:paraId="6A077637" w14:textId="77777777" w:rsidR="00CE4AA3" w:rsidRPr="005850F7" w:rsidRDefault="00CE4AA3" w:rsidP="005850F7">
      <w:pPr>
        <w:spacing w:line="360" w:lineRule="auto"/>
        <w:jc w:val="both"/>
        <w:rPr>
          <w:rFonts w:ascii="Arial" w:hAnsi="Arial" w:cs="Arial"/>
          <w:color w:val="000000" w:themeColor="text1"/>
          <w:sz w:val="24"/>
          <w:szCs w:val="24"/>
        </w:rPr>
      </w:pPr>
      <w:r w:rsidRPr="005850F7">
        <w:rPr>
          <w:rFonts w:ascii="Arial" w:hAnsi="Arial" w:cs="Arial"/>
          <w:color w:val="000000" w:themeColor="text1"/>
          <w:sz w:val="24"/>
          <w:szCs w:val="24"/>
        </w:rPr>
        <w:t xml:space="preserve">I have successfully completed my internship program in IDLC Finance Limited at </w:t>
      </w:r>
      <w:proofErr w:type="spellStart"/>
      <w:r w:rsidRPr="005850F7">
        <w:rPr>
          <w:rFonts w:ascii="Arial" w:hAnsi="Arial" w:cs="Arial"/>
          <w:color w:val="000000" w:themeColor="text1"/>
          <w:sz w:val="24"/>
          <w:szCs w:val="24"/>
        </w:rPr>
        <w:t>Dilkusha</w:t>
      </w:r>
      <w:proofErr w:type="spellEnd"/>
      <w:r w:rsidRPr="005850F7">
        <w:rPr>
          <w:rFonts w:ascii="Arial" w:hAnsi="Arial" w:cs="Arial"/>
          <w:color w:val="000000" w:themeColor="text1"/>
          <w:sz w:val="24"/>
          <w:szCs w:val="24"/>
        </w:rPr>
        <w:t xml:space="preserve"> branch and I have worked there for three months as intern. </w:t>
      </w:r>
      <w:r w:rsidR="009E4F0B">
        <w:rPr>
          <w:rFonts w:ascii="Arial" w:hAnsi="Arial" w:cs="Arial"/>
          <w:color w:val="000000" w:themeColor="text1"/>
          <w:sz w:val="24"/>
          <w:szCs w:val="24"/>
        </w:rPr>
        <w:t xml:space="preserve">For me, </w:t>
      </w:r>
      <w:r w:rsidR="009E4F0B" w:rsidRPr="005850F7">
        <w:rPr>
          <w:rFonts w:ascii="Arial" w:hAnsi="Arial" w:cs="Arial"/>
          <w:color w:val="000000" w:themeColor="text1"/>
          <w:sz w:val="24"/>
          <w:szCs w:val="24"/>
        </w:rPr>
        <w:t>it</w:t>
      </w:r>
      <w:r w:rsidRPr="005850F7">
        <w:rPr>
          <w:rFonts w:ascii="Arial" w:hAnsi="Arial" w:cs="Arial"/>
          <w:color w:val="000000" w:themeColor="text1"/>
          <w:sz w:val="24"/>
          <w:szCs w:val="24"/>
        </w:rPr>
        <w:t xml:space="preserve"> was a g</w:t>
      </w:r>
      <w:r w:rsidR="009E4F0B">
        <w:rPr>
          <w:rFonts w:ascii="Arial" w:hAnsi="Arial" w:cs="Arial"/>
          <w:color w:val="000000" w:themeColor="text1"/>
          <w:sz w:val="24"/>
          <w:szCs w:val="24"/>
        </w:rPr>
        <w:t xml:space="preserve">reat learning experience </w:t>
      </w:r>
      <w:r w:rsidR="004A3D65">
        <w:rPr>
          <w:rFonts w:ascii="Arial" w:hAnsi="Arial" w:cs="Arial"/>
          <w:color w:val="000000" w:themeColor="text1"/>
          <w:sz w:val="24"/>
          <w:szCs w:val="24"/>
        </w:rPr>
        <w:t>as I received</w:t>
      </w:r>
      <w:r w:rsidRPr="005850F7">
        <w:rPr>
          <w:rFonts w:ascii="Arial" w:hAnsi="Arial" w:cs="Arial"/>
          <w:color w:val="000000" w:themeColor="text1"/>
          <w:sz w:val="24"/>
          <w:szCs w:val="24"/>
        </w:rPr>
        <w:t xml:space="preserve"> to learn the difference between theoretical and practical work.  I hope, you will find the report to be organized and consistent. I would like to take this chance to thank you for all the support and guidelines that you have provided. </w:t>
      </w:r>
      <w:r w:rsidRPr="005850F7">
        <w:rPr>
          <w:rFonts w:ascii="Arial" w:hAnsi="Arial" w:cs="Arial"/>
          <w:color w:val="000000" w:themeColor="text1"/>
          <w:sz w:val="24"/>
          <w:szCs w:val="24"/>
        </w:rPr>
        <w:tab/>
      </w:r>
    </w:p>
    <w:p w14:paraId="3B4EFA8A" w14:textId="77777777" w:rsidR="00CE4AA3" w:rsidRPr="005850F7" w:rsidRDefault="00CE4AA3" w:rsidP="005850F7">
      <w:pPr>
        <w:spacing w:line="360" w:lineRule="auto"/>
        <w:jc w:val="both"/>
        <w:rPr>
          <w:rFonts w:ascii="Arial" w:hAnsi="Arial" w:cs="Arial"/>
          <w:color w:val="000000" w:themeColor="text1"/>
          <w:sz w:val="24"/>
          <w:szCs w:val="24"/>
        </w:rPr>
      </w:pPr>
      <w:r w:rsidRPr="005850F7">
        <w:rPr>
          <w:rFonts w:ascii="Arial" w:hAnsi="Arial" w:cs="Arial"/>
          <w:color w:val="000000" w:themeColor="text1"/>
          <w:sz w:val="24"/>
          <w:szCs w:val="24"/>
        </w:rPr>
        <w:t>Sincerely yours,</w:t>
      </w:r>
    </w:p>
    <w:p w14:paraId="5FEE62D0" w14:textId="77777777" w:rsidR="00CE4AA3" w:rsidRPr="005850F7" w:rsidRDefault="00CE4AA3" w:rsidP="005850F7">
      <w:pPr>
        <w:spacing w:line="360" w:lineRule="auto"/>
        <w:jc w:val="both"/>
        <w:rPr>
          <w:rFonts w:ascii="Arial" w:hAnsi="Arial" w:cs="Arial"/>
          <w:color w:val="000000" w:themeColor="text1"/>
          <w:sz w:val="24"/>
          <w:szCs w:val="24"/>
        </w:rPr>
      </w:pPr>
      <w:r w:rsidRPr="005850F7">
        <w:rPr>
          <w:rFonts w:ascii="Arial" w:hAnsi="Arial" w:cs="Arial"/>
          <w:noProof/>
          <w:color w:val="000000" w:themeColor="text1"/>
          <w:sz w:val="24"/>
          <w:szCs w:val="24"/>
        </w:rPr>
        <mc:AlternateContent>
          <mc:Choice Requires="wps">
            <w:drawing>
              <wp:anchor distT="0" distB="0" distL="114300" distR="114300" simplePos="0" relativeHeight="251659264" behindDoc="0" locked="0" layoutInCell="1" allowOverlap="1" wp14:anchorId="0A389B8D" wp14:editId="38B41B92">
                <wp:simplePos x="0" y="0"/>
                <wp:positionH relativeFrom="column">
                  <wp:posOffset>34506</wp:posOffset>
                </wp:positionH>
                <wp:positionV relativeFrom="paragraph">
                  <wp:posOffset>118445</wp:posOffset>
                </wp:positionV>
                <wp:extent cx="1172845" cy="1"/>
                <wp:effectExtent l="0" t="0" r="27305" b="19050"/>
                <wp:wrapNone/>
                <wp:docPr id="1" name="Straight Connector 1"/>
                <wp:cNvGraphicFramePr/>
                <a:graphic xmlns:a="http://schemas.openxmlformats.org/drawingml/2006/main">
                  <a:graphicData uri="http://schemas.microsoft.com/office/word/2010/wordprocessingShape">
                    <wps:wsp>
                      <wps:cNvCnPr/>
                      <wps:spPr>
                        <a:xfrm flipV="1">
                          <a:off x="0" y="0"/>
                          <a:ext cx="1172845" cy="1"/>
                        </a:xfrm>
                        <a:prstGeom prst="line">
                          <a:avLst/>
                        </a:prstGeom>
                        <a:noFill/>
                        <a:ln w="9525" cap="flat" cmpd="sng" algn="ctr">
                          <a:solidFill>
                            <a:srgbClr val="4F81BD">
                              <a:shade val="95000"/>
                              <a:satMod val="105000"/>
                            </a:srgbClr>
                          </a:solidFill>
                          <a:prstDash val="solid"/>
                        </a:ln>
                        <a:effectLst/>
                      </wps:spPr>
                      <wps:bodyPr/>
                    </wps:wsp>
                  </a:graphicData>
                </a:graphic>
                <wp14:sizeRelV relativeFrom="margin">
                  <wp14:pctHeight>0</wp14:pctHeight>
                </wp14:sizeRelV>
              </wp:anchor>
            </w:drawing>
          </mc:Choice>
          <mc:Fallback>
            <w:pict>
              <v:line w14:anchorId="41B38B1D" id="Straight Connector 1" o:spid="_x0000_s1026" style="position:absolute;flip:y;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7pt,9.35pt" to="95.05pt,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" strokecolor="#4a7ebb"/>
            </w:pict>
          </mc:Fallback>
        </mc:AlternateContent>
      </w:r>
    </w:p>
    <w:p w14:paraId="5751A7DE" w14:textId="77777777" w:rsidR="00CE4AA3" w:rsidRPr="005850F7" w:rsidRDefault="00CE4AA3" w:rsidP="005850F7">
      <w:pPr>
        <w:spacing w:line="360" w:lineRule="auto"/>
        <w:rPr>
          <w:rFonts w:ascii="Arial" w:hAnsi="Arial" w:cs="Arial"/>
          <w:color w:val="000000" w:themeColor="text1"/>
          <w:sz w:val="24"/>
          <w:szCs w:val="24"/>
        </w:rPr>
      </w:pPr>
      <w:proofErr w:type="spellStart"/>
      <w:r w:rsidRPr="005850F7">
        <w:rPr>
          <w:rFonts w:ascii="Arial" w:hAnsi="Arial" w:cs="Arial"/>
          <w:color w:val="000000" w:themeColor="text1"/>
          <w:sz w:val="24"/>
          <w:szCs w:val="24"/>
        </w:rPr>
        <w:t>Sumayia</w:t>
      </w:r>
      <w:proofErr w:type="spellEnd"/>
      <w:r w:rsidRPr="005850F7">
        <w:rPr>
          <w:rFonts w:ascii="Arial" w:hAnsi="Arial" w:cs="Arial"/>
          <w:color w:val="000000" w:themeColor="text1"/>
          <w:sz w:val="24"/>
          <w:szCs w:val="24"/>
        </w:rPr>
        <w:t xml:space="preserve"> </w:t>
      </w:r>
      <w:proofErr w:type="spellStart"/>
      <w:r w:rsidRPr="005850F7">
        <w:rPr>
          <w:rFonts w:ascii="Arial" w:hAnsi="Arial" w:cs="Arial"/>
          <w:color w:val="000000" w:themeColor="text1"/>
          <w:sz w:val="24"/>
          <w:szCs w:val="24"/>
        </w:rPr>
        <w:t>Ridy</w:t>
      </w:r>
      <w:proofErr w:type="spellEnd"/>
    </w:p>
    <w:p w14:paraId="72A1D579" w14:textId="77777777" w:rsidR="00CE4AA3" w:rsidRPr="005850F7" w:rsidRDefault="004D0072" w:rsidP="005850F7">
      <w:pPr>
        <w:spacing w:line="360" w:lineRule="auto"/>
        <w:rPr>
          <w:rFonts w:ascii="Arial" w:hAnsi="Arial" w:cs="Arial"/>
          <w:color w:val="000000" w:themeColor="text1"/>
          <w:sz w:val="24"/>
          <w:szCs w:val="24"/>
        </w:rPr>
      </w:pPr>
      <w:r>
        <w:rPr>
          <w:rFonts w:ascii="Arial" w:hAnsi="Arial" w:cs="Arial"/>
          <w:color w:val="000000" w:themeColor="text1"/>
          <w:sz w:val="24"/>
          <w:szCs w:val="24"/>
        </w:rPr>
        <w:t>ID: 111 153 002</w:t>
      </w:r>
    </w:p>
    <w:p w14:paraId="45877D64" w14:textId="77777777" w:rsidR="00CE4AA3" w:rsidRPr="005850F7" w:rsidRDefault="00CE4AA3" w:rsidP="005850F7">
      <w:pPr>
        <w:spacing w:line="360" w:lineRule="auto"/>
        <w:rPr>
          <w:rFonts w:ascii="Arial" w:eastAsiaTheme="minorHAnsi" w:hAnsi="Arial" w:cs="Arial"/>
          <w:color w:val="000000" w:themeColor="text1"/>
          <w:sz w:val="24"/>
          <w:szCs w:val="24"/>
        </w:rPr>
      </w:pPr>
      <w:r w:rsidRPr="005850F7">
        <w:rPr>
          <w:rFonts w:ascii="Arial" w:eastAsiaTheme="minorHAnsi" w:hAnsi="Arial" w:cs="Arial"/>
          <w:color w:val="000000" w:themeColor="text1"/>
          <w:sz w:val="24"/>
          <w:szCs w:val="24"/>
        </w:rPr>
        <w:t>School of Business and Economics,</w:t>
      </w:r>
    </w:p>
    <w:p w14:paraId="79E237AC" w14:textId="77777777" w:rsidR="00CE4AA3" w:rsidRPr="005850F7" w:rsidRDefault="00CE4AA3" w:rsidP="005850F7">
      <w:pPr>
        <w:spacing w:line="360" w:lineRule="auto"/>
        <w:rPr>
          <w:rFonts w:ascii="Arial" w:hAnsi="Arial" w:cs="Arial"/>
          <w:color w:val="000000" w:themeColor="text1"/>
          <w:sz w:val="24"/>
          <w:szCs w:val="24"/>
        </w:rPr>
      </w:pPr>
      <w:r w:rsidRPr="005850F7">
        <w:rPr>
          <w:rFonts w:ascii="Arial" w:hAnsi="Arial" w:cs="Arial"/>
          <w:color w:val="000000" w:themeColor="text1"/>
          <w:sz w:val="24"/>
          <w:szCs w:val="24"/>
        </w:rPr>
        <w:t>United International University.</w:t>
      </w:r>
    </w:p>
    <w:p w14:paraId="767EB339" w14:textId="77777777" w:rsidR="001A2B2D" w:rsidRPr="005850F7" w:rsidRDefault="001A2B2D" w:rsidP="005850F7">
      <w:pPr>
        <w:spacing w:line="360" w:lineRule="auto"/>
        <w:rPr>
          <w:rFonts w:ascii="Arial" w:hAnsi="Arial" w:cs="Arial"/>
          <w:color w:val="000000" w:themeColor="text1"/>
          <w:sz w:val="24"/>
          <w:szCs w:val="24"/>
        </w:rPr>
      </w:pPr>
    </w:p>
    <w:p w14:paraId="75AE87B7" w14:textId="77777777" w:rsidR="00E622C7" w:rsidRDefault="00E622C7" w:rsidP="00CE4AA3">
      <w:pPr>
        <w:spacing w:line="360" w:lineRule="auto"/>
        <w:rPr>
          <w:rFonts w:ascii="Arial" w:hAnsi="Arial" w:cs="Arial"/>
          <w:sz w:val="24"/>
          <w:szCs w:val="24"/>
        </w:rPr>
      </w:pPr>
    </w:p>
    <w:p w14:paraId="43997AFB" w14:textId="77777777" w:rsidR="00E622C7" w:rsidRPr="00B65034" w:rsidRDefault="00E622C7" w:rsidP="00E622C7">
      <w:pPr>
        <w:jc w:val="center"/>
        <w:rPr>
          <w:rFonts w:ascii="Arial" w:hAnsi="Arial" w:cs="Arial"/>
          <w:b/>
          <w:caps/>
          <w:color w:val="943634" w:themeColor="accent2" w:themeShade="BF"/>
          <w:sz w:val="32"/>
          <w:szCs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r w:rsidRPr="00B65034">
        <w:rPr>
          <w:rFonts w:ascii="Arial" w:hAnsi="Arial" w:cs="Arial"/>
          <w:b/>
          <w:caps/>
          <w:color w:val="943634" w:themeColor="accent2" w:themeShade="BF"/>
          <w:sz w:val="32"/>
          <w:szCs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t>Acknowledgement</w:t>
      </w:r>
    </w:p>
    <w:p w14:paraId="720FC0A1" w14:textId="77777777" w:rsidR="00E622C7" w:rsidRPr="005850F7" w:rsidRDefault="00E622C7" w:rsidP="00E622C7">
      <w:pPr>
        <w:rPr>
          <w:rFonts w:ascii="Arial" w:hAnsi="Arial" w:cs="Arial"/>
          <w:color w:val="000000" w:themeColor="text1"/>
          <w:sz w:val="24"/>
          <w:szCs w:val="24"/>
        </w:rPr>
      </w:pPr>
    </w:p>
    <w:p w14:paraId="615DCB56" w14:textId="77777777" w:rsidR="00E622C7" w:rsidRPr="005850F7" w:rsidRDefault="00E622C7" w:rsidP="00F4301C">
      <w:pPr>
        <w:spacing w:after="0" w:line="360" w:lineRule="auto"/>
        <w:jc w:val="both"/>
        <w:rPr>
          <w:rFonts w:ascii="Arial" w:hAnsi="Arial" w:cs="Arial"/>
          <w:color w:val="000000" w:themeColor="text1"/>
          <w:sz w:val="24"/>
          <w:szCs w:val="24"/>
        </w:rPr>
      </w:pPr>
      <w:r w:rsidRPr="005850F7">
        <w:rPr>
          <w:rFonts w:ascii="Arial" w:hAnsi="Arial" w:cs="Arial"/>
          <w:color w:val="000000" w:themeColor="text1"/>
          <w:sz w:val="24"/>
          <w:szCs w:val="24"/>
        </w:rPr>
        <w:t xml:space="preserve">                First of all, I want to pay thank to </w:t>
      </w:r>
      <w:r w:rsidR="00595A53" w:rsidRPr="005850F7">
        <w:rPr>
          <w:rFonts w:ascii="Arial" w:hAnsi="Arial" w:cs="Arial"/>
          <w:color w:val="000000" w:themeColor="text1"/>
          <w:sz w:val="24"/>
          <w:szCs w:val="24"/>
        </w:rPr>
        <w:t>my almighty</w:t>
      </w:r>
      <w:r w:rsidRPr="005850F7">
        <w:rPr>
          <w:rFonts w:ascii="Arial" w:hAnsi="Arial" w:cs="Arial"/>
          <w:color w:val="000000" w:themeColor="text1"/>
          <w:sz w:val="24"/>
          <w:szCs w:val="24"/>
        </w:rPr>
        <w:t xml:space="preserve"> for enabling us to prepare their report successfully. Then I would like to express my hearty appreciation and warm thank to some specific person who helped me to organize this report and for their kind opinion, suggestions, </w:t>
      </w:r>
      <w:r w:rsidR="00F4301C" w:rsidRPr="005850F7">
        <w:rPr>
          <w:rFonts w:ascii="Arial" w:hAnsi="Arial" w:cs="Arial"/>
          <w:color w:val="000000" w:themeColor="text1"/>
          <w:sz w:val="24"/>
          <w:szCs w:val="24"/>
        </w:rPr>
        <w:t>instruction and support</w:t>
      </w:r>
      <w:r w:rsidRPr="005850F7">
        <w:rPr>
          <w:rFonts w:ascii="Arial" w:hAnsi="Arial" w:cs="Arial"/>
          <w:color w:val="000000" w:themeColor="text1"/>
          <w:sz w:val="24"/>
          <w:szCs w:val="24"/>
        </w:rPr>
        <w:t xml:space="preserve"> for this. First of all, I would like to</w:t>
      </w:r>
      <w:r w:rsidR="00F4301C" w:rsidRPr="005850F7">
        <w:rPr>
          <w:rFonts w:ascii="Arial" w:hAnsi="Arial" w:cs="Arial"/>
          <w:color w:val="000000" w:themeColor="text1"/>
          <w:sz w:val="24"/>
          <w:szCs w:val="24"/>
        </w:rPr>
        <w:t xml:space="preserve"> thank my internship supervisor </w:t>
      </w:r>
      <w:proofErr w:type="spellStart"/>
      <w:r w:rsidR="00F4301C" w:rsidRPr="005850F7">
        <w:rPr>
          <w:rFonts w:ascii="Arial" w:hAnsi="Arial" w:cs="Arial"/>
          <w:color w:val="000000" w:themeColor="text1"/>
          <w:sz w:val="24"/>
          <w:szCs w:val="24"/>
        </w:rPr>
        <w:t>Dr.Md</w:t>
      </w:r>
      <w:proofErr w:type="spellEnd"/>
      <w:r w:rsidR="00F4301C" w:rsidRPr="005850F7">
        <w:rPr>
          <w:rFonts w:ascii="Arial" w:hAnsi="Arial" w:cs="Arial"/>
          <w:color w:val="000000" w:themeColor="text1"/>
          <w:sz w:val="24"/>
          <w:szCs w:val="24"/>
        </w:rPr>
        <w:t xml:space="preserve">. Shariful Islam, Assistant Professor, SOBE, United International University </w:t>
      </w:r>
      <w:r w:rsidRPr="005850F7">
        <w:rPr>
          <w:rFonts w:ascii="Arial" w:hAnsi="Arial" w:cs="Arial"/>
          <w:color w:val="000000" w:themeColor="text1"/>
          <w:sz w:val="24"/>
          <w:szCs w:val="24"/>
        </w:rPr>
        <w:t>for his continuous guideless in preparing the report on Credit Risk Management of IDLC Finance Limited. His precious advice has helped me impart in writing this report.</w:t>
      </w:r>
    </w:p>
    <w:p w14:paraId="664E7CFA" w14:textId="77777777" w:rsidR="00E622C7" w:rsidRPr="005850F7" w:rsidRDefault="00E622C7" w:rsidP="00F4301C">
      <w:pPr>
        <w:spacing w:before="240" w:line="360" w:lineRule="auto"/>
        <w:jc w:val="both"/>
        <w:rPr>
          <w:rFonts w:ascii="Arial" w:hAnsi="Arial" w:cs="Arial"/>
          <w:color w:val="000000" w:themeColor="text1"/>
          <w:sz w:val="24"/>
          <w:szCs w:val="24"/>
        </w:rPr>
      </w:pPr>
      <w:r w:rsidRPr="005850F7">
        <w:rPr>
          <w:rFonts w:ascii="Arial" w:hAnsi="Arial" w:cs="Arial"/>
          <w:color w:val="000000" w:themeColor="text1"/>
          <w:sz w:val="24"/>
          <w:szCs w:val="24"/>
        </w:rPr>
        <w:t xml:space="preserve">                   I would like to thank and express my deepest gratitude towards all the employees of the CRM department of IDLC Finance Limited for providing me with all the information needed to complete this report.  </w:t>
      </w:r>
    </w:p>
    <w:p w14:paraId="6C1D81BF" w14:textId="77777777" w:rsidR="00E622C7" w:rsidRPr="005850F7" w:rsidRDefault="00E622C7" w:rsidP="00F4301C">
      <w:pPr>
        <w:spacing w:before="240" w:line="360" w:lineRule="auto"/>
        <w:jc w:val="both"/>
        <w:rPr>
          <w:rFonts w:ascii="Arial" w:hAnsi="Arial" w:cs="Arial"/>
          <w:color w:val="000000" w:themeColor="text1"/>
          <w:sz w:val="24"/>
          <w:szCs w:val="24"/>
        </w:rPr>
      </w:pPr>
      <w:r w:rsidRPr="005850F7">
        <w:rPr>
          <w:rFonts w:ascii="Arial" w:hAnsi="Arial" w:cs="Arial"/>
          <w:color w:val="000000" w:themeColor="text1"/>
          <w:sz w:val="24"/>
          <w:szCs w:val="24"/>
        </w:rPr>
        <w:t xml:space="preserve">                 </w:t>
      </w:r>
      <w:r w:rsidR="00E34C53">
        <w:rPr>
          <w:rFonts w:ascii="Arial" w:hAnsi="Arial" w:cs="Arial"/>
          <w:color w:val="000000" w:themeColor="text1"/>
          <w:sz w:val="24"/>
          <w:szCs w:val="24"/>
        </w:rPr>
        <w:t xml:space="preserve">With a deep sense of attachment I would </w:t>
      </w:r>
      <w:r w:rsidR="00E34C53" w:rsidRPr="005850F7">
        <w:rPr>
          <w:rFonts w:ascii="Arial" w:hAnsi="Arial" w:cs="Arial"/>
          <w:color w:val="000000" w:themeColor="text1"/>
          <w:sz w:val="24"/>
          <w:szCs w:val="24"/>
        </w:rPr>
        <w:t>acknowledge</w:t>
      </w:r>
      <w:r w:rsidRPr="005850F7">
        <w:rPr>
          <w:rFonts w:ascii="Arial" w:hAnsi="Arial" w:cs="Arial"/>
          <w:color w:val="000000" w:themeColor="text1"/>
          <w:sz w:val="24"/>
          <w:szCs w:val="24"/>
        </w:rPr>
        <w:t xml:space="preserve"> my gratitude towards my parents</w:t>
      </w:r>
      <w:r w:rsidR="00E34C53">
        <w:rPr>
          <w:rFonts w:ascii="Arial" w:hAnsi="Arial" w:cs="Arial"/>
          <w:color w:val="000000" w:themeColor="text1"/>
          <w:sz w:val="24"/>
          <w:szCs w:val="24"/>
        </w:rPr>
        <w:t xml:space="preserve">, teacher, supervisor </w:t>
      </w:r>
      <w:r w:rsidR="00E34C53" w:rsidRPr="005850F7">
        <w:rPr>
          <w:rFonts w:ascii="Arial" w:hAnsi="Arial" w:cs="Arial"/>
          <w:color w:val="000000" w:themeColor="text1"/>
          <w:sz w:val="24"/>
          <w:szCs w:val="24"/>
        </w:rPr>
        <w:t>and</w:t>
      </w:r>
      <w:r w:rsidR="00E34C53">
        <w:rPr>
          <w:rFonts w:ascii="Arial" w:hAnsi="Arial" w:cs="Arial"/>
          <w:color w:val="000000" w:themeColor="text1"/>
          <w:sz w:val="24"/>
          <w:szCs w:val="24"/>
        </w:rPr>
        <w:t xml:space="preserve"> trainer of IDLC Finance ltd</w:t>
      </w:r>
      <w:r w:rsidRPr="005850F7">
        <w:rPr>
          <w:rFonts w:ascii="Arial" w:hAnsi="Arial" w:cs="Arial"/>
          <w:color w:val="000000" w:themeColor="text1"/>
          <w:sz w:val="24"/>
          <w:szCs w:val="24"/>
        </w:rPr>
        <w:t xml:space="preserve">, who has always supported me </w:t>
      </w:r>
      <w:proofErr w:type="spellStart"/>
      <w:r w:rsidR="004F4136">
        <w:rPr>
          <w:rFonts w:ascii="Arial" w:hAnsi="Arial" w:cs="Arial"/>
          <w:color w:val="000000" w:themeColor="text1"/>
          <w:sz w:val="24"/>
          <w:szCs w:val="24"/>
        </w:rPr>
        <w:t>en</w:t>
      </w:r>
      <w:proofErr w:type="spellEnd"/>
      <w:r w:rsidR="004F4136">
        <w:rPr>
          <w:rFonts w:ascii="Arial" w:hAnsi="Arial" w:cs="Arial"/>
          <w:color w:val="000000" w:themeColor="text1"/>
          <w:sz w:val="24"/>
          <w:szCs w:val="24"/>
        </w:rPr>
        <w:t xml:space="preserve"> effect.</w:t>
      </w:r>
    </w:p>
    <w:p w14:paraId="4307710D" w14:textId="77777777" w:rsidR="00E622C7" w:rsidRPr="005850F7" w:rsidRDefault="00E622C7" w:rsidP="00F4301C">
      <w:pPr>
        <w:spacing w:before="240" w:line="360" w:lineRule="auto"/>
        <w:jc w:val="both"/>
        <w:rPr>
          <w:rFonts w:ascii="Arial" w:hAnsi="Arial" w:cs="Arial"/>
          <w:color w:val="000000" w:themeColor="text1"/>
          <w:sz w:val="24"/>
          <w:szCs w:val="24"/>
        </w:rPr>
      </w:pPr>
      <w:r w:rsidRPr="005850F7">
        <w:rPr>
          <w:rFonts w:ascii="Arial" w:hAnsi="Arial" w:cs="Arial"/>
          <w:color w:val="000000" w:themeColor="text1"/>
          <w:sz w:val="24"/>
          <w:szCs w:val="24"/>
        </w:rPr>
        <w:t xml:space="preserve">                  Last of all, my grave gratitude goes to Almighty Allah for giving me this courage and ability to complete this task.</w:t>
      </w:r>
    </w:p>
    <w:p w14:paraId="0F88D286" w14:textId="77777777" w:rsidR="00E622C7" w:rsidRPr="002E6B42" w:rsidRDefault="00E622C7" w:rsidP="00F4301C">
      <w:pPr>
        <w:spacing w:before="240" w:line="360" w:lineRule="auto"/>
        <w:jc w:val="both"/>
        <w:rPr>
          <w:szCs w:val="32"/>
        </w:rPr>
      </w:pPr>
    </w:p>
    <w:p w14:paraId="0F010725" w14:textId="77777777" w:rsidR="00E622C7" w:rsidRDefault="00E622C7" w:rsidP="00F4301C">
      <w:pPr>
        <w:spacing w:line="360" w:lineRule="auto"/>
        <w:rPr>
          <w:rFonts w:ascii="Arial" w:hAnsi="Arial" w:cs="Arial"/>
          <w:sz w:val="24"/>
          <w:szCs w:val="24"/>
        </w:rPr>
      </w:pPr>
    </w:p>
    <w:p w14:paraId="357BCD37" w14:textId="77777777" w:rsidR="00E622C7" w:rsidRDefault="00E622C7" w:rsidP="00F4301C">
      <w:pPr>
        <w:spacing w:line="360" w:lineRule="auto"/>
        <w:rPr>
          <w:rFonts w:ascii="Arial" w:hAnsi="Arial" w:cs="Arial"/>
          <w:sz w:val="24"/>
          <w:szCs w:val="24"/>
        </w:rPr>
      </w:pPr>
    </w:p>
    <w:p w14:paraId="697C885A" w14:textId="77777777" w:rsidR="00E622C7" w:rsidRDefault="00E622C7" w:rsidP="00F4301C">
      <w:pPr>
        <w:spacing w:line="360" w:lineRule="auto"/>
        <w:rPr>
          <w:rFonts w:ascii="Arial" w:hAnsi="Arial" w:cs="Arial"/>
          <w:sz w:val="24"/>
          <w:szCs w:val="24"/>
        </w:rPr>
      </w:pPr>
    </w:p>
    <w:p w14:paraId="6987C893" w14:textId="77777777" w:rsidR="00E622C7" w:rsidRDefault="00E622C7" w:rsidP="00F4301C">
      <w:pPr>
        <w:spacing w:line="360" w:lineRule="auto"/>
        <w:rPr>
          <w:rFonts w:ascii="Arial" w:hAnsi="Arial" w:cs="Arial"/>
          <w:sz w:val="24"/>
          <w:szCs w:val="24"/>
        </w:rPr>
      </w:pPr>
    </w:p>
    <w:p w14:paraId="19268E1D" w14:textId="77777777" w:rsidR="00E622C7" w:rsidRDefault="00E622C7" w:rsidP="00F4301C">
      <w:pPr>
        <w:spacing w:line="360" w:lineRule="auto"/>
        <w:rPr>
          <w:rFonts w:ascii="Arial" w:hAnsi="Arial" w:cs="Arial"/>
          <w:sz w:val="24"/>
          <w:szCs w:val="24"/>
        </w:rPr>
      </w:pPr>
    </w:p>
    <w:p w14:paraId="7726B8C9" w14:textId="77777777" w:rsidR="00E622C7" w:rsidRDefault="00E622C7" w:rsidP="00F4301C">
      <w:pPr>
        <w:spacing w:line="360" w:lineRule="auto"/>
        <w:rPr>
          <w:rFonts w:ascii="Arial" w:hAnsi="Arial" w:cs="Arial"/>
          <w:sz w:val="24"/>
          <w:szCs w:val="24"/>
        </w:rPr>
      </w:pPr>
    </w:p>
    <w:p w14:paraId="238BF773" w14:textId="77777777" w:rsidR="001A2B2D" w:rsidRPr="000B0C68" w:rsidRDefault="000B0C68" w:rsidP="000B0C68">
      <w:pPr>
        <w:pStyle w:val="Title"/>
        <w:rPr>
          <w:b/>
          <w:color w:val="FF0000"/>
        </w:rPr>
      </w:pPr>
      <w:r w:rsidRPr="000B0C68">
        <w:rPr>
          <w:b/>
          <w:color w:val="FF0000"/>
        </w:rPr>
        <w:t>Table of Content</w:t>
      </w:r>
    </w:p>
    <w:sdt>
      <w:sdtPr>
        <w:rPr>
          <w:rFonts w:ascii="Calibri" w:eastAsia="Calibri" w:hAnsi="Calibri" w:cs="Times New Roman"/>
          <w:b w:val="0"/>
          <w:bCs w:val="0"/>
          <w:color w:val="auto"/>
          <w:sz w:val="22"/>
          <w:szCs w:val="22"/>
          <w:lang w:eastAsia="en-US"/>
        </w:rPr>
        <w:id w:val="1865324768"/>
        <w:docPartObj>
          <w:docPartGallery w:val="Table of Contents"/>
          <w:docPartUnique/>
        </w:docPartObj>
      </w:sdtPr>
      <w:sdtEndPr>
        <w:rPr>
          <w:rFonts w:ascii="Arial" w:hAnsi="Arial" w:cs="Arial"/>
          <w:noProof/>
          <w:color w:val="000000" w:themeColor="text1"/>
          <w:sz w:val="24"/>
          <w:szCs w:val="24"/>
        </w:rPr>
      </w:sdtEndPr>
      <w:sdtContent>
        <w:p w14:paraId="4BA0B724" w14:textId="77777777" w:rsidR="00C37E90" w:rsidRPr="00832CA8" w:rsidRDefault="00C37E90">
          <w:pPr>
            <w:pStyle w:val="TOCHeading"/>
            <w:rPr>
              <w:sz w:val="32"/>
              <w:szCs w:val="32"/>
            </w:rPr>
          </w:pPr>
          <w:r w:rsidRPr="00832CA8">
            <w:rPr>
              <w:sz w:val="32"/>
              <w:szCs w:val="32"/>
            </w:rPr>
            <w:t>Contents</w:t>
          </w:r>
        </w:p>
        <w:p w14:paraId="6F9EBB0A" w14:textId="77777777" w:rsidR="00374280" w:rsidRPr="00374280" w:rsidRDefault="00C37E90">
          <w:pPr>
            <w:pStyle w:val="TOC1"/>
            <w:tabs>
              <w:tab w:val="right" w:leader="dot" w:pos="9350"/>
            </w:tabs>
            <w:rPr>
              <w:rFonts w:ascii="Arial" w:hAnsi="Arial" w:cs="Arial"/>
              <w:b/>
              <w:noProof/>
              <w:color w:val="FF0000"/>
              <w:sz w:val="24"/>
              <w:szCs w:val="24"/>
              <w:lang w:eastAsia="en-US"/>
            </w:rPr>
          </w:pPr>
          <w:r w:rsidRPr="00B4235C">
            <w:rPr>
              <w:rFonts w:ascii="Arial" w:hAnsi="Arial" w:cs="Arial"/>
              <w:color w:val="000000" w:themeColor="text1"/>
              <w:sz w:val="24"/>
              <w:szCs w:val="24"/>
            </w:rPr>
            <w:fldChar w:fldCharType="begin"/>
          </w:r>
          <w:r w:rsidRPr="00B4235C">
            <w:rPr>
              <w:rFonts w:ascii="Arial" w:hAnsi="Arial" w:cs="Arial"/>
              <w:color w:val="000000" w:themeColor="text1"/>
              <w:sz w:val="24"/>
              <w:szCs w:val="24"/>
            </w:rPr>
            <w:instrText xml:space="preserve"> TOC \o "1-3" \h \z \u </w:instrText>
          </w:r>
          <w:r w:rsidRPr="00B4235C">
            <w:rPr>
              <w:rFonts w:ascii="Arial" w:hAnsi="Arial" w:cs="Arial"/>
              <w:color w:val="000000" w:themeColor="text1"/>
              <w:sz w:val="24"/>
              <w:szCs w:val="24"/>
            </w:rPr>
            <w:fldChar w:fldCharType="separate"/>
          </w:r>
          <w:hyperlink w:anchor="_Toc28531757" w:history="1">
            <w:r w:rsidR="00374280" w:rsidRPr="00374280">
              <w:rPr>
                <w:rStyle w:val="Hyperlink"/>
                <w:rFonts w:ascii="Arial" w:hAnsi="Arial" w:cs="Arial"/>
                <w:b/>
                <w:noProof/>
                <w:color w:val="FF0000"/>
                <w:sz w:val="24"/>
                <w:szCs w:val="24"/>
              </w:rPr>
              <w:t>Certification of Similarity Index</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_Toc28531757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1</w:t>
            </w:r>
            <w:r w:rsidR="00374280" w:rsidRPr="00374280">
              <w:rPr>
                <w:rFonts w:ascii="Arial" w:hAnsi="Arial" w:cs="Arial"/>
                <w:b/>
                <w:noProof/>
                <w:webHidden/>
                <w:color w:val="FF0000"/>
                <w:sz w:val="24"/>
                <w:szCs w:val="24"/>
              </w:rPr>
              <w:fldChar w:fldCharType="end"/>
            </w:r>
          </w:hyperlink>
        </w:p>
        <w:p w14:paraId="377A5C1B" w14:textId="77777777" w:rsidR="00374280" w:rsidRPr="00374280" w:rsidRDefault="00D45F48">
          <w:pPr>
            <w:pStyle w:val="TOC1"/>
            <w:tabs>
              <w:tab w:val="right" w:leader="dot" w:pos="9350"/>
            </w:tabs>
            <w:rPr>
              <w:rFonts w:ascii="Arial" w:hAnsi="Arial" w:cs="Arial"/>
              <w:b/>
              <w:noProof/>
              <w:color w:val="FF0000"/>
              <w:sz w:val="24"/>
              <w:szCs w:val="24"/>
              <w:lang w:eastAsia="en-US"/>
            </w:rPr>
          </w:pPr>
          <w:hyperlink w:anchor="_Toc28531758" w:history="1">
            <w:r w:rsidR="00374280" w:rsidRPr="00374280">
              <w:rPr>
                <w:rStyle w:val="Hyperlink"/>
                <w:rFonts w:ascii="Arial" w:hAnsi="Arial" w:cs="Arial"/>
                <w:b/>
                <w:noProof/>
                <w:color w:val="FF0000"/>
                <w:sz w:val="24"/>
                <w:szCs w:val="24"/>
              </w:rPr>
              <w:t>Declaration</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_Toc28531758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2</w:t>
            </w:r>
            <w:r w:rsidR="00374280" w:rsidRPr="00374280">
              <w:rPr>
                <w:rFonts w:ascii="Arial" w:hAnsi="Arial" w:cs="Arial"/>
                <w:b/>
                <w:noProof/>
                <w:webHidden/>
                <w:color w:val="FF0000"/>
                <w:sz w:val="24"/>
                <w:szCs w:val="24"/>
              </w:rPr>
              <w:fldChar w:fldCharType="end"/>
            </w:r>
          </w:hyperlink>
        </w:p>
        <w:p w14:paraId="6C2C39D1" w14:textId="77777777" w:rsidR="00374280" w:rsidRPr="00374280" w:rsidRDefault="00D45F48">
          <w:pPr>
            <w:pStyle w:val="TOC1"/>
            <w:tabs>
              <w:tab w:val="right" w:leader="dot" w:pos="9350"/>
            </w:tabs>
            <w:rPr>
              <w:rFonts w:ascii="Arial" w:hAnsi="Arial" w:cs="Arial"/>
              <w:b/>
              <w:noProof/>
              <w:color w:val="FF0000"/>
              <w:sz w:val="24"/>
              <w:szCs w:val="24"/>
              <w:lang w:eastAsia="en-US"/>
            </w:rPr>
          </w:pPr>
          <w:hyperlink w:anchor="_Toc28531759" w:history="1">
            <w:r w:rsidR="00374280" w:rsidRPr="00374280">
              <w:rPr>
                <w:rStyle w:val="Hyperlink"/>
                <w:rFonts w:ascii="Arial" w:hAnsi="Arial" w:cs="Arial"/>
                <w:b/>
                <w:noProof/>
                <w:color w:val="FF0000"/>
                <w:sz w:val="24"/>
                <w:szCs w:val="24"/>
              </w:rPr>
              <w:t>Executive summary</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_Toc28531759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3</w:t>
            </w:r>
            <w:r w:rsidR="00374280" w:rsidRPr="00374280">
              <w:rPr>
                <w:rFonts w:ascii="Arial" w:hAnsi="Arial" w:cs="Arial"/>
                <w:b/>
                <w:noProof/>
                <w:webHidden/>
                <w:color w:val="FF0000"/>
                <w:sz w:val="24"/>
                <w:szCs w:val="24"/>
              </w:rPr>
              <w:fldChar w:fldCharType="end"/>
            </w:r>
          </w:hyperlink>
        </w:p>
        <w:p w14:paraId="77B30819" w14:textId="77777777" w:rsidR="00374280" w:rsidRPr="00374280" w:rsidRDefault="00D45F48">
          <w:pPr>
            <w:pStyle w:val="TOC1"/>
            <w:tabs>
              <w:tab w:val="right" w:leader="dot" w:pos="9350"/>
            </w:tabs>
            <w:rPr>
              <w:rFonts w:ascii="Arial" w:hAnsi="Arial" w:cs="Arial"/>
              <w:b/>
              <w:noProof/>
              <w:color w:val="FF0000"/>
              <w:sz w:val="24"/>
              <w:szCs w:val="24"/>
              <w:lang w:eastAsia="en-US"/>
            </w:rPr>
          </w:pPr>
          <w:hyperlink w:anchor="_Toc28531760" w:history="1">
            <w:r w:rsidR="00374280" w:rsidRPr="00374280">
              <w:rPr>
                <w:rStyle w:val="Hyperlink"/>
                <w:rFonts w:ascii="Arial" w:hAnsi="Arial" w:cs="Arial"/>
                <w:b/>
                <w:noProof/>
                <w:color w:val="FF0000"/>
                <w:sz w:val="24"/>
                <w:szCs w:val="24"/>
              </w:rPr>
              <w:t>List of Abbreviation</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_Toc28531760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4</w:t>
            </w:r>
            <w:r w:rsidR="00374280" w:rsidRPr="00374280">
              <w:rPr>
                <w:rFonts w:ascii="Arial" w:hAnsi="Arial" w:cs="Arial"/>
                <w:b/>
                <w:noProof/>
                <w:webHidden/>
                <w:color w:val="FF0000"/>
                <w:sz w:val="24"/>
                <w:szCs w:val="24"/>
              </w:rPr>
              <w:fldChar w:fldCharType="end"/>
            </w:r>
          </w:hyperlink>
        </w:p>
        <w:p w14:paraId="2A4AACFB" w14:textId="77777777" w:rsidR="00374280" w:rsidRPr="00374280" w:rsidRDefault="00D45F48">
          <w:pPr>
            <w:pStyle w:val="TOC1"/>
            <w:tabs>
              <w:tab w:val="right" w:leader="dot" w:pos="9350"/>
            </w:tabs>
            <w:rPr>
              <w:rFonts w:ascii="Arial" w:hAnsi="Arial" w:cs="Arial"/>
              <w:b/>
              <w:noProof/>
              <w:color w:val="FF0000"/>
              <w:sz w:val="24"/>
              <w:szCs w:val="24"/>
              <w:lang w:eastAsia="en-US"/>
            </w:rPr>
          </w:pPr>
          <w:hyperlink w:anchor="_Toc28531761" w:history="1">
            <w:r w:rsidR="00374280" w:rsidRPr="00374280">
              <w:rPr>
                <w:rStyle w:val="Hyperlink"/>
                <w:rFonts w:ascii="Arial" w:hAnsi="Arial" w:cs="Arial"/>
                <w:b/>
                <w:noProof/>
                <w:color w:val="FF0000"/>
                <w:sz w:val="24"/>
                <w:szCs w:val="24"/>
              </w:rPr>
              <w:t>CHAPTER 1: INTRODUCTION</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_Toc28531761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7</w:t>
            </w:r>
            <w:r w:rsidR="00374280" w:rsidRPr="00374280">
              <w:rPr>
                <w:rFonts w:ascii="Arial" w:hAnsi="Arial" w:cs="Arial"/>
                <w:b/>
                <w:noProof/>
                <w:webHidden/>
                <w:color w:val="FF0000"/>
                <w:sz w:val="24"/>
                <w:szCs w:val="24"/>
              </w:rPr>
              <w:fldChar w:fldCharType="end"/>
            </w:r>
          </w:hyperlink>
        </w:p>
        <w:p w14:paraId="0DDAE371" w14:textId="77777777" w:rsidR="00374280" w:rsidRPr="00374280" w:rsidRDefault="00D45F48">
          <w:pPr>
            <w:pStyle w:val="TOC2"/>
            <w:tabs>
              <w:tab w:val="left" w:pos="880"/>
              <w:tab w:val="right" w:leader="dot" w:pos="9350"/>
            </w:tabs>
            <w:rPr>
              <w:rFonts w:ascii="Arial" w:hAnsi="Arial" w:cs="Arial"/>
              <w:b/>
              <w:noProof/>
              <w:color w:val="FF0000"/>
              <w:sz w:val="24"/>
              <w:szCs w:val="24"/>
              <w:lang w:eastAsia="en-US"/>
            </w:rPr>
          </w:pPr>
          <w:hyperlink w:anchor="_Toc28531762" w:history="1">
            <w:r w:rsidR="00374280" w:rsidRPr="00374280">
              <w:rPr>
                <w:rStyle w:val="Hyperlink"/>
                <w:rFonts w:ascii="Arial" w:hAnsi="Arial" w:cs="Arial"/>
                <w:b/>
                <w:smallCaps/>
                <w:noProof/>
                <w:color w:val="FF0000"/>
                <w:sz w:val="24"/>
                <w:szCs w:val="24"/>
              </w:rPr>
              <w:t>I.1</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z w:val="24"/>
                <w:szCs w:val="24"/>
              </w:rPr>
              <w:t>Background of the Report</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_Toc28531762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7</w:t>
            </w:r>
            <w:r w:rsidR="00374280" w:rsidRPr="00374280">
              <w:rPr>
                <w:rFonts w:ascii="Arial" w:hAnsi="Arial" w:cs="Arial"/>
                <w:b/>
                <w:noProof/>
                <w:webHidden/>
                <w:color w:val="FF0000"/>
                <w:sz w:val="24"/>
                <w:szCs w:val="24"/>
              </w:rPr>
              <w:fldChar w:fldCharType="end"/>
            </w:r>
          </w:hyperlink>
        </w:p>
        <w:p w14:paraId="215419C1" w14:textId="77777777" w:rsidR="00374280" w:rsidRPr="00374280" w:rsidRDefault="00D45F48">
          <w:pPr>
            <w:pStyle w:val="TOC2"/>
            <w:tabs>
              <w:tab w:val="left" w:pos="880"/>
              <w:tab w:val="right" w:leader="dot" w:pos="9350"/>
            </w:tabs>
            <w:rPr>
              <w:rFonts w:ascii="Arial" w:hAnsi="Arial" w:cs="Arial"/>
              <w:b/>
              <w:noProof/>
              <w:color w:val="FF0000"/>
              <w:sz w:val="24"/>
              <w:szCs w:val="24"/>
              <w:lang w:eastAsia="en-US"/>
            </w:rPr>
          </w:pPr>
          <w:hyperlink w:anchor="_Toc28531763" w:history="1">
            <w:r w:rsidR="00374280" w:rsidRPr="00374280">
              <w:rPr>
                <w:rStyle w:val="Hyperlink"/>
                <w:rFonts w:ascii="Arial" w:hAnsi="Arial" w:cs="Arial"/>
                <w:b/>
                <w:smallCaps/>
                <w:noProof/>
                <w:color w:val="FF0000"/>
                <w:sz w:val="24"/>
                <w:szCs w:val="24"/>
              </w:rPr>
              <w:t>I.2</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z w:val="24"/>
                <w:szCs w:val="24"/>
              </w:rPr>
              <w:t>Objectives of the Report</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_Toc28531763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7</w:t>
            </w:r>
            <w:r w:rsidR="00374280" w:rsidRPr="00374280">
              <w:rPr>
                <w:rFonts w:ascii="Arial" w:hAnsi="Arial" w:cs="Arial"/>
                <w:b/>
                <w:noProof/>
                <w:webHidden/>
                <w:color w:val="FF0000"/>
                <w:sz w:val="24"/>
                <w:szCs w:val="24"/>
              </w:rPr>
              <w:fldChar w:fldCharType="end"/>
            </w:r>
          </w:hyperlink>
        </w:p>
        <w:p w14:paraId="326CC154" w14:textId="77777777" w:rsidR="00374280" w:rsidRPr="00374280" w:rsidRDefault="00D45F48">
          <w:pPr>
            <w:pStyle w:val="TOC2"/>
            <w:tabs>
              <w:tab w:val="left" w:pos="880"/>
              <w:tab w:val="right" w:leader="dot" w:pos="9350"/>
            </w:tabs>
            <w:rPr>
              <w:rFonts w:ascii="Arial" w:hAnsi="Arial" w:cs="Arial"/>
              <w:b/>
              <w:noProof/>
              <w:color w:val="FF0000"/>
              <w:sz w:val="24"/>
              <w:szCs w:val="24"/>
              <w:lang w:eastAsia="en-US"/>
            </w:rPr>
          </w:pPr>
          <w:hyperlink w:anchor="_Toc28531764" w:history="1">
            <w:r w:rsidR="00374280" w:rsidRPr="00374280">
              <w:rPr>
                <w:rStyle w:val="Hyperlink"/>
                <w:rFonts w:ascii="Arial" w:hAnsi="Arial" w:cs="Arial"/>
                <w:b/>
                <w:smallCaps/>
                <w:noProof/>
                <w:color w:val="FF0000"/>
                <w:sz w:val="24"/>
                <w:szCs w:val="24"/>
              </w:rPr>
              <w:t>I.3</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z w:val="24"/>
                <w:szCs w:val="24"/>
              </w:rPr>
              <w:t>Motivation of the Report</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_Toc28531764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8</w:t>
            </w:r>
            <w:r w:rsidR="00374280" w:rsidRPr="00374280">
              <w:rPr>
                <w:rFonts w:ascii="Arial" w:hAnsi="Arial" w:cs="Arial"/>
                <w:b/>
                <w:noProof/>
                <w:webHidden/>
                <w:color w:val="FF0000"/>
                <w:sz w:val="24"/>
                <w:szCs w:val="24"/>
              </w:rPr>
              <w:fldChar w:fldCharType="end"/>
            </w:r>
          </w:hyperlink>
        </w:p>
        <w:p w14:paraId="1141808C" w14:textId="77777777" w:rsidR="00374280" w:rsidRPr="00374280" w:rsidRDefault="00D45F48">
          <w:pPr>
            <w:pStyle w:val="TOC2"/>
            <w:tabs>
              <w:tab w:val="left" w:pos="880"/>
              <w:tab w:val="right" w:leader="dot" w:pos="9350"/>
            </w:tabs>
            <w:rPr>
              <w:rFonts w:ascii="Arial" w:hAnsi="Arial" w:cs="Arial"/>
              <w:b/>
              <w:noProof/>
              <w:color w:val="FF0000"/>
              <w:sz w:val="24"/>
              <w:szCs w:val="24"/>
              <w:lang w:eastAsia="en-US"/>
            </w:rPr>
          </w:pPr>
          <w:hyperlink w:anchor="_Toc28531765" w:history="1">
            <w:r w:rsidR="00374280" w:rsidRPr="00374280">
              <w:rPr>
                <w:rStyle w:val="Hyperlink"/>
                <w:rFonts w:ascii="Arial" w:hAnsi="Arial" w:cs="Arial"/>
                <w:b/>
                <w:smallCaps/>
                <w:noProof/>
                <w:color w:val="FF0000"/>
                <w:sz w:val="24"/>
                <w:szCs w:val="24"/>
              </w:rPr>
              <w:t>I.4</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z w:val="24"/>
                <w:szCs w:val="24"/>
              </w:rPr>
              <w:t>Scope and limitations of the Report</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_Toc28531765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9</w:t>
            </w:r>
            <w:r w:rsidR="00374280" w:rsidRPr="00374280">
              <w:rPr>
                <w:rFonts w:ascii="Arial" w:hAnsi="Arial" w:cs="Arial"/>
                <w:b/>
                <w:noProof/>
                <w:webHidden/>
                <w:color w:val="FF0000"/>
                <w:sz w:val="24"/>
                <w:szCs w:val="24"/>
              </w:rPr>
              <w:fldChar w:fldCharType="end"/>
            </w:r>
          </w:hyperlink>
        </w:p>
        <w:p w14:paraId="18ED23D9" w14:textId="77777777" w:rsidR="00374280" w:rsidRPr="00374280" w:rsidRDefault="00D45F48">
          <w:pPr>
            <w:pStyle w:val="TOC2"/>
            <w:tabs>
              <w:tab w:val="right" w:leader="dot" w:pos="9350"/>
            </w:tabs>
            <w:rPr>
              <w:rFonts w:ascii="Arial" w:hAnsi="Arial" w:cs="Arial"/>
              <w:b/>
              <w:noProof/>
              <w:color w:val="FF0000"/>
              <w:sz w:val="24"/>
              <w:szCs w:val="24"/>
              <w:lang w:eastAsia="en-US"/>
            </w:rPr>
          </w:pPr>
          <w:hyperlink w:anchor="_Toc28531766" w:history="1">
            <w:r w:rsidR="00374280" w:rsidRPr="00374280">
              <w:rPr>
                <w:rStyle w:val="Hyperlink"/>
                <w:rFonts w:ascii="Arial" w:hAnsi="Arial" w:cs="Arial"/>
                <w:b/>
                <w:noProof/>
                <w:color w:val="FF0000"/>
                <w:sz w:val="24"/>
                <w:szCs w:val="24"/>
              </w:rPr>
              <w:t>CHAPTER 2: COMPANY AND INDUSTRY PREVIEW</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_Toc28531766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11</w:t>
            </w:r>
            <w:r w:rsidR="00374280" w:rsidRPr="00374280">
              <w:rPr>
                <w:rFonts w:ascii="Arial" w:hAnsi="Arial" w:cs="Arial"/>
                <w:b/>
                <w:noProof/>
                <w:webHidden/>
                <w:color w:val="FF0000"/>
                <w:sz w:val="24"/>
                <w:szCs w:val="24"/>
              </w:rPr>
              <w:fldChar w:fldCharType="end"/>
            </w:r>
          </w:hyperlink>
        </w:p>
        <w:p w14:paraId="5C84FD05" w14:textId="77777777" w:rsidR="00374280" w:rsidRPr="00374280" w:rsidRDefault="00D45F48">
          <w:pPr>
            <w:pStyle w:val="TOC2"/>
            <w:tabs>
              <w:tab w:val="left" w:pos="880"/>
              <w:tab w:val="right" w:leader="dot" w:pos="9350"/>
            </w:tabs>
            <w:rPr>
              <w:rFonts w:ascii="Arial" w:hAnsi="Arial" w:cs="Arial"/>
              <w:b/>
              <w:noProof/>
              <w:color w:val="FF0000"/>
              <w:sz w:val="24"/>
              <w:szCs w:val="24"/>
              <w:lang w:eastAsia="en-US"/>
            </w:rPr>
          </w:pPr>
          <w:hyperlink w:anchor="_Toc28531767" w:history="1">
            <w:r w:rsidR="00374280" w:rsidRPr="00374280">
              <w:rPr>
                <w:rStyle w:val="Hyperlink"/>
                <w:rFonts w:ascii="Arial" w:hAnsi="Arial" w:cs="Arial"/>
                <w:b/>
                <w:smallCaps/>
                <w:noProof/>
                <w:color w:val="FF0000"/>
                <w:sz w:val="24"/>
                <w:szCs w:val="24"/>
              </w:rPr>
              <w:t>2.1</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z w:val="24"/>
                <w:szCs w:val="24"/>
              </w:rPr>
              <w:t>Company Analysis</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_Toc28531767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11</w:t>
            </w:r>
            <w:r w:rsidR="00374280" w:rsidRPr="00374280">
              <w:rPr>
                <w:rFonts w:ascii="Arial" w:hAnsi="Arial" w:cs="Arial"/>
                <w:b/>
                <w:noProof/>
                <w:webHidden/>
                <w:color w:val="FF0000"/>
                <w:sz w:val="24"/>
                <w:szCs w:val="24"/>
              </w:rPr>
              <w:fldChar w:fldCharType="end"/>
            </w:r>
          </w:hyperlink>
        </w:p>
        <w:p w14:paraId="74EB83B4" w14:textId="77777777" w:rsidR="00374280" w:rsidRPr="00374280" w:rsidRDefault="00D45F48">
          <w:pPr>
            <w:pStyle w:val="TOC3"/>
            <w:tabs>
              <w:tab w:val="left" w:pos="1320"/>
              <w:tab w:val="right" w:leader="dot" w:pos="9350"/>
            </w:tabs>
            <w:rPr>
              <w:rFonts w:ascii="Arial" w:hAnsi="Arial" w:cs="Arial"/>
              <w:b/>
              <w:noProof/>
              <w:color w:val="FF0000"/>
              <w:sz w:val="24"/>
              <w:szCs w:val="24"/>
              <w:lang w:eastAsia="en-US"/>
            </w:rPr>
          </w:pPr>
          <w:hyperlink w:anchor="_Toc28531768" w:history="1">
            <w:r w:rsidR="00374280" w:rsidRPr="00374280">
              <w:rPr>
                <w:rStyle w:val="Hyperlink"/>
                <w:rFonts w:ascii="Arial" w:hAnsi="Arial" w:cs="Arial"/>
                <w:b/>
                <w:smallCaps/>
                <w:noProof/>
                <w:color w:val="FF0000"/>
                <w:spacing w:val="5"/>
                <w:sz w:val="24"/>
                <w:szCs w:val="24"/>
              </w:rPr>
              <w:t>2.1.1</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Overview and history</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_Toc28531768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11</w:t>
            </w:r>
            <w:r w:rsidR="00374280" w:rsidRPr="00374280">
              <w:rPr>
                <w:rFonts w:ascii="Arial" w:hAnsi="Arial" w:cs="Arial"/>
                <w:b/>
                <w:noProof/>
                <w:webHidden/>
                <w:color w:val="FF0000"/>
                <w:sz w:val="24"/>
                <w:szCs w:val="24"/>
              </w:rPr>
              <w:fldChar w:fldCharType="end"/>
            </w:r>
          </w:hyperlink>
        </w:p>
        <w:p w14:paraId="0A2876E5" w14:textId="77777777" w:rsidR="00374280" w:rsidRPr="00374280" w:rsidRDefault="00D45F48">
          <w:pPr>
            <w:pStyle w:val="TOC3"/>
            <w:tabs>
              <w:tab w:val="left" w:pos="1320"/>
              <w:tab w:val="right" w:leader="dot" w:pos="9350"/>
            </w:tabs>
            <w:rPr>
              <w:rFonts w:ascii="Arial" w:hAnsi="Arial" w:cs="Arial"/>
              <w:b/>
              <w:noProof/>
              <w:color w:val="FF0000"/>
              <w:sz w:val="24"/>
              <w:szCs w:val="24"/>
              <w:lang w:eastAsia="en-US"/>
            </w:rPr>
          </w:pPr>
          <w:hyperlink w:anchor="_Toc28531769" w:history="1">
            <w:r w:rsidR="00374280" w:rsidRPr="00374280">
              <w:rPr>
                <w:rStyle w:val="Hyperlink"/>
                <w:rFonts w:ascii="Arial" w:hAnsi="Arial" w:cs="Arial"/>
                <w:b/>
                <w:smallCaps/>
                <w:noProof/>
                <w:color w:val="FF0000"/>
                <w:spacing w:val="5"/>
                <w:sz w:val="24"/>
                <w:szCs w:val="24"/>
              </w:rPr>
              <w:t>2.1.2</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Trend and growth</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_Toc28531769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15</w:t>
            </w:r>
            <w:r w:rsidR="00374280" w:rsidRPr="00374280">
              <w:rPr>
                <w:rFonts w:ascii="Arial" w:hAnsi="Arial" w:cs="Arial"/>
                <w:b/>
                <w:noProof/>
                <w:webHidden/>
                <w:color w:val="FF0000"/>
                <w:sz w:val="24"/>
                <w:szCs w:val="24"/>
              </w:rPr>
              <w:fldChar w:fldCharType="end"/>
            </w:r>
          </w:hyperlink>
        </w:p>
        <w:p w14:paraId="4D65F540" w14:textId="77777777" w:rsidR="00374280" w:rsidRPr="00374280" w:rsidRDefault="00D45F48">
          <w:pPr>
            <w:pStyle w:val="TOC3"/>
            <w:tabs>
              <w:tab w:val="left" w:pos="1320"/>
              <w:tab w:val="right" w:leader="dot" w:pos="9350"/>
            </w:tabs>
            <w:rPr>
              <w:rFonts w:ascii="Arial" w:hAnsi="Arial" w:cs="Arial"/>
              <w:b/>
              <w:noProof/>
              <w:color w:val="FF0000"/>
              <w:sz w:val="24"/>
              <w:szCs w:val="24"/>
              <w:lang w:eastAsia="en-US"/>
            </w:rPr>
          </w:pPr>
          <w:hyperlink w:anchor="_Toc28531770" w:history="1">
            <w:r w:rsidR="00374280" w:rsidRPr="00374280">
              <w:rPr>
                <w:rStyle w:val="Hyperlink"/>
                <w:rFonts w:ascii="Arial" w:hAnsi="Arial" w:cs="Arial"/>
                <w:b/>
                <w:smallCaps/>
                <w:noProof/>
                <w:color w:val="FF0000"/>
                <w:spacing w:val="5"/>
                <w:sz w:val="24"/>
                <w:szCs w:val="24"/>
              </w:rPr>
              <w:t>2.1.1</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Customer mix</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_Toc28531770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17</w:t>
            </w:r>
            <w:r w:rsidR="00374280" w:rsidRPr="00374280">
              <w:rPr>
                <w:rFonts w:ascii="Arial" w:hAnsi="Arial" w:cs="Arial"/>
                <w:b/>
                <w:noProof/>
                <w:webHidden/>
                <w:color w:val="FF0000"/>
                <w:sz w:val="24"/>
                <w:szCs w:val="24"/>
              </w:rPr>
              <w:fldChar w:fldCharType="end"/>
            </w:r>
          </w:hyperlink>
        </w:p>
        <w:p w14:paraId="5B7E6BB8" w14:textId="77777777" w:rsidR="00374280" w:rsidRPr="00374280" w:rsidRDefault="00D45F48">
          <w:pPr>
            <w:pStyle w:val="TOC3"/>
            <w:tabs>
              <w:tab w:val="left" w:pos="1320"/>
              <w:tab w:val="right" w:leader="dot" w:pos="9350"/>
            </w:tabs>
            <w:rPr>
              <w:rFonts w:ascii="Arial" w:hAnsi="Arial" w:cs="Arial"/>
              <w:b/>
              <w:noProof/>
              <w:color w:val="FF0000"/>
              <w:sz w:val="24"/>
              <w:szCs w:val="24"/>
              <w:lang w:eastAsia="en-US"/>
            </w:rPr>
          </w:pPr>
          <w:hyperlink w:anchor="_Toc28531771" w:history="1">
            <w:r w:rsidR="00374280" w:rsidRPr="00374280">
              <w:rPr>
                <w:rStyle w:val="Hyperlink"/>
                <w:rFonts w:ascii="Arial" w:hAnsi="Arial" w:cs="Arial"/>
                <w:b/>
                <w:smallCaps/>
                <w:noProof/>
                <w:color w:val="FF0000"/>
                <w:spacing w:val="5"/>
                <w:sz w:val="24"/>
                <w:szCs w:val="24"/>
              </w:rPr>
              <w:t>2.1.3</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Marketing mix</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_Toc28531771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18</w:t>
            </w:r>
            <w:r w:rsidR="00374280" w:rsidRPr="00374280">
              <w:rPr>
                <w:rFonts w:ascii="Arial" w:hAnsi="Arial" w:cs="Arial"/>
                <w:b/>
                <w:noProof/>
                <w:webHidden/>
                <w:color w:val="FF0000"/>
                <w:sz w:val="24"/>
                <w:szCs w:val="24"/>
              </w:rPr>
              <w:fldChar w:fldCharType="end"/>
            </w:r>
          </w:hyperlink>
        </w:p>
        <w:p w14:paraId="1BF75906" w14:textId="77777777" w:rsidR="00374280" w:rsidRPr="00374280" w:rsidRDefault="00D45F48">
          <w:pPr>
            <w:pStyle w:val="TOC3"/>
            <w:tabs>
              <w:tab w:val="left" w:pos="1320"/>
              <w:tab w:val="right" w:leader="dot" w:pos="9350"/>
            </w:tabs>
            <w:rPr>
              <w:rFonts w:ascii="Arial" w:hAnsi="Arial" w:cs="Arial"/>
              <w:b/>
              <w:noProof/>
              <w:color w:val="FF0000"/>
              <w:sz w:val="24"/>
              <w:szCs w:val="24"/>
              <w:lang w:eastAsia="en-US"/>
            </w:rPr>
          </w:pPr>
          <w:hyperlink w:anchor="_Toc28531772" w:history="1">
            <w:r w:rsidR="00374280" w:rsidRPr="00374280">
              <w:rPr>
                <w:rStyle w:val="Hyperlink"/>
                <w:rFonts w:ascii="Arial" w:hAnsi="Arial" w:cs="Arial"/>
                <w:b/>
                <w:smallCaps/>
                <w:noProof/>
                <w:color w:val="FF0000"/>
                <w:spacing w:val="5"/>
                <w:sz w:val="24"/>
                <w:szCs w:val="24"/>
              </w:rPr>
              <w:t>2.1.4</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Operations</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_Toc28531772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21</w:t>
            </w:r>
            <w:r w:rsidR="00374280" w:rsidRPr="00374280">
              <w:rPr>
                <w:rFonts w:ascii="Arial" w:hAnsi="Arial" w:cs="Arial"/>
                <w:b/>
                <w:noProof/>
                <w:webHidden/>
                <w:color w:val="FF0000"/>
                <w:sz w:val="24"/>
                <w:szCs w:val="24"/>
              </w:rPr>
              <w:fldChar w:fldCharType="end"/>
            </w:r>
          </w:hyperlink>
        </w:p>
        <w:p w14:paraId="7B1EF339" w14:textId="77777777" w:rsidR="00374280" w:rsidRPr="00374280" w:rsidRDefault="00D45F48">
          <w:pPr>
            <w:pStyle w:val="TOC3"/>
            <w:tabs>
              <w:tab w:val="left" w:pos="1320"/>
              <w:tab w:val="right" w:leader="dot" w:pos="9350"/>
            </w:tabs>
            <w:rPr>
              <w:rFonts w:ascii="Arial" w:hAnsi="Arial" w:cs="Arial"/>
              <w:b/>
              <w:noProof/>
              <w:color w:val="FF0000"/>
              <w:sz w:val="24"/>
              <w:szCs w:val="24"/>
              <w:lang w:eastAsia="en-US"/>
            </w:rPr>
          </w:pPr>
          <w:hyperlink w:anchor="_Toc28531773" w:history="1">
            <w:r w:rsidR="00374280" w:rsidRPr="00374280">
              <w:rPr>
                <w:rStyle w:val="Hyperlink"/>
                <w:rFonts w:ascii="Arial" w:hAnsi="Arial" w:cs="Arial"/>
                <w:b/>
                <w:smallCaps/>
                <w:noProof/>
                <w:color w:val="FF0000"/>
                <w:spacing w:val="5"/>
                <w:sz w:val="24"/>
                <w:szCs w:val="24"/>
              </w:rPr>
              <w:t>2.1.1</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SWOT analysis</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_Toc28531773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22</w:t>
            </w:r>
            <w:r w:rsidR="00374280" w:rsidRPr="00374280">
              <w:rPr>
                <w:rFonts w:ascii="Arial" w:hAnsi="Arial" w:cs="Arial"/>
                <w:b/>
                <w:noProof/>
                <w:webHidden/>
                <w:color w:val="FF0000"/>
                <w:sz w:val="24"/>
                <w:szCs w:val="24"/>
              </w:rPr>
              <w:fldChar w:fldCharType="end"/>
            </w:r>
          </w:hyperlink>
        </w:p>
        <w:p w14:paraId="6D65CCD0" w14:textId="77777777" w:rsidR="00374280" w:rsidRPr="00374280" w:rsidRDefault="00D45F48">
          <w:pPr>
            <w:pStyle w:val="TOC2"/>
            <w:tabs>
              <w:tab w:val="left" w:pos="880"/>
              <w:tab w:val="right" w:leader="dot" w:pos="9350"/>
            </w:tabs>
            <w:rPr>
              <w:rFonts w:ascii="Arial" w:hAnsi="Arial" w:cs="Arial"/>
              <w:b/>
              <w:noProof/>
              <w:color w:val="FF0000"/>
              <w:sz w:val="24"/>
              <w:szCs w:val="24"/>
              <w:lang w:eastAsia="en-US"/>
            </w:rPr>
          </w:pPr>
          <w:hyperlink w:anchor="_Toc28531774" w:history="1">
            <w:r w:rsidR="00374280" w:rsidRPr="00374280">
              <w:rPr>
                <w:rStyle w:val="Hyperlink"/>
                <w:rFonts w:ascii="Arial" w:hAnsi="Arial" w:cs="Arial"/>
                <w:b/>
                <w:smallCaps/>
                <w:noProof/>
                <w:color w:val="FF0000"/>
                <w:sz w:val="24"/>
                <w:szCs w:val="24"/>
              </w:rPr>
              <w:t>2.2</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z w:val="24"/>
                <w:szCs w:val="24"/>
              </w:rPr>
              <w:t>Industry analysis</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_Toc28531774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25</w:t>
            </w:r>
            <w:r w:rsidR="00374280" w:rsidRPr="00374280">
              <w:rPr>
                <w:rFonts w:ascii="Arial" w:hAnsi="Arial" w:cs="Arial"/>
                <w:b/>
                <w:noProof/>
                <w:webHidden/>
                <w:color w:val="FF0000"/>
                <w:sz w:val="24"/>
                <w:szCs w:val="24"/>
              </w:rPr>
              <w:fldChar w:fldCharType="end"/>
            </w:r>
          </w:hyperlink>
        </w:p>
        <w:p w14:paraId="756F322F" w14:textId="77777777" w:rsidR="00374280" w:rsidRPr="00374280" w:rsidRDefault="00D45F48">
          <w:pPr>
            <w:pStyle w:val="TOC3"/>
            <w:tabs>
              <w:tab w:val="left" w:pos="1320"/>
              <w:tab w:val="right" w:leader="dot" w:pos="9350"/>
            </w:tabs>
            <w:rPr>
              <w:rFonts w:ascii="Arial" w:hAnsi="Arial" w:cs="Arial"/>
              <w:b/>
              <w:noProof/>
              <w:color w:val="FF0000"/>
              <w:sz w:val="24"/>
              <w:szCs w:val="24"/>
              <w:lang w:eastAsia="en-US"/>
            </w:rPr>
          </w:pPr>
          <w:hyperlink w:anchor="_Toc28531775" w:history="1">
            <w:r w:rsidR="00374280" w:rsidRPr="00374280">
              <w:rPr>
                <w:rStyle w:val="Hyperlink"/>
                <w:rFonts w:ascii="Arial" w:hAnsi="Arial" w:cs="Arial"/>
                <w:b/>
                <w:smallCaps/>
                <w:noProof/>
                <w:color w:val="FF0000"/>
                <w:spacing w:val="5"/>
                <w:sz w:val="24"/>
                <w:szCs w:val="24"/>
              </w:rPr>
              <w:t>2.2.1</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Specification of the industry</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_Toc28531775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25</w:t>
            </w:r>
            <w:r w:rsidR="00374280" w:rsidRPr="00374280">
              <w:rPr>
                <w:rFonts w:ascii="Arial" w:hAnsi="Arial" w:cs="Arial"/>
                <w:b/>
                <w:noProof/>
                <w:webHidden/>
                <w:color w:val="FF0000"/>
                <w:sz w:val="24"/>
                <w:szCs w:val="24"/>
              </w:rPr>
              <w:fldChar w:fldCharType="end"/>
            </w:r>
          </w:hyperlink>
        </w:p>
        <w:p w14:paraId="45E52132" w14:textId="77777777" w:rsidR="00374280" w:rsidRPr="00374280" w:rsidRDefault="00D45F48">
          <w:pPr>
            <w:pStyle w:val="TOC3"/>
            <w:tabs>
              <w:tab w:val="left" w:pos="1320"/>
              <w:tab w:val="right" w:leader="dot" w:pos="9350"/>
            </w:tabs>
            <w:rPr>
              <w:rFonts w:ascii="Arial" w:hAnsi="Arial" w:cs="Arial"/>
              <w:b/>
              <w:noProof/>
              <w:color w:val="FF0000"/>
              <w:sz w:val="24"/>
              <w:szCs w:val="24"/>
              <w:lang w:eastAsia="en-US"/>
            </w:rPr>
          </w:pPr>
          <w:hyperlink w:anchor="_Toc28531776" w:history="1">
            <w:r w:rsidR="00374280" w:rsidRPr="00374280">
              <w:rPr>
                <w:rStyle w:val="Hyperlink"/>
                <w:rFonts w:ascii="Arial" w:hAnsi="Arial" w:cs="Arial"/>
                <w:b/>
                <w:smallCaps/>
                <w:noProof/>
                <w:color w:val="FF0000"/>
                <w:spacing w:val="5"/>
                <w:sz w:val="24"/>
                <w:szCs w:val="24"/>
              </w:rPr>
              <w:t>2.2.2</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Size, trend, and maturity of the industry</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_Toc28531776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31</w:t>
            </w:r>
            <w:r w:rsidR="00374280" w:rsidRPr="00374280">
              <w:rPr>
                <w:rFonts w:ascii="Arial" w:hAnsi="Arial" w:cs="Arial"/>
                <w:b/>
                <w:noProof/>
                <w:webHidden/>
                <w:color w:val="FF0000"/>
                <w:sz w:val="24"/>
                <w:szCs w:val="24"/>
              </w:rPr>
              <w:fldChar w:fldCharType="end"/>
            </w:r>
          </w:hyperlink>
        </w:p>
        <w:p w14:paraId="02375934" w14:textId="77777777" w:rsidR="00374280" w:rsidRPr="00374280" w:rsidRDefault="00D45F48">
          <w:pPr>
            <w:pStyle w:val="TOC3"/>
            <w:tabs>
              <w:tab w:val="left" w:pos="1320"/>
              <w:tab w:val="right" w:leader="dot" w:pos="9350"/>
            </w:tabs>
            <w:rPr>
              <w:rFonts w:ascii="Arial" w:hAnsi="Arial" w:cs="Arial"/>
              <w:b/>
              <w:noProof/>
              <w:color w:val="FF0000"/>
              <w:sz w:val="24"/>
              <w:szCs w:val="24"/>
              <w:lang w:eastAsia="en-US"/>
            </w:rPr>
          </w:pPr>
          <w:hyperlink w:anchor="_Toc28531777" w:history="1">
            <w:r w:rsidR="00374280" w:rsidRPr="00374280">
              <w:rPr>
                <w:rStyle w:val="Hyperlink"/>
                <w:rFonts w:ascii="Arial" w:hAnsi="Arial" w:cs="Arial"/>
                <w:b/>
                <w:smallCaps/>
                <w:noProof/>
                <w:color w:val="FF0000"/>
                <w:spacing w:val="5"/>
                <w:sz w:val="24"/>
                <w:szCs w:val="24"/>
              </w:rPr>
              <w:t>2.2.3</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economic factors</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_Toc28531777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31</w:t>
            </w:r>
            <w:r w:rsidR="00374280" w:rsidRPr="00374280">
              <w:rPr>
                <w:rFonts w:ascii="Arial" w:hAnsi="Arial" w:cs="Arial"/>
                <w:b/>
                <w:noProof/>
                <w:webHidden/>
                <w:color w:val="FF0000"/>
                <w:sz w:val="24"/>
                <w:szCs w:val="24"/>
              </w:rPr>
              <w:fldChar w:fldCharType="end"/>
            </w:r>
          </w:hyperlink>
        </w:p>
        <w:p w14:paraId="2065D1CC" w14:textId="77777777" w:rsidR="00374280" w:rsidRPr="00374280" w:rsidRDefault="00D45F48">
          <w:pPr>
            <w:pStyle w:val="TOC3"/>
            <w:tabs>
              <w:tab w:val="left" w:pos="1320"/>
              <w:tab w:val="right" w:leader="dot" w:pos="9350"/>
            </w:tabs>
            <w:rPr>
              <w:rFonts w:ascii="Arial" w:hAnsi="Arial" w:cs="Arial"/>
              <w:b/>
              <w:noProof/>
              <w:color w:val="FF0000"/>
              <w:sz w:val="24"/>
              <w:szCs w:val="24"/>
              <w:lang w:eastAsia="en-US"/>
            </w:rPr>
          </w:pPr>
          <w:hyperlink w:anchor="_Toc28531778" w:history="1">
            <w:r w:rsidR="00374280" w:rsidRPr="00374280">
              <w:rPr>
                <w:rStyle w:val="Hyperlink"/>
                <w:rFonts w:ascii="Arial" w:hAnsi="Arial" w:cs="Arial"/>
                <w:b/>
                <w:smallCaps/>
                <w:noProof/>
                <w:color w:val="FF0000"/>
                <w:spacing w:val="5"/>
                <w:sz w:val="24"/>
                <w:szCs w:val="24"/>
              </w:rPr>
              <w:t>2.2.4</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Technological factors</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_Toc28531778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32</w:t>
            </w:r>
            <w:r w:rsidR="00374280" w:rsidRPr="00374280">
              <w:rPr>
                <w:rFonts w:ascii="Arial" w:hAnsi="Arial" w:cs="Arial"/>
                <w:b/>
                <w:noProof/>
                <w:webHidden/>
                <w:color w:val="FF0000"/>
                <w:sz w:val="24"/>
                <w:szCs w:val="24"/>
              </w:rPr>
              <w:fldChar w:fldCharType="end"/>
            </w:r>
          </w:hyperlink>
        </w:p>
        <w:p w14:paraId="7D2E3189" w14:textId="77777777" w:rsidR="00374280" w:rsidRPr="00374280" w:rsidRDefault="00D45F48">
          <w:pPr>
            <w:pStyle w:val="TOC3"/>
            <w:tabs>
              <w:tab w:val="left" w:pos="1320"/>
              <w:tab w:val="right" w:leader="dot" w:pos="9350"/>
            </w:tabs>
            <w:rPr>
              <w:rFonts w:ascii="Arial" w:hAnsi="Arial" w:cs="Arial"/>
              <w:b/>
              <w:noProof/>
              <w:color w:val="FF0000"/>
              <w:sz w:val="24"/>
              <w:szCs w:val="24"/>
              <w:lang w:eastAsia="en-US"/>
            </w:rPr>
          </w:pPr>
          <w:hyperlink w:anchor="_Toc28531779" w:history="1">
            <w:r w:rsidR="00374280" w:rsidRPr="00374280">
              <w:rPr>
                <w:rStyle w:val="Hyperlink"/>
                <w:rFonts w:ascii="Arial" w:hAnsi="Arial" w:cs="Arial"/>
                <w:b/>
                <w:smallCaps/>
                <w:noProof/>
                <w:color w:val="FF0000"/>
                <w:spacing w:val="5"/>
                <w:sz w:val="24"/>
                <w:szCs w:val="24"/>
              </w:rPr>
              <w:t>2.2.5</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Barriers to entry</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_Toc28531779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33</w:t>
            </w:r>
            <w:r w:rsidR="00374280" w:rsidRPr="00374280">
              <w:rPr>
                <w:rFonts w:ascii="Arial" w:hAnsi="Arial" w:cs="Arial"/>
                <w:b/>
                <w:noProof/>
                <w:webHidden/>
                <w:color w:val="FF0000"/>
                <w:sz w:val="24"/>
                <w:szCs w:val="24"/>
              </w:rPr>
              <w:fldChar w:fldCharType="end"/>
            </w:r>
          </w:hyperlink>
        </w:p>
        <w:p w14:paraId="702F4EFA" w14:textId="77777777" w:rsidR="00374280" w:rsidRPr="00374280" w:rsidRDefault="00D45F48">
          <w:pPr>
            <w:pStyle w:val="TOC3"/>
            <w:tabs>
              <w:tab w:val="left" w:pos="1320"/>
              <w:tab w:val="right" w:leader="dot" w:pos="9350"/>
            </w:tabs>
            <w:rPr>
              <w:rFonts w:ascii="Arial" w:hAnsi="Arial" w:cs="Arial"/>
              <w:b/>
              <w:noProof/>
              <w:color w:val="FF0000"/>
              <w:sz w:val="24"/>
              <w:szCs w:val="24"/>
              <w:lang w:eastAsia="en-US"/>
            </w:rPr>
          </w:pPr>
          <w:hyperlink w:anchor="_Toc28531780" w:history="1">
            <w:r w:rsidR="00374280" w:rsidRPr="00374280">
              <w:rPr>
                <w:rStyle w:val="Hyperlink"/>
                <w:rFonts w:ascii="Arial" w:hAnsi="Arial" w:cs="Arial"/>
                <w:b/>
                <w:smallCaps/>
                <w:noProof/>
                <w:color w:val="FF0000"/>
                <w:spacing w:val="5"/>
                <w:sz w:val="24"/>
                <w:szCs w:val="24"/>
              </w:rPr>
              <w:t>2.2.6</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Supplier Power</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_Toc28531780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34</w:t>
            </w:r>
            <w:r w:rsidR="00374280" w:rsidRPr="00374280">
              <w:rPr>
                <w:rFonts w:ascii="Arial" w:hAnsi="Arial" w:cs="Arial"/>
                <w:b/>
                <w:noProof/>
                <w:webHidden/>
                <w:color w:val="FF0000"/>
                <w:sz w:val="24"/>
                <w:szCs w:val="24"/>
              </w:rPr>
              <w:fldChar w:fldCharType="end"/>
            </w:r>
          </w:hyperlink>
        </w:p>
        <w:p w14:paraId="61F5B08C" w14:textId="77777777" w:rsidR="00374280" w:rsidRPr="00374280" w:rsidRDefault="00D45F48">
          <w:pPr>
            <w:pStyle w:val="TOC3"/>
            <w:tabs>
              <w:tab w:val="left" w:pos="1320"/>
              <w:tab w:val="right" w:leader="dot" w:pos="9350"/>
            </w:tabs>
            <w:rPr>
              <w:rFonts w:ascii="Arial" w:hAnsi="Arial" w:cs="Arial"/>
              <w:b/>
              <w:noProof/>
              <w:color w:val="FF0000"/>
              <w:sz w:val="24"/>
              <w:szCs w:val="24"/>
              <w:lang w:eastAsia="en-US"/>
            </w:rPr>
          </w:pPr>
          <w:hyperlink w:anchor="_Toc28531781" w:history="1">
            <w:r w:rsidR="00374280" w:rsidRPr="00374280">
              <w:rPr>
                <w:rStyle w:val="Hyperlink"/>
                <w:rFonts w:ascii="Arial" w:hAnsi="Arial" w:cs="Arial"/>
                <w:b/>
                <w:smallCaps/>
                <w:noProof/>
                <w:color w:val="FF0000"/>
                <w:spacing w:val="5"/>
                <w:sz w:val="24"/>
                <w:szCs w:val="24"/>
              </w:rPr>
              <w:t>2.2.7</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Buyer Power</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_Toc28531781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34</w:t>
            </w:r>
            <w:r w:rsidR="00374280" w:rsidRPr="00374280">
              <w:rPr>
                <w:rFonts w:ascii="Arial" w:hAnsi="Arial" w:cs="Arial"/>
                <w:b/>
                <w:noProof/>
                <w:webHidden/>
                <w:color w:val="FF0000"/>
                <w:sz w:val="24"/>
                <w:szCs w:val="24"/>
              </w:rPr>
              <w:fldChar w:fldCharType="end"/>
            </w:r>
          </w:hyperlink>
        </w:p>
        <w:p w14:paraId="2982E212" w14:textId="77777777" w:rsidR="00374280" w:rsidRPr="00374280" w:rsidRDefault="00D45F48">
          <w:pPr>
            <w:pStyle w:val="TOC3"/>
            <w:tabs>
              <w:tab w:val="left" w:pos="1320"/>
              <w:tab w:val="right" w:leader="dot" w:pos="9350"/>
            </w:tabs>
            <w:rPr>
              <w:rFonts w:ascii="Arial" w:hAnsi="Arial" w:cs="Arial"/>
              <w:b/>
              <w:noProof/>
              <w:color w:val="FF0000"/>
              <w:sz w:val="24"/>
              <w:szCs w:val="24"/>
              <w:lang w:eastAsia="en-US"/>
            </w:rPr>
          </w:pPr>
          <w:hyperlink w:anchor="_Toc28531782" w:history="1">
            <w:r w:rsidR="00374280" w:rsidRPr="00374280">
              <w:rPr>
                <w:rStyle w:val="Hyperlink"/>
                <w:rFonts w:ascii="Arial" w:hAnsi="Arial" w:cs="Arial"/>
                <w:b/>
                <w:smallCaps/>
                <w:noProof/>
                <w:color w:val="FF0000"/>
                <w:spacing w:val="5"/>
                <w:sz w:val="24"/>
                <w:szCs w:val="24"/>
              </w:rPr>
              <w:t>2.2.8</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Threat of Substitutes</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_Toc28531782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35</w:t>
            </w:r>
            <w:r w:rsidR="00374280" w:rsidRPr="00374280">
              <w:rPr>
                <w:rFonts w:ascii="Arial" w:hAnsi="Arial" w:cs="Arial"/>
                <w:b/>
                <w:noProof/>
                <w:webHidden/>
                <w:color w:val="FF0000"/>
                <w:sz w:val="24"/>
                <w:szCs w:val="24"/>
              </w:rPr>
              <w:fldChar w:fldCharType="end"/>
            </w:r>
          </w:hyperlink>
        </w:p>
        <w:p w14:paraId="1D27A602" w14:textId="77777777" w:rsidR="00374280" w:rsidRPr="00374280" w:rsidRDefault="00D45F48">
          <w:pPr>
            <w:pStyle w:val="TOC3"/>
            <w:tabs>
              <w:tab w:val="left" w:pos="1320"/>
              <w:tab w:val="right" w:leader="dot" w:pos="9350"/>
            </w:tabs>
            <w:rPr>
              <w:rFonts w:ascii="Arial" w:hAnsi="Arial" w:cs="Arial"/>
              <w:b/>
              <w:noProof/>
              <w:color w:val="FF0000"/>
              <w:sz w:val="24"/>
              <w:szCs w:val="24"/>
              <w:lang w:eastAsia="en-US"/>
            </w:rPr>
          </w:pPr>
          <w:hyperlink w:anchor="_Toc28531783" w:history="1">
            <w:r w:rsidR="00374280" w:rsidRPr="00374280">
              <w:rPr>
                <w:rStyle w:val="Hyperlink"/>
                <w:rFonts w:ascii="Arial" w:hAnsi="Arial" w:cs="Arial"/>
                <w:b/>
                <w:smallCaps/>
                <w:noProof/>
                <w:color w:val="FF0000"/>
                <w:spacing w:val="5"/>
                <w:sz w:val="24"/>
                <w:szCs w:val="24"/>
              </w:rPr>
              <w:t>2.2.9</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Industry rivalry</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_Toc28531783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35</w:t>
            </w:r>
            <w:r w:rsidR="00374280" w:rsidRPr="00374280">
              <w:rPr>
                <w:rFonts w:ascii="Arial" w:hAnsi="Arial" w:cs="Arial"/>
                <w:b/>
                <w:noProof/>
                <w:webHidden/>
                <w:color w:val="FF0000"/>
                <w:sz w:val="24"/>
                <w:szCs w:val="24"/>
              </w:rPr>
              <w:fldChar w:fldCharType="end"/>
            </w:r>
          </w:hyperlink>
        </w:p>
        <w:p w14:paraId="1518498F" w14:textId="77777777" w:rsidR="00374280" w:rsidRPr="00374280" w:rsidRDefault="00D45F48">
          <w:pPr>
            <w:pStyle w:val="TOC1"/>
            <w:tabs>
              <w:tab w:val="right" w:leader="dot" w:pos="9350"/>
            </w:tabs>
            <w:rPr>
              <w:rFonts w:ascii="Arial" w:hAnsi="Arial" w:cs="Arial"/>
              <w:b/>
              <w:noProof/>
              <w:color w:val="FF0000"/>
              <w:sz w:val="24"/>
              <w:szCs w:val="24"/>
              <w:lang w:eastAsia="en-US"/>
            </w:rPr>
          </w:pPr>
          <w:hyperlink w:anchor="_Toc28531784" w:history="1">
            <w:r w:rsidR="00374280" w:rsidRPr="00374280">
              <w:rPr>
                <w:rStyle w:val="Hyperlink"/>
                <w:rFonts w:ascii="Arial" w:hAnsi="Arial" w:cs="Arial"/>
                <w:b/>
                <w:noProof/>
                <w:color w:val="FF0000"/>
                <w:sz w:val="24"/>
                <w:szCs w:val="24"/>
              </w:rPr>
              <w:t>CHAPTER 3: INTERNSHIP EXPERIECNE</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_Toc28531784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38</w:t>
            </w:r>
            <w:r w:rsidR="00374280" w:rsidRPr="00374280">
              <w:rPr>
                <w:rFonts w:ascii="Arial" w:hAnsi="Arial" w:cs="Arial"/>
                <w:b/>
                <w:noProof/>
                <w:webHidden/>
                <w:color w:val="FF0000"/>
                <w:sz w:val="24"/>
                <w:szCs w:val="24"/>
              </w:rPr>
              <w:fldChar w:fldCharType="end"/>
            </w:r>
          </w:hyperlink>
        </w:p>
        <w:p w14:paraId="5FCABA94" w14:textId="77777777" w:rsidR="00374280" w:rsidRPr="00374280" w:rsidRDefault="00D45F48">
          <w:pPr>
            <w:pStyle w:val="TOC2"/>
            <w:tabs>
              <w:tab w:val="left" w:pos="880"/>
              <w:tab w:val="right" w:leader="dot" w:pos="9350"/>
            </w:tabs>
            <w:rPr>
              <w:rFonts w:ascii="Arial" w:hAnsi="Arial" w:cs="Arial"/>
              <w:b/>
              <w:noProof/>
              <w:color w:val="FF0000"/>
              <w:sz w:val="24"/>
              <w:szCs w:val="24"/>
              <w:lang w:eastAsia="en-US"/>
            </w:rPr>
          </w:pPr>
          <w:hyperlink w:anchor="_Toc28531785" w:history="1">
            <w:r w:rsidR="00374280" w:rsidRPr="00374280">
              <w:rPr>
                <w:rStyle w:val="Hyperlink"/>
                <w:rFonts w:ascii="Arial" w:hAnsi="Arial" w:cs="Arial"/>
                <w:b/>
                <w:smallCaps/>
                <w:noProof/>
                <w:color w:val="FF0000"/>
                <w:spacing w:val="5"/>
                <w:sz w:val="24"/>
                <w:szCs w:val="24"/>
              </w:rPr>
              <w:t>3.1</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Position, duties, and responsibilities</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_Toc28531785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38</w:t>
            </w:r>
            <w:r w:rsidR="00374280" w:rsidRPr="00374280">
              <w:rPr>
                <w:rFonts w:ascii="Arial" w:hAnsi="Arial" w:cs="Arial"/>
                <w:b/>
                <w:noProof/>
                <w:webHidden/>
                <w:color w:val="FF0000"/>
                <w:sz w:val="24"/>
                <w:szCs w:val="24"/>
              </w:rPr>
              <w:fldChar w:fldCharType="end"/>
            </w:r>
          </w:hyperlink>
        </w:p>
        <w:p w14:paraId="7F64B27A" w14:textId="77777777" w:rsidR="00374280" w:rsidRPr="00374280" w:rsidRDefault="00D45F48">
          <w:pPr>
            <w:pStyle w:val="TOC2"/>
            <w:tabs>
              <w:tab w:val="left" w:pos="880"/>
              <w:tab w:val="right" w:leader="dot" w:pos="9350"/>
            </w:tabs>
            <w:rPr>
              <w:rFonts w:ascii="Arial" w:hAnsi="Arial" w:cs="Arial"/>
              <w:b/>
              <w:noProof/>
              <w:color w:val="FF0000"/>
              <w:sz w:val="24"/>
              <w:szCs w:val="24"/>
              <w:lang w:eastAsia="en-US"/>
            </w:rPr>
          </w:pPr>
          <w:hyperlink w:anchor="_Toc28531786" w:history="1">
            <w:r w:rsidR="00374280" w:rsidRPr="00374280">
              <w:rPr>
                <w:rStyle w:val="Hyperlink"/>
                <w:rFonts w:ascii="Arial" w:hAnsi="Arial" w:cs="Arial"/>
                <w:b/>
                <w:smallCaps/>
                <w:noProof/>
                <w:color w:val="FF0000"/>
                <w:spacing w:val="5"/>
                <w:sz w:val="24"/>
                <w:szCs w:val="24"/>
              </w:rPr>
              <w:t>3.2</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Training</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_Toc28531786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39</w:t>
            </w:r>
            <w:r w:rsidR="00374280" w:rsidRPr="00374280">
              <w:rPr>
                <w:rFonts w:ascii="Arial" w:hAnsi="Arial" w:cs="Arial"/>
                <w:b/>
                <w:noProof/>
                <w:webHidden/>
                <w:color w:val="FF0000"/>
                <w:sz w:val="24"/>
                <w:szCs w:val="24"/>
              </w:rPr>
              <w:fldChar w:fldCharType="end"/>
            </w:r>
          </w:hyperlink>
        </w:p>
        <w:p w14:paraId="551FF60B" w14:textId="77777777" w:rsidR="00374280" w:rsidRPr="00374280" w:rsidRDefault="00D45F48">
          <w:pPr>
            <w:pStyle w:val="TOC2"/>
            <w:tabs>
              <w:tab w:val="left" w:pos="880"/>
              <w:tab w:val="right" w:leader="dot" w:pos="9350"/>
            </w:tabs>
            <w:rPr>
              <w:rFonts w:ascii="Arial" w:hAnsi="Arial" w:cs="Arial"/>
              <w:b/>
              <w:noProof/>
              <w:color w:val="FF0000"/>
              <w:sz w:val="24"/>
              <w:szCs w:val="24"/>
              <w:lang w:eastAsia="en-US"/>
            </w:rPr>
          </w:pPr>
          <w:hyperlink w:anchor="_Toc28531787" w:history="1">
            <w:r w:rsidR="00374280" w:rsidRPr="00374280">
              <w:rPr>
                <w:rStyle w:val="Hyperlink"/>
                <w:rFonts w:ascii="Arial" w:hAnsi="Arial" w:cs="Arial"/>
                <w:b/>
                <w:smallCaps/>
                <w:noProof/>
                <w:color w:val="FF0000"/>
                <w:spacing w:val="5"/>
                <w:sz w:val="24"/>
                <w:szCs w:val="24"/>
              </w:rPr>
              <w:t>3.3</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Evaluation</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_Toc28531787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40</w:t>
            </w:r>
            <w:r w:rsidR="00374280" w:rsidRPr="00374280">
              <w:rPr>
                <w:rFonts w:ascii="Arial" w:hAnsi="Arial" w:cs="Arial"/>
                <w:b/>
                <w:noProof/>
                <w:webHidden/>
                <w:color w:val="FF0000"/>
                <w:sz w:val="24"/>
                <w:szCs w:val="24"/>
              </w:rPr>
              <w:fldChar w:fldCharType="end"/>
            </w:r>
          </w:hyperlink>
        </w:p>
        <w:p w14:paraId="462EEA6C" w14:textId="77777777" w:rsidR="00374280" w:rsidRPr="00374280" w:rsidRDefault="00D45F48">
          <w:pPr>
            <w:pStyle w:val="TOC2"/>
            <w:tabs>
              <w:tab w:val="left" w:pos="880"/>
              <w:tab w:val="right" w:leader="dot" w:pos="9350"/>
            </w:tabs>
            <w:rPr>
              <w:rFonts w:ascii="Arial" w:hAnsi="Arial" w:cs="Arial"/>
              <w:b/>
              <w:noProof/>
              <w:color w:val="FF0000"/>
              <w:sz w:val="24"/>
              <w:szCs w:val="24"/>
              <w:lang w:eastAsia="en-US"/>
            </w:rPr>
          </w:pPr>
          <w:hyperlink w:anchor="_Toc28531788" w:history="1">
            <w:r w:rsidR="00374280" w:rsidRPr="00374280">
              <w:rPr>
                <w:rStyle w:val="Hyperlink"/>
                <w:rFonts w:ascii="Arial" w:hAnsi="Arial" w:cs="Arial"/>
                <w:b/>
                <w:smallCaps/>
                <w:noProof/>
                <w:color w:val="FF0000"/>
                <w:spacing w:val="5"/>
                <w:sz w:val="24"/>
                <w:szCs w:val="24"/>
              </w:rPr>
              <w:t>3.4</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Skills Applied</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_Toc28531788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40</w:t>
            </w:r>
            <w:r w:rsidR="00374280" w:rsidRPr="00374280">
              <w:rPr>
                <w:rFonts w:ascii="Arial" w:hAnsi="Arial" w:cs="Arial"/>
                <w:b/>
                <w:noProof/>
                <w:webHidden/>
                <w:color w:val="FF0000"/>
                <w:sz w:val="24"/>
                <w:szCs w:val="24"/>
              </w:rPr>
              <w:fldChar w:fldCharType="end"/>
            </w:r>
          </w:hyperlink>
        </w:p>
        <w:p w14:paraId="10E416B1" w14:textId="77777777" w:rsidR="00374280" w:rsidRPr="00374280" w:rsidRDefault="00D45F48">
          <w:pPr>
            <w:pStyle w:val="TOC2"/>
            <w:tabs>
              <w:tab w:val="left" w:pos="880"/>
              <w:tab w:val="right" w:leader="dot" w:pos="9350"/>
            </w:tabs>
            <w:rPr>
              <w:rFonts w:ascii="Arial" w:hAnsi="Arial" w:cs="Arial"/>
              <w:b/>
              <w:noProof/>
              <w:color w:val="FF0000"/>
              <w:sz w:val="24"/>
              <w:szCs w:val="24"/>
              <w:lang w:eastAsia="en-US"/>
            </w:rPr>
          </w:pPr>
          <w:hyperlink w:anchor="_Toc28531789" w:history="1">
            <w:r w:rsidR="00374280" w:rsidRPr="00374280">
              <w:rPr>
                <w:rStyle w:val="Hyperlink"/>
                <w:rFonts w:ascii="Arial" w:hAnsi="Arial" w:cs="Arial"/>
                <w:b/>
                <w:smallCaps/>
                <w:noProof/>
                <w:color w:val="FF0000"/>
                <w:spacing w:val="5"/>
                <w:sz w:val="24"/>
                <w:szCs w:val="24"/>
              </w:rPr>
              <w:t>3.5</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New skills developed</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_Toc28531789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41</w:t>
            </w:r>
            <w:r w:rsidR="00374280" w:rsidRPr="00374280">
              <w:rPr>
                <w:rFonts w:ascii="Arial" w:hAnsi="Arial" w:cs="Arial"/>
                <w:b/>
                <w:noProof/>
                <w:webHidden/>
                <w:color w:val="FF0000"/>
                <w:sz w:val="24"/>
                <w:szCs w:val="24"/>
              </w:rPr>
              <w:fldChar w:fldCharType="end"/>
            </w:r>
          </w:hyperlink>
        </w:p>
        <w:p w14:paraId="19473588" w14:textId="77777777" w:rsidR="00374280" w:rsidRPr="00374280" w:rsidRDefault="00D45F48">
          <w:pPr>
            <w:pStyle w:val="TOC1"/>
            <w:tabs>
              <w:tab w:val="right" w:leader="dot" w:pos="9350"/>
            </w:tabs>
            <w:rPr>
              <w:rFonts w:ascii="Arial" w:hAnsi="Arial" w:cs="Arial"/>
              <w:b/>
              <w:noProof/>
              <w:color w:val="FF0000"/>
              <w:sz w:val="24"/>
              <w:szCs w:val="24"/>
              <w:lang w:eastAsia="en-US"/>
            </w:rPr>
          </w:pPr>
          <w:hyperlink w:anchor="_Toc28531790" w:history="1">
            <w:r w:rsidR="00374280" w:rsidRPr="00374280">
              <w:rPr>
                <w:rStyle w:val="Hyperlink"/>
                <w:rFonts w:ascii="Arial" w:hAnsi="Arial" w:cs="Arial"/>
                <w:b/>
                <w:noProof/>
                <w:color w:val="FF0000"/>
                <w:sz w:val="24"/>
                <w:szCs w:val="24"/>
              </w:rPr>
              <w:t>CHAPTER 4:  CONCLUSIONS AND KEY FACTS</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_Toc28531790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44</w:t>
            </w:r>
            <w:r w:rsidR="00374280" w:rsidRPr="00374280">
              <w:rPr>
                <w:rFonts w:ascii="Arial" w:hAnsi="Arial" w:cs="Arial"/>
                <w:b/>
                <w:noProof/>
                <w:webHidden/>
                <w:color w:val="FF0000"/>
                <w:sz w:val="24"/>
                <w:szCs w:val="24"/>
              </w:rPr>
              <w:fldChar w:fldCharType="end"/>
            </w:r>
          </w:hyperlink>
        </w:p>
        <w:p w14:paraId="5BDD62D8" w14:textId="77777777" w:rsidR="00374280" w:rsidRPr="00374280" w:rsidRDefault="00D45F48">
          <w:pPr>
            <w:pStyle w:val="TOC2"/>
            <w:tabs>
              <w:tab w:val="left" w:pos="880"/>
              <w:tab w:val="right" w:leader="dot" w:pos="9350"/>
            </w:tabs>
            <w:rPr>
              <w:rFonts w:ascii="Arial" w:hAnsi="Arial" w:cs="Arial"/>
              <w:b/>
              <w:noProof/>
              <w:color w:val="FF0000"/>
              <w:sz w:val="24"/>
              <w:szCs w:val="24"/>
              <w:lang w:eastAsia="en-US"/>
            </w:rPr>
          </w:pPr>
          <w:hyperlink w:anchor="_Toc28531791" w:history="1">
            <w:r w:rsidR="00374280" w:rsidRPr="00374280">
              <w:rPr>
                <w:rStyle w:val="Hyperlink"/>
                <w:rFonts w:ascii="Arial" w:hAnsi="Arial" w:cs="Arial"/>
                <w:b/>
                <w:smallCaps/>
                <w:noProof/>
                <w:color w:val="FF0000"/>
                <w:spacing w:val="5"/>
                <w:sz w:val="24"/>
                <w:szCs w:val="24"/>
              </w:rPr>
              <w:t>4.1</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Recommendations for improving departmental operations</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_Toc28531791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44</w:t>
            </w:r>
            <w:r w:rsidR="00374280" w:rsidRPr="00374280">
              <w:rPr>
                <w:rFonts w:ascii="Arial" w:hAnsi="Arial" w:cs="Arial"/>
                <w:b/>
                <w:noProof/>
                <w:webHidden/>
                <w:color w:val="FF0000"/>
                <w:sz w:val="24"/>
                <w:szCs w:val="24"/>
              </w:rPr>
              <w:fldChar w:fldCharType="end"/>
            </w:r>
          </w:hyperlink>
        </w:p>
        <w:p w14:paraId="5725DA66" w14:textId="77777777" w:rsidR="00374280" w:rsidRPr="00374280" w:rsidRDefault="00D45F48">
          <w:pPr>
            <w:pStyle w:val="TOC2"/>
            <w:tabs>
              <w:tab w:val="left" w:pos="880"/>
              <w:tab w:val="right" w:leader="dot" w:pos="9350"/>
            </w:tabs>
            <w:rPr>
              <w:rFonts w:ascii="Arial" w:hAnsi="Arial" w:cs="Arial"/>
              <w:b/>
              <w:noProof/>
              <w:color w:val="FF0000"/>
              <w:sz w:val="24"/>
              <w:szCs w:val="24"/>
              <w:lang w:eastAsia="en-US"/>
            </w:rPr>
          </w:pPr>
          <w:hyperlink w:anchor="_Toc28531792" w:history="1">
            <w:r w:rsidR="00374280" w:rsidRPr="00374280">
              <w:rPr>
                <w:rStyle w:val="Hyperlink"/>
                <w:rFonts w:ascii="Arial" w:hAnsi="Arial" w:cs="Arial"/>
                <w:b/>
                <w:smallCaps/>
                <w:noProof/>
                <w:color w:val="FF0000"/>
                <w:spacing w:val="5"/>
                <w:sz w:val="24"/>
                <w:szCs w:val="24"/>
              </w:rPr>
              <w:t>4.2</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Key understanding</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_Toc28531792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45</w:t>
            </w:r>
            <w:r w:rsidR="00374280" w:rsidRPr="00374280">
              <w:rPr>
                <w:rFonts w:ascii="Arial" w:hAnsi="Arial" w:cs="Arial"/>
                <w:b/>
                <w:noProof/>
                <w:webHidden/>
                <w:color w:val="FF0000"/>
                <w:sz w:val="24"/>
                <w:szCs w:val="24"/>
              </w:rPr>
              <w:fldChar w:fldCharType="end"/>
            </w:r>
          </w:hyperlink>
        </w:p>
        <w:p w14:paraId="62386467" w14:textId="77777777" w:rsidR="00374280" w:rsidRPr="00374280" w:rsidRDefault="00D45F48">
          <w:pPr>
            <w:pStyle w:val="TOC2"/>
            <w:tabs>
              <w:tab w:val="left" w:pos="880"/>
              <w:tab w:val="right" w:leader="dot" w:pos="9350"/>
            </w:tabs>
            <w:rPr>
              <w:rFonts w:ascii="Arial" w:hAnsi="Arial" w:cs="Arial"/>
              <w:b/>
              <w:noProof/>
              <w:color w:val="FF0000"/>
              <w:sz w:val="24"/>
              <w:szCs w:val="24"/>
              <w:lang w:eastAsia="en-US"/>
            </w:rPr>
          </w:pPr>
          <w:hyperlink w:anchor="_Toc28531793" w:history="1">
            <w:r w:rsidR="00374280" w:rsidRPr="00374280">
              <w:rPr>
                <w:rStyle w:val="Hyperlink"/>
                <w:rFonts w:ascii="Arial" w:hAnsi="Arial" w:cs="Arial"/>
                <w:b/>
                <w:smallCaps/>
                <w:noProof/>
                <w:color w:val="FF0000"/>
                <w:spacing w:val="5"/>
                <w:sz w:val="24"/>
                <w:szCs w:val="24"/>
              </w:rPr>
              <w:t>4.3</w:t>
            </w:r>
            <w:r w:rsidR="00374280" w:rsidRPr="00374280">
              <w:rPr>
                <w:rFonts w:ascii="Arial" w:hAnsi="Arial" w:cs="Arial"/>
                <w:b/>
                <w:noProof/>
                <w:color w:val="FF0000"/>
                <w:sz w:val="24"/>
                <w:szCs w:val="24"/>
                <w:lang w:eastAsia="en-US"/>
              </w:rPr>
              <w:tab/>
            </w:r>
            <w:r w:rsidR="00374280" w:rsidRPr="00374280">
              <w:rPr>
                <w:rStyle w:val="Hyperlink"/>
                <w:rFonts w:ascii="Arial" w:hAnsi="Arial" w:cs="Arial"/>
                <w:b/>
                <w:smallCaps/>
                <w:noProof/>
                <w:color w:val="FF0000"/>
                <w:spacing w:val="5"/>
                <w:sz w:val="24"/>
                <w:szCs w:val="24"/>
              </w:rPr>
              <w:t>Conclusion</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_Toc28531793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46</w:t>
            </w:r>
            <w:r w:rsidR="00374280" w:rsidRPr="00374280">
              <w:rPr>
                <w:rFonts w:ascii="Arial" w:hAnsi="Arial" w:cs="Arial"/>
                <w:b/>
                <w:noProof/>
                <w:webHidden/>
                <w:color w:val="FF0000"/>
                <w:sz w:val="24"/>
                <w:szCs w:val="24"/>
              </w:rPr>
              <w:fldChar w:fldCharType="end"/>
            </w:r>
          </w:hyperlink>
        </w:p>
        <w:p w14:paraId="2870AC18" w14:textId="77777777" w:rsidR="00374280" w:rsidRPr="00374280" w:rsidRDefault="00D45F48">
          <w:pPr>
            <w:pStyle w:val="TOC1"/>
            <w:tabs>
              <w:tab w:val="right" w:leader="dot" w:pos="9350"/>
            </w:tabs>
            <w:rPr>
              <w:rFonts w:ascii="Arial" w:hAnsi="Arial" w:cs="Arial"/>
              <w:b/>
              <w:noProof/>
              <w:color w:val="FF0000"/>
              <w:sz w:val="24"/>
              <w:szCs w:val="24"/>
              <w:lang w:eastAsia="en-US"/>
            </w:rPr>
          </w:pPr>
          <w:hyperlink w:anchor="_Toc28531794" w:history="1">
            <w:r w:rsidR="00374280" w:rsidRPr="00374280">
              <w:rPr>
                <w:rStyle w:val="Hyperlink"/>
                <w:rFonts w:ascii="Arial" w:hAnsi="Arial" w:cs="Arial"/>
                <w:b/>
                <w:noProof/>
                <w:color w:val="FF0000"/>
                <w:sz w:val="24"/>
                <w:szCs w:val="24"/>
              </w:rPr>
              <w:t>CHAPTER 5:  Reference</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_Toc28531794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48</w:t>
            </w:r>
            <w:r w:rsidR="00374280" w:rsidRPr="00374280">
              <w:rPr>
                <w:rFonts w:ascii="Arial" w:hAnsi="Arial" w:cs="Arial"/>
                <w:b/>
                <w:noProof/>
                <w:webHidden/>
                <w:color w:val="FF0000"/>
                <w:sz w:val="24"/>
                <w:szCs w:val="24"/>
              </w:rPr>
              <w:fldChar w:fldCharType="end"/>
            </w:r>
          </w:hyperlink>
        </w:p>
        <w:p w14:paraId="0586E50C" w14:textId="77777777" w:rsidR="00374280" w:rsidRDefault="00D45F48">
          <w:pPr>
            <w:pStyle w:val="TOC1"/>
            <w:tabs>
              <w:tab w:val="right" w:leader="dot" w:pos="9350"/>
            </w:tabs>
            <w:rPr>
              <w:noProof/>
              <w:lang w:eastAsia="en-US"/>
            </w:rPr>
          </w:pPr>
          <w:hyperlink w:anchor="_Toc28531795" w:history="1">
            <w:r w:rsidR="00374280" w:rsidRPr="00374280">
              <w:rPr>
                <w:rStyle w:val="Hyperlink"/>
                <w:rFonts w:ascii="Arial" w:hAnsi="Arial" w:cs="Arial"/>
                <w:b/>
                <w:smallCaps/>
                <w:noProof/>
                <w:color w:val="FF0000"/>
                <w:spacing w:val="5"/>
                <w:sz w:val="24"/>
                <w:szCs w:val="24"/>
              </w:rPr>
              <w:t>Reference</w:t>
            </w:r>
            <w:r w:rsidR="00374280" w:rsidRPr="00374280">
              <w:rPr>
                <w:rFonts w:ascii="Arial" w:hAnsi="Arial" w:cs="Arial"/>
                <w:b/>
                <w:noProof/>
                <w:webHidden/>
                <w:color w:val="FF0000"/>
                <w:sz w:val="24"/>
                <w:szCs w:val="24"/>
              </w:rPr>
              <w:tab/>
            </w:r>
            <w:r w:rsidR="00374280" w:rsidRPr="00374280">
              <w:rPr>
                <w:rFonts w:ascii="Arial" w:hAnsi="Arial" w:cs="Arial"/>
                <w:b/>
                <w:noProof/>
                <w:webHidden/>
                <w:color w:val="FF0000"/>
                <w:sz w:val="24"/>
                <w:szCs w:val="24"/>
              </w:rPr>
              <w:fldChar w:fldCharType="begin"/>
            </w:r>
            <w:r w:rsidR="00374280" w:rsidRPr="00374280">
              <w:rPr>
                <w:rFonts w:ascii="Arial" w:hAnsi="Arial" w:cs="Arial"/>
                <w:b/>
                <w:noProof/>
                <w:webHidden/>
                <w:color w:val="FF0000"/>
                <w:sz w:val="24"/>
                <w:szCs w:val="24"/>
              </w:rPr>
              <w:instrText xml:space="preserve"> PAGEREF _Toc28531795 \h </w:instrText>
            </w:r>
            <w:r w:rsidR="00374280" w:rsidRPr="00374280">
              <w:rPr>
                <w:rFonts w:ascii="Arial" w:hAnsi="Arial" w:cs="Arial"/>
                <w:b/>
                <w:noProof/>
                <w:webHidden/>
                <w:color w:val="FF0000"/>
                <w:sz w:val="24"/>
                <w:szCs w:val="24"/>
              </w:rPr>
            </w:r>
            <w:r w:rsidR="00374280" w:rsidRPr="00374280">
              <w:rPr>
                <w:rFonts w:ascii="Arial" w:hAnsi="Arial" w:cs="Arial"/>
                <w:b/>
                <w:noProof/>
                <w:webHidden/>
                <w:color w:val="FF0000"/>
                <w:sz w:val="24"/>
                <w:szCs w:val="24"/>
              </w:rPr>
              <w:fldChar w:fldCharType="separate"/>
            </w:r>
            <w:r w:rsidR="0013103A">
              <w:rPr>
                <w:rFonts w:ascii="Arial" w:hAnsi="Arial" w:cs="Arial"/>
                <w:b/>
                <w:noProof/>
                <w:webHidden/>
                <w:color w:val="FF0000"/>
                <w:sz w:val="24"/>
                <w:szCs w:val="24"/>
              </w:rPr>
              <w:t>48</w:t>
            </w:r>
            <w:r w:rsidR="00374280" w:rsidRPr="00374280">
              <w:rPr>
                <w:rFonts w:ascii="Arial" w:hAnsi="Arial" w:cs="Arial"/>
                <w:b/>
                <w:noProof/>
                <w:webHidden/>
                <w:color w:val="FF0000"/>
                <w:sz w:val="24"/>
                <w:szCs w:val="24"/>
              </w:rPr>
              <w:fldChar w:fldCharType="end"/>
            </w:r>
          </w:hyperlink>
        </w:p>
        <w:p w14:paraId="230DA60C" w14:textId="77777777" w:rsidR="00C37E90" w:rsidRPr="00B4235C" w:rsidRDefault="00C37E90">
          <w:pPr>
            <w:rPr>
              <w:rFonts w:ascii="Arial" w:hAnsi="Arial" w:cs="Arial"/>
              <w:color w:val="000000" w:themeColor="text1"/>
              <w:sz w:val="24"/>
              <w:szCs w:val="24"/>
            </w:rPr>
          </w:pPr>
          <w:r w:rsidRPr="00B4235C">
            <w:rPr>
              <w:rFonts w:ascii="Arial" w:hAnsi="Arial" w:cs="Arial"/>
              <w:bCs/>
              <w:noProof/>
              <w:color w:val="000000" w:themeColor="text1"/>
              <w:sz w:val="24"/>
              <w:szCs w:val="24"/>
            </w:rPr>
            <w:fldChar w:fldCharType="end"/>
          </w:r>
        </w:p>
      </w:sdtContent>
    </w:sdt>
    <w:p w14:paraId="5DA7E609" w14:textId="77777777" w:rsidR="00D04867" w:rsidRPr="00B4235C" w:rsidRDefault="00D04867">
      <w:pPr>
        <w:pStyle w:val="TOC3"/>
        <w:ind w:left="446"/>
        <w:rPr>
          <w:rFonts w:ascii="Arial" w:hAnsi="Arial" w:cs="Arial"/>
          <w:color w:val="000000" w:themeColor="text1"/>
          <w:sz w:val="24"/>
          <w:szCs w:val="24"/>
        </w:rPr>
      </w:pPr>
    </w:p>
    <w:p w14:paraId="0D30D2A5" w14:textId="77777777" w:rsidR="001A2B2D" w:rsidRDefault="001A2B2D" w:rsidP="00CE4AA3">
      <w:pPr>
        <w:spacing w:line="360" w:lineRule="auto"/>
        <w:rPr>
          <w:rFonts w:ascii="Arial" w:hAnsi="Arial" w:cs="Arial"/>
          <w:sz w:val="24"/>
          <w:szCs w:val="24"/>
        </w:rPr>
      </w:pPr>
    </w:p>
    <w:p w14:paraId="250DC295" w14:textId="77777777" w:rsidR="001A2B2D" w:rsidRDefault="001A2B2D" w:rsidP="00CE4AA3">
      <w:pPr>
        <w:spacing w:line="360" w:lineRule="auto"/>
        <w:rPr>
          <w:rFonts w:ascii="Arial" w:hAnsi="Arial" w:cs="Arial"/>
          <w:sz w:val="24"/>
          <w:szCs w:val="24"/>
        </w:rPr>
      </w:pPr>
    </w:p>
    <w:p w14:paraId="1BEEA247" w14:textId="77777777" w:rsidR="001A2B2D" w:rsidRDefault="001A2B2D" w:rsidP="00CE4AA3">
      <w:pPr>
        <w:spacing w:line="360" w:lineRule="auto"/>
        <w:rPr>
          <w:rFonts w:ascii="Arial" w:hAnsi="Arial" w:cs="Arial"/>
          <w:sz w:val="24"/>
          <w:szCs w:val="24"/>
        </w:rPr>
      </w:pPr>
    </w:p>
    <w:p w14:paraId="2CD43099" w14:textId="77777777" w:rsidR="001A2B2D" w:rsidRDefault="001A2B2D">
      <w:pPr>
        <w:rPr>
          <w:rFonts w:ascii="Arial" w:hAnsi="Arial" w:cs="Arial"/>
          <w:sz w:val="24"/>
          <w:szCs w:val="24"/>
        </w:rPr>
      </w:pPr>
      <w:r>
        <w:rPr>
          <w:rFonts w:ascii="Arial" w:hAnsi="Arial" w:cs="Arial"/>
          <w:sz w:val="24"/>
          <w:szCs w:val="24"/>
        </w:rPr>
        <w:br w:type="page"/>
      </w:r>
    </w:p>
    <w:p w14:paraId="635916E6" w14:textId="77777777" w:rsidR="001A2B2D" w:rsidRDefault="001A2B2D" w:rsidP="00CE4AA3">
      <w:pPr>
        <w:spacing w:line="360" w:lineRule="auto"/>
        <w:rPr>
          <w:rFonts w:ascii="Arial" w:hAnsi="Arial" w:cs="Arial"/>
          <w:sz w:val="24"/>
          <w:szCs w:val="24"/>
        </w:rPr>
        <w:sectPr w:rsidR="001A2B2D" w:rsidSect="00433955">
          <w:footerReference w:type="default" r:id="rId10"/>
          <w:pgSz w:w="12240" w:h="15840"/>
          <w:pgMar w:top="1440" w:right="1440" w:bottom="1440" w:left="1440" w:header="720" w:footer="720" w:gutter="0"/>
          <w:cols w:space="720"/>
          <w:docGrid w:linePitch="360"/>
        </w:sectPr>
      </w:pPr>
    </w:p>
    <w:p w14:paraId="6BD07408" w14:textId="77777777" w:rsidR="001A2B2D" w:rsidRDefault="001A2B2D" w:rsidP="00B00D27">
      <w:pPr>
        <w:pStyle w:val="Heading1"/>
      </w:pPr>
    </w:p>
    <w:p w14:paraId="37004820" w14:textId="77777777" w:rsidR="00D842C9" w:rsidRPr="00B00D27" w:rsidRDefault="00D842C9" w:rsidP="00B00D27">
      <w:pPr>
        <w:pStyle w:val="Heading1"/>
        <w:jc w:val="center"/>
        <w:rPr>
          <w:rFonts w:ascii="Arial" w:hAnsi="Arial" w:cs="Arial"/>
          <w:color w:val="000000" w:themeColor="text1"/>
          <w:sz w:val="44"/>
          <w:szCs w:val="44"/>
        </w:rPr>
      </w:pPr>
      <w:bookmarkStart w:id="1" w:name="_Toc28531757"/>
      <w:r w:rsidRPr="00B00D27">
        <w:rPr>
          <w:rFonts w:ascii="Arial" w:hAnsi="Arial" w:cs="Arial"/>
          <w:color w:val="000000" w:themeColor="text1"/>
          <w:sz w:val="44"/>
          <w:szCs w:val="44"/>
        </w:rPr>
        <w:t>Certification of Similarity Index</w:t>
      </w:r>
      <w:bookmarkEnd w:id="1"/>
    </w:p>
    <w:p w14:paraId="20DBB8C9" w14:textId="77777777" w:rsidR="00D842C9" w:rsidRPr="007A2E40" w:rsidRDefault="00D842C9" w:rsidP="007A2E40">
      <w:pPr>
        <w:pStyle w:val="Heading1"/>
        <w:jc w:val="center"/>
        <w:rPr>
          <w:rFonts w:ascii="Arial" w:hAnsi="Arial" w:cs="Arial"/>
          <w:sz w:val="36"/>
          <w:szCs w:val="36"/>
        </w:rPr>
      </w:pPr>
    </w:p>
    <w:p w14:paraId="284CC399" w14:textId="77777777" w:rsidR="00D842C9" w:rsidRDefault="00D842C9" w:rsidP="00D842C9">
      <w:pPr>
        <w:spacing w:line="360" w:lineRule="auto"/>
        <w:jc w:val="both"/>
        <w:rPr>
          <w:rFonts w:ascii="Arial" w:hAnsi="Arial" w:cs="Arial"/>
          <w:sz w:val="24"/>
          <w:szCs w:val="24"/>
        </w:rPr>
      </w:pPr>
      <w:r w:rsidRPr="002E6B42">
        <w:t xml:space="preserve"> </w:t>
      </w:r>
      <w:r w:rsidRPr="00896CC8">
        <w:rPr>
          <w:rFonts w:ascii="Arial" w:hAnsi="Arial" w:cs="Arial"/>
          <w:sz w:val="24"/>
          <w:szCs w:val="24"/>
        </w:rPr>
        <w:t>This internship report on “Credit Risk Management of IDLC Finance Limited”</w:t>
      </w:r>
      <w:r>
        <w:rPr>
          <w:rFonts w:ascii="Arial" w:hAnsi="Arial" w:cs="Arial"/>
          <w:sz w:val="24"/>
          <w:szCs w:val="24"/>
        </w:rPr>
        <w:t xml:space="preserve"> has been submitted</w:t>
      </w:r>
      <w:r w:rsidR="00AA52E5">
        <w:rPr>
          <w:rFonts w:ascii="Arial" w:hAnsi="Arial" w:cs="Arial"/>
          <w:sz w:val="24"/>
          <w:szCs w:val="24"/>
        </w:rPr>
        <w:t xml:space="preserve"> by </w:t>
      </w:r>
      <w:proofErr w:type="spellStart"/>
      <w:r w:rsidR="00AA52E5">
        <w:rPr>
          <w:rFonts w:ascii="Arial" w:hAnsi="Arial" w:cs="Arial"/>
          <w:sz w:val="24"/>
          <w:szCs w:val="24"/>
        </w:rPr>
        <w:t>Sumayia</w:t>
      </w:r>
      <w:proofErr w:type="spellEnd"/>
      <w:r w:rsidR="00AA52E5">
        <w:rPr>
          <w:rFonts w:ascii="Arial" w:hAnsi="Arial" w:cs="Arial"/>
          <w:sz w:val="24"/>
          <w:szCs w:val="24"/>
        </w:rPr>
        <w:t xml:space="preserve"> </w:t>
      </w:r>
      <w:proofErr w:type="spellStart"/>
      <w:r w:rsidR="00AA52E5">
        <w:rPr>
          <w:rFonts w:ascii="Arial" w:hAnsi="Arial" w:cs="Arial"/>
          <w:sz w:val="24"/>
          <w:szCs w:val="24"/>
        </w:rPr>
        <w:t>Ridy</w:t>
      </w:r>
      <w:proofErr w:type="spellEnd"/>
      <w:r w:rsidR="00AA52E5">
        <w:rPr>
          <w:rFonts w:ascii="Arial" w:hAnsi="Arial" w:cs="Arial"/>
          <w:sz w:val="24"/>
          <w:szCs w:val="24"/>
        </w:rPr>
        <w:t xml:space="preserve"> , Student ID: </w:t>
      </w:r>
      <w:r>
        <w:rPr>
          <w:rFonts w:ascii="Arial" w:hAnsi="Arial" w:cs="Arial"/>
          <w:sz w:val="24"/>
          <w:szCs w:val="24"/>
        </w:rPr>
        <w:t>111 153 002 major in Marketing  has accomplished the internship report. I am delighted to state that she has worked hard in preparing this report and she able to appear a good representation of the impatient organization. The data and findings presented in the report look at to be authentic.</w:t>
      </w:r>
    </w:p>
    <w:p w14:paraId="23F8907D" w14:textId="77777777" w:rsidR="00D842C9" w:rsidRDefault="00D842C9" w:rsidP="00D842C9">
      <w:pPr>
        <w:spacing w:line="360" w:lineRule="auto"/>
        <w:rPr>
          <w:rFonts w:ascii="Arial" w:hAnsi="Arial" w:cs="Arial"/>
          <w:sz w:val="24"/>
          <w:szCs w:val="24"/>
        </w:rPr>
      </w:pPr>
    </w:p>
    <w:p w14:paraId="11CBBEF7" w14:textId="77777777" w:rsidR="00D842C9" w:rsidRPr="00896CC8" w:rsidRDefault="00D842C9" w:rsidP="00D842C9">
      <w:pPr>
        <w:spacing w:line="360" w:lineRule="auto"/>
        <w:rPr>
          <w:rFonts w:ascii="Arial" w:hAnsi="Arial" w:cs="Arial"/>
          <w:sz w:val="24"/>
          <w:szCs w:val="24"/>
        </w:rPr>
      </w:pPr>
      <w:r>
        <w:rPr>
          <w:rFonts w:ascii="Arial" w:hAnsi="Arial" w:cs="Arial"/>
          <w:sz w:val="24"/>
          <w:szCs w:val="24"/>
        </w:rPr>
        <w:t>I wish her success in every step of life.</w:t>
      </w:r>
    </w:p>
    <w:p w14:paraId="5069BC02" w14:textId="77777777" w:rsidR="00D842C9" w:rsidRDefault="00D842C9" w:rsidP="00D842C9"/>
    <w:p w14:paraId="035E6E00" w14:textId="77777777" w:rsidR="00D842C9" w:rsidRDefault="00D842C9" w:rsidP="00D842C9"/>
    <w:p w14:paraId="58AE9E3C" w14:textId="77777777" w:rsidR="00D842C9" w:rsidRDefault="00D842C9" w:rsidP="00D842C9">
      <w:r>
        <w:t>..............................................</w:t>
      </w:r>
    </w:p>
    <w:p w14:paraId="3DF95264" w14:textId="77777777" w:rsidR="00D842C9" w:rsidRPr="002E6B42" w:rsidRDefault="00D842C9" w:rsidP="00D842C9">
      <w:pPr>
        <w:rPr>
          <w:rFonts w:ascii="Arial" w:hAnsi="Arial" w:cs="Arial"/>
          <w:sz w:val="24"/>
          <w:szCs w:val="24"/>
        </w:rPr>
      </w:pPr>
      <w:r w:rsidRPr="002E6B42">
        <w:rPr>
          <w:rFonts w:ascii="Arial" w:hAnsi="Arial" w:cs="Arial"/>
          <w:sz w:val="24"/>
          <w:szCs w:val="24"/>
        </w:rPr>
        <w:t xml:space="preserve">Dr. Md. Shariful Alam </w:t>
      </w:r>
    </w:p>
    <w:p w14:paraId="20DAA411" w14:textId="77777777" w:rsidR="00D842C9" w:rsidRDefault="00D842C9" w:rsidP="00D842C9">
      <w:pPr>
        <w:rPr>
          <w:rFonts w:ascii="Arial" w:hAnsi="Arial" w:cs="Arial"/>
          <w:sz w:val="24"/>
          <w:szCs w:val="24"/>
        </w:rPr>
      </w:pPr>
      <w:r w:rsidRPr="002E6B42">
        <w:rPr>
          <w:rFonts w:ascii="Arial" w:hAnsi="Arial" w:cs="Arial"/>
          <w:sz w:val="24"/>
          <w:szCs w:val="24"/>
        </w:rPr>
        <w:t xml:space="preserve">Associate Professor, </w:t>
      </w:r>
    </w:p>
    <w:p w14:paraId="7ED4DC91" w14:textId="77777777" w:rsidR="00D842C9" w:rsidRPr="002E6B42" w:rsidRDefault="00D842C9" w:rsidP="00D842C9">
      <w:pPr>
        <w:rPr>
          <w:rFonts w:ascii="Arial" w:hAnsi="Arial" w:cs="Arial"/>
          <w:sz w:val="24"/>
          <w:szCs w:val="24"/>
        </w:rPr>
      </w:pPr>
      <w:r>
        <w:rPr>
          <w:rFonts w:ascii="Arial" w:hAnsi="Arial" w:cs="Arial"/>
          <w:sz w:val="24"/>
          <w:szCs w:val="24"/>
        </w:rPr>
        <w:t>Department of Marketing.</w:t>
      </w:r>
    </w:p>
    <w:p w14:paraId="471E8FF3" w14:textId="77777777" w:rsidR="00D842C9" w:rsidRPr="002E6B42" w:rsidRDefault="00D842C9" w:rsidP="00D842C9">
      <w:pPr>
        <w:rPr>
          <w:rFonts w:ascii="Arial" w:eastAsiaTheme="minorHAnsi" w:hAnsi="Arial" w:cs="Arial"/>
          <w:sz w:val="24"/>
          <w:szCs w:val="24"/>
        </w:rPr>
      </w:pPr>
      <w:r>
        <w:rPr>
          <w:rFonts w:ascii="Arial" w:eastAsiaTheme="minorHAnsi" w:hAnsi="Arial" w:cs="Arial"/>
          <w:sz w:val="24"/>
          <w:szCs w:val="24"/>
        </w:rPr>
        <w:t xml:space="preserve">Faculty of </w:t>
      </w:r>
      <w:r w:rsidRPr="002E6B42">
        <w:rPr>
          <w:rFonts w:ascii="Arial" w:eastAsiaTheme="minorHAnsi" w:hAnsi="Arial" w:cs="Arial"/>
          <w:sz w:val="24"/>
          <w:szCs w:val="24"/>
        </w:rPr>
        <w:t>School of Business and Economics,</w:t>
      </w:r>
    </w:p>
    <w:p w14:paraId="7A853F0E" w14:textId="77777777" w:rsidR="00D842C9" w:rsidRPr="002E6B42" w:rsidRDefault="00D842C9" w:rsidP="00D842C9">
      <w:pPr>
        <w:rPr>
          <w:rFonts w:ascii="Arial" w:hAnsi="Arial" w:cs="Arial"/>
          <w:sz w:val="24"/>
          <w:szCs w:val="24"/>
        </w:rPr>
      </w:pPr>
      <w:r w:rsidRPr="002E6B42">
        <w:rPr>
          <w:rFonts w:ascii="Arial" w:hAnsi="Arial" w:cs="Arial"/>
          <w:sz w:val="24"/>
          <w:szCs w:val="24"/>
        </w:rPr>
        <w:t xml:space="preserve">United International University.  </w:t>
      </w:r>
    </w:p>
    <w:p w14:paraId="64D0FDDC" w14:textId="77777777" w:rsidR="00D842C9" w:rsidRDefault="00D842C9" w:rsidP="00D842C9"/>
    <w:p w14:paraId="40A7D1D7" w14:textId="77777777" w:rsidR="00D842C9" w:rsidRDefault="00D842C9" w:rsidP="00D842C9"/>
    <w:p w14:paraId="0129F4AF" w14:textId="77777777" w:rsidR="001A2B2D" w:rsidRDefault="001A2B2D" w:rsidP="00CE4AA3">
      <w:pPr>
        <w:spacing w:line="360" w:lineRule="auto"/>
        <w:rPr>
          <w:rFonts w:ascii="Arial" w:hAnsi="Arial" w:cs="Arial"/>
          <w:sz w:val="24"/>
          <w:szCs w:val="24"/>
        </w:rPr>
      </w:pPr>
    </w:p>
    <w:p w14:paraId="419C8D4E" w14:textId="77777777" w:rsidR="001A2B2D" w:rsidRDefault="001A2B2D" w:rsidP="00CE4AA3">
      <w:pPr>
        <w:spacing w:line="360" w:lineRule="auto"/>
        <w:rPr>
          <w:rFonts w:ascii="Arial" w:hAnsi="Arial" w:cs="Arial"/>
          <w:sz w:val="24"/>
          <w:szCs w:val="24"/>
        </w:rPr>
      </w:pPr>
    </w:p>
    <w:p w14:paraId="2DE5B7DD" w14:textId="77777777" w:rsidR="00D842C9" w:rsidRDefault="00D842C9" w:rsidP="00CE4AA3">
      <w:pPr>
        <w:spacing w:line="360" w:lineRule="auto"/>
        <w:rPr>
          <w:rFonts w:ascii="Arial" w:hAnsi="Arial" w:cs="Arial"/>
          <w:sz w:val="24"/>
          <w:szCs w:val="24"/>
        </w:rPr>
      </w:pPr>
    </w:p>
    <w:p w14:paraId="60CB6603" w14:textId="77777777" w:rsidR="00D842C9" w:rsidRDefault="00D842C9" w:rsidP="00CE4AA3">
      <w:pPr>
        <w:spacing w:line="360" w:lineRule="auto"/>
        <w:rPr>
          <w:rFonts w:ascii="Arial" w:hAnsi="Arial" w:cs="Arial"/>
          <w:sz w:val="24"/>
          <w:szCs w:val="24"/>
        </w:rPr>
      </w:pPr>
    </w:p>
    <w:p w14:paraId="76155AED" w14:textId="77777777" w:rsidR="00D842C9" w:rsidRDefault="00D842C9" w:rsidP="00CE4AA3">
      <w:pPr>
        <w:spacing w:line="360" w:lineRule="auto"/>
        <w:rPr>
          <w:rFonts w:ascii="Arial" w:hAnsi="Arial" w:cs="Arial"/>
          <w:sz w:val="24"/>
          <w:szCs w:val="24"/>
        </w:rPr>
      </w:pPr>
    </w:p>
    <w:p w14:paraId="2C4E2E22" w14:textId="77777777" w:rsidR="00D842C9" w:rsidRPr="00FD7093" w:rsidRDefault="00D842C9" w:rsidP="00531168">
      <w:pPr>
        <w:pStyle w:val="Heading1"/>
        <w:jc w:val="center"/>
        <w:rPr>
          <w:color w:val="000000" w:themeColor="text1"/>
          <w:sz w:val="40"/>
          <w:szCs w:val="40"/>
        </w:rPr>
      </w:pPr>
      <w:bookmarkStart w:id="2" w:name="_Toc28531758"/>
      <w:r w:rsidRPr="00FD7093">
        <w:rPr>
          <w:color w:val="000000" w:themeColor="text1"/>
          <w:sz w:val="40"/>
          <w:szCs w:val="40"/>
        </w:rPr>
        <w:t>Declaration</w:t>
      </w:r>
      <w:bookmarkEnd w:id="2"/>
    </w:p>
    <w:p w14:paraId="4E4CA7E4" w14:textId="77777777" w:rsidR="00D842C9" w:rsidRPr="002E6B42" w:rsidRDefault="00D842C9" w:rsidP="00D842C9">
      <w:pPr>
        <w:spacing w:line="360" w:lineRule="auto"/>
        <w:rPr>
          <w:rFonts w:ascii="Arial" w:hAnsi="Arial" w:cs="Arial"/>
          <w:b/>
          <w:color w:val="943634" w:themeColor="accent2" w:themeShade="BF"/>
          <w:sz w:val="32"/>
          <w:szCs w:val="32"/>
        </w:rPr>
      </w:pPr>
    </w:p>
    <w:p w14:paraId="6DD1B1FD" w14:textId="77777777" w:rsidR="00D842C9" w:rsidRPr="002E6B42" w:rsidRDefault="00D842C9" w:rsidP="00E332B5">
      <w:pPr>
        <w:spacing w:line="360" w:lineRule="auto"/>
        <w:jc w:val="both"/>
        <w:rPr>
          <w:rFonts w:ascii="Arial" w:hAnsi="Arial" w:cs="Arial"/>
          <w:color w:val="000000" w:themeColor="text1"/>
          <w:sz w:val="24"/>
          <w:szCs w:val="24"/>
        </w:rPr>
      </w:pPr>
      <w:r w:rsidRPr="002E6B42">
        <w:rPr>
          <w:rFonts w:ascii="Arial" w:hAnsi="Arial" w:cs="Arial"/>
          <w:color w:val="000000" w:themeColor="text1"/>
          <w:sz w:val="24"/>
          <w:szCs w:val="24"/>
        </w:rPr>
        <w:t xml:space="preserve">I am </w:t>
      </w:r>
      <w:proofErr w:type="spellStart"/>
      <w:r w:rsidRPr="002E6B42">
        <w:rPr>
          <w:rFonts w:ascii="Arial" w:hAnsi="Arial" w:cs="Arial"/>
          <w:color w:val="000000" w:themeColor="text1"/>
          <w:sz w:val="24"/>
          <w:szCs w:val="24"/>
        </w:rPr>
        <w:t>Sumayia</w:t>
      </w:r>
      <w:proofErr w:type="spellEnd"/>
      <w:r w:rsidRPr="002E6B42">
        <w:rPr>
          <w:rFonts w:ascii="Arial" w:hAnsi="Arial" w:cs="Arial"/>
          <w:color w:val="000000" w:themeColor="text1"/>
          <w:sz w:val="24"/>
          <w:szCs w:val="24"/>
        </w:rPr>
        <w:t xml:space="preserve"> </w:t>
      </w:r>
      <w:proofErr w:type="spellStart"/>
      <w:r w:rsidRPr="002E6B42">
        <w:rPr>
          <w:rFonts w:ascii="Arial" w:hAnsi="Arial" w:cs="Arial"/>
          <w:color w:val="000000" w:themeColor="text1"/>
          <w:sz w:val="24"/>
          <w:szCs w:val="24"/>
        </w:rPr>
        <w:t>Ridy</w:t>
      </w:r>
      <w:proofErr w:type="spellEnd"/>
      <w:r w:rsidRPr="002E6B42">
        <w:rPr>
          <w:rFonts w:ascii="Arial" w:hAnsi="Arial" w:cs="Arial"/>
          <w:color w:val="000000" w:themeColor="text1"/>
          <w:sz w:val="24"/>
          <w:szCs w:val="24"/>
        </w:rPr>
        <w:t>, ID- 111</w:t>
      </w:r>
      <w:r w:rsidR="00692580">
        <w:rPr>
          <w:rFonts w:ascii="Arial" w:hAnsi="Arial" w:cs="Arial"/>
          <w:color w:val="000000" w:themeColor="text1"/>
          <w:sz w:val="24"/>
          <w:szCs w:val="24"/>
        </w:rPr>
        <w:t xml:space="preserve"> </w:t>
      </w:r>
      <w:r w:rsidRPr="002E6B42">
        <w:rPr>
          <w:rFonts w:ascii="Arial" w:hAnsi="Arial" w:cs="Arial"/>
          <w:color w:val="000000" w:themeColor="text1"/>
          <w:sz w:val="24"/>
          <w:szCs w:val="24"/>
        </w:rPr>
        <w:t>153</w:t>
      </w:r>
      <w:r w:rsidR="00692580">
        <w:rPr>
          <w:rFonts w:ascii="Arial" w:hAnsi="Arial" w:cs="Arial"/>
          <w:color w:val="000000" w:themeColor="text1"/>
          <w:sz w:val="24"/>
          <w:szCs w:val="24"/>
        </w:rPr>
        <w:t xml:space="preserve"> </w:t>
      </w:r>
      <w:r w:rsidRPr="002E6B42">
        <w:rPr>
          <w:rFonts w:ascii="Arial" w:hAnsi="Arial" w:cs="Arial"/>
          <w:color w:val="000000" w:themeColor="text1"/>
          <w:sz w:val="24"/>
          <w:szCs w:val="24"/>
        </w:rPr>
        <w:t xml:space="preserve">002, the student of United International University. My major in Marketing, declare that the report on “Credit Risk Management of IDLC Finance Limited” is equip by me based in internal &amp; external source and other practical information. In this report, hardly try to input all the information, which I have gathered during my three month internship report at IDLC Finance Limited at </w:t>
      </w:r>
      <w:proofErr w:type="spellStart"/>
      <w:r w:rsidRPr="002E6B42">
        <w:rPr>
          <w:rFonts w:ascii="Arial" w:hAnsi="Arial" w:cs="Arial"/>
          <w:color w:val="000000" w:themeColor="text1"/>
          <w:sz w:val="24"/>
          <w:szCs w:val="24"/>
        </w:rPr>
        <w:t>Dilkusha</w:t>
      </w:r>
      <w:proofErr w:type="spellEnd"/>
      <w:r w:rsidRPr="002E6B42">
        <w:rPr>
          <w:rFonts w:ascii="Arial" w:hAnsi="Arial" w:cs="Arial"/>
          <w:color w:val="000000" w:themeColor="text1"/>
          <w:sz w:val="24"/>
          <w:szCs w:val="24"/>
        </w:rPr>
        <w:t xml:space="preserve"> branch. During my internship period my experience, observation and key learning is written briefly in this report. So, I am also declaring that, this report is original in nature and not publishes anywhere.</w:t>
      </w:r>
    </w:p>
    <w:p w14:paraId="20A620C9" w14:textId="77777777" w:rsidR="00D842C9" w:rsidRPr="002E6B42" w:rsidRDefault="00D842C9" w:rsidP="00D842C9">
      <w:pPr>
        <w:spacing w:line="360" w:lineRule="auto"/>
        <w:rPr>
          <w:rFonts w:ascii="Arial" w:hAnsi="Arial" w:cs="Arial"/>
          <w:color w:val="000000" w:themeColor="text1"/>
          <w:sz w:val="24"/>
          <w:szCs w:val="24"/>
        </w:rPr>
      </w:pPr>
    </w:p>
    <w:p w14:paraId="20448BD3" w14:textId="77777777" w:rsidR="00D842C9" w:rsidRPr="002E6B42" w:rsidRDefault="00D842C9" w:rsidP="00D842C9">
      <w:pPr>
        <w:spacing w:line="360" w:lineRule="auto"/>
        <w:rPr>
          <w:rFonts w:ascii="Arial" w:hAnsi="Arial" w:cs="Arial"/>
          <w:color w:val="000000" w:themeColor="text1"/>
          <w:sz w:val="24"/>
          <w:szCs w:val="24"/>
        </w:rPr>
      </w:pPr>
    </w:p>
    <w:p w14:paraId="00B4D81A" w14:textId="77777777" w:rsidR="00D842C9" w:rsidRPr="002E6B42" w:rsidRDefault="00D842C9" w:rsidP="00D842C9">
      <w:pPr>
        <w:spacing w:line="360" w:lineRule="auto"/>
        <w:rPr>
          <w:rFonts w:ascii="Arial" w:hAnsi="Arial" w:cs="Arial"/>
          <w:color w:val="000000" w:themeColor="text1"/>
          <w:sz w:val="24"/>
          <w:szCs w:val="24"/>
        </w:rPr>
      </w:pPr>
      <w:r w:rsidRPr="002E6B42">
        <w:rPr>
          <w:rFonts w:ascii="Arial" w:hAnsi="Arial" w:cs="Arial"/>
          <w:color w:val="000000" w:themeColor="text1"/>
          <w:sz w:val="24"/>
          <w:szCs w:val="24"/>
        </w:rPr>
        <w:t>.........................................</w:t>
      </w:r>
    </w:p>
    <w:p w14:paraId="34D304A2" w14:textId="77777777" w:rsidR="00D842C9" w:rsidRPr="002E6B42" w:rsidRDefault="00D842C9" w:rsidP="00D842C9">
      <w:pPr>
        <w:spacing w:line="360" w:lineRule="auto"/>
        <w:rPr>
          <w:rFonts w:ascii="Arial" w:hAnsi="Arial" w:cs="Arial"/>
          <w:color w:val="000000" w:themeColor="text1"/>
          <w:sz w:val="24"/>
          <w:szCs w:val="24"/>
        </w:rPr>
      </w:pPr>
      <w:proofErr w:type="spellStart"/>
      <w:r w:rsidRPr="002E6B42">
        <w:rPr>
          <w:rFonts w:ascii="Arial" w:hAnsi="Arial" w:cs="Arial"/>
          <w:color w:val="000000" w:themeColor="text1"/>
          <w:sz w:val="24"/>
          <w:szCs w:val="24"/>
        </w:rPr>
        <w:t>Sumayia</w:t>
      </w:r>
      <w:proofErr w:type="spellEnd"/>
      <w:r w:rsidRPr="002E6B42">
        <w:rPr>
          <w:rFonts w:ascii="Arial" w:hAnsi="Arial" w:cs="Arial"/>
          <w:color w:val="000000" w:themeColor="text1"/>
          <w:sz w:val="24"/>
          <w:szCs w:val="24"/>
        </w:rPr>
        <w:t xml:space="preserve"> </w:t>
      </w:r>
      <w:proofErr w:type="spellStart"/>
      <w:r w:rsidRPr="002E6B42">
        <w:rPr>
          <w:rFonts w:ascii="Arial" w:hAnsi="Arial" w:cs="Arial"/>
          <w:color w:val="000000" w:themeColor="text1"/>
          <w:sz w:val="24"/>
          <w:szCs w:val="24"/>
        </w:rPr>
        <w:t>Ridy</w:t>
      </w:r>
      <w:proofErr w:type="spellEnd"/>
    </w:p>
    <w:p w14:paraId="1E65949F" w14:textId="77777777" w:rsidR="00D842C9" w:rsidRPr="002E6B42" w:rsidRDefault="00D842C9" w:rsidP="00D842C9">
      <w:pPr>
        <w:spacing w:line="360" w:lineRule="auto"/>
        <w:rPr>
          <w:rFonts w:ascii="Arial" w:hAnsi="Arial" w:cs="Arial"/>
          <w:color w:val="000000" w:themeColor="text1"/>
          <w:sz w:val="24"/>
          <w:szCs w:val="24"/>
        </w:rPr>
      </w:pPr>
      <w:r w:rsidRPr="002E6B42">
        <w:rPr>
          <w:rFonts w:ascii="Arial" w:hAnsi="Arial" w:cs="Arial"/>
          <w:color w:val="000000" w:themeColor="text1"/>
          <w:sz w:val="24"/>
          <w:szCs w:val="24"/>
        </w:rPr>
        <w:t>ID: 111153002</w:t>
      </w:r>
    </w:p>
    <w:p w14:paraId="3A03479B" w14:textId="77777777" w:rsidR="00D842C9" w:rsidRPr="002E6B42" w:rsidRDefault="00D842C9" w:rsidP="00D842C9">
      <w:pPr>
        <w:spacing w:line="360" w:lineRule="auto"/>
        <w:rPr>
          <w:rFonts w:ascii="Arial" w:hAnsi="Arial" w:cs="Arial"/>
          <w:color w:val="000000" w:themeColor="text1"/>
          <w:sz w:val="24"/>
          <w:szCs w:val="24"/>
        </w:rPr>
      </w:pPr>
      <w:r w:rsidRPr="002E6B42">
        <w:rPr>
          <w:rFonts w:ascii="Arial" w:hAnsi="Arial" w:cs="Arial"/>
          <w:color w:val="000000" w:themeColor="text1"/>
          <w:sz w:val="24"/>
          <w:szCs w:val="24"/>
        </w:rPr>
        <w:t>Major in Marketing,</w:t>
      </w:r>
    </w:p>
    <w:p w14:paraId="2ADECB1B" w14:textId="77777777" w:rsidR="00D842C9" w:rsidRPr="002E6B42" w:rsidRDefault="00D842C9" w:rsidP="00D842C9">
      <w:pPr>
        <w:spacing w:line="360" w:lineRule="auto"/>
        <w:rPr>
          <w:rFonts w:ascii="Arial" w:eastAsiaTheme="minorHAnsi" w:hAnsi="Arial" w:cs="Arial"/>
          <w:sz w:val="24"/>
          <w:szCs w:val="24"/>
        </w:rPr>
      </w:pPr>
      <w:r w:rsidRPr="002E6B42">
        <w:rPr>
          <w:rFonts w:ascii="Arial" w:eastAsiaTheme="minorHAnsi" w:hAnsi="Arial" w:cs="Arial"/>
          <w:sz w:val="24"/>
          <w:szCs w:val="24"/>
        </w:rPr>
        <w:t>School of Business and Economics,</w:t>
      </w:r>
    </w:p>
    <w:p w14:paraId="40229909" w14:textId="77777777" w:rsidR="00D842C9" w:rsidRPr="002E6B42" w:rsidRDefault="00D842C9" w:rsidP="00D842C9">
      <w:pPr>
        <w:spacing w:line="360" w:lineRule="auto"/>
        <w:rPr>
          <w:rFonts w:ascii="Arial" w:hAnsi="Arial" w:cs="Arial"/>
          <w:sz w:val="24"/>
          <w:szCs w:val="24"/>
        </w:rPr>
      </w:pPr>
      <w:r w:rsidRPr="002E6B42">
        <w:rPr>
          <w:rFonts w:ascii="Arial" w:hAnsi="Arial" w:cs="Arial"/>
          <w:sz w:val="24"/>
          <w:szCs w:val="24"/>
        </w:rPr>
        <w:t>United International University.</w:t>
      </w:r>
    </w:p>
    <w:p w14:paraId="0A55BA07" w14:textId="77777777" w:rsidR="00D842C9" w:rsidRDefault="00D842C9" w:rsidP="00CE4AA3">
      <w:pPr>
        <w:spacing w:line="360" w:lineRule="auto"/>
        <w:rPr>
          <w:rFonts w:ascii="Arial" w:hAnsi="Arial" w:cs="Arial"/>
          <w:sz w:val="24"/>
          <w:szCs w:val="24"/>
        </w:rPr>
      </w:pPr>
    </w:p>
    <w:p w14:paraId="15CE4429" w14:textId="77777777" w:rsidR="001A2B2D" w:rsidRDefault="001A2B2D" w:rsidP="00CE4AA3">
      <w:pPr>
        <w:spacing w:line="360" w:lineRule="auto"/>
        <w:rPr>
          <w:rFonts w:ascii="Arial" w:hAnsi="Arial" w:cs="Arial"/>
          <w:sz w:val="24"/>
          <w:szCs w:val="24"/>
        </w:rPr>
      </w:pPr>
    </w:p>
    <w:p w14:paraId="2519936A" w14:textId="77777777" w:rsidR="001A2B2D" w:rsidRDefault="001A2B2D" w:rsidP="00CE4AA3">
      <w:pPr>
        <w:spacing w:line="360" w:lineRule="auto"/>
        <w:rPr>
          <w:rFonts w:ascii="Arial" w:hAnsi="Arial" w:cs="Arial"/>
          <w:sz w:val="24"/>
          <w:szCs w:val="24"/>
        </w:rPr>
      </w:pPr>
    </w:p>
    <w:p w14:paraId="61391E06" w14:textId="77777777" w:rsidR="001A2B2D" w:rsidRDefault="001A2B2D" w:rsidP="00CE4AA3">
      <w:pPr>
        <w:spacing w:line="360" w:lineRule="auto"/>
        <w:rPr>
          <w:rFonts w:ascii="Arial" w:hAnsi="Arial" w:cs="Arial"/>
          <w:sz w:val="24"/>
          <w:szCs w:val="24"/>
        </w:rPr>
      </w:pPr>
    </w:p>
    <w:p w14:paraId="6741C82F" w14:textId="77777777" w:rsidR="00E21F86" w:rsidRPr="004E5480" w:rsidRDefault="00E21F86" w:rsidP="006E5E97">
      <w:pPr>
        <w:pStyle w:val="Heading1"/>
        <w:jc w:val="center"/>
        <w:rPr>
          <w:color w:val="000000" w:themeColor="text1"/>
          <w:sz w:val="40"/>
          <w:szCs w:val="40"/>
        </w:rPr>
      </w:pPr>
      <w:bookmarkStart w:id="3" w:name="_Toc28531759"/>
      <w:r w:rsidRPr="004E5480">
        <w:rPr>
          <w:color w:val="000000" w:themeColor="text1"/>
          <w:sz w:val="40"/>
          <w:szCs w:val="40"/>
        </w:rPr>
        <w:t>Executive summary</w:t>
      </w:r>
      <w:bookmarkEnd w:id="3"/>
    </w:p>
    <w:p w14:paraId="61A9A484" w14:textId="77777777" w:rsidR="00E21F86" w:rsidRPr="002E6B42" w:rsidRDefault="00E21F86" w:rsidP="009B4EF1">
      <w:pPr>
        <w:spacing w:line="360" w:lineRule="auto"/>
      </w:pPr>
    </w:p>
    <w:p w14:paraId="441935F1" w14:textId="77777777" w:rsidR="00E21F86" w:rsidRPr="005850F7" w:rsidRDefault="00E21F86" w:rsidP="005850F7">
      <w:pPr>
        <w:spacing w:line="360" w:lineRule="auto"/>
        <w:jc w:val="both"/>
        <w:rPr>
          <w:rFonts w:ascii="Arial" w:hAnsi="Arial" w:cs="Arial"/>
          <w:color w:val="000000" w:themeColor="text1"/>
          <w:sz w:val="24"/>
          <w:szCs w:val="24"/>
        </w:rPr>
      </w:pPr>
      <w:r w:rsidRPr="005850F7">
        <w:rPr>
          <w:rFonts w:ascii="Arial" w:hAnsi="Arial" w:cs="Arial"/>
          <w:color w:val="000000" w:themeColor="text1"/>
          <w:sz w:val="24"/>
          <w:szCs w:val="24"/>
        </w:rPr>
        <w:t xml:space="preserve">This report has been prepared as per the requirement of completion of internship course, in the Bachelor of Business Administration (BBA) program at United International University. After a successful interview, I had been selected for working in the Credit Risk Management of IDLC Finance Limited. The report illustrates a brief overview of IDLC Finance Limited, the department I am working in and its members. It explains the tasks carried out by CRM and its products. </w:t>
      </w:r>
    </w:p>
    <w:p w14:paraId="16373E2A" w14:textId="77777777" w:rsidR="00E21F86" w:rsidRPr="005850F7" w:rsidRDefault="00E21F86" w:rsidP="005850F7">
      <w:pPr>
        <w:spacing w:line="360" w:lineRule="auto"/>
        <w:jc w:val="both"/>
        <w:rPr>
          <w:rFonts w:ascii="Arial" w:hAnsi="Arial" w:cs="Arial"/>
          <w:color w:val="000000" w:themeColor="text1"/>
          <w:sz w:val="24"/>
          <w:szCs w:val="24"/>
        </w:rPr>
      </w:pPr>
      <w:r w:rsidRPr="005850F7">
        <w:rPr>
          <w:rFonts w:ascii="Arial" w:hAnsi="Arial" w:cs="Arial"/>
          <w:color w:val="000000" w:themeColor="text1"/>
          <w:sz w:val="24"/>
          <w:szCs w:val="24"/>
        </w:rPr>
        <w:t xml:space="preserve">It also describes my duties and contribution to the organization and my learning outcomes from the internship experience, along with difficulties encountered and how I have overcome them. It also enlightens about how I have interacted with my coworkers and the difference between my experience and expectations. The report ends with my opinion of what I would do if I was given an opportunity to repeat the internship, and finally, how the three months journey has shaped my career plans.  </w:t>
      </w:r>
    </w:p>
    <w:p w14:paraId="21BA93D2" w14:textId="77777777" w:rsidR="002406D3" w:rsidRPr="005850F7" w:rsidRDefault="002406D3" w:rsidP="002406D3">
      <w:pPr>
        <w:spacing w:before="240" w:line="360" w:lineRule="auto"/>
        <w:jc w:val="both"/>
        <w:rPr>
          <w:rFonts w:ascii="Arial" w:hAnsi="Arial" w:cs="Arial"/>
          <w:color w:val="000000" w:themeColor="text1"/>
          <w:sz w:val="24"/>
          <w:szCs w:val="24"/>
        </w:rPr>
      </w:pPr>
      <w:r w:rsidRPr="005850F7">
        <w:rPr>
          <w:rFonts w:ascii="Arial" w:hAnsi="Arial" w:cs="Arial"/>
          <w:color w:val="000000" w:themeColor="text1"/>
          <w:sz w:val="24"/>
          <w:szCs w:val="24"/>
        </w:rPr>
        <w:t>First part of this report is based on the introduction which includes topics like origin, objective of the report, motivation, limitation of the report basically define the way. And next part of the report is overview of the IDLC Finance Limited with its history, mission, vision, values, products and services and, SWOT analysis of activities.</w:t>
      </w:r>
    </w:p>
    <w:p w14:paraId="0DC5A13B" w14:textId="77777777" w:rsidR="002406D3" w:rsidRPr="005850F7" w:rsidRDefault="002406D3" w:rsidP="002406D3">
      <w:pPr>
        <w:spacing w:line="360" w:lineRule="auto"/>
        <w:rPr>
          <w:rFonts w:ascii="Arial" w:hAnsi="Arial" w:cs="Arial"/>
          <w:color w:val="000000" w:themeColor="text1"/>
          <w:sz w:val="24"/>
          <w:szCs w:val="24"/>
        </w:rPr>
      </w:pPr>
      <w:r w:rsidRPr="005850F7">
        <w:rPr>
          <w:rFonts w:ascii="Arial" w:hAnsi="Arial" w:cs="Arial"/>
          <w:color w:val="000000" w:themeColor="text1"/>
          <w:sz w:val="24"/>
          <w:szCs w:val="24"/>
        </w:rPr>
        <w:t xml:space="preserve">After that, the part is about the task done by me during my internship period. The report </w:t>
      </w:r>
      <w:r>
        <w:rPr>
          <w:rFonts w:ascii="Arial" w:hAnsi="Arial" w:cs="Arial"/>
          <w:color w:val="000000" w:themeColor="text1"/>
          <w:sz w:val="24"/>
          <w:szCs w:val="24"/>
        </w:rPr>
        <w:t>ends with company</w:t>
      </w:r>
      <w:r w:rsidRPr="005850F7">
        <w:rPr>
          <w:rFonts w:ascii="Arial" w:hAnsi="Arial" w:cs="Arial"/>
          <w:color w:val="000000" w:themeColor="text1"/>
          <w:sz w:val="24"/>
          <w:szCs w:val="24"/>
        </w:rPr>
        <w:t xml:space="preserve"> finding</w:t>
      </w:r>
      <w:r>
        <w:rPr>
          <w:rFonts w:ascii="Arial" w:hAnsi="Arial" w:cs="Arial"/>
          <w:color w:val="000000" w:themeColor="text1"/>
          <w:sz w:val="24"/>
          <w:szCs w:val="24"/>
        </w:rPr>
        <w:t>s</w:t>
      </w:r>
      <w:r w:rsidRPr="005850F7">
        <w:rPr>
          <w:rFonts w:ascii="Arial" w:hAnsi="Arial" w:cs="Arial"/>
          <w:color w:val="000000" w:themeColor="text1"/>
          <w:sz w:val="24"/>
          <w:szCs w:val="24"/>
        </w:rPr>
        <w:t xml:space="preserve"> with some recommendation.</w:t>
      </w:r>
    </w:p>
    <w:p w14:paraId="11AF952B" w14:textId="77777777" w:rsidR="001A2B2D" w:rsidRDefault="001A2B2D" w:rsidP="00CE4AA3">
      <w:pPr>
        <w:spacing w:line="360" w:lineRule="auto"/>
        <w:rPr>
          <w:rFonts w:ascii="Arial" w:hAnsi="Arial" w:cs="Arial"/>
          <w:sz w:val="24"/>
          <w:szCs w:val="24"/>
        </w:rPr>
      </w:pPr>
      <w:bookmarkStart w:id="4" w:name="_GoBack"/>
      <w:bookmarkEnd w:id="4"/>
    </w:p>
    <w:p w14:paraId="17FA5BC1" w14:textId="77777777" w:rsidR="001A2B2D" w:rsidRDefault="001A2B2D" w:rsidP="00CE4AA3">
      <w:pPr>
        <w:spacing w:line="360" w:lineRule="auto"/>
        <w:rPr>
          <w:rFonts w:ascii="Arial" w:hAnsi="Arial" w:cs="Arial"/>
          <w:sz w:val="24"/>
          <w:szCs w:val="24"/>
        </w:rPr>
      </w:pPr>
    </w:p>
    <w:p w14:paraId="7A9EB960" w14:textId="77777777" w:rsidR="00B4519D" w:rsidRDefault="00B4519D" w:rsidP="00887426">
      <w:pPr>
        <w:tabs>
          <w:tab w:val="left" w:pos="1215"/>
        </w:tabs>
      </w:pPr>
    </w:p>
    <w:p w14:paraId="363A95E8" w14:textId="77777777" w:rsidR="00B4519D" w:rsidRDefault="00B4519D" w:rsidP="00887426">
      <w:pPr>
        <w:tabs>
          <w:tab w:val="left" w:pos="1215"/>
        </w:tabs>
      </w:pPr>
    </w:p>
    <w:p w14:paraId="0095ACD8" w14:textId="77777777" w:rsidR="00B4519D" w:rsidRPr="00B17946" w:rsidRDefault="007B612C" w:rsidP="00B17946">
      <w:pPr>
        <w:pStyle w:val="Heading1"/>
        <w:shd w:val="clear" w:color="auto" w:fill="FF0000"/>
        <w:rPr>
          <w:color w:val="000000" w:themeColor="text1"/>
          <w:sz w:val="44"/>
          <w:szCs w:val="44"/>
        </w:rPr>
      </w:pPr>
      <w:bookmarkStart w:id="5" w:name="_Toc20301527"/>
      <w:r w:rsidRPr="00B17946">
        <w:rPr>
          <w:color w:val="000000" w:themeColor="text1"/>
          <w:sz w:val="44"/>
          <w:szCs w:val="44"/>
        </w:rPr>
        <w:lastRenderedPageBreak/>
        <w:t xml:space="preserve">                       </w:t>
      </w:r>
      <w:bookmarkStart w:id="6" w:name="_Toc28531760"/>
      <w:r w:rsidR="00B4519D" w:rsidRPr="00B17946">
        <w:rPr>
          <w:color w:val="000000" w:themeColor="text1"/>
          <w:sz w:val="44"/>
          <w:szCs w:val="44"/>
        </w:rPr>
        <w:t>List of Abbreviation</w:t>
      </w:r>
      <w:bookmarkEnd w:id="5"/>
      <w:bookmarkEnd w:id="6"/>
    </w:p>
    <w:p w14:paraId="0914797E" w14:textId="77777777" w:rsidR="00B17946" w:rsidRPr="00B17946" w:rsidRDefault="00B17946" w:rsidP="00B17946"/>
    <w:p w14:paraId="718591E4" w14:textId="77777777" w:rsidR="007B612C" w:rsidRDefault="007B612C" w:rsidP="000233C2">
      <w:pPr>
        <w:spacing w:line="360" w:lineRule="auto"/>
        <w:ind w:left="788"/>
        <w:contextualSpacing/>
        <w:rPr>
          <w:rFonts w:ascii="Arial" w:hAnsi="Arial" w:cs="Arial"/>
          <w:sz w:val="24"/>
          <w:szCs w:val="24"/>
        </w:rPr>
      </w:pPr>
    </w:p>
    <w:p w14:paraId="2C3AC93C" w14:textId="77777777" w:rsidR="007B612C" w:rsidRDefault="007B612C" w:rsidP="000233C2">
      <w:pPr>
        <w:spacing w:line="360" w:lineRule="auto"/>
        <w:ind w:left="788"/>
        <w:contextualSpacing/>
        <w:rPr>
          <w:rFonts w:ascii="Arial" w:hAnsi="Arial" w:cs="Arial"/>
          <w:sz w:val="24"/>
          <w:szCs w:val="24"/>
        </w:rPr>
      </w:pPr>
    </w:p>
    <w:p w14:paraId="6646C628" w14:textId="77777777" w:rsidR="00B4519D" w:rsidRPr="00B84B38" w:rsidRDefault="00B4519D" w:rsidP="00293945">
      <w:pPr>
        <w:numPr>
          <w:ilvl w:val="0"/>
          <w:numId w:val="1"/>
        </w:numPr>
        <w:spacing w:line="360" w:lineRule="auto"/>
        <w:contextualSpacing/>
        <w:rPr>
          <w:rFonts w:ascii="Arial" w:hAnsi="Arial" w:cs="Arial"/>
          <w:color w:val="FF0000"/>
          <w:sz w:val="24"/>
          <w:szCs w:val="24"/>
        </w:rPr>
      </w:pPr>
      <w:r w:rsidRPr="002E6B42">
        <w:rPr>
          <w:rFonts w:ascii="Arial" w:hAnsi="Arial" w:cs="Arial"/>
          <w:sz w:val="24"/>
          <w:szCs w:val="24"/>
        </w:rPr>
        <w:t xml:space="preserve"> </w:t>
      </w:r>
      <w:r w:rsidRPr="00E70B58">
        <w:rPr>
          <w:rFonts w:ascii="Arial" w:hAnsi="Arial" w:cs="Arial"/>
          <w:sz w:val="24"/>
          <w:szCs w:val="24"/>
        </w:rPr>
        <w:t xml:space="preserve">Industrial Development Leasing Company  </w:t>
      </w:r>
      <w:r w:rsidRPr="00B84B38">
        <w:rPr>
          <w:rFonts w:ascii="Arial" w:hAnsi="Arial" w:cs="Arial"/>
          <w:color w:val="FF0000"/>
          <w:sz w:val="24"/>
          <w:szCs w:val="24"/>
        </w:rPr>
        <w:t>(IDLC)</w:t>
      </w:r>
    </w:p>
    <w:p w14:paraId="442CD1AF" w14:textId="77777777" w:rsidR="00B4519D" w:rsidRPr="00B84B38"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 Customer Relationship Management System </w:t>
      </w:r>
      <w:r w:rsidRPr="00B84B38">
        <w:rPr>
          <w:rFonts w:ascii="Arial" w:hAnsi="Arial" w:cs="Arial"/>
          <w:color w:val="FF0000"/>
          <w:sz w:val="24"/>
          <w:szCs w:val="24"/>
        </w:rPr>
        <w:t>(CRMS)</w:t>
      </w:r>
    </w:p>
    <w:p w14:paraId="067508A9" w14:textId="77777777" w:rsidR="00B4519D" w:rsidRPr="00B84B38"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Corporate Social Responsibility </w:t>
      </w:r>
      <w:r w:rsidRPr="00B84B38">
        <w:rPr>
          <w:rFonts w:ascii="Arial" w:hAnsi="Arial" w:cs="Arial"/>
          <w:color w:val="FF0000"/>
          <w:sz w:val="24"/>
          <w:szCs w:val="24"/>
        </w:rPr>
        <w:t>(CSR)</w:t>
      </w:r>
    </w:p>
    <w:p w14:paraId="52D9E5F4" w14:textId="77777777" w:rsidR="00B4519D" w:rsidRPr="00B84B38"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Small and Medium Sized Enterprise  </w:t>
      </w:r>
      <w:r w:rsidRPr="00B84B38">
        <w:rPr>
          <w:rFonts w:ascii="Arial" w:hAnsi="Arial" w:cs="Arial"/>
          <w:color w:val="FF0000"/>
          <w:sz w:val="24"/>
          <w:szCs w:val="24"/>
        </w:rPr>
        <w:t>(SME)</w:t>
      </w:r>
    </w:p>
    <w:p w14:paraId="0C57A214" w14:textId="77777777" w:rsidR="00B4519D" w:rsidRPr="00B84B38"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International Finance Corporation  </w:t>
      </w:r>
      <w:r w:rsidRPr="00B84B38">
        <w:rPr>
          <w:rFonts w:ascii="Arial" w:hAnsi="Arial" w:cs="Arial"/>
          <w:color w:val="FF0000"/>
          <w:sz w:val="24"/>
          <w:szCs w:val="24"/>
        </w:rPr>
        <w:t>(IFC)</w:t>
      </w:r>
    </w:p>
    <w:p w14:paraId="18F183FA" w14:textId="77777777" w:rsidR="00B4519D" w:rsidRPr="001930A5"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Credit Risk Management </w:t>
      </w:r>
      <w:r w:rsidRPr="001930A5">
        <w:rPr>
          <w:rFonts w:ascii="Arial" w:hAnsi="Arial" w:cs="Arial"/>
          <w:color w:val="FF0000"/>
          <w:sz w:val="24"/>
          <w:szCs w:val="24"/>
        </w:rPr>
        <w:t>(CRM)</w:t>
      </w:r>
    </w:p>
    <w:p w14:paraId="0460D5D5" w14:textId="77777777" w:rsidR="00B4519D" w:rsidRPr="001930A5"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Small Enterprise Funding  </w:t>
      </w:r>
      <w:r w:rsidRPr="001930A5">
        <w:rPr>
          <w:rFonts w:ascii="Arial" w:hAnsi="Arial" w:cs="Arial"/>
          <w:color w:val="FF0000"/>
          <w:sz w:val="24"/>
          <w:szCs w:val="24"/>
        </w:rPr>
        <w:t>(SEF)</w:t>
      </w:r>
    </w:p>
    <w:p w14:paraId="11F7EED9" w14:textId="77777777" w:rsidR="00B4519D" w:rsidRPr="001930A5"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Annual General Meeting </w:t>
      </w:r>
      <w:r w:rsidRPr="001930A5">
        <w:rPr>
          <w:rFonts w:ascii="Arial" w:hAnsi="Arial" w:cs="Arial"/>
          <w:color w:val="FF0000"/>
          <w:sz w:val="24"/>
          <w:szCs w:val="24"/>
        </w:rPr>
        <w:t>(AGM)</w:t>
      </w:r>
    </w:p>
    <w:p w14:paraId="6F92C396" w14:textId="77777777" w:rsidR="00B4519D" w:rsidRPr="001930A5"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Co-management Committee </w:t>
      </w:r>
      <w:r w:rsidRPr="001930A5">
        <w:rPr>
          <w:rFonts w:ascii="Arial" w:hAnsi="Arial" w:cs="Arial"/>
          <w:color w:val="FF0000"/>
          <w:sz w:val="24"/>
          <w:szCs w:val="24"/>
        </w:rPr>
        <w:t>(CMC)</w:t>
      </w:r>
    </w:p>
    <w:p w14:paraId="6C6639A4" w14:textId="77777777" w:rsidR="00B4519D" w:rsidRPr="001930A5"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Letter of Introduction  </w:t>
      </w:r>
      <w:r w:rsidRPr="001930A5">
        <w:rPr>
          <w:rFonts w:ascii="Arial" w:hAnsi="Arial" w:cs="Arial"/>
          <w:color w:val="FF0000"/>
          <w:sz w:val="24"/>
          <w:szCs w:val="24"/>
        </w:rPr>
        <w:t>(LOI )</w:t>
      </w:r>
    </w:p>
    <w:p w14:paraId="28BE3500" w14:textId="77777777" w:rsidR="00B4519D" w:rsidRPr="001930A5"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Credit Administration Department  </w:t>
      </w:r>
      <w:r w:rsidRPr="001930A5">
        <w:rPr>
          <w:rFonts w:ascii="Arial" w:hAnsi="Arial" w:cs="Arial"/>
          <w:color w:val="FF0000"/>
          <w:sz w:val="24"/>
          <w:szCs w:val="24"/>
        </w:rPr>
        <w:t>( CAD)</w:t>
      </w:r>
    </w:p>
    <w:p w14:paraId="2404148C" w14:textId="77777777" w:rsidR="00B4519D" w:rsidRPr="001930A5"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Non- Governmental Organizations  </w:t>
      </w:r>
      <w:r w:rsidRPr="001930A5">
        <w:rPr>
          <w:rFonts w:ascii="Arial" w:hAnsi="Arial" w:cs="Arial"/>
          <w:color w:val="FF0000"/>
          <w:sz w:val="24"/>
          <w:szCs w:val="24"/>
        </w:rPr>
        <w:t>(NGO)</w:t>
      </w:r>
    </w:p>
    <w:p w14:paraId="4B9506A4" w14:textId="77777777" w:rsidR="00B4519D" w:rsidRPr="001930A5"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Contact Point Verification </w:t>
      </w:r>
      <w:r w:rsidRPr="001930A5">
        <w:rPr>
          <w:rFonts w:ascii="Arial" w:hAnsi="Arial" w:cs="Arial"/>
          <w:color w:val="FF0000"/>
          <w:sz w:val="24"/>
          <w:szCs w:val="24"/>
        </w:rPr>
        <w:t>( CPV)</w:t>
      </w:r>
    </w:p>
    <w:p w14:paraId="2F2C9BDE" w14:textId="77777777" w:rsidR="00B4519D" w:rsidRPr="001930A5"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Environment Risk Management </w:t>
      </w:r>
      <w:r w:rsidRPr="001930A5">
        <w:rPr>
          <w:rFonts w:ascii="Arial" w:hAnsi="Arial" w:cs="Arial"/>
          <w:color w:val="FF0000"/>
          <w:sz w:val="24"/>
          <w:szCs w:val="24"/>
        </w:rPr>
        <w:t>(ERM)</w:t>
      </w:r>
    </w:p>
    <w:p w14:paraId="5D6468C4" w14:textId="77777777" w:rsidR="00B4519D" w:rsidRPr="001930A5"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Relationship Manager </w:t>
      </w:r>
      <w:r w:rsidRPr="001930A5">
        <w:rPr>
          <w:rFonts w:ascii="Arial" w:hAnsi="Arial" w:cs="Arial"/>
          <w:color w:val="FF0000"/>
          <w:sz w:val="24"/>
          <w:szCs w:val="24"/>
        </w:rPr>
        <w:t>(RM)</w:t>
      </w:r>
    </w:p>
    <w:p w14:paraId="70140E3A" w14:textId="77777777" w:rsidR="00B4519D" w:rsidRPr="001930A5"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Mont</w:t>
      </w:r>
      <w:r w:rsidR="00A9547E">
        <w:rPr>
          <w:rFonts w:ascii="Arial" w:hAnsi="Arial" w:cs="Arial"/>
          <w:sz w:val="24"/>
          <w:szCs w:val="24"/>
        </w:rPr>
        <w:t>hly Business Review</w:t>
      </w:r>
      <w:r w:rsidRPr="001930A5">
        <w:rPr>
          <w:rFonts w:ascii="Arial" w:hAnsi="Arial" w:cs="Arial"/>
          <w:color w:val="FF0000"/>
          <w:sz w:val="24"/>
          <w:szCs w:val="24"/>
        </w:rPr>
        <w:t xml:space="preserve">  (MBR)</w:t>
      </w:r>
    </w:p>
    <w:p w14:paraId="4C72BDE8" w14:textId="77777777" w:rsidR="00B4519D" w:rsidRPr="001930A5"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IDLC Investment Limited </w:t>
      </w:r>
      <w:r w:rsidRPr="001930A5">
        <w:rPr>
          <w:rFonts w:ascii="Arial" w:hAnsi="Arial" w:cs="Arial"/>
          <w:color w:val="FF0000"/>
          <w:sz w:val="24"/>
          <w:szCs w:val="24"/>
        </w:rPr>
        <w:t>( LDLCIL)</w:t>
      </w:r>
    </w:p>
    <w:p w14:paraId="68EC4A6A" w14:textId="77777777" w:rsidR="00B4519D" w:rsidRPr="001930A5"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IDLC Security Limited </w:t>
      </w:r>
      <w:r w:rsidRPr="001930A5">
        <w:rPr>
          <w:rFonts w:ascii="Arial" w:hAnsi="Arial" w:cs="Arial"/>
          <w:color w:val="FF0000"/>
          <w:sz w:val="24"/>
          <w:szCs w:val="24"/>
        </w:rPr>
        <w:t>(LDICSL)</w:t>
      </w:r>
    </w:p>
    <w:p w14:paraId="4BEFBC3E" w14:textId="77777777" w:rsidR="00B4519D" w:rsidRPr="001930A5"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Service Quality </w:t>
      </w:r>
      <w:r w:rsidRPr="001930A5">
        <w:rPr>
          <w:rFonts w:ascii="Arial" w:hAnsi="Arial" w:cs="Arial"/>
          <w:color w:val="FF0000"/>
          <w:sz w:val="24"/>
          <w:szCs w:val="24"/>
        </w:rPr>
        <w:t>(SQ)</w:t>
      </w:r>
    </w:p>
    <w:p w14:paraId="47157A67" w14:textId="77777777" w:rsidR="00685812" w:rsidRPr="00DA5F0B" w:rsidRDefault="00B4519D" w:rsidP="00685812">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IDLC Ladies Forum </w:t>
      </w:r>
      <w:r w:rsidRPr="001930A5">
        <w:rPr>
          <w:rFonts w:ascii="Arial" w:hAnsi="Arial" w:cs="Arial"/>
          <w:color w:val="FF0000"/>
          <w:sz w:val="24"/>
          <w:szCs w:val="24"/>
        </w:rPr>
        <w:t>(IDLCLF)</w:t>
      </w:r>
    </w:p>
    <w:p w14:paraId="1E05A021" w14:textId="77777777" w:rsidR="00B4519D" w:rsidRPr="00E70B58" w:rsidRDefault="00B4519D" w:rsidP="00293945">
      <w:pPr>
        <w:numPr>
          <w:ilvl w:val="0"/>
          <w:numId w:val="1"/>
        </w:numPr>
        <w:spacing w:line="360" w:lineRule="auto"/>
        <w:contextualSpacing/>
        <w:rPr>
          <w:rFonts w:ascii="Arial" w:hAnsi="Arial" w:cs="Arial"/>
          <w:sz w:val="24"/>
          <w:szCs w:val="24"/>
        </w:rPr>
      </w:pPr>
      <w:r w:rsidRPr="00E70B58">
        <w:rPr>
          <w:rFonts w:ascii="Arial" w:hAnsi="Arial" w:cs="Arial"/>
          <w:sz w:val="24"/>
          <w:szCs w:val="24"/>
        </w:rPr>
        <w:t>Management Committee</w:t>
      </w:r>
      <w:r w:rsidR="001930A5">
        <w:rPr>
          <w:rFonts w:ascii="Arial" w:hAnsi="Arial" w:cs="Arial"/>
          <w:sz w:val="24"/>
          <w:szCs w:val="24"/>
        </w:rPr>
        <w:t xml:space="preserve"> </w:t>
      </w:r>
      <w:r w:rsidR="001930A5" w:rsidRPr="001930A5">
        <w:rPr>
          <w:rFonts w:ascii="Arial" w:hAnsi="Arial" w:cs="Arial"/>
          <w:color w:val="FF0000"/>
          <w:sz w:val="24"/>
          <w:szCs w:val="24"/>
        </w:rPr>
        <w:t>(</w:t>
      </w:r>
      <w:r w:rsidRPr="001930A5">
        <w:rPr>
          <w:rFonts w:ascii="Arial" w:hAnsi="Arial" w:cs="Arial"/>
          <w:color w:val="FF0000"/>
          <w:sz w:val="24"/>
          <w:szCs w:val="24"/>
        </w:rPr>
        <w:t>ManCom)</w:t>
      </w:r>
    </w:p>
    <w:p w14:paraId="58DCDC3E" w14:textId="77777777" w:rsidR="00B4519D" w:rsidRPr="00E70B58" w:rsidRDefault="00B4519D" w:rsidP="00293945">
      <w:pPr>
        <w:numPr>
          <w:ilvl w:val="0"/>
          <w:numId w:val="1"/>
        </w:numPr>
        <w:spacing w:line="360" w:lineRule="auto"/>
        <w:contextualSpacing/>
        <w:rPr>
          <w:rFonts w:ascii="Arial" w:hAnsi="Arial" w:cs="Arial"/>
          <w:sz w:val="24"/>
          <w:szCs w:val="24"/>
        </w:rPr>
      </w:pPr>
      <w:r w:rsidRPr="00E70B58">
        <w:rPr>
          <w:rFonts w:ascii="Arial" w:hAnsi="Arial" w:cs="Arial"/>
          <w:sz w:val="24"/>
          <w:szCs w:val="24"/>
        </w:rPr>
        <w:t xml:space="preserve">Risk Management Forum  </w:t>
      </w:r>
      <w:r w:rsidRPr="001930A5">
        <w:rPr>
          <w:rFonts w:ascii="Arial" w:hAnsi="Arial" w:cs="Arial"/>
          <w:color w:val="FF0000"/>
          <w:sz w:val="24"/>
          <w:szCs w:val="24"/>
        </w:rPr>
        <w:t>(RMF)</w:t>
      </w:r>
    </w:p>
    <w:p w14:paraId="2BFA1097" w14:textId="77777777" w:rsidR="00B4519D" w:rsidRPr="001930A5"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Women In Business </w:t>
      </w:r>
      <w:r w:rsidRPr="001930A5">
        <w:rPr>
          <w:rFonts w:ascii="Arial" w:hAnsi="Arial" w:cs="Arial"/>
          <w:color w:val="FF0000"/>
          <w:sz w:val="24"/>
          <w:szCs w:val="24"/>
        </w:rPr>
        <w:t>(WIN)</w:t>
      </w:r>
    </w:p>
    <w:p w14:paraId="335B3112" w14:textId="77777777" w:rsidR="00B4519D"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On the job training </w:t>
      </w:r>
      <w:r w:rsidRPr="001930A5">
        <w:rPr>
          <w:rFonts w:ascii="Arial" w:hAnsi="Arial" w:cs="Arial"/>
          <w:color w:val="FF0000"/>
          <w:sz w:val="24"/>
          <w:szCs w:val="24"/>
        </w:rPr>
        <w:t>(OJT)</w:t>
      </w:r>
    </w:p>
    <w:p w14:paraId="4C764C91" w14:textId="77777777" w:rsidR="00CF75DB" w:rsidRDefault="00CF75DB" w:rsidP="00CF75DB">
      <w:pPr>
        <w:spacing w:line="360" w:lineRule="auto"/>
        <w:contextualSpacing/>
        <w:rPr>
          <w:rFonts w:ascii="Arial" w:hAnsi="Arial" w:cs="Arial"/>
          <w:color w:val="FF0000"/>
          <w:sz w:val="24"/>
          <w:szCs w:val="24"/>
        </w:rPr>
      </w:pPr>
    </w:p>
    <w:p w14:paraId="71642606" w14:textId="77777777" w:rsidR="00CF75DB" w:rsidRDefault="00CF75DB" w:rsidP="00CF75DB">
      <w:pPr>
        <w:spacing w:line="360" w:lineRule="auto"/>
        <w:contextualSpacing/>
        <w:rPr>
          <w:rFonts w:ascii="Arial" w:hAnsi="Arial" w:cs="Arial"/>
          <w:color w:val="FF0000"/>
          <w:sz w:val="24"/>
          <w:szCs w:val="24"/>
        </w:rPr>
      </w:pPr>
    </w:p>
    <w:p w14:paraId="2A139BBB" w14:textId="77777777" w:rsidR="00CF75DB" w:rsidRPr="001930A5" w:rsidRDefault="00CF75DB" w:rsidP="00CF75DB">
      <w:pPr>
        <w:spacing w:line="360" w:lineRule="auto"/>
        <w:contextualSpacing/>
        <w:rPr>
          <w:rFonts w:ascii="Arial" w:hAnsi="Arial" w:cs="Arial"/>
          <w:color w:val="FF0000"/>
          <w:sz w:val="24"/>
          <w:szCs w:val="24"/>
        </w:rPr>
      </w:pPr>
    </w:p>
    <w:p w14:paraId="4D4A2FF9" w14:textId="77777777" w:rsidR="00B4519D" w:rsidRPr="001930A5"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Online Litigation System </w:t>
      </w:r>
      <w:r w:rsidRPr="001930A5">
        <w:rPr>
          <w:rFonts w:ascii="Arial" w:hAnsi="Arial" w:cs="Arial"/>
          <w:color w:val="FF0000"/>
          <w:sz w:val="24"/>
          <w:szCs w:val="24"/>
        </w:rPr>
        <w:t>(OLS)</w:t>
      </w:r>
    </w:p>
    <w:p w14:paraId="321F3189" w14:textId="77777777" w:rsidR="00B4519D" w:rsidRPr="001930A5"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sz w:val="24"/>
          <w:szCs w:val="24"/>
        </w:rPr>
        <w:t xml:space="preserve">Liability Operations </w:t>
      </w:r>
      <w:r w:rsidRPr="001930A5">
        <w:rPr>
          <w:rFonts w:ascii="Arial" w:hAnsi="Arial" w:cs="Arial"/>
          <w:color w:val="FF0000"/>
          <w:sz w:val="24"/>
          <w:szCs w:val="24"/>
        </w:rPr>
        <w:t>(LO)</w:t>
      </w:r>
    </w:p>
    <w:p w14:paraId="71BC1295" w14:textId="77777777" w:rsidR="00B4519D" w:rsidRPr="00E70B58" w:rsidRDefault="00B4519D" w:rsidP="00293945">
      <w:pPr>
        <w:numPr>
          <w:ilvl w:val="0"/>
          <w:numId w:val="1"/>
        </w:numPr>
        <w:spacing w:line="360" w:lineRule="auto"/>
        <w:contextualSpacing/>
        <w:rPr>
          <w:rFonts w:ascii="Arial" w:hAnsi="Arial" w:cs="Arial"/>
          <w:sz w:val="24"/>
          <w:szCs w:val="24"/>
        </w:rPr>
      </w:pPr>
      <w:r w:rsidRPr="00E70B58">
        <w:rPr>
          <w:rFonts w:ascii="Arial" w:hAnsi="Arial" w:cs="Arial"/>
          <w:color w:val="000000"/>
          <w:sz w:val="24"/>
          <w:szCs w:val="24"/>
        </w:rPr>
        <w:t xml:space="preserve">International Finance Corporation </w:t>
      </w:r>
      <w:r w:rsidRPr="001930A5">
        <w:rPr>
          <w:rFonts w:ascii="Arial" w:hAnsi="Arial" w:cs="Arial"/>
          <w:color w:val="FF0000"/>
          <w:sz w:val="24"/>
          <w:szCs w:val="24"/>
        </w:rPr>
        <w:t>(IFC)</w:t>
      </w:r>
    </w:p>
    <w:p w14:paraId="5721D8B6" w14:textId="77777777" w:rsidR="00B4519D" w:rsidRDefault="00B4519D" w:rsidP="00293945">
      <w:pPr>
        <w:numPr>
          <w:ilvl w:val="0"/>
          <w:numId w:val="1"/>
        </w:numPr>
        <w:spacing w:line="360" w:lineRule="auto"/>
        <w:contextualSpacing/>
        <w:rPr>
          <w:rFonts w:ascii="Arial" w:hAnsi="Arial" w:cs="Arial"/>
          <w:color w:val="FF0000"/>
          <w:sz w:val="24"/>
          <w:szCs w:val="24"/>
        </w:rPr>
      </w:pPr>
      <w:r w:rsidRPr="00E70B58">
        <w:rPr>
          <w:rFonts w:ascii="Arial" w:hAnsi="Arial" w:cs="Arial"/>
          <w:color w:val="000000"/>
          <w:sz w:val="24"/>
          <w:szCs w:val="24"/>
        </w:rPr>
        <w:t xml:space="preserve">Korean Development Leasing Corporation </w:t>
      </w:r>
      <w:r w:rsidRPr="001930A5">
        <w:rPr>
          <w:rFonts w:ascii="Arial" w:hAnsi="Arial" w:cs="Arial"/>
          <w:color w:val="FF0000"/>
          <w:sz w:val="24"/>
          <w:szCs w:val="24"/>
        </w:rPr>
        <w:t>(KDLC)</w:t>
      </w:r>
    </w:p>
    <w:p w14:paraId="48839E40" w14:textId="77777777" w:rsidR="009F1FEA" w:rsidRDefault="009F1FEA" w:rsidP="00293945">
      <w:pPr>
        <w:numPr>
          <w:ilvl w:val="0"/>
          <w:numId w:val="1"/>
        </w:numPr>
        <w:spacing w:line="360" w:lineRule="auto"/>
        <w:contextualSpacing/>
        <w:rPr>
          <w:rFonts w:ascii="Arial" w:hAnsi="Arial" w:cs="Arial"/>
          <w:color w:val="FF0000"/>
          <w:sz w:val="24"/>
          <w:szCs w:val="24"/>
        </w:rPr>
      </w:pPr>
      <w:r>
        <w:rPr>
          <w:rFonts w:ascii="Arial" w:hAnsi="Arial" w:cs="Arial"/>
          <w:sz w:val="24"/>
          <w:szCs w:val="24"/>
        </w:rPr>
        <w:t xml:space="preserve">Customer Experience Development </w:t>
      </w:r>
      <w:r w:rsidRPr="009F1FEA">
        <w:rPr>
          <w:rFonts w:ascii="Arial" w:hAnsi="Arial" w:cs="Arial"/>
          <w:color w:val="FF0000"/>
          <w:sz w:val="24"/>
          <w:szCs w:val="24"/>
        </w:rPr>
        <w:t>(CED)</w:t>
      </w:r>
    </w:p>
    <w:p w14:paraId="7C5AD8CF" w14:textId="77777777" w:rsidR="00987296" w:rsidRPr="004279FC" w:rsidRDefault="00987296" w:rsidP="00293945">
      <w:pPr>
        <w:numPr>
          <w:ilvl w:val="0"/>
          <w:numId w:val="1"/>
        </w:numPr>
        <w:spacing w:line="360" w:lineRule="auto"/>
        <w:contextualSpacing/>
        <w:rPr>
          <w:rFonts w:ascii="Arial" w:hAnsi="Arial" w:cs="Arial"/>
          <w:color w:val="FF0000"/>
          <w:sz w:val="24"/>
          <w:szCs w:val="24"/>
        </w:rPr>
      </w:pPr>
      <w:r>
        <w:rPr>
          <w:rFonts w:ascii="Arial" w:hAnsi="Arial" w:cs="Arial"/>
          <w:color w:val="000000" w:themeColor="text1"/>
          <w:sz w:val="24"/>
          <w:szCs w:val="24"/>
          <w:shd w:val="clear" w:color="auto" w:fill="FFFFFF"/>
        </w:rPr>
        <w:t>Non-Bank Financial I</w:t>
      </w:r>
      <w:r w:rsidRPr="00987296">
        <w:rPr>
          <w:rFonts w:ascii="Arial" w:hAnsi="Arial" w:cs="Arial"/>
          <w:color w:val="000000" w:themeColor="text1"/>
          <w:sz w:val="24"/>
          <w:szCs w:val="24"/>
          <w:shd w:val="clear" w:color="auto" w:fill="FFFFFF"/>
        </w:rPr>
        <w:t xml:space="preserve">nstitutions </w:t>
      </w:r>
      <w:r w:rsidRPr="00987296">
        <w:rPr>
          <w:rFonts w:ascii="Arial" w:hAnsi="Arial" w:cs="Arial"/>
          <w:color w:val="FF0000"/>
          <w:sz w:val="24"/>
          <w:szCs w:val="24"/>
          <w:shd w:val="clear" w:color="auto" w:fill="FFFFFF"/>
        </w:rPr>
        <w:t>(NBFIs)</w:t>
      </w:r>
    </w:p>
    <w:p w14:paraId="443C7C0E" w14:textId="77777777" w:rsidR="00B4519D" w:rsidRDefault="004279FC" w:rsidP="004279FC">
      <w:pPr>
        <w:numPr>
          <w:ilvl w:val="0"/>
          <w:numId w:val="1"/>
        </w:numPr>
        <w:spacing w:line="360" w:lineRule="auto"/>
        <w:contextualSpacing/>
      </w:pPr>
      <w:r w:rsidRPr="004279FC">
        <w:rPr>
          <w:rFonts w:ascii="Arial" w:hAnsi="Arial" w:cs="Arial"/>
          <w:color w:val="000000" w:themeColor="text1"/>
          <w:sz w:val="24"/>
          <w:szCs w:val="24"/>
          <w:shd w:val="clear" w:color="auto" w:fill="FFFFFF"/>
        </w:rPr>
        <w:t xml:space="preserve"> Special Asset Management </w:t>
      </w:r>
      <w:r w:rsidRPr="004279FC">
        <w:rPr>
          <w:rFonts w:ascii="Arial" w:hAnsi="Arial" w:cs="Arial"/>
          <w:color w:val="FF0000"/>
          <w:sz w:val="24"/>
          <w:szCs w:val="24"/>
          <w:shd w:val="clear" w:color="auto" w:fill="FFFFFF"/>
        </w:rPr>
        <w:t>(SAM)</w:t>
      </w:r>
      <w:r>
        <w:t xml:space="preserve"> </w:t>
      </w:r>
    </w:p>
    <w:p w14:paraId="5F6FEC7E" w14:textId="77777777" w:rsidR="00933DB9" w:rsidRPr="004628CD" w:rsidRDefault="00933DB9" w:rsidP="004279FC">
      <w:pPr>
        <w:numPr>
          <w:ilvl w:val="0"/>
          <w:numId w:val="1"/>
        </w:numPr>
        <w:spacing w:line="360" w:lineRule="auto"/>
        <w:contextualSpacing/>
        <w:rPr>
          <w:color w:val="FF0000"/>
          <w:sz w:val="24"/>
          <w:szCs w:val="24"/>
        </w:rPr>
      </w:pPr>
      <w:r w:rsidRPr="00544A4D">
        <w:rPr>
          <w:rFonts w:ascii="Arial" w:hAnsi="Arial" w:cs="Arial"/>
          <w:color w:val="333333"/>
          <w:sz w:val="24"/>
          <w:szCs w:val="24"/>
          <w:shd w:val="clear" w:color="auto" w:fill="FFFFFF"/>
        </w:rPr>
        <w:t xml:space="preserve">Internal Control and Compliance </w:t>
      </w:r>
      <w:r w:rsidRPr="00544A4D">
        <w:rPr>
          <w:rFonts w:ascii="Arial" w:hAnsi="Arial" w:cs="Arial"/>
          <w:color w:val="FF0000"/>
          <w:sz w:val="24"/>
          <w:szCs w:val="24"/>
          <w:shd w:val="clear" w:color="auto" w:fill="FFFFFF"/>
        </w:rPr>
        <w:t>(ICC) </w:t>
      </w:r>
    </w:p>
    <w:p w14:paraId="63D07B95" w14:textId="77777777" w:rsidR="004628CD" w:rsidRPr="004628CD" w:rsidRDefault="004628CD" w:rsidP="004279FC">
      <w:pPr>
        <w:numPr>
          <w:ilvl w:val="0"/>
          <w:numId w:val="1"/>
        </w:numPr>
        <w:spacing w:line="360" w:lineRule="auto"/>
        <w:contextualSpacing/>
        <w:rPr>
          <w:color w:val="FF0000"/>
          <w:sz w:val="24"/>
          <w:szCs w:val="24"/>
        </w:rPr>
      </w:pPr>
      <w:r>
        <w:rPr>
          <w:rFonts w:ascii="Arial" w:hAnsi="Arial" w:cs="Arial"/>
          <w:color w:val="333333"/>
          <w:sz w:val="24"/>
          <w:szCs w:val="24"/>
          <w:shd w:val="clear" w:color="auto" w:fill="FFFFFF"/>
        </w:rPr>
        <w:t xml:space="preserve">Loan Processing Unit </w:t>
      </w:r>
      <w:r w:rsidRPr="004628CD">
        <w:rPr>
          <w:rFonts w:ascii="Arial" w:hAnsi="Arial" w:cs="Arial"/>
          <w:color w:val="FF0000"/>
          <w:sz w:val="24"/>
          <w:szCs w:val="24"/>
          <w:shd w:val="clear" w:color="auto" w:fill="FFFFFF"/>
        </w:rPr>
        <w:t>(LPU)</w:t>
      </w:r>
    </w:p>
    <w:p w14:paraId="5021ECDA" w14:textId="77777777" w:rsidR="00B4519D" w:rsidRPr="00544A4D" w:rsidRDefault="00B4519D" w:rsidP="00887426">
      <w:pPr>
        <w:tabs>
          <w:tab w:val="left" w:pos="1215"/>
        </w:tabs>
        <w:rPr>
          <w:sz w:val="24"/>
          <w:szCs w:val="24"/>
        </w:rPr>
      </w:pPr>
    </w:p>
    <w:p w14:paraId="40884C59" w14:textId="77777777" w:rsidR="00B4519D" w:rsidRDefault="00B4519D" w:rsidP="00887426">
      <w:pPr>
        <w:tabs>
          <w:tab w:val="left" w:pos="1215"/>
        </w:tabs>
      </w:pPr>
    </w:p>
    <w:p w14:paraId="47E5D46A" w14:textId="77777777" w:rsidR="00B4519D" w:rsidRDefault="00B4519D" w:rsidP="00887426">
      <w:pPr>
        <w:tabs>
          <w:tab w:val="left" w:pos="1215"/>
        </w:tabs>
      </w:pPr>
    </w:p>
    <w:p w14:paraId="5712B76E" w14:textId="77777777" w:rsidR="00B4519D" w:rsidRDefault="00B4519D" w:rsidP="00887426">
      <w:pPr>
        <w:tabs>
          <w:tab w:val="left" w:pos="1215"/>
        </w:tabs>
      </w:pPr>
    </w:p>
    <w:p w14:paraId="0413D766" w14:textId="77777777" w:rsidR="00B4519D" w:rsidRDefault="00B4519D" w:rsidP="00887426">
      <w:pPr>
        <w:tabs>
          <w:tab w:val="left" w:pos="1215"/>
        </w:tabs>
      </w:pPr>
    </w:p>
    <w:p w14:paraId="083B0EC4" w14:textId="77777777" w:rsidR="00B4519D" w:rsidRDefault="00B4519D" w:rsidP="00887426">
      <w:pPr>
        <w:tabs>
          <w:tab w:val="left" w:pos="1215"/>
        </w:tabs>
      </w:pPr>
    </w:p>
    <w:p w14:paraId="5CB23D35" w14:textId="77777777" w:rsidR="00B4519D" w:rsidRDefault="00B4519D" w:rsidP="00887426">
      <w:pPr>
        <w:tabs>
          <w:tab w:val="left" w:pos="1215"/>
        </w:tabs>
      </w:pPr>
    </w:p>
    <w:p w14:paraId="3CE30973" w14:textId="77777777" w:rsidR="00B4519D" w:rsidRDefault="00B4519D" w:rsidP="00887426">
      <w:pPr>
        <w:tabs>
          <w:tab w:val="left" w:pos="1215"/>
        </w:tabs>
      </w:pPr>
    </w:p>
    <w:p w14:paraId="6CEE4988" w14:textId="77777777" w:rsidR="00B4519D" w:rsidRDefault="00B4519D" w:rsidP="00887426">
      <w:pPr>
        <w:tabs>
          <w:tab w:val="left" w:pos="1215"/>
        </w:tabs>
      </w:pPr>
    </w:p>
    <w:p w14:paraId="0C87CE8F" w14:textId="77777777" w:rsidR="00B4519D" w:rsidRDefault="00B4519D" w:rsidP="00887426">
      <w:pPr>
        <w:tabs>
          <w:tab w:val="left" w:pos="1215"/>
        </w:tabs>
      </w:pPr>
    </w:p>
    <w:p w14:paraId="510C0A02" w14:textId="77777777" w:rsidR="00B4519D" w:rsidRDefault="00B4519D" w:rsidP="00887426">
      <w:pPr>
        <w:tabs>
          <w:tab w:val="left" w:pos="1215"/>
        </w:tabs>
      </w:pPr>
    </w:p>
    <w:p w14:paraId="55E8C232" w14:textId="77777777" w:rsidR="00B4519D" w:rsidRDefault="00B4519D" w:rsidP="00887426">
      <w:pPr>
        <w:tabs>
          <w:tab w:val="left" w:pos="1215"/>
        </w:tabs>
      </w:pPr>
    </w:p>
    <w:p w14:paraId="5D6EDF57" w14:textId="77777777" w:rsidR="00B4519D" w:rsidRDefault="00B4519D" w:rsidP="00543479"/>
    <w:p w14:paraId="017AEB05" w14:textId="77777777" w:rsidR="00B4519D" w:rsidRDefault="00B4519D" w:rsidP="00887426">
      <w:pPr>
        <w:tabs>
          <w:tab w:val="left" w:pos="1215"/>
        </w:tabs>
      </w:pPr>
    </w:p>
    <w:p w14:paraId="6396CD32" w14:textId="77777777" w:rsidR="007B612C" w:rsidRDefault="007B612C" w:rsidP="00887426">
      <w:pPr>
        <w:tabs>
          <w:tab w:val="left" w:pos="1215"/>
        </w:tabs>
      </w:pPr>
    </w:p>
    <w:p w14:paraId="2B4AE1B7" w14:textId="77777777" w:rsidR="00B4519D" w:rsidRDefault="00B4519D" w:rsidP="00887426">
      <w:pPr>
        <w:tabs>
          <w:tab w:val="left" w:pos="1215"/>
        </w:tabs>
      </w:pPr>
    </w:p>
    <w:p w14:paraId="72C1F3A8" w14:textId="77777777" w:rsidR="00B4519D" w:rsidRPr="005A7A95" w:rsidRDefault="00B4519D" w:rsidP="007C49B5">
      <w:pPr>
        <w:pStyle w:val="NoSpacing"/>
        <w:shd w:val="clear" w:color="auto" w:fill="FF0000"/>
        <w:rPr>
          <w:rFonts w:ascii="Bodoni MT Black" w:hAnsi="Bodoni MT Black"/>
          <w:b/>
          <w:color w:val="FFFFFF" w:themeColor="background1"/>
          <w:sz w:val="96"/>
          <w:szCs w:val="96"/>
          <w14:textOutline w14:w="5270" w14:cap="flat" w14:cmpd="sng" w14:algn="ctr">
            <w14:solidFill>
              <w14:schemeClr w14:val="accent1">
                <w14:shade w14:val="88000"/>
                <w14:satMod w14:val="110000"/>
              </w14:schemeClr>
            </w14:solidFill>
            <w14:prstDash w14:val="solid"/>
            <w14:round/>
          </w14:textOutline>
        </w:rPr>
      </w:pPr>
      <w:r>
        <w:lastRenderedPageBreak/>
        <w:t xml:space="preserve">                                             </w:t>
      </w:r>
      <w:r w:rsidRPr="005A7A95">
        <w:rPr>
          <w:rFonts w:ascii="Bodoni MT Black" w:hAnsi="Bodoni MT Black"/>
          <w:b/>
          <w:color w:val="FFFFFF" w:themeColor="background1"/>
          <w:sz w:val="96"/>
          <w:szCs w:val="96"/>
          <w14:textOutline w14:w="5270" w14:cap="flat" w14:cmpd="sng" w14:algn="ctr">
            <w14:solidFill>
              <w14:schemeClr w14:val="accent1">
                <w14:shade w14:val="88000"/>
                <w14:satMod w14:val="110000"/>
              </w14:schemeClr>
            </w14:solidFill>
            <w14:prstDash w14:val="solid"/>
            <w14:round/>
          </w14:textOutline>
        </w:rPr>
        <w:t>Chapter 1</w:t>
      </w:r>
    </w:p>
    <w:p w14:paraId="15AD6D7E" w14:textId="77777777" w:rsidR="00B4519D" w:rsidRDefault="00B4519D" w:rsidP="00887426">
      <w:pPr>
        <w:tabs>
          <w:tab w:val="left" w:pos="1215"/>
        </w:tabs>
      </w:pPr>
    </w:p>
    <w:p w14:paraId="394E3F2F" w14:textId="77777777" w:rsidR="00B4519D" w:rsidRDefault="00B4519D" w:rsidP="00887426">
      <w:pPr>
        <w:tabs>
          <w:tab w:val="left" w:pos="1215"/>
        </w:tabs>
      </w:pPr>
    </w:p>
    <w:p w14:paraId="09DAC1B3" w14:textId="77777777" w:rsidR="00C404D4" w:rsidRPr="007C49B5" w:rsidRDefault="00B4519D" w:rsidP="007C49B5">
      <w:pPr>
        <w:pStyle w:val="NoSpacing"/>
        <w:jc w:val="center"/>
        <w:rPr>
          <w:b/>
          <w:spacing w:val="60"/>
          <w:sz w:val="72"/>
          <w:szCs w:val="72"/>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pPr>
      <w:r w:rsidRPr="007C49B5">
        <w:rPr>
          <w:b/>
          <w:spacing w:val="60"/>
          <w:sz w:val="72"/>
          <w:szCs w:val="72"/>
          <w14:glow w14:rad="45504">
            <w14:schemeClr w14:val="accent1">
              <w14:alpha w14:val="65000"/>
              <w14:satMod w14:val="220000"/>
            </w14:schemeClr>
          </w14:glow>
          <w14:textOutline w14:w="5715" w14:cap="flat" w14:cmpd="sng" w14:algn="ctr">
            <w14:solidFill>
              <w14:schemeClr w14:val="accent1">
                <w14:tint w14:val="10000"/>
              </w14:schemeClr>
            </w14:solidFill>
            <w14:prstDash w14:val="solid"/>
            <w14:miter w14:lim="0"/>
          </w14:textOutline>
          <w14:textFill>
            <w14:gradFill>
              <w14:gsLst>
                <w14:gs w14:pos="10000">
                  <w14:schemeClr w14:val="accent1">
                    <w14:tint w14:val="83000"/>
                    <w14:shade w14:val="100000"/>
                    <w14:satMod w14:val="200000"/>
                  </w14:schemeClr>
                </w14:gs>
                <w14:gs w14:pos="75000">
                  <w14:schemeClr w14:val="accent1">
                    <w14:tint w14:val="100000"/>
                    <w14:shade w14:val="50000"/>
                    <w14:satMod w14:val="150000"/>
                  </w14:schemeClr>
                </w14:gs>
              </w14:gsLst>
              <w14:lin w14:ang="5400000" w14:scaled="0"/>
            </w14:gradFill>
          </w14:textFill>
        </w:rPr>
        <w:t>Introduction</w:t>
      </w:r>
    </w:p>
    <w:p w14:paraId="2845986A" w14:textId="77777777" w:rsidR="00B4519D" w:rsidRDefault="00B4519D" w:rsidP="00887426">
      <w:pPr>
        <w:tabs>
          <w:tab w:val="left" w:pos="1215"/>
        </w:tabs>
      </w:pPr>
    </w:p>
    <w:p w14:paraId="10F4F0AE" w14:textId="77777777" w:rsidR="00B4519D" w:rsidRDefault="00B4519D" w:rsidP="00B4519D">
      <w:pPr>
        <w:tabs>
          <w:tab w:val="left" w:pos="1215"/>
        </w:tabs>
        <w:jc w:val="center"/>
      </w:pPr>
      <w:r w:rsidRPr="002E6B42">
        <w:rPr>
          <w:noProof/>
        </w:rPr>
        <w:drawing>
          <wp:inline distT="0" distB="0" distL="0" distR="0" wp14:anchorId="709279BA" wp14:editId="3E54DA3E">
            <wp:extent cx="3838575" cy="2571750"/>
            <wp:effectExtent l="133350" t="114300" r="142875" b="1714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1).png"/>
                    <pic:cNvPicPr/>
                  </pic:nvPicPr>
                  <pic:blipFill>
                    <a:blip r:embed="rId8">
                      <a:extLst>
                        <a:ext uri="{28A0092B-C50C-407E-A947-70E740481C1C}">
                          <a14:useLocalDpi xmlns:a14="http://schemas.microsoft.com/office/drawing/2010/main" val="0"/>
                        </a:ext>
                      </a:extLst>
                    </a:blip>
                    <a:stretch>
                      <a:fillRect/>
                    </a:stretch>
                  </pic:blipFill>
                  <pic:spPr>
                    <a:xfrm>
                      <a:off x="0" y="0"/>
                      <a:ext cx="3838575" cy="25717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FC1F258" w14:textId="77777777" w:rsidR="00C404D4" w:rsidRDefault="00C404D4" w:rsidP="00B4519D">
      <w:pPr>
        <w:tabs>
          <w:tab w:val="left" w:pos="1215"/>
        </w:tabs>
        <w:jc w:val="center"/>
      </w:pPr>
    </w:p>
    <w:p w14:paraId="6E7AD71C" w14:textId="77777777" w:rsidR="00C404D4" w:rsidRDefault="00C404D4" w:rsidP="00B4519D">
      <w:pPr>
        <w:tabs>
          <w:tab w:val="left" w:pos="1215"/>
        </w:tabs>
        <w:jc w:val="center"/>
      </w:pPr>
    </w:p>
    <w:p w14:paraId="799B2F66" w14:textId="77777777" w:rsidR="00C404D4" w:rsidRDefault="00C404D4" w:rsidP="00B4519D">
      <w:pPr>
        <w:tabs>
          <w:tab w:val="left" w:pos="1215"/>
        </w:tabs>
        <w:jc w:val="center"/>
      </w:pPr>
    </w:p>
    <w:p w14:paraId="5176615A" w14:textId="77777777" w:rsidR="00C404D4" w:rsidRDefault="00C404D4" w:rsidP="00B4519D">
      <w:pPr>
        <w:tabs>
          <w:tab w:val="left" w:pos="1215"/>
        </w:tabs>
        <w:jc w:val="center"/>
      </w:pPr>
    </w:p>
    <w:p w14:paraId="458198EE" w14:textId="77777777" w:rsidR="00C404D4" w:rsidRDefault="00C404D4" w:rsidP="00B4519D">
      <w:pPr>
        <w:tabs>
          <w:tab w:val="left" w:pos="1215"/>
        </w:tabs>
        <w:jc w:val="center"/>
      </w:pPr>
    </w:p>
    <w:p w14:paraId="17D4B722" w14:textId="77777777" w:rsidR="00C404D4" w:rsidRPr="005850F7" w:rsidRDefault="00C404D4" w:rsidP="00B17946">
      <w:pPr>
        <w:pStyle w:val="Heading1"/>
        <w:rPr>
          <w:color w:val="0D0D0D" w:themeColor="text1" w:themeTint="F2"/>
          <w:sz w:val="36"/>
          <w:szCs w:val="36"/>
        </w:rPr>
      </w:pPr>
      <w:bookmarkStart w:id="7" w:name="_Toc20301528"/>
      <w:bookmarkStart w:id="8" w:name="_Toc28531761"/>
      <w:r w:rsidRPr="005850F7">
        <w:rPr>
          <w:color w:val="0D0D0D" w:themeColor="text1" w:themeTint="F2"/>
          <w:sz w:val="36"/>
          <w:szCs w:val="36"/>
        </w:rPr>
        <w:lastRenderedPageBreak/>
        <w:t>CHAPTER 1: INTRODUCTION</w:t>
      </w:r>
      <w:bookmarkEnd w:id="7"/>
      <w:bookmarkEnd w:id="8"/>
    </w:p>
    <w:p w14:paraId="56825091" w14:textId="77777777" w:rsidR="00C404D4" w:rsidRPr="002E6B42" w:rsidRDefault="00C404D4" w:rsidP="00B17946">
      <w:pPr>
        <w:pStyle w:val="Heading1"/>
      </w:pPr>
    </w:p>
    <w:p w14:paraId="6059B3E0" w14:textId="77777777" w:rsidR="00567C60" w:rsidRDefault="00567C60" w:rsidP="004A0EDA">
      <w:pPr>
        <w:pStyle w:val="Heading2"/>
        <w:numPr>
          <w:ilvl w:val="0"/>
          <w:numId w:val="2"/>
        </w:numPr>
        <w:jc w:val="center"/>
        <w:rPr>
          <w:rStyle w:val="SubtleReference"/>
          <w:b/>
          <w:color w:val="FF0000"/>
          <w:sz w:val="36"/>
          <w:szCs w:val="36"/>
        </w:rPr>
      </w:pPr>
      <w:bookmarkStart w:id="9" w:name="_Toc20301529"/>
      <w:bookmarkStart w:id="10" w:name="_Toc28531762"/>
    </w:p>
    <w:p w14:paraId="6C56731C" w14:textId="77777777" w:rsidR="00C404D4" w:rsidRPr="005850F7" w:rsidRDefault="00C404D4" w:rsidP="004A0EDA">
      <w:pPr>
        <w:pStyle w:val="Heading2"/>
        <w:numPr>
          <w:ilvl w:val="0"/>
          <w:numId w:val="2"/>
        </w:numPr>
        <w:jc w:val="center"/>
        <w:rPr>
          <w:rStyle w:val="SubtleReference"/>
          <w:b/>
          <w:color w:val="FF0000"/>
          <w:sz w:val="36"/>
          <w:szCs w:val="36"/>
        </w:rPr>
      </w:pPr>
      <w:r w:rsidRPr="005850F7">
        <w:rPr>
          <w:rStyle w:val="SubtleReference"/>
          <w:b/>
          <w:color w:val="FF0000"/>
          <w:sz w:val="36"/>
          <w:szCs w:val="36"/>
        </w:rPr>
        <w:t>Background of the Report</w:t>
      </w:r>
      <w:bookmarkEnd w:id="9"/>
      <w:bookmarkEnd w:id="10"/>
    </w:p>
    <w:p w14:paraId="4B8AF81A" w14:textId="77777777" w:rsidR="00C404D4" w:rsidRPr="003C2D26" w:rsidRDefault="00C404D4" w:rsidP="004A0EDA">
      <w:pPr>
        <w:jc w:val="center"/>
      </w:pPr>
    </w:p>
    <w:p w14:paraId="2D5CCBE6" w14:textId="77777777" w:rsidR="00C404D4" w:rsidRPr="005850F7" w:rsidRDefault="00066352" w:rsidP="00AA4BC8">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I</w:t>
      </w:r>
      <w:r w:rsidR="005B3757">
        <w:rPr>
          <w:rFonts w:ascii="Arial" w:hAnsi="Arial" w:cs="Arial"/>
          <w:color w:val="000000" w:themeColor="text1"/>
          <w:sz w:val="24"/>
          <w:szCs w:val="24"/>
        </w:rPr>
        <w:t>n</w:t>
      </w:r>
      <w:r>
        <w:rPr>
          <w:rFonts w:ascii="Arial" w:hAnsi="Arial" w:cs="Arial"/>
          <w:color w:val="000000" w:themeColor="text1"/>
          <w:sz w:val="24"/>
          <w:szCs w:val="24"/>
        </w:rPr>
        <w:t xml:space="preserve"> the last course (internship</w:t>
      </w:r>
      <w:r w:rsidR="00F40CC7">
        <w:rPr>
          <w:rFonts w:ascii="Arial" w:hAnsi="Arial" w:cs="Arial"/>
          <w:color w:val="000000" w:themeColor="text1"/>
          <w:sz w:val="24"/>
          <w:szCs w:val="24"/>
        </w:rPr>
        <w:t xml:space="preserve">- INT </w:t>
      </w:r>
      <w:r w:rsidR="00C363AB">
        <w:rPr>
          <w:rFonts w:ascii="Arial" w:hAnsi="Arial" w:cs="Arial"/>
          <w:color w:val="000000" w:themeColor="text1"/>
          <w:sz w:val="24"/>
          <w:szCs w:val="24"/>
        </w:rPr>
        <w:t>4399</w:t>
      </w:r>
      <w:r>
        <w:rPr>
          <w:rFonts w:ascii="Arial" w:hAnsi="Arial" w:cs="Arial"/>
          <w:color w:val="000000" w:themeColor="text1"/>
          <w:sz w:val="24"/>
          <w:szCs w:val="24"/>
        </w:rPr>
        <w:t>) in my BBA degree,</w:t>
      </w:r>
      <w:r w:rsidR="00C404D4" w:rsidRPr="005850F7">
        <w:rPr>
          <w:rFonts w:ascii="Arial" w:hAnsi="Arial" w:cs="Arial"/>
          <w:color w:val="000000" w:themeColor="text1"/>
          <w:sz w:val="24"/>
          <w:szCs w:val="24"/>
        </w:rPr>
        <w:t xml:space="preserve"> </w:t>
      </w:r>
      <w:r w:rsidR="005B3757">
        <w:rPr>
          <w:rFonts w:ascii="Arial" w:hAnsi="Arial" w:cs="Arial"/>
          <w:color w:val="000000" w:themeColor="text1"/>
          <w:sz w:val="24"/>
          <w:szCs w:val="24"/>
        </w:rPr>
        <w:t xml:space="preserve">United International University, I am doing my internship at </w:t>
      </w:r>
      <w:r w:rsidR="005B3757" w:rsidRPr="005850F7">
        <w:rPr>
          <w:rFonts w:ascii="Arial" w:hAnsi="Arial" w:cs="Arial"/>
          <w:color w:val="000000" w:themeColor="text1"/>
          <w:sz w:val="24"/>
          <w:szCs w:val="24"/>
        </w:rPr>
        <w:t>IDLC Finance Limited</w:t>
      </w:r>
      <w:r w:rsidR="005B3757">
        <w:rPr>
          <w:rFonts w:ascii="Arial" w:hAnsi="Arial" w:cs="Arial"/>
          <w:color w:val="000000" w:themeColor="text1"/>
          <w:sz w:val="24"/>
          <w:szCs w:val="24"/>
        </w:rPr>
        <w:t>.</w:t>
      </w:r>
      <w:r w:rsidR="00C404D4" w:rsidRPr="005850F7">
        <w:rPr>
          <w:rFonts w:ascii="Arial" w:hAnsi="Arial" w:cs="Arial"/>
          <w:color w:val="000000" w:themeColor="text1"/>
          <w:sz w:val="24"/>
          <w:szCs w:val="24"/>
        </w:rPr>
        <w:t xml:space="preserve"> In my internship period, IDLC Finance Limited to take</w:t>
      </w:r>
      <w:r w:rsidR="008C02E8">
        <w:rPr>
          <w:rFonts w:ascii="Arial" w:hAnsi="Arial" w:cs="Arial"/>
          <w:color w:val="000000" w:themeColor="text1"/>
          <w:sz w:val="24"/>
          <w:szCs w:val="24"/>
        </w:rPr>
        <w:t xml:space="preserve"> out actual</w:t>
      </w:r>
      <w:r w:rsidR="00C404D4" w:rsidRPr="005850F7">
        <w:rPr>
          <w:rFonts w:ascii="Arial" w:hAnsi="Arial" w:cs="Arial"/>
          <w:color w:val="000000" w:themeColor="text1"/>
          <w:sz w:val="24"/>
          <w:szCs w:val="24"/>
        </w:rPr>
        <w:t xml:space="preserve"> experience and consciousness of the activity of the financial institution.  During my internship at IDLC Finance Limited I have been learning so many things with different functions of the company. </w:t>
      </w:r>
      <w:r w:rsidR="00375E1C">
        <w:rPr>
          <w:rFonts w:ascii="Arial" w:hAnsi="Arial" w:cs="Arial"/>
          <w:color w:val="000000" w:themeColor="text1"/>
          <w:sz w:val="24"/>
          <w:szCs w:val="24"/>
        </w:rPr>
        <w:t>There are so many departments and area,</w:t>
      </w:r>
      <w:r w:rsidR="00C404D4" w:rsidRPr="005850F7">
        <w:rPr>
          <w:rFonts w:ascii="Arial" w:hAnsi="Arial" w:cs="Arial"/>
          <w:color w:val="000000" w:themeColor="text1"/>
          <w:sz w:val="24"/>
          <w:szCs w:val="24"/>
        </w:rPr>
        <w:t xml:space="preserve"> I have decided to work in the area of Credit Risk Management and how it work in for their marketing sectors. </w:t>
      </w:r>
      <w:r w:rsidR="00C363AB">
        <w:rPr>
          <w:rFonts w:ascii="Arial" w:hAnsi="Arial" w:cs="Arial"/>
          <w:color w:val="000000" w:themeColor="text1"/>
          <w:sz w:val="24"/>
          <w:szCs w:val="24"/>
        </w:rPr>
        <w:t xml:space="preserve">In this report I try to make sure this satisfies the reader. I </w:t>
      </w:r>
      <w:r w:rsidR="009D65A1">
        <w:rPr>
          <w:rFonts w:ascii="Arial" w:hAnsi="Arial" w:cs="Arial"/>
          <w:color w:val="000000" w:themeColor="text1"/>
          <w:sz w:val="24"/>
          <w:szCs w:val="24"/>
        </w:rPr>
        <w:t>tried</w:t>
      </w:r>
      <w:r w:rsidR="00C363AB">
        <w:rPr>
          <w:rFonts w:ascii="Arial" w:hAnsi="Arial" w:cs="Arial"/>
          <w:color w:val="000000" w:themeColor="text1"/>
          <w:sz w:val="24"/>
          <w:szCs w:val="24"/>
        </w:rPr>
        <w:t xml:space="preserve"> my best to ensure the quality. The </w:t>
      </w:r>
      <w:r w:rsidR="009D65A1">
        <w:rPr>
          <w:rFonts w:ascii="Arial" w:hAnsi="Arial" w:cs="Arial"/>
          <w:color w:val="000000" w:themeColor="text1"/>
          <w:sz w:val="24"/>
          <w:szCs w:val="24"/>
        </w:rPr>
        <w:t>purpose of</w:t>
      </w:r>
      <w:r w:rsidR="00C363AB">
        <w:rPr>
          <w:rFonts w:ascii="Arial" w:hAnsi="Arial" w:cs="Arial"/>
          <w:color w:val="000000" w:themeColor="text1"/>
          <w:sz w:val="24"/>
          <w:szCs w:val="24"/>
        </w:rPr>
        <w:t xml:space="preserve"> the report is to give a practical view of the IDLC and its Credit Risk Managements</w:t>
      </w:r>
      <w:r w:rsidR="00C404D4" w:rsidRPr="005850F7">
        <w:rPr>
          <w:rFonts w:ascii="Arial" w:hAnsi="Arial" w:cs="Arial"/>
          <w:color w:val="000000" w:themeColor="text1"/>
          <w:sz w:val="24"/>
          <w:szCs w:val="24"/>
        </w:rPr>
        <w:t xml:space="preserve"> activities and role of Credit Risk Management and its customers, customer buying process, SWOT, products.</w:t>
      </w:r>
    </w:p>
    <w:p w14:paraId="5C06F0D9" w14:textId="77777777" w:rsidR="00C404D4" w:rsidRDefault="00C404D4" w:rsidP="00C404D4">
      <w:pPr>
        <w:rPr>
          <w:rFonts w:ascii="Arial" w:hAnsi="Arial" w:cs="Arial"/>
          <w:sz w:val="24"/>
          <w:szCs w:val="24"/>
        </w:rPr>
      </w:pPr>
    </w:p>
    <w:p w14:paraId="11529AD0" w14:textId="77777777" w:rsidR="00C404D4" w:rsidRPr="005850F7" w:rsidRDefault="00C404D4" w:rsidP="00C404D4">
      <w:pPr>
        <w:rPr>
          <w:rFonts w:ascii="Arial" w:hAnsi="Arial" w:cs="Arial"/>
          <w:sz w:val="36"/>
          <w:szCs w:val="36"/>
        </w:rPr>
      </w:pPr>
    </w:p>
    <w:p w14:paraId="2909D935" w14:textId="77777777" w:rsidR="00C404D4" w:rsidRPr="005850F7" w:rsidRDefault="00C404D4" w:rsidP="004A0EDA">
      <w:pPr>
        <w:pStyle w:val="Heading2"/>
        <w:numPr>
          <w:ilvl w:val="0"/>
          <w:numId w:val="2"/>
        </w:numPr>
        <w:spacing w:line="360" w:lineRule="auto"/>
        <w:jc w:val="center"/>
        <w:rPr>
          <w:rStyle w:val="SubtleReference"/>
          <w:b/>
          <w:color w:val="FF0000"/>
          <w:sz w:val="36"/>
          <w:szCs w:val="36"/>
        </w:rPr>
      </w:pPr>
      <w:bookmarkStart w:id="11" w:name="_Toc20301530"/>
      <w:bookmarkStart w:id="12" w:name="_Toc28531763"/>
      <w:r w:rsidRPr="005850F7">
        <w:rPr>
          <w:rStyle w:val="SubtleReference"/>
          <w:b/>
          <w:color w:val="FF0000"/>
          <w:sz w:val="36"/>
          <w:szCs w:val="36"/>
        </w:rPr>
        <w:t>Objectives of the Report</w:t>
      </w:r>
      <w:bookmarkEnd w:id="11"/>
      <w:bookmarkEnd w:id="12"/>
    </w:p>
    <w:p w14:paraId="79DE9034" w14:textId="77777777" w:rsidR="00C404D4" w:rsidRPr="003C2D26" w:rsidRDefault="00C404D4" w:rsidP="00C404D4"/>
    <w:p w14:paraId="6A4F25CE" w14:textId="77777777" w:rsidR="00C404D4" w:rsidRPr="002E6B42" w:rsidRDefault="00C404D4" w:rsidP="00DC0A5E">
      <w:pPr>
        <w:spacing w:line="360" w:lineRule="auto"/>
        <w:rPr>
          <w:rFonts w:ascii="Arial" w:hAnsi="Arial" w:cs="Arial"/>
          <w:sz w:val="24"/>
          <w:szCs w:val="24"/>
        </w:rPr>
      </w:pPr>
      <w:r w:rsidRPr="002E6B42">
        <w:rPr>
          <w:rFonts w:ascii="Arial" w:hAnsi="Arial" w:cs="Arial"/>
          <w:sz w:val="24"/>
          <w:szCs w:val="24"/>
        </w:rPr>
        <w:t>There are 2 extensive for preparing this internship report. Those are:</w:t>
      </w:r>
    </w:p>
    <w:p w14:paraId="796A470B" w14:textId="77777777" w:rsidR="00C404D4" w:rsidRPr="002E6B42" w:rsidRDefault="00C404D4" w:rsidP="00DC0A5E">
      <w:pPr>
        <w:pStyle w:val="ListParagraph"/>
        <w:numPr>
          <w:ilvl w:val="0"/>
          <w:numId w:val="3"/>
        </w:numPr>
        <w:spacing w:line="360" w:lineRule="auto"/>
        <w:jc w:val="both"/>
        <w:rPr>
          <w:rFonts w:ascii="Arial" w:hAnsi="Arial" w:cs="Arial"/>
          <w:sz w:val="24"/>
          <w:szCs w:val="24"/>
        </w:rPr>
      </w:pPr>
      <w:r w:rsidRPr="00E0137F">
        <w:rPr>
          <w:rFonts w:ascii="Arial" w:hAnsi="Arial" w:cs="Arial"/>
          <w:b/>
          <w:color w:val="FF0000"/>
          <w:sz w:val="24"/>
          <w:szCs w:val="24"/>
        </w:rPr>
        <w:t>General Objective</w:t>
      </w:r>
      <w:r w:rsidRPr="00E0137F">
        <w:rPr>
          <w:rFonts w:ascii="Arial" w:hAnsi="Arial" w:cs="Arial"/>
          <w:color w:val="FF0000"/>
          <w:sz w:val="24"/>
          <w:szCs w:val="24"/>
        </w:rPr>
        <w:t xml:space="preserve">: </w:t>
      </w:r>
      <w:r w:rsidRPr="002E6B42">
        <w:rPr>
          <w:rFonts w:ascii="Arial" w:hAnsi="Arial" w:cs="Arial"/>
          <w:sz w:val="24"/>
          <w:szCs w:val="24"/>
        </w:rPr>
        <w:t>In my BBA program it’s the prime requirement that I must have to doing my internship under an organization. That internship is related with my academic knowledge and experiences for 3 months. After working 3 month in the organization, I am complete my BBA degree to submit this report.</w:t>
      </w:r>
    </w:p>
    <w:p w14:paraId="7D3470D2" w14:textId="77777777" w:rsidR="00C404D4" w:rsidRPr="002E6B42" w:rsidRDefault="00C404D4" w:rsidP="00DC0A5E">
      <w:pPr>
        <w:pStyle w:val="ListParagraph"/>
        <w:spacing w:line="360" w:lineRule="auto"/>
        <w:rPr>
          <w:rFonts w:ascii="Arial" w:hAnsi="Arial" w:cs="Arial"/>
          <w:sz w:val="24"/>
          <w:szCs w:val="24"/>
        </w:rPr>
      </w:pPr>
    </w:p>
    <w:p w14:paraId="5FD923FE" w14:textId="77777777" w:rsidR="00C404D4" w:rsidRPr="002E6B42" w:rsidRDefault="00C404D4" w:rsidP="00DC0A5E">
      <w:pPr>
        <w:pStyle w:val="ListParagraph"/>
        <w:numPr>
          <w:ilvl w:val="0"/>
          <w:numId w:val="3"/>
        </w:numPr>
        <w:spacing w:line="360" w:lineRule="auto"/>
        <w:rPr>
          <w:rFonts w:ascii="Arial" w:hAnsi="Arial" w:cs="Arial"/>
          <w:sz w:val="24"/>
          <w:szCs w:val="24"/>
        </w:rPr>
      </w:pPr>
      <w:r w:rsidRPr="00E0137F">
        <w:rPr>
          <w:rFonts w:ascii="Arial" w:hAnsi="Arial" w:cs="Arial"/>
          <w:b/>
          <w:color w:val="FF0000"/>
          <w:sz w:val="24"/>
          <w:szCs w:val="24"/>
        </w:rPr>
        <w:t>Specific Objective</w:t>
      </w:r>
      <w:r w:rsidRPr="00E0137F">
        <w:rPr>
          <w:rFonts w:ascii="Arial" w:hAnsi="Arial" w:cs="Arial"/>
          <w:color w:val="FF0000"/>
          <w:sz w:val="24"/>
          <w:szCs w:val="24"/>
        </w:rPr>
        <w:t xml:space="preserve">: </w:t>
      </w:r>
      <w:r w:rsidRPr="002E6B42">
        <w:rPr>
          <w:rFonts w:ascii="Arial" w:hAnsi="Arial" w:cs="Arial"/>
          <w:sz w:val="24"/>
          <w:szCs w:val="24"/>
        </w:rPr>
        <w:t>This report has some significant and specific objectives:</w:t>
      </w:r>
    </w:p>
    <w:p w14:paraId="2846C348" w14:textId="77777777" w:rsidR="00C404D4" w:rsidRPr="00DC0A5E" w:rsidRDefault="00C404D4" w:rsidP="004324C7">
      <w:pPr>
        <w:pStyle w:val="ListParagraph"/>
        <w:numPr>
          <w:ilvl w:val="0"/>
          <w:numId w:val="4"/>
        </w:numPr>
        <w:spacing w:line="360" w:lineRule="auto"/>
        <w:jc w:val="both"/>
        <w:rPr>
          <w:rFonts w:ascii="Arial" w:hAnsi="Arial" w:cs="Arial"/>
          <w:sz w:val="24"/>
          <w:szCs w:val="24"/>
        </w:rPr>
      </w:pPr>
      <w:r w:rsidRPr="002E6B42">
        <w:rPr>
          <w:rFonts w:ascii="Arial" w:hAnsi="Arial" w:cs="Arial"/>
          <w:sz w:val="24"/>
          <w:szCs w:val="24"/>
        </w:rPr>
        <w:t>I went to try exhibition my applied experience acquired from IDLC Finance Limited by working 3 month.</w:t>
      </w:r>
    </w:p>
    <w:p w14:paraId="3DBE6C3C" w14:textId="77777777" w:rsidR="00C404D4" w:rsidRPr="002E6B42" w:rsidRDefault="00C404D4" w:rsidP="004324C7">
      <w:pPr>
        <w:pStyle w:val="ListParagraph"/>
        <w:numPr>
          <w:ilvl w:val="0"/>
          <w:numId w:val="4"/>
        </w:numPr>
        <w:spacing w:line="360" w:lineRule="auto"/>
        <w:jc w:val="both"/>
        <w:rPr>
          <w:rFonts w:ascii="Arial" w:hAnsi="Arial" w:cs="Arial"/>
          <w:sz w:val="24"/>
          <w:szCs w:val="24"/>
        </w:rPr>
      </w:pPr>
      <w:r w:rsidRPr="002E6B42">
        <w:rPr>
          <w:rFonts w:ascii="Arial" w:hAnsi="Arial" w:cs="Arial"/>
          <w:sz w:val="24"/>
          <w:szCs w:val="24"/>
        </w:rPr>
        <w:t>To give what type of service IDLC Finance Limited provided.</w:t>
      </w:r>
    </w:p>
    <w:p w14:paraId="4D4B13C9" w14:textId="77777777" w:rsidR="00C404D4" w:rsidRPr="002E6B42" w:rsidRDefault="00C404D4" w:rsidP="004324C7">
      <w:pPr>
        <w:pStyle w:val="ListParagraph"/>
        <w:numPr>
          <w:ilvl w:val="0"/>
          <w:numId w:val="4"/>
        </w:numPr>
        <w:spacing w:line="360" w:lineRule="auto"/>
        <w:jc w:val="both"/>
        <w:rPr>
          <w:rFonts w:ascii="Arial" w:hAnsi="Arial" w:cs="Arial"/>
          <w:sz w:val="24"/>
          <w:szCs w:val="24"/>
        </w:rPr>
      </w:pPr>
      <w:r w:rsidRPr="002E6B42">
        <w:rPr>
          <w:rFonts w:ascii="Arial" w:hAnsi="Arial" w:cs="Arial"/>
          <w:sz w:val="24"/>
          <w:szCs w:val="24"/>
        </w:rPr>
        <w:t>Analysis the customer/client perception about IDLC Finance Limited provided.</w:t>
      </w:r>
    </w:p>
    <w:p w14:paraId="5442E5A1" w14:textId="77777777" w:rsidR="00C404D4" w:rsidRPr="002E6B42" w:rsidRDefault="00C404D4" w:rsidP="004324C7">
      <w:pPr>
        <w:pStyle w:val="ListParagraph"/>
        <w:numPr>
          <w:ilvl w:val="0"/>
          <w:numId w:val="4"/>
        </w:numPr>
        <w:spacing w:line="360" w:lineRule="auto"/>
        <w:jc w:val="both"/>
        <w:rPr>
          <w:rFonts w:ascii="Arial" w:hAnsi="Arial" w:cs="Arial"/>
          <w:sz w:val="24"/>
          <w:szCs w:val="24"/>
        </w:rPr>
      </w:pPr>
      <w:r w:rsidRPr="002E6B42">
        <w:rPr>
          <w:rFonts w:ascii="Arial" w:hAnsi="Arial" w:cs="Arial"/>
          <w:sz w:val="24"/>
          <w:szCs w:val="24"/>
        </w:rPr>
        <w:t>To know their loan policy.</w:t>
      </w:r>
    </w:p>
    <w:p w14:paraId="257022A3" w14:textId="77777777" w:rsidR="00C404D4" w:rsidRPr="002E6B42" w:rsidRDefault="00C404D4" w:rsidP="004324C7">
      <w:pPr>
        <w:pStyle w:val="ListParagraph"/>
        <w:numPr>
          <w:ilvl w:val="0"/>
          <w:numId w:val="4"/>
        </w:numPr>
        <w:spacing w:line="360" w:lineRule="auto"/>
        <w:jc w:val="both"/>
        <w:rPr>
          <w:rFonts w:ascii="Arial" w:hAnsi="Arial" w:cs="Arial"/>
          <w:sz w:val="24"/>
          <w:szCs w:val="24"/>
        </w:rPr>
      </w:pPr>
      <w:r w:rsidRPr="002E6B42">
        <w:rPr>
          <w:rFonts w:ascii="Arial" w:hAnsi="Arial" w:cs="Arial"/>
          <w:sz w:val="24"/>
          <w:szCs w:val="24"/>
        </w:rPr>
        <w:t>To know their full operation and practices of Credit Risk Management of IDLC Finance Limited.</w:t>
      </w:r>
    </w:p>
    <w:p w14:paraId="59ED9630" w14:textId="77777777" w:rsidR="00C404D4" w:rsidRDefault="00C404D4" w:rsidP="004324C7">
      <w:pPr>
        <w:pStyle w:val="ListParagraph"/>
        <w:numPr>
          <w:ilvl w:val="0"/>
          <w:numId w:val="4"/>
        </w:numPr>
        <w:spacing w:line="360" w:lineRule="auto"/>
        <w:jc w:val="both"/>
        <w:rPr>
          <w:rFonts w:ascii="Arial" w:hAnsi="Arial" w:cs="Arial"/>
          <w:sz w:val="24"/>
          <w:szCs w:val="24"/>
        </w:rPr>
      </w:pPr>
      <w:r w:rsidRPr="002E6B42">
        <w:rPr>
          <w:rFonts w:ascii="Arial" w:hAnsi="Arial" w:cs="Arial"/>
          <w:sz w:val="24"/>
          <w:szCs w:val="24"/>
        </w:rPr>
        <w:t>To analysis the Credit Risk Management, while it is very important for banking or non-banking financial organization.</w:t>
      </w:r>
    </w:p>
    <w:p w14:paraId="0AA79A83" w14:textId="77777777" w:rsidR="0069248B" w:rsidRPr="002E6B42" w:rsidRDefault="0069248B" w:rsidP="004324C7">
      <w:pPr>
        <w:pStyle w:val="ListParagraph"/>
        <w:numPr>
          <w:ilvl w:val="0"/>
          <w:numId w:val="4"/>
        </w:numPr>
        <w:spacing w:line="360" w:lineRule="auto"/>
        <w:jc w:val="both"/>
        <w:rPr>
          <w:rFonts w:ascii="Arial" w:hAnsi="Arial" w:cs="Arial"/>
          <w:sz w:val="24"/>
          <w:szCs w:val="24"/>
        </w:rPr>
      </w:pPr>
      <w:r>
        <w:rPr>
          <w:rFonts w:ascii="Arial" w:hAnsi="Arial" w:cs="Arial"/>
          <w:sz w:val="24"/>
          <w:szCs w:val="24"/>
        </w:rPr>
        <w:t>To know the CRM procedure.</w:t>
      </w:r>
    </w:p>
    <w:p w14:paraId="5ADF5CB8" w14:textId="77777777" w:rsidR="00C404D4" w:rsidRPr="002E6B42" w:rsidRDefault="00C404D4" w:rsidP="004324C7">
      <w:pPr>
        <w:pStyle w:val="ListParagraph"/>
        <w:numPr>
          <w:ilvl w:val="0"/>
          <w:numId w:val="4"/>
        </w:numPr>
        <w:spacing w:line="360" w:lineRule="auto"/>
        <w:jc w:val="both"/>
        <w:rPr>
          <w:rFonts w:ascii="Arial" w:hAnsi="Arial" w:cs="Arial"/>
          <w:sz w:val="24"/>
          <w:szCs w:val="24"/>
        </w:rPr>
      </w:pPr>
      <w:r w:rsidRPr="002E6B42">
        <w:rPr>
          <w:rFonts w:ascii="Arial" w:hAnsi="Arial" w:cs="Arial"/>
          <w:sz w:val="24"/>
          <w:szCs w:val="24"/>
        </w:rPr>
        <w:t xml:space="preserve">Finding the failure. </w:t>
      </w:r>
    </w:p>
    <w:p w14:paraId="45F4E379" w14:textId="77777777" w:rsidR="00C404D4" w:rsidRPr="00E86722" w:rsidRDefault="00C404D4" w:rsidP="004324C7">
      <w:pPr>
        <w:pStyle w:val="ListParagraph"/>
        <w:numPr>
          <w:ilvl w:val="0"/>
          <w:numId w:val="4"/>
        </w:numPr>
        <w:spacing w:line="360" w:lineRule="auto"/>
        <w:jc w:val="both"/>
        <w:rPr>
          <w:rFonts w:ascii="Arial" w:hAnsi="Arial" w:cs="Arial"/>
          <w:sz w:val="24"/>
          <w:szCs w:val="24"/>
        </w:rPr>
      </w:pPr>
      <w:r w:rsidRPr="002E6B42">
        <w:rPr>
          <w:rFonts w:ascii="Arial" w:hAnsi="Arial" w:cs="Arial"/>
          <w:sz w:val="24"/>
          <w:szCs w:val="24"/>
        </w:rPr>
        <w:t xml:space="preserve"> Identify potential solution to the failure.</w:t>
      </w:r>
    </w:p>
    <w:p w14:paraId="5EC7709F" w14:textId="77777777" w:rsidR="00C404D4" w:rsidRPr="002E6B42" w:rsidRDefault="00C404D4" w:rsidP="004324C7">
      <w:pPr>
        <w:spacing w:line="360" w:lineRule="auto"/>
        <w:jc w:val="both"/>
      </w:pPr>
    </w:p>
    <w:p w14:paraId="24387189" w14:textId="77777777" w:rsidR="00C404D4" w:rsidRPr="005850F7" w:rsidRDefault="00C404D4" w:rsidP="004A0EDA">
      <w:pPr>
        <w:pStyle w:val="Heading2"/>
        <w:numPr>
          <w:ilvl w:val="0"/>
          <w:numId w:val="2"/>
        </w:numPr>
        <w:spacing w:line="360" w:lineRule="auto"/>
        <w:jc w:val="center"/>
        <w:rPr>
          <w:rStyle w:val="SubtleReference"/>
          <w:b/>
          <w:color w:val="FF0000"/>
          <w:sz w:val="36"/>
          <w:szCs w:val="36"/>
        </w:rPr>
      </w:pPr>
      <w:bookmarkStart w:id="13" w:name="_Toc20301531"/>
      <w:bookmarkStart w:id="14" w:name="_Toc28531764"/>
      <w:r w:rsidRPr="005850F7">
        <w:rPr>
          <w:rStyle w:val="SubtleReference"/>
          <w:b/>
          <w:color w:val="FF0000"/>
          <w:sz w:val="36"/>
          <w:szCs w:val="36"/>
        </w:rPr>
        <w:t>Motivation of the Report</w:t>
      </w:r>
      <w:bookmarkEnd w:id="13"/>
      <w:bookmarkEnd w:id="14"/>
    </w:p>
    <w:p w14:paraId="24684C38" w14:textId="77777777" w:rsidR="00850482" w:rsidRPr="00850482" w:rsidRDefault="00850482" w:rsidP="008C339B">
      <w:pPr>
        <w:spacing w:line="360" w:lineRule="auto"/>
      </w:pPr>
    </w:p>
    <w:p w14:paraId="5040C3B4" w14:textId="77777777" w:rsidR="00C404D4" w:rsidRPr="002E6B42" w:rsidRDefault="00C404D4" w:rsidP="008C339B">
      <w:pPr>
        <w:spacing w:line="360" w:lineRule="auto"/>
        <w:jc w:val="both"/>
        <w:rPr>
          <w:rFonts w:ascii="Arial" w:hAnsi="Arial" w:cs="Arial"/>
          <w:sz w:val="24"/>
          <w:szCs w:val="24"/>
        </w:rPr>
      </w:pPr>
      <w:r w:rsidRPr="002E6B42">
        <w:rPr>
          <w:rFonts w:ascii="Arial" w:hAnsi="Arial" w:cs="Arial"/>
          <w:sz w:val="24"/>
          <w:szCs w:val="24"/>
        </w:rPr>
        <w:t>Actually motivation is define so many terms. Different motivational purpose works on various things. Motivation of the report writing is come to my BBA degree requirement. So many purpose of the report making is -</w:t>
      </w:r>
    </w:p>
    <w:p w14:paraId="5FA0B58B" w14:textId="77777777" w:rsidR="00C404D4" w:rsidRPr="002E6B42" w:rsidRDefault="00003991" w:rsidP="008C339B">
      <w:pPr>
        <w:pStyle w:val="ListParagraph"/>
        <w:numPr>
          <w:ilvl w:val="0"/>
          <w:numId w:val="5"/>
        </w:numPr>
        <w:spacing w:line="360" w:lineRule="auto"/>
        <w:jc w:val="both"/>
        <w:rPr>
          <w:rFonts w:ascii="Arial" w:hAnsi="Arial" w:cs="Arial"/>
          <w:sz w:val="24"/>
          <w:szCs w:val="24"/>
        </w:rPr>
      </w:pPr>
      <w:r>
        <w:rPr>
          <w:rFonts w:ascii="Arial" w:hAnsi="Arial" w:cs="Arial"/>
          <w:sz w:val="24"/>
          <w:szCs w:val="24"/>
        </w:rPr>
        <w:t xml:space="preserve">To know the IDLC Finance </w:t>
      </w:r>
      <w:r w:rsidR="00243951">
        <w:rPr>
          <w:rFonts w:ascii="Arial" w:hAnsi="Arial" w:cs="Arial"/>
          <w:sz w:val="24"/>
          <w:szCs w:val="24"/>
        </w:rPr>
        <w:t xml:space="preserve">Ltd </w:t>
      </w:r>
      <w:r w:rsidR="00243951" w:rsidRPr="002E6B42">
        <w:rPr>
          <w:rFonts w:ascii="Arial" w:hAnsi="Arial" w:cs="Arial"/>
          <w:sz w:val="24"/>
          <w:szCs w:val="24"/>
        </w:rPr>
        <w:t>working</w:t>
      </w:r>
      <w:r w:rsidR="00C404D4" w:rsidRPr="002E6B42">
        <w:rPr>
          <w:rFonts w:ascii="Arial" w:hAnsi="Arial" w:cs="Arial"/>
          <w:sz w:val="24"/>
          <w:szCs w:val="24"/>
        </w:rPr>
        <w:t xml:space="preserve"> activity, their growth and achievement.</w:t>
      </w:r>
    </w:p>
    <w:p w14:paraId="33617794" w14:textId="77777777" w:rsidR="00C404D4" w:rsidRPr="002E6B42" w:rsidRDefault="00C404D4" w:rsidP="008C339B">
      <w:pPr>
        <w:pStyle w:val="ListParagraph"/>
        <w:numPr>
          <w:ilvl w:val="0"/>
          <w:numId w:val="5"/>
        </w:numPr>
        <w:spacing w:line="360" w:lineRule="auto"/>
        <w:jc w:val="both"/>
        <w:rPr>
          <w:rFonts w:ascii="Arial" w:hAnsi="Arial" w:cs="Arial"/>
          <w:sz w:val="24"/>
          <w:szCs w:val="24"/>
        </w:rPr>
      </w:pPr>
      <w:r w:rsidRPr="002E6B42">
        <w:rPr>
          <w:rFonts w:ascii="Arial" w:hAnsi="Arial" w:cs="Arial"/>
          <w:sz w:val="24"/>
          <w:szCs w:val="24"/>
        </w:rPr>
        <w:t>Understand the relationship between IDLC and its customers.</w:t>
      </w:r>
    </w:p>
    <w:p w14:paraId="3D3539B0" w14:textId="77777777" w:rsidR="00C404D4" w:rsidRPr="002E6B42" w:rsidRDefault="00C404D4" w:rsidP="008C339B">
      <w:pPr>
        <w:pStyle w:val="ListParagraph"/>
        <w:numPr>
          <w:ilvl w:val="0"/>
          <w:numId w:val="5"/>
        </w:numPr>
        <w:spacing w:line="360" w:lineRule="auto"/>
        <w:jc w:val="both"/>
        <w:rPr>
          <w:rFonts w:ascii="Arial" w:hAnsi="Arial" w:cs="Arial"/>
          <w:sz w:val="24"/>
          <w:szCs w:val="24"/>
        </w:rPr>
      </w:pPr>
      <w:r w:rsidRPr="002E6B42">
        <w:rPr>
          <w:rFonts w:ascii="Arial" w:hAnsi="Arial" w:cs="Arial"/>
          <w:sz w:val="24"/>
          <w:szCs w:val="24"/>
        </w:rPr>
        <w:t>To know their loan process and security policy.</w:t>
      </w:r>
    </w:p>
    <w:p w14:paraId="3DF2F55F" w14:textId="77777777" w:rsidR="00C404D4" w:rsidRPr="002E6B42" w:rsidRDefault="00C404D4" w:rsidP="008C339B">
      <w:pPr>
        <w:pStyle w:val="ListParagraph"/>
        <w:numPr>
          <w:ilvl w:val="0"/>
          <w:numId w:val="5"/>
        </w:numPr>
        <w:spacing w:line="360" w:lineRule="auto"/>
        <w:jc w:val="both"/>
        <w:rPr>
          <w:rFonts w:ascii="Arial" w:hAnsi="Arial" w:cs="Arial"/>
          <w:sz w:val="24"/>
          <w:szCs w:val="24"/>
        </w:rPr>
      </w:pPr>
      <w:r w:rsidRPr="002E6B42">
        <w:rPr>
          <w:rFonts w:ascii="Arial" w:hAnsi="Arial" w:cs="Arial"/>
          <w:sz w:val="24"/>
          <w:szCs w:val="24"/>
        </w:rPr>
        <w:t>To know their financial structure.</w:t>
      </w:r>
    </w:p>
    <w:p w14:paraId="2CBC0E96" w14:textId="77777777" w:rsidR="00C404D4" w:rsidRDefault="00C404D4" w:rsidP="00C404D4">
      <w:pPr>
        <w:rPr>
          <w:sz w:val="36"/>
          <w:szCs w:val="36"/>
        </w:rPr>
      </w:pPr>
    </w:p>
    <w:p w14:paraId="45885880" w14:textId="77777777" w:rsidR="00F52FDD" w:rsidRPr="005850F7" w:rsidRDefault="00F52FDD" w:rsidP="00C404D4">
      <w:pPr>
        <w:rPr>
          <w:sz w:val="36"/>
          <w:szCs w:val="36"/>
        </w:rPr>
      </w:pPr>
    </w:p>
    <w:p w14:paraId="1AB7EF55" w14:textId="77777777" w:rsidR="00C404D4" w:rsidRPr="005850F7" w:rsidRDefault="00C404D4" w:rsidP="004A0EDA">
      <w:pPr>
        <w:pStyle w:val="Heading2"/>
        <w:numPr>
          <w:ilvl w:val="0"/>
          <w:numId w:val="2"/>
        </w:numPr>
        <w:spacing w:line="360" w:lineRule="auto"/>
        <w:jc w:val="center"/>
        <w:rPr>
          <w:rStyle w:val="SubtleReference"/>
          <w:b/>
          <w:color w:val="FF0000"/>
          <w:sz w:val="36"/>
          <w:szCs w:val="36"/>
        </w:rPr>
      </w:pPr>
      <w:bookmarkStart w:id="15" w:name="_Toc20301532"/>
      <w:bookmarkStart w:id="16" w:name="_Toc28531765"/>
      <w:r w:rsidRPr="005850F7">
        <w:rPr>
          <w:rStyle w:val="SubtleReference"/>
          <w:b/>
          <w:color w:val="FF0000"/>
          <w:sz w:val="36"/>
          <w:szCs w:val="36"/>
        </w:rPr>
        <w:lastRenderedPageBreak/>
        <w:t>Scope and limitations of the Report</w:t>
      </w:r>
      <w:bookmarkEnd w:id="15"/>
      <w:bookmarkEnd w:id="16"/>
    </w:p>
    <w:p w14:paraId="1D6558A3" w14:textId="77777777" w:rsidR="00850482" w:rsidRPr="00850482" w:rsidRDefault="00850482" w:rsidP="00850482"/>
    <w:p w14:paraId="54062700" w14:textId="77777777" w:rsidR="00C404D4" w:rsidRPr="005A7A95" w:rsidRDefault="00C404D4" w:rsidP="00C404D4">
      <w:pPr>
        <w:pStyle w:val="ListParagraph"/>
        <w:shd w:val="clear" w:color="auto" w:fill="FF0000"/>
        <w:spacing w:line="360" w:lineRule="auto"/>
        <w:rPr>
          <w:rFonts w:ascii="Arial" w:hAnsi="Arial" w:cs="Arial"/>
          <w:b/>
          <w:color w:val="FFFFFF" w:themeColor="background1"/>
          <w:sz w:val="24"/>
          <w:szCs w:val="24"/>
        </w:rPr>
      </w:pPr>
      <w:r w:rsidRPr="005A7A95">
        <w:rPr>
          <w:rFonts w:ascii="Arial" w:hAnsi="Arial" w:cs="Arial"/>
          <w:b/>
          <w:color w:val="FFFFFF" w:themeColor="background1"/>
          <w:sz w:val="24"/>
          <w:szCs w:val="24"/>
        </w:rPr>
        <w:t>Scope of the report</w:t>
      </w:r>
    </w:p>
    <w:p w14:paraId="0B131746" w14:textId="77777777" w:rsidR="00C404D4" w:rsidRPr="007C7CA1" w:rsidRDefault="00C404D4" w:rsidP="00C404D4">
      <w:pPr>
        <w:spacing w:line="360" w:lineRule="auto"/>
        <w:jc w:val="both"/>
        <w:rPr>
          <w:rFonts w:ascii="Arial" w:hAnsi="Arial" w:cs="Arial"/>
          <w:sz w:val="24"/>
          <w:szCs w:val="24"/>
        </w:rPr>
      </w:pPr>
      <w:r w:rsidRPr="007C7CA1">
        <w:rPr>
          <w:rFonts w:ascii="Arial" w:hAnsi="Arial" w:cs="Arial"/>
          <w:sz w:val="24"/>
          <w:szCs w:val="24"/>
        </w:rPr>
        <w:t>For writing this report information are collected from organizational internal website, database, annual reports and research papers.</w:t>
      </w:r>
      <w:r>
        <w:rPr>
          <w:rFonts w:ascii="Arial" w:hAnsi="Arial" w:cs="Arial"/>
          <w:sz w:val="24"/>
          <w:szCs w:val="24"/>
        </w:rPr>
        <w:t xml:space="preserve"> In this report I try to </w:t>
      </w:r>
      <w:r w:rsidR="0082378B">
        <w:rPr>
          <w:rFonts w:ascii="Arial" w:hAnsi="Arial" w:cs="Arial"/>
          <w:sz w:val="24"/>
          <w:szCs w:val="24"/>
        </w:rPr>
        <w:t>highlight the</w:t>
      </w:r>
      <w:r>
        <w:rPr>
          <w:rFonts w:ascii="Arial" w:hAnsi="Arial" w:cs="Arial"/>
          <w:sz w:val="24"/>
          <w:szCs w:val="24"/>
        </w:rPr>
        <w:t xml:space="preserve"> IDLC Finance Ltd and its credit risk management and working process of CRM. After analysis the every area, suggest some steps to overcome the barriers.</w:t>
      </w:r>
    </w:p>
    <w:p w14:paraId="76709DF6" w14:textId="77777777" w:rsidR="00C404D4" w:rsidRPr="002E6B42" w:rsidRDefault="00C404D4" w:rsidP="00C404D4">
      <w:pPr>
        <w:pStyle w:val="ListParagraph"/>
        <w:spacing w:line="360" w:lineRule="auto"/>
        <w:ind w:left="1440"/>
        <w:rPr>
          <w:rFonts w:ascii="Arial" w:hAnsi="Arial" w:cs="Arial"/>
          <w:sz w:val="24"/>
          <w:szCs w:val="24"/>
        </w:rPr>
      </w:pPr>
    </w:p>
    <w:p w14:paraId="5968D5C9" w14:textId="77777777" w:rsidR="00C404D4" w:rsidRPr="005A7A95" w:rsidRDefault="00C404D4" w:rsidP="00C404D4">
      <w:pPr>
        <w:pStyle w:val="ListParagraph"/>
        <w:shd w:val="clear" w:color="auto" w:fill="FF0000"/>
        <w:spacing w:line="360" w:lineRule="auto"/>
        <w:rPr>
          <w:rFonts w:ascii="Arial" w:hAnsi="Arial" w:cs="Arial"/>
          <w:b/>
          <w:color w:val="FFFFFF" w:themeColor="background1"/>
          <w:sz w:val="24"/>
          <w:szCs w:val="24"/>
        </w:rPr>
      </w:pPr>
      <w:r w:rsidRPr="005A7A95">
        <w:rPr>
          <w:rFonts w:ascii="Arial" w:hAnsi="Arial" w:cs="Arial"/>
          <w:b/>
          <w:color w:val="FFFFFF" w:themeColor="background1"/>
          <w:sz w:val="24"/>
          <w:szCs w:val="24"/>
        </w:rPr>
        <w:t>Limitations of the report</w:t>
      </w:r>
    </w:p>
    <w:p w14:paraId="25DE5DC2" w14:textId="77777777" w:rsidR="00C404D4" w:rsidRPr="002E6B42" w:rsidRDefault="00C12FBD" w:rsidP="008C339B">
      <w:pPr>
        <w:spacing w:after="0" w:line="360" w:lineRule="auto"/>
        <w:rPr>
          <w:rFonts w:ascii="Arial" w:hAnsi="Arial" w:cs="Arial"/>
          <w:sz w:val="24"/>
          <w:szCs w:val="24"/>
        </w:rPr>
      </w:pPr>
      <w:r>
        <w:rPr>
          <w:rFonts w:ascii="Arial" w:hAnsi="Arial" w:cs="Arial"/>
          <w:sz w:val="24"/>
          <w:szCs w:val="24"/>
        </w:rPr>
        <w:t xml:space="preserve">To proper complete this </w:t>
      </w:r>
      <w:r w:rsidRPr="002E6B42">
        <w:rPr>
          <w:rFonts w:ascii="Arial" w:hAnsi="Arial" w:cs="Arial"/>
          <w:sz w:val="24"/>
          <w:szCs w:val="24"/>
        </w:rPr>
        <w:t xml:space="preserve">report </w:t>
      </w:r>
      <w:r>
        <w:rPr>
          <w:rFonts w:ascii="Arial" w:hAnsi="Arial" w:cs="Arial"/>
          <w:sz w:val="24"/>
          <w:szCs w:val="24"/>
        </w:rPr>
        <w:t xml:space="preserve">I tried hard </w:t>
      </w:r>
      <w:r w:rsidR="00C404D4" w:rsidRPr="002E6B42">
        <w:rPr>
          <w:rFonts w:ascii="Arial" w:hAnsi="Arial" w:cs="Arial"/>
          <w:sz w:val="24"/>
          <w:szCs w:val="24"/>
        </w:rPr>
        <w:t>but there are some mediocre limitations:</w:t>
      </w:r>
    </w:p>
    <w:p w14:paraId="5EBF97DE" w14:textId="77777777" w:rsidR="00C404D4" w:rsidRPr="002E6B42" w:rsidRDefault="00C404D4" w:rsidP="008C339B">
      <w:pPr>
        <w:spacing w:after="0" w:line="360" w:lineRule="auto"/>
        <w:ind w:left="720"/>
        <w:rPr>
          <w:rFonts w:ascii="Arial" w:hAnsi="Arial" w:cs="Arial"/>
          <w:sz w:val="24"/>
          <w:szCs w:val="24"/>
        </w:rPr>
      </w:pPr>
    </w:p>
    <w:p w14:paraId="773208EB" w14:textId="77777777" w:rsidR="00C404D4" w:rsidRPr="002E6B42" w:rsidRDefault="00C404D4" w:rsidP="008C339B">
      <w:pPr>
        <w:pStyle w:val="ListParagraph"/>
        <w:numPr>
          <w:ilvl w:val="0"/>
          <w:numId w:val="6"/>
        </w:numPr>
        <w:spacing w:after="0" w:line="360" w:lineRule="auto"/>
        <w:rPr>
          <w:rFonts w:ascii="Arial" w:hAnsi="Arial" w:cs="Arial"/>
          <w:sz w:val="24"/>
          <w:szCs w:val="24"/>
        </w:rPr>
      </w:pPr>
      <w:r w:rsidRPr="002E6B42">
        <w:rPr>
          <w:rFonts w:ascii="Arial" w:hAnsi="Arial" w:cs="Arial"/>
          <w:sz w:val="24"/>
          <w:szCs w:val="24"/>
        </w:rPr>
        <w:t>In three month internship it is not possible for me to learn everything in details of the department.</w:t>
      </w:r>
    </w:p>
    <w:p w14:paraId="558D2771" w14:textId="77777777" w:rsidR="00C404D4" w:rsidRPr="002E6B42" w:rsidRDefault="00C404D4" w:rsidP="008C339B">
      <w:pPr>
        <w:pStyle w:val="ListParagraph"/>
        <w:numPr>
          <w:ilvl w:val="0"/>
          <w:numId w:val="6"/>
        </w:numPr>
        <w:spacing w:after="0" w:line="360" w:lineRule="auto"/>
        <w:rPr>
          <w:rFonts w:ascii="Arial" w:hAnsi="Arial" w:cs="Arial"/>
          <w:sz w:val="24"/>
          <w:szCs w:val="24"/>
        </w:rPr>
      </w:pPr>
      <w:r w:rsidRPr="002E6B42">
        <w:rPr>
          <w:rFonts w:ascii="Arial" w:hAnsi="Arial" w:cs="Arial"/>
          <w:sz w:val="24"/>
          <w:szCs w:val="24"/>
        </w:rPr>
        <w:t>My analysis is less accurate for report. Because organization cannot share me everything.</w:t>
      </w:r>
    </w:p>
    <w:p w14:paraId="232EEE7F" w14:textId="77777777" w:rsidR="00C404D4" w:rsidRPr="002E6B42" w:rsidRDefault="00C404D4" w:rsidP="008C339B">
      <w:pPr>
        <w:pStyle w:val="ListParagraph"/>
        <w:numPr>
          <w:ilvl w:val="0"/>
          <w:numId w:val="6"/>
        </w:numPr>
        <w:spacing w:after="0" w:line="360" w:lineRule="auto"/>
        <w:rPr>
          <w:rFonts w:ascii="Arial" w:hAnsi="Arial" w:cs="Arial"/>
          <w:sz w:val="24"/>
          <w:szCs w:val="24"/>
        </w:rPr>
      </w:pPr>
      <w:r w:rsidRPr="002E6B42">
        <w:rPr>
          <w:rFonts w:ascii="Arial" w:hAnsi="Arial" w:cs="Arial"/>
          <w:sz w:val="24"/>
          <w:szCs w:val="24"/>
        </w:rPr>
        <w:t>IDLC cannot disclose information to the outsider for their security issue.</w:t>
      </w:r>
    </w:p>
    <w:p w14:paraId="5A804CCF" w14:textId="77777777" w:rsidR="00C404D4" w:rsidRPr="002E6B42" w:rsidRDefault="00C404D4" w:rsidP="008C339B">
      <w:pPr>
        <w:pStyle w:val="ListParagraph"/>
        <w:numPr>
          <w:ilvl w:val="0"/>
          <w:numId w:val="6"/>
        </w:numPr>
        <w:spacing w:after="0" w:line="360" w:lineRule="auto"/>
        <w:rPr>
          <w:rFonts w:ascii="Arial" w:hAnsi="Arial" w:cs="Arial"/>
          <w:sz w:val="24"/>
          <w:szCs w:val="24"/>
        </w:rPr>
      </w:pPr>
      <w:r w:rsidRPr="002E6B42">
        <w:rPr>
          <w:rFonts w:ascii="Arial" w:hAnsi="Arial" w:cs="Arial"/>
          <w:sz w:val="24"/>
          <w:szCs w:val="24"/>
        </w:rPr>
        <w:t>Recent outpouring is not available to their system.</w:t>
      </w:r>
    </w:p>
    <w:p w14:paraId="070F96C4" w14:textId="77777777" w:rsidR="00C404D4" w:rsidRPr="002E6B42" w:rsidRDefault="00C404D4" w:rsidP="008C339B">
      <w:pPr>
        <w:pStyle w:val="ListParagraph"/>
        <w:numPr>
          <w:ilvl w:val="0"/>
          <w:numId w:val="6"/>
        </w:numPr>
        <w:spacing w:after="0" w:line="360" w:lineRule="auto"/>
        <w:rPr>
          <w:rFonts w:ascii="Arial" w:hAnsi="Arial" w:cs="Arial"/>
          <w:sz w:val="24"/>
          <w:szCs w:val="24"/>
        </w:rPr>
      </w:pPr>
      <w:r w:rsidRPr="002E6B42">
        <w:rPr>
          <w:rFonts w:ascii="Arial" w:hAnsi="Arial" w:cs="Arial"/>
          <w:sz w:val="24"/>
          <w:szCs w:val="24"/>
        </w:rPr>
        <w:t xml:space="preserve">Customer individual meeting cannot possible for understand their opinion.  </w:t>
      </w:r>
    </w:p>
    <w:p w14:paraId="7C179073" w14:textId="77777777" w:rsidR="00C404D4" w:rsidRPr="002E6B42" w:rsidRDefault="00C404D4" w:rsidP="008C339B">
      <w:pPr>
        <w:spacing w:after="0" w:line="360" w:lineRule="auto"/>
        <w:ind w:left="720"/>
        <w:rPr>
          <w:sz w:val="24"/>
          <w:szCs w:val="24"/>
        </w:rPr>
      </w:pPr>
    </w:p>
    <w:p w14:paraId="2F0D9546" w14:textId="77777777" w:rsidR="00C404D4" w:rsidRPr="002E6B42" w:rsidRDefault="00C404D4" w:rsidP="008C339B">
      <w:pPr>
        <w:spacing w:line="360" w:lineRule="auto"/>
      </w:pPr>
    </w:p>
    <w:p w14:paraId="37245DE5" w14:textId="77777777" w:rsidR="00C404D4" w:rsidRDefault="00C404D4" w:rsidP="00B4519D">
      <w:pPr>
        <w:tabs>
          <w:tab w:val="left" w:pos="1215"/>
        </w:tabs>
        <w:jc w:val="center"/>
      </w:pPr>
    </w:p>
    <w:p w14:paraId="0932EE44" w14:textId="77777777" w:rsidR="00D670AD" w:rsidRDefault="00D670AD" w:rsidP="00B4519D">
      <w:pPr>
        <w:tabs>
          <w:tab w:val="left" w:pos="1215"/>
        </w:tabs>
        <w:jc w:val="center"/>
      </w:pPr>
    </w:p>
    <w:p w14:paraId="01EB528A" w14:textId="77777777" w:rsidR="00D670AD" w:rsidRDefault="00D670AD" w:rsidP="00B4519D">
      <w:pPr>
        <w:tabs>
          <w:tab w:val="left" w:pos="1215"/>
        </w:tabs>
        <w:jc w:val="center"/>
      </w:pPr>
    </w:p>
    <w:p w14:paraId="3BCA3593" w14:textId="77777777" w:rsidR="00D670AD" w:rsidRDefault="00D670AD" w:rsidP="00B4519D">
      <w:pPr>
        <w:tabs>
          <w:tab w:val="left" w:pos="1215"/>
        </w:tabs>
        <w:jc w:val="center"/>
      </w:pPr>
    </w:p>
    <w:p w14:paraId="57762025" w14:textId="77777777" w:rsidR="00D670AD" w:rsidRDefault="00D670AD" w:rsidP="00B4519D">
      <w:pPr>
        <w:tabs>
          <w:tab w:val="left" w:pos="1215"/>
        </w:tabs>
        <w:jc w:val="center"/>
      </w:pPr>
    </w:p>
    <w:p w14:paraId="69BC10D1" w14:textId="77777777" w:rsidR="00D670AD" w:rsidRDefault="00D670AD" w:rsidP="00B4519D">
      <w:pPr>
        <w:tabs>
          <w:tab w:val="left" w:pos="1215"/>
        </w:tabs>
        <w:jc w:val="center"/>
      </w:pPr>
    </w:p>
    <w:p w14:paraId="6EDE18E9" w14:textId="77777777" w:rsidR="00D670AD" w:rsidRDefault="00D670AD" w:rsidP="00B4519D">
      <w:pPr>
        <w:tabs>
          <w:tab w:val="left" w:pos="1215"/>
        </w:tabs>
        <w:jc w:val="center"/>
      </w:pPr>
    </w:p>
    <w:p w14:paraId="596E8D91" w14:textId="77777777" w:rsidR="00D670AD" w:rsidRDefault="00D670AD" w:rsidP="000C3235">
      <w:pPr>
        <w:tabs>
          <w:tab w:val="left" w:pos="1215"/>
        </w:tabs>
      </w:pPr>
    </w:p>
    <w:p w14:paraId="0139D550" w14:textId="77777777" w:rsidR="00D670AD" w:rsidRDefault="00D670AD" w:rsidP="00B17946">
      <w:pPr>
        <w:tabs>
          <w:tab w:val="left" w:pos="1215"/>
        </w:tabs>
      </w:pPr>
    </w:p>
    <w:p w14:paraId="22B9052D" w14:textId="77777777" w:rsidR="00D670AD" w:rsidRDefault="00D670AD" w:rsidP="00B4519D">
      <w:pPr>
        <w:tabs>
          <w:tab w:val="left" w:pos="1215"/>
        </w:tabs>
        <w:jc w:val="center"/>
      </w:pPr>
    </w:p>
    <w:p w14:paraId="2F086225" w14:textId="77777777" w:rsidR="00D670AD" w:rsidRPr="00F34806" w:rsidRDefault="00D670AD" w:rsidP="00F34806">
      <w:pPr>
        <w:pStyle w:val="NoSpacing"/>
        <w:shd w:val="clear" w:color="auto" w:fill="FF0000"/>
        <w:jc w:val="center"/>
        <w:rPr>
          <w:sz w:val="96"/>
          <w:szCs w:val="96"/>
        </w:rPr>
      </w:pPr>
      <w:r w:rsidRPr="00F34806">
        <w:rPr>
          <w:sz w:val="96"/>
          <w:szCs w:val="96"/>
        </w:rPr>
        <w:t>Chapter 2</w:t>
      </w:r>
    </w:p>
    <w:p w14:paraId="6FA9FFC4" w14:textId="77777777" w:rsidR="00D670AD" w:rsidRPr="00F34806" w:rsidRDefault="00D670AD" w:rsidP="00F34806">
      <w:pPr>
        <w:pStyle w:val="NoSpacing"/>
        <w:rPr>
          <w:sz w:val="56"/>
          <w:szCs w:val="56"/>
          <w14:glow w14:rad="101600">
            <w14:schemeClr w14:val="accent1">
              <w14:alpha w14:val="40000"/>
            </w14:schemeClr>
          </w14:glow>
        </w:rPr>
      </w:pPr>
      <w:r w:rsidRPr="00F34806">
        <w:rPr>
          <w:sz w:val="56"/>
          <w:szCs w:val="56"/>
          <w14:glow w14:rad="101600">
            <w14:schemeClr w14:val="accent1">
              <w14:alpha w14:val="40000"/>
            </w14:schemeClr>
          </w14:glow>
        </w:rPr>
        <w:t xml:space="preserve">          </w:t>
      </w:r>
      <w:bookmarkStart w:id="17" w:name="_Toc27738466"/>
      <w:r w:rsidRPr="00F34806">
        <w:rPr>
          <w:sz w:val="56"/>
          <w:szCs w:val="56"/>
          <w14:glow w14:rad="101600">
            <w14:schemeClr w14:val="accent1">
              <w14:alpha w14:val="40000"/>
            </w14:schemeClr>
          </w14:glow>
        </w:rPr>
        <w:t>COMPANY AND</w:t>
      </w:r>
      <w:bookmarkEnd w:id="17"/>
    </w:p>
    <w:p w14:paraId="67C5EDFC" w14:textId="77777777" w:rsidR="00D670AD" w:rsidRPr="00F34806" w:rsidRDefault="00D670AD" w:rsidP="00F34806">
      <w:pPr>
        <w:pStyle w:val="NoSpacing"/>
        <w:rPr>
          <w:sz w:val="56"/>
          <w:szCs w:val="56"/>
        </w:rPr>
      </w:pPr>
      <w:r w:rsidRPr="00F34806">
        <w:rPr>
          <w:sz w:val="56"/>
          <w:szCs w:val="56"/>
          <w14:glow w14:rad="101600">
            <w14:schemeClr w14:val="accent1">
              <w14:alpha w14:val="40000"/>
            </w14:schemeClr>
          </w14:glow>
        </w:rPr>
        <w:t xml:space="preserve">                              </w:t>
      </w:r>
      <w:bookmarkStart w:id="18" w:name="_Toc27738467"/>
      <w:r w:rsidRPr="00F34806">
        <w:rPr>
          <w:sz w:val="56"/>
          <w:szCs w:val="56"/>
          <w14:glow w14:rad="101600">
            <w14:schemeClr w14:val="accent1">
              <w14:alpha w14:val="40000"/>
            </w14:schemeClr>
          </w14:glow>
        </w:rPr>
        <w:t>INDUSTRY PREVIEW</w:t>
      </w:r>
      <w:bookmarkEnd w:id="18"/>
    </w:p>
    <w:p w14:paraId="2F47D4CF" w14:textId="77777777" w:rsidR="00D670AD" w:rsidRPr="00F34806" w:rsidRDefault="00D670AD" w:rsidP="00F34806">
      <w:pPr>
        <w:pStyle w:val="NoSpacing"/>
        <w:rPr>
          <w:sz w:val="56"/>
          <w:szCs w:val="56"/>
        </w:rPr>
      </w:pPr>
    </w:p>
    <w:p w14:paraId="71BBD121" w14:textId="77777777" w:rsidR="00D670AD" w:rsidRPr="002E6B42" w:rsidRDefault="00D670AD" w:rsidP="00D670AD"/>
    <w:p w14:paraId="4D52C737" w14:textId="77777777" w:rsidR="00D670AD" w:rsidRDefault="00D670AD" w:rsidP="00B4519D">
      <w:pPr>
        <w:tabs>
          <w:tab w:val="left" w:pos="1215"/>
        </w:tabs>
        <w:jc w:val="center"/>
      </w:pPr>
      <w:r w:rsidRPr="002E6B42">
        <w:rPr>
          <w:noProof/>
        </w:rPr>
        <w:drawing>
          <wp:inline distT="0" distB="0" distL="0" distR="0" wp14:anchorId="58455829" wp14:editId="7753FC5A">
            <wp:extent cx="3590925" cy="234315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1).png"/>
                    <pic:cNvPicPr/>
                  </pic:nvPicPr>
                  <pic:blipFill>
                    <a:blip r:embed="rId8">
                      <a:extLst>
                        <a:ext uri="{28A0092B-C50C-407E-A947-70E740481C1C}">
                          <a14:useLocalDpi xmlns:a14="http://schemas.microsoft.com/office/drawing/2010/main" val="0"/>
                        </a:ext>
                      </a:extLst>
                    </a:blip>
                    <a:stretch>
                      <a:fillRect/>
                    </a:stretch>
                  </pic:blipFill>
                  <pic:spPr>
                    <a:xfrm>
                      <a:off x="0" y="0"/>
                      <a:ext cx="3590925" cy="2343150"/>
                    </a:xfrm>
                    <a:prstGeom prst="rect">
                      <a:avLst/>
                    </a:prstGeom>
                  </pic:spPr>
                </pic:pic>
              </a:graphicData>
            </a:graphic>
          </wp:inline>
        </w:drawing>
      </w:r>
    </w:p>
    <w:p w14:paraId="7BB155EE" w14:textId="77777777" w:rsidR="00D670AD" w:rsidRPr="00D670AD" w:rsidRDefault="00D670AD" w:rsidP="00D670AD"/>
    <w:p w14:paraId="5D3A7A34" w14:textId="77777777" w:rsidR="00D670AD" w:rsidRPr="00D670AD" w:rsidRDefault="00D670AD" w:rsidP="00D670AD"/>
    <w:p w14:paraId="276F08B7" w14:textId="77777777" w:rsidR="00D670AD" w:rsidRDefault="00D670AD" w:rsidP="00D670AD"/>
    <w:p w14:paraId="69AE1691" w14:textId="77777777" w:rsidR="00A07826" w:rsidRDefault="00A07826" w:rsidP="00D670AD"/>
    <w:p w14:paraId="56A49A75" w14:textId="77777777" w:rsidR="00A07826" w:rsidRDefault="00A07826" w:rsidP="00D670AD"/>
    <w:p w14:paraId="03C655EC" w14:textId="77777777" w:rsidR="00D670AD" w:rsidRDefault="00D670AD" w:rsidP="00D670AD"/>
    <w:p w14:paraId="6ADAE2EC" w14:textId="77777777" w:rsidR="00D670AD" w:rsidRDefault="00D670AD" w:rsidP="00D04867">
      <w:pPr>
        <w:pStyle w:val="Heading2"/>
      </w:pPr>
    </w:p>
    <w:p w14:paraId="6A406DAB" w14:textId="77777777" w:rsidR="00D670AD" w:rsidRPr="005850F7" w:rsidRDefault="00D670AD" w:rsidP="00B17946">
      <w:pPr>
        <w:pStyle w:val="Heading2"/>
        <w:rPr>
          <w:b/>
          <w:sz w:val="36"/>
          <w:szCs w:val="36"/>
        </w:rPr>
      </w:pPr>
      <w:bookmarkStart w:id="19" w:name="_Toc20301534"/>
      <w:bookmarkStart w:id="20" w:name="_Toc28531766"/>
      <w:r w:rsidRPr="005850F7">
        <w:rPr>
          <w:b/>
          <w:sz w:val="36"/>
          <w:szCs w:val="36"/>
        </w:rPr>
        <w:t>CHAPTER 2: COMPANY AND INDUSTRY PREVIEW</w:t>
      </w:r>
      <w:bookmarkEnd w:id="19"/>
      <w:bookmarkEnd w:id="20"/>
    </w:p>
    <w:p w14:paraId="44BC35BA" w14:textId="77777777" w:rsidR="00D670AD" w:rsidRPr="008047B5" w:rsidRDefault="00D670AD" w:rsidP="00B17946">
      <w:pPr>
        <w:pStyle w:val="Heading2"/>
        <w:rPr>
          <w:b/>
        </w:rPr>
      </w:pPr>
    </w:p>
    <w:p w14:paraId="0365FD09" w14:textId="77777777" w:rsidR="00D670AD" w:rsidRPr="005850F7" w:rsidRDefault="00D670AD" w:rsidP="004A0EDA">
      <w:pPr>
        <w:pStyle w:val="Heading2"/>
        <w:numPr>
          <w:ilvl w:val="0"/>
          <w:numId w:val="7"/>
        </w:numPr>
        <w:jc w:val="center"/>
        <w:rPr>
          <w:rStyle w:val="SubtleReference"/>
          <w:b/>
          <w:color w:val="FF0000"/>
          <w:sz w:val="36"/>
          <w:szCs w:val="36"/>
        </w:rPr>
      </w:pPr>
      <w:bookmarkStart w:id="21" w:name="_Toc20301535"/>
      <w:bookmarkStart w:id="22" w:name="_Toc28531767"/>
      <w:r w:rsidRPr="005850F7">
        <w:rPr>
          <w:rStyle w:val="SubtleReference"/>
          <w:b/>
          <w:color w:val="FF0000"/>
          <w:sz w:val="36"/>
          <w:szCs w:val="36"/>
        </w:rPr>
        <w:t>Company Analysis</w:t>
      </w:r>
      <w:bookmarkEnd w:id="21"/>
      <w:bookmarkEnd w:id="22"/>
    </w:p>
    <w:p w14:paraId="7AA8FB49" w14:textId="77777777" w:rsidR="00A07826" w:rsidRPr="00A07826" w:rsidRDefault="00A07826" w:rsidP="00A07826"/>
    <w:p w14:paraId="3FBD287D" w14:textId="77777777" w:rsidR="00D670AD" w:rsidRDefault="00D670AD" w:rsidP="004A0EDA">
      <w:pPr>
        <w:pStyle w:val="Default"/>
        <w:ind w:left="720"/>
        <w:jc w:val="center"/>
      </w:pPr>
    </w:p>
    <w:p w14:paraId="56C71EBF" w14:textId="77777777" w:rsidR="00D670AD" w:rsidRPr="00640535" w:rsidRDefault="00EB6F9E" w:rsidP="00D16BCD">
      <w:pPr>
        <w:pStyle w:val="Default"/>
        <w:shd w:val="clear" w:color="auto" w:fill="FBD4B4" w:themeFill="accent6" w:themeFillTint="66"/>
        <w:spacing w:line="360" w:lineRule="auto"/>
        <w:ind w:left="720"/>
        <w:rPr>
          <w:b/>
        </w:rPr>
      </w:pPr>
      <w:r>
        <w:rPr>
          <w:rFonts w:ascii="Arial" w:hAnsi="Arial" w:cs="Arial"/>
          <w:color w:val="auto"/>
        </w:rPr>
        <w:t xml:space="preserve"> T</w:t>
      </w:r>
      <w:r w:rsidR="00D670AD" w:rsidRPr="00640535">
        <w:rPr>
          <w:rFonts w:ascii="Arial" w:hAnsi="Arial" w:cs="Arial"/>
          <w:color w:val="auto"/>
        </w:rPr>
        <w:t>he company</w:t>
      </w:r>
      <w:r>
        <w:rPr>
          <w:rFonts w:ascii="Arial" w:hAnsi="Arial" w:cs="Arial"/>
          <w:color w:val="auto"/>
        </w:rPr>
        <w:t xml:space="preserve"> name </w:t>
      </w:r>
      <w:r w:rsidR="00D670AD" w:rsidRPr="00640535">
        <w:rPr>
          <w:rFonts w:ascii="Arial" w:hAnsi="Arial" w:cs="Arial"/>
          <w:color w:val="auto"/>
        </w:rPr>
        <w:t>is</w:t>
      </w:r>
      <w:r w:rsidR="00D670AD" w:rsidRPr="00640535">
        <w:rPr>
          <w:rFonts w:ascii="Arial" w:hAnsi="Arial" w:cs="Arial"/>
          <w:b/>
          <w:color w:val="auto"/>
        </w:rPr>
        <w:t xml:space="preserve"> </w:t>
      </w:r>
      <w:r w:rsidR="00D670AD" w:rsidRPr="00640535">
        <w:rPr>
          <w:rFonts w:ascii="Arial" w:hAnsi="Arial" w:cs="Arial"/>
          <w:b/>
          <w:color w:val="FF0000"/>
        </w:rPr>
        <w:t xml:space="preserve">IDLC Finance Limited </w:t>
      </w:r>
    </w:p>
    <w:p w14:paraId="2FF36F56" w14:textId="77777777" w:rsidR="00D670AD" w:rsidRDefault="00D670AD" w:rsidP="00D670AD">
      <w:pPr>
        <w:pStyle w:val="Heading3"/>
        <w:spacing w:after="240" w:line="360" w:lineRule="auto"/>
        <w:ind w:left="720"/>
        <w:rPr>
          <w:color w:val="000000" w:themeColor="text1"/>
        </w:rPr>
      </w:pPr>
      <w:bookmarkStart w:id="23" w:name="_Toc20301536"/>
    </w:p>
    <w:p w14:paraId="290309F0" w14:textId="77777777" w:rsidR="00D670AD" w:rsidRPr="005850F7" w:rsidRDefault="00D670AD" w:rsidP="00D670AD">
      <w:pPr>
        <w:pStyle w:val="Heading3"/>
        <w:numPr>
          <w:ilvl w:val="0"/>
          <w:numId w:val="8"/>
        </w:numPr>
        <w:spacing w:after="240" w:line="360" w:lineRule="auto"/>
        <w:jc w:val="center"/>
        <w:rPr>
          <w:b w:val="0"/>
          <w:bCs w:val="0"/>
          <w:smallCaps/>
          <w:color w:val="FF0000"/>
          <w:spacing w:val="5"/>
          <w:sz w:val="36"/>
          <w:szCs w:val="36"/>
          <w:u w:val="single"/>
        </w:rPr>
      </w:pPr>
      <w:bookmarkStart w:id="24" w:name="_Toc28531768"/>
      <w:r w:rsidRPr="005850F7">
        <w:rPr>
          <w:rStyle w:val="BookTitle"/>
          <w:b/>
          <w:color w:val="FF0000"/>
          <w:sz w:val="36"/>
          <w:szCs w:val="36"/>
          <w:u w:val="single"/>
        </w:rPr>
        <w:t>Overview and history</w:t>
      </w:r>
      <w:bookmarkEnd w:id="23"/>
      <w:bookmarkEnd w:id="24"/>
    </w:p>
    <w:p w14:paraId="74A111E7" w14:textId="77777777" w:rsidR="00D670AD" w:rsidRDefault="00D670AD" w:rsidP="00D670AD"/>
    <w:p w14:paraId="6238C353" w14:textId="77777777" w:rsidR="00D670AD" w:rsidRPr="00FC5FE5" w:rsidRDefault="00D670AD" w:rsidP="00D670AD">
      <w:pPr>
        <w:pStyle w:val="ListParagraph"/>
        <w:shd w:val="clear" w:color="auto" w:fill="FF0000"/>
        <w:spacing w:before="100" w:beforeAutospacing="1" w:after="100" w:afterAutospacing="1" w:line="360" w:lineRule="auto"/>
        <w:jc w:val="both"/>
        <w:rPr>
          <w:rFonts w:ascii="Arial" w:eastAsia="Times New Roman" w:hAnsi="Arial" w:cs="Arial"/>
          <w:b/>
          <w:color w:val="FFFFFF" w:themeColor="background1"/>
          <w:sz w:val="24"/>
          <w:szCs w:val="24"/>
        </w:rPr>
      </w:pPr>
      <w:r w:rsidRPr="00FC5FE5">
        <w:rPr>
          <w:rFonts w:ascii="Arial" w:eastAsia="Times New Roman" w:hAnsi="Arial" w:cs="Arial"/>
          <w:b/>
          <w:color w:val="FFFFFF" w:themeColor="background1"/>
          <w:sz w:val="24"/>
          <w:szCs w:val="24"/>
        </w:rPr>
        <w:t>History of IDLC Finance Company</w:t>
      </w:r>
    </w:p>
    <w:p w14:paraId="36AA4376" w14:textId="77777777" w:rsidR="00D670AD" w:rsidRPr="004A0EDA" w:rsidRDefault="00D670AD" w:rsidP="004A0EDA">
      <w:pPr>
        <w:pStyle w:val="NormalWeb"/>
        <w:shd w:val="clear" w:color="auto" w:fill="FFFFFF"/>
        <w:spacing w:line="360" w:lineRule="auto"/>
        <w:jc w:val="both"/>
        <w:rPr>
          <w:rFonts w:ascii="Arial" w:hAnsi="Arial" w:cs="Arial"/>
          <w:color w:val="000000"/>
        </w:rPr>
      </w:pPr>
      <w:r>
        <w:rPr>
          <w:rFonts w:ascii="Arial" w:hAnsi="Arial" w:cs="Arial"/>
          <w:color w:val="000000"/>
        </w:rPr>
        <w:t xml:space="preserve"> 1985, </w:t>
      </w:r>
      <w:r w:rsidRPr="0044663B">
        <w:rPr>
          <w:rFonts w:ascii="Arial" w:hAnsi="Arial" w:cs="Arial"/>
          <w:color w:val="000000"/>
        </w:rPr>
        <w:t xml:space="preserve">IDLC Finance Ltd </w:t>
      </w:r>
      <w:r>
        <w:rPr>
          <w:rFonts w:ascii="Arial" w:hAnsi="Arial" w:cs="Arial"/>
          <w:color w:val="000000"/>
        </w:rPr>
        <w:t>stared its journey,</w:t>
      </w:r>
      <w:r w:rsidRPr="0044663B">
        <w:rPr>
          <w:rFonts w:ascii="Arial" w:hAnsi="Arial" w:cs="Arial"/>
          <w:color w:val="000000"/>
        </w:rPr>
        <w:t xml:space="preserve"> as the first </w:t>
      </w:r>
      <w:r>
        <w:rPr>
          <w:rFonts w:ascii="Arial" w:hAnsi="Arial" w:cs="Arial"/>
          <w:color w:val="000000"/>
        </w:rPr>
        <w:t xml:space="preserve">non-banking </w:t>
      </w:r>
      <w:r w:rsidR="003C38E2">
        <w:rPr>
          <w:rFonts w:ascii="Arial" w:hAnsi="Arial" w:cs="Arial"/>
          <w:color w:val="000000"/>
        </w:rPr>
        <w:t xml:space="preserve">financial </w:t>
      </w:r>
      <w:r w:rsidR="001161FC">
        <w:rPr>
          <w:rFonts w:ascii="Arial" w:hAnsi="Arial" w:cs="Arial"/>
          <w:color w:val="000000"/>
        </w:rPr>
        <w:t>institution</w:t>
      </w:r>
      <w:r w:rsidRPr="0044663B">
        <w:rPr>
          <w:rFonts w:ascii="Arial" w:hAnsi="Arial" w:cs="Arial"/>
          <w:color w:val="000000"/>
        </w:rPr>
        <w:t xml:space="preserve"> of the </w:t>
      </w:r>
      <w:r w:rsidR="00130E20" w:rsidRPr="0044663B">
        <w:rPr>
          <w:rFonts w:ascii="Arial" w:hAnsi="Arial" w:cs="Arial"/>
          <w:color w:val="000000"/>
        </w:rPr>
        <w:t>country</w:t>
      </w:r>
      <w:r w:rsidR="00130E20">
        <w:rPr>
          <w:rFonts w:ascii="Arial" w:hAnsi="Arial" w:cs="Arial"/>
          <w:color w:val="000000"/>
        </w:rPr>
        <w:t xml:space="preserve">. </w:t>
      </w:r>
      <w:r w:rsidR="00130E20" w:rsidRPr="0044663B">
        <w:rPr>
          <w:rFonts w:ascii="Arial" w:hAnsi="Arial" w:cs="Arial"/>
          <w:color w:val="000000"/>
        </w:rPr>
        <w:t>Lea</w:t>
      </w:r>
      <w:r w:rsidR="00130E20">
        <w:rPr>
          <w:rFonts w:ascii="Arial" w:hAnsi="Arial" w:cs="Arial"/>
          <w:color w:val="000000"/>
        </w:rPr>
        <w:t>dership</w:t>
      </w:r>
      <w:r>
        <w:rPr>
          <w:rFonts w:ascii="Arial" w:hAnsi="Arial" w:cs="Arial"/>
          <w:color w:val="000000"/>
        </w:rPr>
        <w:t xml:space="preserve"> </w:t>
      </w:r>
      <w:r w:rsidRPr="0044663B">
        <w:rPr>
          <w:rFonts w:ascii="Arial" w:hAnsi="Arial" w:cs="Arial"/>
          <w:color w:val="000000"/>
        </w:rPr>
        <w:t xml:space="preserve">sponsorship </w:t>
      </w:r>
      <w:r w:rsidR="00130E20">
        <w:rPr>
          <w:rFonts w:ascii="Arial" w:hAnsi="Arial" w:cs="Arial"/>
          <w:color w:val="000000"/>
        </w:rPr>
        <w:t>for IDLC Finance limited is</w:t>
      </w:r>
      <w:r w:rsidRPr="0044663B">
        <w:rPr>
          <w:rFonts w:ascii="Arial" w:hAnsi="Arial" w:cs="Arial"/>
          <w:color w:val="000000"/>
        </w:rPr>
        <w:t xml:space="preserve"> the International Finance Corporation (IFC) of The World Bank Group</w:t>
      </w:r>
      <w:r>
        <w:rPr>
          <w:rFonts w:ascii="Arial" w:hAnsi="Arial" w:cs="Arial"/>
          <w:color w:val="000000"/>
        </w:rPr>
        <w:t xml:space="preserve"> with </w:t>
      </w:r>
      <w:r w:rsidR="006670DE">
        <w:rPr>
          <w:rFonts w:ascii="Arial" w:hAnsi="Arial" w:cs="Arial"/>
          <w:color w:val="000000"/>
        </w:rPr>
        <w:t>much</w:t>
      </w:r>
      <w:r>
        <w:rPr>
          <w:rFonts w:ascii="Arial" w:hAnsi="Arial" w:cs="Arial"/>
          <w:color w:val="000000"/>
        </w:rPr>
        <w:t xml:space="preserve"> local and </w:t>
      </w:r>
      <w:r w:rsidRPr="0044663B">
        <w:rPr>
          <w:rFonts w:ascii="Arial" w:hAnsi="Arial" w:cs="Arial"/>
          <w:color w:val="000000"/>
        </w:rPr>
        <w:t xml:space="preserve">multinational </w:t>
      </w:r>
      <w:r w:rsidR="00E07B67" w:rsidRPr="0044663B">
        <w:rPr>
          <w:rFonts w:ascii="Arial" w:hAnsi="Arial" w:cs="Arial"/>
          <w:color w:val="000000"/>
        </w:rPr>
        <w:t>collaboration</w:t>
      </w:r>
      <w:r w:rsidR="00E07B67">
        <w:rPr>
          <w:rFonts w:ascii="Arial" w:hAnsi="Arial" w:cs="Arial"/>
          <w:color w:val="000000"/>
        </w:rPr>
        <w:t>.</w:t>
      </w:r>
      <w:r w:rsidR="00E07B67" w:rsidRPr="000C357D">
        <w:rPr>
          <w:rFonts w:ascii="Arial" w:hAnsi="Arial" w:cs="Arial"/>
          <w:color w:val="000000"/>
        </w:rPr>
        <w:t xml:space="preserve"> International</w:t>
      </w:r>
      <w:r w:rsidRPr="000C357D">
        <w:rPr>
          <w:rFonts w:ascii="Arial" w:hAnsi="Arial" w:cs="Arial"/>
          <w:color w:val="000000"/>
        </w:rPr>
        <w:t xml:space="preserve"> Finance Corporation (IFC), German Investment and Development Company (DEG), </w:t>
      </w:r>
      <w:proofErr w:type="spellStart"/>
      <w:r w:rsidRPr="000C357D">
        <w:rPr>
          <w:rFonts w:ascii="Arial" w:hAnsi="Arial" w:cs="Arial"/>
          <w:color w:val="000000"/>
        </w:rPr>
        <w:t>Kookmin</w:t>
      </w:r>
      <w:proofErr w:type="spellEnd"/>
      <w:r w:rsidRPr="000C357D">
        <w:rPr>
          <w:rFonts w:ascii="Arial" w:hAnsi="Arial" w:cs="Arial"/>
          <w:color w:val="000000"/>
        </w:rPr>
        <w:t xml:space="preserve"> Bank, Korea Development Financing Corporation, The Aga Khan Fund for Economic Development, The City Bank Limited, IPDC of Bangladesh Limited, </w:t>
      </w:r>
      <w:proofErr w:type="spellStart"/>
      <w:r w:rsidRPr="000C357D">
        <w:rPr>
          <w:rFonts w:ascii="Arial" w:hAnsi="Arial" w:cs="Arial"/>
          <w:color w:val="000000"/>
        </w:rPr>
        <w:t>Sadharan</w:t>
      </w:r>
      <w:proofErr w:type="spellEnd"/>
      <w:r w:rsidRPr="000C357D">
        <w:rPr>
          <w:rFonts w:ascii="Arial" w:hAnsi="Arial" w:cs="Arial"/>
          <w:color w:val="000000"/>
        </w:rPr>
        <w:t xml:space="preserve"> </w:t>
      </w:r>
      <w:proofErr w:type="spellStart"/>
      <w:r w:rsidRPr="000C357D">
        <w:rPr>
          <w:rFonts w:ascii="Arial" w:hAnsi="Arial" w:cs="Arial"/>
          <w:color w:val="000000"/>
        </w:rPr>
        <w:t>Bima</w:t>
      </w:r>
      <w:proofErr w:type="spellEnd"/>
      <w:r w:rsidRPr="000C357D">
        <w:rPr>
          <w:rFonts w:ascii="Arial" w:hAnsi="Arial" w:cs="Arial"/>
          <w:color w:val="000000"/>
        </w:rPr>
        <w:t xml:space="preserve"> Corporat</w:t>
      </w:r>
      <w:r>
        <w:rPr>
          <w:rFonts w:ascii="Arial" w:hAnsi="Arial" w:cs="Arial"/>
          <w:color w:val="000000"/>
        </w:rPr>
        <w:t xml:space="preserve">ion. </w:t>
      </w:r>
      <w:r w:rsidRPr="000C357D">
        <w:rPr>
          <w:rFonts w:ascii="Arial" w:hAnsi="Arial" w:cs="Arial"/>
          <w:color w:val="000000"/>
        </w:rPr>
        <w:t>With the evolution of this company the initial foreign shareholding of 49% was gradually being withdrawn. The local sponsors were taking the shareholding positions of the company and finally in 2009 there was no fore</w:t>
      </w:r>
      <w:r w:rsidR="004A0EDA">
        <w:rPr>
          <w:rFonts w:ascii="Arial" w:hAnsi="Arial" w:cs="Arial"/>
          <w:color w:val="000000"/>
        </w:rPr>
        <w:t>ign shareholding of the company.</w:t>
      </w:r>
    </w:p>
    <w:p w14:paraId="3CEAC675" w14:textId="77777777" w:rsidR="00D670AD" w:rsidRDefault="00D670AD" w:rsidP="00D670AD"/>
    <w:p w14:paraId="15CC4003" w14:textId="77777777" w:rsidR="000C3235" w:rsidRDefault="000C3235" w:rsidP="00D670AD"/>
    <w:p w14:paraId="57C06DD5" w14:textId="77777777" w:rsidR="000C3235" w:rsidRDefault="000C3235" w:rsidP="00D670AD"/>
    <w:p w14:paraId="0C426DCE" w14:textId="77777777" w:rsidR="000C3235" w:rsidRDefault="000C3235" w:rsidP="00D670AD"/>
    <w:p w14:paraId="6B7B411D" w14:textId="77777777" w:rsidR="00D670AD" w:rsidRPr="00FC5FE5" w:rsidRDefault="00D670AD" w:rsidP="00D670AD">
      <w:pPr>
        <w:shd w:val="clear" w:color="auto" w:fill="FF0000"/>
        <w:spacing w:after="240" w:line="360" w:lineRule="auto"/>
        <w:ind w:left="720"/>
        <w:rPr>
          <w:rFonts w:ascii="Arial" w:hAnsi="Arial" w:cs="Arial"/>
          <w:b/>
          <w:color w:val="FFFFFF" w:themeColor="background1"/>
          <w:sz w:val="24"/>
          <w:szCs w:val="24"/>
        </w:rPr>
      </w:pPr>
      <w:r w:rsidRPr="00FC5FE5">
        <w:rPr>
          <w:rFonts w:ascii="Arial" w:hAnsi="Arial" w:cs="Arial"/>
          <w:b/>
          <w:color w:val="FFFFFF" w:themeColor="background1"/>
          <w:sz w:val="24"/>
          <w:szCs w:val="24"/>
        </w:rPr>
        <w:lastRenderedPageBreak/>
        <w:t>Overview of IDLC Finance Limited</w:t>
      </w:r>
    </w:p>
    <w:p w14:paraId="727DE819" w14:textId="77777777" w:rsidR="00D670AD" w:rsidRPr="008C339B" w:rsidRDefault="00D670AD" w:rsidP="000067F8">
      <w:pPr>
        <w:spacing w:before="100" w:beforeAutospacing="1" w:after="100" w:afterAutospacing="1" w:line="360" w:lineRule="auto"/>
        <w:jc w:val="both"/>
        <w:rPr>
          <w:rFonts w:ascii="Arial" w:eastAsia="Times New Roman" w:hAnsi="Arial" w:cs="Arial"/>
          <w:color w:val="000000" w:themeColor="text1"/>
          <w:sz w:val="24"/>
          <w:szCs w:val="24"/>
        </w:rPr>
      </w:pPr>
      <w:r w:rsidRPr="000067F8">
        <w:rPr>
          <w:rFonts w:ascii="Arial" w:eastAsia="Times New Roman" w:hAnsi="Arial" w:cs="Arial"/>
          <w:sz w:val="24"/>
          <w:szCs w:val="24"/>
        </w:rPr>
        <w:t xml:space="preserve">Recent year’s financial market development </w:t>
      </w:r>
      <w:r w:rsidR="00B44B4F">
        <w:rPr>
          <w:rFonts w:ascii="Arial" w:eastAsia="Times New Roman" w:hAnsi="Arial" w:cs="Arial"/>
          <w:sz w:val="24"/>
          <w:szCs w:val="24"/>
        </w:rPr>
        <w:t xml:space="preserve">has been taking rear consideration </w:t>
      </w:r>
      <w:r w:rsidRPr="000067F8">
        <w:rPr>
          <w:rFonts w:ascii="Arial" w:eastAsia="Times New Roman" w:hAnsi="Arial" w:cs="Arial"/>
          <w:sz w:val="24"/>
          <w:szCs w:val="24"/>
        </w:rPr>
        <w:t xml:space="preserve">from the policy-makers. In the elementary change of development strategy one explanation lies </w:t>
      </w:r>
      <w:r w:rsidR="00332076">
        <w:rPr>
          <w:rFonts w:ascii="Arial" w:eastAsia="Times New Roman" w:hAnsi="Arial" w:cs="Arial"/>
          <w:color w:val="000000" w:themeColor="text1"/>
          <w:sz w:val="24"/>
          <w:szCs w:val="24"/>
        </w:rPr>
        <w:t>revealed in the close</w:t>
      </w:r>
      <w:r w:rsidRPr="008C339B">
        <w:rPr>
          <w:rFonts w:ascii="Arial" w:eastAsia="Times New Roman" w:hAnsi="Arial" w:cs="Arial"/>
          <w:color w:val="000000" w:themeColor="text1"/>
          <w:sz w:val="24"/>
          <w:szCs w:val="24"/>
        </w:rPr>
        <w:t xml:space="preserve"> ecumenical strain of the priv</w:t>
      </w:r>
      <w:r w:rsidR="00332076">
        <w:rPr>
          <w:rFonts w:ascii="Arial" w:eastAsia="Times New Roman" w:hAnsi="Arial" w:cs="Arial"/>
          <w:color w:val="000000" w:themeColor="text1"/>
          <w:sz w:val="24"/>
          <w:szCs w:val="24"/>
        </w:rPr>
        <w:t>ate sector as an instrument</w:t>
      </w:r>
      <w:r w:rsidRPr="008C339B">
        <w:rPr>
          <w:rFonts w:ascii="Arial" w:eastAsia="Times New Roman" w:hAnsi="Arial" w:cs="Arial"/>
          <w:color w:val="000000" w:themeColor="text1"/>
          <w:sz w:val="24"/>
          <w:szCs w:val="24"/>
        </w:rPr>
        <w:t xml:space="preserve"> of economic growth. Both developed and developing countries in the governments and the international financial institutions which put on striking influence on the policy-making device of developi</w:t>
      </w:r>
      <w:r w:rsidR="00BA2B58">
        <w:rPr>
          <w:rFonts w:ascii="Arial" w:eastAsia="Times New Roman" w:hAnsi="Arial" w:cs="Arial"/>
          <w:color w:val="000000" w:themeColor="text1"/>
          <w:sz w:val="24"/>
          <w:szCs w:val="24"/>
        </w:rPr>
        <w:t>ng countries. A great spread</w:t>
      </w:r>
      <w:r w:rsidR="001E32C2" w:rsidRPr="008C339B">
        <w:rPr>
          <w:rFonts w:ascii="Arial" w:eastAsia="Times New Roman" w:hAnsi="Arial" w:cs="Arial"/>
          <w:color w:val="000000" w:themeColor="text1"/>
          <w:sz w:val="24"/>
          <w:szCs w:val="24"/>
        </w:rPr>
        <w:t xml:space="preserve"> is</w:t>
      </w:r>
      <w:r w:rsidR="000A23C6">
        <w:rPr>
          <w:rFonts w:ascii="Arial" w:eastAsia="Times New Roman" w:hAnsi="Arial" w:cs="Arial"/>
          <w:color w:val="000000" w:themeColor="text1"/>
          <w:sz w:val="24"/>
          <w:szCs w:val="24"/>
        </w:rPr>
        <w:t xml:space="preserve"> the esprit</w:t>
      </w:r>
      <w:r w:rsidRPr="008C339B">
        <w:rPr>
          <w:rFonts w:ascii="Arial" w:eastAsia="Times New Roman" w:hAnsi="Arial" w:cs="Arial"/>
          <w:color w:val="000000" w:themeColor="text1"/>
          <w:sz w:val="24"/>
          <w:szCs w:val="24"/>
        </w:rPr>
        <w:t xml:space="preserve"> has all joined</w:t>
      </w:r>
      <w:r w:rsidR="000A23C6">
        <w:rPr>
          <w:rFonts w:ascii="Arial" w:eastAsia="Times New Roman" w:hAnsi="Arial" w:cs="Arial"/>
          <w:color w:val="000000" w:themeColor="text1"/>
          <w:sz w:val="24"/>
          <w:szCs w:val="24"/>
        </w:rPr>
        <w:t xml:space="preserve"> together as enkindled syndic</w:t>
      </w:r>
      <w:r w:rsidRPr="008C339B">
        <w:rPr>
          <w:rFonts w:ascii="Arial" w:eastAsia="Times New Roman" w:hAnsi="Arial" w:cs="Arial"/>
          <w:color w:val="000000" w:themeColor="text1"/>
          <w:sz w:val="24"/>
          <w:szCs w:val="24"/>
        </w:rPr>
        <w:t xml:space="preserve"> of particular entrepreneurship.</w:t>
      </w:r>
    </w:p>
    <w:p w14:paraId="633DFCF1" w14:textId="77777777" w:rsidR="00D670AD" w:rsidRPr="008C339B" w:rsidRDefault="005503D6" w:rsidP="000067F8">
      <w:p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A</w:t>
      </w:r>
      <w:r w:rsidR="00D670AD" w:rsidRPr="008C339B">
        <w:rPr>
          <w:rFonts w:ascii="Arial" w:eastAsia="Times New Roman" w:hAnsi="Arial" w:cs="Arial"/>
          <w:color w:val="000000" w:themeColor="text1"/>
          <w:sz w:val="24"/>
          <w:szCs w:val="24"/>
        </w:rPr>
        <w:t>chieved significant growth</w:t>
      </w:r>
      <w:r>
        <w:rPr>
          <w:rFonts w:ascii="Arial" w:eastAsia="Times New Roman" w:hAnsi="Arial" w:cs="Arial"/>
          <w:color w:val="000000" w:themeColor="text1"/>
          <w:sz w:val="24"/>
          <w:szCs w:val="24"/>
        </w:rPr>
        <w:t xml:space="preserve"> in all areas of business by </w:t>
      </w:r>
      <w:r w:rsidR="00D670AD" w:rsidRPr="008C339B">
        <w:rPr>
          <w:rFonts w:ascii="Arial" w:eastAsia="Times New Roman" w:hAnsi="Arial" w:cs="Arial"/>
          <w:color w:val="000000" w:themeColor="text1"/>
          <w:sz w:val="24"/>
          <w:szCs w:val="24"/>
        </w:rPr>
        <w:t>3rd quarter of the year 2009</w:t>
      </w:r>
      <w:r>
        <w:rPr>
          <w:rFonts w:ascii="Arial" w:eastAsia="Times New Roman" w:hAnsi="Arial" w:cs="Arial"/>
          <w:color w:val="000000" w:themeColor="text1"/>
          <w:sz w:val="24"/>
          <w:szCs w:val="24"/>
        </w:rPr>
        <w:t>,</w:t>
      </w:r>
      <w:r w:rsidRPr="005503D6">
        <w:rPr>
          <w:rFonts w:ascii="Arial" w:eastAsia="Times New Roman" w:hAnsi="Arial" w:cs="Arial"/>
          <w:color w:val="000000" w:themeColor="text1"/>
          <w:sz w:val="24"/>
          <w:szCs w:val="24"/>
        </w:rPr>
        <w:t xml:space="preserve"> </w:t>
      </w:r>
      <w:r>
        <w:rPr>
          <w:rFonts w:ascii="Arial" w:eastAsia="Times New Roman" w:hAnsi="Arial" w:cs="Arial"/>
          <w:color w:val="000000" w:themeColor="text1"/>
          <w:sz w:val="24"/>
          <w:szCs w:val="24"/>
        </w:rPr>
        <w:t xml:space="preserve">IDLC Finance Ltd </w:t>
      </w:r>
      <w:r w:rsidR="00A942B4">
        <w:rPr>
          <w:rFonts w:ascii="Arial" w:eastAsia="Times New Roman" w:hAnsi="Arial" w:cs="Arial"/>
          <w:color w:val="000000" w:themeColor="text1"/>
          <w:sz w:val="24"/>
          <w:szCs w:val="24"/>
        </w:rPr>
        <w:t xml:space="preserve">is the </w:t>
      </w:r>
      <w:r w:rsidRPr="008C339B">
        <w:rPr>
          <w:rFonts w:ascii="Arial" w:eastAsia="Times New Roman" w:hAnsi="Arial" w:cs="Arial"/>
          <w:color w:val="000000" w:themeColor="text1"/>
          <w:sz w:val="24"/>
          <w:szCs w:val="24"/>
        </w:rPr>
        <w:t>leading financial institution of the country</w:t>
      </w:r>
      <w:r w:rsidR="00D670AD" w:rsidRPr="008C339B">
        <w:rPr>
          <w:rFonts w:ascii="Arial" w:eastAsia="Times New Roman" w:hAnsi="Arial" w:cs="Arial"/>
          <w:color w:val="000000" w:themeColor="text1"/>
          <w:sz w:val="24"/>
          <w:szCs w:val="24"/>
        </w:rPr>
        <w:t xml:space="preserve">. </w:t>
      </w:r>
      <w:r w:rsidR="00AB710E">
        <w:rPr>
          <w:rFonts w:ascii="Arial" w:eastAsia="Times New Roman" w:hAnsi="Arial" w:cs="Arial"/>
          <w:color w:val="000000" w:themeColor="text1"/>
          <w:sz w:val="24"/>
          <w:szCs w:val="24"/>
        </w:rPr>
        <w:t>1985,</w:t>
      </w:r>
      <w:r w:rsidR="00AB710E" w:rsidRPr="008C339B">
        <w:rPr>
          <w:rFonts w:ascii="Arial" w:eastAsia="Times New Roman" w:hAnsi="Arial" w:cs="Arial"/>
          <w:color w:val="000000" w:themeColor="text1"/>
          <w:sz w:val="24"/>
          <w:szCs w:val="24"/>
        </w:rPr>
        <w:t xml:space="preserve"> IDLC</w:t>
      </w:r>
      <w:r w:rsidR="00D670AD" w:rsidRPr="008C339B">
        <w:rPr>
          <w:rFonts w:ascii="Arial" w:eastAsia="Times New Roman" w:hAnsi="Arial" w:cs="Arial"/>
          <w:color w:val="000000" w:themeColor="text1"/>
          <w:sz w:val="24"/>
          <w:szCs w:val="24"/>
        </w:rPr>
        <w:t xml:space="preserve"> bega</w:t>
      </w:r>
      <w:r w:rsidR="00AB710E">
        <w:rPr>
          <w:rFonts w:ascii="Arial" w:eastAsia="Times New Roman" w:hAnsi="Arial" w:cs="Arial"/>
          <w:color w:val="000000" w:themeColor="text1"/>
          <w:sz w:val="24"/>
          <w:szCs w:val="24"/>
        </w:rPr>
        <w:t>n its operation</w:t>
      </w:r>
      <w:r w:rsidR="00D670AD" w:rsidRPr="008C339B">
        <w:rPr>
          <w:rFonts w:ascii="Arial" w:eastAsia="Times New Roman" w:hAnsi="Arial" w:cs="Arial"/>
          <w:color w:val="000000" w:themeColor="text1"/>
          <w:sz w:val="24"/>
          <w:szCs w:val="24"/>
        </w:rPr>
        <w:t xml:space="preserve"> as the first leasing company in Bangladesh. In 1995, IDLC was licensed as a Financial Institution by the country’s central bank and during the last two decades, the company has grown in tandem with the country’s growing economy.</w:t>
      </w:r>
    </w:p>
    <w:p w14:paraId="5C1D9F1D" w14:textId="77777777" w:rsidR="00D670AD" w:rsidRPr="008C339B" w:rsidRDefault="00D37B5A" w:rsidP="000067F8">
      <w:pPr>
        <w:spacing w:before="100" w:beforeAutospacing="1" w:after="100" w:afterAutospacing="1"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P</w:t>
      </w:r>
      <w:r w:rsidR="00D670AD" w:rsidRPr="008C339B">
        <w:rPr>
          <w:rFonts w:ascii="Arial" w:eastAsia="Times New Roman" w:hAnsi="Arial" w:cs="Arial"/>
          <w:color w:val="000000" w:themeColor="text1"/>
          <w:sz w:val="24"/>
          <w:szCs w:val="24"/>
        </w:rPr>
        <w:t xml:space="preserve">roducts and services </w:t>
      </w:r>
      <w:r>
        <w:rPr>
          <w:rFonts w:ascii="Arial" w:eastAsia="Times New Roman" w:hAnsi="Arial" w:cs="Arial"/>
          <w:color w:val="000000" w:themeColor="text1"/>
          <w:sz w:val="24"/>
          <w:szCs w:val="24"/>
        </w:rPr>
        <w:t xml:space="preserve">of </w:t>
      </w:r>
      <w:r w:rsidR="009B6B0A">
        <w:rPr>
          <w:rFonts w:ascii="Arial" w:eastAsia="Times New Roman" w:hAnsi="Arial" w:cs="Arial"/>
          <w:color w:val="000000" w:themeColor="text1"/>
          <w:sz w:val="24"/>
          <w:szCs w:val="24"/>
        </w:rPr>
        <w:t>IDLC’s wide</w:t>
      </w:r>
      <w:r>
        <w:rPr>
          <w:rFonts w:ascii="Arial" w:eastAsia="Times New Roman" w:hAnsi="Arial" w:cs="Arial"/>
          <w:color w:val="000000" w:themeColor="text1"/>
          <w:sz w:val="24"/>
          <w:szCs w:val="24"/>
        </w:rPr>
        <w:t xml:space="preserve"> alignment </w:t>
      </w:r>
      <w:r w:rsidR="00D670AD" w:rsidRPr="008C339B">
        <w:rPr>
          <w:rFonts w:ascii="Arial" w:eastAsia="Times New Roman" w:hAnsi="Arial" w:cs="Arial"/>
          <w:color w:val="000000" w:themeColor="text1"/>
          <w:sz w:val="24"/>
          <w:szCs w:val="24"/>
        </w:rPr>
        <w:t>range from retail products (home and car loans)</w:t>
      </w:r>
      <w:r w:rsidR="00331233" w:rsidRPr="008C339B">
        <w:rPr>
          <w:rFonts w:ascii="Arial" w:eastAsia="Times New Roman" w:hAnsi="Arial" w:cs="Arial"/>
          <w:color w:val="000000" w:themeColor="text1"/>
          <w:sz w:val="24"/>
          <w:szCs w:val="24"/>
        </w:rPr>
        <w:t>, corporate</w:t>
      </w:r>
      <w:r w:rsidR="00D670AD" w:rsidRPr="008C339B">
        <w:rPr>
          <w:rFonts w:ascii="Arial" w:eastAsia="Times New Roman" w:hAnsi="Arial" w:cs="Arial"/>
          <w:color w:val="000000" w:themeColor="text1"/>
          <w:sz w:val="24"/>
          <w:szCs w:val="24"/>
        </w:rPr>
        <w:t xml:space="preserve"> and SME products (lease and term loans)</w:t>
      </w:r>
      <w:r w:rsidR="00041D69" w:rsidRPr="008C339B">
        <w:rPr>
          <w:rFonts w:ascii="Arial" w:eastAsia="Times New Roman" w:hAnsi="Arial" w:cs="Arial"/>
          <w:color w:val="000000" w:themeColor="text1"/>
          <w:sz w:val="24"/>
          <w:szCs w:val="24"/>
        </w:rPr>
        <w:t>, structured</w:t>
      </w:r>
      <w:r w:rsidR="00D670AD" w:rsidRPr="008C339B">
        <w:rPr>
          <w:rFonts w:ascii="Arial" w:eastAsia="Times New Roman" w:hAnsi="Arial" w:cs="Arial"/>
          <w:color w:val="000000" w:themeColor="text1"/>
          <w:sz w:val="24"/>
          <w:szCs w:val="24"/>
        </w:rPr>
        <w:t xml:space="preserve"> finance or services ranging from syndications to capital restructuring and capital market services.</w:t>
      </w:r>
    </w:p>
    <w:p w14:paraId="776DF525" w14:textId="77777777" w:rsidR="00D670AD" w:rsidRPr="008C339B" w:rsidRDefault="00D670AD" w:rsidP="000067F8">
      <w:pPr>
        <w:spacing w:before="100" w:beforeAutospacing="1" w:after="100" w:afterAutospacing="1" w:line="360" w:lineRule="auto"/>
        <w:jc w:val="both"/>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The company also secures its existence in the country’s growing stock market with launching a subsidiary-IDLC Securities Limited-which is offering full-fledged brokerage service for retail and institutional clients.</w:t>
      </w:r>
    </w:p>
    <w:p w14:paraId="506295EF" w14:textId="77777777" w:rsidR="00D670AD" w:rsidRPr="008C339B" w:rsidRDefault="00D670AD" w:rsidP="00D670AD">
      <w:pPr>
        <w:spacing w:line="360" w:lineRule="auto"/>
        <w:jc w:val="both"/>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 xml:space="preserve">  Five Bangladeshi financial institutions- </w:t>
      </w:r>
    </w:p>
    <w:p w14:paraId="711ED7A6" w14:textId="77777777" w:rsidR="00D670AD" w:rsidRDefault="00D670AD" w:rsidP="00D670AD">
      <w:pPr>
        <w:pStyle w:val="ListParagraph"/>
        <w:numPr>
          <w:ilvl w:val="0"/>
          <w:numId w:val="9"/>
        </w:numPr>
        <w:spacing w:line="360" w:lineRule="auto"/>
        <w:jc w:val="both"/>
        <w:rPr>
          <w:rFonts w:ascii="Arial" w:eastAsia="Times New Roman" w:hAnsi="Arial" w:cs="Arial"/>
          <w:sz w:val="24"/>
          <w:szCs w:val="24"/>
        </w:rPr>
      </w:pPr>
      <w:r w:rsidRPr="00CB4444">
        <w:rPr>
          <w:rFonts w:ascii="Arial" w:eastAsia="Times New Roman" w:hAnsi="Arial" w:cs="Arial"/>
          <w:sz w:val="24"/>
          <w:szCs w:val="24"/>
        </w:rPr>
        <w:t xml:space="preserve">The City Bank Ltd, </w:t>
      </w:r>
    </w:p>
    <w:p w14:paraId="4743F5BD" w14:textId="77777777" w:rsidR="00D670AD" w:rsidRPr="007F3AB2" w:rsidRDefault="00D670AD" w:rsidP="00D670AD">
      <w:pPr>
        <w:pStyle w:val="ListParagraph"/>
        <w:numPr>
          <w:ilvl w:val="0"/>
          <w:numId w:val="9"/>
        </w:numPr>
        <w:spacing w:line="360" w:lineRule="auto"/>
        <w:jc w:val="both"/>
        <w:rPr>
          <w:rFonts w:ascii="Arial" w:eastAsia="Times New Roman" w:hAnsi="Arial" w:cs="Arial"/>
          <w:sz w:val="24"/>
          <w:szCs w:val="24"/>
        </w:rPr>
      </w:pPr>
      <w:proofErr w:type="spellStart"/>
      <w:r>
        <w:rPr>
          <w:rFonts w:ascii="Arial" w:eastAsia="Times New Roman" w:hAnsi="Arial" w:cs="Arial"/>
          <w:sz w:val="24"/>
          <w:szCs w:val="24"/>
        </w:rPr>
        <w:t>Sadharan</w:t>
      </w:r>
      <w:proofErr w:type="spellEnd"/>
      <w:r>
        <w:rPr>
          <w:rFonts w:ascii="Arial" w:eastAsia="Times New Roman" w:hAnsi="Arial" w:cs="Arial"/>
          <w:sz w:val="24"/>
          <w:szCs w:val="24"/>
        </w:rPr>
        <w:t xml:space="preserve"> </w:t>
      </w:r>
      <w:proofErr w:type="spellStart"/>
      <w:r>
        <w:rPr>
          <w:rFonts w:ascii="Arial" w:eastAsia="Times New Roman" w:hAnsi="Arial" w:cs="Arial"/>
          <w:sz w:val="24"/>
          <w:szCs w:val="24"/>
        </w:rPr>
        <w:t>Bima</w:t>
      </w:r>
      <w:proofErr w:type="spellEnd"/>
      <w:r>
        <w:rPr>
          <w:rFonts w:ascii="Arial" w:eastAsia="Times New Roman" w:hAnsi="Arial" w:cs="Arial"/>
          <w:sz w:val="24"/>
          <w:szCs w:val="24"/>
        </w:rPr>
        <w:t xml:space="preserve"> </w:t>
      </w:r>
      <w:r w:rsidRPr="00CB4444">
        <w:rPr>
          <w:rFonts w:ascii="Arial" w:eastAsia="Times New Roman" w:hAnsi="Arial" w:cs="Arial"/>
          <w:sz w:val="24"/>
          <w:szCs w:val="24"/>
        </w:rPr>
        <w:t xml:space="preserve">Corporation, </w:t>
      </w:r>
    </w:p>
    <w:p w14:paraId="15372602" w14:textId="77777777" w:rsidR="00D670AD" w:rsidRDefault="00D670AD" w:rsidP="00D670AD">
      <w:pPr>
        <w:pStyle w:val="ListParagraph"/>
        <w:numPr>
          <w:ilvl w:val="0"/>
          <w:numId w:val="9"/>
        </w:numPr>
        <w:spacing w:line="360" w:lineRule="auto"/>
        <w:jc w:val="both"/>
        <w:rPr>
          <w:rFonts w:ascii="Arial" w:eastAsia="Times New Roman" w:hAnsi="Arial" w:cs="Arial"/>
          <w:sz w:val="24"/>
          <w:szCs w:val="24"/>
        </w:rPr>
      </w:pPr>
      <w:r w:rsidRPr="00CB4444">
        <w:rPr>
          <w:rFonts w:ascii="Arial" w:eastAsia="Times New Roman" w:hAnsi="Arial" w:cs="Arial"/>
          <w:sz w:val="24"/>
          <w:szCs w:val="24"/>
        </w:rPr>
        <w:t xml:space="preserve">Mercantile Bank Ltd, </w:t>
      </w:r>
    </w:p>
    <w:p w14:paraId="7FB9E61A" w14:textId="77777777" w:rsidR="00D670AD" w:rsidRDefault="00D670AD" w:rsidP="00D670AD">
      <w:pPr>
        <w:pStyle w:val="ListParagraph"/>
        <w:numPr>
          <w:ilvl w:val="0"/>
          <w:numId w:val="9"/>
        </w:numPr>
        <w:spacing w:line="360" w:lineRule="auto"/>
        <w:jc w:val="both"/>
        <w:rPr>
          <w:rFonts w:ascii="Arial" w:eastAsia="Times New Roman" w:hAnsi="Arial" w:cs="Arial"/>
          <w:sz w:val="24"/>
          <w:szCs w:val="24"/>
        </w:rPr>
      </w:pPr>
      <w:proofErr w:type="spellStart"/>
      <w:r w:rsidRPr="00CB4444">
        <w:rPr>
          <w:rFonts w:ascii="Arial" w:eastAsia="Times New Roman" w:hAnsi="Arial" w:cs="Arial"/>
          <w:sz w:val="24"/>
          <w:szCs w:val="24"/>
        </w:rPr>
        <w:t>Eskayef</w:t>
      </w:r>
      <w:proofErr w:type="spellEnd"/>
      <w:r w:rsidRPr="00CB4444">
        <w:rPr>
          <w:rFonts w:ascii="Arial" w:eastAsia="Times New Roman" w:hAnsi="Arial" w:cs="Arial"/>
          <w:sz w:val="24"/>
          <w:szCs w:val="24"/>
        </w:rPr>
        <w:t xml:space="preserve"> Bangladesh Ltd, </w:t>
      </w:r>
    </w:p>
    <w:p w14:paraId="19BD694F" w14:textId="77777777" w:rsidR="00D670AD" w:rsidRPr="008F5899" w:rsidRDefault="00D670AD" w:rsidP="008F5899">
      <w:pPr>
        <w:pStyle w:val="ListParagraph"/>
        <w:numPr>
          <w:ilvl w:val="0"/>
          <w:numId w:val="9"/>
        </w:numPr>
        <w:spacing w:line="360" w:lineRule="auto"/>
        <w:jc w:val="both"/>
        <w:rPr>
          <w:rFonts w:ascii="Arial" w:eastAsia="Times New Roman" w:hAnsi="Arial" w:cs="Arial"/>
          <w:sz w:val="24"/>
          <w:szCs w:val="24"/>
        </w:rPr>
      </w:pPr>
      <w:r w:rsidRPr="00CB4444">
        <w:rPr>
          <w:rFonts w:ascii="Arial" w:eastAsia="Times New Roman" w:hAnsi="Arial" w:cs="Arial"/>
          <w:sz w:val="24"/>
          <w:szCs w:val="24"/>
        </w:rPr>
        <w:t>Reliance insurance Ltd and the general public hold the remaining 52.7%. IDLC is the listed m</w:t>
      </w:r>
      <w:r w:rsidR="008F5899">
        <w:rPr>
          <w:rFonts w:ascii="Arial" w:eastAsia="Times New Roman" w:hAnsi="Arial" w:cs="Arial"/>
          <w:sz w:val="24"/>
          <w:szCs w:val="24"/>
        </w:rPr>
        <w:t xml:space="preserve">ember of Dhaka Stock Exchange. </w:t>
      </w:r>
      <w:r w:rsidRPr="008F5899">
        <w:rPr>
          <w:rFonts w:ascii="Arial" w:hAnsi="Arial" w:cs="Arial"/>
          <w:color w:val="000000"/>
        </w:rPr>
        <w:t xml:space="preserve">      </w:t>
      </w:r>
    </w:p>
    <w:p w14:paraId="127DCAE7" w14:textId="77777777" w:rsidR="00D670AD" w:rsidRDefault="00D670AD" w:rsidP="00D670AD">
      <w:pPr>
        <w:pStyle w:val="NormalWeb"/>
        <w:shd w:val="clear" w:color="auto" w:fill="FFFFFF"/>
        <w:spacing w:line="360" w:lineRule="auto"/>
        <w:jc w:val="both"/>
        <w:rPr>
          <w:rFonts w:ascii="Arial" w:hAnsi="Arial" w:cs="Arial"/>
          <w:color w:val="000000"/>
        </w:rPr>
      </w:pPr>
      <w:r>
        <w:rPr>
          <w:rFonts w:ascii="Arial" w:hAnsi="Arial" w:cs="Arial"/>
          <w:color w:val="000000"/>
        </w:rPr>
        <w:lastRenderedPageBreak/>
        <w:t xml:space="preserve"> </w:t>
      </w:r>
      <w:r w:rsidRPr="0044663B">
        <w:rPr>
          <w:rFonts w:ascii="Arial" w:hAnsi="Arial" w:cs="Arial"/>
          <w:color w:val="000000"/>
        </w:rPr>
        <w:t xml:space="preserve">The </w:t>
      </w:r>
      <w:r>
        <w:rPr>
          <w:rFonts w:ascii="Arial" w:hAnsi="Arial" w:cs="Arial"/>
          <w:color w:val="000000"/>
        </w:rPr>
        <w:t xml:space="preserve">structure of </w:t>
      </w:r>
      <w:r w:rsidRPr="0044663B">
        <w:rPr>
          <w:rFonts w:ascii="Arial" w:hAnsi="Arial" w:cs="Arial"/>
          <w:color w:val="000000"/>
        </w:rPr>
        <w:t>unique inst</w:t>
      </w:r>
      <w:r w:rsidR="000B2D15">
        <w:rPr>
          <w:rFonts w:ascii="Arial" w:hAnsi="Arial" w:cs="Arial"/>
          <w:color w:val="000000"/>
        </w:rPr>
        <w:t>itutional shareholding consists</w:t>
      </w:r>
      <w:r w:rsidR="0062418D">
        <w:rPr>
          <w:rFonts w:ascii="Arial" w:hAnsi="Arial" w:cs="Arial"/>
          <w:color w:val="000000"/>
        </w:rPr>
        <w:t xml:space="preserve"> often</w:t>
      </w:r>
      <w:r w:rsidRPr="0044663B">
        <w:rPr>
          <w:rFonts w:ascii="Arial" w:hAnsi="Arial" w:cs="Arial"/>
          <w:color w:val="000000"/>
        </w:rPr>
        <w:t xml:space="preserve"> of financial institutions</w:t>
      </w:r>
      <w:r>
        <w:rPr>
          <w:rFonts w:ascii="Arial" w:hAnsi="Arial" w:cs="Arial"/>
          <w:color w:val="000000"/>
        </w:rPr>
        <w:t xml:space="preserve">. That helps </w:t>
      </w:r>
      <w:r w:rsidR="0061701E">
        <w:rPr>
          <w:rFonts w:ascii="Arial" w:hAnsi="Arial" w:cs="Arial"/>
          <w:color w:val="000000"/>
        </w:rPr>
        <w:t>to continuously reveal</w:t>
      </w:r>
      <w:r w:rsidR="00311FFA" w:rsidRPr="00311FFA">
        <w:rPr>
          <w:rFonts w:ascii="Arial" w:hAnsi="Arial" w:cs="Arial"/>
          <w:color w:val="000000"/>
        </w:rPr>
        <w:t xml:space="preserve"> </w:t>
      </w:r>
      <w:r w:rsidR="00311FFA">
        <w:rPr>
          <w:rFonts w:ascii="Arial" w:hAnsi="Arial" w:cs="Arial"/>
          <w:color w:val="000000"/>
        </w:rPr>
        <w:t>the company</w:t>
      </w:r>
      <w:r>
        <w:rPr>
          <w:rFonts w:ascii="Arial" w:hAnsi="Arial" w:cs="Arial"/>
          <w:color w:val="000000"/>
        </w:rPr>
        <w:t xml:space="preserve"> with</w:t>
      </w:r>
      <w:r w:rsidR="00311FFA">
        <w:rPr>
          <w:rFonts w:ascii="Arial" w:hAnsi="Arial" w:cs="Arial"/>
          <w:color w:val="000000"/>
        </w:rPr>
        <w:t xml:space="preserve"> distributing</w:t>
      </w:r>
      <w:r w:rsidR="0061701E">
        <w:rPr>
          <w:rFonts w:ascii="Arial" w:hAnsi="Arial" w:cs="Arial"/>
          <w:color w:val="000000"/>
        </w:rPr>
        <w:t xml:space="preserve"> of </w:t>
      </w:r>
      <w:r w:rsidR="000A416A">
        <w:rPr>
          <w:rFonts w:ascii="Arial" w:hAnsi="Arial" w:cs="Arial"/>
          <w:color w:val="000000"/>
        </w:rPr>
        <w:t>knowledge’s</w:t>
      </w:r>
      <w:r w:rsidRPr="0044663B">
        <w:rPr>
          <w:rFonts w:ascii="Arial" w:hAnsi="Arial" w:cs="Arial"/>
          <w:color w:val="000000"/>
        </w:rPr>
        <w:t xml:space="preserve"> </w:t>
      </w:r>
      <w:r w:rsidR="0061701E" w:rsidRPr="0044663B">
        <w:rPr>
          <w:rFonts w:ascii="Arial" w:hAnsi="Arial" w:cs="Arial"/>
          <w:color w:val="000000"/>
        </w:rPr>
        <w:t xml:space="preserve">and </w:t>
      </w:r>
      <w:r w:rsidR="0061701E">
        <w:rPr>
          <w:rFonts w:ascii="Arial" w:hAnsi="Arial" w:cs="Arial"/>
          <w:color w:val="000000"/>
        </w:rPr>
        <w:t>vocational</w:t>
      </w:r>
      <w:r w:rsidR="000A416A">
        <w:rPr>
          <w:rFonts w:ascii="Arial" w:hAnsi="Arial" w:cs="Arial"/>
          <w:color w:val="000000"/>
        </w:rPr>
        <w:t xml:space="preserve"> access</w:t>
      </w:r>
      <w:r w:rsidRPr="0044663B">
        <w:rPr>
          <w:rFonts w:ascii="Arial" w:hAnsi="Arial" w:cs="Arial"/>
          <w:color w:val="000000"/>
        </w:rPr>
        <w:t xml:space="preserve"> at the highest policy making level.</w:t>
      </w:r>
    </w:p>
    <w:p w14:paraId="7EDDB32A" w14:textId="77777777" w:rsidR="00A07826" w:rsidRPr="0044663B" w:rsidRDefault="00A07826" w:rsidP="00D670AD">
      <w:pPr>
        <w:pStyle w:val="NormalWeb"/>
        <w:shd w:val="clear" w:color="auto" w:fill="FFFFFF"/>
        <w:spacing w:line="360" w:lineRule="auto"/>
        <w:jc w:val="both"/>
        <w:rPr>
          <w:rFonts w:ascii="Arial" w:hAnsi="Arial" w:cs="Arial"/>
          <w:color w:val="000000"/>
        </w:rPr>
      </w:pPr>
    </w:p>
    <w:p w14:paraId="1A2F5BC1" w14:textId="77777777" w:rsidR="00D670AD" w:rsidRDefault="00D670AD" w:rsidP="00D670AD">
      <w:pPr>
        <w:pStyle w:val="NormalWeb"/>
        <w:shd w:val="clear" w:color="auto" w:fill="FFFFFF"/>
        <w:spacing w:line="360" w:lineRule="auto"/>
        <w:jc w:val="both"/>
        <w:rPr>
          <w:rFonts w:ascii="Arial" w:hAnsi="Arial" w:cs="Arial"/>
          <w:color w:val="000000"/>
        </w:rPr>
      </w:pPr>
      <w:r w:rsidRPr="0044663B">
        <w:rPr>
          <w:rFonts w:ascii="Arial" w:hAnsi="Arial" w:cs="Arial"/>
          <w:color w:val="000000"/>
        </w:rPr>
        <w:t>IDLC offers</w:t>
      </w:r>
      <w:r>
        <w:rPr>
          <w:rFonts w:ascii="Arial" w:hAnsi="Arial" w:cs="Arial"/>
          <w:color w:val="000000"/>
        </w:rPr>
        <w:t>:</w:t>
      </w:r>
      <w:r w:rsidRPr="0044663B">
        <w:rPr>
          <w:rFonts w:ascii="Arial" w:hAnsi="Arial" w:cs="Arial"/>
          <w:color w:val="000000"/>
        </w:rPr>
        <w:t xml:space="preserve"> </w:t>
      </w:r>
    </w:p>
    <w:p w14:paraId="25DFBA94" w14:textId="77777777" w:rsidR="00D670AD" w:rsidRDefault="00A6631F" w:rsidP="008F580E">
      <w:pPr>
        <w:pStyle w:val="NormalWeb"/>
        <w:numPr>
          <w:ilvl w:val="0"/>
          <w:numId w:val="10"/>
        </w:numPr>
        <w:shd w:val="clear" w:color="auto" w:fill="FFFFFF"/>
        <w:spacing w:line="360" w:lineRule="auto"/>
        <w:jc w:val="both"/>
        <w:rPr>
          <w:rFonts w:ascii="Arial" w:hAnsi="Arial" w:cs="Arial"/>
          <w:color w:val="000000"/>
        </w:rPr>
      </w:pPr>
      <w:r>
        <w:rPr>
          <w:rFonts w:ascii="Arial" w:hAnsi="Arial" w:cs="Arial"/>
          <w:color w:val="000000"/>
        </w:rPr>
        <w:t>Serve d</w:t>
      </w:r>
      <w:r w:rsidR="00D670AD">
        <w:rPr>
          <w:rFonts w:ascii="Arial" w:hAnsi="Arial" w:cs="Arial"/>
          <w:color w:val="000000"/>
        </w:rPr>
        <w:t xml:space="preserve">ifferent </w:t>
      </w:r>
      <w:r>
        <w:rPr>
          <w:rFonts w:ascii="Arial" w:hAnsi="Arial" w:cs="Arial"/>
          <w:color w:val="000000"/>
        </w:rPr>
        <w:t>financial alignment.</w:t>
      </w:r>
      <w:r w:rsidR="00D670AD" w:rsidRPr="0044663B">
        <w:rPr>
          <w:rFonts w:ascii="Arial" w:hAnsi="Arial" w:cs="Arial"/>
          <w:color w:val="000000"/>
        </w:rPr>
        <w:t xml:space="preserve"> </w:t>
      </w:r>
    </w:p>
    <w:p w14:paraId="130593D7" w14:textId="77777777" w:rsidR="00D670AD" w:rsidRDefault="00D670AD" w:rsidP="008F580E">
      <w:pPr>
        <w:pStyle w:val="NormalWeb"/>
        <w:numPr>
          <w:ilvl w:val="0"/>
          <w:numId w:val="10"/>
        </w:numPr>
        <w:shd w:val="clear" w:color="auto" w:fill="FFFFFF"/>
        <w:spacing w:line="360" w:lineRule="auto"/>
        <w:jc w:val="both"/>
        <w:rPr>
          <w:rFonts w:ascii="Arial" w:hAnsi="Arial" w:cs="Arial"/>
          <w:color w:val="000000"/>
        </w:rPr>
      </w:pPr>
      <w:r>
        <w:rPr>
          <w:rFonts w:ascii="Arial" w:hAnsi="Arial" w:cs="Arial"/>
          <w:color w:val="000000"/>
        </w:rPr>
        <w:t xml:space="preserve"> I</w:t>
      </w:r>
      <w:r w:rsidRPr="0044663B">
        <w:rPr>
          <w:rFonts w:ascii="Arial" w:hAnsi="Arial" w:cs="Arial"/>
          <w:color w:val="000000"/>
        </w:rPr>
        <w:t xml:space="preserve">nstitutional </w:t>
      </w:r>
      <w:r>
        <w:rPr>
          <w:rFonts w:ascii="Arial" w:hAnsi="Arial" w:cs="Arial"/>
          <w:color w:val="000000"/>
        </w:rPr>
        <w:t xml:space="preserve"> solution</w:t>
      </w:r>
    </w:p>
    <w:p w14:paraId="58054AF0" w14:textId="77777777" w:rsidR="00D670AD" w:rsidRPr="00636796" w:rsidRDefault="00D670AD" w:rsidP="008F580E">
      <w:pPr>
        <w:pStyle w:val="NormalWeb"/>
        <w:numPr>
          <w:ilvl w:val="0"/>
          <w:numId w:val="10"/>
        </w:numPr>
        <w:shd w:val="clear" w:color="auto" w:fill="FFFFFF"/>
        <w:spacing w:line="360" w:lineRule="auto"/>
        <w:jc w:val="both"/>
        <w:rPr>
          <w:rFonts w:ascii="Arial" w:hAnsi="Arial" w:cs="Arial"/>
          <w:color w:val="000000"/>
        </w:rPr>
      </w:pPr>
      <w:r>
        <w:rPr>
          <w:rFonts w:ascii="Arial" w:hAnsi="Arial" w:cs="Arial"/>
          <w:color w:val="000000"/>
        </w:rPr>
        <w:t xml:space="preserve"> </w:t>
      </w:r>
      <w:r w:rsidR="00257F8A">
        <w:rPr>
          <w:rFonts w:ascii="Arial" w:hAnsi="Arial" w:cs="Arial"/>
          <w:color w:val="000000"/>
        </w:rPr>
        <w:t>Their d</w:t>
      </w:r>
      <w:r>
        <w:rPr>
          <w:rFonts w:ascii="Arial" w:hAnsi="Arial" w:cs="Arial"/>
          <w:color w:val="000000"/>
        </w:rPr>
        <w:t xml:space="preserve">ifferent </w:t>
      </w:r>
      <w:r w:rsidR="000407F5">
        <w:rPr>
          <w:rFonts w:ascii="Arial" w:hAnsi="Arial" w:cs="Arial"/>
          <w:color w:val="000000"/>
        </w:rPr>
        <w:t xml:space="preserve">and unique requirements are met </w:t>
      </w:r>
      <w:r w:rsidR="00257F8A">
        <w:rPr>
          <w:rFonts w:ascii="Arial" w:hAnsi="Arial" w:cs="Arial"/>
          <w:color w:val="000000"/>
        </w:rPr>
        <w:t>by individual</w:t>
      </w:r>
      <w:r w:rsidR="000407F5">
        <w:rPr>
          <w:rFonts w:ascii="Arial" w:hAnsi="Arial" w:cs="Arial"/>
          <w:color w:val="000000"/>
        </w:rPr>
        <w:t xml:space="preserve"> clients.</w:t>
      </w:r>
    </w:p>
    <w:p w14:paraId="5E18BCFE" w14:textId="77777777" w:rsidR="00D670AD" w:rsidRDefault="00D670AD" w:rsidP="00D670AD">
      <w:pPr>
        <w:pStyle w:val="NormalWeb"/>
        <w:shd w:val="clear" w:color="auto" w:fill="FFFFFF"/>
        <w:spacing w:line="360" w:lineRule="auto"/>
        <w:jc w:val="both"/>
        <w:rPr>
          <w:rFonts w:ascii="Arial" w:hAnsi="Arial" w:cs="Arial"/>
          <w:color w:val="000000"/>
        </w:rPr>
      </w:pPr>
      <w:r>
        <w:rPr>
          <w:rFonts w:ascii="Arial" w:hAnsi="Arial" w:cs="Arial"/>
          <w:color w:val="000000"/>
        </w:rPr>
        <w:t xml:space="preserve">IDLC </w:t>
      </w:r>
      <w:r w:rsidRPr="00631CA2">
        <w:rPr>
          <w:rFonts w:ascii="Arial" w:hAnsi="Arial" w:cs="Arial"/>
          <w:color w:val="000000"/>
        </w:rPr>
        <w:t>product offerings include</w:t>
      </w:r>
      <w:r>
        <w:rPr>
          <w:rFonts w:ascii="Arial" w:hAnsi="Arial" w:cs="Arial"/>
          <w:color w:val="000000"/>
        </w:rPr>
        <w:t>:</w:t>
      </w:r>
      <w:r w:rsidRPr="00631CA2">
        <w:rPr>
          <w:rFonts w:ascii="Arial" w:hAnsi="Arial" w:cs="Arial"/>
          <w:color w:val="000000"/>
        </w:rPr>
        <w:t xml:space="preserve"> </w:t>
      </w:r>
    </w:p>
    <w:tbl>
      <w:tblPr>
        <w:tblStyle w:val="TableGrid"/>
        <w:tblW w:w="0" w:type="auto"/>
        <w:tblInd w:w="198" w:type="dxa"/>
        <w:tblLook w:val="04A0" w:firstRow="1" w:lastRow="0" w:firstColumn="1" w:lastColumn="0" w:noHBand="0" w:noVBand="1"/>
      </w:tblPr>
      <w:tblGrid>
        <w:gridCol w:w="3513"/>
        <w:gridCol w:w="5450"/>
      </w:tblGrid>
      <w:tr w:rsidR="00D670AD" w14:paraId="22BDB587" w14:textId="77777777" w:rsidTr="00E869E0">
        <w:trPr>
          <w:trHeight w:val="1080"/>
        </w:trPr>
        <w:tc>
          <w:tcPr>
            <w:tcW w:w="3513" w:type="dxa"/>
          </w:tcPr>
          <w:p w14:paraId="76173403" w14:textId="77777777" w:rsidR="00D670AD" w:rsidRPr="007F7C60" w:rsidRDefault="00D670AD" w:rsidP="008F580E">
            <w:pPr>
              <w:pStyle w:val="NormalWeb"/>
              <w:numPr>
                <w:ilvl w:val="0"/>
                <w:numId w:val="11"/>
              </w:numPr>
              <w:spacing w:line="360" w:lineRule="auto"/>
              <w:jc w:val="both"/>
              <w:rPr>
                <w:rFonts w:ascii="Arial" w:hAnsi="Arial" w:cs="Arial"/>
                <w:b/>
                <w:color w:val="FF0000"/>
              </w:rPr>
            </w:pPr>
            <w:r w:rsidRPr="007F7C60">
              <w:rPr>
                <w:rFonts w:ascii="Arial" w:hAnsi="Arial" w:cs="Arial"/>
                <w:b/>
                <w:color w:val="FF0000"/>
              </w:rPr>
              <w:t>Lease Finance</w:t>
            </w:r>
          </w:p>
          <w:p w14:paraId="73334BD3" w14:textId="77777777" w:rsidR="00D670AD" w:rsidRPr="007F7C60" w:rsidRDefault="00D670AD" w:rsidP="008F580E">
            <w:pPr>
              <w:pStyle w:val="NormalWeb"/>
              <w:numPr>
                <w:ilvl w:val="0"/>
                <w:numId w:val="11"/>
              </w:numPr>
              <w:spacing w:line="360" w:lineRule="auto"/>
              <w:jc w:val="both"/>
              <w:rPr>
                <w:rFonts w:ascii="Arial" w:hAnsi="Arial" w:cs="Arial"/>
                <w:b/>
                <w:color w:val="FF0000"/>
              </w:rPr>
            </w:pPr>
            <w:r w:rsidRPr="007F7C60">
              <w:rPr>
                <w:rFonts w:ascii="Arial" w:hAnsi="Arial" w:cs="Arial"/>
                <w:b/>
                <w:color w:val="FF0000"/>
              </w:rPr>
              <w:t xml:space="preserve">Term Finance </w:t>
            </w:r>
          </w:p>
          <w:p w14:paraId="11F0DDDC" w14:textId="77777777" w:rsidR="00D670AD" w:rsidRPr="007F7C60" w:rsidRDefault="00D670AD" w:rsidP="008F580E">
            <w:pPr>
              <w:pStyle w:val="NormalWeb"/>
              <w:numPr>
                <w:ilvl w:val="0"/>
                <w:numId w:val="11"/>
              </w:numPr>
              <w:spacing w:line="360" w:lineRule="auto"/>
              <w:jc w:val="both"/>
              <w:rPr>
                <w:rFonts w:ascii="Arial" w:hAnsi="Arial" w:cs="Arial"/>
                <w:b/>
                <w:color w:val="FF0000"/>
              </w:rPr>
            </w:pPr>
            <w:r w:rsidRPr="007F7C60">
              <w:rPr>
                <w:rFonts w:ascii="Arial" w:hAnsi="Arial" w:cs="Arial"/>
                <w:b/>
                <w:color w:val="FF0000"/>
              </w:rPr>
              <w:t>Real Estate Finance</w:t>
            </w:r>
          </w:p>
          <w:p w14:paraId="607BEC4E" w14:textId="77777777" w:rsidR="00D670AD" w:rsidRDefault="00D670AD" w:rsidP="008F580E">
            <w:pPr>
              <w:pStyle w:val="NormalWeb"/>
              <w:numPr>
                <w:ilvl w:val="0"/>
                <w:numId w:val="11"/>
              </w:numPr>
              <w:spacing w:line="360" w:lineRule="auto"/>
              <w:jc w:val="both"/>
              <w:rPr>
                <w:rFonts w:ascii="Arial" w:hAnsi="Arial" w:cs="Arial"/>
                <w:color w:val="000000"/>
              </w:rPr>
            </w:pPr>
            <w:r w:rsidRPr="007F7C60">
              <w:rPr>
                <w:rFonts w:ascii="Arial" w:hAnsi="Arial" w:cs="Arial"/>
                <w:b/>
                <w:color w:val="FF0000"/>
              </w:rPr>
              <w:t xml:space="preserve"> Short Term Finance</w:t>
            </w:r>
          </w:p>
        </w:tc>
        <w:tc>
          <w:tcPr>
            <w:tcW w:w="5450" w:type="dxa"/>
          </w:tcPr>
          <w:p w14:paraId="0D254CB2" w14:textId="77777777" w:rsidR="00D670AD" w:rsidRPr="007F7C60" w:rsidRDefault="00D670AD" w:rsidP="008F580E">
            <w:pPr>
              <w:pStyle w:val="NormalWeb"/>
              <w:numPr>
                <w:ilvl w:val="0"/>
                <w:numId w:val="11"/>
              </w:numPr>
              <w:shd w:val="clear" w:color="auto" w:fill="FFFFFF"/>
              <w:spacing w:line="360" w:lineRule="auto"/>
              <w:jc w:val="both"/>
              <w:rPr>
                <w:rFonts w:ascii="Arial" w:hAnsi="Arial" w:cs="Arial"/>
                <w:b/>
                <w:color w:val="FF0000"/>
              </w:rPr>
            </w:pPr>
            <w:r w:rsidRPr="007F7C60">
              <w:rPr>
                <w:rFonts w:ascii="Arial" w:hAnsi="Arial" w:cs="Arial"/>
                <w:b/>
                <w:color w:val="FF0000"/>
              </w:rPr>
              <w:t>Corporate Finance</w:t>
            </w:r>
          </w:p>
          <w:p w14:paraId="6AFC12C4" w14:textId="77777777" w:rsidR="00D670AD" w:rsidRPr="007F7C60" w:rsidRDefault="00D670AD" w:rsidP="008F580E">
            <w:pPr>
              <w:pStyle w:val="NormalWeb"/>
              <w:numPr>
                <w:ilvl w:val="0"/>
                <w:numId w:val="11"/>
              </w:numPr>
              <w:shd w:val="clear" w:color="auto" w:fill="FFFFFF"/>
              <w:spacing w:line="360" w:lineRule="auto"/>
              <w:jc w:val="both"/>
              <w:rPr>
                <w:rFonts w:ascii="Arial" w:hAnsi="Arial" w:cs="Arial"/>
                <w:b/>
                <w:color w:val="FF0000"/>
              </w:rPr>
            </w:pPr>
            <w:r w:rsidRPr="007F7C60">
              <w:rPr>
                <w:rFonts w:ascii="Arial" w:hAnsi="Arial" w:cs="Arial"/>
                <w:b/>
                <w:color w:val="FF0000"/>
              </w:rPr>
              <w:t>Merchant Banking</w:t>
            </w:r>
          </w:p>
          <w:p w14:paraId="6368DBB1" w14:textId="77777777" w:rsidR="00D670AD" w:rsidRPr="007F7C60" w:rsidRDefault="00D670AD" w:rsidP="008F580E">
            <w:pPr>
              <w:pStyle w:val="NormalWeb"/>
              <w:numPr>
                <w:ilvl w:val="0"/>
                <w:numId w:val="11"/>
              </w:numPr>
              <w:shd w:val="clear" w:color="auto" w:fill="FFFFFF"/>
              <w:spacing w:line="360" w:lineRule="auto"/>
              <w:jc w:val="both"/>
              <w:rPr>
                <w:rFonts w:ascii="Arial" w:hAnsi="Arial" w:cs="Arial"/>
                <w:b/>
                <w:color w:val="FF0000"/>
              </w:rPr>
            </w:pPr>
            <w:r w:rsidRPr="007F7C60">
              <w:rPr>
                <w:rFonts w:ascii="Arial" w:hAnsi="Arial" w:cs="Arial"/>
                <w:b/>
                <w:color w:val="FF0000"/>
              </w:rPr>
              <w:t>Term Deposit Schemes</w:t>
            </w:r>
          </w:p>
          <w:p w14:paraId="48C1041F" w14:textId="77777777" w:rsidR="00D670AD" w:rsidRPr="007F7C60" w:rsidRDefault="00D670AD" w:rsidP="008F580E">
            <w:pPr>
              <w:pStyle w:val="NormalWeb"/>
              <w:numPr>
                <w:ilvl w:val="0"/>
                <w:numId w:val="11"/>
              </w:numPr>
              <w:shd w:val="clear" w:color="auto" w:fill="FFFFFF"/>
              <w:spacing w:line="360" w:lineRule="auto"/>
              <w:jc w:val="both"/>
              <w:rPr>
                <w:rFonts w:ascii="Arial" w:hAnsi="Arial" w:cs="Arial"/>
                <w:b/>
                <w:color w:val="FF0000"/>
              </w:rPr>
            </w:pPr>
            <w:r w:rsidRPr="007F7C60">
              <w:rPr>
                <w:rFonts w:ascii="Arial" w:hAnsi="Arial" w:cs="Arial"/>
                <w:b/>
                <w:color w:val="FF0000"/>
              </w:rPr>
              <w:t xml:space="preserve">Debentures and Corporate Advisory Services. </w:t>
            </w:r>
          </w:p>
          <w:p w14:paraId="2FC7E58A" w14:textId="77777777" w:rsidR="00D670AD" w:rsidRDefault="00D670AD" w:rsidP="00E70EB7">
            <w:pPr>
              <w:pStyle w:val="NormalWeb"/>
              <w:spacing w:line="360" w:lineRule="auto"/>
              <w:ind w:left="360"/>
              <w:jc w:val="both"/>
              <w:rPr>
                <w:rFonts w:ascii="Arial" w:hAnsi="Arial" w:cs="Arial"/>
                <w:color w:val="000000"/>
              </w:rPr>
            </w:pPr>
          </w:p>
        </w:tc>
      </w:tr>
    </w:tbl>
    <w:p w14:paraId="62E9C013" w14:textId="77777777" w:rsidR="00E0228F" w:rsidRDefault="00E0228F" w:rsidP="00D670AD"/>
    <w:p w14:paraId="3C7A9668" w14:textId="77777777" w:rsidR="00E0228F" w:rsidRDefault="00E0228F" w:rsidP="00D670AD"/>
    <w:p w14:paraId="45E8F723" w14:textId="77777777" w:rsidR="00E0228F" w:rsidRDefault="00E0228F" w:rsidP="00E0228F">
      <w:pPr>
        <w:pStyle w:val="NormalWeb"/>
        <w:shd w:val="clear" w:color="auto" w:fill="FFFFFF"/>
        <w:spacing w:line="360" w:lineRule="auto"/>
        <w:jc w:val="both"/>
        <w:rPr>
          <w:rFonts w:ascii="Arial" w:hAnsi="Arial" w:cs="Arial"/>
          <w:color w:val="000000"/>
        </w:rPr>
      </w:pPr>
      <w:r w:rsidRPr="0044663B">
        <w:rPr>
          <w:rFonts w:ascii="Arial" w:hAnsi="Arial" w:cs="Arial"/>
          <w:color w:val="000000"/>
        </w:rPr>
        <w:t>The company has authorized</w:t>
      </w:r>
      <w:r>
        <w:rPr>
          <w:rFonts w:ascii="Arial" w:hAnsi="Arial" w:cs="Arial"/>
          <w:color w:val="000000"/>
        </w:rPr>
        <w:t>:</w:t>
      </w:r>
    </w:p>
    <w:p w14:paraId="155DCE03" w14:textId="77777777" w:rsidR="00E0228F" w:rsidRDefault="00E0228F" w:rsidP="008F580E">
      <w:pPr>
        <w:pStyle w:val="NormalWeb"/>
        <w:numPr>
          <w:ilvl w:val="0"/>
          <w:numId w:val="12"/>
        </w:numPr>
        <w:shd w:val="clear" w:color="auto" w:fill="FFFFFF"/>
        <w:spacing w:line="360" w:lineRule="auto"/>
        <w:jc w:val="both"/>
        <w:rPr>
          <w:rFonts w:ascii="Arial" w:hAnsi="Arial" w:cs="Arial"/>
          <w:color w:val="000000"/>
        </w:rPr>
      </w:pPr>
      <w:r w:rsidRPr="0044663B">
        <w:rPr>
          <w:rFonts w:ascii="Arial" w:hAnsi="Arial" w:cs="Arial"/>
          <w:color w:val="000000"/>
        </w:rPr>
        <w:t>capital of Taka 1,000,000,000 (10,000,</w:t>
      </w:r>
      <w:r>
        <w:rPr>
          <w:rFonts w:ascii="Arial" w:hAnsi="Arial" w:cs="Arial"/>
          <w:color w:val="000000"/>
        </w:rPr>
        <w:t xml:space="preserve">000 shares of Taka 100 each) </w:t>
      </w:r>
    </w:p>
    <w:p w14:paraId="4AB509D4" w14:textId="77777777" w:rsidR="00E0228F" w:rsidRDefault="00E0228F" w:rsidP="008F580E">
      <w:pPr>
        <w:pStyle w:val="NormalWeb"/>
        <w:numPr>
          <w:ilvl w:val="0"/>
          <w:numId w:val="12"/>
        </w:numPr>
        <w:shd w:val="clear" w:color="auto" w:fill="FFFFFF"/>
        <w:spacing w:line="360" w:lineRule="auto"/>
        <w:jc w:val="both"/>
        <w:rPr>
          <w:rFonts w:ascii="Arial" w:hAnsi="Arial" w:cs="Arial"/>
          <w:color w:val="000000"/>
        </w:rPr>
      </w:pPr>
      <w:r w:rsidRPr="003027A9">
        <w:rPr>
          <w:rFonts w:ascii="Arial" w:hAnsi="Arial" w:cs="Arial"/>
          <w:color w:val="000000"/>
        </w:rPr>
        <w:t>paid up capital of Taka 250,000,000 (2,500,000 ordinary shares of Taka 100 each)</w:t>
      </w:r>
    </w:p>
    <w:p w14:paraId="1E46E176" w14:textId="77777777" w:rsidR="00E0228F" w:rsidRPr="00D4453F" w:rsidRDefault="00E0228F" w:rsidP="00D4453F">
      <w:pPr>
        <w:pStyle w:val="NormalWeb"/>
        <w:shd w:val="clear" w:color="auto" w:fill="FFFFFF"/>
        <w:spacing w:line="360" w:lineRule="auto"/>
        <w:jc w:val="both"/>
        <w:rPr>
          <w:rFonts w:ascii="Arial" w:hAnsi="Arial" w:cs="Arial"/>
          <w:color w:val="000000"/>
        </w:rPr>
      </w:pPr>
      <w:r w:rsidRPr="003027A9">
        <w:rPr>
          <w:rFonts w:ascii="Arial" w:hAnsi="Arial" w:cs="Arial"/>
          <w:color w:val="000000"/>
        </w:rPr>
        <w:t xml:space="preserve"> </w:t>
      </w:r>
      <w:r w:rsidR="005167A5">
        <w:rPr>
          <w:rFonts w:ascii="Arial" w:hAnsi="Arial" w:cs="Arial"/>
          <w:color w:val="000000"/>
        </w:rPr>
        <w:t>IDLC Securities Limited and I</w:t>
      </w:r>
      <w:r w:rsidRPr="003027A9">
        <w:rPr>
          <w:rFonts w:ascii="Arial" w:hAnsi="Arial" w:cs="Arial"/>
          <w:color w:val="000000"/>
        </w:rPr>
        <w:t xml:space="preserve"> Cons Limited </w:t>
      </w:r>
      <w:r w:rsidR="005167A5">
        <w:rPr>
          <w:rFonts w:ascii="Arial" w:hAnsi="Arial" w:cs="Arial"/>
          <w:color w:val="000000"/>
        </w:rPr>
        <w:t>are the two</w:t>
      </w:r>
      <w:r w:rsidR="005167A5" w:rsidRPr="005167A5">
        <w:rPr>
          <w:rFonts w:ascii="Arial" w:hAnsi="Arial" w:cs="Arial"/>
          <w:color w:val="000000"/>
        </w:rPr>
        <w:t xml:space="preserve"> </w:t>
      </w:r>
      <w:r w:rsidR="005167A5" w:rsidRPr="003027A9">
        <w:rPr>
          <w:rFonts w:ascii="Arial" w:hAnsi="Arial" w:cs="Arial"/>
          <w:color w:val="000000"/>
        </w:rPr>
        <w:t>owned subsidiaries</w:t>
      </w:r>
      <w:r w:rsidR="005167A5">
        <w:rPr>
          <w:rFonts w:ascii="Arial" w:hAnsi="Arial" w:cs="Arial"/>
          <w:color w:val="000000"/>
        </w:rPr>
        <w:t xml:space="preserve"> of IDLC Finance ltd that</w:t>
      </w:r>
      <w:r w:rsidRPr="003027A9">
        <w:rPr>
          <w:rFonts w:ascii="Arial" w:hAnsi="Arial" w:cs="Arial"/>
          <w:color w:val="000000"/>
        </w:rPr>
        <w:t xml:space="preserve"> </w:t>
      </w:r>
      <w:r w:rsidR="00EB5460">
        <w:rPr>
          <w:rFonts w:ascii="Arial" w:hAnsi="Arial" w:cs="Arial"/>
          <w:color w:val="000000"/>
        </w:rPr>
        <w:t xml:space="preserve">gradually </w:t>
      </w:r>
      <w:r w:rsidRPr="003027A9">
        <w:rPr>
          <w:rFonts w:ascii="Arial" w:hAnsi="Arial" w:cs="Arial"/>
          <w:color w:val="000000"/>
        </w:rPr>
        <w:t>provide c</w:t>
      </w:r>
      <w:r w:rsidR="005167A5">
        <w:rPr>
          <w:rFonts w:ascii="Arial" w:hAnsi="Arial" w:cs="Arial"/>
          <w:color w:val="000000"/>
        </w:rPr>
        <w:t>ustomers with security commission</w:t>
      </w:r>
      <w:r w:rsidRPr="003027A9">
        <w:rPr>
          <w:rFonts w:ascii="Arial" w:hAnsi="Arial" w:cs="Arial"/>
          <w:color w:val="000000"/>
        </w:rPr>
        <w:t xml:space="preserve"> and IT solutions</w:t>
      </w:r>
      <w:r w:rsidR="00EB5460">
        <w:rPr>
          <w:rFonts w:ascii="Arial" w:hAnsi="Arial" w:cs="Arial"/>
          <w:color w:val="000000"/>
        </w:rPr>
        <w:t>.</w:t>
      </w:r>
    </w:p>
    <w:p w14:paraId="20441E5F" w14:textId="77777777" w:rsidR="00F52FDD" w:rsidRDefault="00F52FDD" w:rsidP="00E0228F">
      <w:pPr>
        <w:tabs>
          <w:tab w:val="left" w:pos="1425"/>
        </w:tabs>
      </w:pPr>
    </w:p>
    <w:p w14:paraId="704DE652" w14:textId="77777777" w:rsidR="000C3235" w:rsidRDefault="000C3235" w:rsidP="00E0228F">
      <w:pPr>
        <w:tabs>
          <w:tab w:val="left" w:pos="1425"/>
        </w:tabs>
      </w:pPr>
    </w:p>
    <w:p w14:paraId="7789C063" w14:textId="77777777" w:rsidR="000C3235" w:rsidRDefault="000C3235" w:rsidP="00E0228F">
      <w:pPr>
        <w:tabs>
          <w:tab w:val="left" w:pos="1425"/>
        </w:tabs>
      </w:pPr>
    </w:p>
    <w:p w14:paraId="7AA685AE" w14:textId="77777777" w:rsidR="00E0228F" w:rsidRDefault="00E0228F" w:rsidP="00E0228F">
      <w:pPr>
        <w:tabs>
          <w:tab w:val="left" w:pos="1425"/>
        </w:tabs>
      </w:pPr>
      <w:r>
        <w:rPr>
          <w:rFonts w:ascii="Arial" w:hAnsi="Arial" w:cs="Arial"/>
          <w:noProof/>
          <w:color w:val="FFFFFF" w:themeColor="background1"/>
          <w:sz w:val="24"/>
          <w:szCs w:val="24"/>
        </w:rPr>
        <mc:AlternateContent>
          <mc:Choice Requires="wps">
            <w:drawing>
              <wp:anchor distT="0" distB="0" distL="114300" distR="114300" simplePos="0" relativeHeight="251663360" behindDoc="0" locked="0" layoutInCell="1" allowOverlap="1" wp14:anchorId="6C04F244" wp14:editId="14CF185C">
                <wp:simplePos x="0" y="0"/>
                <wp:positionH relativeFrom="column">
                  <wp:posOffset>542925</wp:posOffset>
                </wp:positionH>
                <wp:positionV relativeFrom="paragraph">
                  <wp:posOffset>151130</wp:posOffset>
                </wp:positionV>
                <wp:extent cx="2524125" cy="895350"/>
                <wp:effectExtent l="0" t="0" r="28575" b="133350"/>
                <wp:wrapNone/>
                <wp:docPr id="12" name="Rectangular Callout 12"/>
                <wp:cNvGraphicFramePr/>
                <a:graphic xmlns:a="http://schemas.openxmlformats.org/drawingml/2006/main">
                  <a:graphicData uri="http://schemas.microsoft.com/office/word/2010/wordprocessingShape">
                    <wps:wsp>
                      <wps:cNvSpPr/>
                      <wps:spPr>
                        <a:xfrm>
                          <a:off x="0" y="0"/>
                          <a:ext cx="2524125" cy="895350"/>
                        </a:xfrm>
                        <a:prstGeom prst="wedgeRectCallout">
                          <a:avLst/>
                        </a:prstGeom>
                        <a:solidFill>
                          <a:srgbClr val="FF0000"/>
                        </a:solidFill>
                        <a:ln>
                          <a:solidFill>
                            <a:srgbClr val="FF0000"/>
                          </a:solidFill>
                        </a:ln>
                        <a:effectLst>
                          <a:innerShdw blurRad="63500" dist="50800" dir="13500000">
                            <a:prstClr val="black">
                              <a:alpha val="50000"/>
                            </a:prstClr>
                          </a:inn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4E03398E" w14:textId="77777777" w:rsidR="002F7E24" w:rsidRPr="00BA3ACB" w:rsidRDefault="002F7E24" w:rsidP="00E0228F">
                            <w:pPr>
                              <w:rPr>
                                <w:rFonts w:ascii="Arial" w:hAnsi="Arial" w:cs="Arial"/>
                                <w:b/>
                                <w:color w:val="000000" w:themeColor="text1"/>
                                <w:sz w:val="24"/>
                                <w:szCs w:val="24"/>
                              </w:rPr>
                            </w:pPr>
                            <w:r>
                              <w:rPr>
                                <w:rFonts w:ascii="Arial" w:hAnsi="Arial" w:cs="Arial"/>
                                <w:b/>
                                <w:color w:val="000000" w:themeColor="text1"/>
                                <w:sz w:val="24"/>
                                <w:szCs w:val="24"/>
                              </w:rPr>
                              <w:t xml:space="preserve">Vision: IDLC Finance Ltd </w:t>
                            </w:r>
                            <w:r w:rsidRPr="00BA3ACB">
                              <w:rPr>
                                <w:rFonts w:ascii="Arial" w:hAnsi="Arial" w:cs="Arial"/>
                                <w:b/>
                                <w:color w:val="000000" w:themeColor="text1"/>
                                <w:sz w:val="24"/>
                                <w:szCs w:val="24"/>
                              </w:rPr>
                              <w:t>will be the best financial brand in the country.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04F244"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Rectangular Callout 12" o:spid="_x0000_s1026" type="#_x0000_t61" style="position:absolute;margin-left:42.75pt;margin-top:11.9pt;width:198.75pt;height:7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" adj="6300,24300" fillcolor="red" strokecolor="red" strokeweight="2pt">
                <v:textbox>
                  <w:txbxContent>
                    <w:p w14:paraId="4E03398E" w14:textId="77777777" w:rsidR="002F7E24" w:rsidRPr="00BA3ACB" w:rsidRDefault="002F7E24" w:rsidP="00E0228F">
                      <w:pPr>
                        <w:rPr>
                          <w:rFonts w:ascii="Arial" w:hAnsi="Arial" w:cs="Arial"/>
                          <w:b/>
                          <w:color w:val="000000" w:themeColor="text1"/>
                          <w:sz w:val="24"/>
                          <w:szCs w:val="24"/>
                        </w:rPr>
                      </w:pPr>
                      <w:r>
                        <w:rPr>
                          <w:rFonts w:ascii="Arial" w:hAnsi="Arial" w:cs="Arial"/>
                          <w:b/>
                          <w:color w:val="000000" w:themeColor="text1"/>
                          <w:sz w:val="24"/>
                          <w:szCs w:val="24"/>
                        </w:rPr>
                        <w:t xml:space="preserve">Vision: IDLC Finance Ltd </w:t>
                      </w:r>
                      <w:r w:rsidRPr="00BA3ACB">
                        <w:rPr>
                          <w:rFonts w:ascii="Arial" w:hAnsi="Arial" w:cs="Arial"/>
                          <w:b/>
                          <w:color w:val="000000" w:themeColor="text1"/>
                          <w:sz w:val="24"/>
                          <w:szCs w:val="24"/>
                        </w:rPr>
                        <w:t>will be the best financial brand in the country.</w:t>
                      </w:r>
                    </w:p>
                  </w:txbxContent>
                </v:textbox>
              </v:shape>
            </w:pict>
          </mc:Fallback>
        </mc:AlternateContent>
      </w:r>
    </w:p>
    <w:p w14:paraId="61635DD1" w14:textId="77777777" w:rsidR="00E0228F" w:rsidRPr="00E0228F" w:rsidRDefault="00E0228F" w:rsidP="00E0228F"/>
    <w:p w14:paraId="3C1313A3" w14:textId="77777777" w:rsidR="00E0228F" w:rsidRPr="00E0228F" w:rsidRDefault="00E0228F" w:rsidP="00E0228F"/>
    <w:p w14:paraId="42E51F98" w14:textId="77777777" w:rsidR="00E0228F" w:rsidRPr="00E0228F" w:rsidRDefault="00E0228F" w:rsidP="00E0228F"/>
    <w:p w14:paraId="6AF9D9B7" w14:textId="77777777" w:rsidR="00E0228F" w:rsidRPr="00E0228F" w:rsidRDefault="00E0228F" w:rsidP="00E0228F">
      <w:r>
        <w:rPr>
          <w:noProof/>
        </w:rPr>
        <mc:AlternateContent>
          <mc:Choice Requires="wps">
            <w:drawing>
              <wp:anchor distT="0" distB="0" distL="114300" distR="114300" simplePos="0" relativeHeight="251661312" behindDoc="0" locked="0" layoutInCell="1" allowOverlap="1" wp14:anchorId="67E64C6C" wp14:editId="090EC49F">
                <wp:simplePos x="0" y="0"/>
                <wp:positionH relativeFrom="column">
                  <wp:posOffset>2943225</wp:posOffset>
                </wp:positionH>
                <wp:positionV relativeFrom="paragraph">
                  <wp:posOffset>218440</wp:posOffset>
                </wp:positionV>
                <wp:extent cx="2790825" cy="1285875"/>
                <wp:effectExtent l="38100" t="57150" r="47625" b="47625"/>
                <wp:wrapNone/>
                <wp:docPr id="13" name="Snip Diagonal Corner Rectangle 13"/>
                <wp:cNvGraphicFramePr/>
                <a:graphic xmlns:a="http://schemas.openxmlformats.org/drawingml/2006/main">
                  <a:graphicData uri="http://schemas.microsoft.com/office/word/2010/wordprocessingShape">
                    <wps:wsp>
                      <wps:cNvSpPr/>
                      <wps:spPr>
                        <a:xfrm>
                          <a:off x="0" y="0"/>
                          <a:ext cx="2790825" cy="1285875"/>
                        </a:xfrm>
                        <a:prstGeom prst="snip2DiagRect">
                          <a:avLst/>
                        </a:prstGeom>
                        <a:solidFill>
                          <a:schemeClr val="accent6">
                            <a:lumMod val="40000"/>
                            <a:lumOff val="60000"/>
                          </a:schemeClr>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32F70363" w14:textId="77777777" w:rsidR="002F7E24" w:rsidRPr="00BA3ACB" w:rsidRDefault="002F7E24" w:rsidP="00E0228F">
                            <w:pPr>
                              <w:jc w:val="both"/>
                              <w:rPr>
                                <w:rFonts w:ascii="Arial" w:hAnsi="Arial" w:cs="Arial"/>
                                <w:b/>
                                <w:color w:val="000000" w:themeColor="text1"/>
                                <w:sz w:val="24"/>
                                <w:szCs w:val="24"/>
                              </w:rPr>
                            </w:pPr>
                            <w:r w:rsidRPr="00711A67">
                              <w:rPr>
                                <w:rFonts w:ascii="Arial" w:hAnsi="Arial" w:cs="Arial"/>
                                <w:b/>
                                <w:color w:val="C00000"/>
                                <w:sz w:val="24"/>
                                <w:szCs w:val="24"/>
                              </w:rPr>
                              <w:t>Mission</w:t>
                            </w:r>
                            <w:r>
                              <w:rPr>
                                <w:rFonts w:ascii="Arial" w:hAnsi="Arial" w:cs="Arial"/>
                                <w:b/>
                                <w:color w:val="000000" w:themeColor="text1"/>
                                <w:sz w:val="24"/>
                                <w:szCs w:val="24"/>
                              </w:rPr>
                              <w:t xml:space="preserve">: IDLC Finance Ltd </w:t>
                            </w:r>
                            <w:r w:rsidRPr="00BA3ACB">
                              <w:rPr>
                                <w:rFonts w:ascii="Arial" w:hAnsi="Arial" w:cs="Arial"/>
                                <w:b/>
                                <w:color w:val="000000" w:themeColor="text1"/>
                                <w:sz w:val="24"/>
                                <w:szCs w:val="24"/>
                              </w:rPr>
                              <w:t>will focus on quality growth, superior customer experience and sustainable business practices.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E64C6C" id="Snip Diagonal Corner Rectangle 13" o:spid="_x0000_s1027" style="position:absolute;margin-left:231.75pt;margin-top:17.2pt;width:219.75pt;height:101.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790825,12858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" adj="-11796480,,5400" path="m,l2576508,r214317,214317l2790825,1285875r,l214317,1285875,,1071558,,xe" fillcolor="#fbd4b4 [1305]" stroked="f" strokeweight="2pt">
                <v:stroke joinstyle="miter"/>
                <v:formulas/>
                <v:path arrowok="t" o:connecttype="custom" o:connectlocs="0,0;2576508,0;2790825,214317;2790825,1285875;2790825,1285875;214317,1285875;0,1071558;0,0" o:connectangles="0,0,0,0,0,0,0,0" textboxrect="0,0,2790825,1285875"/>
                <v:textbox>
                  <w:txbxContent>
                    <w:p w14:paraId="32F70363" w14:textId="77777777" w:rsidR="002F7E24" w:rsidRPr="00BA3ACB" w:rsidRDefault="002F7E24" w:rsidP="00E0228F">
                      <w:pPr>
                        <w:jc w:val="both"/>
                        <w:rPr>
                          <w:rFonts w:ascii="Arial" w:hAnsi="Arial" w:cs="Arial"/>
                          <w:b/>
                          <w:color w:val="000000" w:themeColor="text1"/>
                          <w:sz w:val="24"/>
                          <w:szCs w:val="24"/>
                        </w:rPr>
                      </w:pPr>
                      <w:r w:rsidRPr="00711A67">
                        <w:rPr>
                          <w:rFonts w:ascii="Arial" w:hAnsi="Arial" w:cs="Arial"/>
                          <w:b/>
                          <w:color w:val="C00000"/>
                          <w:sz w:val="24"/>
                          <w:szCs w:val="24"/>
                        </w:rPr>
                        <w:t>Mission</w:t>
                      </w:r>
                      <w:r>
                        <w:rPr>
                          <w:rFonts w:ascii="Arial" w:hAnsi="Arial" w:cs="Arial"/>
                          <w:b/>
                          <w:color w:val="000000" w:themeColor="text1"/>
                          <w:sz w:val="24"/>
                          <w:szCs w:val="24"/>
                        </w:rPr>
                        <w:t xml:space="preserve">: IDLC Finance Ltd </w:t>
                      </w:r>
                      <w:r w:rsidRPr="00BA3ACB">
                        <w:rPr>
                          <w:rFonts w:ascii="Arial" w:hAnsi="Arial" w:cs="Arial"/>
                          <w:b/>
                          <w:color w:val="000000" w:themeColor="text1"/>
                          <w:sz w:val="24"/>
                          <w:szCs w:val="24"/>
                        </w:rPr>
                        <w:t>will focus on quality growth, superior customer experience and sustainable business practices.</w:t>
                      </w:r>
                    </w:p>
                  </w:txbxContent>
                </v:textbox>
              </v:shape>
            </w:pict>
          </mc:Fallback>
        </mc:AlternateContent>
      </w:r>
    </w:p>
    <w:p w14:paraId="0E2236F9" w14:textId="77777777" w:rsidR="00E0228F" w:rsidRPr="00E0228F" w:rsidRDefault="00E0228F" w:rsidP="00E0228F"/>
    <w:p w14:paraId="51A39ABD" w14:textId="77777777" w:rsidR="00E0228F" w:rsidRPr="00E0228F" w:rsidRDefault="00E0228F" w:rsidP="00E0228F"/>
    <w:p w14:paraId="0C742BEA" w14:textId="77777777" w:rsidR="00E0228F" w:rsidRDefault="00E0228F" w:rsidP="00E0228F"/>
    <w:p w14:paraId="5FC56F05" w14:textId="77777777" w:rsidR="00F52FDD" w:rsidRPr="00E0228F" w:rsidRDefault="00F52FDD" w:rsidP="00E0228F"/>
    <w:p w14:paraId="344109CE" w14:textId="77777777" w:rsidR="00E0228F" w:rsidRPr="00E0228F" w:rsidRDefault="00E0228F" w:rsidP="00E0228F"/>
    <w:p w14:paraId="3E21E865" w14:textId="77777777" w:rsidR="00E0228F" w:rsidRPr="00E0228F" w:rsidRDefault="00E0228F" w:rsidP="00E0228F"/>
    <w:p w14:paraId="35DD4C40" w14:textId="77777777" w:rsidR="0060500C" w:rsidRDefault="0060500C" w:rsidP="00E0228F">
      <w:pPr>
        <w:tabs>
          <w:tab w:val="left" w:pos="3990"/>
        </w:tabs>
      </w:pPr>
      <w:r w:rsidRPr="008514CF">
        <w:rPr>
          <w:noProof/>
          <w:shd w:val="clear" w:color="auto" w:fill="FF0000"/>
        </w:rPr>
        <w:drawing>
          <wp:inline distT="0" distB="0" distL="0" distR="0" wp14:anchorId="1699C521" wp14:editId="242C53C3">
            <wp:extent cx="3838575" cy="2828925"/>
            <wp:effectExtent l="0" t="0" r="0" b="0"/>
            <wp:docPr id="14"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05C2F9C3" w14:textId="77777777" w:rsidR="0060500C" w:rsidRDefault="0060500C" w:rsidP="0060500C"/>
    <w:p w14:paraId="23F45E65" w14:textId="77777777" w:rsidR="004A0EDA" w:rsidRDefault="004A0EDA" w:rsidP="0060500C"/>
    <w:p w14:paraId="70D61724" w14:textId="77777777" w:rsidR="004A0EDA" w:rsidRDefault="004A0EDA" w:rsidP="0060500C"/>
    <w:p w14:paraId="6042A0BC" w14:textId="77777777" w:rsidR="004A0EDA" w:rsidRDefault="004A0EDA" w:rsidP="0060500C"/>
    <w:p w14:paraId="771D326C" w14:textId="77777777" w:rsidR="004A0EDA" w:rsidRDefault="004A0EDA" w:rsidP="0060500C"/>
    <w:p w14:paraId="3624492E" w14:textId="77777777" w:rsidR="00F52FDD" w:rsidRDefault="00F52FDD" w:rsidP="0060500C"/>
    <w:p w14:paraId="29182B93" w14:textId="77777777" w:rsidR="0060500C" w:rsidRDefault="0060500C" w:rsidP="0060500C">
      <w:pPr>
        <w:shd w:val="clear" w:color="auto" w:fill="FF0000"/>
        <w:spacing w:line="360" w:lineRule="auto"/>
        <w:jc w:val="both"/>
        <w:rPr>
          <w:rFonts w:ascii="Arial" w:eastAsia="Cambria" w:hAnsi="Arial" w:cs="Arial"/>
          <w:b/>
          <w:color w:val="000000" w:themeColor="text1"/>
          <w:sz w:val="24"/>
          <w:szCs w:val="24"/>
        </w:rPr>
      </w:pPr>
      <w:r w:rsidRPr="00787D6B">
        <w:rPr>
          <w:rFonts w:ascii="Arial" w:eastAsia="Cambria" w:hAnsi="Arial" w:cs="Arial"/>
          <w:b/>
          <w:color w:val="000000" w:themeColor="text1"/>
          <w:sz w:val="24"/>
          <w:szCs w:val="24"/>
        </w:rPr>
        <w:t xml:space="preserve">                                                 </w:t>
      </w:r>
    </w:p>
    <w:p w14:paraId="1F4C7348" w14:textId="77777777" w:rsidR="0060500C" w:rsidRPr="00892883" w:rsidRDefault="0060500C" w:rsidP="0060500C">
      <w:pPr>
        <w:shd w:val="clear" w:color="auto" w:fill="EEECE1" w:themeFill="background2"/>
        <w:tabs>
          <w:tab w:val="left" w:pos="7050"/>
        </w:tabs>
        <w:spacing w:line="360" w:lineRule="auto"/>
        <w:jc w:val="both"/>
        <w:rPr>
          <w:rFonts w:ascii="Arial" w:eastAsia="Cambria" w:hAnsi="Arial" w:cs="Arial"/>
          <w:b/>
          <w:color w:val="C00000"/>
          <w:sz w:val="24"/>
          <w:szCs w:val="24"/>
        </w:rPr>
      </w:pPr>
      <w:r>
        <w:rPr>
          <w:rFonts w:ascii="Arial" w:eastAsia="Cambria" w:hAnsi="Arial" w:cs="Arial"/>
          <w:b/>
          <w:color w:val="000000" w:themeColor="text1"/>
          <w:sz w:val="24"/>
          <w:szCs w:val="24"/>
        </w:rPr>
        <w:t xml:space="preserve">                                                    </w:t>
      </w:r>
      <w:r w:rsidRPr="00787D6B">
        <w:rPr>
          <w:rFonts w:ascii="Arial" w:eastAsia="Cambria" w:hAnsi="Arial" w:cs="Arial"/>
          <w:b/>
          <w:color w:val="000000" w:themeColor="text1"/>
          <w:sz w:val="24"/>
          <w:szCs w:val="24"/>
        </w:rPr>
        <w:t xml:space="preserve">   </w:t>
      </w:r>
      <w:r w:rsidRPr="00892883">
        <w:rPr>
          <w:rFonts w:ascii="Arial" w:eastAsia="Cambria" w:hAnsi="Arial" w:cs="Arial"/>
          <w:b/>
          <w:color w:val="C00000"/>
          <w:sz w:val="24"/>
          <w:szCs w:val="24"/>
        </w:rPr>
        <w:t>Achievements</w:t>
      </w:r>
      <w:r w:rsidRPr="00892883">
        <w:rPr>
          <w:rFonts w:ascii="Arial" w:eastAsia="Cambria" w:hAnsi="Arial" w:cs="Arial"/>
          <w:b/>
          <w:color w:val="C00000"/>
          <w:sz w:val="24"/>
          <w:szCs w:val="24"/>
        </w:rPr>
        <w:tab/>
      </w:r>
    </w:p>
    <w:p w14:paraId="52EF5291" w14:textId="77777777" w:rsidR="0060500C" w:rsidRPr="00C7675B" w:rsidRDefault="007841F9" w:rsidP="0060500C">
      <w:pPr>
        <w:shd w:val="clear" w:color="auto" w:fill="EEECE1" w:themeFill="background2"/>
        <w:spacing w:line="360" w:lineRule="auto"/>
        <w:ind w:firstLine="720"/>
        <w:jc w:val="both"/>
        <w:rPr>
          <w:rFonts w:ascii="Arial" w:eastAsia="Times New Roman" w:hAnsi="Arial" w:cs="Arial"/>
          <w:b/>
          <w:color w:val="FF0000"/>
          <w:sz w:val="24"/>
          <w:szCs w:val="24"/>
        </w:rPr>
      </w:pPr>
      <w:r>
        <w:rPr>
          <w:rFonts w:ascii="Arial" w:eastAsia="Times New Roman" w:hAnsi="Arial" w:cs="Arial"/>
          <w:b/>
          <w:color w:val="FF0000"/>
          <w:sz w:val="24"/>
          <w:szCs w:val="24"/>
        </w:rPr>
        <w:t>On</w:t>
      </w:r>
      <w:r w:rsidR="0060500C" w:rsidRPr="00C7675B">
        <w:rPr>
          <w:rFonts w:ascii="Arial" w:eastAsia="Times New Roman" w:hAnsi="Arial" w:cs="Arial"/>
          <w:b/>
          <w:color w:val="FF0000"/>
          <w:sz w:val="24"/>
          <w:szCs w:val="24"/>
        </w:rPr>
        <w:t xml:space="preserve"> the year</w:t>
      </w:r>
      <w:r>
        <w:rPr>
          <w:rFonts w:ascii="Arial" w:eastAsia="Times New Roman" w:hAnsi="Arial" w:cs="Arial"/>
          <w:b/>
          <w:color w:val="FF0000"/>
          <w:sz w:val="24"/>
          <w:szCs w:val="24"/>
        </w:rPr>
        <w:t>s IDLC has been at the ahead</w:t>
      </w:r>
      <w:r w:rsidR="0060500C" w:rsidRPr="00C7675B">
        <w:rPr>
          <w:rFonts w:ascii="Arial" w:eastAsia="Times New Roman" w:hAnsi="Arial" w:cs="Arial"/>
          <w:b/>
          <w:color w:val="FF0000"/>
          <w:sz w:val="24"/>
          <w:szCs w:val="24"/>
        </w:rPr>
        <w:t xml:space="preserve"> of the financial services sector. </w:t>
      </w:r>
      <w:r w:rsidR="004B61F7">
        <w:rPr>
          <w:rFonts w:ascii="Arial" w:eastAsia="Times New Roman" w:hAnsi="Arial" w:cs="Arial"/>
          <w:b/>
          <w:color w:val="FF0000"/>
          <w:sz w:val="24"/>
          <w:szCs w:val="24"/>
        </w:rPr>
        <w:t>Both</w:t>
      </w:r>
      <w:r w:rsidR="0060500C" w:rsidRPr="00C7675B">
        <w:rPr>
          <w:rFonts w:ascii="Arial" w:eastAsia="Times New Roman" w:hAnsi="Arial" w:cs="Arial"/>
          <w:b/>
          <w:color w:val="FF0000"/>
          <w:sz w:val="24"/>
          <w:szCs w:val="24"/>
        </w:rPr>
        <w:t xml:space="preserve"> </w:t>
      </w:r>
      <w:r w:rsidR="004B61F7">
        <w:rPr>
          <w:rFonts w:ascii="Arial" w:eastAsia="Times New Roman" w:hAnsi="Arial" w:cs="Arial"/>
          <w:b/>
          <w:color w:val="FF0000"/>
          <w:sz w:val="24"/>
          <w:szCs w:val="24"/>
        </w:rPr>
        <w:t>cooperation and strict context to agreement</w:t>
      </w:r>
      <w:r w:rsidR="0060500C" w:rsidRPr="00C7675B">
        <w:rPr>
          <w:rFonts w:ascii="Arial" w:eastAsia="Times New Roman" w:hAnsi="Arial" w:cs="Arial"/>
          <w:b/>
          <w:color w:val="FF0000"/>
          <w:sz w:val="24"/>
          <w:szCs w:val="24"/>
        </w:rPr>
        <w:t xml:space="preserve"> issues</w:t>
      </w:r>
      <w:r w:rsidR="004B61F7" w:rsidRPr="004B61F7">
        <w:rPr>
          <w:rFonts w:ascii="Arial" w:eastAsia="Times New Roman" w:hAnsi="Arial" w:cs="Arial"/>
          <w:b/>
          <w:color w:val="FF0000"/>
          <w:sz w:val="24"/>
          <w:szCs w:val="24"/>
        </w:rPr>
        <w:t xml:space="preserve"> </w:t>
      </w:r>
      <w:r w:rsidR="004B61F7">
        <w:rPr>
          <w:rFonts w:ascii="Arial" w:eastAsia="Times New Roman" w:hAnsi="Arial" w:cs="Arial"/>
          <w:b/>
          <w:color w:val="FF0000"/>
          <w:sz w:val="24"/>
          <w:szCs w:val="24"/>
        </w:rPr>
        <w:t>their</w:t>
      </w:r>
      <w:r w:rsidR="004B61F7" w:rsidRPr="00C7675B">
        <w:rPr>
          <w:rFonts w:ascii="Arial" w:eastAsia="Times New Roman" w:hAnsi="Arial" w:cs="Arial"/>
          <w:b/>
          <w:color w:val="FF0000"/>
          <w:sz w:val="24"/>
          <w:szCs w:val="24"/>
        </w:rPr>
        <w:t xml:space="preserve"> performance in the market </w:t>
      </w:r>
      <w:r w:rsidR="00903A66">
        <w:rPr>
          <w:rFonts w:ascii="Arial" w:eastAsia="Times New Roman" w:hAnsi="Arial" w:cs="Arial"/>
          <w:b/>
          <w:color w:val="FF0000"/>
          <w:sz w:val="24"/>
          <w:szCs w:val="24"/>
        </w:rPr>
        <w:t>have been continually</w:t>
      </w:r>
      <w:r w:rsidR="0060500C" w:rsidRPr="00C7675B">
        <w:rPr>
          <w:rFonts w:ascii="Arial" w:eastAsia="Times New Roman" w:hAnsi="Arial" w:cs="Arial"/>
          <w:b/>
          <w:color w:val="FF0000"/>
          <w:sz w:val="24"/>
          <w:szCs w:val="24"/>
        </w:rPr>
        <w:t xml:space="preserve"> rew</w:t>
      </w:r>
      <w:r w:rsidR="004B61F7">
        <w:rPr>
          <w:rFonts w:ascii="Arial" w:eastAsia="Times New Roman" w:hAnsi="Arial" w:cs="Arial"/>
          <w:b/>
          <w:color w:val="FF0000"/>
          <w:sz w:val="24"/>
          <w:szCs w:val="24"/>
        </w:rPr>
        <w:t>arded by several awarding organ</w:t>
      </w:r>
      <w:r w:rsidR="0060500C" w:rsidRPr="00C7675B">
        <w:rPr>
          <w:rFonts w:ascii="Arial" w:eastAsia="Times New Roman" w:hAnsi="Arial" w:cs="Arial"/>
          <w:b/>
          <w:color w:val="FF0000"/>
          <w:sz w:val="24"/>
          <w:szCs w:val="24"/>
        </w:rPr>
        <w:t>. For the past decade we have constantly maintained our reputation not only with national bodies such as ICAB and ICMAB, but we also maintain a reputed standing among institutions in the SAARC region.</w:t>
      </w:r>
    </w:p>
    <w:p w14:paraId="423F7478" w14:textId="77777777" w:rsidR="0060500C" w:rsidRPr="003C6A96" w:rsidRDefault="0060500C" w:rsidP="0060500C">
      <w:pPr>
        <w:tabs>
          <w:tab w:val="left" w:pos="915"/>
        </w:tabs>
        <w:spacing w:line="360" w:lineRule="auto"/>
        <w:jc w:val="both"/>
        <w:rPr>
          <w:rFonts w:ascii="Arial" w:eastAsia="Times New Roman" w:hAnsi="Arial" w:cs="Arial"/>
          <w:sz w:val="24"/>
          <w:szCs w:val="24"/>
        </w:rPr>
      </w:pPr>
    </w:p>
    <w:p w14:paraId="1763F9BC" w14:textId="77777777" w:rsidR="0060500C" w:rsidRDefault="0060500C" w:rsidP="0060500C"/>
    <w:p w14:paraId="7170687A" w14:textId="77777777" w:rsidR="0060500C" w:rsidRPr="004C27B2" w:rsidRDefault="0060500C" w:rsidP="0060500C"/>
    <w:p w14:paraId="0064FF98" w14:textId="77777777" w:rsidR="0060500C" w:rsidRPr="005850F7" w:rsidRDefault="0060500C" w:rsidP="00BA2536">
      <w:pPr>
        <w:pStyle w:val="Heading3"/>
        <w:numPr>
          <w:ilvl w:val="0"/>
          <w:numId w:val="8"/>
        </w:numPr>
        <w:jc w:val="center"/>
        <w:rPr>
          <w:rStyle w:val="BookTitle"/>
          <w:b/>
          <w:color w:val="FF0000"/>
          <w:sz w:val="36"/>
          <w:szCs w:val="36"/>
        </w:rPr>
      </w:pPr>
      <w:bookmarkStart w:id="25" w:name="_Toc20301537"/>
      <w:bookmarkStart w:id="26" w:name="_Toc28531769"/>
      <w:r w:rsidRPr="005850F7">
        <w:rPr>
          <w:rStyle w:val="BookTitle"/>
          <w:b/>
          <w:color w:val="FF0000"/>
          <w:sz w:val="36"/>
          <w:szCs w:val="36"/>
        </w:rPr>
        <w:t>Trend and growth</w:t>
      </w:r>
      <w:bookmarkEnd w:id="25"/>
      <w:bookmarkEnd w:id="26"/>
    </w:p>
    <w:p w14:paraId="3DAE13A8" w14:textId="77777777" w:rsidR="00356AF7" w:rsidRDefault="00356AF7" w:rsidP="00356AF7"/>
    <w:p w14:paraId="5A34D8AA" w14:textId="77777777" w:rsidR="00356AF7" w:rsidRPr="00CE0306" w:rsidRDefault="00356AF7" w:rsidP="00356AF7">
      <w:pPr>
        <w:pStyle w:val="Title"/>
        <w:rPr>
          <w:rFonts w:ascii="Arial" w:hAnsi="Arial" w:cs="Arial"/>
          <w:sz w:val="28"/>
          <w:szCs w:val="28"/>
        </w:rPr>
      </w:pPr>
      <w:r w:rsidRPr="00CE0306">
        <w:rPr>
          <w:rFonts w:ascii="Arial" w:hAnsi="Arial" w:cs="Arial"/>
          <w:sz w:val="28"/>
          <w:szCs w:val="28"/>
        </w:rPr>
        <w:t>Trend of IDLC Finance Ltd</w:t>
      </w:r>
    </w:p>
    <w:p w14:paraId="3868E8AB" w14:textId="77777777" w:rsidR="0060500C" w:rsidRDefault="0060500C" w:rsidP="0060500C"/>
    <w:p w14:paraId="2BB2CC14" w14:textId="77777777" w:rsidR="0060500C" w:rsidRPr="00AE0619" w:rsidRDefault="0060500C" w:rsidP="0060500C">
      <w:pPr>
        <w:spacing w:after="0" w:line="240" w:lineRule="auto"/>
        <w:outlineLvl w:val="4"/>
        <w:rPr>
          <w:rFonts w:ascii="Arial" w:eastAsia="Times New Roman" w:hAnsi="Arial" w:cs="Arial"/>
          <w:b/>
          <w:bCs/>
          <w:color w:val="003B4D"/>
          <w:sz w:val="24"/>
          <w:szCs w:val="24"/>
        </w:rPr>
      </w:pPr>
      <w:r>
        <w:rPr>
          <w:rFonts w:ascii="Arial" w:eastAsia="Times New Roman" w:hAnsi="Arial" w:cs="Arial"/>
          <w:b/>
          <w:bCs/>
          <w:color w:val="003B4D"/>
          <w:sz w:val="24"/>
          <w:szCs w:val="24"/>
        </w:rPr>
        <w:t xml:space="preserve">       </w:t>
      </w:r>
      <w:r w:rsidRPr="00AE0619">
        <w:rPr>
          <w:rFonts w:ascii="Arial" w:eastAsia="Times New Roman" w:hAnsi="Arial" w:cs="Arial"/>
          <w:b/>
          <w:bCs/>
          <w:color w:val="003B4D"/>
          <w:sz w:val="24"/>
          <w:szCs w:val="24"/>
        </w:rPr>
        <w:t>Valuation</w:t>
      </w:r>
    </w:p>
    <w:tbl>
      <w:tblPr>
        <w:tblW w:w="6723" w:type="dxa"/>
        <w:tblInd w:w="525" w:type="dxa"/>
        <w:shd w:val="clear" w:color="auto" w:fill="FFFFFF"/>
        <w:tblCellMar>
          <w:top w:w="15" w:type="dxa"/>
          <w:left w:w="15" w:type="dxa"/>
          <w:bottom w:w="15" w:type="dxa"/>
          <w:right w:w="15" w:type="dxa"/>
        </w:tblCellMar>
        <w:tblLook w:val="04A0" w:firstRow="1" w:lastRow="0" w:firstColumn="1" w:lastColumn="0" w:noHBand="0" w:noVBand="1"/>
      </w:tblPr>
      <w:tblGrid>
        <w:gridCol w:w="2398"/>
        <w:gridCol w:w="1344"/>
        <w:gridCol w:w="1637"/>
        <w:gridCol w:w="1344"/>
      </w:tblGrid>
      <w:tr w:rsidR="0060500C" w:rsidRPr="00AE0619" w14:paraId="116B7645" w14:textId="77777777" w:rsidTr="00E70EB7">
        <w:trPr>
          <w:tblHeader/>
        </w:trPr>
        <w:tc>
          <w:tcPr>
            <w:tcW w:w="0" w:type="auto"/>
            <w:tcBorders>
              <w:top w:val="nil"/>
              <w:bottom w:val="single" w:sz="12" w:space="0" w:color="DDDDDD"/>
            </w:tcBorders>
            <w:shd w:val="clear" w:color="auto" w:fill="E4E2E7"/>
            <w:tcMar>
              <w:top w:w="45" w:type="dxa"/>
              <w:left w:w="45" w:type="dxa"/>
              <w:bottom w:w="45" w:type="dxa"/>
              <w:right w:w="45" w:type="dxa"/>
            </w:tcMar>
            <w:vAlign w:val="bottom"/>
            <w:hideMark/>
          </w:tcPr>
          <w:p w14:paraId="054BDA95" w14:textId="77777777" w:rsidR="0060500C" w:rsidRPr="00AE0619" w:rsidRDefault="0060500C" w:rsidP="00E70EB7">
            <w:pPr>
              <w:spacing w:after="0" w:line="240" w:lineRule="auto"/>
              <w:rPr>
                <w:rFonts w:ascii="Arial" w:eastAsia="Times New Roman" w:hAnsi="Arial" w:cs="Arial"/>
                <w:color w:val="003B4D"/>
                <w:sz w:val="24"/>
                <w:szCs w:val="24"/>
              </w:rPr>
            </w:pPr>
          </w:p>
        </w:tc>
        <w:tc>
          <w:tcPr>
            <w:tcW w:w="0" w:type="auto"/>
            <w:tcBorders>
              <w:top w:val="nil"/>
              <w:bottom w:val="single" w:sz="12" w:space="0" w:color="DDDDDD"/>
            </w:tcBorders>
            <w:shd w:val="clear" w:color="auto" w:fill="E4E2E7"/>
            <w:tcMar>
              <w:top w:w="45" w:type="dxa"/>
              <w:left w:w="45" w:type="dxa"/>
              <w:bottom w:w="45" w:type="dxa"/>
              <w:right w:w="45" w:type="dxa"/>
            </w:tcMar>
            <w:vAlign w:val="bottom"/>
            <w:hideMark/>
          </w:tcPr>
          <w:p w14:paraId="4A0D4C43"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EV/EBITDA Last</w:t>
            </w:r>
          </w:p>
        </w:tc>
        <w:tc>
          <w:tcPr>
            <w:tcW w:w="0" w:type="auto"/>
            <w:tcBorders>
              <w:top w:val="nil"/>
              <w:bottom w:val="single" w:sz="12" w:space="0" w:color="DDDDDD"/>
            </w:tcBorders>
            <w:shd w:val="clear" w:color="auto" w:fill="E4E2E7"/>
            <w:tcMar>
              <w:top w:w="45" w:type="dxa"/>
              <w:left w:w="45" w:type="dxa"/>
              <w:bottom w:w="45" w:type="dxa"/>
              <w:right w:w="45" w:type="dxa"/>
            </w:tcMar>
            <w:vAlign w:val="bottom"/>
            <w:hideMark/>
          </w:tcPr>
          <w:p w14:paraId="7B3380C6"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EV/EBITDA(e) 2019</w:t>
            </w:r>
          </w:p>
        </w:tc>
        <w:tc>
          <w:tcPr>
            <w:tcW w:w="0" w:type="auto"/>
            <w:tcBorders>
              <w:top w:val="nil"/>
              <w:bottom w:val="single" w:sz="12" w:space="0" w:color="DDDDDD"/>
            </w:tcBorders>
            <w:shd w:val="clear" w:color="auto" w:fill="E4E2E7"/>
            <w:tcMar>
              <w:top w:w="45" w:type="dxa"/>
              <w:left w:w="45" w:type="dxa"/>
              <w:bottom w:w="45" w:type="dxa"/>
              <w:right w:w="45" w:type="dxa"/>
            </w:tcMar>
            <w:vAlign w:val="bottom"/>
            <w:hideMark/>
          </w:tcPr>
          <w:p w14:paraId="01E0355A"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EV/EBITDA NTM</w:t>
            </w:r>
          </w:p>
        </w:tc>
      </w:tr>
      <w:tr w:rsidR="0060500C" w:rsidRPr="00AE0619" w14:paraId="2C88DE80" w14:textId="77777777" w:rsidTr="00E70EB7">
        <w:tc>
          <w:tcPr>
            <w:tcW w:w="0" w:type="auto"/>
            <w:tcBorders>
              <w:top w:val="single" w:sz="6" w:space="0" w:color="DDDDDD"/>
            </w:tcBorders>
            <w:shd w:val="clear" w:color="auto" w:fill="F9F9F9"/>
            <w:noWrap/>
            <w:tcMar>
              <w:top w:w="45" w:type="dxa"/>
              <w:left w:w="45" w:type="dxa"/>
              <w:bottom w:w="45" w:type="dxa"/>
              <w:right w:w="45" w:type="dxa"/>
            </w:tcMar>
            <w:hideMark/>
          </w:tcPr>
          <w:p w14:paraId="62A4EDDD"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IDLC Finance Limited</w:t>
            </w:r>
          </w:p>
        </w:tc>
        <w:tc>
          <w:tcPr>
            <w:tcW w:w="0" w:type="auto"/>
            <w:tcBorders>
              <w:top w:val="single" w:sz="6" w:space="0" w:color="DDDDDD"/>
            </w:tcBorders>
            <w:shd w:val="clear" w:color="auto" w:fill="F9F9F9"/>
            <w:noWrap/>
            <w:tcMar>
              <w:top w:w="45" w:type="dxa"/>
              <w:left w:w="45" w:type="dxa"/>
              <w:bottom w:w="45" w:type="dxa"/>
              <w:right w:w="45" w:type="dxa"/>
            </w:tcMar>
            <w:hideMark/>
          </w:tcPr>
          <w:p w14:paraId="6C461BFD" w14:textId="77777777" w:rsidR="0060500C" w:rsidRPr="00AE0619" w:rsidRDefault="00D45F48" w:rsidP="00E70EB7">
            <w:pPr>
              <w:spacing w:after="0" w:line="240" w:lineRule="auto"/>
              <w:rPr>
                <w:rFonts w:ascii="Arial" w:eastAsia="Times New Roman" w:hAnsi="Arial" w:cs="Arial"/>
                <w:color w:val="003B4D"/>
                <w:sz w:val="24"/>
                <w:szCs w:val="24"/>
              </w:rPr>
            </w:pPr>
            <w:hyperlink r:id="rId16" w:tgtFrame="_self" w:history="1">
              <w:r w:rsidR="0060500C" w:rsidRPr="00AE0619">
                <w:rPr>
                  <w:rFonts w:ascii="Arial" w:eastAsia="Times New Roman" w:hAnsi="Arial" w:cs="Arial"/>
                  <w:color w:val="FFFFFF"/>
                  <w:sz w:val="24"/>
                  <w:szCs w:val="24"/>
                  <w:bdr w:val="single" w:sz="6" w:space="1" w:color="4CAE4C" w:frame="1"/>
                  <w:shd w:val="clear" w:color="auto" w:fill="77BF00"/>
                </w:rPr>
                <w:t>Free trial</w:t>
              </w:r>
            </w:hyperlink>
          </w:p>
        </w:tc>
        <w:tc>
          <w:tcPr>
            <w:tcW w:w="0" w:type="auto"/>
            <w:tcBorders>
              <w:top w:val="single" w:sz="6" w:space="0" w:color="DDDDDD"/>
            </w:tcBorders>
            <w:shd w:val="clear" w:color="auto" w:fill="F9F9F9"/>
            <w:noWrap/>
            <w:tcMar>
              <w:top w:w="45" w:type="dxa"/>
              <w:left w:w="45" w:type="dxa"/>
              <w:bottom w:w="45" w:type="dxa"/>
              <w:right w:w="45" w:type="dxa"/>
            </w:tcMar>
            <w:hideMark/>
          </w:tcPr>
          <w:p w14:paraId="58AC978B" w14:textId="77777777" w:rsidR="0060500C" w:rsidRPr="00AE0619" w:rsidRDefault="00D45F48" w:rsidP="00E70EB7">
            <w:pPr>
              <w:spacing w:after="0" w:line="240" w:lineRule="auto"/>
              <w:rPr>
                <w:rFonts w:ascii="Arial" w:eastAsia="Times New Roman" w:hAnsi="Arial" w:cs="Arial"/>
                <w:color w:val="003B4D"/>
                <w:sz w:val="24"/>
                <w:szCs w:val="24"/>
              </w:rPr>
            </w:pPr>
            <w:hyperlink r:id="rId17" w:tgtFrame="_self" w:history="1">
              <w:r w:rsidR="0060500C" w:rsidRPr="00AE0619">
                <w:rPr>
                  <w:rFonts w:ascii="Arial" w:eastAsia="Times New Roman" w:hAnsi="Arial" w:cs="Arial"/>
                  <w:color w:val="FFFFFF"/>
                  <w:sz w:val="24"/>
                  <w:szCs w:val="24"/>
                  <w:bdr w:val="single" w:sz="6" w:space="1" w:color="398439" w:frame="1"/>
                  <w:shd w:val="clear" w:color="auto" w:fill="47A447"/>
                </w:rPr>
                <w:t>Free trial</w:t>
              </w:r>
            </w:hyperlink>
          </w:p>
        </w:tc>
        <w:tc>
          <w:tcPr>
            <w:tcW w:w="0" w:type="auto"/>
            <w:tcBorders>
              <w:top w:val="single" w:sz="6" w:space="0" w:color="DDDDDD"/>
            </w:tcBorders>
            <w:shd w:val="clear" w:color="auto" w:fill="F9F9F9"/>
            <w:noWrap/>
            <w:tcMar>
              <w:top w:w="45" w:type="dxa"/>
              <w:left w:w="45" w:type="dxa"/>
              <w:bottom w:w="45" w:type="dxa"/>
              <w:right w:w="45" w:type="dxa"/>
            </w:tcMar>
            <w:hideMark/>
          </w:tcPr>
          <w:p w14:paraId="703E9938" w14:textId="77777777" w:rsidR="0060500C" w:rsidRPr="00AE0619" w:rsidRDefault="00D45F48" w:rsidP="00E70EB7">
            <w:pPr>
              <w:spacing w:after="0" w:line="240" w:lineRule="auto"/>
              <w:rPr>
                <w:rFonts w:ascii="Arial" w:eastAsia="Times New Roman" w:hAnsi="Arial" w:cs="Arial"/>
                <w:color w:val="003B4D"/>
                <w:sz w:val="24"/>
                <w:szCs w:val="24"/>
              </w:rPr>
            </w:pPr>
            <w:hyperlink r:id="rId18" w:tgtFrame="_self" w:history="1">
              <w:r w:rsidR="0060500C" w:rsidRPr="00AE0619">
                <w:rPr>
                  <w:rFonts w:ascii="Arial" w:eastAsia="Times New Roman" w:hAnsi="Arial" w:cs="Arial"/>
                  <w:color w:val="FFFFFF"/>
                  <w:sz w:val="24"/>
                  <w:szCs w:val="24"/>
                  <w:bdr w:val="single" w:sz="6" w:space="1" w:color="4CAE4C" w:frame="1"/>
                  <w:shd w:val="clear" w:color="auto" w:fill="77BF00"/>
                </w:rPr>
                <w:t>Free trial</w:t>
              </w:r>
            </w:hyperlink>
          </w:p>
        </w:tc>
      </w:tr>
      <w:tr w:rsidR="0060500C" w:rsidRPr="00AE0619" w14:paraId="4DA32120" w14:textId="77777777" w:rsidTr="00E70EB7">
        <w:tc>
          <w:tcPr>
            <w:tcW w:w="0" w:type="auto"/>
            <w:tcBorders>
              <w:top w:val="single" w:sz="6" w:space="0" w:color="DDDDDD"/>
            </w:tcBorders>
            <w:shd w:val="clear" w:color="auto" w:fill="FFFFFF"/>
            <w:noWrap/>
            <w:tcMar>
              <w:top w:w="45" w:type="dxa"/>
              <w:left w:w="45" w:type="dxa"/>
              <w:bottom w:w="45" w:type="dxa"/>
              <w:right w:w="45" w:type="dxa"/>
            </w:tcMar>
            <w:hideMark/>
          </w:tcPr>
          <w:p w14:paraId="19CC905F"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International Peers</w:t>
            </w:r>
          </w:p>
        </w:tc>
        <w:tc>
          <w:tcPr>
            <w:tcW w:w="0" w:type="auto"/>
            <w:tcBorders>
              <w:top w:val="single" w:sz="6" w:space="0" w:color="DDDDDD"/>
            </w:tcBorders>
            <w:shd w:val="clear" w:color="auto" w:fill="FFFFFF"/>
            <w:noWrap/>
            <w:tcMar>
              <w:top w:w="45" w:type="dxa"/>
              <w:left w:w="45" w:type="dxa"/>
              <w:bottom w:w="45" w:type="dxa"/>
              <w:right w:w="45" w:type="dxa"/>
            </w:tcMar>
            <w:hideMark/>
          </w:tcPr>
          <w:p w14:paraId="57CB4502" w14:textId="77777777" w:rsidR="0060500C" w:rsidRPr="00AE0619" w:rsidRDefault="00D45F48" w:rsidP="00E70EB7">
            <w:pPr>
              <w:spacing w:after="0" w:line="240" w:lineRule="auto"/>
              <w:rPr>
                <w:rFonts w:ascii="Arial" w:eastAsia="Times New Roman" w:hAnsi="Arial" w:cs="Arial"/>
                <w:color w:val="003B4D"/>
                <w:sz w:val="24"/>
                <w:szCs w:val="24"/>
              </w:rPr>
            </w:pPr>
            <w:hyperlink r:id="rId19" w:tgtFrame="_self" w:history="1">
              <w:r w:rsidR="0060500C" w:rsidRPr="00AE0619">
                <w:rPr>
                  <w:rFonts w:ascii="Arial" w:eastAsia="Times New Roman" w:hAnsi="Arial" w:cs="Arial"/>
                  <w:color w:val="FFFFFF"/>
                  <w:sz w:val="24"/>
                  <w:szCs w:val="24"/>
                  <w:bdr w:val="single" w:sz="6" w:space="1" w:color="4CAE4C" w:frame="1"/>
                  <w:shd w:val="clear" w:color="auto" w:fill="77BF00"/>
                </w:rPr>
                <w:t>Free trial</w:t>
              </w:r>
            </w:hyperlink>
          </w:p>
        </w:tc>
        <w:tc>
          <w:tcPr>
            <w:tcW w:w="0" w:type="auto"/>
            <w:tcBorders>
              <w:top w:val="single" w:sz="6" w:space="0" w:color="DDDDDD"/>
            </w:tcBorders>
            <w:shd w:val="clear" w:color="auto" w:fill="FFFFFF"/>
            <w:noWrap/>
            <w:tcMar>
              <w:top w:w="45" w:type="dxa"/>
              <w:left w:w="45" w:type="dxa"/>
              <w:bottom w:w="45" w:type="dxa"/>
              <w:right w:w="45" w:type="dxa"/>
            </w:tcMar>
            <w:hideMark/>
          </w:tcPr>
          <w:p w14:paraId="2C2335EB" w14:textId="77777777" w:rsidR="0060500C" w:rsidRPr="00AE0619" w:rsidRDefault="00D45F48" w:rsidP="00E70EB7">
            <w:pPr>
              <w:spacing w:after="0" w:line="240" w:lineRule="auto"/>
              <w:rPr>
                <w:rFonts w:ascii="Arial" w:eastAsia="Times New Roman" w:hAnsi="Arial" w:cs="Arial"/>
                <w:color w:val="003B4D"/>
                <w:sz w:val="24"/>
                <w:szCs w:val="24"/>
              </w:rPr>
            </w:pPr>
            <w:hyperlink r:id="rId20" w:tgtFrame="_self" w:history="1">
              <w:r w:rsidR="0060500C" w:rsidRPr="00AE0619">
                <w:rPr>
                  <w:rFonts w:ascii="Arial" w:eastAsia="Times New Roman" w:hAnsi="Arial" w:cs="Arial"/>
                  <w:color w:val="FFFFFF"/>
                  <w:sz w:val="24"/>
                  <w:szCs w:val="24"/>
                  <w:bdr w:val="single" w:sz="6" w:space="1" w:color="4CAE4C" w:frame="1"/>
                  <w:shd w:val="clear" w:color="auto" w:fill="77BF00"/>
                </w:rPr>
                <w:t>Free trial</w:t>
              </w:r>
            </w:hyperlink>
          </w:p>
        </w:tc>
        <w:tc>
          <w:tcPr>
            <w:tcW w:w="0" w:type="auto"/>
            <w:tcBorders>
              <w:top w:val="single" w:sz="6" w:space="0" w:color="DDDDDD"/>
            </w:tcBorders>
            <w:shd w:val="clear" w:color="auto" w:fill="FFFFFF"/>
            <w:noWrap/>
            <w:tcMar>
              <w:top w:w="45" w:type="dxa"/>
              <w:left w:w="45" w:type="dxa"/>
              <w:bottom w:w="45" w:type="dxa"/>
              <w:right w:w="45" w:type="dxa"/>
            </w:tcMar>
            <w:hideMark/>
          </w:tcPr>
          <w:p w14:paraId="5DD84A31" w14:textId="77777777" w:rsidR="0060500C" w:rsidRPr="00AE0619" w:rsidRDefault="00D45F48" w:rsidP="00E70EB7">
            <w:pPr>
              <w:spacing w:after="0" w:line="240" w:lineRule="auto"/>
              <w:rPr>
                <w:rFonts w:ascii="Arial" w:eastAsia="Times New Roman" w:hAnsi="Arial" w:cs="Arial"/>
                <w:color w:val="003B4D"/>
                <w:sz w:val="24"/>
                <w:szCs w:val="24"/>
              </w:rPr>
            </w:pPr>
            <w:hyperlink r:id="rId21" w:tgtFrame="_self" w:history="1">
              <w:r w:rsidR="0060500C" w:rsidRPr="00AE0619">
                <w:rPr>
                  <w:rFonts w:ascii="Arial" w:eastAsia="Times New Roman" w:hAnsi="Arial" w:cs="Arial"/>
                  <w:color w:val="FFFFFF"/>
                  <w:sz w:val="24"/>
                  <w:szCs w:val="24"/>
                  <w:bdr w:val="single" w:sz="6" w:space="1" w:color="4CAE4C" w:frame="1"/>
                  <w:shd w:val="clear" w:color="auto" w:fill="77BF00"/>
                </w:rPr>
                <w:t>Free trial</w:t>
              </w:r>
            </w:hyperlink>
          </w:p>
        </w:tc>
      </w:tr>
      <w:tr w:rsidR="0060500C" w:rsidRPr="00AE0619" w14:paraId="65209F11" w14:textId="77777777" w:rsidTr="00E70EB7">
        <w:tc>
          <w:tcPr>
            <w:tcW w:w="0" w:type="auto"/>
            <w:tcBorders>
              <w:top w:val="single" w:sz="6" w:space="0" w:color="DDDDDD"/>
            </w:tcBorders>
            <w:shd w:val="clear" w:color="auto" w:fill="F9F9F9"/>
            <w:noWrap/>
            <w:tcMar>
              <w:top w:w="45" w:type="dxa"/>
              <w:left w:w="45" w:type="dxa"/>
              <w:bottom w:w="45" w:type="dxa"/>
              <w:right w:w="45" w:type="dxa"/>
            </w:tcMar>
            <w:hideMark/>
          </w:tcPr>
          <w:p w14:paraId="063AB4FA"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Banks</w:t>
            </w:r>
          </w:p>
        </w:tc>
        <w:tc>
          <w:tcPr>
            <w:tcW w:w="0" w:type="auto"/>
            <w:tcBorders>
              <w:top w:val="single" w:sz="6" w:space="0" w:color="DDDDDD"/>
            </w:tcBorders>
            <w:shd w:val="clear" w:color="auto" w:fill="F9F9F9"/>
            <w:noWrap/>
            <w:tcMar>
              <w:top w:w="45" w:type="dxa"/>
              <w:left w:w="45" w:type="dxa"/>
              <w:bottom w:w="45" w:type="dxa"/>
              <w:right w:w="45" w:type="dxa"/>
            </w:tcMar>
            <w:hideMark/>
          </w:tcPr>
          <w:p w14:paraId="153D80F6"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13.48</w:t>
            </w:r>
          </w:p>
        </w:tc>
        <w:tc>
          <w:tcPr>
            <w:tcW w:w="0" w:type="auto"/>
            <w:tcBorders>
              <w:top w:val="single" w:sz="6" w:space="0" w:color="DDDDDD"/>
            </w:tcBorders>
            <w:shd w:val="clear" w:color="auto" w:fill="F9F9F9"/>
            <w:noWrap/>
            <w:tcMar>
              <w:top w:w="45" w:type="dxa"/>
              <w:left w:w="45" w:type="dxa"/>
              <w:bottom w:w="45" w:type="dxa"/>
              <w:right w:w="45" w:type="dxa"/>
            </w:tcMar>
            <w:hideMark/>
          </w:tcPr>
          <w:p w14:paraId="7389224C"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16.12</w:t>
            </w:r>
          </w:p>
        </w:tc>
        <w:tc>
          <w:tcPr>
            <w:tcW w:w="0" w:type="auto"/>
            <w:tcBorders>
              <w:top w:val="single" w:sz="6" w:space="0" w:color="DDDDDD"/>
            </w:tcBorders>
            <w:shd w:val="clear" w:color="auto" w:fill="F9F9F9"/>
            <w:noWrap/>
            <w:tcMar>
              <w:top w:w="45" w:type="dxa"/>
              <w:left w:w="45" w:type="dxa"/>
              <w:bottom w:w="45" w:type="dxa"/>
              <w:right w:w="45" w:type="dxa"/>
            </w:tcMar>
            <w:hideMark/>
          </w:tcPr>
          <w:p w14:paraId="6EF5C201"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13.23</w:t>
            </w:r>
          </w:p>
        </w:tc>
      </w:tr>
      <w:tr w:rsidR="0060500C" w:rsidRPr="00AE0619" w14:paraId="44ACB47C" w14:textId="77777777" w:rsidTr="00E70EB7">
        <w:tc>
          <w:tcPr>
            <w:tcW w:w="0" w:type="auto"/>
            <w:tcBorders>
              <w:top w:val="single" w:sz="6" w:space="0" w:color="DDDDDD"/>
            </w:tcBorders>
            <w:shd w:val="clear" w:color="auto" w:fill="FFFFFF"/>
            <w:noWrap/>
            <w:tcMar>
              <w:top w:w="45" w:type="dxa"/>
              <w:left w:w="45" w:type="dxa"/>
              <w:bottom w:w="45" w:type="dxa"/>
              <w:right w:w="45" w:type="dxa"/>
            </w:tcMar>
            <w:hideMark/>
          </w:tcPr>
          <w:p w14:paraId="2F832F03"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N/A</w:t>
            </w:r>
          </w:p>
        </w:tc>
        <w:tc>
          <w:tcPr>
            <w:tcW w:w="0" w:type="auto"/>
            <w:tcBorders>
              <w:top w:val="single" w:sz="6" w:space="0" w:color="DDDDDD"/>
            </w:tcBorders>
            <w:shd w:val="clear" w:color="auto" w:fill="FFFFFF"/>
            <w:noWrap/>
            <w:tcMar>
              <w:top w:w="45" w:type="dxa"/>
              <w:left w:w="45" w:type="dxa"/>
              <w:bottom w:w="45" w:type="dxa"/>
              <w:right w:w="45" w:type="dxa"/>
            </w:tcMar>
            <w:hideMark/>
          </w:tcPr>
          <w:p w14:paraId="56AF45C7"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N/A</w:t>
            </w:r>
          </w:p>
        </w:tc>
        <w:tc>
          <w:tcPr>
            <w:tcW w:w="0" w:type="auto"/>
            <w:tcBorders>
              <w:top w:val="single" w:sz="6" w:space="0" w:color="DDDDDD"/>
            </w:tcBorders>
            <w:shd w:val="clear" w:color="auto" w:fill="FFFFFF"/>
            <w:noWrap/>
            <w:tcMar>
              <w:top w:w="45" w:type="dxa"/>
              <w:left w:w="45" w:type="dxa"/>
              <w:bottom w:w="45" w:type="dxa"/>
              <w:right w:w="45" w:type="dxa"/>
            </w:tcMar>
            <w:hideMark/>
          </w:tcPr>
          <w:p w14:paraId="1D14CC45"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N/A</w:t>
            </w:r>
          </w:p>
        </w:tc>
        <w:tc>
          <w:tcPr>
            <w:tcW w:w="0" w:type="auto"/>
            <w:tcBorders>
              <w:top w:val="single" w:sz="6" w:space="0" w:color="DDDDDD"/>
            </w:tcBorders>
            <w:shd w:val="clear" w:color="auto" w:fill="FFFFFF"/>
            <w:noWrap/>
            <w:tcMar>
              <w:top w:w="45" w:type="dxa"/>
              <w:left w:w="45" w:type="dxa"/>
              <w:bottom w:w="45" w:type="dxa"/>
              <w:right w:w="45" w:type="dxa"/>
            </w:tcMar>
            <w:hideMark/>
          </w:tcPr>
          <w:p w14:paraId="41ED38E6"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N/A</w:t>
            </w:r>
          </w:p>
        </w:tc>
      </w:tr>
      <w:tr w:rsidR="0060500C" w:rsidRPr="00AE0619" w14:paraId="605FA1A9" w14:textId="77777777" w:rsidTr="00E70EB7">
        <w:tc>
          <w:tcPr>
            <w:tcW w:w="0" w:type="auto"/>
            <w:tcBorders>
              <w:top w:val="single" w:sz="6" w:space="0" w:color="DDDDDD"/>
            </w:tcBorders>
            <w:shd w:val="clear" w:color="auto" w:fill="F9F9F9"/>
            <w:noWrap/>
            <w:tcMar>
              <w:top w:w="45" w:type="dxa"/>
              <w:left w:w="45" w:type="dxa"/>
              <w:bottom w:w="45" w:type="dxa"/>
              <w:right w:w="45" w:type="dxa"/>
            </w:tcMar>
            <w:hideMark/>
          </w:tcPr>
          <w:p w14:paraId="3094C639"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Bangladesh</w:t>
            </w:r>
          </w:p>
        </w:tc>
        <w:tc>
          <w:tcPr>
            <w:tcW w:w="0" w:type="auto"/>
            <w:tcBorders>
              <w:top w:val="single" w:sz="6" w:space="0" w:color="DDDDDD"/>
            </w:tcBorders>
            <w:shd w:val="clear" w:color="auto" w:fill="F9F9F9"/>
            <w:noWrap/>
            <w:tcMar>
              <w:top w:w="45" w:type="dxa"/>
              <w:left w:w="45" w:type="dxa"/>
              <w:bottom w:w="45" w:type="dxa"/>
              <w:right w:w="45" w:type="dxa"/>
            </w:tcMar>
            <w:hideMark/>
          </w:tcPr>
          <w:p w14:paraId="568555FE"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9.37</w:t>
            </w:r>
          </w:p>
        </w:tc>
        <w:tc>
          <w:tcPr>
            <w:tcW w:w="0" w:type="auto"/>
            <w:tcBorders>
              <w:top w:val="single" w:sz="6" w:space="0" w:color="DDDDDD"/>
            </w:tcBorders>
            <w:shd w:val="clear" w:color="auto" w:fill="F9F9F9"/>
            <w:noWrap/>
            <w:tcMar>
              <w:top w:w="45" w:type="dxa"/>
              <w:left w:w="45" w:type="dxa"/>
              <w:bottom w:w="45" w:type="dxa"/>
              <w:right w:w="45" w:type="dxa"/>
            </w:tcMar>
            <w:hideMark/>
          </w:tcPr>
          <w:p w14:paraId="5440D095"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9.81</w:t>
            </w:r>
          </w:p>
        </w:tc>
        <w:tc>
          <w:tcPr>
            <w:tcW w:w="0" w:type="auto"/>
            <w:tcBorders>
              <w:top w:val="single" w:sz="6" w:space="0" w:color="DDDDDD"/>
            </w:tcBorders>
            <w:shd w:val="clear" w:color="auto" w:fill="F9F9F9"/>
            <w:noWrap/>
            <w:tcMar>
              <w:top w:w="45" w:type="dxa"/>
              <w:left w:w="45" w:type="dxa"/>
              <w:bottom w:w="45" w:type="dxa"/>
              <w:right w:w="45" w:type="dxa"/>
            </w:tcMar>
            <w:hideMark/>
          </w:tcPr>
          <w:p w14:paraId="558EBFC4"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9.00</w:t>
            </w:r>
          </w:p>
        </w:tc>
      </w:tr>
    </w:tbl>
    <w:p w14:paraId="4FC9B9F8" w14:textId="77777777" w:rsidR="00FE0A4B" w:rsidRDefault="00FE0A4B" w:rsidP="0060500C"/>
    <w:p w14:paraId="08F03650" w14:textId="77777777" w:rsidR="004A0EDA" w:rsidRDefault="004A0EDA" w:rsidP="0060500C"/>
    <w:p w14:paraId="02605F07" w14:textId="77777777" w:rsidR="0060500C" w:rsidRPr="003C6A96" w:rsidRDefault="0060500C" w:rsidP="0060500C">
      <w:pPr>
        <w:spacing w:after="0" w:line="240" w:lineRule="auto"/>
        <w:outlineLvl w:val="4"/>
        <w:rPr>
          <w:rFonts w:ascii="Arial" w:eastAsia="Times New Roman" w:hAnsi="Arial" w:cs="Arial"/>
          <w:b/>
          <w:bCs/>
          <w:color w:val="000000" w:themeColor="text1"/>
          <w:sz w:val="24"/>
          <w:szCs w:val="24"/>
        </w:rPr>
      </w:pPr>
      <w:r>
        <w:rPr>
          <w:rFonts w:ascii="Arial" w:eastAsia="Times New Roman" w:hAnsi="Arial" w:cs="Arial"/>
          <w:b/>
          <w:bCs/>
          <w:color w:val="003B4D"/>
          <w:sz w:val="24"/>
          <w:szCs w:val="24"/>
        </w:rPr>
        <w:t xml:space="preserve">       </w:t>
      </w:r>
      <w:r w:rsidRPr="00AE0619">
        <w:rPr>
          <w:rFonts w:ascii="Arial" w:eastAsia="Times New Roman" w:hAnsi="Arial" w:cs="Arial"/>
          <w:b/>
          <w:bCs/>
          <w:color w:val="003B4D"/>
          <w:sz w:val="24"/>
          <w:szCs w:val="24"/>
        </w:rPr>
        <w:t>Stock Perf excl. Dividends</w:t>
      </w:r>
      <w:r w:rsidRPr="00AE0619">
        <w:rPr>
          <w:rFonts w:ascii="Arial" w:eastAsia="Times New Roman" w:hAnsi="Arial" w:cs="Arial"/>
          <w:color w:val="999999"/>
          <w:sz w:val="24"/>
          <w:szCs w:val="24"/>
        </w:rPr>
        <w:t> </w:t>
      </w:r>
      <w:r w:rsidRPr="003C6A96">
        <w:rPr>
          <w:rFonts w:ascii="Arial" w:eastAsia="Times New Roman" w:hAnsi="Arial" w:cs="Arial"/>
          <w:color w:val="000000" w:themeColor="text1"/>
          <w:sz w:val="24"/>
          <w:szCs w:val="24"/>
        </w:rPr>
        <w:t>(in BDT)</w:t>
      </w:r>
    </w:p>
    <w:tbl>
      <w:tblPr>
        <w:tblW w:w="5220" w:type="dxa"/>
        <w:tblInd w:w="525" w:type="dxa"/>
        <w:shd w:val="clear" w:color="auto" w:fill="FFFFFF"/>
        <w:tblCellMar>
          <w:top w:w="15" w:type="dxa"/>
          <w:left w:w="15" w:type="dxa"/>
          <w:bottom w:w="15" w:type="dxa"/>
          <w:right w:w="15" w:type="dxa"/>
        </w:tblCellMar>
        <w:tblLook w:val="04A0" w:firstRow="1" w:lastRow="0" w:firstColumn="1" w:lastColumn="0" w:noHBand="0" w:noVBand="1"/>
      </w:tblPr>
      <w:tblGrid>
        <w:gridCol w:w="1556"/>
        <w:gridCol w:w="1282"/>
        <w:gridCol w:w="739"/>
        <w:gridCol w:w="1643"/>
      </w:tblGrid>
      <w:tr w:rsidR="0060500C" w:rsidRPr="00AE0619" w14:paraId="2C507E9D" w14:textId="77777777" w:rsidTr="00E70EB7">
        <w:trPr>
          <w:tblHeader/>
        </w:trPr>
        <w:tc>
          <w:tcPr>
            <w:tcW w:w="1556" w:type="dxa"/>
            <w:tcBorders>
              <w:top w:val="nil"/>
              <w:bottom w:val="single" w:sz="12" w:space="0" w:color="DDDDDD"/>
            </w:tcBorders>
            <w:shd w:val="clear" w:color="auto" w:fill="E4E2E7"/>
            <w:tcMar>
              <w:top w:w="45" w:type="dxa"/>
              <w:left w:w="45" w:type="dxa"/>
              <w:bottom w:w="45" w:type="dxa"/>
              <w:right w:w="45" w:type="dxa"/>
            </w:tcMar>
            <w:vAlign w:val="bottom"/>
            <w:hideMark/>
          </w:tcPr>
          <w:p w14:paraId="462A395A" w14:textId="77777777" w:rsidR="0060500C" w:rsidRPr="00AE0619" w:rsidRDefault="0060500C" w:rsidP="00E70EB7">
            <w:pPr>
              <w:spacing w:after="0" w:line="240" w:lineRule="auto"/>
              <w:rPr>
                <w:rFonts w:ascii="Arial" w:eastAsia="Times New Roman" w:hAnsi="Arial" w:cs="Arial"/>
                <w:color w:val="003B4D"/>
                <w:sz w:val="24"/>
                <w:szCs w:val="24"/>
              </w:rPr>
            </w:pPr>
            <w:r>
              <w:rPr>
                <w:rFonts w:ascii="Arial" w:eastAsia="Times New Roman" w:hAnsi="Arial" w:cs="Arial"/>
                <w:color w:val="003B4D"/>
                <w:sz w:val="24"/>
                <w:szCs w:val="24"/>
              </w:rPr>
              <w:t xml:space="preserve">  </w:t>
            </w:r>
          </w:p>
        </w:tc>
        <w:tc>
          <w:tcPr>
            <w:tcW w:w="0" w:type="auto"/>
            <w:tcBorders>
              <w:top w:val="nil"/>
              <w:bottom w:val="single" w:sz="12" w:space="0" w:color="DDDDDD"/>
            </w:tcBorders>
            <w:shd w:val="clear" w:color="auto" w:fill="E4E2E7"/>
            <w:tcMar>
              <w:top w:w="45" w:type="dxa"/>
              <w:left w:w="45" w:type="dxa"/>
              <w:bottom w:w="45" w:type="dxa"/>
              <w:right w:w="45" w:type="dxa"/>
            </w:tcMar>
            <w:vAlign w:val="bottom"/>
            <w:hideMark/>
          </w:tcPr>
          <w:p w14:paraId="5CE7192C"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IDLC</w:t>
            </w:r>
          </w:p>
        </w:tc>
        <w:tc>
          <w:tcPr>
            <w:tcW w:w="0" w:type="auto"/>
            <w:tcBorders>
              <w:top w:val="nil"/>
              <w:bottom w:val="single" w:sz="12" w:space="0" w:color="DDDDDD"/>
            </w:tcBorders>
            <w:shd w:val="clear" w:color="auto" w:fill="E4E2E7"/>
            <w:tcMar>
              <w:top w:w="45" w:type="dxa"/>
              <w:left w:w="45" w:type="dxa"/>
              <w:bottom w:w="45" w:type="dxa"/>
              <w:right w:w="45" w:type="dxa"/>
            </w:tcMar>
            <w:vAlign w:val="bottom"/>
            <w:hideMark/>
          </w:tcPr>
          <w:p w14:paraId="28BD97E9"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N/A</w:t>
            </w:r>
          </w:p>
        </w:tc>
        <w:tc>
          <w:tcPr>
            <w:tcW w:w="0" w:type="auto"/>
            <w:tcBorders>
              <w:top w:val="nil"/>
              <w:bottom w:val="single" w:sz="12" w:space="0" w:color="DDDDDD"/>
            </w:tcBorders>
            <w:shd w:val="clear" w:color="auto" w:fill="E4E2E7"/>
            <w:tcMar>
              <w:top w:w="45" w:type="dxa"/>
              <w:left w:w="45" w:type="dxa"/>
              <w:bottom w:w="45" w:type="dxa"/>
              <w:right w:w="45" w:type="dxa"/>
            </w:tcMar>
            <w:vAlign w:val="bottom"/>
            <w:hideMark/>
          </w:tcPr>
          <w:p w14:paraId="0C7980D7"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Rel. Perf.</w:t>
            </w:r>
          </w:p>
        </w:tc>
      </w:tr>
      <w:tr w:rsidR="0060500C" w:rsidRPr="00AE0619" w14:paraId="3C8D5C42" w14:textId="77777777" w:rsidTr="00E70EB7">
        <w:tc>
          <w:tcPr>
            <w:tcW w:w="0" w:type="auto"/>
            <w:tcBorders>
              <w:top w:val="single" w:sz="6" w:space="0" w:color="DDDDDD"/>
            </w:tcBorders>
            <w:shd w:val="clear" w:color="auto" w:fill="F9F9F9"/>
            <w:noWrap/>
            <w:tcMar>
              <w:top w:w="45" w:type="dxa"/>
              <w:left w:w="45" w:type="dxa"/>
              <w:bottom w:w="45" w:type="dxa"/>
              <w:right w:w="45" w:type="dxa"/>
            </w:tcMar>
            <w:hideMark/>
          </w:tcPr>
          <w:p w14:paraId="271623F4"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Year-to-Date</w:t>
            </w:r>
          </w:p>
        </w:tc>
        <w:tc>
          <w:tcPr>
            <w:tcW w:w="0" w:type="auto"/>
            <w:tcBorders>
              <w:top w:val="single" w:sz="6" w:space="0" w:color="DDDDDD"/>
            </w:tcBorders>
            <w:shd w:val="clear" w:color="auto" w:fill="F9F9F9"/>
            <w:noWrap/>
            <w:tcMar>
              <w:top w:w="45" w:type="dxa"/>
              <w:left w:w="45" w:type="dxa"/>
              <w:bottom w:w="45" w:type="dxa"/>
              <w:right w:w="45" w:type="dxa"/>
            </w:tcMar>
            <w:hideMark/>
          </w:tcPr>
          <w:p w14:paraId="176E1618"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-32.8%</w:t>
            </w:r>
          </w:p>
        </w:tc>
        <w:tc>
          <w:tcPr>
            <w:tcW w:w="0" w:type="auto"/>
            <w:tcBorders>
              <w:top w:val="single" w:sz="6" w:space="0" w:color="DDDDDD"/>
            </w:tcBorders>
            <w:shd w:val="clear" w:color="auto" w:fill="F9F9F9"/>
            <w:noWrap/>
            <w:tcMar>
              <w:top w:w="45" w:type="dxa"/>
              <w:left w:w="45" w:type="dxa"/>
              <w:bottom w:w="45" w:type="dxa"/>
              <w:right w:w="45" w:type="dxa"/>
            </w:tcMar>
            <w:hideMark/>
          </w:tcPr>
          <w:p w14:paraId="75525103"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N/A</w:t>
            </w:r>
          </w:p>
        </w:tc>
        <w:tc>
          <w:tcPr>
            <w:tcW w:w="0" w:type="auto"/>
            <w:tcBorders>
              <w:top w:val="single" w:sz="6" w:space="0" w:color="DDDDDD"/>
            </w:tcBorders>
            <w:shd w:val="clear" w:color="auto" w:fill="F9F9F9"/>
            <w:noWrap/>
            <w:tcMar>
              <w:top w:w="45" w:type="dxa"/>
              <w:left w:w="45" w:type="dxa"/>
              <w:bottom w:w="45" w:type="dxa"/>
              <w:right w:w="45" w:type="dxa"/>
            </w:tcMar>
            <w:hideMark/>
          </w:tcPr>
          <w:p w14:paraId="71FAC611"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N/A</w:t>
            </w:r>
          </w:p>
        </w:tc>
      </w:tr>
      <w:tr w:rsidR="0060500C" w:rsidRPr="00AE0619" w14:paraId="772F43C8" w14:textId="77777777" w:rsidTr="00E70EB7">
        <w:tc>
          <w:tcPr>
            <w:tcW w:w="0" w:type="auto"/>
            <w:tcBorders>
              <w:top w:val="single" w:sz="6" w:space="0" w:color="DDDDDD"/>
            </w:tcBorders>
            <w:shd w:val="clear" w:color="auto" w:fill="FFFFFF"/>
            <w:noWrap/>
            <w:tcMar>
              <w:top w:w="45" w:type="dxa"/>
              <w:left w:w="45" w:type="dxa"/>
              <w:bottom w:w="45" w:type="dxa"/>
              <w:right w:w="45" w:type="dxa"/>
            </w:tcMar>
            <w:hideMark/>
          </w:tcPr>
          <w:p w14:paraId="161920FA"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1-Week</w:t>
            </w:r>
          </w:p>
        </w:tc>
        <w:tc>
          <w:tcPr>
            <w:tcW w:w="0" w:type="auto"/>
            <w:tcBorders>
              <w:top w:val="single" w:sz="6" w:space="0" w:color="DDDDDD"/>
            </w:tcBorders>
            <w:shd w:val="clear" w:color="auto" w:fill="FFFFFF"/>
            <w:noWrap/>
            <w:tcMar>
              <w:top w:w="45" w:type="dxa"/>
              <w:left w:w="45" w:type="dxa"/>
              <w:bottom w:w="45" w:type="dxa"/>
              <w:right w:w="45" w:type="dxa"/>
            </w:tcMar>
            <w:hideMark/>
          </w:tcPr>
          <w:p w14:paraId="5D12D7DB"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-5.3%</w:t>
            </w:r>
          </w:p>
        </w:tc>
        <w:tc>
          <w:tcPr>
            <w:tcW w:w="0" w:type="auto"/>
            <w:tcBorders>
              <w:top w:val="single" w:sz="6" w:space="0" w:color="DDDDDD"/>
            </w:tcBorders>
            <w:shd w:val="clear" w:color="auto" w:fill="FFFFFF"/>
            <w:noWrap/>
            <w:tcMar>
              <w:top w:w="45" w:type="dxa"/>
              <w:left w:w="45" w:type="dxa"/>
              <w:bottom w:w="45" w:type="dxa"/>
              <w:right w:w="45" w:type="dxa"/>
            </w:tcMar>
            <w:hideMark/>
          </w:tcPr>
          <w:p w14:paraId="36EFDFE0"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N/A</w:t>
            </w:r>
          </w:p>
        </w:tc>
        <w:tc>
          <w:tcPr>
            <w:tcW w:w="0" w:type="auto"/>
            <w:tcBorders>
              <w:top w:val="single" w:sz="6" w:space="0" w:color="DDDDDD"/>
            </w:tcBorders>
            <w:shd w:val="clear" w:color="auto" w:fill="FFFFFF"/>
            <w:noWrap/>
            <w:tcMar>
              <w:top w:w="45" w:type="dxa"/>
              <w:left w:w="45" w:type="dxa"/>
              <w:bottom w:w="45" w:type="dxa"/>
              <w:right w:w="45" w:type="dxa"/>
            </w:tcMar>
            <w:hideMark/>
          </w:tcPr>
          <w:p w14:paraId="2B6C5CC2"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N/A</w:t>
            </w:r>
          </w:p>
        </w:tc>
      </w:tr>
      <w:tr w:rsidR="0060500C" w:rsidRPr="00AE0619" w14:paraId="01ED0186" w14:textId="77777777" w:rsidTr="00E70EB7">
        <w:tc>
          <w:tcPr>
            <w:tcW w:w="0" w:type="auto"/>
            <w:tcBorders>
              <w:top w:val="single" w:sz="6" w:space="0" w:color="DDDDDD"/>
            </w:tcBorders>
            <w:shd w:val="clear" w:color="auto" w:fill="F9F9F9"/>
            <w:noWrap/>
            <w:tcMar>
              <w:top w:w="45" w:type="dxa"/>
              <w:left w:w="45" w:type="dxa"/>
              <w:bottom w:w="45" w:type="dxa"/>
              <w:right w:w="45" w:type="dxa"/>
            </w:tcMar>
            <w:hideMark/>
          </w:tcPr>
          <w:p w14:paraId="6B485088"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1-Month</w:t>
            </w:r>
          </w:p>
        </w:tc>
        <w:tc>
          <w:tcPr>
            <w:tcW w:w="0" w:type="auto"/>
            <w:tcBorders>
              <w:top w:val="single" w:sz="6" w:space="0" w:color="DDDDDD"/>
            </w:tcBorders>
            <w:shd w:val="clear" w:color="auto" w:fill="F9F9F9"/>
            <w:noWrap/>
            <w:tcMar>
              <w:top w:w="45" w:type="dxa"/>
              <w:left w:w="45" w:type="dxa"/>
              <w:bottom w:w="45" w:type="dxa"/>
              <w:right w:w="45" w:type="dxa"/>
            </w:tcMar>
            <w:hideMark/>
          </w:tcPr>
          <w:p w14:paraId="50465B6E"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-5.5%</w:t>
            </w:r>
          </w:p>
        </w:tc>
        <w:tc>
          <w:tcPr>
            <w:tcW w:w="0" w:type="auto"/>
            <w:tcBorders>
              <w:top w:val="single" w:sz="6" w:space="0" w:color="DDDDDD"/>
            </w:tcBorders>
            <w:shd w:val="clear" w:color="auto" w:fill="F9F9F9"/>
            <w:noWrap/>
            <w:tcMar>
              <w:top w:w="45" w:type="dxa"/>
              <w:left w:w="45" w:type="dxa"/>
              <w:bottom w:w="45" w:type="dxa"/>
              <w:right w:w="45" w:type="dxa"/>
            </w:tcMar>
            <w:hideMark/>
          </w:tcPr>
          <w:p w14:paraId="362E65B3"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N/A</w:t>
            </w:r>
          </w:p>
        </w:tc>
        <w:tc>
          <w:tcPr>
            <w:tcW w:w="0" w:type="auto"/>
            <w:tcBorders>
              <w:top w:val="single" w:sz="6" w:space="0" w:color="DDDDDD"/>
            </w:tcBorders>
            <w:shd w:val="clear" w:color="auto" w:fill="F9F9F9"/>
            <w:noWrap/>
            <w:tcMar>
              <w:top w:w="45" w:type="dxa"/>
              <w:left w:w="45" w:type="dxa"/>
              <w:bottom w:w="45" w:type="dxa"/>
              <w:right w:w="45" w:type="dxa"/>
            </w:tcMar>
            <w:hideMark/>
          </w:tcPr>
          <w:p w14:paraId="2D005C98"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N/A</w:t>
            </w:r>
          </w:p>
        </w:tc>
      </w:tr>
      <w:tr w:rsidR="0060500C" w:rsidRPr="00AE0619" w14:paraId="1B86CCBC" w14:textId="77777777" w:rsidTr="00E70EB7">
        <w:tc>
          <w:tcPr>
            <w:tcW w:w="0" w:type="auto"/>
            <w:tcBorders>
              <w:top w:val="single" w:sz="6" w:space="0" w:color="DDDDDD"/>
            </w:tcBorders>
            <w:shd w:val="clear" w:color="auto" w:fill="FFFFFF"/>
            <w:noWrap/>
            <w:tcMar>
              <w:top w:w="45" w:type="dxa"/>
              <w:left w:w="45" w:type="dxa"/>
              <w:bottom w:w="45" w:type="dxa"/>
              <w:right w:w="45" w:type="dxa"/>
            </w:tcMar>
            <w:hideMark/>
          </w:tcPr>
          <w:p w14:paraId="7C601E09"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1-Year</w:t>
            </w:r>
          </w:p>
        </w:tc>
        <w:tc>
          <w:tcPr>
            <w:tcW w:w="0" w:type="auto"/>
            <w:tcBorders>
              <w:top w:val="single" w:sz="6" w:space="0" w:color="DDDDDD"/>
            </w:tcBorders>
            <w:shd w:val="clear" w:color="auto" w:fill="FFFFFF"/>
            <w:noWrap/>
            <w:tcMar>
              <w:top w:w="45" w:type="dxa"/>
              <w:left w:w="45" w:type="dxa"/>
              <w:bottom w:w="45" w:type="dxa"/>
              <w:right w:w="45" w:type="dxa"/>
            </w:tcMar>
            <w:hideMark/>
          </w:tcPr>
          <w:p w14:paraId="0E6D2D7F"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-30.8%</w:t>
            </w:r>
          </w:p>
        </w:tc>
        <w:tc>
          <w:tcPr>
            <w:tcW w:w="0" w:type="auto"/>
            <w:tcBorders>
              <w:top w:val="single" w:sz="6" w:space="0" w:color="DDDDDD"/>
            </w:tcBorders>
            <w:shd w:val="clear" w:color="auto" w:fill="FFFFFF"/>
            <w:noWrap/>
            <w:tcMar>
              <w:top w:w="45" w:type="dxa"/>
              <w:left w:w="45" w:type="dxa"/>
              <w:bottom w:w="45" w:type="dxa"/>
              <w:right w:w="45" w:type="dxa"/>
            </w:tcMar>
            <w:hideMark/>
          </w:tcPr>
          <w:p w14:paraId="0D770CAC"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N/A</w:t>
            </w:r>
          </w:p>
        </w:tc>
        <w:tc>
          <w:tcPr>
            <w:tcW w:w="0" w:type="auto"/>
            <w:tcBorders>
              <w:top w:val="single" w:sz="6" w:space="0" w:color="DDDDDD"/>
            </w:tcBorders>
            <w:shd w:val="clear" w:color="auto" w:fill="FFFFFF"/>
            <w:noWrap/>
            <w:tcMar>
              <w:top w:w="45" w:type="dxa"/>
              <w:left w:w="45" w:type="dxa"/>
              <w:bottom w:w="45" w:type="dxa"/>
              <w:right w:w="45" w:type="dxa"/>
            </w:tcMar>
            <w:hideMark/>
          </w:tcPr>
          <w:p w14:paraId="2B2DEA6B"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N/A</w:t>
            </w:r>
          </w:p>
        </w:tc>
      </w:tr>
      <w:tr w:rsidR="0060500C" w:rsidRPr="00AE0619" w14:paraId="1313B770" w14:textId="77777777" w:rsidTr="00E70EB7">
        <w:tc>
          <w:tcPr>
            <w:tcW w:w="0" w:type="auto"/>
            <w:tcBorders>
              <w:top w:val="single" w:sz="6" w:space="0" w:color="DDDDDD"/>
            </w:tcBorders>
            <w:shd w:val="clear" w:color="auto" w:fill="F9F9F9"/>
            <w:noWrap/>
            <w:tcMar>
              <w:top w:w="45" w:type="dxa"/>
              <w:left w:w="45" w:type="dxa"/>
              <w:bottom w:w="45" w:type="dxa"/>
              <w:right w:w="45" w:type="dxa"/>
            </w:tcMar>
            <w:hideMark/>
          </w:tcPr>
          <w:p w14:paraId="1D69152D"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3-Year</w:t>
            </w:r>
          </w:p>
        </w:tc>
        <w:tc>
          <w:tcPr>
            <w:tcW w:w="0" w:type="auto"/>
            <w:tcBorders>
              <w:top w:val="single" w:sz="6" w:space="0" w:color="DDDDDD"/>
            </w:tcBorders>
            <w:shd w:val="clear" w:color="auto" w:fill="F9F9F9"/>
            <w:noWrap/>
            <w:tcMar>
              <w:top w:w="45" w:type="dxa"/>
              <w:left w:w="45" w:type="dxa"/>
              <w:bottom w:w="45" w:type="dxa"/>
              <w:right w:w="45" w:type="dxa"/>
            </w:tcMar>
            <w:hideMark/>
          </w:tcPr>
          <w:p w14:paraId="635E20C2"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-22.2%</w:t>
            </w:r>
          </w:p>
        </w:tc>
        <w:tc>
          <w:tcPr>
            <w:tcW w:w="0" w:type="auto"/>
            <w:tcBorders>
              <w:top w:val="single" w:sz="6" w:space="0" w:color="DDDDDD"/>
            </w:tcBorders>
            <w:shd w:val="clear" w:color="auto" w:fill="F9F9F9"/>
            <w:noWrap/>
            <w:tcMar>
              <w:top w:w="45" w:type="dxa"/>
              <w:left w:w="45" w:type="dxa"/>
              <w:bottom w:w="45" w:type="dxa"/>
              <w:right w:w="45" w:type="dxa"/>
            </w:tcMar>
            <w:hideMark/>
          </w:tcPr>
          <w:p w14:paraId="2D1BA245"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N/A</w:t>
            </w:r>
          </w:p>
        </w:tc>
        <w:tc>
          <w:tcPr>
            <w:tcW w:w="0" w:type="auto"/>
            <w:tcBorders>
              <w:top w:val="single" w:sz="6" w:space="0" w:color="DDDDDD"/>
            </w:tcBorders>
            <w:shd w:val="clear" w:color="auto" w:fill="F9F9F9"/>
            <w:noWrap/>
            <w:tcMar>
              <w:top w:w="45" w:type="dxa"/>
              <w:left w:w="45" w:type="dxa"/>
              <w:bottom w:w="45" w:type="dxa"/>
              <w:right w:w="45" w:type="dxa"/>
            </w:tcMar>
            <w:hideMark/>
          </w:tcPr>
          <w:p w14:paraId="182D0B35"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N/A</w:t>
            </w:r>
          </w:p>
        </w:tc>
      </w:tr>
      <w:tr w:rsidR="0060500C" w:rsidRPr="00AE0619" w14:paraId="17F09986" w14:textId="77777777" w:rsidTr="00E70EB7">
        <w:tc>
          <w:tcPr>
            <w:tcW w:w="0" w:type="auto"/>
            <w:tcBorders>
              <w:top w:val="single" w:sz="6" w:space="0" w:color="DDDDDD"/>
            </w:tcBorders>
            <w:shd w:val="clear" w:color="auto" w:fill="FFFFFF"/>
            <w:noWrap/>
            <w:tcMar>
              <w:top w:w="45" w:type="dxa"/>
              <w:left w:w="45" w:type="dxa"/>
              <w:bottom w:w="45" w:type="dxa"/>
              <w:right w:w="45" w:type="dxa"/>
            </w:tcMar>
            <w:hideMark/>
          </w:tcPr>
          <w:p w14:paraId="76710C97" w14:textId="77777777" w:rsidR="0060500C" w:rsidRPr="00AE0619" w:rsidRDefault="0060500C" w:rsidP="00E70EB7">
            <w:pPr>
              <w:spacing w:after="0" w:line="240" w:lineRule="auto"/>
              <w:rPr>
                <w:rFonts w:ascii="Arial" w:eastAsia="Times New Roman" w:hAnsi="Arial" w:cs="Arial"/>
                <w:color w:val="003B4D"/>
                <w:sz w:val="24"/>
                <w:szCs w:val="24"/>
              </w:rPr>
            </w:pPr>
            <w:r w:rsidRPr="00AE0619">
              <w:rPr>
                <w:rFonts w:ascii="Arial" w:eastAsia="Times New Roman" w:hAnsi="Arial" w:cs="Arial"/>
                <w:color w:val="003B4D"/>
                <w:sz w:val="24"/>
                <w:szCs w:val="24"/>
              </w:rPr>
              <w:t>5-Year</w:t>
            </w:r>
          </w:p>
        </w:tc>
        <w:tc>
          <w:tcPr>
            <w:tcW w:w="0" w:type="auto"/>
            <w:tcBorders>
              <w:top w:val="single" w:sz="6" w:space="0" w:color="DDDDDD"/>
            </w:tcBorders>
            <w:shd w:val="clear" w:color="auto" w:fill="FFFFFF"/>
            <w:noWrap/>
            <w:tcMar>
              <w:top w:w="45" w:type="dxa"/>
              <w:left w:w="45" w:type="dxa"/>
              <w:bottom w:w="45" w:type="dxa"/>
              <w:right w:w="45" w:type="dxa"/>
            </w:tcMar>
            <w:hideMark/>
          </w:tcPr>
          <w:p w14:paraId="69FCF2F1"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-18.2%</w:t>
            </w:r>
          </w:p>
        </w:tc>
        <w:tc>
          <w:tcPr>
            <w:tcW w:w="0" w:type="auto"/>
            <w:tcBorders>
              <w:top w:val="single" w:sz="6" w:space="0" w:color="DDDDDD"/>
            </w:tcBorders>
            <w:shd w:val="clear" w:color="auto" w:fill="FFFFFF"/>
            <w:noWrap/>
            <w:tcMar>
              <w:top w:w="45" w:type="dxa"/>
              <w:left w:w="45" w:type="dxa"/>
              <w:bottom w:w="45" w:type="dxa"/>
              <w:right w:w="45" w:type="dxa"/>
            </w:tcMar>
            <w:hideMark/>
          </w:tcPr>
          <w:p w14:paraId="2800EB95"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N/A</w:t>
            </w:r>
          </w:p>
        </w:tc>
        <w:tc>
          <w:tcPr>
            <w:tcW w:w="0" w:type="auto"/>
            <w:tcBorders>
              <w:top w:val="single" w:sz="6" w:space="0" w:color="DDDDDD"/>
            </w:tcBorders>
            <w:shd w:val="clear" w:color="auto" w:fill="FFFFFF"/>
            <w:noWrap/>
            <w:tcMar>
              <w:top w:w="45" w:type="dxa"/>
              <w:left w:w="45" w:type="dxa"/>
              <w:bottom w:w="45" w:type="dxa"/>
              <w:right w:w="45" w:type="dxa"/>
            </w:tcMar>
            <w:hideMark/>
          </w:tcPr>
          <w:p w14:paraId="465A7969" w14:textId="77777777" w:rsidR="0060500C" w:rsidRPr="00AE0619" w:rsidRDefault="0060500C" w:rsidP="00E70EB7">
            <w:pPr>
              <w:spacing w:after="0" w:line="240" w:lineRule="auto"/>
              <w:jc w:val="center"/>
              <w:rPr>
                <w:rFonts w:ascii="Arial" w:eastAsia="Times New Roman" w:hAnsi="Arial" w:cs="Arial"/>
                <w:color w:val="003B4D"/>
                <w:sz w:val="24"/>
                <w:szCs w:val="24"/>
              </w:rPr>
            </w:pPr>
            <w:r w:rsidRPr="00AE0619">
              <w:rPr>
                <w:rFonts w:ascii="Arial" w:eastAsia="Times New Roman" w:hAnsi="Arial" w:cs="Arial"/>
                <w:color w:val="003B4D"/>
                <w:sz w:val="24"/>
                <w:szCs w:val="24"/>
              </w:rPr>
              <w:t>N/A</w:t>
            </w:r>
          </w:p>
        </w:tc>
      </w:tr>
    </w:tbl>
    <w:p w14:paraId="043E5E22" w14:textId="77777777" w:rsidR="0060500C" w:rsidRDefault="0060500C" w:rsidP="0060500C"/>
    <w:p w14:paraId="67ADF785" w14:textId="77777777" w:rsidR="0060500C" w:rsidRDefault="0060500C" w:rsidP="0060500C"/>
    <w:p w14:paraId="17FD99DD" w14:textId="77777777" w:rsidR="0060500C" w:rsidRDefault="0060500C" w:rsidP="0060500C"/>
    <w:p w14:paraId="77046004" w14:textId="77777777" w:rsidR="00B31865" w:rsidRPr="00C35935" w:rsidRDefault="0060500C" w:rsidP="00B31865">
      <w:pPr>
        <w:spacing w:after="0" w:line="240" w:lineRule="auto"/>
        <w:outlineLvl w:val="4"/>
        <w:rPr>
          <w:rFonts w:ascii="Arial" w:eastAsia="Times New Roman" w:hAnsi="Arial" w:cs="Arial"/>
          <w:b/>
          <w:bCs/>
          <w:color w:val="003B4D"/>
          <w:sz w:val="24"/>
          <w:szCs w:val="24"/>
        </w:rPr>
      </w:pPr>
      <w:r>
        <w:t xml:space="preserve">  </w:t>
      </w:r>
      <w:r w:rsidR="00B31865" w:rsidRPr="00C35935">
        <w:rPr>
          <w:rFonts w:ascii="Arial" w:eastAsia="Times New Roman" w:hAnsi="Arial" w:cs="Arial"/>
          <w:b/>
          <w:bCs/>
          <w:color w:val="003B4D"/>
          <w:sz w:val="24"/>
          <w:szCs w:val="24"/>
        </w:rPr>
        <w:t>International Peers - IDLC Finance Limited</w:t>
      </w:r>
    </w:p>
    <w:tbl>
      <w:tblPr>
        <w:tblW w:w="7590" w:type="dxa"/>
        <w:tblInd w:w="465" w:type="dxa"/>
        <w:tblBorders>
          <w:top w:val="single" w:sz="6" w:space="0" w:color="DDDDDD"/>
          <w:left w:val="single" w:sz="6" w:space="0" w:color="DDDDDD"/>
          <w:bottom w:val="single" w:sz="6" w:space="0" w:color="DDDDDD"/>
          <w:right w:val="single" w:sz="6" w:space="0" w:color="DDDDDD"/>
        </w:tblBorders>
        <w:shd w:val="clear" w:color="auto" w:fill="FFFFFF"/>
        <w:tblCellMar>
          <w:top w:w="15" w:type="dxa"/>
          <w:left w:w="15" w:type="dxa"/>
          <w:bottom w:w="15" w:type="dxa"/>
          <w:right w:w="15" w:type="dxa"/>
        </w:tblCellMar>
        <w:tblLook w:val="04A0" w:firstRow="1" w:lastRow="0" w:firstColumn="1" w:lastColumn="0" w:noHBand="0" w:noVBand="1"/>
      </w:tblPr>
      <w:tblGrid>
        <w:gridCol w:w="3243"/>
        <w:gridCol w:w="641"/>
        <w:gridCol w:w="1138"/>
        <w:gridCol w:w="693"/>
        <w:gridCol w:w="1875"/>
      </w:tblGrid>
      <w:tr w:rsidR="00B31865" w:rsidRPr="00C35935" w14:paraId="640F4397" w14:textId="77777777" w:rsidTr="00E70EB7">
        <w:trPr>
          <w:tblHeader/>
        </w:trPr>
        <w:tc>
          <w:tcPr>
            <w:tcW w:w="0" w:type="auto"/>
            <w:tcBorders>
              <w:top w:val="nil"/>
              <w:left w:val="nil"/>
              <w:bottom w:val="single" w:sz="12" w:space="0" w:color="DDDDDD"/>
              <w:right w:val="nil"/>
            </w:tcBorders>
            <w:shd w:val="clear" w:color="auto" w:fill="F9F9F9"/>
            <w:tcMar>
              <w:top w:w="45" w:type="dxa"/>
              <w:left w:w="45" w:type="dxa"/>
              <w:bottom w:w="45" w:type="dxa"/>
              <w:right w:w="45" w:type="dxa"/>
            </w:tcMar>
            <w:vAlign w:val="center"/>
            <w:hideMark/>
          </w:tcPr>
          <w:p w14:paraId="7DE46426" w14:textId="77777777" w:rsidR="00B31865" w:rsidRPr="00C35935" w:rsidRDefault="00B31865" w:rsidP="00E70EB7">
            <w:pPr>
              <w:spacing w:after="75" w:line="240" w:lineRule="auto"/>
              <w:jc w:val="center"/>
              <w:rPr>
                <w:rFonts w:ascii="Arial" w:eastAsia="Times New Roman" w:hAnsi="Arial" w:cs="Arial"/>
                <w:b/>
                <w:bCs/>
                <w:sz w:val="24"/>
                <w:szCs w:val="24"/>
              </w:rPr>
            </w:pPr>
            <w:r w:rsidRPr="00C35935">
              <w:rPr>
                <w:rFonts w:ascii="Arial" w:eastAsia="Times New Roman" w:hAnsi="Arial" w:cs="Arial"/>
                <w:b/>
                <w:bCs/>
                <w:sz w:val="24"/>
                <w:szCs w:val="24"/>
              </w:rPr>
              <w:t xml:space="preserve"> </w:t>
            </w:r>
          </w:p>
        </w:tc>
        <w:tc>
          <w:tcPr>
            <w:tcW w:w="0" w:type="auto"/>
            <w:tcBorders>
              <w:top w:val="nil"/>
              <w:left w:val="nil"/>
              <w:bottom w:val="single" w:sz="12" w:space="0" w:color="DDDDDD"/>
              <w:right w:val="nil"/>
            </w:tcBorders>
            <w:shd w:val="clear" w:color="auto" w:fill="F9F9F9"/>
            <w:tcMar>
              <w:top w:w="45" w:type="dxa"/>
              <w:left w:w="45" w:type="dxa"/>
              <w:bottom w:w="45" w:type="dxa"/>
              <w:right w:w="45" w:type="dxa"/>
            </w:tcMar>
            <w:vAlign w:val="center"/>
            <w:hideMark/>
          </w:tcPr>
          <w:p w14:paraId="3DE2F8D2" w14:textId="77777777" w:rsidR="00B31865" w:rsidRPr="00C35935" w:rsidRDefault="00B31865" w:rsidP="00E70EB7">
            <w:pPr>
              <w:spacing w:after="75" w:line="240" w:lineRule="auto"/>
              <w:jc w:val="center"/>
              <w:rPr>
                <w:rFonts w:ascii="Arial" w:eastAsia="Times New Roman" w:hAnsi="Arial" w:cs="Arial"/>
                <w:b/>
                <w:bCs/>
                <w:sz w:val="24"/>
                <w:szCs w:val="24"/>
              </w:rPr>
            </w:pPr>
            <w:proofErr w:type="spellStart"/>
            <w:r w:rsidRPr="00C35935">
              <w:rPr>
                <w:rFonts w:ascii="Arial" w:eastAsia="Times New Roman" w:hAnsi="Arial" w:cs="Arial"/>
                <w:b/>
                <w:bCs/>
                <w:sz w:val="24"/>
                <w:szCs w:val="24"/>
              </w:rPr>
              <w:t>Ctry</w:t>
            </w:r>
            <w:proofErr w:type="spellEnd"/>
          </w:p>
        </w:tc>
        <w:tc>
          <w:tcPr>
            <w:tcW w:w="0" w:type="auto"/>
            <w:tcBorders>
              <w:top w:val="nil"/>
              <w:left w:val="nil"/>
              <w:bottom w:val="single" w:sz="12" w:space="0" w:color="DDDDDD"/>
              <w:right w:val="nil"/>
            </w:tcBorders>
            <w:shd w:val="clear" w:color="auto" w:fill="F9F9F9"/>
            <w:tcMar>
              <w:top w:w="45" w:type="dxa"/>
              <w:left w:w="45" w:type="dxa"/>
              <w:bottom w:w="45" w:type="dxa"/>
              <w:right w:w="45" w:type="dxa"/>
            </w:tcMar>
            <w:vAlign w:val="center"/>
            <w:hideMark/>
          </w:tcPr>
          <w:p w14:paraId="4770633C" w14:textId="77777777" w:rsidR="00B31865" w:rsidRPr="00C35935" w:rsidRDefault="00B31865" w:rsidP="00E70EB7">
            <w:pPr>
              <w:spacing w:after="75" w:line="240" w:lineRule="auto"/>
              <w:jc w:val="center"/>
              <w:rPr>
                <w:rFonts w:ascii="Arial" w:eastAsia="Times New Roman" w:hAnsi="Arial" w:cs="Arial"/>
                <w:b/>
                <w:bCs/>
                <w:sz w:val="24"/>
                <w:szCs w:val="24"/>
              </w:rPr>
            </w:pPr>
            <w:r w:rsidRPr="00C35935">
              <w:rPr>
                <w:rFonts w:ascii="Arial" w:eastAsia="Times New Roman" w:hAnsi="Arial" w:cs="Arial"/>
                <w:b/>
                <w:bCs/>
                <w:sz w:val="24"/>
                <w:szCs w:val="24"/>
              </w:rPr>
              <w:t>Market</w:t>
            </w:r>
            <w:r w:rsidRPr="00C35935">
              <w:rPr>
                <w:rFonts w:ascii="Arial" w:eastAsia="Times New Roman" w:hAnsi="Arial" w:cs="Arial"/>
                <w:b/>
                <w:bCs/>
                <w:sz w:val="24"/>
                <w:szCs w:val="24"/>
              </w:rPr>
              <w:br/>
              <w:t>Cap.</w:t>
            </w:r>
            <w:r w:rsidRPr="00C35935">
              <w:rPr>
                <w:rFonts w:ascii="Arial" w:eastAsia="Times New Roman" w:hAnsi="Arial" w:cs="Arial"/>
                <w:b/>
                <w:bCs/>
                <w:sz w:val="24"/>
                <w:szCs w:val="24"/>
              </w:rPr>
              <w:br/>
            </w:r>
            <w:r w:rsidRPr="00C35935">
              <w:rPr>
                <w:rFonts w:ascii="Arial" w:eastAsia="Times New Roman" w:hAnsi="Arial" w:cs="Arial"/>
                <w:sz w:val="24"/>
                <w:szCs w:val="24"/>
              </w:rPr>
              <w:t>last (</w:t>
            </w:r>
            <w:proofErr w:type="spellStart"/>
            <w:r w:rsidRPr="00C35935">
              <w:rPr>
                <w:rFonts w:ascii="Arial" w:eastAsia="Times New Roman" w:hAnsi="Arial" w:cs="Arial"/>
                <w:sz w:val="24"/>
                <w:szCs w:val="24"/>
              </w:rPr>
              <w:t>mUSD</w:t>
            </w:r>
            <w:proofErr w:type="spellEnd"/>
            <w:r w:rsidRPr="00C35935">
              <w:rPr>
                <w:rFonts w:ascii="Arial" w:eastAsia="Times New Roman" w:hAnsi="Arial" w:cs="Arial"/>
                <w:sz w:val="24"/>
                <w:szCs w:val="24"/>
              </w:rPr>
              <w:t>)</w:t>
            </w:r>
          </w:p>
        </w:tc>
        <w:tc>
          <w:tcPr>
            <w:tcW w:w="0" w:type="auto"/>
            <w:tcBorders>
              <w:top w:val="nil"/>
              <w:left w:val="nil"/>
              <w:bottom w:val="single" w:sz="12" w:space="0" w:color="DDDDDD"/>
              <w:right w:val="nil"/>
            </w:tcBorders>
            <w:shd w:val="clear" w:color="auto" w:fill="F9F9F9"/>
            <w:tcMar>
              <w:top w:w="45" w:type="dxa"/>
              <w:left w:w="45" w:type="dxa"/>
              <w:bottom w:w="45" w:type="dxa"/>
              <w:right w:w="45" w:type="dxa"/>
            </w:tcMar>
            <w:vAlign w:val="center"/>
            <w:hideMark/>
          </w:tcPr>
          <w:p w14:paraId="3D9BD18F" w14:textId="77777777" w:rsidR="00B31865" w:rsidRPr="00C35935" w:rsidRDefault="00B31865" w:rsidP="00E70EB7">
            <w:pPr>
              <w:spacing w:after="75" w:line="240" w:lineRule="auto"/>
              <w:jc w:val="center"/>
              <w:rPr>
                <w:rFonts w:ascii="Arial" w:eastAsia="Times New Roman" w:hAnsi="Arial" w:cs="Arial"/>
                <w:b/>
                <w:bCs/>
                <w:sz w:val="24"/>
                <w:szCs w:val="24"/>
              </w:rPr>
            </w:pPr>
            <w:r w:rsidRPr="00C35935">
              <w:rPr>
                <w:rFonts w:ascii="Arial" w:eastAsia="Times New Roman" w:hAnsi="Arial" w:cs="Arial"/>
                <w:b/>
                <w:bCs/>
                <w:sz w:val="24"/>
                <w:szCs w:val="24"/>
              </w:rPr>
              <w:t>Beta</w:t>
            </w:r>
            <w:r w:rsidRPr="00C35935">
              <w:rPr>
                <w:rFonts w:ascii="Arial" w:eastAsia="Times New Roman" w:hAnsi="Arial" w:cs="Arial"/>
                <w:b/>
                <w:bCs/>
                <w:sz w:val="24"/>
                <w:szCs w:val="24"/>
              </w:rPr>
              <w:br/>
            </w:r>
            <w:r w:rsidRPr="00C35935">
              <w:rPr>
                <w:rFonts w:ascii="Arial" w:eastAsia="Times New Roman" w:hAnsi="Arial" w:cs="Arial"/>
                <w:sz w:val="24"/>
                <w:szCs w:val="24"/>
              </w:rPr>
              <w:t>1-Year</w:t>
            </w:r>
          </w:p>
        </w:tc>
        <w:tc>
          <w:tcPr>
            <w:tcW w:w="1875" w:type="dxa"/>
            <w:tcBorders>
              <w:top w:val="nil"/>
              <w:left w:val="nil"/>
              <w:bottom w:val="single" w:sz="12" w:space="0" w:color="DDDDDD"/>
              <w:right w:val="nil"/>
            </w:tcBorders>
            <w:shd w:val="clear" w:color="auto" w:fill="F9F9F9"/>
            <w:tcMar>
              <w:top w:w="45" w:type="dxa"/>
              <w:left w:w="45" w:type="dxa"/>
              <w:bottom w:w="45" w:type="dxa"/>
              <w:right w:w="45" w:type="dxa"/>
            </w:tcMar>
            <w:vAlign w:val="center"/>
            <w:hideMark/>
          </w:tcPr>
          <w:p w14:paraId="1DC32FD8" w14:textId="77777777" w:rsidR="00B31865" w:rsidRPr="00C35935" w:rsidRDefault="00B31865" w:rsidP="00E70EB7">
            <w:pPr>
              <w:spacing w:after="75" w:line="240" w:lineRule="auto"/>
              <w:jc w:val="center"/>
              <w:rPr>
                <w:rFonts w:ascii="Arial" w:eastAsia="Times New Roman" w:hAnsi="Arial" w:cs="Arial"/>
                <w:b/>
                <w:bCs/>
                <w:sz w:val="24"/>
                <w:szCs w:val="24"/>
              </w:rPr>
            </w:pPr>
            <w:r w:rsidRPr="00C35935">
              <w:rPr>
                <w:rFonts w:ascii="Arial" w:eastAsia="Times New Roman" w:hAnsi="Arial" w:cs="Arial"/>
                <w:b/>
                <w:bCs/>
                <w:sz w:val="24"/>
                <w:szCs w:val="24"/>
              </w:rPr>
              <w:t>Year-To-Date</w:t>
            </w:r>
            <w:r w:rsidRPr="00C35935">
              <w:rPr>
                <w:rFonts w:ascii="Arial" w:eastAsia="Times New Roman" w:hAnsi="Arial" w:cs="Arial"/>
                <w:b/>
                <w:bCs/>
                <w:sz w:val="24"/>
                <w:szCs w:val="24"/>
              </w:rPr>
              <w:br/>
              <w:t>Price Change</w:t>
            </w:r>
            <w:r w:rsidRPr="00C35935">
              <w:rPr>
                <w:rFonts w:ascii="Arial" w:eastAsia="Times New Roman" w:hAnsi="Arial" w:cs="Arial"/>
                <w:b/>
                <w:bCs/>
                <w:sz w:val="24"/>
                <w:szCs w:val="24"/>
              </w:rPr>
              <w:br/>
            </w:r>
            <w:r w:rsidRPr="00C35935">
              <w:rPr>
                <w:rFonts w:ascii="Arial" w:eastAsia="Times New Roman" w:hAnsi="Arial" w:cs="Arial"/>
                <w:sz w:val="24"/>
                <w:szCs w:val="24"/>
              </w:rPr>
              <w:t>(in local currency)</w:t>
            </w:r>
          </w:p>
        </w:tc>
      </w:tr>
      <w:tr w:rsidR="00B31865" w:rsidRPr="00C35935" w14:paraId="6D33430D" w14:textId="77777777" w:rsidTr="00E70EB7">
        <w:tc>
          <w:tcPr>
            <w:tcW w:w="0" w:type="auto"/>
            <w:tcBorders>
              <w:top w:val="single" w:sz="6" w:space="0" w:color="DDDDDD"/>
              <w:left w:val="nil"/>
              <w:bottom w:val="single" w:sz="6" w:space="0" w:color="DDDDDD"/>
              <w:right w:val="nil"/>
            </w:tcBorders>
            <w:shd w:val="clear" w:color="auto" w:fill="FFFFFF"/>
            <w:noWrap/>
            <w:tcMar>
              <w:top w:w="30" w:type="dxa"/>
              <w:left w:w="60" w:type="dxa"/>
              <w:bottom w:w="30" w:type="dxa"/>
              <w:right w:w="60" w:type="dxa"/>
            </w:tcMar>
            <w:hideMark/>
          </w:tcPr>
          <w:p w14:paraId="38A0D4B1" w14:textId="77777777" w:rsidR="00B31865" w:rsidRPr="00C35935" w:rsidRDefault="00B31865" w:rsidP="00E70EB7">
            <w:pPr>
              <w:spacing w:after="75" w:line="240" w:lineRule="auto"/>
              <w:rPr>
                <w:rFonts w:ascii="Arial" w:eastAsia="Times New Roman" w:hAnsi="Arial" w:cs="Arial"/>
                <w:sz w:val="24"/>
                <w:szCs w:val="24"/>
              </w:rPr>
            </w:pPr>
            <w:r w:rsidRPr="00C35935">
              <w:rPr>
                <w:rFonts w:ascii="Arial" w:eastAsia="Times New Roman" w:hAnsi="Arial" w:cs="Arial"/>
                <w:sz w:val="24"/>
                <w:szCs w:val="24"/>
              </w:rPr>
              <w:t>IDLC Finance Limited</w:t>
            </w:r>
          </w:p>
        </w:tc>
        <w:tc>
          <w:tcPr>
            <w:tcW w:w="0" w:type="auto"/>
            <w:tcBorders>
              <w:top w:val="single" w:sz="6" w:space="0" w:color="DDDDDD"/>
              <w:left w:val="nil"/>
              <w:bottom w:val="single" w:sz="6" w:space="0" w:color="DDDDDD"/>
              <w:right w:val="nil"/>
            </w:tcBorders>
            <w:shd w:val="clear" w:color="auto" w:fill="FFFFFF"/>
            <w:noWrap/>
            <w:tcMar>
              <w:top w:w="30" w:type="dxa"/>
              <w:left w:w="60" w:type="dxa"/>
              <w:bottom w:w="30" w:type="dxa"/>
              <w:right w:w="60" w:type="dxa"/>
            </w:tcMar>
            <w:hideMark/>
          </w:tcPr>
          <w:p w14:paraId="0D0C662B" w14:textId="77777777" w:rsidR="00B31865" w:rsidRPr="00C35935" w:rsidRDefault="00B31865" w:rsidP="00E70EB7">
            <w:pPr>
              <w:spacing w:after="75" w:line="240" w:lineRule="auto"/>
              <w:rPr>
                <w:rFonts w:ascii="Arial" w:eastAsia="Times New Roman" w:hAnsi="Arial" w:cs="Arial"/>
                <w:sz w:val="24"/>
                <w:szCs w:val="24"/>
              </w:rPr>
            </w:pPr>
            <w:r w:rsidRPr="00C35935">
              <w:rPr>
                <w:rFonts w:ascii="Arial" w:eastAsia="Times New Roman" w:hAnsi="Arial" w:cs="Arial"/>
                <w:sz w:val="24"/>
                <w:szCs w:val="24"/>
              </w:rPr>
              <w:t>BGD</w:t>
            </w:r>
          </w:p>
        </w:tc>
        <w:tc>
          <w:tcPr>
            <w:tcW w:w="0" w:type="auto"/>
            <w:tcBorders>
              <w:top w:val="single" w:sz="6" w:space="0" w:color="DDDDDD"/>
              <w:left w:val="nil"/>
              <w:bottom w:val="single" w:sz="6" w:space="0" w:color="DDDDDD"/>
              <w:right w:val="nil"/>
            </w:tcBorders>
            <w:shd w:val="clear" w:color="auto" w:fill="FFFFFF"/>
            <w:noWrap/>
            <w:tcMar>
              <w:top w:w="30" w:type="dxa"/>
              <w:left w:w="60" w:type="dxa"/>
              <w:bottom w:w="30" w:type="dxa"/>
              <w:right w:w="60" w:type="dxa"/>
            </w:tcMar>
            <w:hideMark/>
          </w:tcPr>
          <w:p w14:paraId="2FB82742" w14:textId="77777777" w:rsidR="00B31865" w:rsidRPr="00C35935" w:rsidRDefault="00B31865" w:rsidP="00E70EB7">
            <w:pPr>
              <w:spacing w:after="75" w:line="240" w:lineRule="auto"/>
              <w:jc w:val="right"/>
              <w:rPr>
                <w:rFonts w:ascii="Arial" w:eastAsia="Times New Roman" w:hAnsi="Arial" w:cs="Arial"/>
                <w:sz w:val="24"/>
                <w:szCs w:val="24"/>
              </w:rPr>
            </w:pPr>
            <w:r w:rsidRPr="00C35935">
              <w:rPr>
                <w:rFonts w:ascii="Arial" w:eastAsia="Times New Roman" w:hAnsi="Arial" w:cs="Arial"/>
                <w:sz w:val="24"/>
                <w:szCs w:val="24"/>
              </w:rPr>
              <w:t>212</w:t>
            </w:r>
          </w:p>
        </w:tc>
        <w:tc>
          <w:tcPr>
            <w:tcW w:w="0" w:type="auto"/>
            <w:tcBorders>
              <w:top w:val="single" w:sz="6" w:space="0" w:color="DDDDDD"/>
              <w:left w:val="nil"/>
              <w:bottom w:val="single" w:sz="6" w:space="0" w:color="DDDDDD"/>
              <w:right w:val="nil"/>
            </w:tcBorders>
            <w:shd w:val="clear" w:color="auto" w:fill="FFFFFF"/>
            <w:noWrap/>
            <w:tcMar>
              <w:top w:w="30" w:type="dxa"/>
              <w:left w:w="60" w:type="dxa"/>
              <w:bottom w:w="30" w:type="dxa"/>
              <w:right w:w="60" w:type="dxa"/>
            </w:tcMar>
            <w:hideMark/>
          </w:tcPr>
          <w:p w14:paraId="46C6EC30" w14:textId="77777777" w:rsidR="00B31865" w:rsidRPr="00C35935" w:rsidRDefault="00B31865" w:rsidP="00E70EB7">
            <w:pPr>
              <w:spacing w:after="75" w:line="240" w:lineRule="auto"/>
              <w:jc w:val="center"/>
              <w:rPr>
                <w:rFonts w:ascii="Arial" w:eastAsia="Times New Roman" w:hAnsi="Arial" w:cs="Arial"/>
                <w:sz w:val="24"/>
                <w:szCs w:val="24"/>
              </w:rPr>
            </w:pPr>
            <w:r w:rsidRPr="00C35935">
              <w:rPr>
                <w:rFonts w:ascii="Arial" w:eastAsia="Times New Roman" w:hAnsi="Arial" w:cs="Arial"/>
                <w:sz w:val="24"/>
                <w:szCs w:val="24"/>
              </w:rPr>
              <w:t>N/A</w:t>
            </w:r>
          </w:p>
        </w:tc>
        <w:tc>
          <w:tcPr>
            <w:tcW w:w="0" w:type="auto"/>
            <w:tcBorders>
              <w:top w:val="single" w:sz="6" w:space="0" w:color="DDDDDD"/>
              <w:left w:val="nil"/>
              <w:bottom w:val="single" w:sz="6" w:space="0" w:color="DDDDDD"/>
              <w:right w:val="nil"/>
            </w:tcBorders>
            <w:shd w:val="clear" w:color="auto" w:fill="FFFFFF"/>
            <w:noWrap/>
            <w:tcMar>
              <w:top w:w="30" w:type="dxa"/>
              <w:left w:w="60" w:type="dxa"/>
              <w:bottom w:w="30" w:type="dxa"/>
              <w:right w:w="60" w:type="dxa"/>
            </w:tcMar>
            <w:hideMark/>
          </w:tcPr>
          <w:p w14:paraId="585FC5C7" w14:textId="77777777" w:rsidR="00B31865" w:rsidRPr="00C35935" w:rsidRDefault="00B31865" w:rsidP="00E70EB7">
            <w:pPr>
              <w:spacing w:after="75" w:line="240" w:lineRule="auto"/>
              <w:jc w:val="right"/>
              <w:rPr>
                <w:rFonts w:ascii="Arial" w:eastAsia="Times New Roman" w:hAnsi="Arial" w:cs="Arial"/>
                <w:sz w:val="24"/>
                <w:szCs w:val="24"/>
              </w:rPr>
            </w:pPr>
            <w:r w:rsidRPr="00C35935">
              <w:rPr>
                <w:rFonts w:ascii="Arial" w:eastAsia="Times New Roman" w:hAnsi="Arial" w:cs="Arial"/>
                <w:sz w:val="24"/>
                <w:szCs w:val="24"/>
              </w:rPr>
              <w:t>-32.8%</w:t>
            </w:r>
          </w:p>
        </w:tc>
      </w:tr>
      <w:tr w:rsidR="00B31865" w:rsidRPr="00C35935" w14:paraId="43EAC57F" w14:textId="77777777" w:rsidTr="00E70EB7">
        <w:tc>
          <w:tcPr>
            <w:tcW w:w="0" w:type="auto"/>
            <w:gridSpan w:val="3"/>
            <w:tcBorders>
              <w:top w:val="single" w:sz="6" w:space="0" w:color="DDDDDD"/>
              <w:left w:val="nil"/>
              <w:bottom w:val="single" w:sz="6" w:space="0" w:color="DDDDDD"/>
              <w:right w:val="nil"/>
            </w:tcBorders>
            <w:shd w:val="clear" w:color="auto" w:fill="F9F9F9"/>
            <w:noWrap/>
            <w:tcMar>
              <w:top w:w="30" w:type="dxa"/>
              <w:left w:w="60" w:type="dxa"/>
              <w:bottom w:w="30" w:type="dxa"/>
              <w:right w:w="60" w:type="dxa"/>
            </w:tcMar>
            <w:hideMark/>
          </w:tcPr>
          <w:p w14:paraId="62A028CE" w14:textId="77777777" w:rsidR="00B31865" w:rsidRPr="00C35935" w:rsidRDefault="00B31865" w:rsidP="00E70EB7">
            <w:pPr>
              <w:spacing w:after="75" w:line="240" w:lineRule="auto"/>
              <w:jc w:val="right"/>
              <w:rPr>
                <w:rFonts w:ascii="Arial" w:eastAsia="Times New Roman" w:hAnsi="Arial" w:cs="Arial"/>
                <w:i/>
                <w:iCs/>
                <w:sz w:val="24"/>
                <w:szCs w:val="24"/>
              </w:rPr>
            </w:pPr>
            <w:r w:rsidRPr="00C35935">
              <w:rPr>
                <w:rFonts w:ascii="Arial" w:eastAsia="Times New Roman" w:hAnsi="Arial" w:cs="Arial"/>
                <w:i/>
                <w:iCs/>
                <w:sz w:val="24"/>
                <w:szCs w:val="24"/>
              </w:rPr>
              <w:t>International Peers Median</w:t>
            </w:r>
          </w:p>
        </w:tc>
        <w:tc>
          <w:tcPr>
            <w:tcW w:w="0" w:type="auto"/>
            <w:tcBorders>
              <w:top w:val="single" w:sz="6" w:space="0" w:color="DDDDDD"/>
              <w:left w:val="nil"/>
              <w:bottom w:val="single" w:sz="6" w:space="0" w:color="DDDDDD"/>
              <w:right w:val="nil"/>
            </w:tcBorders>
            <w:shd w:val="clear" w:color="auto" w:fill="F9F9F9"/>
            <w:noWrap/>
            <w:tcMar>
              <w:top w:w="30" w:type="dxa"/>
              <w:left w:w="60" w:type="dxa"/>
              <w:bottom w:w="30" w:type="dxa"/>
              <w:right w:w="60" w:type="dxa"/>
            </w:tcMar>
            <w:hideMark/>
          </w:tcPr>
          <w:p w14:paraId="354A5402" w14:textId="77777777" w:rsidR="00B31865" w:rsidRPr="00C35935" w:rsidRDefault="00B31865" w:rsidP="00E70EB7">
            <w:pPr>
              <w:spacing w:after="75" w:line="240" w:lineRule="auto"/>
              <w:jc w:val="center"/>
              <w:rPr>
                <w:rFonts w:ascii="Arial" w:eastAsia="Times New Roman" w:hAnsi="Arial" w:cs="Arial"/>
                <w:i/>
                <w:iCs/>
                <w:sz w:val="24"/>
                <w:szCs w:val="24"/>
              </w:rPr>
            </w:pPr>
            <w:r w:rsidRPr="00C35935">
              <w:rPr>
                <w:rFonts w:ascii="Arial" w:eastAsia="Times New Roman" w:hAnsi="Arial" w:cs="Arial"/>
                <w:i/>
                <w:iCs/>
                <w:sz w:val="24"/>
                <w:szCs w:val="24"/>
              </w:rPr>
              <w:t>1.34</w:t>
            </w:r>
          </w:p>
        </w:tc>
        <w:tc>
          <w:tcPr>
            <w:tcW w:w="0" w:type="auto"/>
            <w:tcBorders>
              <w:top w:val="single" w:sz="6" w:space="0" w:color="DDDDDD"/>
              <w:left w:val="nil"/>
              <w:bottom w:val="single" w:sz="6" w:space="0" w:color="DDDDDD"/>
              <w:right w:val="nil"/>
            </w:tcBorders>
            <w:shd w:val="clear" w:color="auto" w:fill="F9F9F9"/>
            <w:noWrap/>
            <w:tcMar>
              <w:top w:w="30" w:type="dxa"/>
              <w:left w:w="60" w:type="dxa"/>
              <w:bottom w:w="30" w:type="dxa"/>
              <w:right w:w="60" w:type="dxa"/>
            </w:tcMar>
            <w:hideMark/>
          </w:tcPr>
          <w:p w14:paraId="7F859D26" w14:textId="77777777" w:rsidR="00B31865" w:rsidRPr="00C35935" w:rsidRDefault="00B31865" w:rsidP="00E70EB7">
            <w:pPr>
              <w:spacing w:after="75" w:line="240" w:lineRule="auto"/>
              <w:rPr>
                <w:rFonts w:ascii="Arial" w:eastAsia="Times New Roman" w:hAnsi="Arial" w:cs="Arial"/>
                <w:i/>
                <w:iCs/>
                <w:sz w:val="24"/>
                <w:szCs w:val="24"/>
              </w:rPr>
            </w:pPr>
            <w:r w:rsidRPr="00C35935">
              <w:rPr>
                <w:rFonts w:ascii="Arial" w:eastAsia="Times New Roman" w:hAnsi="Arial" w:cs="Arial"/>
                <w:i/>
                <w:iCs/>
                <w:sz w:val="24"/>
                <w:szCs w:val="24"/>
              </w:rPr>
              <w:t>17.3%</w:t>
            </w:r>
          </w:p>
        </w:tc>
      </w:tr>
      <w:tr w:rsidR="00B31865" w:rsidRPr="00C35935" w14:paraId="5D7A5AF9" w14:textId="77777777" w:rsidTr="00E70EB7">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20A77B5F" w14:textId="77777777" w:rsidR="00B31865" w:rsidRPr="00C35935" w:rsidRDefault="00B31865" w:rsidP="00E70EB7">
            <w:pPr>
              <w:spacing w:after="75" w:line="240" w:lineRule="auto"/>
              <w:rPr>
                <w:rFonts w:ascii="Arial" w:eastAsia="Times New Roman" w:hAnsi="Arial" w:cs="Arial"/>
                <w:sz w:val="24"/>
                <w:szCs w:val="24"/>
              </w:rPr>
            </w:pPr>
            <w:proofErr w:type="spellStart"/>
            <w:r w:rsidRPr="00C35935">
              <w:rPr>
                <w:rFonts w:ascii="Arial" w:eastAsia="Times New Roman" w:hAnsi="Arial" w:cs="Arial"/>
                <w:sz w:val="24"/>
                <w:szCs w:val="24"/>
              </w:rPr>
              <w:t>Cholamandalam</w:t>
            </w:r>
            <w:proofErr w:type="spellEnd"/>
            <w:r w:rsidRPr="00C35935">
              <w:rPr>
                <w:rFonts w:ascii="Arial" w:eastAsia="Times New Roman" w:hAnsi="Arial" w:cs="Arial"/>
                <w:sz w:val="24"/>
                <w:szCs w:val="24"/>
              </w:rPr>
              <w:t xml:space="preserve"> </w:t>
            </w:r>
            <w:proofErr w:type="spellStart"/>
            <w:r w:rsidRPr="00C35935">
              <w:rPr>
                <w:rFonts w:ascii="Arial" w:eastAsia="Times New Roman" w:hAnsi="Arial" w:cs="Arial"/>
                <w:sz w:val="24"/>
                <w:szCs w:val="24"/>
              </w:rPr>
              <w:t>Investmen</w:t>
            </w:r>
            <w:proofErr w:type="spellEnd"/>
            <w:r w:rsidRPr="00C35935">
              <w:rPr>
                <w:rFonts w:ascii="Arial" w:eastAsia="Times New Roman" w:hAnsi="Arial" w:cs="Arial"/>
                <w:sz w:val="24"/>
                <w:szCs w:val="24"/>
              </w:rPr>
              <w:t>...</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5434A402" w14:textId="77777777" w:rsidR="00B31865" w:rsidRPr="00C35935" w:rsidRDefault="00B31865" w:rsidP="00E70EB7">
            <w:pPr>
              <w:spacing w:after="75" w:line="240" w:lineRule="auto"/>
              <w:rPr>
                <w:rFonts w:ascii="Arial" w:eastAsia="Times New Roman" w:hAnsi="Arial" w:cs="Arial"/>
                <w:sz w:val="24"/>
                <w:szCs w:val="24"/>
              </w:rPr>
            </w:pPr>
            <w:r w:rsidRPr="00C35935">
              <w:rPr>
                <w:rFonts w:ascii="Arial" w:eastAsia="Times New Roman" w:hAnsi="Arial" w:cs="Arial"/>
                <w:sz w:val="24"/>
                <w:szCs w:val="24"/>
              </w:rPr>
              <w:t>IND</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0284B8EC" w14:textId="77777777" w:rsidR="00B31865" w:rsidRPr="00C35935" w:rsidRDefault="00B31865" w:rsidP="00E70EB7">
            <w:pPr>
              <w:spacing w:after="75" w:line="240" w:lineRule="auto"/>
              <w:jc w:val="right"/>
              <w:rPr>
                <w:rFonts w:ascii="Arial" w:eastAsia="Times New Roman" w:hAnsi="Arial" w:cs="Arial"/>
                <w:sz w:val="24"/>
                <w:szCs w:val="24"/>
              </w:rPr>
            </w:pPr>
            <w:r w:rsidRPr="00C35935">
              <w:rPr>
                <w:rFonts w:ascii="Arial" w:eastAsia="Times New Roman" w:hAnsi="Arial" w:cs="Arial"/>
                <w:sz w:val="24"/>
                <w:szCs w:val="24"/>
              </w:rPr>
              <w:t>3 406</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38B6E132" w14:textId="77777777" w:rsidR="00B31865" w:rsidRPr="00C35935" w:rsidRDefault="00B31865" w:rsidP="00E70EB7">
            <w:pPr>
              <w:spacing w:after="75" w:line="240" w:lineRule="auto"/>
              <w:jc w:val="center"/>
              <w:rPr>
                <w:rFonts w:ascii="Arial" w:eastAsia="Times New Roman" w:hAnsi="Arial" w:cs="Arial"/>
                <w:sz w:val="24"/>
                <w:szCs w:val="24"/>
              </w:rPr>
            </w:pPr>
            <w:r w:rsidRPr="00C35935">
              <w:rPr>
                <w:rFonts w:ascii="Arial" w:eastAsia="Times New Roman" w:hAnsi="Arial" w:cs="Arial"/>
                <w:sz w:val="24"/>
                <w:szCs w:val="24"/>
              </w:rPr>
              <w:t>1.97</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5AE9FC21" w14:textId="77777777" w:rsidR="00B31865" w:rsidRPr="00C35935" w:rsidRDefault="00B31865" w:rsidP="00E70EB7">
            <w:pPr>
              <w:spacing w:after="75" w:line="240" w:lineRule="auto"/>
              <w:rPr>
                <w:rFonts w:ascii="Arial" w:eastAsia="Times New Roman" w:hAnsi="Arial" w:cs="Arial"/>
                <w:sz w:val="24"/>
                <w:szCs w:val="24"/>
              </w:rPr>
            </w:pPr>
            <w:r w:rsidRPr="00C35935">
              <w:rPr>
                <w:rFonts w:ascii="Arial" w:eastAsia="Times New Roman" w:hAnsi="Arial" w:cs="Arial"/>
                <w:sz w:val="24"/>
                <w:szCs w:val="24"/>
              </w:rPr>
              <w:t>23.0%</w:t>
            </w:r>
          </w:p>
        </w:tc>
      </w:tr>
      <w:tr w:rsidR="00B31865" w:rsidRPr="00C35935" w14:paraId="76AD626F" w14:textId="77777777" w:rsidTr="00E70EB7">
        <w:tc>
          <w:tcPr>
            <w:tcW w:w="0" w:type="auto"/>
            <w:tcBorders>
              <w:top w:val="nil"/>
              <w:left w:val="nil"/>
              <w:bottom w:val="nil"/>
              <w:right w:val="nil"/>
            </w:tcBorders>
            <w:shd w:val="clear" w:color="auto" w:fill="F9F9F9"/>
            <w:noWrap/>
            <w:tcMar>
              <w:top w:w="30" w:type="dxa"/>
              <w:left w:w="60" w:type="dxa"/>
              <w:bottom w:w="30" w:type="dxa"/>
              <w:right w:w="60" w:type="dxa"/>
            </w:tcMar>
            <w:hideMark/>
          </w:tcPr>
          <w:p w14:paraId="3A00EC42" w14:textId="77777777" w:rsidR="00B31865" w:rsidRPr="00C35935" w:rsidRDefault="00B31865" w:rsidP="00E70EB7">
            <w:pPr>
              <w:spacing w:after="75" w:line="240" w:lineRule="auto"/>
              <w:rPr>
                <w:rFonts w:ascii="Arial" w:eastAsia="Times New Roman" w:hAnsi="Arial" w:cs="Arial"/>
                <w:sz w:val="24"/>
                <w:szCs w:val="24"/>
              </w:rPr>
            </w:pPr>
            <w:r w:rsidRPr="00C35935">
              <w:rPr>
                <w:rFonts w:ascii="Arial" w:eastAsia="Times New Roman" w:hAnsi="Arial" w:cs="Arial"/>
                <w:sz w:val="24"/>
                <w:szCs w:val="24"/>
              </w:rPr>
              <w:t xml:space="preserve">Sundaram Finance </w:t>
            </w:r>
            <w:proofErr w:type="spellStart"/>
            <w:r w:rsidRPr="00C35935">
              <w:rPr>
                <w:rFonts w:ascii="Arial" w:eastAsia="Times New Roman" w:hAnsi="Arial" w:cs="Arial"/>
                <w:sz w:val="24"/>
                <w:szCs w:val="24"/>
              </w:rPr>
              <w:t>Limite</w:t>
            </w:r>
            <w:proofErr w:type="spellEnd"/>
            <w:r w:rsidRPr="00C35935">
              <w:rPr>
                <w:rFonts w:ascii="Arial" w:eastAsia="Times New Roman" w:hAnsi="Arial" w:cs="Arial"/>
                <w:sz w:val="24"/>
                <w:szCs w:val="24"/>
              </w:rPr>
              <w:t>...</w:t>
            </w:r>
          </w:p>
        </w:tc>
        <w:tc>
          <w:tcPr>
            <w:tcW w:w="0" w:type="auto"/>
            <w:tcBorders>
              <w:top w:val="nil"/>
              <w:left w:val="nil"/>
              <w:bottom w:val="nil"/>
              <w:right w:val="nil"/>
            </w:tcBorders>
            <w:shd w:val="clear" w:color="auto" w:fill="F9F9F9"/>
            <w:noWrap/>
            <w:tcMar>
              <w:top w:w="30" w:type="dxa"/>
              <w:left w:w="60" w:type="dxa"/>
              <w:bottom w:w="30" w:type="dxa"/>
              <w:right w:w="60" w:type="dxa"/>
            </w:tcMar>
            <w:hideMark/>
          </w:tcPr>
          <w:p w14:paraId="507465BC" w14:textId="77777777" w:rsidR="00B31865" w:rsidRPr="00C35935" w:rsidRDefault="00B31865" w:rsidP="00E70EB7">
            <w:pPr>
              <w:spacing w:after="75" w:line="240" w:lineRule="auto"/>
              <w:rPr>
                <w:rFonts w:ascii="Arial" w:eastAsia="Times New Roman" w:hAnsi="Arial" w:cs="Arial"/>
                <w:sz w:val="24"/>
                <w:szCs w:val="24"/>
              </w:rPr>
            </w:pPr>
            <w:r w:rsidRPr="00C35935">
              <w:rPr>
                <w:rFonts w:ascii="Arial" w:eastAsia="Times New Roman" w:hAnsi="Arial" w:cs="Arial"/>
                <w:sz w:val="24"/>
                <w:szCs w:val="24"/>
              </w:rPr>
              <w:t>IND</w:t>
            </w:r>
          </w:p>
        </w:tc>
        <w:tc>
          <w:tcPr>
            <w:tcW w:w="0" w:type="auto"/>
            <w:tcBorders>
              <w:top w:val="nil"/>
              <w:left w:val="nil"/>
              <w:bottom w:val="nil"/>
              <w:right w:val="nil"/>
            </w:tcBorders>
            <w:shd w:val="clear" w:color="auto" w:fill="F9F9F9"/>
            <w:noWrap/>
            <w:tcMar>
              <w:top w:w="30" w:type="dxa"/>
              <w:left w:w="60" w:type="dxa"/>
              <w:bottom w:w="30" w:type="dxa"/>
              <w:right w:w="60" w:type="dxa"/>
            </w:tcMar>
            <w:hideMark/>
          </w:tcPr>
          <w:p w14:paraId="1C6FBB42" w14:textId="77777777" w:rsidR="00B31865" w:rsidRPr="00C35935" w:rsidRDefault="00B31865" w:rsidP="00E70EB7">
            <w:pPr>
              <w:spacing w:after="75" w:line="240" w:lineRule="auto"/>
              <w:jc w:val="right"/>
              <w:rPr>
                <w:rFonts w:ascii="Arial" w:eastAsia="Times New Roman" w:hAnsi="Arial" w:cs="Arial"/>
                <w:sz w:val="24"/>
                <w:szCs w:val="24"/>
              </w:rPr>
            </w:pPr>
            <w:r w:rsidRPr="00C35935">
              <w:rPr>
                <w:rFonts w:ascii="Arial" w:eastAsia="Times New Roman" w:hAnsi="Arial" w:cs="Arial"/>
                <w:sz w:val="24"/>
                <w:szCs w:val="24"/>
              </w:rPr>
              <w:t>2 573</w:t>
            </w:r>
          </w:p>
        </w:tc>
        <w:tc>
          <w:tcPr>
            <w:tcW w:w="0" w:type="auto"/>
            <w:tcBorders>
              <w:top w:val="nil"/>
              <w:left w:val="nil"/>
              <w:bottom w:val="nil"/>
              <w:right w:val="nil"/>
            </w:tcBorders>
            <w:shd w:val="clear" w:color="auto" w:fill="F9F9F9"/>
            <w:noWrap/>
            <w:tcMar>
              <w:top w:w="30" w:type="dxa"/>
              <w:left w:w="60" w:type="dxa"/>
              <w:bottom w:w="30" w:type="dxa"/>
              <w:right w:w="60" w:type="dxa"/>
            </w:tcMar>
            <w:hideMark/>
          </w:tcPr>
          <w:p w14:paraId="056FA447" w14:textId="77777777" w:rsidR="00B31865" w:rsidRPr="00C35935" w:rsidRDefault="00B31865" w:rsidP="00E70EB7">
            <w:pPr>
              <w:spacing w:after="75" w:line="240" w:lineRule="auto"/>
              <w:jc w:val="center"/>
              <w:rPr>
                <w:rFonts w:ascii="Arial" w:eastAsia="Times New Roman" w:hAnsi="Arial" w:cs="Arial"/>
                <w:sz w:val="24"/>
                <w:szCs w:val="24"/>
              </w:rPr>
            </w:pPr>
            <w:r w:rsidRPr="00C35935">
              <w:rPr>
                <w:rFonts w:ascii="Arial" w:eastAsia="Times New Roman" w:hAnsi="Arial" w:cs="Arial"/>
                <w:sz w:val="24"/>
                <w:szCs w:val="24"/>
              </w:rPr>
              <w:t>0.84</w:t>
            </w:r>
          </w:p>
        </w:tc>
        <w:tc>
          <w:tcPr>
            <w:tcW w:w="0" w:type="auto"/>
            <w:tcBorders>
              <w:top w:val="nil"/>
              <w:left w:val="nil"/>
              <w:bottom w:val="nil"/>
              <w:right w:val="nil"/>
            </w:tcBorders>
            <w:shd w:val="clear" w:color="auto" w:fill="F9F9F9"/>
            <w:noWrap/>
            <w:tcMar>
              <w:top w:w="30" w:type="dxa"/>
              <w:left w:w="60" w:type="dxa"/>
              <w:bottom w:w="30" w:type="dxa"/>
              <w:right w:w="60" w:type="dxa"/>
            </w:tcMar>
            <w:hideMark/>
          </w:tcPr>
          <w:p w14:paraId="26FDEE58" w14:textId="77777777" w:rsidR="00B31865" w:rsidRPr="00C35935" w:rsidRDefault="00B31865" w:rsidP="00E70EB7">
            <w:pPr>
              <w:spacing w:after="75" w:line="240" w:lineRule="auto"/>
              <w:rPr>
                <w:rFonts w:ascii="Arial" w:eastAsia="Times New Roman" w:hAnsi="Arial" w:cs="Arial"/>
                <w:sz w:val="24"/>
                <w:szCs w:val="24"/>
              </w:rPr>
            </w:pPr>
            <w:r w:rsidRPr="00C35935">
              <w:rPr>
                <w:rFonts w:ascii="Arial" w:eastAsia="Times New Roman" w:hAnsi="Arial" w:cs="Arial"/>
                <w:sz w:val="24"/>
                <w:szCs w:val="24"/>
              </w:rPr>
              <w:t>17.3%</w:t>
            </w:r>
          </w:p>
        </w:tc>
      </w:tr>
      <w:tr w:rsidR="00B31865" w:rsidRPr="00C35935" w14:paraId="2DEF75DB" w14:textId="77777777" w:rsidTr="00E70EB7">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74A62C90" w14:textId="77777777" w:rsidR="00B31865" w:rsidRPr="00C35935" w:rsidRDefault="00B31865" w:rsidP="00E70EB7">
            <w:pPr>
              <w:spacing w:after="75" w:line="240" w:lineRule="auto"/>
              <w:rPr>
                <w:rFonts w:ascii="Arial" w:eastAsia="Times New Roman" w:hAnsi="Arial" w:cs="Arial"/>
                <w:sz w:val="24"/>
                <w:szCs w:val="24"/>
              </w:rPr>
            </w:pPr>
            <w:r w:rsidRPr="00C35935">
              <w:rPr>
                <w:rFonts w:ascii="Arial" w:eastAsia="Times New Roman" w:hAnsi="Arial" w:cs="Arial"/>
                <w:sz w:val="24"/>
                <w:szCs w:val="24"/>
              </w:rPr>
              <w:t>Washington Mutual, Inc,</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2608946A" w14:textId="77777777" w:rsidR="00B31865" w:rsidRPr="00C35935" w:rsidRDefault="00B31865" w:rsidP="00E70EB7">
            <w:pPr>
              <w:spacing w:after="75" w:line="240" w:lineRule="auto"/>
              <w:rPr>
                <w:rFonts w:ascii="Arial" w:eastAsia="Times New Roman" w:hAnsi="Arial" w:cs="Arial"/>
                <w:sz w:val="24"/>
                <w:szCs w:val="24"/>
              </w:rPr>
            </w:pPr>
            <w:r w:rsidRPr="00C35935">
              <w:rPr>
                <w:rFonts w:ascii="Arial" w:eastAsia="Times New Roman" w:hAnsi="Arial" w:cs="Arial"/>
                <w:sz w:val="24"/>
                <w:szCs w:val="24"/>
              </w:rPr>
              <w:t>USA</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323262FA" w14:textId="77777777" w:rsidR="00B31865" w:rsidRPr="00C35935" w:rsidRDefault="00B31865" w:rsidP="00E70EB7">
            <w:pPr>
              <w:spacing w:after="75" w:line="240" w:lineRule="auto"/>
              <w:jc w:val="right"/>
              <w:rPr>
                <w:rFonts w:ascii="Arial" w:eastAsia="Times New Roman" w:hAnsi="Arial" w:cs="Arial"/>
                <w:sz w:val="24"/>
                <w:szCs w:val="24"/>
              </w:rPr>
            </w:pPr>
            <w:r w:rsidRPr="00C35935">
              <w:rPr>
                <w:rFonts w:ascii="Arial" w:eastAsia="Times New Roman" w:hAnsi="Arial" w:cs="Arial"/>
                <w:sz w:val="24"/>
                <w:szCs w:val="24"/>
              </w:rPr>
              <w:t>1 158</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520BDAB3" w14:textId="77777777" w:rsidR="00B31865" w:rsidRPr="00C35935" w:rsidRDefault="00B31865" w:rsidP="00E70EB7">
            <w:pPr>
              <w:spacing w:after="75" w:line="240" w:lineRule="auto"/>
              <w:jc w:val="center"/>
              <w:rPr>
                <w:rFonts w:ascii="Arial" w:eastAsia="Times New Roman" w:hAnsi="Arial" w:cs="Arial"/>
                <w:sz w:val="24"/>
                <w:szCs w:val="24"/>
              </w:rPr>
            </w:pPr>
            <w:r w:rsidRPr="00C35935">
              <w:rPr>
                <w:rFonts w:ascii="Arial" w:eastAsia="Times New Roman" w:hAnsi="Arial" w:cs="Arial"/>
                <w:sz w:val="24"/>
                <w:szCs w:val="24"/>
              </w:rPr>
              <w:t>0.46</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2BD1E29D" w14:textId="77777777" w:rsidR="00B31865" w:rsidRPr="00C35935" w:rsidRDefault="00B31865" w:rsidP="00E70EB7">
            <w:pPr>
              <w:spacing w:after="75" w:line="240" w:lineRule="auto"/>
              <w:rPr>
                <w:rFonts w:ascii="Arial" w:eastAsia="Times New Roman" w:hAnsi="Arial" w:cs="Arial"/>
                <w:sz w:val="24"/>
                <w:szCs w:val="24"/>
              </w:rPr>
            </w:pPr>
            <w:r w:rsidRPr="00C35935">
              <w:rPr>
                <w:rFonts w:ascii="Arial" w:eastAsia="Times New Roman" w:hAnsi="Arial" w:cs="Arial"/>
                <w:sz w:val="24"/>
                <w:szCs w:val="24"/>
              </w:rPr>
              <w:t>8.9%</w:t>
            </w:r>
          </w:p>
        </w:tc>
      </w:tr>
      <w:tr w:rsidR="00B31865" w:rsidRPr="00C35935" w14:paraId="5BFDBDC5" w14:textId="77777777" w:rsidTr="00E70EB7">
        <w:tc>
          <w:tcPr>
            <w:tcW w:w="0" w:type="auto"/>
            <w:tcBorders>
              <w:top w:val="nil"/>
              <w:left w:val="nil"/>
              <w:bottom w:val="nil"/>
              <w:right w:val="nil"/>
            </w:tcBorders>
            <w:shd w:val="clear" w:color="auto" w:fill="F9F9F9"/>
            <w:noWrap/>
            <w:tcMar>
              <w:top w:w="30" w:type="dxa"/>
              <w:left w:w="60" w:type="dxa"/>
              <w:bottom w:w="30" w:type="dxa"/>
              <w:right w:w="60" w:type="dxa"/>
            </w:tcMar>
            <w:hideMark/>
          </w:tcPr>
          <w:p w14:paraId="56891DB6" w14:textId="77777777" w:rsidR="00B31865" w:rsidRPr="00C35935" w:rsidRDefault="00B31865" w:rsidP="00E70EB7">
            <w:pPr>
              <w:spacing w:after="75" w:line="240" w:lineRule="auto"/>
              <w:rPr>
                <w:rFonts w:ascii="Arial" w:eastAsia="Times New Roman" w:hAnsi="Arial" w:cs="Arial"/>
                <w:sz w:val="24"/>
                <w:szCs w:val="24"/>
              </w:rPr>
            </w:pPr>
            <w:r w:rsidRPr="00C35935">
              <w:rPr>
                <w:rFonts w:ascii="Arial" w:eastAsia="Times New Roman" w:hAnsi="Arial" w:cs="Arial"/>
                <w:sz w:val="24"/>
                <w:szCs w:val="24"/>
              </w:rPr>
              <w:t xml:space="preserve">NH Investment &amp; </w:t>
            </w:r>
            <w:proofErr w:type="spellStart"/>
            <w:r w:rsidRPr="00C35935">
              <w:rPr>
                <w:rFonts w:ascii="Arial" w:eastAsia="Times New Roman" w:hAnsi="Arial" w:cs="Arial"/>
                <w:sz w:val="24"/>
                <w:szCs w:val="24"/>
              </w:rPr>
              <w:t>Securit</w:t>
            </w:r>
            <w:proofErr w:type="spellEnd"/>
            <w:r w:rsidRPr="00C35935">
              <w:rPr>
                <w:rFonts w:ascii="Arial" w:eastAsia="Times New Roman" w:hAnsi="Arial" w:cs="Arial"/>
                <w:sz w:val="24"/>
                <w:szCs w:val="24"/>
              </w:rPr>
              <w:t>...</w:t>
            </w:r>
          </w:p>
        </w:tc>
        <w:tc>
          <w:tcPr>
            <w:tcW w:w="0" w:type="auto"/>
            <w:tcBorders>
              <w:top w:val="nil"/>
              <w:left w:val="nil"/>
              <w:bottom w:val="nil"/>
              <w:right w:val="nil"/>
            </w:tcBorders>
            <w:shd w:val="clear" w:color="auto" w:fill="F9F9F9"/>
            <w:noWrap/>
            <w:tcMar>
              <w:top w:w="30" w:type="dxa"/>
              <w:left w:w="60" w:type="dxa"/>
              <w:bottom w:w="30" w:type="dxa"/>
              <w:right w:w="60" w:type="dxa"/>
            </w:tcMar>
            <w:hideMark/>
          </w:tcPr>
          <w:p w14:paraId="6545B013" w14:textId="77777777" w:rsidR="00B31865" w:rsidRPr="00C35935" w:rsidRDefault="00B31865" w:rsidP="00E70EB7">
            <w:pPr>
              <w:spacing w:after="75" w:line="240" w:lineRule="auto"/>
              <w:rPr>
                <w:rFonts w:ascii="Arial" w:eastAsia="Times New Roman" w:hAnsi="Arial" w:cs="Arial"/>
                <w:sz w:val="24"/>
                <w:szCs w:val="24"/>
              </w:rPr>
            </w:pPr>
            <w:r w:rsidRPr="00C35935">
              <w:rPr>
                <w:rFonts w:ascii="Arial" w:eastAsia="Times New Roman" w:hAnsi="Arial" w:cs="Arial"/>
                <w:sz w:val="24"/>
                <w:szCs w:val="24"/>
              </w:rPr>
              <w:t>KOR</w:t>
            </w:r>
          </w:p>
        </w:tc>
        <w:tc>
          <w:tcPr>
            <w:tcW w:w="0" w:type="auto"/>
            <w:tcBorders>
              <w:top w:val="nil"/>
              <w:left w:val="nil"/>
              <w:bottom w:val="nil"/>
              <w:right w:val="nil"/>
            </w:tcBorders>
            <w:shd w:val="clear" w:color="auto" w:fill="F9F9F9"/>
            <w:noWrap/>
            <w:tcMar>
              <w:top w:w="30" w:type="dxa"/>
              <w:left w:w="60" w:type="dxa"/>
              <w:bottom w:w="30" w:type="dxa"/>
              <w:right w:w="60" w:type="dxa"/>
            </w:tcMar>
            <w:hideMark/>
          </w:tcPr>
          <w:p w14:paraId="3D80A464" w14:textId="77777777" w:rsidR="00B31865" w:rsidRPr="00C35935" w:rsidRDefault="00B31865" w:rsidP="00E70EB7">
            <w:pPr>
              <w:spacing w:after="75" w:line="240" w:lineRule="auto"/>
              <w:jc w:val="right"/>
              <w:rPr>
                <w:rFonts w:ascii="Arial" w:eastAsia="Times New Roman" w:hAnsi="Arial" w:cs="Arial"/>
                <w:sz w:val="24"/>
                <w:szCs w:val="24"/>
              </w:rPr>
            </w:pPr>
            <w:r w:rsidRPr="00C35935">
              <w:rPr>
                <w:rFonts w:ascii="Arial" w:eastAsia="Times New Roman" w:hAnsi="Arial" w:cs="Arial"/>
                <w:sz w:val="24"/>
                <w:szCs w:val="24"/>
              </w:rPr>
              <w:t>3 333</w:t>
            </w:r>
          </w:p>
        </w:tc>
        <w:tc>
          <w:tcPr>
            <w:tcW w:w="0" w:type="auto"/>
            <w:tcBorders>
              <w:top w:val="nil"/>
              <w:left w:val="nil"/>
              <w:bottom w:val="nil"/>
              <w:right w:val="nil"/>
            </w:tcBorders>
            <w:shd w:val="clear" w:color="auto" w:fill="F9F9F9"/>
            <w:noWrap/>
            <w:tcMar>
              <w:top w:w="30" w:type="dxa"/>
              <w:left w:w="60" w:type="dxa"/>
              <w:bottom w:w="30" w:type="dxa"/>
              <w:right w:w="60" w:type="dxa"/>
            </w:tcMar>
            <w:hideMark/>
          </w:tcPr>
          <w:p w14:paraId="0B2F61DB" w14:textId="77777777" w:rsidR="00B31865" w:rsidRPr="00C35935" w:rsidRDefault="00B31865" w:rsidP="00E70EB7">
            <w:pPr>
              <w:spacing w:after="75" w:line="240" w:lineRule="auto"/>
              <w:jc w:val="center"/>
              <w:rPr>
                <w:rFonts w:ascii="Arial" w:eastAsia="Times New Roman" w:hAnsi="Arial" w:cs="Arial"/>
                <w:sz w:val="24"/>
                <w:szCs w:val="24"/>
              </w:rPr>
            </w:pPr>
            <w:r w:rsidRPr="00C35935">
              <w:rPr>
                <w:rFonts w:ascii="Arial" w:eastAsia="Times New Roman" w:hAnsi="Arial" w:cs="Arial"/>
                <w:sz w:val="24"/>
                <w:szCs w:val="24"/>
              </w:rPr>
              <w:t>1.34</w:t>
            </w:r>
          </w:p>
        </w:tc>
        <w:tc>
          <w:tcPr>
            <w:tcW w:w="0" w:type="auto"/>
            <w:tcBorders>
              <w:top w:val="nil"/>
              <w:left w:val="nil"/>
              <w:bottom w:val="nil"/>
              <w:right w:val="nil"/>
            </w:tcBorders>
            <w:shd w:val="clear" w:color="auto" w:fill="F9F9F9"/>
            <w:noWrap/>
            <w:tcMar>
              <w:top w:w="30" w:type="dxa"/>
              <w:left w:w="60" w:type="dxa"/>
              <w:bottom w:w="30" w:type="dxa"/>
              <w:right w:w="60" w:type="dxa"/>
            </w:tcMar>
            <w:hideMark/>
          </w:tcPr>
          <w:p w14:paraId="33C9B3A6" w14:textId="77777777" w:rsidR="00B31865" w:rsidRPr="00C35935" w:rsidRDefault="00B31865" w:rsidP="00E70EB7">
            <w:pPr>
              <w:spacing w:after="75" w:line="240" w:lineRule="auto"/>
              <w:rPr>
                <w:rFonts w:ascii="Arial" w:eastAsia="Times New Roman" w:hAnsi="Arial" w:cs="Arial"/>
                <w:sz w:val="24"/>
                <w:szCs w:val="24"/>
              </w:rPr>
            </w:pPr>
            <w:r w:rsidRPr="00C35935">
              <w:rPr>
                <w:rFonts w:ascii="Arial" w:eastAsia="Times New Roman" w:hAnsi="Arial" w:cs="Arial"/>
                <w:sz w:val="24"/>
                <w:szCs w:val="24"/>
              </w:rPr>
              <w:t>0.4%</w:t>
            </w:r>
          </w:p>
        </w:tc>
      </w:tr>
      <w:tr w:rsidR="00B31865" w:rsidRPr="00C35935" w14:paraId="061C2DEA" w14:textId="77777777" w:rsidTr="00E70EB7">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30661FEF" w14:textId="77777777" w:rsidR="00B31865" w:rsidRPr="00C35935" w:rsidRDefault="00B31865" w:rsidP="00E70EB7">
            <w:pPr>
              <w:spacing w:after="75" w:line="240" w:lineRule="auto"/>
              <w:rPr>
                <w:rFonts w:ascii="Arial" w:eastAsia="Times New Roman" w:hAnsi="Arial" w:cs="Arial"/>
                <w:sz w:val="24"/>
                <w:szCs w:val="24"/>
              </w:rPr>
            </w:pPr>
            <w:proofErr w:type="spellStart"/>
            <w:r w:rsidRPr="00C35935">
              <w:rPr>
                <w:rFonts w:ascii="Arial" w:eastAsia="Times New Roman" w:hAnsi="Arial" w:cs="Arial"/>
                <w:sz w:val="24"/>
                <w:szCs w:val="24"/>
              </w:rPr>
              <w:t>Srisawad</w:t>
            </w:r>
            <w:proofErr w:type="spellEnd"/>
            <w:r w:rsidRPr="00C35935">
              <w:rPr>
                <w:rFonts w:ascii="Arial" w:eastAsia="Times New Roman" w:hAnsi="Arial" w:cs="Arial"/>
                <w:sz w:val="24"/>
                <w:szCs w:val="24"/>
              </w:rPr>
              <w:t xml:space="preserve"> Corporation PC...</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58E3E6D8" w14:textId="77777777" w:rsidR="00B31865" w:rsidRPr="00C35935" w:rsidRDefault="00B31865" w:rsidP="00E70EB7">
            <w:pPr>
              <w:spacing w:after="75" w:line="240" w:lineRule="auto"/>
              <w:rPr>
                <w:rFonts w:ascii="Arial" w:eastAsia="Times New Roman" w:hAnsi="Arial" w:cs="Arial"/>
                <w:sz w:val="24"/>
                <w:szCs w:val="24"/>
              </w:rPr>
            </w:pPr>
            <w:r w:rsidRPr="00C35935">
              <w:rPr>
                <w:rFonts w:ascii="Arial" w:eastAsia="Times New Roman" w:hAnsi="Arial" w:cs="Arial"/>
                <w:sz w:val="24"/>
                <w:szCs w:val="24"/>
              </w:rPr>
              <w:t>THA</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3A1BD033" w14:textId="77777777" w:rsidR="00B31865" w:rsidRPr="00C35935" w:rsidRDefault="00B31865" w:rsidP="00E70EB7">
            <w:pPr>
              <w:spacing w:after="75" w:line="240" w:lineRule="auto"/>
              <w:jc w:val="right"/>
              <w:rPr>
                <w:rFonts w:ascii="Arial" w:eastAsia="Times New Roman" w:hAnsi="Arial" w:cs="Arial"/>
                <w:sz w:val="24"/>
                <w:szCs w:val="24"/>
              </w:rPr>
            </w:pPr>
            <w:r w:rsidRPr="00C35935">
              <w:rPr>
                <w:rFonts w:ascii="Arial" w:eastAsia="Times New Roman" w:hAnsi="Arial" w:cs="Arial"/>
                <w:sz w:val="24"/>
                <w:szCs w:val="24"/>
              </w:rPr>
              <w:t>2 811</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580F054D" w14:textId="77777777" w:rsidR="00B31865" w:rsidRPr="00C35935" w:rsidRDefault="00B31865" w:rsidP="00E70EB7">
            <w:pPr>
              <w:spacing w:after="75" w:line="240" w:lineRule="auto"/>
              <w:jc w:val="center"/>
              <w:rPr>
                <w:rFonts w:ascii="Arial" w:eastAsia="Times New Roman" w:hAnsi="Arial" w:cs="Arial"/>
                <w:sz w:val="24"/>
                <w:szCs w:val="24"/>
              </w:rPr>
            </w:pPr>
            <w:r w:rsidRPr="00C35935">
              <w:rPr>
                <w:rFonts w:ascii="Arial" w:eastAsia="Times New Roman" w:hAnsi="Arial" w:cs="Arial"/>
                <w:sz w:val="24"/>
                <w:szCs w:val="24"/>
              </w:rPr>
              <w:t>1.67</w:t>
            </w:r>
          </w:p>
        </w:tc>
        <w:tc>
          <w:tcPr>
            <w:tcW w:w="0" w:type="auto"/>
            <w:tcBorders>
              <w:top w:val="nil"/>
              <w:left w:val="nil"/>
              <w:bottom w:val="nil"/>
              <w:right w:val="nil"/>
            </w:tcBorders>
            <w:shd w:val="clear" w:color="auto" w:fill="FFFFFF"/>
            <w:noWrap/>
            <w:tcMar>
              <w:top w:w="30" w:type="dxa"/>
              <w:left w:w="60" w:type="dxa"/>
              <w:bottom w:w="30" w:type="dxa"/>
              <w:right w:w="60" w:type="dxa"/>
            </w:tcMar>
            <w:hideMark/>
          </w:tcPr>
          <w:p w14:paraId="534B2D78" w14:textId="77777777" w:rsidR="00B31865" w:rsidRPr="00C35935" w:rsidRDefault="00B31865" w:rsidP="00E70EB7">
            <w:pPr>
              <w:spacing w:after="75" w:line="240" w:lineRule="auto"/>
              <w:rPr>
                <w:rFonts w:ascii="Arial" w:eastAsia="Times New Roman" w:hAnsi="Arial" w:cs="Arial"/>
                <w:sz w:val="24"/>
                <w:szCs w:val="24"/>
              </w:rPr>
            </w:pPr>
            <w:r w:rsidRPr="00C35935">
              <w:rPr>
                <w:rFonts w:ascii="Arial" w:eastAsia="Times New Roman" w:hAnsi="Arial" w:cs="Arial"/>
                <w:sz w:val="24"/>
                <w:szCs w:val="24"/>
              </w:rPr>
              <w:t>41.7%</w:t>
            </w:r>
          </w:p>
        </w:tc>
      </w:tr>
    </w:tbl>
    <w:p w14:paraId="021A0AE8" w14:textId="77777777" w:rsidR="00B31865" w:rsidRDefault="00B31865" w:rsidP="00B31865">
      <w:pPr>
        <w:rPr>
          <w:rFonts w:ascii="Arial" w:hAnsi="Arial" w:cs="Arial"/>
          <w:sz w:val="24"/>
          <w:szCs w:val="24"/>
        </w:rPr>
      </w:pPr>
    </w:p>
    <w:p w14:paraId="3C210FCB" w14:textId="77777777" w:rsidR="00F946B1" w:rsidRPr="00CE0306" w:rsidRDefault="00F946B1" w:rsidP="00F946B1">
      <w:pPr>
        <w:pStyle w:val="Title"/>
        <w:rPr>
          <w:rFonts w:ascii="Arial" w:hAnsi="Arial" w:cs="Arial"/>
          <w:sz w:val="28"/>
          <w:szCs w:val="28"/>
        </w:rPr>
      </w:pPr>
      <w:r>
        <w:rPr>
          <w:rFonts w:ascii="Arial" w:hAnsi="Arial" w:cs="Arial"/>
          <w:sz w:val="24"/>
          <w:szCs w:val="24"/>
        </w:rPr>
        <w:t xml:space="preserve">Growth </w:t>
      </w:r>
      <w:r w:rsidRPr="00CE0306">
        <w:rPr>
          <w:rFonts w:ascii="Arial" w:hAnsi="Arial" w:cs="Arial"/>
          <w:sz w:val="28"/>
          <w:szCs w:val="28"/>
        </w:rPr>
        <w:t>of IDLC Finance Ltd</w:t>
      </w:r>
    </w:p>
    <w:p w14:paraId="5B67AA5A" w14:textId="77777777" w:rsidR="00500A37" w:rsidRDefault="008F5899" w:rsidP="00500A37">
      <w:pPr>
        <w:rPr>
          <w:rFonts w:ascii="Arial" w:hAnsi="Arial" w:cs="Arial"/>
          <w:sz w:val="24"/>
          <w:szCs w:val="24"/>
        </w:rPr>
      </w:pPr>
      <w:r>
        <w:rPr>
          <w:rFonts w:ascii="Arial" w:hAnsi="Arial" w:cs="Arial"/>
          <w:sz w:val="24"/>
          <w:szCs w:val="24"/>
        </w:rPr>
        <w:t xml:space="preserve">1985, IDLC Finance Ltd </w:t>
      </w:r>
      <w:r w:rsidR="00795C89">
        <w:rPr>
          <w:rFonts w:ascii="Arial" w:hAnsi="Arial" w:cs="Arial"/>
          <w:sz w:val="24"/>
          <w:szCs w:val="24"/>
        </w:rPr>
        <w:t>starts</w:t>
      </w:r>
      <w:r>
        <w:rPr>
          <w:rFonts w:ascii="Arial" w:hAnsi="Arial" w:cs="Arial"/>
          <w:sz w:val="24"/>
          <w:szCs w:val="24"/>
        </w:rPr>
        <w:t xml:space="preserve"> only 5 members now it has</w:t>
      </w:r>
      <w:r w:rsidR="00500A37">
        <w:rPr>
          <w:rFonts w:ascii="Arial" w:hAnsi="Arial" w:cs="Arial"/>
          <w:sz w:val="24"/>
          <w:szCs w:val="24"/>
        </w:rPr>
        <w:t>:</w:t>
      </w:r>
    </w:p>
    <w:p w14:paraId="32FF13BD" w14:textId="77777777" w:rsidR="00500A37" w:rsidRPr="00500A37" w:rsidRDefault="00500A37" w:rsidP="008F580E">
      <w:pPr>
        <w:pStyle w:val="ListParagraph"/>
        <w:numPr>
          <w:ilvl w:val="0"/>
          <w:numId w:val="37"/>
        </w:numPr>
        <w:rPr>
          <w:rFonts w:ascii="Arial" w:hAnsi="Arial" w:cs="Arial"/>
          <w:sz w:val="24"/>
          <w:szCs w:val="24"/>
        </w:rPr>
      </w:pPr>
      <w:r w:rsidRPr="00500A37">
        <w:rPr>
          <w:rFonts w:ascii="Arial" w:eastAsia="Times New Roman" w:hAnsi="Arial" w:cs="Arial"/>
          <w:sz w:val="24"/>
          <w:szCs w:val="24"/>
        </w:rPr>
        <w:t>More</w:t>
      </w:r>
      <w:r w:rsidR="00983841" w:rsidRPr="00500A37">
        <w:rPr>
          <w:rFonts w:ascii="Arial" w:eastAsia="Times New Roman" w:hAnsi="Arial" w:cs="Arial"/>
          <w:sz w:val="24"/>
          <w:szCs w:val="24"/>
        </w:rPr>
        <w:t xml:space="preserve"> than 1400 employees an</w:t>
      </w:r>
    </w:p>
    <w:p w14:paraId="7EA519B7" w14:textId="77777777" w:rsidR="00500A37" w:rsidRPr="00500A37" w:rsidRDefault="00983841" w:rsidP="008F580E">
      <w:pPr>
        <w:pStyle w:val="ListParagraph"/>
        <w:numPr>
          <w:ilvl w:val="0"/>
          <w:numId w:val="37"/>
        </w:numPr>
        <w:rPr>
          <w:rFonts w:ascii="Arial" w:hAnsi="Arial" w:cs="Arial"/>
          <w:sz w:val="24"/>
          <w:szCs w:val="24"/>
        </w:rPr>
      </w:pPr>
      <w:r w:rsidRPr="00500A37">
        <w:rPr>
          <w:rFonts w:ascii="Arial" w:eastAsia="Times New Roman" w:hAnsi="Arial" w:cs="Arial"/>
          <w:sz w:val="24"/>
          <w:szCs w:val="24"/>
        </w:rPr>
        <w:t xml:space="preserve"> </w:t>
      </w:r>
      <w:r w:rsidR="008F5899" w:rsidRPr="00500A37">
        <w:rPr>
          <w:rFonts w:ascii="Arial" w:eastAsia="Times New Roman" w:hAnsi="Arial" w:cs="Arial"/>
          <w:sz w:val="24"/>
          <w:szCs w:val="24"/>
        </w:rPr>
        <w:t>38 branches across the country.</w:t>
      </w:r>
    </w:p>
    <w:p w14:paraId="1ED87C71" w14:textId="77777777" w:rsidR="008F5899" w:rsidRPr="00500A37" w:rsidRDefault="008F5899" w:rsidP="008F580E">
      <w:pPr>
        <w:pStyle w:val="ListParagraph"/>
        <w:numPr>
          <w:ilvl w:val="0"/>
          <w:numId w:val="37"/>
        </w:numPr>
        <w:rPr>
          <w:rFonts w:ascii="Arial" w:hAnsi="Arial" w:cs="Arial"/>
          <w:sz w:val="24"/>
          <w:szCs w:val="24"/>
        </w:rPr>
      </w:pPr>
      <w:r w:rsidRPr="00500A37">
        <w:rPr>
          <w:rFonts w:ascii="Arial" w:eastAsia="Times New Roman" w:hAnsi="Arial" w:cs="Arial"/>
          <w:sz w:val="24"/>
          <w:szCs w:val="24"/>
        </w:rPr>
        <w:t>Wide range of financial products and services.</w:t>
      </w:r>
    </w:p>
    <w:p w14:paraId="722AB15F" w14:textId="77777777" w:rsidR="004A0EDA" w:rsidRPr="00791A8E" w:rsidRDefault="004A0EDA" w:rsidP="00791A8E">
      <w:pPr>
        <w:pStyle w:val="ListParagraph"/>
        <w:spacing w:before="100" w:beforeAutospacing="1" w:after="100" w:afterAutospacing="1" w:line="360" w:lineRule="auto"/>
        <w:ind w:left="6030"/>
        <w:jc w:val="both"/>
        <w:rPr>
          <w:rFonts w:ascii="Arial" w:eastAsia="Times New Roman" w:hAnsi="Arial" w:cs="Arial"/>
          <w:sz w:val="24"/>
          <w:szCs w:val="24"/>
        </w:rPr>
      </w:pPr>
    </w:p>
    <w:p w14:paraId="6AE37DCC" w14:textId="77777777" w:rsidR="00E366BE" w:rsidRPr="005850F7" w:rsidRDefault="00E366BE" w:rsidP="008F580E">
      <w:pPr>
        <w:pStyle w:val="Heading3"/>
        <w:numPr>
          <w:ilvl w:val="0"/>
          <w:numId w:val="13"/>
        </w:numPr>
        <w:jc w:val="center"/>
        <w:rPr>
          <w:rStyle w:val="BookTitle"/>
          <w:b/>
          <w:color w:val="FF0000"/>
          <w:sz w:val="36"/>
          <w:szCs w:val="36"/>
        </w:rPr>
      </w:pPr>
      <w:bookmarkStart w:id="27" w:name="_Toc20301538"/>
      <w:bookmarkStart w:id="28" w:name="_Toc28531770"/>
      <w:r w:rsidRPr="005850F7">
        <w:rPr>
          <w:rStyle w:val="BookTitle"/>
          <w:b/>
          <w:color w:val="FF0000"/>
          <w:sz w:val="36"/>
          <w:szCs w:val="36"/>
        </w:rPr>
        <w:lastRenderedPageBreak/>
        <w:t>Customer mix</w:t>
      </w:r>
      <w:bookmarkEnd w:id="27"/>
      <w:bookmarkEnd w:id="28"/>
    </w:p>
    <w:p w14:paraId="345DF7B7" w14:textId="77777777" w:rsidR="00E366BE" w:rsidRDefault="00E366BE" w:rsidP="004A0EDA">
      <w:pPr>
        <w:jc w:val="center"/>
      </w:pPr>
    </w:p>
    <w:p w14:paraId="13F50405" w14:textId="77777777" w:rsidR="00E366BE" w:rsidRPr="00E366BE" w:rsidRDefault="00E366BE" w:rsidP="00E366BE"/>
    <w:p w14:paraId="39A7F3CE" w14:textId="77777777" w:rsidR="00E366BE" w:rsidRDefault="00E366BE" w:rsidP="0060500C">
      <w:pPr>
        <w:rPr>
          <w:rFonts w:ascii="Arial" w:hAnsi="Arial" w:cs="Arial"/>
          <w:sz w:val="24"/>
          <w:szCs w:val="24"/>
        </w:rPr>
      </w:pPr>
      <w:r>
        <w:rPr>
          <w:noProof/>
        </w:rPr>
        <w:drawing>
          <wp:inline distT="0" distB="0" distL="0" distR="0" wp14:anchorId="53963256" wp14:editId="4415E68F">
            <wp:extent cx="3321170" cy="2415396"/>
            <wp:effectExtent l="0" t="57150" r="0" b="118745"/>
            <wp:docPr id="11"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7B410451" w14:textId="77777777" w:rsidR="00E366BE" w:rsidRDefault="00E366BE" w:rsidP="00E366BE">
      <w:pPr>
        <w:rPr>
          <w:rFonts w:ascii="Arial" w:hAnsi="Arial" w:cs="Arial"/>
          <w:sz w:val="24"/>
          <w:szCs w:val="24"/>
        </w:rPr>
      </w:pPr>
    </w:p>
    <w:p w14:paraId="084F9981" w14:textId="77777777" w:rsidR="00E366BE" w:rsidRPr="002B390B" w:rsidRDefault="00E366BE" w:rsidP="00E366BE">
      <w:pPr>
        <w:spacing w:line="360" w:lineRule="auto"/>
        <w:jc w:val="both"/>
        <w:rPr>
          <w:rFonts w:ascii="Arial" w:hAnsi="Arial" w:cs="Arial"/>
          <w:sz w:val="24"/>
          <w:szCs w:val="24"/>
        </w:rPr>
      </w:pPr>
      <w:r w:rsidRPr="002B390B">
        <w:rPr>
          <w:rFonts w:ascii="Arial" w:hAnsi="Arial" w:cs="Arial"/>
          <w:sz w:val="24"/>
          <w:szCs w:val="24"/>
        </w:rPr>
        <w:t>IDLC F</w:t>
      </w:r>
      <w:r>
        <w:rPr>
          <w:rFonts w:ascii="Arial" w:hAnsi="Arial" w:cs="Arial"/>
          <w:sz w:val="24"/>
          <w:szCs w:val="24"/>
        </w:rPr>
        <w:t xml:space="preserve">inance Ltd always focuses on their customer needs. </w:t>
      </w:r>
      <w:r w:rsidRPr="00A5336A">
        <w:rPr>
          <w:rFonts w:ascii="Arial" w:hAnsi="Arial" w:cs="Arial"/>
          <w:b/>
          <w:color w:val="FF0000"/>
          <w:sz w:val="24"/>
          <w:szCs w:val="24"/>
        </w:rPr>
        <w:t>Who</w:t>
      </w:r>
      <w:r w:rsidRPr="00A5336A">
        <w:rPr>
          <w:rFonts w:ascii="Arial" w:hAnsi="Arial" w:cs="Arial"/>
          <w:color w:val="FF0000"/>
          <w:sz w:val="24"/>
          <w:szCs w:val="24"/>
        </w:rPr>
        <w:t xml:space="preserve"> </w:t>
      </w:r>
      <w:r>
        <w:rPr>
          <w:rFonts w:ascii="Arial" w:hAnsi="Arial" w:cs="Arial"/>
          <w:sz w:val="24"/>
          <w:szCs w:val="24"/>
        </w:rPr>
        <w:t xml:space="preserve">the potential customers are .They segmented their target customers then their offer is presented. Because of </w:t>
      </w:r>
      <w:r w:rsidRPr="00A5336A">
        <w:rPr>
          <w:rFonts w:ascii="Arial" w:hAnsi="Arial" w:cs="Arial"/>
          <w:b/>
          <w:color w:val="FF0000"/>
          <w:sz w:val="24"/>
          <w:szCs w:val="24"/>
        </w:rPr>
        <w:t>Why</w:t>
      </w:r>
      <w:r w:rsidRPr="00931BF3">
        <w:rPr>
          <w:rFonts w:ascii="Arial" w:hAnsi="Arial" w:cs="Arial"/>
          <w:b/>
          <w:sz w:val="24"/>
          <w:szCs w:val="24"/>
        </w:rPr>
        <w:t xml:space="preserve"> I</w:t>
      </w:r>
      <w:r>
        <w:rPr>
          <w:rFonts w:ascii="Arial" w:hAnsi="Arial" w:cs="Arial"/>
          <w:sz w:val="24"/>
          <w:szCs w:val="24"/>
        </w:rPr>
        <w:t xml:space="preserve">DLC know about their customer particular products or services and customer purchase decision. By the analysis of </w:t>
      </w:r>
      <w:r w:rsidRPr="00A5336A">
        <w:rPr>
          <w:rFonts w:ascii="Arial" w:hAnsi="Arial" w:cs="Arial"/>
          <w:b/>
          <w:color w:val="FF0000"/>
          <w:sz w:val="24"/>
          <w:szCs w:val="24"/>
        </w:rPr>
        <w:t>What</w:t>
      </w:r>
      <w:r w:rsidRPr="00A5336A">
        <w:rPr>
          <w:rFonts w:ascii="Arial" w:hAnsi="Arial" w:cs="Arial"/>
          <w:color w:val="FF0000"/>
          <w:sz w:val="24"/>
          <w:szCs w:val="24"/>
        </w:rPr>
        <w:t xml:space="preserve"> </w:t>
      </w:r>
      <w:r>
        <w:rPr>
          <w:rFonts w:ascii="Arial" w:hAnsi="Arial" w:cs="Arial"/>
          <w:sz w:val="24"/>
          <w:szCs w:val="24"/>
        </w:rPr>
        <w:t>they know what kind of value and convenience include in the products or services. A customer not only take loan he or she deserve a valuable service. Choosing a suitable location for any organization it’s very important. IDLC</w:t>
      </w:r>
      <w:r w:rsidRPr="003929E0">
        <w:rPr>
          <w:rFonts w:ascii="Arial" w:hAnsi="Arial" w:cs="Arial"/>
          <w:sz w:val="24"/>
          <w:szCs w:val="24"/>
        </w:rPr>
        <w:t xml:space="preserve"> </w:t>
      </w:r>
      <w:r w:rsidRPr="002B390B">
        <w:rPr>
          <w:rFonts w:ascii="Arial" w:hAnsi="Arial" w:cs="Arial"/>
          <w:sz w:val="24"/>
          <w:szCs w:val="24"/>
        </w:rPr>
        <w:t>F</w:t>
      </w:r>
      <w:r>
        <w:rPr>
          <w:rFonts w:ascii="Arial" w:hAnsi="Arial" w:cs="Arial"/>
          <w:sz w:val="24"/>
          <w:szCs w:val="24"/>
        </w:rPr>
        <w:t xml:space="preserve">inance Ltd has 38 branches only for their customers. So </w:t>
      </w:r>
      <w:r w:rsidRPr="00A5336A">
        <w:rPr>
          <w:rFonts w:ascii="Arial" w:hAnsi="Arial" w:cs="Arial"/>
          <w:b/>
          <w:color w:val="FF0000"/>
          <w:sz w:val="24"/>
          <w:szCs w:val="24"/>
        </w:rPr>
        <w:t xml:space="preserve">Where </w:t>
      </w:r>
      <w:r>
        <w:rPr>
          <w:rFonts w:ascii="Arial" w:hAnsi="Arial" w:cs="Arial"/>
          <w:sz w:val="24"/>
          <w:szCs w:val="24"/>
        </w:rPr>
        <w:t xml:space="preserve">the office set, availability of website, online processing is all for their customer. So that customer can easily </w:t>
      </w:r>
      <w:r w:rsidR="00A5336A">
        <w:rPr>
          <w:rFonts w:ascii="Arial" w:hAnsi="Arial" w:cs="Arial"/>
          <w:sz w:val="24"/>
          <w:szCs w:val="24"/>
        </w:rPr>
        <w:t>connect</w:t>
      </w:r>
      <w:r>
        <w:rPr>
          <w:rFonts w:ascii="Arial" w:hAnsi="Arial" w:cs="Arial"/>
          <w:sz w:val="24"/>
          <w:szCs w:val="24"/>
        </w:rPr>
        <w:t xml:space="preserve"> with IDLC</w:t>
      </w:r>
      <w:r w:rsidRPr="003929E0">
        <w:rPr>
          <w:rFonts w:ascii="Arial" w:hAnsi="Arial" w:cs="Arial"/>
          <w:sz w:val="24"/>
          <w:szCs w:val="24"/>
        </w:rPr>
        <w:t xml:space="preserve"> </w:t>
      </w:r>
      <w:r w:rsidRPr="002B390B">
        <w:rPr>
          <w:rFonts w:ascii="Arial" w:hAnsi="Arial" w:cs="Arial"/>
          <w:sz w:val="24"/>
          <w:szCs w:val="24"/>
        </w:rPr>
        <w:t>F</w:t>
      </w:r>
      <w:r>
        <w:rPr>
          <w:rFonts w:ascii="Arial" w:hAnsi="Arial" w:cs="Arial"/>
          <w:sz w:val="24"/>
          <w:szCs w:val="24"/>
        </w:rPr>
        <w:t xml:space="preserve">inance Ltd. </w:t>
      </w:r>
      <w:r w:rsidRPr="00A5336A">
        <w:rPr>
          <w:rFonts w:ascii="Arial" w:hAnsi="Arial" w:cs="Arial"/>
          <w:b/>
          <w:color w:val="FF0000"/>
          <w:sz w:val="24"/>
          <w:szCs w:val="24"/>
        </w:rPr>
        <w:t xml:space="preserve">When </w:t>
      </w:r>
      <w:r w:rsidRPr="008A3F7A">
        <w:rPr>
          <w:rFonts w:ascii="Arial" w:hAnsi="Arial" w:cs="Arial"/>
          <w:sz w:val="24"/>
          <w:szCs w:val="24"/>
        </w:rPr>
        <w:t>th</w:t>
      </w:r>
      <w:r>
        <w:rPr>
          <w:rFonts w:ascii="Arial" w:hAnsi="Arial" w:cs="Arial"/>
          <w:sz w:val="24"/>
          <w:szCs w:val="24"/>
        </w:rPr>
        <w:t xml:space="preserve">ey give some offer for their customers. It creates great advantage to the customer experience. The last and most important is </w:t>
      </w:r>
      <w:proofErr w:type="spellStart"/>
      <w:r w:rsidRPr="00A5336A">
        <w:rPr>
          <w:rFonts w:ascii="Arial" w:hAnsi="Arial" w:cs="Arial"/>
          <w:b/>
          <w:color w:val="FF0000"/>
          <w:sz w:val="24"/>
          <w:szCs w:val="24"/>
        </w:rPr>
        <w:t>Whats</w:t>
      </w:r>
      <w:proofErr w:type="spellEnd"/>
      <w:r w:rsidRPr="00A5336A">
        <w:rPr>
          <w:rFonts w:ascii="Arial" w:hAnsi="Arial" w:cs="Arial"/>
          <w:b/>
          <w:color w:val="FF0000"/>
          <w:sz w:val="24"/>
          <w:szCs w:val="24"/>
        </w:rPr>
        <w:t xml:space="preserve"> Next</w:t>
      </w:r>
      <w:r>
        <w:rPr>
          <w:rFonts w:ascii="Arial" w:hAnsi="Arial" w:cs="Arial"/>
          <w:b/>
          <w:sz w:val="24"/>
          <w:szCs w:val="24"/>
        </w:rPr>
        <w:t xml:space="preserve">, </w:t>
      </w:r>
      <w:r w:rsidRPr="008A3F7A">
        <w:rPr>
          <w:rFonts w:ascii="Arial" w:hAnsi="Arial" w:cs="Arial"/>
          <w:sz w:val="24"/>
          <w:szCs w:val="24"/>
        </w:rPr>
        <w:t>for hold</w:t>
      </w:r>
      <w:r>
        <w:rPr>
          <w:rFonts w:ascii="Arial" w:hAnsi="Arial" w:cs="Arial"/>
          <w:b/>
          <w:sz w:val="24"/>
          <w:szCs w:val="24"/>
        </w:rPr>
        <w:t xml:space="preserve"> </w:t>
      </w:r>
      <w:r>
        <w:rPr>
          <w:rFonts w:ascii="Arial" w:hAnsi="Arial" w:cs="Arial"/>
          <w:sz w:val="24"/>
          <w:szCs w:val="24"/>
        </w:rPr>
        <w:t>the customers in long term IDLC</w:t>
      </w:r>
      <w:r w:rsidRPr="003929E0">
        <w:rPr>
          <w:rFonts w:ascii="Arial" w:hAnsi="Arial" w:cs="Arial"/>
          <w:sz w:val="24"/>
          <w:szCs w:val="24"/>
        </w:rPr>
        <w:t xml:space="preserve"> </w:t>
      </w:r>
      <w:r w:rsidRPr="002B390B">
        <w:rPr>
          <w:rFonts w:ascii="Arial" w:hAnsi="Arial" w:cs="Arial"/>
          <w:sz w:val="24"/>
          <w:szCs w:val="24"/>
        </w:rPr>
        <w:t>F</w:t>
      </w:r>
      <w:r>
        <w:rPr>
          <w:rFonts w:ascii="Arial" w:hAnsi="Arial" w:cs="Arial"/>
          <w:sz w:val="24"/>
          <w:szCs w:val="24"/>
        </w:rPr>
        <w:t>inance Ltd, they take some strategy how they more interact with their customers value and create strong relationship with customers.</w:t>
      </w:r>
    </w:p>
    <w:p w14:paraId="70C0A9ED" w14:textId="77777777" w:rsidR="00E366BE" w:rsidRPr="005850F7" w:rsidRDefault="00DA6B24" w:rsidP="004A0EDA">
      <w:pPr>
        <w:pStyle w:val="Heading3"/>
        <w:numPr>
          <w:ilvl w:val="0"/>
          <w:numId w:val="8"/>
        </w:numPr>
        <w:jc w:val="center"/>
        <w:rPr>
          <w:rStyle w:val="BookTitle"/>
          <w:b/>
          <w:color w:val="FF0000"/>
          <w:sz w:val="36"/>
          <w:szCs w:val="36"/>
        </w:rPr>
      </w:pPr>
      <w:bookmarkStart w:id="29" w:name="_Toc20301539"/>
      <w:bookmarkStart w:id="30" w:name="_Toc28531771"/>
      <w:r>
        <w:rPr>
          <w:rStyle w:val="BookTitle"/>
          <w:b/>
          <w:color w:val="FF0000"/>
          <w:sz w:val="36"/>
          <w:szCs w:val="36"/>
        </w:rPr>
        <w:t>Marketing</w:t>
      </w:r>
      <w:r w:rsidR="00E366BE" w:rsidRPr="005850F7">
        <w:rPr>
          <w:rStyle w:val="BookTitle"/>
          <w:b/>
          <w:color w:val="FF0000"/>
          <w:sz w:val="36"/>
          <w:szCs w:val="36"/>
        </w:rPr>
        <w:t xml:space="preserve"> mix</w:t>
      </w:r>
      <w:bookmarkEnd w:id="29"/>
      <w:bookmarkEnd w:id="30"/>
    </w:p>
    <w:p w14:paraId="2A43CE8D" w14:textId="77777777" w:rsidR="00E366BE" w:rsidRPr="004F5425" w:rsidRDefault="00E366BE" w:rsidP="00E366BE">
      <w:pPr>
        <w:rPr>
          <w:color w:val="000000" w:themeColor="text1"/>
        </w:rPr>
      </w:pPr>
    </w:p>
    <w:p w14:paraId="0657CEF8" w14:textId="77777777" w:rsidR="00E366BE" w:rsidRPr="004F5425" w:rsidRDefault="00495701" w:rsidP="00E366BE">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To ensure the </w:t>
      </w:r>
      <w:r w:rsidRPr="004F5425">
        <w:rPr>
          <w:rFonts w:ascii="Arial" w:hAnsi="Arial" w:cs="Arial"/>
          <w:color w:val="000000" w:themeColor="text1"/>
          <w:sz w:val="24"/>
          <w:szCs w:val="24"/>
        </w:rPr>
        <w:t>long</w:t>
      </w:r>
      <w:r w:rsidR="00E366BE" w:rsidRPr="004F5425">
        <w:rPr>
          <w:rFonts w:ascii="Arial" w:hAnsi="Arial" w:cs="Arial"/>
          <w:color w:val="000000" w:themeColor="text1"/>
          <w:sz w:val="24"/>
          <w:szCs w:val="24"/>
        </w:rPr>
        <w:t xml:space="preserve"> term growth </w:t>
      </w:r>
      <w:r>
        <w:rPr>
          <w:rFonts w:ascii="Arial" w:hAnsi="Arial" w:cs="Arial"/>
          <w:color w:val="000000" w:themeColor="text1"/>
          <w:sz w:val="24"/>
          <w:szCs w:val="24"/>
        </w:rPr>
        <w:t xml:space="preserve">of the company </w:t>
      </w:r>
      <w:r w:rsidR="00E366BE" w:rsidRPr="004F5425">
        <w:rPr>
          <w:rFonts w:ascii="Arial" w:hAnsi="Arial" w:cs="Arial"/>
          <w:color w:val="000000" w:themeColor="text1"/>
          <w:sz w:val="24"/>
          <w:szCs w:val="24"/>
        </w:rPr>
        <w:t>as well as to lend it</w:t>
      </w:r>
      <w:r>
        <w:rPr>
          <w:rFonts w:ascii="Arial" w:hAnsi="Arial" w:cs="Arial"/>
          <w:color w:val="000000" w:themeColor="text1"/>
          <w:sz w:val="24"/>
          <w:szCs w:val="24"/>
        </w:rPr>
        <w:t xml:space="preserve">s competitive side in a variation and emulating </w:t>
      </w:r>
      <w:r w:rsidR="00E366BE" w:rsidRPr="004F5425">
        <w:rPr>
          <w:rFonts w:ascii="Arial" w:hAnsi="Arial" w:cs="Arial"/>
          <w:color w:val="000000" w:themeColor="text1"/>
          <w:sz w:val="24"/>
          <w:szCs w:val="24"/>
        </w:rPr>
        <w:t xml:space="preserve"> business environment, IDLC always beginning to </w:t>
      </w:r>
      <w:r w:rsidR="00B34498">
        <w:rPr>
          <w:rFonts w:ascii="Arial" w:hAnsi="Arial" w:cs="Arial"/>
          <w:color w:val="000000" w:themeColor="text1"/>
          <w:sz w:val="24"/>
          <w:szCs w:val="24"/>
        </w:rPr>
        <w:t xml:space="preserve">generalize </w:t>
      </w:r>
      <w:r w:rsidR="00E366BE" w:rsidRPr="004F5425">
        <w:rPr>
          <w:rFonts w:ascii="Arial" w:hAnsi="Arial" w:cs="Arial"/>
          <w:color w:val="000000" w:themeColor="text1"/>
          <w:sz w:val="24"/>
          <w:szCs w:val="24"/>
        </w:rPr>
        <w:t>into other financial services</w:t>
      </w:r>
      <w:r w:rsidR="00B34498">
        <w:rPr>
          <w:rFonts w:ascii="Arial" w:hAnsi="Arial" w:cs="Arial"/>
          <w:color w:val="000000" w:themeColor="text1"/>
          <w:sz w:val="24"/>
          <w:szCs w:val="24"/>
        </w:rPr>
        <w:t xml:space="preserve"> which have long term anticipation.</w:t>
      </w:r>
      <w:r w:rsidR="00E366BE" w:rsidRPr="004F5425">
        <w:rPr>
          <w:rFonts w:ascii="Arial" w:hAnsi="Arial" w:cs="Arial"/>
          <w:color w:val="000000" w:themeColor="text1"/>
          <w:sz w:val="24"/>
          <w:szCs w:val="24"/>
        </w:rPr>
        <w:t xml:space="preserve">  </w:t>
      </w:r>
    </w:p>
    <w:p w14:paraId="71ABA81A" w14:textId="77777777" w:rsidR="00E366BE" w:rsidRPr="004F5425" w:rsidRDefault="006F4E94" w:rsidP="00E366BE">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In 1997, it elaborate</w:t>
      </w:r>
      <w:r w:rsidR="00E366BE" w:rsidRPr="004F5425">
        <w:rPr>
          <w:rFonts w:ascii="Arial" w:hAnsi="Arial" w:cs="Arial"/>
          <w:color w:val="000000" w:themeColor="text1"/>
          <w:sz w:val="24"/>
          <w:szCs w:val="24"/>
        </w:rPr>
        <w:t xml:space="preserve"> i</w:t>
      </w:r>
      <w:r>
        <w:rPr>
          <w:rFonts w:ascii="Arial" w:hAnsi="Arial" w:cs="Arial"/>
          <w:color w:val="000000" w:themeColor="text1"/>
          <w:sz w:val="24"/>
          <w:szCs w:val="24"/>
        </w:rPr>
        <w:t>ts extent of services by informing</w:t>
      </w:r>
      <w:r w:rsidR="00E366BE" w:rsidRPr="004F5425">
        <w:rPr>
          <w:rFonts w:ascii="Arial" w:hAnsi="Arial" w:cs="Arial"/>
          <w:color w:val="000000" w:themeColor="text1"/>
          <w:sz w:val="24"/>
          <w:szCs w:val="24"/>
        </w:rPr>
        <w:t xml:space="preserve"> Housing Finance and Short Term Finance, which have widen its cus</w:t>
      </w:r>
      <w:r w:rsidR="00DA43D7">
        <w:rPr>
          <w:rFonts w:ascii="Arial" w:hAnsi="Arial" w:cs="Arial"/>
          <w:color w:val="000000" w:themeColor="text1"/>
          <w:sz w:val="24"/>
          <w:szCs w:val="24"/>
        </w:rPr>
        <w:t xml:space="preserve">tomer base and have profit </w:t>
      </w:r>
      <w:r w:rsidR="00E366BE" w:rsidRPr="004F5425">
        <w:rPr>
          <w:rFonts w:ascii="Arial" w:hAnsi="Arial" w:cs="Arial"/>
          <w:color w:val="000000" w:themeColor="text1"/>
          <w:sz w:val="24"/>
          <w:szCs w:val="24"/>
        </w:rPr>
        <w:t xml:space="preserve">significantly to IDLC’s growth and profitability. </w:t>
      </w:r>
    </w:p>
    <w:p w14:paraId="615CED7F" w14:textId="77777777" w:rsidR="00E366BE" w:rsidRPr="004F5425" w:rsidRDefault="00E366BE" w:rsidP="00E366BE">
      <w:pPr>
        <w:spacing w:line="360" w:lineRule="auto"/>
        <w:jc w:val="both"/>
        <w:rPr>
          <w:rFonts w:ascii="Arial" w:hAnsi="Arial" w:cs="Arial"/>
          <w:color w:val="000000" w:themeColor="text1"/>
          <w:sz w:val="24"/>
          <w:szCs w:val="24"/>
        </w:rPr>
      </w:pPr>
      <w:r w:rsidRPr="004F5425">
        <w:rPr>
          <w:rFonts w:ascii="Arial" w:hAnsi="Arial" w:cs="Arial"/>
          <w:color w:val="000000" w:themeColor="text1"/>
          <w:sz w:val="24"/>
          <w:szCs w:val="24"/>
        </w:rPr>
        <w:t>IDLC started its operation of underwriting, issue management, corporate financing and other investment banking related services</w:t>
      </w:r>
      <w:r w:rsidR="006D26EB">
        <w:rPr>
          <w:rFonts w:ascii="Arial" w:hAnsi="Arial" w:cs="Arial"/>
          <w:color w:val="000000" w:themeColor="text1"/>
          <w:sz w:val="24"/>
          <w:szCs w:val="24"/>
        </w:rPr>
        <w:t>,</w:t>
      </w:r>
      <w:r w:rsidR="006D26EB" w:rsidRPr="006D26EB">
        <w:rPr>
          <w:rFonts w:ascii="Arial" w:hAnsi="Arial" w:cs="Arial"/>
          <w:color w:val="000000" w:themeColor="text1"/>
          <w:sz w:val="24"/>
          <w:szCs w:val="24"/>
        </w:rPr>
        <w:t xml:space="preserve"> </w:t>
      </w:r>
      <w:r w:rsidR="006D26EB" w:rsidRPr="004F5425">
        <w:rPr>
          <w:rFonts w:ascii="Arial" w:hAnsi="Arial" w:cs="Arial"/>
          <w:color w:val="000000" w:themeColor="text1"/>
          <w:sz w:val="24"/>
          <w:szCs w:val="24"/>
        </w:rPr>
        <w:t xml:space="preserve">after getting license of Merchant Banking from Securities </w:t>
      </w:r>
      <w:r w:rsidR="006D26EB">
        <w:rPr>
          <w:rFonts w:ascii="Arial" w:hAnsi="Arial" w:cs="Arial"/>
          <w:color w:val="000000" w:themeColor="text1"/>
          <w:sz w:val="24"/>
          <w:szCs w:val="24"/>
        </w:rPr>
        <w:t>and Exchange Commission,</w:t>
      </w:r>
      <w:r w:rsidR="006D26EB" w:rsidRPr="006D26EB">
        <w:rPr>
          <w:rFonts w:ascii="Arial" w:hAnsi="Arial" w:cs="Arial"/>
          <w:color w:val="000000" w:themeColor="text1"/>
          <w:sz w:val="24"/>
          <w:szCs w:val="24"/>
        </w:rPr>
        <w:t xml:space="preserve"> </w:t>
      </w:r>
      <w:r w:rsidR="006D26EB">
        <w:rPr>
          <w:rFonts w:ascii="Arial" w:hAnsi="Arial" w:cs="Arial"/>
          <w:color w:val="000000" w:themeColor="text1"/>
          <w:sz w:val="24"/>
          <w:szCs w:val="24"/>
        </w:rPr>
        <w:t>i</w:t>
      </w:r>
      <w:r w:rsidR="006D26EB" w:rsidRPr="004F5425">
        <w:rPr>
          <w:rFonts w:ascii="Arial" w:hAnsi="Arial" w:cs="Arial"/>
          <w:color w:val="000000" w:themeColor="text1"/>
          <w:sz w:val="24"/>
          <w:szCs w:val="24"/>
        </w:rPr>
        <w:t>n 1999</w:t>
      </w:r>
      <w:r w:rsidR="006D26EB">
        <w:rPr>
          <w:rFonts w:ascii="Arial" w:hAnsi="Arial" w:cs="Arial"/>
          <w:color w:val="000000" w:themeColor="text1"/>
          <w:sz w:val="24"/>
          <w:szCs w:val="24"/>
        </w:rPr>
        <w:t>.</w:t>
      </w:r>
      <w:r w:rsidRPr="004F5425">
        <w:rPr>
          <w:rFonts w:ascii="Arial" w:hAnsi="Arial" w:cs="Arial"/>
          <w:color w:val="000000" w:themeColor="text1"/>
          <w:sz w:val="24"/>
          <w:szCs w:val="24"/>
        </w:rPr>
        <w:t xml:space="preserve"> The products and services are as follows: </w:t>
      </w:r>
    </w:p>
    <w:p w14:paraId="45100B4F" w14:textId="77777777" w:rsidR="00E366BE" w:rsidRPr="008C339B" w:rsidRDefault="00E366BE" w:rsidP="008F580E">
      <w:pPr>
        <w:pStyle w:val="ListParagraph"/>
        <w:numPr>
          <w:ilvl w:val="0"/>
          <w:numId w:val="15"/>
        </w:numPr>
        <w:shd w:val="clear" w:color="auto" w:fill="FFFFFF"/>
        <w:spacing w:before="100" w:beforeAutospacing="1" w:after="24" w:line="360" w:lineRule="auto"/>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Lending Products:</w:t>
      </w:r>
    </w:p>
    <w:p w14:paraId="138EBE4D" w14:textId="77777777" w:rsidR="00E366BE" w:rsidRPr="008C339B" w:rsidRDefault="00E366BE" w:rsidP="008F580E">
      <w:pPr>
        <w:numPr>
          <w:ilvl w:val="1"/>
          <w:numId w:val="14"/>
        </w:numPr>
        <w:shd w:val="clear" w:color="auto" w:fill="FFFFFF"/>
        <w:spacing w:before="100" w:beforeAutospacing="1" w:after="24" w:line="360" w:lineRule="auto"/>
        <w:ind w:left="768"/>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 xml:space="preserve">    Corporate Division</w:t>
      </w:r>
    </w:p>
    <w:p w14:paraId="66275953" w14:textId="77777777" w:rsidR="00E366BE" w:rsidRPr="008C339B" w:rsidRDefault="00E366BE" w:rsidP="008F580E">
      <w:pPr>
        <w:numPr>
          <w:ilvl w:val="1"/>
          <w:numId w:val="14"/>
        </w:numPr>
        <w:shd w:val="clear" w:color="auto" w:fill="FFFFFF"/>
        <w:tabs>
          <w:tab w:val="clear" w:pos="1440"/>
          <w:tab w:val="num" w:pos="900"/>
        </w:tabs>
        <w:spacing w:before="100" w:beforeAutospacing="1" w:after="24" w:line="360" w:lineRule="auto"/>
        <w:ind w:left="768"/>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 xml:space="preserve">    Consumer Division</w:t>
      </w:r>
    </w:p>
    <w:p w14:paraId="0E9ABEB0" w14:textId="77777777" w:rsidR="00E366BE" w:rsidRPr="008C339B" w:rsidRDefault="00E366BE" w:rsidP="00263C22">
      <w:pPr>
        <w:numPr>
          <w:ilvl w:val="1"/>
          <w:numId w:val="14"/>
        </w:numPr>
        <w:shd w:val="clear" w:color="auto" w:fill="FFFFFF"/>
        <w:tabs>
          <w:tab w:val="clear" w:pos="1440"/>
          <w:tab w:val="num" w:pos="900"/>
        </w:tabs>
        <w:spacing w:before="100" w:beforeAutospacing="1" w:after="24" w:line="360" w:lineRule="auto"/>
        <w:ind w:left="768"/>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 xml:space="preserve">    SME Division</w:t>
      </w:r>
    </w:p>
    <w:p w14:paraId="6192313D" w14:textId="77777777" w:rsidR="00E366BE" w:rsidRPr="008C339B" w:rsidRDefault="00E366BE" w:rsidP="008F580E">
      <w:pPr>
        <w:pStyle w:val="ListParagraph"/>
        <w:numPr>
          <w:ilvl w:val="0"/>
          <w:numId w:val="15"/>
        </w:numPr>
        <w:shd w:val="clear" w:color="auto" w:fill="FFFFFF"/>
        <w:spacing w:before="100" w:beforeAutospacing="1" w:after="24" w:line="360" w:lineRule="auto"/>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Deposit Products:</w:t>
      </w:r>
    </w:p>
    <w:p w14:paraId="4077E00E" w14:textId="77777777" w:rsidR="00E366BE" w:rsidRPr="008C339B" w:rsidRDefault="00E366BE" w:rsidP="008F580E">
      <w:pPr>
        <w:numPr>
          <w:ilvl w:val="1"/>
          <w:numId w:val="16"/>
        </w:numPr>
        <w:shd w:val="clear" w:color="auto" w:fill="FFFFFF"/>
        <w:spacing w:before="100" w:beforeAutospacing="1" w:after="24" w:line="360" w:lineRule="auto"/>
        <w:ind w:left="768"/>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Flexible Term Deposit Package</w:t>
      </w:r>
    </w:p>
    <w:p w14:paraId="51DB4C55" w14:textId="77777777" w:rsidR="00E366BE" w:rsidRPr="008C339B" w:rsidRDefault="00E366BE" w:rsidP="00263C22">
      <w:pPr>
        <w:numPr>
          <w:ilvl w:val="1"/>
          <w:numId w:val="16"/>
        </w:numPr>
        <w:shd w:val="clear" w:color="auto" w:fill="FFFFFF"/>
        <w:spacing w:before="100" w:beforeAutospacing="1" w:after="24" w:line="360" w:lineRule="auto"/>
        <w:ind w:left="768"/>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Regular Earner Package</w:t>
      </w:r>
    </w:p>
    <w:p w14:paraId="650C2B26" w14:textId="77777777" w:rsidR="00E366BE" w:rsidRPr="008C339B" w:rsidRDefault="00E366BE" w:rsidP="008F580E">
      <w:pPr>
        <w:pStyle w:val="ListParagraph"/>
        <w:numPr>
          <w:ilvl w:val="0"/>
          <w:numId w:val="15"/>
        </w:numPr>
        <w:shd w:val="clear" w:color="auto" w:fill="FFFFFF"/>
        <w:spacing w:before="100" w:beforeAutospacing="1" w:after="24" w:line="360" w:lineRule="auto"/>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Capital Market Subsidiaries:</w:t>
      </w:r>
    </w:p>
    <w:p w14:paraId="1EE03B94" w14:textId="77777777" w:rsidR="00E366BE" w:rsidRPr="008C339B" w:rsidRDefault="00E366BE" w:rsidP="00E366BE">
      <w:pPr>
        <w:pStyle w:val="ListParagraph"/>
        <w:shd w:val="clear" w:color="auto" w:fill="FFFFFF"/>
        <w:spacing w:before="100" w:beforeAutospacing="1" w:after="24" w:line="360" w:lineRule="auto"/>
        <w:ind w:left="780"/>
        <w:rPr>
          <w:rFonts w:ascii="Arial" w:eastAsia="Times New Roman" w:hAnsi="Arial" w:cs="Arial"/>
          <w:color w:val="000000" w:themeColor="text1"/>
          <w:sz w:val="24"/>
          <w:szCs w:val="24"/>
        </w:rPr>
      </w:pPr>
    </w:p>
    <w:p w14:paraId="1B5A7063" w14:textId="77777777" w:rsidR="00E366BE" w:rsidRPr="008C339B" w:rsidRDefault="00E366BE" w:rsidP="008F580E">
      <w:pPr>
        <w:pStyle w:val="ListParagraph"/>
        <w:numPr>
          <w:ilvl w:val="0"/>
          <w:numId w:val="18"/>
        </w:numPr>
        <w:shd w:val="clear" w:color="auto" w:fill="FFFFFF"/>
        <w:spacing w:before="100" w:beforeAutospacing="1" w:after="24" w:line="360" w:lineRule="auto"/>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IDLC Asset Management Limited</w:t>
      </w:r>
    </w:p>
    <w:p w14:paraId="779654B6" w14:textId="77777777" w:rsidR="00E366BE" w:rsidRPr="008C339B" w:rsidRDefault="00E366BE" w:rsidP="008F580E">
      <w:pPr>
        <w:numPr>
          <w:ilvl w:val="2"/>
          <w:numId w:val="17"/>
        </w:numPr>
        <w:shd w:val="clear" w:color="auto" w:fill="FFFFFF"/>
        <w:spacing w:before="100" w:beforeAutospacing="1" w:after="24" w:line="360" w:lineRule="auto"/>
        <w:ind w:left="1152"/>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Mutual Funds</w:t>
      </w:r>
    </w:p>
    <w:p w14:paraId="5D3CC6A6" w14:textId="77777777" w:rsidR="00E366BE" w:rsidRPr="008C339B" w:rsidRDefault="00E366BE" w:rsidP="008F580E">
      <w:pPr>
        <w:numPr>
          <w:ilvl w:val="2"/>
          <w:numId w:val="17"/>
        </w:numPr>
        <w:shd w:val="clear" w:color="auto" w:fill="FFFFFF"/>
        <w:spacing w:before="100" w:beforeAutospacing="1" w:after="24" w:line="360" w:lineRule="auto"/>
        <w:ind w:left="1152"/>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Alternative investment Funds</w:t>
      </w:r>
    </w:p>
    <w:p w14:paraId="7F9DA3F2" w14:textId="77777777" w:rsidR="00E366BE" w:rsidRPr="008C339B" w:rsidRDefault="00E366BE" w:rsidP="008F580E">
      <w:pPr>
        <w:numPr>
          <w:ilvl w:val="2"/>
          <w:numId w:val="17"/>
        </w:numPr>
        <w:shd w:val="clear" w:color="auto" w:fill="FFFFFF"/>
        <w:spacing w:before="100" w:beforeAutospacing="1" w:after="24" w:line="360" w:lineRule="auto"/>
        <w:ind w:left="1152"/>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Corporate Advisory</w:t>
      </w:r>
    </w:p>
    <w:p w14:paraId="5DA76C5B" w14:textId="77777777" w:rsidR="00E366BE" w:rsidRPr="008C339B" w:rsidRDefault="00E366BE" w:rsidP="008F580E">
      <w:pPr>
        <w:pStyle w:val="ListParagraph"/>
        <w:numPr>
          <w:ilvl w:val="0"/>
          <w:numId w:val="18"/>
        </w:numPr>
        <w:shd w:val="clear" w:color="auto" w:fill="FFFFFF"/>
        <w:spacing w:before="100" w:beforeAutospacing="1" w:after="24" w:line="360" w:lineRule="auto"/>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IDLC Securities Limited Products</w:t>
      </w:r>
    </w:p>
    <w:p w14:paraId="7AF4B932" w14:textId="77777777" w:rsidR="00E366BE" w:rsidRPr="008C339B" w:rsidRDefault="00E366BE" w:rsidP="00E366BE">
      <w:pPr>
        <w:pStyle w:val="ListParagraph"/>
        <w:shd w:val="clear" w:color="auto" w:fill="FFFFFF"/>
        <w:spacing w:before="100" w:beforeAutospacing="1" w:after="24" w:line="360" w:lineRule="auto"/>
        <w:ind w:left="1488"/>
        <w:rPr>
          <w:rFonts w:ascii="Arial" w:eastAsia="Times New Roman" w:hAnsi="Arial" w:cs="Arial"/>
          <w:color w:val="000000" w:themeColor="text1"/>
          <w:sz w:val="24"/>
          <w:szCs w:val="24"/>
        </w:rPr>
      </w:pPr>
    </w:p>
    <w:p w14:paraId="1971A0B6" w14:textId="77777777" w:rsidR="00E366BE" w:rsidRPr="008C339B" w:rsidRDefault="00E366BE" w:rsidP="008F580E">
      <w:pPr>
        <w:pStyle w:val="ListParagraph"/>
        <w:numPr>
          <w:ilvl w:val="0"/>
          <w:numId w:val="19"/>
        </w:numPr>
        <w:shd w:val="clear" w:color="auto" w:fill="FFFFFF"/>
        <w:spacing w:before="100" w:beforeAutospacing="1" w:after="24" w:line="360" w:lineRule="auto"/>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lastRenderedPageBreak/>
        <w:t>Cash Account</w:t>
      </w:r>
    </w:p>
    <w:p w14:paraId="372F2F2C" w14:textId="77777777" w:rsidR="00E366BE" w:rsidRPr="008C339B" w:rsidRDefault="00E366BE" w:rsidP="008F580E">
      <w:pPr>
        <w:pStyle w:val="ListParagraph"/>
        <w:numPr>
          <w:ilvl w:val="0"/>
          <w:numId w:val="19"/>
        </w:numPr>
        <w:shd w:val="clear" w:color="auto" w:fill="FFFFFF"/>
        <w:spacing w:before="100" w:beforeAutospacing="1" w:after="24" w:line="360" w:lineRule="auto"/>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Margin Account</w:t>
      </w:r>
    </w:p>
    <w:p w14:paraId="283188A6" w14:textId="77777777" w:rsidR="00E366BE" w:rsidRPr="008C339B" w:rsidRDefault="00E366BE" w:rsidP="008F580E">
      <w:pPr>
        <w:pStyle w:val="ListParagraph"/>
        <w:numPr>
          <w:ilvl w:val="0"/>
          <w:numId w:val="19"/>
        </w:numPr>
        <w:shd w:val="clear" w:color="auto" w:fill="FFFFFF"/>
        <w:spacing w:before="100" w:beforeAutospacing="1" w:after="24" w:line="360" w:lineRule="auto"/>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Easy IPO</w:t>
      </w:r>
    </w:p>
    <w:p w14:paraId="0F53FDBB" w14:textId="77777777" w:rsidR="00E366BE" w:rsidRPr="008C339B" w:rsidRDefault="00E366BE" w:rsidP="008F580E">
      <w:pPr>
        <w:pStyle w:val="ListParagraph"/>
        <w:numPr>
          <w:ilvl w:val="0"/>
          <w:numId w:val="19"/>
        </w:numPr>
        <w:shd w:val="clear" w:color="auto" w:fill="FFFFFF"/>
        <w:spacing w:before="100" w:beforeAutospacing="1" w:after="24" w:line="360" w:lineRule="auto"/>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 xml:space="preserve">Premium Brokerage for High </w:t>
      </w:r>
      <w:proofErr w:type="spellStart"/>
      <w:r w:rsidRPr="008C339B">
        <w:rPr>
          <w:rFonts w:ascii="Arial" w:eastAsia="Times New Roman" w:hAnsi="Arial" w:cs="Arial"/>
          <w:color w:val="000000" w:themeColor="text1"/>
          <w:sz w:val="24"/>
          <w:szCs w:val="24"/>
        </w:rPr>
        <w:t>Networth</w:t>
      </w:r>
      <w:proofErr w:type="spellEnd"/>
      <w:r w:rsidRPr="008C339B">
        <w:rPr>
          <w:rFonts w:ascii="Arial" w:eastAsia="Times New Roman" w:hAnsi="Arial" w:cs="Arial"/>
          <w:color w:val="000000" w:themeColor="text1"/>
          <w:sz w:val="24"/>
          <w:szCs w:val="24"/>
        </w:rPr>
        <w:t xml:space="preserve"> Individuals (HNIs), Institutions and Foreign Investors</w:t>
      </w:r>
    </w:p>
    <w:p w14:paraId="2439B5F8" w14:textId="77777777" w:rsidR="00E366BE" w:rsidRPr="008C339B" w:rsidRDefault="00E366BE" w:rsidP="008F580E">
      <w:pPr>
        <w:pStyle w:val="ListParagraph"/>
        <w:numPr>
          <w:ilvl w:val="0"/>
          <w:numId w:val="19"/>
        </w:numPr>
        <w:shd w:val="clear" w:color="auto" w:fill="FFFFFF"/>
        <w:spacing w:before="100" w:beforeAutospacing="1" w:after="24" w:line="360" w:lineRule="auto"/>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Trade execution through the Dhaka and Chittagong stock exchanges</w:t>
      </w:r>
    </w:p>
    <w:p w14:paraId="5506A610" w14:textId="77777777" w:rsidR="00E366BE" w:rsidRPr="008C339B" w:rsidRDefault="00E366BE" w:rsidP="008F580E">
      <w:pPr>
        <w:pStyle w:val="ListParagraph"/>
        <w:numPr>
          <w:ilvl w:val="0"/>
          <w:numId w:val="19"/>
        </w:numPr>
        <w:shd w:val="clear" w:color="auto" w:fill="FFFFFF"/>
        <w:spacing w:before="100" w:beforeAutospacing="1" w:after="24" w:line="360" w:lineRule="auto"/>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Internet based trading facilities</w:t>
      </w:r>
    </w:p>
    <w:p w14:paraId="7B1D8BC6" w14:textId="77777777" w:rsidR="00E366BE" w:rsidRPr="008C339B" w:rsidRDefault="00E366BE" w:rsidP="008F580E">
      <w:pPr>
        <w:pStyle w:val="ListParagraph"/>
        <w:numPr>
          <w:ilvl w:val="0"/>
          <w:numId w:val="19"/>
        </w:numPr>
        <w:shd w:val="clear" w:color="auto" w:fill="FFFFFF"/>
        <w:spacing w:before="100" w:beforeAutospacing="1" w:after="24" w:line="360" w:lineRule="auto"/>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Custodial and CDBL services</w:t>
      </w:r>
    </w:p>
    <w:p w14:paraId="37883493" w14:textId="77777777" w:rsidR="00E366BE" w:rsidRPr="008C339B" w:rsidRDefault="00E366BE" w:rsidP="008F580E">
      <w:pPr>
        <w:pStyle w:val="ListParagraph"/>
        <w:numPr>
          <w:ilvl w:val="0"/>
          <w:numId w:val="19"/>
        </w:numPr>
        <w:shd w:val="clear" w:color="auto" w:fill="FFFFFF"/>
        <w:spacing w:before="100" w:beforeAutospacing="1" w:after="24" w:line="360" w:lineRule="auto"/>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Bloomberg terminal for foreign clients</w:t>
      </w:r>
    </w:p>
    <w:p w14:paraId="7F55B8CD" w14:textId="77777777" w:rsidR="00E366BE" w:rsidRPr="008C339B" w:rsidRDefault="00E366BE" w:rsidP="008F580E">
      <w:pPr>
        <w:pStyle w:val="ListParagraph"/>
        <w:numPr>
          <w:ilvl w:val="0"/>
          <w:numId w:val="19"/>
        </w:numPr>
        <w:shd w:val="clear" w:color="auto" w:fill="FFFFFF"/>
        <w:spacing w:before="100" w:beforeAutospacing="1" w:after="24" w:line="360" w:lineRule="auto"/>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Research and Advisory Services</w:t>
      </w:r>
    </w:p>
    <w:p w14:paraId="169F82AB" w14:textId="77777777" w:rsidR="00E366BE" w:rsidRPr="008C339B" w:rsidRDefault="00E366BE" w:rsidP="00E366BE">
      <w:pPr>
        <w:shd w:val="clear" w:color="auto" w:fill="FFFFFF"/>
        <w:spacing w:before="120" w:after="120" w:line="360" w:lineRule="auto"/>
        <w:rPr>
          <w:rFonts w:ascii="Arial" w:eastAsia="Times New Roman" w:hAnsi="Arial" w:cs="Arial"/>
          <w:color w:val="000000" w:themeColor="text1"/>
          <w:sz w:val="24"/>
          <w:szCs w:val="24"/>
        </w:rPr>
      </w:pPr>
    </w:p>
    <w:p w14:paraId="006486B5" w14:textId="77777777" w:rsidR="00E366BE" w:rsidRPr="008C339B" w:rsidRDefault="00E366BE" w:rsidP="008F580E">
      <w:pPr>
        <w:pStyle w:val="ListParagraph"/>
        <w:numPr>
          <w:ilvl w:val="0"/>
          <w:numId w:val="18"/>
        </w:numPr>
        <w:shd w:val="clear" w:color="auto" w:fill="FFFFFF"/>
        <w:spacing w:before="100" w:beforeAutospacing="1" w:after="24" w:line="360" w:lineRule="auto"/>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IDLC Investments Limited Products</w:t>
      </w:r>
    </w:p>
    <w:p w14:paraId="2B908427" w14:textId="77777777" w:rsidR="00E70EB7" w:rsidRPr="008C339B" w:rsidRDefault="00E70EB7" w:rsidP="008F580E">
      <w:pPr>
        <w:pStyle w:val="ListParagraph"/>
        <w:numPr>
          <w:ilvl w:val="0"/>
          <w:numId w:val="20"/>
        </w:numPr>
        <w:shd w:val="clear" w:color="auto" w:fill="FFFFFF"/>
        <w:spacing w:before="100" w:beforeAutospacing="1" w:after="24" w:line="360" w:lineRule="auto"/>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Margin Loan</w:t>
      </w:r>
    </w:p>
    <w:p w14:paraId="622AA110" w14:textId="77777777" w:rsidR="00E70EB7" w:rsidRPr="008C339B" w:rsidRDefault="00E70EB7" w:rsidP="008F580E">
      <w:pPr>
        <w:pStyle w:val="ListParagraph"/>
        <w:numPr>
          <w:ilvl w:val="0"/>
          <w:numId w:val="20"/>
        </w:numPr>
        <w:shd w:val="clear" w:color="auto" w:fill="FFFFFF"/>
        <w:spacing w:before="100" w:beforeAutospacing="1" w:after="24" w:line="360" w:lineRule="auto"/>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Discretionary Portfolio Management Services</w:t>
      </w:r>
    </w:p>
    <w:p w14:paraId="1871C353" w14:textId="77777777" w:rsidR="00E70EB7" w:rsidRPr="008C339B" w:rsidRDefault="00E70EB7" w:rsidP="008F580E">
      <w:pPr>
        <w:pStyle w:val="ListParagraph"/>
        <w:numPr>
          <w:ilvl w:val="0"/>
          <w:numId w:val="20"/>
        </w:numPr>
        <w:shd w:val="clear" w:color="auto" w:fill="FFFFFF"/>
        <w:spacing w:before="100" w:beforeAutospacing="1" w:after="24" w:line="360" w:lineRule="auto"/>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Corporate Advisory</w:t>
      </w:r>
    </w:p>
    <w:p w14:paraId="5F5EF8D4" w14:textId="77777777" w:rsidR="00E70EB7" w:rsidRPr="008C339B" w:rsidRDefault="00E70EB7" w:rsidP="008F580E">
      <w:pPr>
        <w:pStyle w:val="ListParagraph"/>
        <w:numPr>
          <w:ilvl w:val="0"/>
          <w:numId w:val="20"/>
        </w:numPr>
        <w:shd w:val="clear" w:color="auto" w:fill="FFFFFF"/>
        <w:spacing w:before="100" w:beforeAutospacing="1" w:after="24" w:line="360" w:lineRule="auto"/>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Issue Management</w:t>
      </w:r>
    </w:p>
    <w:p w14:paraId="597CC743" w14:textId="77777777" w:rsidR="00E70EB7" w:rsidRPr="008C339B" w:rsidRDefault="00E70EB7" w:rsidP="008F580E">
      <w:pPr>
        <w:pStyle w:val="ListParagraph"/>
        <w:numPr>
          <w:ilvl w:val="0"/>
          <w:numId w:val="20"/>
        </w:numPr>
        <w:shd w:val="clear" w:color="auto" w:fill="FFFFFF"/>
        <w:spacing w:before="100" w:beforeAutospacing="1" w:after="24" w:line="360" w:lineRule="auto"/>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Underwriting</w:t>
      </w:r>
    </w:p>
    <w:p w14:paraId="22F544E9" w14:textId="77777777" w:rsidR="00E70EB7" w:rsidRPr="008C339B" w:rsidRDefault="00E70EB7" w:rsidP="00E70EB7">
      <w:pPr>
        <w:pStyle w:val="ListParagraph"/>
        <w:spacing w:line="360" w:lineRule="auto"/>
        <w:jc w:val="both"/>
        <w:rPr>
          <w:rFonts w:ascii="Arial" w:hAnsi="Arial" w:cs="Arial"/>
          <w:color w:val="000000" w:themeColor="text1"/>
          <w:sz w:val="24"/>
          <w:szCs w:val="24"/>
        </w:rPr>
      </w:pPr>
      <w:r w:rsidRPr="008C339B">
        <w:rPr>
          <w:rFonts w:ascii="Arial" w:hAnsi="Arial" w:cs="Arial"/>
          <w:color w:val="000000" w:themeColor="text1"/>
          <w:sz w:val="24"/>
          <w:szCs w:val="24"/>
        </w:rPr>
        <w:t xml:space="preserve">  </w:t>
      </w:r>
    </w:p>
    <w:p w14:paraId="366163E1" w14:textId="77777777" w:rsidR="00FE0A4B" w:rsidRPr="008C339B" w:rsidRDefault="00FE0A4B" w:rsidP="00E70EB7">
      <w:pPr>
        <w:pStyle w:val="ListParagraph"/>
        <w:spacing w:line="360" w:lineRule="auto"/>
        <w:jc w:val="both"/>
        <w:rPr>
          <w:rFonts w:ascii="Arial" w:hAnsi="Arial" w:cs="Arial"/>
          <w:color w:val="000000" w:themeColor="text1"/>
          <w:sz w:val="24"/>
          <w:szCs w:val="24"/>
        </w:rPr>
      </w:pPr>
    </w:p>
    <w:p w14:paraId="51418248" w14:textId="77777777" w:rsidR="00FE0A4B" w:rsidRDefault="00FE0A4B" w:rsidP="00E70EB7">
      <w:pPr>
        <w:pStyle w:val="ListParagraph"/>
        <w:spacing w:line="360" w:lineRule="auto"/>
        <w:jc w:val="both"/>
        <w:rPr>
          <w:rFonts w:ascii="Arial" w:hAnsi="Arial" w:cs="Arial"/>
          <w:color w:val="000000" w:themeColor="text1"/>
          <w:sz w:val="24"/>
          <w:szCs w:val="24"/>
        </w:rPr>
      </w:pPr>
    </w:p>
    <w:p w14:paraId="592FF24D" w14:textId="77777777" w:rsidR="00273772" w:rsidRDefault="00273772" w:rsidP="00E70EB7">
      <w:pPr>
        <w:pStyle w:val="ListParagraph"/>
        <w:spacing w:line="360" w:lineRule="auto"/>
        <w:jc w:val="both"/>
        <w:rPr>
          <w:rFonts w:ascii="Arial" w:hAnsi="Arial" w:cs="Arial"/>
          <w:color w:val="000000" w:themeColor="text1"/>
          <w:sz w:val="24"/>
          <w:szCs w:val="24"/>
        </w:rPr>
      </w:pPr>
    </w:p>
    <w:p w14:paraId="1F6F4E43" w14:textId="77777777" w:rsidR="00273772" w:rsidRDefault="00273772" w:rsidP="00E70EB7">
      <w:pPr>
        <w:pStyle w:val="ListParagraph"/>
        <w:spacing w:line="360" w:lineRule="auto"/>
        <w:jc w:val="both"/>
        <w:rPr>
          <w:rFonts w:ascii="Arial" w:hAnsi="Arial" w:cs="Arial"/>
          <w:color w:val="000000" w:themeColor="text1"/>
          <w:sz w:val="24"/>
          <w:szCs w:val="24"/>
        </w:rPr>
      </w:pPr>
    </w:p>
    <w:p w14:paraId="0C1A3576" w14:textId="77777777" w:rsidR="00273772" w:rsidRDefault="00273772" w:rsidP="00E70EB7">
      <w:pPr>
        <w:pStyle w:val="ListParagraph"/>
        <w:spacing w:line="360" w:lineRule="auto"/>
        <w:jc w:val="both"/>
        <w:rPr>
          <w:rFonts w:ascii="Arial" w:hAnsi="Arial" w:cs="Arial"/>
          <w:color w:val="000000" w:themeColor="text1"/>
          <w:sz w:val="24"/>
          <w:szCs w:val="24"/>
        </w:rPr>
      </w:pPr>
    </w:p>
    <w:p w14:paraId="6481B087" w14:textId="77777777" w:rsidR="00273772" w:rsidRDefault="00273772" w:rsidP="00E70EB7">
      <w:pPr>
        <w:pStyle w:val="ListParagraph"/>
        <w:spacing w:line="360" w:lineRule="auto"/>
        <w:jc w:val="both"/>
        <w:rPr>
          <w:rFonts w:ascii="Arial" w:hAnsi="Arial" w:cs="Arial"/>
          <w:color w:val="000000" w:themeColor="text1"/>
          <w:sz w:val="24"/>
          <w:szCs w:val="24"/>
        </w:rPr>
      </w:pPr>
    </w:p>
    <w:p w14:paraId="5E5E21E1" w14:textId="77777777" w:rsidR="00273772" w:rsidRDefault="00273772" w:rsidP="00E70EB7">
      <w:pPr>
        <w:pStyle w:val="ListParagraph"/>
        <w:spacing w:line="360" w:lineRule="auto"/>
        <w:jc w:val="both"/>
        <w:rPr>
          <w:rFonts w:ascii="Arial" w:hAnsi="Arial" w:cs="Arial"/>
          <w:color w:val="000000" w:themeColor="text1"/>
          <w:sz w:val="24"/>
          <w:szCs w:val="24"/>
        </w:rPr>
      </w:pPr>
    </w:p>
    <w:p w14:paraId="5C4691B9" w14:textId="77777777" w:rsidR="00273772" w:rsidRPr="008C339B" w:rsidRDefault="00273772" w:rsidP="00E70EB7">
      <w:pPr>
        <w:pStyle w:val="ListParagraph"/>
        <w:spacing w:line="360" w:lineRule="auto"/>
        <w:jc w:val="both"/>
        <w:rPr>
          <w:rFonts w:ascii="Arial" w:hAnsi="Arial" w:cs="Arial"/>
          <w:color w:val="000000" w:themeColor="text1"/>
          <w:sz w:val="24"/>
          <w:szCs w:val="24"/>
        </w:rPr>
      </w:pPr>
    </w:p>
    <w:p w14:paraId="1A515002" w14:textId="77777777" w:rsidR="00FE0A4B" w:rsidRPr="008C339B" w:rsidRDefault="00FE0A4B" w:rsidP="00E70EB7">
      <w:pPr>
        <w:pStyle w:val="ListParagraph"/>
        <w:spacing w:line="360" w:lineRule="auto"/>
        <w:jc w:val="both"/>
        <w:rPr>
          <w:rFonts w:ascii="Arial" w:hAnsi="Arial" w:cs="Arial"/>
          <w:color w:val="000000" w:themeColor="text1"/>
          <w:sz w:val="24"/>
          <w:szCs w:val="24"/>
        </w:rPr>
      </w:pPr>
    </w:p>
    <w:p w14:paraId="3C77227C" w14:textId="77777777" w:rsidR="000026E4" w:rsidRPr="000026E4" w:rsidRDefault="00E70EB7" w:rsidP="000026E4">
      <w:pPr>
        <w:pStyle w:val="Title"/>
        <w:rPr>
          <w:rFonts w:ascii="Arial" w:eastAsiaTheme="minorHAnsi" w:hAnsi="Arial" w:cs="Arial"/>
          <w:color w:val="FF0000"/>
          <w:sz w:val="36"/>
          <w:szCs w:val="36"/>
        </w:rPr>
      </w:pPr>
      <w:r w:rsidRPr="000026E4">
        <w:rPr>
          <w:rFonts w:ascii="Arial" w:hAnsi="Arial" w:cs="Arial"/>
          <w:color w:val="FF0000"/>
          <w:sz w:val="36"/>
          <w:szCs w:val="36"/>
        </w:rPr>
        <w:t xml:space="preserve"> </w:t>
      </w:r>
      <w:r w:rsidR="000026E4" w:rsidRPr="000026E4">
        <w:rPr>
          <w:rFonts w:ascii="Arial" w:eastAsiaTheme="minorHAnsi" w:hAnsi="Arial" w:cs="Arial"/>
          <w:color w:val="FF0000"/>
          <w:sz w:val="36"/>
          <w:szCs w:val="36"/>
        </w:rPr>
        <w:t>Marketing Mix</w:t>
      </w:r>
    </w:p>
    <w:p w14:paraId="4172CD02" w14:textId="77777777" w:rsidR="000026E4" w:rsidRPr="000026E4" w:rsidRDefault="000026E4" w:rsidP="00DB6089">
      <w:pPr>
        <w:spacing w:line="360" w:lineRule="auto"/>
        <w:jc w:val="both"/>
        <w:rPr>
          <w:rFonts w:ascii="Arial" w:eastAsiaTheme="minorHAnsi" w:hAnsi="Arial" w:cs="Arial"/>
          <w:sz w:val="24"/>
          <w:szCs w:val="24"/>
        </w:rPr>
      </w:pPr>
      <w:r w:rsidRPr="000026E4">
        <w:rPr>
          <w:rFonts w:ascii="Arial" w:eastAsiaTheme="minorHAnsi" w:hAnsi="Arial" w:cs="Arial"/>
          <w:iCs/>
          <w:sz w:val="24"/>
          <w:szCs w:val="24"/>
        </w:rPr>
        <w:lastRenderedPageBreak/>
        <w:t>It is the set of marketing tools that the firm uses to pursue its marketing objectives in the </w:t>
      </w:r>
      <w:hyperlink r:id="rId27" w:history="1">
        <w:r w:rsidRPr="00DB6089">
          <w:rPr>
            <w:rFonts w:ascii="Arial" w:eastAsiaTheme="minorHAnsi" w:hAnsi="Arial" w:cs="Arial"/>
            <w:iCs/>
            <w:color w:val="000000" w:themeColor="text1"/>
            <w:sz w:val="24"/>
            <w:szCs w:val="24"/>
          </w:rPr>
          <w:t>target market</w:t>
        </w:r>
      </w:hyperlink>
      <w:r w:rsidRPr="000026E4">
        <w:rPr>
          <w:rFonts w:ascii="Arial" w:eastAsiaTheme="minorHAnsi" w:hAnsi="Arial" w:cs="Arial"/>
          <w:color w:val="000000" w:themeColor="text1"/>
          <w:sz w:val="24"/>
          <w:szCs w:val="24"/>
        </w:rPr>
        <w:t>.</w:t>
      </w:r>
    </w:p>
    <w:p w14:paraId="6C2F9705" w14:textId="77777777" w:rsidR="000026E4" w:rsidRDefault="000026E4" w:rsidP="000026E4">
      <w:pPr>
        <w:spacing w:line="360" w:lineRule="auto"/>
        <w:jc w:val="center"/>
        <w:rPr>
          <w:rFonts w:ascii="Arial" w:eastAsiaTheme="minorHAnsi" w:hAnsi="Arial" w:cs="Arial"/>
          <w:sz w:val="24"/>
          <w:szCs w:val="24"/>
        </w:rPr>
      </w:pPr>
      <w:r w:rsidRPr="000026E4">
        <w:rPr>
          <w:rFonts w:ascii="Arial" w:eastAsiaTheme="minorHAnsi" w:hAnsi="Arial" w:cs="Arial"/>
          <w:noProof/>
          <w:sz w:val="24"/>
          <w:szCs w:val="24"/>
        </w:rPr>
        <w:drawing>
          <wp:inline distT="0" distB="0" distL="0" distR="0" wp14:anchorId="173AC335" wp14:editId="445F9821">
            <wp:extent cx="2143125" cy="2133600"/>
            <wp:effectExtent l="0" t="0" r="952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2).png"/>
                    <pic:cNvPicPr/>
                  </pic:nvPicPr>
                  <pic:blipFill>
                    <a:blip r:embed="rId28">
                      <a:extLst>
                        <a:ext uri="{28A0092B-C50C-407E-A947-70E740481C1C}">
                          <a14:useLocalDpi xmlns:a14="http://schemas.microsoft.com/office/drawing/2010/main" val="0"/>
                        </a:ext>
                      </a:extLst>
                    </a:blip>
                    <a:stretch>
                      <a:fillRect/>
                    </a:stretch>
                  </pic:blipFill>
                  <pic:spPr>
                    <a:xfrm>
                      <a:off x="0" y="0"/>
                      <a:ext cx="2143125" cy="2133600"/>
                    </a:xfrm>
                    <a:prstGeom prst="rect">
                      <a:avLst/>
                    </a:prstGeom>
                  </pic:spPr>
                </pic:pic>
              </a:graphicData>
            </a:graphic>
          </wp:inline>
        </w:drawing>
      </w:r>
    </w:p>
    <w:p w14:paraId="78C19E16" w14:textId="77777777" w:rsidR="00EA0F65" w:rsidRPr="000026E4" w:rsidRDefault="00EA0F65" w:rsidP="000026E4">
      <w:pPr>
        <w:spacing w:line="360" w:lineRule="auto"/>
        <w:jc w:val="center"/>
        <w:rPr>
          <w:rFonts w:ascii="Arial" w:eastAsiaTheme="minorHAnsi" w:hAnsi="Arial" w:cs="Arial"/>
          <w:sz w:val="24"/>
          <w:szCs w:val="24"/>
        </w:rPr>
      </w:pPr>
    </w:p>
    <w:p w14:paraId="36DABB30" w14:textId="77777777" w:rsidR="00DB6089" w:rsidRDefault="000026E4" w:rsidP="00DB6089">
      <w:pPr>
        <w:pStyle w:val="ListParagraph"/>
        <w:numPr>
          <w:ilvl w:val="0"/>
          <w:numId w:val="18"/>
        </w:numPr>
        <w:spacing w:line="360" w:lineRule="auto"/>
        <w:jc w:val="both"/>
        <w:rPr>
          <w:rFonts w:ascii="Arial" w:eastAsiaTheme="minorHAnsi" w:hAnsi="Arial" w:cs="Arial"/>
          <w:sz w:val="24"/>
          <w:szCs w:val="24"/>
        </w:rPr>
      </w:pPr>
      <w:r w:rsidRPr="00DB6089">
        <w:rPr>
          <w:rFonts w:ascii="Arial" w:eastAsiaTheme="minorHAnsi" w:hAnsi="Arial" w:cs="Arial"/>
          <w:b/>
          <w:color w:val="FF0000"/>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Product- </w:t>
      </w:r>
      <w:r w:rsidRPr="00DB6089">
        <w:rPr>
          <w:rFonts w:ascii="Arial" w:eastAsiaTheme="minorHAnsi" w:hAnsi="Arial" w:cs="Arial"/>
          <w:sz w:val="24"/>
          <w:szCs w:val="24"/>
        </w:rPr>
        <w:t>IDLC Finance Ltd ensures the quality of products. It also offers the services of many products according to customer perception so that the customer can be satisfied.</w:t>
      </w:r>
    </w:p>
    <w:p w14:paraId="004BEA65" w14:textId="77777777" w:rsidR="00DB6089" w:rsidRDefault="000026E4" w:rsidP="00DB6089">
      <w:pPr>
        <w:pStyle w:val="ListParagraph"/>
        <w:numPr>
          <w:ilvl w:val="0"/>
          <w:numId w:val="18"/>
        </w:numPr>
        <w:spacing w:line="360" w:lineRule="auto"/>
        <w:jc w:val="both"/>
        <w:rPr>
          <w:rFonts w:ascii="Arial" w:eastAsiaTheme="minorHAnsi" w:hAnsi="Arial" w:cs="Arial"/>
          <w:sz w:val="24"/>
          <w:szCs w:val="24"/>
        </w:rPr>
      </w:pPr>
      <w:r w:rsidRPr="00DB6089">
        <w:rPr>
          <w:rFonts w:ascii="Arial" w:eastAsiaTheme="minorHAnsi" w:hAnsi="Arial" w:cs="Arial"/>
          <w:b/>
          <w:color w:val="FF0000"/>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Price- </w:t>
      </w:r>
      <w:r w:rsidRPr="00DB6089">
        <w:rPr>
          <w:rFonts w:ascii="Arial" w:eastAsiaTheme="minorHAnsi" w:hAnsi="Arial" w:cs="Arial"/>
          <w:sz w:val="24"/>
          <w:szCs w:val="24"/>
        </w:rPr>
        <w:t>Price creates value to consumer. It keeps the less of competing price. There are different prices for different products. Besides, the prices of deposit and lending products are the same. The price sets of the funds are also same.</w:t>
      </w:r>
    </w:p>
    <w:p w14:paraId="7B6BE2E1" w14:textId="77777777" w:rsidR="00DB6089" w:rsidRDefault="000026E4" w:rsidP="00DB6089">
      <w:pPr>
        <w:pStyle w:val="ListParagraph"/>
        <w:numPr>
          <w:ilvl w:val="0"/>
          <w:numId w:val="18"/>
        </w:numPr>
        <w:spacing w:line="360" w:lineRule="auto"/>
        <w:jc w:val="both"/>
        <w:rPr>
          <w:rFonts w:ascii="Arial" w:eastAsiaTheme="minorHAnsi" w:hAnsi="Arial" w:cs="Arial"/>
          <w:sz w:val="24"/>
          <w:szCs w:val="24"/>
        </w:rPr>
      </w:pPr>
      <w:r w:rsidRPr="00DB6089">
        <w:rPr>
          <w:rFonts w:ascii="Arial" w:eastAsiaTheme="minorHAnsi" w:hAnsi="Arial" w:cs="Arial"/>
          <w:b/>
          <w:color w:val="FF0000"/>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Promotion- </w:t>
      </w:r>
      <w:r w:rsidRPr="00DB6089">
        <w:rPr>
          <w:rFonts w:ascii="Arial" w:eastAsiaTheme="minorHAnsi" w:hAnsi="Arial" w:cs="Arial"/>
          <w:sz w:val="24"/>
          <w:szCs w:val="24"/>
        </w:rPr>
        <w:t>IDLC promotes ‘</w:t>
      </w:r>
      <w:proofErr w:type="spellStart"/>
      <w:r w:rsidRPr="00DB6089">
        <w:rPr>
          <w:rFonts w:ascii="Arial" w:eastAsiaTheme="minorHAnsi" w:hAnsi="Arial" w:cs="Arial"/>
          <w:sz w:val="24"/>
          <w:szCs w:val="24"/>
        </w:rPr>
        <w:t>Olympaid</w:t>
      </w:r>
      <w:proofErr w:type="spellEnd"/>
      <w:r w:rsidRPr="00DB6089">
        <w:rPr>
          <w:rFonts w:ascii="Arial" w:eastAsiaTheme="minorHAnsi" w:hAnsi="Arial" w:cs="Arial"/>
          <w:sz w:val="24"/>
          <w:szCs w:val="24"/>
        </w:rPr>
        <w:t xml:space="preserve"> 2.0’, ‘Natto </w:t>
      </w:r>
      <w:proofErr w:type="spellStart"/>
      <w:r w:rsidRPr="00DB6089">
        <w:rPr>
          <w:rFonts w:ascii="Arial" w:eastAsiaTheme="minorHAnsi" w:hAnsi="Arial" w:cs="Arial"/>
          <w:sz w:val="24"/>
          <w:szCs w:val="24"/>
        </w:rPr>
        <w:t>moncho</w:t>
      </w:r>
      <w:proofErr w:type="spellEnd"/>
      <w:r w:rsidRPr="00DB6089">
        <w:rPr>
          <w:rFonts w:ascii="Arial" w:eastAsiaTheme="minorHAnsi" w:hAnsi="Arial" w:cs="Arial"/>
          <w:sz w:val="24"/>
          <w:szCs w:val="24"/>
        </w:rPr>
        <w:t xml:space="preserve"> </w:t>
      </w:r>
      <w:proofErr w:type="spellStart"/>
      <w:r w:rsidRPr="00DB6089">
        <w:rPr>
          <w:rFonts w:ascii="Arial" w:eastAsiaTheme="minorHAnsi" w:hAnsi="Arial" w:cs="Arial"/>
          <w:sz w:val="24"/>
          <w:szCs w:val="24"/>
        </w:rPr>
        <w:t>utshob</w:t>
      </w:r>
      <w:proofErr w:type="spellEnd"/>
      <w:r w:rsidRPr="00DB6089">
        <w:rPr>
          <w:rFonts w:ascii="Arial" w:eastAsiaTheme="minorHAnsi" w:hAnsi="Arial" w:cs="Arial"/>
          <w:sz w:val="24"/>
          <w:szCs w:val="24"/>
        </w:rPr>
        <w:t>’, ‘IDLC ‘Think Tank’ be the young voice of IDLC monthly business review’ and makes workshops in school, college and university, gives advertisements in television. By gathering advance it grows the public relation and also by keeping same price in the Monopoly market it takes promotional advantage.</w:t>
      </w:r>
    </w:p>
    <w:p w14:paraId="74EBC8CC" w14:textId="77777777" w:rsidR="00DB6089" w:rsidRDefault="000026E4" w:rsidP="00DB6089">
      <w:pPr>
        <w:pStyle w:val="ListParagraph"/>
        <w:numPr>
          <w:ilvl w:val="0"/>
          <w:numId w:val="18"/>
        </w:numPr>
        <w:spacing w:line="360" w:lineRule="auto"/>
        <w:jc w:val="both"/>
        <w:rPr>
          <w:rFonts w:ascii="Arial" w:eastAsiaTheme="minorHAnsi" w:hAnsi="Arial" w:cs="Arial"/>
          <w:sz w:val="24"/>
          <w:szCs w:val="24"/>
        </w:rPr>
      </w:pPr>
      <w:r w:rsidRPr="00DB6089">
        <w:rPr>
          <w:rFonts w:ascii="Arial" w:eastAsiaTheme="minorHAnsi" w:hAnsi="Arial" w:cs="Arial"/>
          <w:b/>
          <w:color w:val="FF0000"/>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Place- </w:t>
      </w:r>
      <w:r w:rsidRPr="00DB6089">
        <w:rPr>
          <w:rFonts w:ascii="Arial" w:eastAsiaTheme="minorHAnsi" w:hAnsi="Arial" w:cs="Arial"/>
          <w:sz w:val="24"/>
          <w:szCs w:val="24"/>
        </w:rPr>
        <w:t>The distribution channel of IDLC is good and there are 38 brunches of it in the whole Bangladesh in order to keep the customers easily connected with IDLC. A customer can communicate both in online and offline with IDLC.</w:t>
      </w:r>
    </w:p>
    <w:p w14:paraId="14833A77" w14:textId="77777777" w:rsidR="00DB6089" w:rsidRDefault="000026E4" w:rsidP="00DB6089">
      <w:pPr>
        <w:pStyle w:val="ListParagraph"/>
        <w:numPr>
          <w:ilvl w:val="0"/>
          <w:numId w:val="18"/>
        </w:numPr>
        <w:spacing w:line="360" w:lineRule="auto"/>
        <w:jc w:val="both"/>
        <w:rPr>
          <w:rFonts w:ascii="Arial" w:eastAsiaTheme="minorHAnsi" w:hAnsi="Arial" w:cs="Arial"/>
          <w:sz w:val="24"/>
          <w:szCs w:val="24"/>
        </w:rPr>
      </w:pPr>
      <w:r w:rsidRPr="00DB6089">
        <w:rPr>
          <w:rFonts w:ascii="Arial" w:eastAsiaTheme="minorHAnsi" w:hAnsi="Arial" w:cs="Arial"/>
          <w:b/>
          <w:color w:val="FF0000"/>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Process- </w:t>
      </w:r>
      <w:r w:rsidRPr="00DB6089">
        <w:rPr>
          <w:rFonts w:ascii="Arial" w:eastAsiaTheme="minorHAnsi" w:hAnsi="Arial" w:cs="Arial"/>
          <w:sz w:val="24"/>
          <w:szCs w:val="24"/>
        </w:rPr>
        <w:t xml:space="preserve">IDLC always tries to provide a qualified service to their customer. In this stages IDLC prepare the structure how their product and service serve a customer. They analyzing and monitoring their service performance. </w:t>
      </w:r>
    </w:p>
    <w:p w14:paraId="0966A08E" w14:textId="77777777" w:rsidR="00DB6089" w:rsidRDefault="000026E4" w:rsidP="00DB6089">
      <w:pPr>
        <w:pStyle w:val="ListParagraph"/>
        <w:numPr>
          <w:ilvl w:val="0"/>
          <w:numId w:val="18"/>
        </w:numPr>
        <w:spacing w:line="360" w:lineRule="auto"/>
        <w:jc w:val="both"/>
        <w:rPr>
          <w:rFonts w:ascii="Arial" w:eastAsiaTheme="minorHAnsi" w:hAnsi="Arial" w:cs="Arial"/>
          <w:sz w:val="24"/>
          <w:szCs w:val="24"/>
        </w:rPr>
      </w:pPr>
      <w:r w:rsidRPr="00DB6089">
        <w:rPr>
          <w:rFonts w:ascii="Arial" w:eastAsiaTheme="minorHAnsi" w:hAnsi="Arial" w:cs="Arial"/>
          <w:b/>
          <w:color w:val="FF0000"/>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lastRenderedPageBreak/>
        <w:t xml:space="preserve">People- </w:t>
      </w:r>
      <w:r w:rsidRPr="00DB6089">
        <w:rPr>
          <w:rFonts w:ascii="Arial" w:eastAsiaTheme="minorHAnsi" w:hAnsi="Arial" w:cs="Arial"/>
          <w:sz w:val="24"/>
          <w:szCs w:val="24"/>
        </w:rPr>
        <w:t>Employee is very important for any organization. Because of good employee an organization can achieve a highest position. IDLC has expert employee who have communication with customer in a proper way.</w:t>
      </w:r>
    </w:p>
    <w:p w14:paraId="412A1957" w14:textId="77777777" w:rsidR="000026E4" w:rsidRPr="00DB6089" w:rsidRDefault="000026E4" w:rsidP="000026E4">
      <w:pPr>
        <w:pStyle w:val="ListParagraph"/>
        <w:numPr>
          <w:ilvl w:val="0"/>
          <w:numId w:val="18"/>
        </w:numPr>
        <w:spacing w:line="360" w:lineRule="auto"/>
        <w:jc w:val="both"/>
        <w:rPr>
          <w:rFonts w:ascii="Arial" w:eastAsiaTheme="minorHAnsi" w:hAnsi="Arial" w:cs="Arial"/>
          <w:sz w:val="24"/>
          <w:szCs w:val="24"/>
        </w:rPr>
      </w:pPr>
      <w:r w:rsidRPr="00DB6089">
        <w:rPr>
          <w:rFonts w:ascii="Arial" w:eastAsiaTheme="minorHAnsi" w:hAnsi="Arial" w:cs="Arial"/>
          <w:b/>
          <w:color w:val="FF0000"/>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Physical environment- </w:t>
      </w:r>
      <w:r w:rsidRPr="00DB6089">
        <w:rPr>
          <w:rFonts w:ascii="Arial" w:eastAsiaTheme="minorHAnsi" w:hAnsi="Arial" w:cs="Arial"/>
          <w:sz w:val="24"/>
          <w:szCs w:val="24"/>
        </w:rPr>
        <w:t xml:space="preserve">Physical environment means office environment or office design. It should be well decorated, well designed and well organized office equipment so that IDLC customers get attracted and feel comfortable. </w:t>
      </w:r>
    </w:p>
    <w:p w14:paraId="071AE976" w14:textId="77777777" w:rsidR="00F52FDD" w:rsidRDefault="00F52FDD" w:rsidP="00E70EB7">
      <w:pPr>
        <w:spacing w:line="360" w:lineRule="auto"/>
        <w:jc w:val="both"/>
        <w:rPr>
          <w:rFonts w:ascii="Arial" w:hAnsi="Arial" w:cs="Arial"/>
          <w:color w:val="000000" w:themeColor="text1"/>
          <w:sz w:val="24"/>
          <w:szCs w:val="24"/>
        </w:rPr>
      </w:pPr>
    </w:p>
    <w:p w14:paraId="2E7B18F4" w14:textId="77777777" w:rsidR="00F52FDD" w:rsidRPr="008C339B" w:rsidRDefault="00F52FDD" w:rsidP="00E70EB7">
      <w:pPr>
        <w:spacing w:line="360" w:lineRule="auto"/>
        <w:jc w:val="both"/>
        <w:rPr>
          <w:rFonts w:ascii="Arial" w:hAnsi="Arial" w:cs="Arial"/>
          <w:color w:val="000000" w:themeColor="text1"/>
          <w:sz w:val="24"/>
          <w:szCs w:val="24"/>
        </w:rPr>
      </w:pPr>
    </w:p>
    <w:p w14:paraId="43790E40" w14:textId="77777777" w:rsidR="00E70EB7" w:rsidRPr="005850F7" w:rsidRDefault="00E70EB7" w:rsidP="004A0EDA">
      <w:pPr>
        <w:pStyle w:val="Heading3"/>
        <w:numPr>
          <w:ilvl w:val="0"/>
          <w:numId w:val="8"/>
        </w:numPr>
        <w:jc w:val="center"/>
        <w:rPr>
          <w:rStyle w:val="BookTitle"/>
          <w:b/>
          <w:color w:val="FF0000"/>
          <w:sz w:val="36"/>
          <w:szCs w:val="36"/>
        </w:rPr>
      </w:pPr>
      <w:bookmarkStart w:id="31" w:name="_Toc20301540"/>
      <w:bookmarkStart w:id="32" w:name="_Toc28531772"/>
      <w:r w:rsidRPr="005850F7">
        <w:rPr>
          <w:rStyle w:val="BookTitle"/>
          <w:b/>
          <w:color w:val="FF0000"/>
          <w:sz w:val="36"/>
          <w:szCs w:val="36"/>
        </w:rPr>
        <w:t>Operations</w:t>
      </w:r>
      <w:bookmarkEnd w:id="31"/>
      <w:bookmarkEnd w:id="32"/>
    </w:p>
    <w:p w14:paraId="16247D47" w14:textId="77777777" w:rsidR="00EF2EE2" w:rsidRDefault="00EF2EE2" w:rsidP="00E70EB7">
      <w:pPr>
        <w:spacing w:line="360" w:lineRule="auto"/>
        <w:jc w:val="both"/>
        <w:rPr>
          <w:rFonts w:ascii="Arial" w:hAnsi="Arial" w:cs="Arial"/>
          <w:sz w:val="24"/>
          <w:szCs w:val="24"/>
          <w:shd w:val="clear" w:color="auto" w:fill="F2DBDB" w:themeFill="accent2" w:themeFillTint="33"/>
        </w:rPr>
      </w:pPr>
    </w:p>
    <w:p w14:paraId="10E6BFF9" w14:textId="77777777" w:rsidR="006C5626" w:rsidRDefault="006C5626" w:rsidP="00E70EB7">
      <w:pPr>
        <w:spacing w:line="360" w:lineRule="auto"/>
        <w:jc w:val="both"/>
        <w:rPr>
          <w:rFonts w:ascii="Arial" w:hAnsi="Arial" w:cs="Arial"/>
          <w:sz w:val="24"/>
          <w:szCs w:val="24"/>
          <w:shd w:val="clear" w:color="auto" w:fill="F2DBDB" w:themeFill="accent2" w:themeFillTint="33"/>
        </w:rPr>
      </w:pPr>
      <w:r>
        <w:rPr>
          <w:rFonts w:ascii="Arial" w:hAnsi="Arial" w:cs="Arial"/>
          <w:sz w:val="24"/>
          <w:szCs w:val="24"/>
          <w:shd w:val="clear" w:color="auto" w:fill="F2DBDB" w:themeFill="accent2" w:themeFillTint="33"/>
        </w:rPr>
        <w:t>Operational process:</w:t>
      </w:r>
    </w:p>
    <w:p w14:paraId="7F5F6941" w14:textId="77777777" w:rsidR="006C5626" w:rsidRDefault="006C5626" w:rsidP="00E70EB7">
      <w:pPr>
        <w:spacing w:line="360" w:lineRule="auto"/>
        <w:jc w:val="both"/>
        <w:rPr>
          <w:rFonts w:ascii="Arial" w:hAnsi="Arial" w:cs="Arial"/>
          <w:sz w:val="24"/>
          <w:szCs w:val="24"/>
          <w:shd w:val="clear" w:color="auto" w:fill="F2DBDB" w:themeFill="accent2" w:themeFillTint="33"/>
        </w:rPr>
      </w:pPr>
      <w:r w:rsidRPr="000352EF">
        <w:rPr>
          <w:rFonts w:ascii="Arial" w:hAnsi="Arial" w:cs="Arial"/>
          <w:noProof/>
          <w:sz w:val="24"/>
          <w:szCs w:val="24"/>
          <w:shd w:val="clear" w:color="auto" w:fill="FFFFFF" w:themeFill="background1"/>
        </w:rPr>
        <w:drawing>
          <wp:inline distT="0" distB="0" distL="0" distR="0" wp14:anchorId="225BF598" wp14:editId="3CE98643">
            <wp:extent cx="5486400" cy="3200400"/>
            <wp:effectExtent l="19050" t="0" r="19050" b="0"/>
            <wp:docPr id="20" name="Diagram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14:paraId="0A55CC7E" w14:textId="77777777" w:rsidR="00E70EB7" w:rsidRPr="005850F7" w:rsidRDefault="00E70EB7" w:rsidP="008F580E">
      <w:pPr>
        <w:pStyle w:val="Heading3"/>
        <w:numPr>
          <w:ilvl w:val="0"/>
          <w:numId w:val="21"/>
        </w:numPr>
        <w:jc w:val="center"/>
        <w:rPr>
          <w:rStyle w:val="BookTitle"/>
          <w:b/>
          <w:color w:val="FF0000"/>
          <w:sz w:val="36"/>
          <w:szCs w:val="36"/>
        </w:rPr>
      </w:pPr>
      <w:bookmarkStart w:id="33" w:name="_Toc20301541"/>
      <w:bookmarkStart w:id="34" w:name="_Toc28531773"/>
      <w:r w:rsidRPr="005850F7">
        <w:rPr>
          <w:rStyle w:val="BookTitle"/>
          <w:b/>
          <w:color w:val="FF0000"/>
          <w:sz w:val="36"/>
          <w:szCs w:val="36"/>
        </w:rPr>
        <w:t>SWOT analysis</w:t>
      </w:r>
      <w:bookmarkEnd w:id="33"/>
      <w:bookmarkEnd w:id="34"/>
    </w:p>
    <w:p w14:paraId="1892A437" w14:textId="77777777" w:rsidR="00E70EB7" w:rsidRDefault="00E70EB7" w:rsidP="00E70EB7"/>
    <w:p w14:paraId="4CB28C6D" w14:textId="77777777" w:rsidR="00E70EB7" w:rsidRPr="005140BE" w:rsidRDefault="00E70EB7" w:rsidP="00E70EB7">
      <w:pPr>
        <w:spacing w:line="360" w:lineRule="auto"/>
        <w:jc w:val="both"/>
        <w:rPr>
          <w:rFonts w:ascii="Arial" w:hAnsi="Arial" w:cs="Arial"/>
          <w:sz w:val="24"/>
          <w:szCs w:val="24"/>
        </w:rPr>
      </w:pPr>
      <w:r w:rsidRPr="00B83EE4">
        <w:rPr>
          <w:rFonts w:ascii="Arial" w:hAnsi="Arial" w:cs="Arial"/>
          <w:sz w:val="24"/>
          <w:szCs w:val="24"/>
        </w:rPr>
        <w:t xml:space="preserve"> SWOT provides an overview of their competitive advantages and expectation, while enabling us to focus on stand their strength and opportunities, while converting as much </w:t>
      </w:r>
      <w:r w:rsidRPr="00B83EE4">
        <w:rPr>
          <w:rFonts w:ascii="Arial" w:hAnsi="Arial" w:cs="Arial"/>
          <w:sz w:val="24"/>
          <w:szCs w:val="24"/>
        </w:rPr>
        <w:lastRenderedPageBreak/>
        <w:t xml:space="preserve">as possible their weakness into their strengths and their threats into opportunities. IDLC they have introduced a SWOT analysis in their reporting practice with a view to provide their investor and readers. </w:t>
      </w:r>
    </w:p>
    <w:p w14:paraId="78C1FF25" w14:textId="77777777" w:rsidR="00E70EB7" w:rsidRDefault="00E70EB7" w:rsidP="00E70EB7"/>
    <w:p w14:paraId="45662E92" w14:textId="77777777" w:rsidR="00B31865" w:rsidRDefault="00E70EB7" w:rsidP="004D5C35">
      <w:pPr>
        <w:jc w:val="center"/>
        <w:rPr>
          <w:rFonts w:ascii="Arial" w:hAnsi="Arial" w:cs="Arial"/>
          <w:sz w:val="24"/>
          <w:szCs w:val="24"/>
        </w:rPr>
      </w:pPr>
      <w:r>
        <w:rPr>
          <w:noProof/>
        </w:rPr>
        <w:drawing>
          <wp:inline distT="0" distB="0" distL="0" distR="0" wp14:anchorId="65D07B19" wp14:editId="0A0F6838">
            <wp:extent cx="2061845" cy="2216785"/>
            <wp:effectExtent l="0" t="0" r="0" b="0"/>
            <wp:docPr id="6" name="Picture 6" descr="C:\Users\User\Downloads\image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images (2).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061845" cy="2216785"/>
                    </a:xfrm>
                    <a:prstGeom prst="rect">
                      <a:avLst/>
                    </a:prstGeom>
                    <a:noFill/>
                    <a:ln>
                      <a:noFill/>
                    </a:ln>
                  </pic:spPr>
                </pic:pic>
              </a:graphicData>
            </a:graphic>
          </wp:inline>
        </w:drawing>
      </w:r>
    </w:p>
    <w:p w14:paraId="7C1561E4" w14:textId="77777777" w:rsidR="00E70EB7" w:rsidRPr="00426C4E" w:rsidRDefault="00E70EB7" w:rsidP="00E70EB7">
      <w:pPr>
        <w:shd w:val="clear" w:color="auto" w:fill="FF0000"/>
        <w:rPr>
          <w:rFonts w:ascii="Arial" w:hAnsi="Arial" w:cs="Arial"/>
          <w:b/>
          <w:sz w:val="32"/>
          <w:szCs w:val="32"/>
        </w:rPr>
      </w:pPr>
      <w:r w:rsidRPr="005A7A95">
        <w:rPr>
          <w:rFonts w:ascii="Arial" w:hAnsi="Arial" w:cs="Arial"/>
          <w:b/>
          <w:color w:val="FFFFFF" w:themeColor="background1"/>
          <w:sz w:val="32"/>
          <w:szCs w:val="32"/>
        </w:rPr>
        <w:t>Strengths</w:t>
      </w:r>
      <w:r w:rsidRPr="00426C4E">
        <w:rPr>
          <w:rFonts w:ascii="Arial" w:hAnsi="Arial" w:cs="Arial"/>
          <w:b/>
          <w:sz w:val="32"/>
          <w:szCs w:val="32"/>
        </w:rPr>
        <w:t xml:space="preserve"> </w:t>
      </w:r>
    </w:p>
    <w:p w14:paraId="5B595346" w14:textId="77777777" w:rsidR="00E70EB7" w:rsidRDefault="00E70EB7" w:rsidP="00E70EB7">
      <w:pPr>
        <w:pStyle w:val="ListParagraph"/>
        <w:spacing w:line="360" w:lineRule="auto"/>
        <w:jc w:val="both"/>
        <w:rPr>
          <w:rFonts w:ascii="Arial" w:hAnsi="Arial" w:cs="Arial"/>
          <w:sz w:val="24"/>
          <w:szCs w:val="24"/>
        </w:rPr>
      </w:pPr>
    </w:p>
    <w:p w14:paraId="0CDC908E" w14:textId="77777777" w:rsidR="00E70EB7" w:rsidRPr="008C339B" w:rsidRDefault="00E70EB7" w:rsidP="008C339B">
      <w:pPr>
        <w:pStyle w:val="ListParagraph"/>
        <w:numPr>
          <w:ilvl w:val="0"/>
          <w:numId w:val="22"/>
        </w:numPr>
        <w:spacing w:line="360" w:lineRule="auto"/>
        <w:jc w:val="both"/>
        <w:rPr>
          <w:rFonts w:ascii="Arial" w:hAnsi="Arial" w:cs="Arial"/>
          <w:color w:val="000000" w:themeColor="text1"/>
          <w:sz w:val="24"/>
          <w:szCs w:val="24"/>
        </w:rPr>
      </w:pPr>
      <w:r w:rsidRPr="003B2BD1">
        <w:rPr>
          <w:rFonts w:ascii="Arial" w:hAnsi="Arial" w:cs="Arial"/>
          <w:b/>
          <w:color w:val="FF0000"/>
          <w:sz w:val="24"/>
          <w:szCs w:val="24"/>
        </w:rPr>
        <w:t xml:space="preserve">Reputation and brand image: </w:t>
      </w:r>
      <w:r w:rsidRPr="008C339B">
        <w:rPr>
          <w:rFonts w:ascii="Arial" w:hAnsi="Arial" w:cs="Arial"/>
          <w:color w:val="000000" w:themeColor="text1"/>
          <w:sz w:val="24"/>
          <w:szCs w:val="24"/>
        </w:rPr>
        <w:t>IDLC is one of the developed and well</w:t>
      </w:r>
      <w:r w:rsidR="00BB319E">
        <w:rPr>
          <w:rFonts w:ascii="Arial" w:hAnsi="Arial" w:cs="Arial"/>
          <w:color w:val="000000" w:themeColor="text1"/>
          <w:sz w:val="24"/>
          <w:szCs w:val="24"/>
        </w:rPr>
        <w:t xml:space="preserve"> reputed companies. A</w:t>
      </w:r>
      <w:r w:rsidRPr="008C339B">
        <w:rPr>
          <w:rFonts w:ascii="Arial" w:hAnsi="Arial" w:cs="Arial"/>
          <w:color w:val="000000" w:themeColor="text1"/>
          <w:sz w:val="24"/>
          <w:szCs w:val="24"/>
        </w:rPr>
        <w:t xml:space="preserve"> brand image</w:t>
      </w:r>
      <w:r w:rsidR="00BB319E">
        <w:rPr>
          <w:rFonts w:ascii="Arial" w:hAnsi="Arial" w:cs="Arial"/>
          <w:color w:val="000000" w:themeColor="text1"/>
          <w:sz w:val="24"/>
          <w:szCs w:val="24"/>
        </w:rPr>
        <w:t xml:space="preserve"> is created</w:t>
      </w:r>
      <w:r w:rsidR="003164B3">
        <w:rPr>
          <w:rFonts w:ascii="Arial" w:hAnsi="Arial" w:cs="Arial"/>
          <w:color w:val="000000" w:themeColor="text1"/>
          <w:sz w:val="24"/>
          <w:szCs w:val="24"/>
        </w:rPr>
        <w:t xml:space="preserve"> by the customers. A</w:t>
      </w:r>
      <w:r w:rsidRPr="008C339B">
        <w:rPr>
          <w:rFonts w:ascii="Arial" w:hAnsi="Arial" w:cs="Arial"/>
          <w:color w:val="000000" w:themeColor="text1"/>
          <w:sz w:val="24"/>
          <w:szCs w:val="24"/>
        </w:rPr>
        <w:t>n international joint-venture company</w:t>
      </w:r>
      <w:r w:rsidR="00BB319E">
        <w:rPr>
          <w:rFonts w:ascii="Arial" w:hAnsi="Arial" w:cs="Arial"/>
          <w:color w:val="000000" w:themeColor="text1"/>
          <w:sz w:val="24"/>
          <w:szCs w:val="24"/>
        </w:rPr>
        <w:t xml:space="preserve"> is IDLC</w:t>
      </w:r>
      <w:r w:rsidRPr="008C339B">
        <w:rPr>
          <w:rFonts w:ascii="Arial" w:hAnsi="Arial" w:cs="Arial"/>
          <w:color w:val="000000" w:themeColor="text1"/>
          <w:sz w:val="24"/>
          <w:szCs w:val="24"/>
        </w:rPr>
        <w:t xml:space="preserve"> and its shareholders have long list of</w:t>
      </w:r>
      <w:r w:rsidR="003164B3">
        <w:rPr>
          <w:rFonts w:ascii="Arial" w:hAnsi="Arial" w:cs="Arial"/>
          <w:color w:val="000000" w:themeColor="text1"/>
          <w:sz w:val="24"/>
          <w:szCs w:val="24"/>
        </w:rPr>
        <w:t xml:space="preserve"> capacity and credibility</w:t>
      </w:r>
      <w:r w:rsidRPr="008C339B">
        <w:rPr>
          <w:rFonts w:ascii="Arial" w:hAnsi="Arial" w:cs="Arial"/>
          <w:color w:val="000000" w:themeColor="text1"/>
          <w:sz w:val="24"/>
          <w:szCs w:val="24"/>
        </w:rPr>
        <w:t xml:space="preserve"> in their several fields. In financial market of Bangladesh IDLC is one of the revere names. </w:t>
      </w:r>
    </w:p>
    <w:p w14:paraId="04A24F30" w14:textId="77777777" w:rsidR="00E70EB7" w:rsidRPr="00B83EE4" w:rsidRDefault="00E70EB7" w:rsidP="008C339B">
      <w:pPr>
        <w:pStyle w:val="ListParagraph"/>
        <w:numPr>
          <w:ilvl w:val="0"/>
          <w:numId w:val="22"/>
        </w:numPr>
        <w:spacing w:line="360" w:lineRule="auto"/>
        <w:jc w:val="both"/>
        <w:rPr>
          <w:rFonts w:ascii="Arial" w:hAnsi="Arial" w:cs="Arial"/>
          <w:sz w:val="24"/>
          <w:szCs w:val="24"/>
        </w:rPr>
      </w:pPr>
      <w:r w:rsidRPr="003B2BD1">
        <w:rPr>
          <w:rFonts w:ascii="Arial" w:hAnsi="Arial" w:cs="Arial"/>
          <w:b/>
          <w:color w:val="FF0000"/>
          <w:sz w:val="24"/>
          <w:szCs w:val="24"/>
        </w:rPr>
        <w:t>Product portfolio:</w:t>
      </w:r>
      <w:r w:rsidR="00D21E52">
        <w:rPr>
          <w:rFonts w:ascii="Arial" w:hAnsi="Arial" w:cs="Arial"/>
          <w:sz w:val="24"/>
          <w:szCs w:val="24"/>
        </w:rPr>
        <w:t xml:space="preserve"> Only IDLC provided several </w:t>
      </w:r>
      <w:r w:rsidRPr="00B83EE4">
        <w:rPr>
          <w:rFonts w:ascii="Arial" w:hAnsi="Arial" w:cs="Arial"/>
          <w:sz w:val="24"/>
          <w:szCs w:val="24"/>
        </w:rPr>
        <w:t>product portfolios for customers</w:t>
      </w:r>
      <w:r w:rsidR="00D21E52">
        <w:rPr>
          <w:rFonts w:ascii="Arial" w:hAnsi="Arial" w:cs="Arial"/>
          <w:sz w:val="24"/>
          <w:szCs w:val="24"/>
        </w:rPr>
        <w:t>.</w:t>
      </w:r>
      <w:r w:rsidRPr="00B83EE4">
        <w:rPr>
          <w:rFonts w:ascii="Arial" w:hAnsi="Arial" w:cs="Arial"/>
          <w:sz w:val="24"/>
          <w:szCs w:val="24"/>
        </w:rPr>
        <w:t xml:space="preserve"> </w:t>
      </w:r>
    </w:p>
    <w:p w14:paraId="61C48F5F" w14:textId="77777777" w:rsidR="00E70EB7" w:rsidRPr="00B83EE4" w:rsidRDefault="00E70EB7" w:rsidP="008C339B">
      <w:pPr>
        <w:pStyle w:val="ListParagraph"/>
        <w:numPr>
          <w:ilvl w:val="0"/>
          <w:numId w:val="22"/>
        </w:numPr>
        <w:spacing w:line="360" w:lineRule="auto"/>
        <w:jc w:val="both"/>
        <w:rPr>
          <w:rFonts w:ascii="Arial" w:hAnsi="Arial" w:cs="Arial"/>
          <w:sz w:val="24"/>
          <w:szCs w:val="24"/>
        </w:rPr>
      </w:pPr>
      <w:r w:rsidRPr="003B2BD1">
        <w:rPr>
          <w:rFonts w:ascii="Arial" w:hAnsi="Arial" w:cs="Arial"/>
          <w:b/>
          <w:color w:val="FF0000"/>
          <w:sz w:val="24"/>
          <w:szCs w:val="24"/>
        </w:rPr>
        <w:t>Quality Customer Portfolio:</w:t>
      </w:r>
      <w:r w:rsidRPr="003B2BD1">
        <w:rPr>
          <w:rFonts w:ascii="Arial" w:hAnsi="Arial" w:cs="Arial"/>
          <w:color w:val="FF0000"/>
          <w:sz w:val="24"/>
          <w:szCs w:val="24"/>
        </w:rPr>
        <w:t xml:space="preserve"> </w:t>
      </w:r>
      <w:r w:rsidRPr="00B83EE4">
        <w:rPr>
          <w:rFonts w:ascii="Arial" w:hAnsi="Arial" w:cs="Arial"/>
          <w:sz w:val="24"/>
          <w:szCs w:val="24"/>
        </w:rPr>
        <w:t xml:space="preserve">IDLC </w:t>
      </w:r>
      <w:r w:rsidR="00423AEF">
        <w:rPr>
          <w:rFonts w:ascii="Arial" w:hAnsi="Arial" w:cs="Arial"/>
          <w:sz w:val="24"/>
          <w:szCs w:val="24"/>
        </w:rPr>
        <w:t>maintain</w:t>
      </w:r>
      <w:r w:rsidR="00423AEF" w:rsidRPr="00423AEF">
        <w:rPr>
          <w:rFonts w:ascii="Arial" w:hAnsi="Arial" w:cs="Arial"/>
          <w:sz w:val="24"/>
          <w:szCs w:val="24"/>
        </w:rPr>
        <w:t xml:space="preserve"> </w:t>
      </w:r>
      <w:r w:rsidR="00423AEF" w:rsidRPr="00B83EE4">
        <w:rPr>
          <w:rFonts w:ascii="Arial" w:hAnsi="Arial" w:cs="Arial"/>
          <w:sz w:val="24"/>
          <w:szCs w:val="24"/>
        </w:rPr>
        <w:t>Multinational standard</w:t>
      </w:r>
      <w:r w:rsidR="00423AEF">
        <w:rPr>
          <w:rFonts w:ascii="Arial" w:hAnsi="Arial" w:cs="Arial"/>
          <w:sz w:val="24"/>
          <w:szCs w:val="24"/>
        </w:rPr>
        <w:t xml:space="preserve"> its</w:t>
      </w:r>
      <w:r w:rsidRPr="00B83EE4">
        <w:rPr>
          <w:rFonts w:ascii="Arial" w:hAnsi="Arial" w:cs="Arial"/>
          <w:sz w:val="24"/>
          <w:szCs w:val="24"/>
        </w:rPr>
        <w:t xml:space="preserve"> Credit Risk Management which </w:t>
      </w:r>
      <w:r w:rsidR="00423AEF">
        <w:rPr>
          <w:rFonts w:ascii="Arial" w:hAnsi="Arial" w:cs="Arial"/>
          <w:sz w:val="24"/>
          <w:szCs w:val="24"/>
        </w:rPr>
        <w:t xml:space="preserve">qualify </w:t>
      </w:r>
      <w:r w:rsidRPr="00B83EE4">
        <w:rPr>
          <w:rFonts w:ascii="Arial" w:hAnsi="Arial" w:cs="Arial"/>
          <w:sz w:val="24"/>
          <w:szCs w:val="24"/>
        </w:rPr>
        <w:t xml:space="preserve">the company to maintain a quality customer portfolio. </w:t>
      </w:r>
    </w:p>
    <w:p w14:paraId="4CBD0C6C" w14:textId="77777777" w:rsidR="00E70EB7" w:rsidRPr="005C0944" w:rsidRDefault="00E70EB7" w:rsidP="005C0944">
      <w:pPr>
        <w:pStyle w:val="ListParagraph"/>
        <w:numPr>
          <w:ilvl w:val="0"/>
          <w:numId w:val="22"/>
        </w:numPr>
        <w:spacing w:line="360" w:lineRule="auto"/>
        <w:jc w:val="both"/>
        <w:rPr>
          <w:rFonts w:ascii="Arial" w:hAnsi="Arial" w:cs="Arial"/>
          <w:sz w:val="24"/>
          <w:szCs w:val="24"/>
        </w:rPr>
      </w:pPr>
      <w:r w:rsidRPr="003B2BD1">
        <w:rPr>
          <w:rFonts w:ascii="Arial" w:hAnsi="Arial" w:cs="Arial"/>
          <w:b/>
          <w:color w:val="FF0000"/>
          <w:sz w:val="24"/>
          <w:szCs w:val="24"/>
        </w:rPr>
        <w:t>Human Resources:</w:t>
      </w:r>
      <w:r w:rsidRPr="003B2BD1">
        <w:rPr>
          <w:rFonts w:ascii="Arial" w:hAnsi="Arial" w:cs="Arial"/>
          <w:color w:val="FF0000"/>
          <w:sz w:val="24"/>
          <w:szCs w:val="24"/>
        </w:rPr>
        <w:t xml:space="preserve"> </w:t>
      </w:r>
      <w:r w:rsidRPr="00B83EE4">
        <w:rPr>
          <w:rFonts w:ascii="Arial" w:hAnsi="Arial" w:cs="Arial"/>
          <w:sz w:val="24"/>
          <w:szCs w:val="24"/>
        </w:rPr>
        <w:t>The Com</w:t>
      </w:r>
      <w:r w:rsidR="00E05CC2">
        <w:rPr>
          <w:rFonts w:ascii="Arial" w:hAnsi="Arial" w:cs="Arial"/>
          <w:sz w:val="24"/>
          <w:szCs w:val="24"/>
        </w:rPr>
        <w:t>pany has efficient</w:t>
      </w:r>
      <w:r w:rsidR="00FA1CDF">
        <w:rPr>
          <w:rFonts w:ascii="Arial" w:hAnsi="Arial" w:cs="Arial"/>
          <w:sz w:val="24"/>
          <w:szCs w:val="24"/>
        </w:rPr>
        <w:t xml:space="preserve"> management term. IDLC </w:t>
      </w:r>
      <w:r w:rsidR="00DE5171">
        <w:rPr>
          <w:rFonts w:ascii="Arial" w:hAnsi="Arial" w:cs="Arial"/>
          <w:sz w:val="24"/>
          <w:szCs w:val="24"/>
        </w:rPr>
        <w:t>employees are</w:t>
      </w:r>
      <w:r w:rsidR="000719F7">
        <w:rPr>
          <w:rFonts w:ascii="Arial" w:hAnsi="Arial" w:cs="Arial"/>
          <w:sz w:val="24"/>
          <w:szCs w:val="24"/>
        </w:rPr>
        <w:t xml:space="preserve"> motivated, efficient, active</w:t>
      </w:r>
      <w:r w:rsidRPr="005C0944">
        <w:rPr>
          <w:rFonts w:ascii="Arial" w:hAnsi="Arial" w:cs="Arial"/>
          <w:sz w:val="24"/>
          <w:szCs w:val="24"/>
        </w:rPr>
        <w:t xml:space="preserve"> and creative. The company provides extreme support in terms of both technical and moral. </w:t>
      </w:r>
    </w:p>
    <w:p w14:paraId="0B926E11" w14:textId="77777777" w:rsidR="00E70EB7" w:rsidRPr="00B83EE4" w:rsidRDefault="00E70EB7" w:rsidP="008C339B">
      <w:pPr>
        <w:pStyle w:val="ListParagraph"/>
        <w:numPr>
          <w:ilvl w:val="0"/>
          <w:numId w:val="22"/>
        </w:numPr>
        <w:spacing w:line="360" w:lineRule="auto"/>
        <w:jc w:val="both"/>
        <w:rPr>
          <w:rFonts w:ascii="Arial" w:hAnsi="Arial" w:cs="Arial"/>
          <w:sz w:val="24"/>
          <w:szCs w:val="24"/>
        </w:rPr>
      </w:pPr>
      <w:r w:rsidRPr="003B2BD1">
        <w:rPr>
          <w:rFonts w:ascii="Arial" w:hAnsi="Arial" w:cs="Arial"/>
          <w:b/>
          <w:color w:val="FF0000"/>
          <w:sz w:val="24"/>
          <w:szCs w:val="24"/>
        </w:rPr>
        <w:t>Operational efficiency:</w:t>
      </w:r>
      <w:r w:rsidRPr="003B2BD1">
        <w:rPr>
          <w:rFonts w:ascii="Arial" w:hAnsi="Arial" w:cs="Arial"/>
          <w:color w:val="FF0000"/>
          <w:sz w:val="24"/>
          <w:szCs w:val="24"/>
        </w:rPr>
        <w:t xml:space="preserve">  </w:t>
      </w:r>
      <w:r w:rsidRPr="00B83EE4">
        <w:rPr>
          <w:rFonts w:ascii="Arial" w:hAnsi="Arial" w:cs="Arial"/>
          <w:sz w:val="24"/>
          <w:szCs w:val="24"/>
        </w:rPr>
        <w:t xml:space="preserve">For customer IDLC provides customized solution to organize their requirement. </w:t>
      </w:r>
      <w:r w:rsidR="00DE5171">
        <w:rPr>
          <w:rFonts w:ascii="Arial" w:hAnsi="Arial" w:cs="Arial"/>
          <w:sz w:val="24"/>
          <w:szCs w:val="24"/>
        </w:rPr>
        <w:t>Process of the company is easily and speedily</w:t>
      </w:r>
      <w:r w:rsidRPr="00B83EE4">
        <w:rPr>
          <w:rFonts w:ascii="Arial" w:hAnsi="Arial" w:cs="Arial"/>
          <w:sz w:val="24"/>
          <w:szCs w:val="24"/>
        </w:rPr>
        <w:t xml:space="preserve"> loan applications</w:t>
      </w:r>
      <w:r w:rsidR="00F54065">
        <w:rPr>
          <w:rFonts w:ascii="Arial" w:hAnsi="Arial" w:cs="Arial"/>
          <w:sz w:val="24"/>
          <w:szCs w:val="24"/>
        </w:rPr>
        <w:t>. The permit</w:t>
      </w:r>
      <w:r w:rsidRPr="00B83EE4">
        <w:rPr>
          <w:rFonts w:ascii="Arial" w:hAnsi="Arial" w:cs="Arial"/>
          <w:sz w:val="24"/>
          <w:szCs w:val="24"/>
        </w:rPr>
        <w:t xml:space="preserve"> and disbursement of the loans are hassle-free. </w:t>
      </w:r>
    </w:p>
    <w:p w14:paraId="0B954C0F" w14:textId="77777777" w:rsidR="00E70EB7" w:rsidRPr="00B83EE4" w:rsidRDefault="00E70EB7" w:rsidP="006C0403">
      <w:pPr>
        <w:pStyle w:val="ListParagraph"/>
        <w:numPr>
          <w:ilvl w:val="0"/>
          <w:numId w:val="22"/>
        </w:numPr>
        <w:spacing w:line="360" w:lineRule="auto"/>
        <w:jc w:val="both"/>
        <w:rPr>
          <w:rFonts w:ascii="Arial" w:hAnsi="Arial" w:cs="Arial"/>
          <w:sz w:val="24"/>
          <w:szCs w:val="24"/>
        </w:rPr>
      </w:pPr>
      <w:r w:rsidRPr="003B2BD1">
        <w:rPr>
          <w:rFonts w:ascii="Arial" w:hAnsi="Arial" w:cs="Arial"/>
          <w:b/>
          <w:color w:val="FF0000"/>
          <w:sz w:val="24"/>
          <w:szCs w:val="24"/>
        </w:rPr>
        <w:lastRenderedPageBreak/>
        <w:t>Employee Empowerment</w:t>
      </w:r>
      <w:r w:rsidRPr="00B83EE4">
        <w:rPr>
          <w:rFonts w:ascii="Arial" w:hAnsi="Arial" w:cs="Arial"/>
          <w:sz w:val="24"/>
          <w:szCs w:val="24"/>
        </w:rPr>
        <w:t>: Decision-making of ID</w:t>
      </w:r>
      <w:r w:rsidR="0006673E">
        <w:rPr>
          <w:rFonts w:ascii="Arial" w:hAnsi="Arial" w:cs="Arial"/>
          <w:sz w:val="24"/>
          <w:szCs w:val="24"/>
        </w:rPr>
        <w:t xml:space="preserve">LC is freed glib and </w:t>
      </w:r>
      <w:r w:rsidR="00A00E2D">
        <w:rPr>
          <w:rFonts w:ascii="Arial" w:hAnsi="Arial" w:cs="Arial"/>
          <w:sz w:val="24"/>
          <w:szCs w:val="24"/>
        </w:rPr>
        <w:t>serene</w:t>
      </w:r>
      <w:r w:rsidR="00160DBA">
        <w:rPr>
          <w:rFonts w:ascii="Arial" w:hAnsi="Arial" w:cs="Arial"/>
          <w:sz w:val="24"/>
          <w:szCs w:val="24"/>
        </w:rPr>
        <w:t>. Every assessor is particular extensive</w:t>
      </w:r>
      <w:r w:rsidR="00686504">
        <w:rPr>
          <w:rFonts w:ascii="Arial" w:hAnsi="Arial" w:cs="Arial"/>
          <w:sz w:val="24"/>
          <w:szCs w:val="24"/>
        </w:rPr>
        <w:t xml:space="preserve"> benefit</w:t>
      </w:r>
      <w:r w:rsidR="00A01627">
        <w:rPr>
          <w:rFonts w:ascii="Arial" w:hAnsi="Arial" w:cs="Arial"/>
          <w:sz w:val="24"/>
          <w:szCs w:val="24"/>
        </w:rPr>
        <w:t xml:space="preserve"> to practice his or </w:t>
      </w:r>
      <w:r w:rsidRPr="00B83EE4">
        <w:rPr>
          <w:rFonts w:ascii="Arial" w:hAnsi="Arial" w:cs="Arial"/>
          <w:sz w:val="24"/>
          <w:szCs w:val="24"/>
        </w:rPr>
        <w:t>her creativity in agreeable a customer. Approvers are open for any discussion an</w:t>
      </w:r>
      <w:r w:rsidR="001D3951">
        <w:rPr>
          <w:rFonts w:ascii="Arial" w:hAnsi="Arial" w:cs="Arial"/>
          <w:sz w:val="24"/>
          <w:szCs w:val="24"/>
        </w:rPr>
        <w:t>d sanction is largely based on</w:t>
      </w:r>
      <w:r w:rsidRPr="00B83EE4">
        <w:rPr>
          <w:rFonts w:ascii="Arial" w:hAnsi="Arial" w:cs="Arial"/>
          <w:sz w:val="24"/>
          <w:szCs w:val="24"/>
        </w:rPr>
        <w:t xml:space="preserve"> </w:t>
      </w:r>
      <w:r w:rsidR="001D3951">
        <w:rPr>
          <w:rFonts w:ascii="Arial" w:hAnsi="Arial" w:cs="Arial"/>
          <w:sz w:val="24"/>
          <w:szCs w:val="24"/>
        </w:rPr>
        <w:t xml:space="preserve">solicitation </w:t>
      </w:r>
      <w:r w:rsidR="008C2E7E">
        <w:rPr>
          <w:rFonts w:ascii="Arial" w:hAnsi="Arial" w:cs="Arial"/>
          <w:sz w:val="24"/>
          <w:szCs w:val="24"/>
        </w:rPr>
        <w:t>of the assessor</w:t>
      </w:r>
      <w:r w:rsidR="005C1EEA">
        <w:rPr>
          <w:rFonts w:ascii="Arial" w:hAnsi="Arial" w:cs="Arial"/>
          <w:sz w:val="24"/>
          <w:szCs w:val="24"/>
        </w:rPr>
        <w:t>. O</w:t>
      </w:r>
      <w:r w:rsidRPr="00B83EE4">
        <w:rPr>
          <w:rFonts w:ascii="Arial" w:hAnsi="Arial" w:cs="Arial"/>
          <w:sz w:val="24"/>
          <w:szCs w:val="24"/>
        </w:rPr>
        <w:t>pen and free</w:t>
      </w:r>
      <w:r w:rsidR="005C1EEA" w:rsidRPr="005C1EEA">
        <w:rPr>
          <w:rFonts w:ascii="Arial" w:hAnsi="Arial" w:cs="Arial"/>
          <w:sz w:val="24"/>
          <w:szCs w:val="24"/>
        </w:rPr>
        <w:t xml:space="preserve"> </w:t>
      </w:r>
      <w:r w:rsidR="005C1EEA">
        <w:rPr>
          <w:rFonts w:ascii="Arial" w:hAnsi="Arial" w:cs="Arial"/>
          <w:sz w:val="24"/>
          <w:szCs w:val="24"/>
        </w:rPr>
        <w:t>communication</w:t>
      </w:r>
      <w:r w:rsidR="00323B36">
        <w:rPr>
          <w:rFonts w:ascii="Arial" w:hAnsi="Arial" w:cs="Arial"/>
          <w:sz w:val="24"/>
          <w:szCs w:val="24"/>
        </w:rPr>
        <w:t xml:space="preserve"> flow that assures</w:t>
      </w:r>
      <w:r w:rsidRPr="00B83EE4">
        <w:rPr>
          <w:rFonts w:ascii="Arial" w:hAnsi="Arial" w:cs="Arial"/>
          <w:sz w:val="24"/>
          <w:szCs w:val="24"/>
        </w:rPr>
        <w:t xml:space="preserve"> revision of any inquires in no time–from an</w:t>
      </w:r>
      <w:r w:rsidR="00271783">
        <w:rPr>
          <w:rFonts w:ascii="Arial" w:hAnsi="Arial" w:cs="Arial"/>
          <w:sz w:val="24"/>
          <w:szCs w:val="24"/>
        </w:rPr>
        <w:t>y level of hierarchy. Legitimate gesture</w:t>
      </w:r>
      <w:r w:rsidR="00271783" w:rsidRPr="00B83EE4">
        <w:rPr>
          <w:rFonts w:ascii="Arial" w:hAnsi="Arial" w:cs="Arial"/>
          <w:sz w:val="24"/>
          <w:szCs w:val="24"/>
        </w:rPr>
        <w:t>s are</w:t>
      </w:r>
      <w:r w:rsidRPr="00B83EE4">
        <w:rPr>
          <w:rFonts w:ascii="Arial" w:hAnsi="Arial" w:cs="Arial"/>
          <w:sz w:val="24"/>
          <w:szCs w:val="24"/>
        </w:rPr>
        <w:t xml:space="preserve"> not only welcome but are highly</w:t>
      </w:r>
      <w:r w:rsidR="00271783">
        <w:rPr>
          <w:rFonts w:ascii="Arial" w:hAnsi="Arial" w:cs="Arial"/>
          <w:sz w:val="24"/>
          <w:szCs w:val="24"/>
        </w:rPr>
        <w:t xml:space="preserve"> obtained</w:t>
      </w:r>
      <w:r w:rsidRPr="00B83EE4">
        <w:rPr>
          <w:rFonts w:ascii="Arial" w:hAnsi="Arial" w:cs="Arial"/>
          <w:sz w:val="24"/>
          <w:szCs w:val="24"/>
        </w:rPr>
        <w:t>. Set immediate action for effective suggestions by the employees. That facility helped IDLC a lot in implementation its operations into a level of sufficiency and to be a better</w:t>
      </w:r>
      <w:r w:rsidR="00C0640A">
        <w:rPr>
          <w:rFonts w:ascii="Arial" w:hAnsi="Arial" w:cs="Arial"/>
          <w:sz w:val="24"/>
          <w:szCs w:val="24"/>
        </w:rPr>
        <w:t xml:space="preserve"> editor in case of loan rescue</w:t>
      </w:r>
      <w:r w:rsidRPr="00B83EE4">
        <w:rPr>
          <w:rFonts w:ascii="Arial" w:hAnsi="Arial" w:cs="Arial"/>
          <w:sz w:val="24"/>
          <w:szCs w:val="24"/>
        </w:rPr>
        <w:t xml:space="preserve">. </w:t>
      </w:r>
    </w:p>
    <w:p w14:paraId="799392AB" w14:textId="77777777" w:rsidR="00E70EB7" w:rsidRPr="005A7A95" w:rsidRDefault="00E70EB7" w:rsidP="00E70EB7">
      <w:pPr>
        <w:shd w:val="clear" w:color="auto" w:fill="FF0000"/>
        <w:rPr>
          <w:rFonts w:ascii="Arial" w:hAnsi="Arial" w:cs="Arial"/>
          <w:b/>
          <w:color w:val="FFFFFF" w:themeColor="background1"/>
          <w:sz w:val="32"/>
          <w:szCs w:val="32"/>
        </w:rPr>
      </w:pPr>
      <w:r w:rsidRPr="005A7A95">
        <w:rPr>
          <w:rFonts w:ascii="Arial" w:hAnsi="Arial" w:cs="Arial"/>
          <w:b/>
          <w:color w:val="FFFFFF" w:themeColor="background1"/>
          <w:sz w:val="32"/>
          <w:szCs w:val="32"/>
        </w:rPr>
        <w:t xml:space="preserve">Weaknesses </w:t>
      </w:r>
    </w:p>
    <w:p w14:paraId="2D6EA54E" w14:textId="77777777" w:rsidR="00E70EB7" w:rsidRDefault="00E70EB7" w:rsidP="00E70EB7"/>
    <w:p w14:paraId="08C86C7E" w14:textId="77777777" w:rsidR="00E70EB7" w:rsidRPr="00B83EE4" w:rsidRDefault="00E70EB7" w:rsidP="008F580E">
      <w:pPr>
        <w:pStyle w:val="ListParagraph"/>
        <w:numPr>
          <w:ilvl w:val="0"/>
          <w:numId w:val="23"/>
        </w:numPr>
        <w:spacing w:line="360" w:lineRule="auto"/>
        <w:jc w:val="both"/>
        <w:rPr>
          <w:rFonts w:ascii="Arial" w:hAnsi="Arial" w:cs="Arial"/>
          <w:sz w:val="24"/>
          <w:szCs w:val="24"/>
        </w:rPr>
      </w:pPr>
      <w:r w:rsidRPr="003B2BD1">
        <w:rPr>
          <w:rFonts w:ascii="Arial" w:hAnsi="Arial" w:cs="Arial"/>
          <w:b/>
          <w:color w:val="FF0000"/>
          <w:sz w:val="24"/>
          <w:szCs w:val="24"/>
        </w:rPr>
        <w:t>High Cost of fund:</w:t>
      </w:r>
      <w:r w:rsidRPr="003B2BD1">
        <w:rPr>
          <w:rFonts w:ascii="Arial" w:hAnsi="Arial" w:cs="Arial"/>
          <w:color w:val="FF0000"/>
          <w:sz w:val="24"/>
          <w:szCs w:val="24"/>
        </w:rPr>
        <w:t xml:space="preserve"> </w:t>
      </w:r>
      <w:r w:rsidR="000E4396">
        <w:rPr>
          <w:rFonts w:ascii="Arial" w:hAnsi="Arial" w:cs="Arial"/>
          <w:sz w:val="24"/>
          <w:szCs w:val="24"/>
        </w:rPr>
        <w:t>A</w:t>
      </w:r>
      <w:r w:rsidRPr="00B83EE4">
        <w:rPr>
          <w:rFonts w:ascii="Arial" w:hAnsi="Arial" w:cs="Arial"/>
          <w:sz w:val="24"/>
          <w:szCs w:val="24"/>
        </w:rPr>
        <w:t>ny other NBFIs</w:t>
      </w:r>
      <w:r w:rsidR="000E4396">
        <w:rPr>
          <w:rFonts w:ascii="Arial" w:hAnsi="Arial" w:cs="Arial"/>
          <w:sz w:val="24"/>
          <w:szCs w:val="24"/>
        </w:rPr>
        <w:t xml:space="preserve"> like IDLC</w:t>
      </w:r>
      <w:r w:rsidRPr="00B83EE4">
        <w:rPr>
          <w:rFonts w:ascii="Arial" w:hAnsi="Arial" w:cs="Arial"/>
          <w:sz w:val="24"/>
          <w:szCs w:val="24"/>
        </w:rPr>
        <w:t xml:space="preserve"> have</w:t>
      </w:r>
      <w:r w:rsidR="00F63A69">
        <w:rPr>
          <w:rFonts w:ascii="Arial" w:hAnsi="Arial" w:cs="Arial"/>
          <w:sz w:val="24"/>
          <w:szCs w:val="24"/>
        </w:rPr>
        <w:t xml:space="preserve"> high cost of fund in compare</w:t>
      </w:r>
      <w:r w:rsidR="00B27DEE">
        <w:rPr>
          <w:rFonts w:ascii="Arial" w:hAnsi="Arial" w:cs="Arial"/>
          <w:sz w:val="24"/>
          <w:szCs w:val="24"/>
        </w:rPr>
        <w:t xml:space="preserve"> to banks. Receive</w:t>
      </w:r>
      <w:r w:rsidRPr="00B83EE4">
        <w:rPr>
          <w:rFonts w:ascii="Arial" w:hAnsi="Arial" w:cs="Arial"/>
          <w:sz w:val="24"/>
          <w:szCs w:val="24"/>
        </w:rPr>
        <w:t xml:space="preserve"> deposit for less than one year </w:t>
      </w:r>
      <w:r w:rsidR="00B27DEE">
        <w:rPr>
          <w:rFonts w:ascii="Arial" w:hAnsi="Arial" w:cs="Arial"/>
          <w:sz w:val="24"/>
          <w:szCs w:val="24"/>
        </w:rPr>
        <w:t>a</w:t>
      </w:r>
      <w:r w:rsidR="00B27DEE" w:rsidRPr="00B83EE4">
        <w:rPr>
          <w:rFonts w:ascii="Arial" w:hAnsi="Arial" w:cs="Arial"/>
          <w:sz w:val="24"/>
          <w:szCs w:val="24"/>
        </w:rPr>
        <w:t>s</w:t>
      </w:r>
      <w:r w:rsidR="00B27DEE">
        <w:rPr>
          <w:rFonts w:ascii="Arial" w:hAnsi="Arial" w:cs="Arial"/>
          <w:sz w:val="24"/>
          <w:szCs w:val="24"/>
        </w:rPr>
        <w:t xml:space="preserve"> like NBFIs from any person kind of banks can operate</w:t>
      </w:r>
      <w:r w:rsidR="00294F02">
        <w:rPr>
          <w:rFonts w:ascii="Arial" w:hAnsi="Arial" w:cs="Arial"/>
          <w:sz w:val="24"/>
          <w:szCs w:val="24"/>
        </w:rPr>
        <w:t>, the deposit foundation</w:t>
      </w:r>
      <w:r w:rsidR="00F022A1">
        <w:rPr>
          <w:rFonts w:ascii="Arial" w:hAnsi="Arial" w:cs="Arial"/>
          <w:sz w:val="24"/>
          <w:szCs w:val="24"/>
        </w:rPr>
        <w:t xml:space="preserve"> of IDLC is not potential enough to minimize</w:t>
      </w:r>
      <w:r w:rsidRPr="00B83EE4">
        <w:rPr>
          <w:rFonts w:ascii="Arial" w:hAnsi="Arial" w:cs="Arial"/>
          <w:sz w:val="24"/>
          <w:szCs w:val="24"/>
        </w:rPr>
        <w:t xml:space="preserve"> the average cost of fund. </w:t>
      </w:r>
    </w:p>
    <w:p w14:paraId="0BF6D85F" w14:textId="77777777" w:rsidR="00E70EB7" w:rsidRPr="00455477" w:rsidRDefault="00E70EB7" w:rsidP="00E075E3">
      <w:pPr>
        <w:pStyle w:val="ListParagraph"/>
        <w:numPr>
          <w:ilvl w:val="0"/>
          <w:numId w:val="23"/>
        </w:numPr>
        <w:spacing w:line="360" w:lineRule="auto"/>
        <w:jc w:val="both"/>
        <w:rPr>
          <w:rFonts w:ascii="Arial" w:hAnsi="Arial" w:cs="Arial"/>
          <w:sz w:val="24"/>
          <w:szCs w:val="24"/>
        </w:rPr>
      </w:pPr>
      <w:r w:rsidRPr="003B2BD1">
        <w:rPr>
          <w:rFonts w:ascii="Arial" w:hAnsi="Arial" w:cs="Arial"/>
          <w:b/>
          <w:color w:val="FF0000"/>
          <w:sz w:val="24"/>
          <w:szCs w:val="24"/>
        </w:rPr>
        <w:t>More Focus on Volume:</w:t>
      </w:r>
      <w:r w:rsidRPr="003B2BD1">
        <w:rPr>
          <w:rFonts w:ascii="Arial" w:hAnsi="Arial" w:cs="Arial"/>
          <w:color w:val="FF0000"/>
          <w:sz w:val="24"/>
          <w:szCs w:val="24"/>
        </w:rPr>
        <w:t xml:space="preserve"> </w:t>
      </w:r>
      <w:r w:rsidRPr="00B83EE4">
        <w:rPr>
          <w:rFonts w:ascii="Arial" w:hAnsi="Arial" w:cs="Arial"/>
          <w:sz w:val="24"/>
          <w:szCs w:val="24"/>
        </w:rPr>
        <w:t xml:space="preserve">Although IDLC has Credit Risk Management </w:t>
      </w:r>
      <w:r w:rsidR="00BB34E3">
        <w:rPr>
          <w:rFonts w:ascii="Arial" w:hAnsi="Arial" w:cs="Arial"/>
          <w:sz w:val="24"/>
          <w:szCs w:val="24"/>
        </w:rPr>
        <w:t xml:space="preserve">department </w:t>
      </w:r>
      <w:r w:rsidR="00E075E3">
        <w:rPr>
          <w:rFonts w:ascii="Arial" w:hAnsi="Arial" w:cs="Arial"/>
          <w:sz w:val="24"/>
          <w:szCs w:val="24"/>
        </w:rPr>
        <w:t>that instruct the</w:t>
      </w:r>
      <w:r w:rsidR="0084349D">
        <w:rPr>
          <w:rFonts w:ascii="Arial" w:hAnsi="Arial" w:cs="Arial"/>
          <w:sz w:val="24"/>
          <w:szCs w:val="24"/>
        </w:rPr>
        <w:t xml:space="preserve"> asset virtue</w:t>
      </w:r>
      <w:r w:rsidR="008B5B05">
        <w:rPr>
          <w:rFonts w:ascii="Arial" w:hAnsi="Arial" w:cs="Arial"/>
          <w:sz w:val="24"/>
          <w:szCs w:val="24"/>
        </w:rPr>
        <w:t xml:space="preserve"> of the </w:t>
      </w:r>
      <w:r w:rsidR="00455477">
        <w:rPr>
          <w:rFonts w:ascii="Arial" w:hAnsi="Arial" w:cs="Arial"/>
          <w:sz w:val="24"/>
          <w:szCs w:val="24"/>
        </w:rPr>
        <w:t>company</w:t>
      </w:r>
      <w:r w:rsidR="0016567C">
        <w:rPr>
          <w:rFonts w:ascii="Arial" w:hAnsi="Arial" w:cs="Arial"/>
          <w:sz w:val="24"/>
          <w:szCs w:val="24"/>
        </w:rPr>
        <w:t>.</w:t>
      </w:r>
      <w:r w:rsidR="008B5B05">
        <w:rPr>
          <w:rFonts w:ascii="Arial" w:hAnsi="Arial" w:cs="Arial"/>
          <w:sz w:val="24"/>
          <w:szCs w:val="24"/>
        </w:rPr>
        <w:t xml:space="preserve"> </w:t>
      </w:r>
      <w:r w:rsidR="0016567C">
        <w:rPr>
          <w:rFonts w:ascii="Arial" w:hAnsi="Arial" w:cs="Arial"/>
          <w:sz w:val="24"/>
          <w:szCs w:val="24"/>
        </w:rPr>
        <w:t>H</w:t>
      </w:r>
      <w:r w:rsidR="008B5B05">
        <w:rPr>
          <w:rFonts w:ascii="Arial" w:hAnsi="Arial" w:cs="Arial"/>
          <w:sz w:val="24"/>
          <w:szCs w:val="24"/>
        </w:rPr>
        <w:t xml:space="preserve">owever </w:t>
      </w:r>
      <w:r w:rsidRPr="00B83EE4">
        <w:rPr>
          <w:rFonts w:ascii="Arial" w:hAnsi="Arial" w:cs="Arial"/>
          <w:sz w:val="24"/>
          <w:szCs w:val="24"/>
        </w:rPr>
        <w:t>the company</w:t>
      </w:r>
      <w:r w:rsidRPr="00E70EB7">
        <w:rPr>
          <w:rFonts w:ascii="Arial" w:hAnsi="Arial" w:cs="Arial"/>
          <w:sz w:val="24"/>
          <w:szCs w:val="24"/>
        </w:rPr>
        <w:t xml:space="preserve"> </w:t>
      </w:r>
      <w:r w:rsidR="009604F4">
        <w:rPr>
          <w:rFonts w:ascii="Arial" w:hAnsi="Arial" w:cs="Arial"/>
          <w:sz w:val="24"/>
          <w:szCs w:val="24"/>
        </w:rPr>
        <w:t>at</w:t>
      </w:r>
      <w:r w:rsidR="00106645">
        <w:rPr>
          <w:rFonts w:ascii="Arial" w:hAnsi="Arial" w:cs="Arial"/>
          <w:sz w:val="24"/>
          <w:szCs w:val="24"/>
        </w:rPr>
        <w:t xml:space="preserve"> the</w:t>
      </w:r>
      <w:r w:rsidR="009604F4">
        <w:rPr>
          <w:rFonts w:ascii="Arial" w:hAnsi="Arial" w:cs="Arial"/>
          <w:sz w:val="24"/>
          <w:szCs w:val="24"/>
        </w:rPr>
        <w:t xml:space="preserve"> time for the intention</w:t>
      </w:r>
      <w:r w:rsidR="005F6B46">
        <w:rPr>
          <w:rFonts w:ascii="Arial" w:hAnsi="Arial" w:cs="Arial"/>
          <w:sz w:val="24"/>
          <w:szCs w:val="24"/>
        </w:rPr>
        <w:t xml:space="preserve"> of profit and past relevance giving</w:t>
      </w:r>
      <w:r w:rsidRPr="00B83EE4">
        <w:rPr>
          <w:rFonts w:ascii="Arial" w:hAnsi="Arial" w:cs="Arial"/>
          <w:sz w:val="24"/>
          <w:szCs w:val="24"/>
        </w:rPr>
        <w:t xml:space="preserve"> loans to customers </w:t>
      </w:r>
      <w:r w:rsidR="00E075E3">
        <w:rPr>
          <w:rFonts w:ascii="Arial" w:hAnsi="Arial" w:cs="Arial"/>
          <w:sz w:val="24"/>
          <w:szCs w:val="24"/>
        </w:rPr>
        <w:t>who</w:t>
      </w:r>
      <w:r w:rsidRPr="00455477">
        <w:rPr>
          <w:rFonts w:ascii="Arial" w:hAnsi="Arial" w:cs="Arial"/>
          <w:sz w:val="24"/>
          <w:szCs w:val="24"/>
        </w:rPr>
        <w:t xml:space="preserve"> </w:t>
      </w:r>
      <w:r w:rsidR="00FE3209">
        <w:rPr>
          <w:rFonts w:ascii="Arial" w:hAnsi="Arial" w:cs="Arial"/>
          <w:sz w:val="24"/>
          <w:szCs w:val="24"/>
        </w:rPr>
        <w:t>avert the prefecture efficiency</w:t>
      </w:r>
      <w:r w:rsidRPr="00455477">
        <w:rPr>
          <w:rFonts w:ascii="Arial" w:hAnsi="Arial" w:cs="Arial"/>
          <w:sz w:val="24"/>
          <w:szCs w:val="24"/>
        </w:rPr>
        <w:t xml:space="preserve"> of IDLC</w:t>
      </w:r>
      <w:r w:rsidR="003940D8">
        <w:rPr>
          <w:rFonts w:ascii="Arial" w:hAnsi="Arial" w:cs="Arial"/>
          <w:sz w:val="24"/>
          <w:szCs w:val="24"/>
        </w:rPr>
        <w:t xml:space="preserve"> at the end</w:t>
      </w:r>
      <w:r w:rsidRPr="00455477">
        <w:rPr>
          <w:rFonts w:ascii="Arial" w:hAnsi="Arial" w:cs="Arial"/>
          <w:sz w:val="24"/>
          <w:szCs w:val="24"/>
        </w:rPr>
        <w:t xml:space="preserve">. </w:t>
      </w:r>
    </w:p>
    <w:p w14:paraId="17D769A3" w14:textId="77777777" w:rsidR="00E70EB7" w:rsidRPr="00B83EE4" w:rsidRDefault="00E70EB7" w:rsidP="008F580E">
      <w:pPr>
        <w:pStyle w:val="ListParagraph"/>
        <w:numPr>
          <w:ilvl w:val="0"/>
          <w:numId w:val="23"/>
        </w:numPr>
        <w:spacing w:line="360" w:lineRule="auto"/>
        <w:jc w:val="both"/>
        <w:rPr>
          <w:rFonts w:ascii="Arial" w:hAnsi="Arial" w:cs="Arial"/>
          <w:sz w:val="24"/>
          <w:szCs w:val="24"/>
        </w:rPr>
      </w:pPr>
      <w:r w:rsidRPr="003B2BD1">
        <w:rPr>
          <w:rFonts w:ascii="Arial" w:hAnsi="Arial" w:cs="Arial"/>
          <w:b/>
          <w:color w:val="FF0000"/>
          <w:sz w:val="24"/>
          <w:szCs w:val="24"/>
        </w:rPr>
        <w:t>Too Much Diversification:</w:t>
      </w:r>
      <w:r w:rsidRPr="003B2BD1">
        <w:rPr>
          <w:rFonts w:ascii="Arial" w:hAnsi="Arial" w:cs="Arial"/>
          <w:color w:val="FF0000"/>
          <w:sz w:val="24"/>
          <w:szCs w:val="24"/>
        </w:rPr>
        <w:t xml:space="preserve"> </w:t>
      </w:r>
      <w:r w:rsidR="009C077C">
        <w:rPr>
          <w:rFonts w:ascii="Arial" w:hAnsi="Arial" w:cs="Arial"/>
          <w:sz w:val="24"/>
          <w:szCs w:val="24"/>
        </w:rPr>
        <w:t>Offering hugely</w:t>
      </w:r>
      <w:r w:rsidR="009E40B9">
        <w:rPr>
          <w:rFonts w:ascii="Arial" w:hAnsi="Arial" w:cs="Arial"/>
          <w:sz w:val="24"/>
          <w:szCs w:val="24"/>
        </w:rPr>
        <w:t xml:space="preserve"> clas</w:t>
      </w:r>
      <w:r w:rsidRPr="00B83EE4">
        <w:rPr>
          <w:rFonts w:ascii="Arial" w:hAnsi="Arial" w:cs="Arial"/>
          <w:sz w:val="24"/>
          <w:szCs w:val="24"/>
        </w:rPr>
        <w:t>sification of product an</w:t>
      </w:r>
      <w:r w:rsidR="009E40B9">
        <w:rPr>
          <w:rFonts w:ascii="Arial" w:hAnsi="Arial" w:cs="Arial"/>
          <w:sz w:val="24"/>
          <w:szCs w:val="24"/>
        </w:rPr>
        <w:t>d services that avert the concentration on the interior</w:t>
      </w:r>
      <w:r w:rsidRPr="00B83EE4">
        <w:rPr>
          <w:rFonts w:ascii="Arial" w:hAnsi="Arial" w:cs="Arial"/>
          <w:sz w:val="24"/>
          <w:szCs w:val="24"/>
        </w:rPr>
        <w:t xml:space="preserve"> services of the organization. </w:t>
      </w:r>
    </w:p>
    <w:p w14:paraId="3DFC63BD" w14:textId="77777777" w:rsidR="00E70EB7" w:rsidRDefault="00E70EB7" w:rsidP="008F580E">
      <w:pPr>
        <w:pStyle w:val="ListParagraph"/>
        <w:numPr>
          <w:ilvl w:val="0"/>
          <w:numId w:val="23"/>
        </w:numPr>
        <w:spacing w:line="360" w:lineRule="auto"/>
        <w:jc w:val="both"/>
        <w:rPr>
          <w:rFonts w:ascii="Arial" w:hAnsi="Arial" w:cs="Arial"/>
          <w:sz w:val="24"/>
          <w:szCs w:val="24"/>
        </w:rPr>
      </w:pPr>
      <w:r w:rsidRPr="003B2BD1">
        <w:rPr>
          <w:rFonts w:ascii="Arial" w:hAnsi="Arial" w:cs="Arial"/>
          <w:b/>
          <w:color w:val="FF0000"/>
          <w:sz w:val="24"/>
          <w:szCs w:val="24"/>
        </w:rPr>
        <w:t>Less People in Liability Marketing:</w:t>
      </w:r>
      <w:r w:rsidRPr="003B2BD1">
        <w:rPr>
          <w:rFonts w:ascii="Arial" w:hAnsi="Arial" w:cs="Arial"/>
          <w:color w:val="FF0000"/>
          <w:sz w:val="24"/>
          <w:szCs w:val="24"/>
        </w:rPr>
        <w:t xml:space="preserve"> </w:t>
      </w:r>
      <w:r w:rsidR="00365092">
        <w:rPr>
          <w:rFonts w:ascii="Arial" w:hAnsi="Arial" w:cs="Arial"/>
          <w:sz w:val="24"/>
          <w:szCs w:val="24"/>
        </w:rPr>
        <w:t>Lesser number of employment</w:t>
      </w:r>
      <w:r w:rsidRPr="00B83EE4">
        <w:rPr>
          <w:rFonts w:ascii="Arial" w:hAnsi="Arial" w:cs="Arial"/>
          <w:sz w:val="24"/>
          <w:szCs w:val="24"/>
        </w:rPr>
        <w:t xml:space="preserve"> workf</w:t>
      </w:r>
      <w:r w:rsidR="00365092">
        <w:rPr>
          <w:rFonts w:ascii="Arial" w:hAnsi="Arial" w:cs="Arial"/>
          <w:sz w:val="24"/>
          <w:szCs w:val="24"/>
        </w:rPr>
        <w:t>orces for the invective compulsion marketing in compare</w:t>
      </w:r>
      <w:r w:rsidRPr="00B83EE4">
        <w:rPr>
          <w:rFonts w:ascii="Arial" w:hAnsi="Arial" w:cs="Arial"/>
          <w:sz w:val="24"/>
          <w:szCs w:val="24"/>
        </w:rPr>
        <w:t xml:space="preserve"> to banks and NBFI like DBH. </w:t>
      </w:r>
    </w:p>
    <w:p w14:paraId="168B151E" w14:textId="77777777" w:rsidR="00E70EB7" w:rsidRPr="00B83EE4" w:rsidRDefault="00E70EB7" w:rsidP="00E70EB7">
      <w:pPr>
        <w:pStyle w:val="ListParagraph"/>
        <w:spacing w:line="360" w:lineRule="auto"/>
        <w:ind w:left="765"/>
        <w:jc w:val="both"/>
        <w:rPr>
          <w:rFonts w:ascii="Arial" w:hAnsi="Arial" w:cs="Arial"/>
          <w:sz w:val="24"/>
          <w:szCs w:val="24"/>
        </w:rPr>
      </w:pPr>
    </w:p>
    <w:p w14:paraId="70B5D000" w14:textId="77777777" w:rsidR="00E70EB7" w:rsidRPr="00426C4E" w:rsidRDefault="00E70EB7" w:rsidP="00E70EB7">
      <w:pPr>
        <w:shd w:val="clear" w:color="auto" w:fill="FF0000"/>
        <w:rPr>
          <w:rFonts w:ascii="Arial" w:hAnsi="Arial" w:cs="Arial"/>
          <w:b/>
          <w:sz w:val="32"/>
          <w:szCs w:val="32"/>
        </w:rPr>
      </w:pPr>
      <w:r w:rsidRPr="005A7A95">
        <w:rPr>
          <w:rFonts w:ascii="Arial" w:hAnsi="Arial" w:cs="Arial"/>
          <w:b/>
          <w:color w:val="FFFFFF" w:themeColor="background1"/>
          <w:sz w:val="32"/>
          <w:szCs w:val="32"/>
        </w:rPr>
        <w:t>Opportunities</w:t>
      </w:r>
      <w:r w:rsidRPr="00426C4E">
        <w:rPr>
          <w:rFonts w:ascii="Arial" w:hAnsi="Arial" w:cs="Arial"/>
          <w:b/>
          <w:sz w:val="32"/>
          <w:szCs w:val="32"/>
        </w:rPr>
        <w:t xml:space="preserve"> </w:t>
      </w:r>
    </w:p>
    <w:p w14:paraId="09F9815F" w14:textId="77777777" w:rsidR="00E70EB7" w:rsidRDefault="00E70EB7" w:rsidP="00CC7FC5">
      <w:pPr>
        <w:spacing w:line="360" w:lineRule="auto"/>
      </w:pPr>
    </w:p>
    <w:p w14:paraId="43E4C63E" w14:textId="77777777" w:rsidR="0087122C" w:rsidRDefault="00E70EB7" w:rsidP="00674D66">
      <w:pPr>
        <w:pStyle w:val="ListParagraph"/>
        <w:numPr>
          <w:ilvl w:val="0"/>
          <w:numId w:val="24"/>
        </w:numPr>
        <w:spacing w:line="360" w:lineRule="auto"/>
        <w:jc w:val="both"/>
        <w:rPr>
          <w:rFonts w:ascii="Arial" w:hAnsi="Arial" w:cs="Arial"/>
          <w:sz w:val="24"/>
          <w:szCs w:val="24"/>
        </w:rPr>
      </w:pPr>
      <w:r w:rsidRPr="0087122C">
        <w:rPr>
          <w:rFonts w:ascii="Arial" w:hAnsi="Arial" w:cs="Arial"/>
          <w:b/>
          <w:color w:val="FF0000"/>
          <w:sz w:val="24"/>
          <w:szCs w:val="24"/>
        </w:rPr>
        <w:t xml:space="preserve">Continuity of Liberalization: </w:t>
      </w:r>
      <w:r w:rsidRPr="0087122C">
        <w:rPr>
          <w:rFonts w:ascii="Arial" w:hAnsi="Arial" w:cs="Arial"/>
          <w:sz w:val="24"/>
          <w:szCs w:val="24"/>
        </w:rPr>
        <w:t xml:space="preserve">Government has extensive to liberalize the economy towards </w:t>
      </w:r>
      <w:r w:rsidR="00CC7FC5">
        <w:rPr>
          <w:rFonts w:ascii="Arial" w:hAnsi="Arial" w:cs="Arial"/>
          <w:sz w:val="24"/>
          <w:szCs w:val="24"/>
        </w:rPr>
        <w:t xml:space="preserve">over </w:t>
      </w:r>
      <w:r w:rsidRPr="0087122C">
        <w:rPr>
          <w:rFonts w:ascii="Arial" w:hAnsi="Arial" w:cs="Arial"/>
          <w:sz w:val="24"/>
          <w:szCs w:val="24"/>
        </w:rPr>
        <w:t>m</w:t>
      </w:r>
      <w:r w:rsidR="00BB7C33">
        <w:rPr>
          <w:rFonts w:ascii="Arial" w:hAnsi="Arial" w:cs="Arial"/>
          <w:sz w:val="24"/>
          <w:szCs w:val="24"/>
        </w:rPr>
        <w:t>arket impulse. B</w:t>
      </w:r>
      <w:r w:rsidRPr="0087122C">
        <w:rPr>
          <w:rFonts w:ascii="Arial" w:hAnsi="Arial" w:cs="Arial"/>
          <w:sz w:val="24"/>
          <w:szCs w:val="24"/>
        </w:rPr>
        <w:t>oth local and foreign investors</w:t>
      </w:r>
      <w:r w:rsidR="00BB7C33">
        <w:rPr>
          <w:rFonts w:ascii="Arial" w:hAnsi="Arial" w:cs="Arial"/>
          <w:sz w:val="24"/>
          <w:szCs w:val="24"/>
        </w:rPr>
        <w:t xml:space="preserve"> induced</w:t>
      </w:r>
      <w:r w:rsidR="00CC7FC5">
        <w:rPr>
          <w:rFonts w:ascii="Arial" w:hAnsi="Arial" w:cs="Arial"/>
          <w:sz w:val="24"/>
          <w:szCs w:val="24"/>
        </w:rPr>
        <w:t xml:space="preserve"> </w:t>
      </w:r>
      <w:r w:rsidR="00CC7FC5">
        <w:rPr>
          <w:rFonts w:ascii="Arial" w:hAnsi="Arial" w:cs="Arial"/>
          <w:sz w:val="24"/>
          <w:szCs w:val="24"/>
        </w:rPr>
        <w:lastRenderedPageBreak/>
        <w:t>to engage</w:t>
      </w:r>
      <w:r w:rsidRPr="0087122C">
        <w:rPr>
          <w:rFonts w:ascii="Arial" w:hAnsi="Arial" w:cs="Arial"/>
          <w:sz w:val="24"/>
          <w:szCs w:val="24"/>
        </w:rPr>
        <w:t xml:space="preserve"> in potential</w:t>
      </w:r>
      <w:r w:rsidR="00A22E93">
        <w:rPr>
          <w:rFonts w:ascii="Arial" w:hAnsi="Arial" w:cs="Arial"/>
          <w:sz w:val="24"/>
          <w:szCs w:val="24"/>
        </w:rPr>
        <w:t xml:space="preserve"> segment</w:t>
      </w:r>
      <w:r w:rsidRPr="0087122C">
        <w:rPr>
          <w:rFonts w:ascii="Arial" w:hAnsi="Arial" w:cs="Arial"/>
          <w:sz w:val="24"/>
          <w:szCs w:val="24"/>
        </w:rPr>
        <w:t xml:space="preserve">. Government </w:t>
      </w:r>
      <w:r w:rsidR="00BB7C33">
        <w:rPr>
          <w:rFonts w:ascii="Arial" w:hAnsi="Arial" w:cs="Arial"/>
          <w:sz w:val="24"/>
          <w:szCs w:val="24"/>
        </w:rPr>
        <w:t>denationalization blueprint</w:t>
      </w:r>
      <w:r w:rsidRPr="0087122C">
        <w:rPr>
          <w:rFonts w:ascii="Arial" w:hAnsi="Arial" w:cs="Arial"/>
          <w:sz w:val="24"/>
          <w:szCs w:val="24"/>
        </w:rPr>
        <w:t xml:space="preserve"> is </w:t>
      </w:r>
      <w:r w:rsidR="00113119">
        <w:rPr>
          <w:rFonts w:ascii="Arial" w:hAnsi="Arial" w:cs="Arial"/>
          <w:sz w:val="24"/>
          <w:szCs w:val="24"/>
        </w:rPr>
        <w:t>believable to get</w:t>
      </w:r>
      <w:r w:rsidR="0087122C" w:rsidRPr="0087122C">
        <w:rPr>
          <w:rFonts w:ascii="Arial" w:hAnsi="Arial" w:cs="Arial"/>
          <w:sz w:val="24"/>
          <w:szCs w:val="24"/>
        </w:rPr>
        <w:t xml:space="preserve"> more supreme</w:t>
      </w:r>
      <w:r w:rsidRPr="0087122C">
        <w:rPr>
          <w:rFonts w:ascii="Arial" w:hAnsi="Arial" w:cs="Arial"/>
          <w:sz w:val="24"/>
          <w:szCs w:val="24"/>
        </w:rPr>
        <w:t xml:space="preserve"> outcome </w:t>
      </w:r>
      <w:r w:rsidR="0087122C">
        <w:rPr>
          <w:rFonts w:ascii="Arial" w:hAnsi="Arial" w:cs="Arial"/>
          <w:sz w:val="24"/>
          <w:szCs w:val="24"/>
        </w:rPr>
        <w:t>above industrialization.</w:t>
      </w:r>
    </w:p>
    <w:p w14:paraId="3A962339" w14:textId="77777777" w:rsidR="00E70EB7" w:rsidRPr="0087122C" w:rsidRDefault="00E70EB7" w:rsidP="00674D66">
      <w:pPr>
        <w:pStyle w:val="ListParagraph"/>
        <w:numPr>
          <w:ilvl w:val="0"/>
          <w:numId w:val="24"/>
        </w:numPr>
        <w:spacing w:line="360" w:lineRule="auto"/>
        <w:jc w:val="both"/>
        <w:rPr>
          <w:rFonts w:ascii="Arial" w:hAnsi="Arial" w:cs="Arial"/>
          <w:sz w:val="24"/>
          <w:szCs w:val="24"/>
        </w:rPr>
      </w:pPr>
      <w:r w:rsidRPr="0087122C">
        <w:rPr>
          <w:rFonts w:ascii="Arial" w:hAnsi="Arial" w:cs="Arial"/>
          <w:b/>
          <w:color w:val="FF0000"/>
          <w:sz w:val="24"/>
          <w:szCs w:val="24"/>
        </w:rPr>
        <w:t>Foreign Investment in Prospective Sectors:</w:t>
      </w:r>
      <w:r w:rsidRPr="0087122C">
        <w:rPr>
          <w:rFonts w:ascii="Arial" w:hAnsi="Arial" w:cs="Arial"/>
          <w:color w:val="FF0000"/>
          <w:sz w:val="24"/>
          <w:szCs w:val="24"/>
        </w:rPr>
        <w:t xml:space="preserve"> </w:t>
      </w:r>
      <w:r w:rsidRPr="0087122C">
        <w:rPr>
          <w:rFonts w:ascii="Arial" w:hAnsi="Arial" w:cs="Arial"/>
          <w:sz w:val="24"/>
          <w:szCs w:val="24"/>
        </w:rPr>
        <w:t>Phenomenall</w:t>
      </w:r>
      <w:r w:rsidR="009F4CE6">
        <w:rPr>
          <w:rFonts w:ascii="Arial" w:hAnsi="Arial" w:cs="Arial"/>
          <w:sz w:val="24"/>
          <w:szCs w:val="24"/>
        </w:rPr>
        <w:t xml:space="preserve">y increase foreign investment among </w:t>
      </w:r>
      <w:r w:rsidR="009F4CE6" w:rsidRPr="0087122C">
        <w:rPr>
          <w:rFonts w:ascii="Arial" w:hAnsi="Arial" w:cs="Arial"/>
          <w:sz w:val="24"/>
          <w:szCs w:val="24"/>
        </w:rPr>
        <w:t>the</w:t>
      </w:r>
      <w:r w:rsidRPr="0087122C">
        <w:rPr>
          <w:rFonts w:ascii="Arial" w:hAnsi="Arial" w:cs="Arial"/>
          <w:sz w:val="24"/>
          <w:szCs w:val="24"/>
        </w:rPr>
        <w:t xml:space="preserve"> several expected</w:t>
      </w:r>
      <w:r w:rsidR="001212E2">
        <w:rPr>
          <w:rFonts w:ascii="Arial" w:hAnsi="Arial" w:cs="Arial"/>
          <w:sz w:val="24"/>
          <w:szCs w:val="24"/>
        </w:rPr>
        <w:t xml:space="preserve"> segment</w:t>
      </w:r>
      <w:r w:rsidRPr="0087122C">
        <w:rPr>
          <w:rFonts w:ascii="Arial" w:hAnsi="Arial" w:cs="Arial"/>
          <w:sz w:val="24"/>
          <w:szCs w:val="24"/>
        </w:rPr>
        <w:t xml:space="preserve">. </w:t>
      </w:r>
      <w:r w:rsidR="0058327F">
        <w:rPr>
          <w:rFonts w:ascii="Arial" w:hAnsi="Arial" w:cs="Arial"/>
          <w:sz w:val="24"/>
          <w:szCs w:val="24"/>
        </w:rPr>
        <w:t xml:space="preserve">It </w:t>
      </w:r>
      <w:r w:rsidR="00794B62">
        <w:rPr>
          <w:rFonts w:ascii="Arial" w:hAnsi="Arial" w:cs="Arial"/>
          <w:sz w:val="24"/>
          <w:szCs w:val="24"/>
        </w:rPr>
        <w:t>generate</w:t>
      </w:r>
      <w:r w:rsidR="00794B62" w:rsidRPr="0087122C">
        <w:rPr>
          <w:rFonts w:ascii="Arial" w:hAnsi="Arial" w:cs="Arial"/>
          <w:sz w:val="24"/>
          <w:szCs w:val="24"/>
        </w:rPr>
        <w:t>s</w:t>
      </w:r>
      <w:r w:rsidRPr="0087122C">
        <w:rPr>
          <w:rFonts w:ascii="Arial" w:hAnsi="Arial" w:cs="Arial"/>
          <w:sz w:val="24"/>
          <w:szCs w:val="24"/>
        </w:rPr>
        <w:t xml:space="preserve"> proper benefit </w:t>
      </w:r>
      <w:r w:rsidR="00794B62">
        <w:rPr>
          <w:rFonts w:ascii="Arial" w:hAnsi="Arial" w:cs="Arial"/>
          <w:sz w:val="24"/>
          <w:szCs w:val="24"/>
        </w:rPr>
        <w:t xml:space="preserve">because of </w:t>
      </w:r>
      <w:r w:rsidRPr="0087122C">
        <w:rPr>
          <w:rFonts w:ascii="Arial" w:hAnsi="Arial" w:cs="Arial"/>
          <w:sz w:val="24"/>
          <w:szCs w:val="24"/>
        </w:rPr>
        <w:t>all</w:t>
      </w:r>
      <w:r w:rsidR="00794B62">
        <w:rPr>
          <w:rFonts w:ascii="Arial" w:hAnsi="Arial" w:cs="Arial"/>
          <w:sz w:val="24"/>
          <w:szCs w:val="24"/>
        </w:rPr>
        <w:t xml:space="preserve"> financial institutions to encroach</w:t>
      </w:r>
      <w:r w:rsidRPr="0087122C">
        <w:rPr>
          <w:rFonts w:ascii="Arial" w:hAnsi="Arial" w:cs="Arial"/>
          <w:sz w:val="24"/>
          <w:szCs w:val="24"/>
        </w:rPr>
        <w:t xml:space="preserve"> in the prosperous new</w:t>
      </w:r>
      <w:r w:rsidR="00794B62">
        <w:rPr>
          <w:rFonts w:ascii="Arial" w:hAnsi="Arial" w:cs="Arial"/>
          <w:sz w:val="24"/>
          <w:szCs w:val="24"/>
        </w:rPr>
        <w:t xml:space="preserve"> segment</w:t>
      </w:r>
      <w:r w:rsidRPr="0087122C">
        <w:rPr>
          <w:rFonts w:ascii="Arial" w:hAnsi="Arial" w:cs="Arial"/>
          <w:sz w:val="24"/>
          <w:szCs w:val="24"/>
        </w:rPr>
        <w:t xml:space="preserve">. </w:t>
      </w:r>
    </w:p>
    <w:p w14:paraId="2CD20E5C" w14:textId="77777777" w:rsidR="00260834" w:rsidRDefault="00E70EB7" w:rsidP="00674D66">
      <w:pPr>
        <w:pStyle w:val="ListParagraph"/>
        <w:numPr>
          <w:ilvl w:val="0"/>
          <w:numId w:val="24"/>
        </w:numPr>
        <w:spacing w:line="360" w:lineRule="auto"/>
        <w:jc w:val="both"/>
        <w:rPr>
          <w:rFonts w:ascii="Arial" w:hAnsi="Arial" w:cs="Arial"/>
          <w:sz w:val="24"/>
          <w:szCs w:val="24"/>
        </w:rPr>
      </w:pPr>
      <w:r w:rsidRPr="00B83EE4">
        <w:rPr>
          <w:rFonts w:ascii="Arial" w:hAnsi="Arial" w:cs="Arial"/>
          <w:sz w:val="24"/>
          <w:szCs w:val="24"/>
        </w:rPr>
        <w:t xml:space="preserve"> </w:t>
      </w:r>
      <w:r w:rsidRPr="003B2BD1">
        <w:rPr>
          <w:rFonts w:ascii="Arial" w:hAnsi="Arial" w:cs="Arial"/>
          <w:b/>
          <w:color w:val="FF0000"/>
          <w:sz w:val="24"/>
          <w:szCs w:val="24"/>
        </w:rPr>
        <w:t>Local banks inefficiency:</w:t>
      </w:r>
      <w:r w:rsidRPr="003B2BD1">
        <w:rPr>
          <w:rFonts w:ascii="Arial" w:hAnsi="Arial" w:cs="Arial"/>
          <w:color w:val="FF0000"/>
          <w:sz w:val="24"/>
          <w:szCs w:val="24"/>
        </w:rPr>
        <w:t xml:space="preserve"> </w:t>
      </w:r>
      <w:r w:rsidR="00380421">
        <w:rPr>
          <w:rFonts w:ascii="Arial" w:hAnsi="Arial" w:cs="Arial"/>
          <w:color w:val="000000" w:themeColor="text1"/>
          <w:sz w:val="24"/>
          <w:szCs w:val="24"/>
        </w:rPr>
        <w:t>G</w:t>
      </w:r>
      <w:r w:rsidRPr="00B83EE4">
        <w:rPr>
          <w:rFonts w:ascii="Arial" w:hAnsi="Arial" w:cs="Arial"/>
          <w:sz w:val="24"/>
          <w:szCs w:val="24"/>
        </w:rPr>
        <w:t>rowing of leasing company in Bangladesh</w:t>
      </w:r>
      <w:r w:rsidR="00380421" w:rsidRPr="00380421">
        <w:rPr>
          <w:rFonts w:ascii="Arial" w:hAnsi="Arial" w:cs="Arial"/>
          <w:sz w:val="24"/>
          <w:szCs w:val="24"/>
        </w:rPr>
        <w:t xml:space="preserve"> </w:t>
      </w:r>
      <w:r w:rsidR="00380421">
        <w:rPr>
          <w:rFonts w:ascii="Arial" w:hAnsi="Arial" w:cs="Arial"/>
          <w:sz w:val="24"/>
          <w:szCs w:val="24"/>
        </w:rPr>
        <w:t xml:space="preserve">one of </w:t>
      </w:r>
    </w:p>
    <w:p w14:paraId="117DB24C" w14:textId="77777777" w:rsidR="00E70EB7" w:rsidRDefault="00380421" w:rsidP="00260834">
      <w:pPr>
        <w:pStyle w:val="ListParagraph"/>
        <w:spacing w:line="360" w:lineRule="auto"/>
        <w:jc w:val="both"/>
        <w:rPr>
          <w:rFonts w:ascii="Arial" w:hAnsi="Arial" w:cs="Arial"/>
          <w:sz w:val="24"/>
          <w:szCs w:val="24"/>
        </w:rPr>
      </w:pPr>
      <w:r>
        <w:rPr>
          <w:rFonts w:ascii="Arial" w:hAnsi="Arial" w:cs="Arial"/>
          <w:sz w:val="24"/>
          <w:szCs w:val="24"/>
        </w:rPr>
        <w:t>the main motives</w:t>
      </w:r>
      <w:r w:rsidR="00E70EB7" w:rsidRPr="00B83EE4">
        <w:rPr>
          <w:rFonts w:ascii="Arial" w:hAnsi="Arial" w:cs="Arial"/>
          <w:sz w:val="24"/>
          <w:szCs w:val="24"/>
        </w:rPr>
        <w:t xml:space="preserve"> is local</w:t>
      </w:r>
      <w:r>
        <w:rPr>
          <w:rFonts w:ascii="Arial" w:hAnsi="Arial" w:cs="Arial"/>
          <w:sz w:val="24"/>
          <w:szCs w:val="24"/>
        </w:rPr>
        <w:t xml:space="preserve"> banks incompetence of giving</w:t>
      </w:r>
      <w:r w:rsidR="00E70EB7" w:rsidRPr="00B83EE4">
        <w:rPr>
          <w:rFonts w:ascii="Arial" w:hAnsi="Arial" w:cs="Arial"/>
          <w:sz w:val="24"/>
          <w:szCs w:val="24"/>
        </w:rPr>
        <w:t xml:space="preserve"> project loan. </w:t>
      </w:r>
    </w:p>
    <w:p w14:paraId="1E2DBD0B" w14:textId="77777777" w:rsidR="00E70EB7" w:rsidRPr="00B83EE4" w:rsidRDefault="00E70EB7" w:rsidP="00674D66">
      <w:pPr>
        <w:pStyle w:val="ListParagraph"/>
        <w:spacing w:line="360" w:lineRule="auto"/>
        <w:jc w:val="both"/>
        <w:rPr>
          <w:rFonts w:ascii="Arial" w:hAnsi="Arial" w:cs="Arial"/>
          <w:sz w:val="24"/>
          <w:szCs w:val="24"/>
        </w:rPr>
      </w:pPr>
      <w:r w:rsidRPr="00B83EE4">
        <w:rPr>
          <w:rFonts w:ascii="Arial" w:hAnsi="Arial" w:cs="Arial"/>
          <w:sz w:val="24"/>
          <w:szCs w:val="24"/>
        </w:rPr>
        <w:t xml:space="preserve"> </w:t>
      </w:r>
    </w:p>
    <w:p w14:paraId="5BBA01A5" w14:textId="77777777" w:rsidR="00E70EB7" w:rsidRPr="005A7A95" w:rsidRDefault="00E70EB7" w:rsidP="00E70EB7">
      <w:pPr>
        <w:shd w:val="clear" w:color="auto" w:fill="FF0000"/>
        <w:rPr>
          <w:rFonts w:ascii="Arial" w:hAnsi="Arial" w:cs="Arial"/>
          <w:b/>
          <w:color w:val="FFFFFF" w:themeColor="background1"/>
          <w:sz w:val="32"/>
          <w:szCs w:val="32"/>
        </w:rPr>
      </w:pPr>
      <w:r w:rsidRPr="005A7A95">
        <w:rPr>
          <w:rFonts w:ascii="Arial" w:hAnsi="Arial" w:cs="Arial"/>
          <w:b/>
          <w:color w:val="FFFFFF" w:themeColor="background1"/>
          <w:sz w:val="32"/>
          <w:szCs w:val="32"/>
        </w:rPr>
        <w:t xml:space="preserve">Threats </w:t>
      </w:r>
    </w:p>
    <w:p w14:paraId="09DE0F0E" w14:textId="77777777" w:rsidR="00E70EB7" w:rsidRDefault="00E70EB7" w:rsidP="00E70EB7"/>
    <w:p w14:paraId="26F44615" w14:textId="77777777" w:rsidR="00E70EB7" w:rsidRPr="00B83EE4" w:rsidRDefault="00E70EB7" w:rsidP="008F580E">
      <w:pPr>
        <w:pStyle w:val="ListParagraph"/>
        <w:numPr>
          <w:ilvl w:val="0"/>
          <w:numId w:val="25"/>
        </w:numPr>
        <w:spacing w:line="360" w:lineRule="auto"/>
        <w:jc w:val="both"/>
        <w:rPr>
          <w:rFonts w:ascii="Arial" w:hAnsi="Arial" w:cs="Arial"/>
          <w:sz w:val="24"/>
          <w:szCs w:val="24"/>
        </w:rPr>
      </w:pPr>
      <w:r w:rsidRPr="003B2BD1">
        <w:rPr>
          <w:rFonts w:ascii="Arial" w:hAnsi="Arial" w:cs="Arial"/>
          <w:b/>
          <w:color w:val="FF0000"/>
          <w:sz w:val="24"/>
          <w:szCs w:val="24"/>
        </w:rPr>
        <w:t xml:space="preserve">Threat from banks: </w:t>
      </w:r>
      <w:r w:rsidRPr="00B83EE4">
        <w:rPr>
          <w:rFonts w:ascii="Arial" w:hAnsi="Arial" w:cs="Arial"/>
          <w:sz w:val="24"/>
          <w:szCs w:val="24"/>
        </w:rPr>
        <w:t xml:space="preserve">Now a day’s leasing business </w:t>
      </w:r>
      <w:r w:rsidR="004B14DB">
        <w:rPr>
          <w:rFonts w:ascii="Arial" w:hAnsi="Arial" w:cs="Arial"/>
          <w:sz w:val="24"/>
          <w:szCs w:val="24"/>
        </w:rPr>
        <w:t>are also invaded by banks.</w:t>
      </w:r>
      <w:r w:rsidR="004B14DB" w:rsidRPr="00B83EE4">
        <w:rPr>
          <w:rFonts w:ascii="Arial" w:hAnsi="Arial" w:cs="Arial"/>
          <w:sz w:val="24"/>
          <w:szCs w:val="24"/>
        </w:rPr>
        <w:t xml:space="preserve"> </w:t>
      </w:r>
      <w:r w:rsidR="004B14DB">
        <w:rPr>
          <w:rFonts w:ascii="Arial" w:hAnsi="Arial" w:cs="Arial"/>
          <w:sz w:val="24"/>
          <w:szCs w:val="24"/>
        </w:rPr>
        <w:t xml:space="preserve">Basically that is </w:t>
      </w:r>
      <w:r w:rsidR="00A96604">
        <w:rPr>
          <w:rFonts w:ascii="Arial" w:hAnsi="Arial" w:cs="Arial"/>
          <w:sz w:val="24"/>
          <w:szCs w:val="24"/>
        </w:rPr>
        <w:t xml:space="preserve">deliberated </w:t>
      </w:r>
      <w:r w:rsidRPr="00B83EE4">
        <w:rPr>
          <w:rFonts w:ascii="Arial" w:hAnsi="Arial" w:cs="Arial"/>
          <w:sz w:val="24"/>
          <w:szCs w:val="24"/>
        </w:rPr>
        <w:t xml:space="preserve">as activities of Non-Banking Financial Institutions. </w:t>
      </w:r>
    </w:p>
    <w:p w14:paraId="04315DBD" w14:textId="77777777" w:rsidR="00E70EB7" w:rsidRPr="00273772" w:rsidRDefault="00E70EB7" w:rsidP="00283B7F">
      <w:pPr>
        <w:pStyle w:val="ListParagraph"/>
        <w:numPr>
          <w:ilvl w:val="0"/>
          <w:numId w:val="25"/>
        </w:numPr>
        <w:spacing w:line="360" w:lineRule="auto"/>
        <w:jc w:val="both"/>
        <w:rPr>
          <w:rFonts w:ascii="Arial" w:hAnsi="Arial" w:cs="Arial"/>
          <w:sz w:val="36"/>
          <w:szCs w:val="36"/>
        </w:rPr>
      </w:pPr>
      <w:r w:rsidRPr="003B2BD1">
        <w:rPr>
          <w:rFonts w:ascii="Arial" w:hAnsi="Arial" w:cs="Arial"/>
          <w:b/>
          <w:color w:val="FF0000"/>
          <w:sz w:val="24"/>
          <w:szCs w:val="24"/>
        </w:rPr>
        <w:t>Regularity control of government:</w:t>
      </w:r>
      <w:r w:rsidRPr="003B2BD1">
        <w:rPr>
          <w:rFonts w:ascii="Arial" w:hAnsi="Arial" w:cs="Arial"/>
          <w:color w:val="FF0000"/>
          <w:sz w:val="24"/>
          <w:szCs w:val="24"/>
        </w:rPr>
        <w:t xml:space="preserve"> </w:t>
      </w:r>
      <w:r w:rsidR="008C34DF" w:rsidRPr="00283B7F">
        <w:rPr>
          <w:rFonts w:ascii="Arial" w:hAnsi="Arial" w:cs="Arial"/>
          <w:sz w:val="24"/>
          <w:szCs w:val="24"/>
        </w:rPr>
        <w:t>L</w:t>
      </w:r>
      <w:r w:rsidR="00260834">
        <w:rPr>
          <w:rFonts w:ascii="Arial" w:hAnsi="Arial" w:cs="Arial"/>
          <w:sz w:val="24"/>
          <w:szCs w:val="24"/>
        </w:rPr>
        <w:t>egal framework is incapable</w:t>
      </w:r>
      <w:r w:rsidR="008C34DF" w:rsidRPr="00283B7F">
        <w:rPr>
          <w:rFonts w:ascii="Arial" w:hAnsi="Arial" w:cs="Arial"/>
          <w:sz w:val="24"/>
          <w:szCs w:val="24"/>
        </w:rPr>
        <w:t xml:space="preserve"> in Bangladesh</w:t>
      </w:r>
      <w:r w:rsidRPr="00283B7F">
        <w:rPr>
          <w:rFonts w:ascii="Arial" w:hAnsi="Arial" w:cs="Arial"/>
          <w:sz w:val="24"/>
          <w:szCs w:val="24"/>
        </w:rPr>
        <w:t>. Lack of efficient foreclosure laws and manual land recording syste</w:t>
      </w:r>
      <w:r w:rsidR="00521BE2">
        <w:rPr>
          <w:rFonts w:ascii="Arial" w:hAnsi="Arial" w:cs="Arial"/>
          <w:sz w:val="24"/>
          <w:szCs w:val="24"/>
        </w:rPr>
        <w:t>m creates possibility of fabrication</w:t>
      </w:r>
      <w:r w:rsidRPr="00283B7F">
        <w:rPr>
          <w:rFonts w:ascii="Arial" w:hAnsi="Arial" w:cs="Arial"/>
          <w:sz w:val="24"/>
          <w:szCs w:val="24"/>
        </w:rPr>
        <w:t xml:space="preserve"> and disputes. T</w:t>
      </w:r>
      <w:r w:rsidR="00D94066">
        <w:rPr>
          <w:rFonts w:ascii="Arial" w:hAnsi="Arial" w:cs="Arial"/>
          <w:sz w:val="24"/>
          <w:szCs w:val="24"/>
        </w:rPr>
        <w:t xml:space="preserve">hose obstruct the loan rescue </w:t>
      </w:r>
      <w:r w:rsidRPr="00283B7F">
        <w:rPr>
          <w:rFonts w:ascii="Arial" w:hAnsi="Arial" w:cs="Arial"/>
          <w:sz w:val="24"/>
          <w:szCs w:val="24"/>
        </w:rPr>
        <w:t xml:space="preserve">from the defaulters. </w:t>
      </w:r>
    </w:p>
    <w:p w14:paraId="74E5C16C" w14:textId="77777777" w:rsidR="00273772" w:rsidRDefault="00273772" w:rsidP="00273772">
      <w:pPr>
        <w:spacing w:line="360" w:lineRule="auto"/>
        <w:jc w:val="both"/>
        <w:rPr>
          <w:rFonts w:ascii="Arial" w:hAnsi="Arial" w:cs="Arial"/>
          <w:sz w:val="36"/>
          <w:szCs w:val="36"/>
        </w:rPr>
      </w:pPr>
    </w:p>
    <w:p w14:paraId="2D3A3B0E" w14:textId="77777777" w:rsidR="00273772" w:rsidRDefault="00273772" w:rsidP="00273772">
      <w:pPr>
        <w:spacing w:line="360" w:lineRule="auto"/>
        <w:jc w:val="both"/>
        <w:rPr>
          <w:rFonts w:ascii="Arial" w:hAnsi="Arial" w:cs="Arial"/>
          <w:sz w:val="36"/>
          <w:szCs w:val="36"/>
        </w:rPr>
      </w:pPr>
    </w:p>
    <w:p w14:paraId="2DF85470" w14:textId="77777777" w:rsidR="00273772" w:rsidRDefault="00273772" w:rsidP="00273772">
      <w:pPr>
        <w:spacing w:line="360" w:lineRule="auto"/>
        <w:jc w:val="both"/>
        <w:rPr>
          <w:rFonts w:ascii="Arial" w:hAnsi="Arial" w:cs="Arial"/>
          <w:sz w:val="36"/>
          <w:szCs w:val="36"/>
        </w:rPr>
      </w:pPr>
    </w:p>
    <w:p w14:paraId="2ACC2A0D" w14:textId="77777777" w:rsidR="00273772" w:rsidRDefault="00273772" w:rsidP="00273772">
      <w:pPr>
        <w:spacing w:line="360" w:lineRule="auto"/>
        <w:jc w:val="both"/>
        <w:rPr>
          <w:rFonts w:ascii="Arial" w:hAnsi="Arial" w:cs="Arial"/>
          <w:sz w:val="36"/>
          <w:szCs w:val="36"/>
        </w:rPr>
      </w:pPr>
    </w:p>
    <w:p w14:paraId="7575F4A2" w14:textId="77777777" w:rsidR="00273772" w:rsidRPr="00273772" w:rsidRDefault="00273772" w:rsidP="00273772">
      <w:pPr>
        <w:spacing w:line="360" w:lineRule="auto"/>
        <w:jc w:val="both"/>
        <w:rPr>
          <w:rFonts w:ascii="Arial" w:hAnsi="Arial" w:cs="Arial"/>
          <w:sz w:val="36"/>
          <w:szCs w:val="36"/>
        </w:rPr>
      </w:pPr>
    </w:p>
    <w:p w14:paraId="4936E8BB" w14:textId="77777777" w:rsidR="00E70EB7" w:rsidRPr="005850F7" w:rsidRDefault="00E70EB7" w:rsidP="004A0EDA">
      <w:pPr>
        <w:pStyle w:val="Heading2"/>
        <w:numPr>
          <w:ilvl w:val="0"/>
          <w:numId w:val="7"/>
        </w:numPr>
        <w:jc w:val="center"/>
        <w:rPr>
          <w:rStyle w:val="SubtleReference"/>
          <w:b/>
          <w:color w:val="FF0000"/>
          <w:sz w:val="36"/>
          <w:szCs w:val="36"/>
        </w:rPr>
      </w:pPr>
      <w:bookmarkStart w:id="35" w:name="_Toc20301542"/>
      <w:bookmarkStart w:id="36" w:name="_Toc28531774"/>
      <w:r w:rsidRPr="005850F7">
        <w:rPr>
          <w:rStyle w:val="SubtleReference"/>
          <w:b/>
          <w:color w:val="FF0000"/>
          <w:sz w:val="36"/>
          <w:szCs w:val="36"/>
        </w:rPr>
        <w:t>Industry analysis</w:t>
      </w:r>
      <w:bookmarkEnd w:id="35"/>
      <w:bookmarkEnd w:id="36"/>
    </w:p>
    <w:p w14:paraId="5A8B2DC4" w14:textId="77777777" w:rsidR="00E70EB7" w:rsidRPr="005850F7" w:rsidRDefault="00E70EB7" w:rsidP="004A0EDA">
      <w:pPr>
        <w:jc w:val="center"/>
        <w:rPr>
          <w:sz w:val="36"/>
          <w:szCs w:val="36"/>
        </w:rPr>
      </w:pPr>
    </w:p>
    <w:p w14:paraId="28679E42" w14:textId="77777777" w:rsidR="00E70EB7" w:rsidRPr="005850F7" w:rsidRDefault="00E70EB7" w:rsidP="008F580E">
      <w:pPr>
        <w:pStyle w:val="Heading3"/>
        <w:numPr>
          <w:ilvl w:val="0"/>
          <w:numId w:val="26"/>
        </w:numPr>
        <w:jc w:val="center"/>
        <w:rPr>
          <w:rStyle w:val="BookTitle"/>
          <w:b/>
          <w:color w:val="FF0000"/>
          <w:sz w:val="36"/>
          <w:szCs w:val="36"/>
        </w:rPr>
      </w:pPr>
      <w:bookmarkStart w:id="37" w:name="_Toc20301543"/>
      <w:bookmarkStart w:id="38" w:name="_Toc28531775"/>
      <w:r w:rsidRPr="005850F7">
        <w:rPr>
          <w:rStyle w:val="BookTitle"/>
          <w:b/>
          <w:color w:val="FF0000"/>
          <w:sz w:val="36"/>
          <w:szCs w:val="36"/>
        </w:rPr>
        <w:lastRenderedPageBreak/>
        <w:t>Specification of the industry</w:t>
      </w:r>
      <w:bookmarkEnd w:id="37"/>
      <w:bookmarkEnd w:id="38"/>
    </w:p>
    <w:p w14:paraId="2A2F0C97" w14:textId="77777777" w:rsidR="00130EF5" w:rsidRPr="005850F7" w:rsidRDefault="00130EF5" w:rsidP="004A0EDA">
      <w:pPr>
        <w:jc w:val="center"/>
        <w:rPr>
          <w:sz w:val="36"/>
          <w:szCs w:val="36"/>
        </w:rPr>
      </w:pPr>
    </w:p>
    <w:p w14:paraId="6A02C2B0" w14:textId="77777777" w:rsidR="00183B86" w:rsidRDefault="000E1DAA" w:rsidP="004D36BB">
      <w:pPr>
        <w:spacing w:line="360" w:lineRule="auto"/>
        <w:ind w:right="144"/>
        <w:jc w:val="both"/>
        <w:rPr>
          <w:rFonts w:ascii="Arial" w:hAnsi="Arial" w:cs="Arial"/>
          <w:sz w:val="24"/>
          <w:szCs w:val="24"/>
        </w:rPr>
      </w:pPr>
      <w:r>
        <w:rPr>
          <w:rFonts w:ascii="Arial" w:hAnsi="Arial" w:cs="Arial"/>
          <w:sz w:val="24"/>
          <w:szCs w:val="24"/>
        </w:rPr>
        <w:t>There are</w:t>
      </w:r>
      <w:r w:rsidR="00130EF5" w:rsidRPr="002915A9">
        <w:rPr>
          <w:rFonts w:ascii="Arial" w:hAnsi="Arial" w:cs="Arial"/>
          <w:sz w:val="24"/>
          <w:szCs w:val="24"/>
        </w:rPr>
        <w:t xml:space="preserve"> </w:t>
      </w:r>
      <w:r w:rsidR="004D36BB" w:rsidRPr="002915A9">
        <w:rPr>
          <w:rFonts w:ascii="Arial" w:hAnsi="Arial" w:cs="Arial"/>
          <w:sz w:val="24"/>
          <w:szCs w:val="24"/>
        </w:rPr>
        <w:t xml:space="preserve">different </w:t>
      </w:r>
      <w:r w:rsidR="004D36BB">
        <w:rPr>
          <w:rFonts w:ascii="Arial" w:hAnsi="Arial" w:cs="Arial"/>
          <w:sz w:val="24"/>
          <w:szCs w:val="24"/>
        </w:rPr>
        <w:t>types</w:t>
      </w:r>
      <w:r w:rsidR="00130EF5" w:rsidRPr="002915A9">
        <w:rPr>
          <w:rFonts w:ascii="Arial" w:hAnsi="Arial" w:cs="Arial"/>
          <w:sz w:val="24"/>
          <w:szCs w:val="24"/>
        </w:rPr>
        <w:t xml:space="preserve"> of cre</w:t>
      </w:r>
      <w:r>
        <w:rPr>
          <w:rFonts w:ascii="Arial" w:hAnsi="Arial" w:cs="Arial"/>
          <w:sz w:val="24"/>
          <w:szCs w:val="24"/>
        </w:rPr>
        <w:t>dit risk within the IDLC finance Ltd</w:t>
      </w:r>
      <w:r w:rsidR="004D36BB">
        <w:rPr>
          <w:rFonts w:ascii="Arial" w:hAnsi="Arial" w:cs="Arial"/>
          <w:sz w:val="24"/>
          <w:szCs w:val="24"/>
        </w:rPr>
        <w:t xml:space="preserve">. The consumers visually looking at the asset part at </w:t>
      </w:r>
      <w:r w:rsidR="00217A8C">
        <w:rPr>
          <w:rFonts w:ascii="Arial" w:hAnsi="Arial" w:cs="Arial"/>
          <w:sz w:val="24"/>
          <w:szCs w:val="24"/>
        </w:rPr>
        <w:t>Customer Experience Development (</w:t>
      </w:r>
      <w:r w:rsidR="00130EF5" w:rsidRPr="002915A9">
        <w:rPr>
          <w:rFonts w:ascii="Arial" w:hAnsi="Arial" w:cs="Arial"/>
          <w:sz w:val="24"/>
          <w:szCs w:val="24"/>
        </w:rPr>
        <w:t>CED</w:t>
      </w:r>
      <w:r w:rsidR="00217A8C">
        <w:rPr>
          <w:rFonts w:ascii="Arial" w:hAnsi="Arial" w:cs="Arial"/>
          <w:sz w:val="24"/>
          <w:szCs w:val="24"/>
        </w:rPr>
        <w:t>)</w:t>
      </w:r>
      <w:r w:rsidR="00130EF5" w:rsidRPr="002915A9">
        <w:rPr>
          <w:rFonts w:ascii="Arial" w:hAnsi="Arial" w:cs="Arial"/>
          <w:sz w:val="24"/>
          <w:szCs w:val="24"/>
        </w:rPr>
        <w:t xml:space="preserve"> had frequent communication with the Credit Risk Management (CRM) Dep</w:t>
      </w:r>
      <w:r w:rsidR="00CE12FE">
        <w:rPr>
          <w:rFonts w:ascii="Arial" w:hAnsi="Arial" w:cs="Arial"/>
          <w:sz w:val="24"/>
          <w:szCs w:val="24"/>
        </w:rPr>
        <w:t>artment. Most of the requests regarding</w:t>
      </w:r>
      <w:r w:rsidR="00130EF5" w:rsidRPr="002915A9">
        <w:rPr>
          <w:rFonts w:ascii="Arial" w:hAnsi="Arial" w:cs="Arial"/>
          <w:sz w:val="24"/>
          <w:szCs w:val="24"/>
        </w:rPr>
        <w:t xml:space="preserve"> the assets/ loan customers were processed and passed on to CRM for approval</w:t>
      </w:r>
      <w:r w:rsidR="008F6B38">
        <w:rPr>
          <w:rFonts w:ascii="Arial" w:hAnsi="Arial" w:cs="Arial"/>
          <w:sz w:val="24"/>
          <w:szCs w:val="24"/>
        </w:rPr>
        <w:t>.</w:t>
      </w:r>
    </w:p>
    <w:p w14:paraId="06F3BEDF" w14:textId="77777777" w:rsidR="003A0B49" w:rsidRDefault="00183B86" w:rsidP="00E56A84">
      <w:pPr>
        <w:spacing w:line="360" w:lineRule="auto"/>
        <w:ind w:right="144"/>
        <w:jc w:val="both"/>
        <w:rPr>
          <w:rFonts w:ascii="Arial" w:hAnsi="Arial" w:cs="Arial"/>
          <w:sz w:val="24"/>
          <w:szCs w:val="24"/>
        </w:rPr>
      </w:pPr>
      <w:r w:rsidRPr="00183B86">
        <w:rPr>
          <w:rFonts w:ascii="Arial" w:hAnsi="Arial" w:cs="Arial"/>
          <w:sz w:val="24"/>
          <w:szCs w:val="24"/>
        </w:rPr>
        <w:t>IDLC’s credit risk man</w:t>
      </w:r>
      <w:r w:rsidR="005D67AB">
        <w:rPr>
          <w:rFonts w:ascii="Arial" w:hAnsi="Arial" w:cs="Arial"/>
          <w:sz w:val="24"/>
          <w:szCs w:val="24"/>
        </w:rPr>
        <w:t>agement is one of the most essential</w:t>
      </w:r>
      <w:r w:rsidRPr="00183B86">
        <w:rPr>
          <w:rFonts w:ascii="Arial" w:hAnsi="Arial" w:cs="Arial"/>
          <w:sz w:val="24"/>
          <w:szCs w:val="24"/>
        </w:rPr>
        <w:t xml:space="preserve"> parts</w:t>
      </w:r>
      <w:r>
        <w:rPr>
          <w:rFonts w:ascii="Arial" w:hAnsi="Arial" w:cs="Arial"/>
          <w:sz w:val="24"/>
          <w:szCs w:val="24"/>
        </w:rPr>
        <w:t xml:space="preserve"> and </w:t>
      </w:r>
      <w:r w:rsidR="0002468C">
        <w:rPr>
          <w:rFonts w:ascii="Arial" w:hAnsi="Arial" w:cs="Arial"/>
          <w:sz w:val="24"/>
          <w:szCs w:val="24"/>
        </w:rPr>
        <w:t>it</w:t>
      </w:r>
      <w:r w:rsidR="00D35B62">
        <w:rPr>
          <w:rFonts w:ascii="Arial" w:hAnsi="Arial" w:cs="Arial"/>
          <w:sz w:val="24"/>
          <w:szCs w:val="24"/>
        </w:rPr>
        <w:t xml:space="preserve"> </w:t>
      </w:r>
      <w:r>
        <w:rPr>
          <w:rFonts w:ascii="Arial" w:hAnsi="Arial" w:cs="Arial"/>
          <w:sz w:val="24"/>
          <w:szCs w:val="24"/>
        </w:rPr>
        <w:t xml:space="preserve">contributes </w:t>
      </w:r>
      <w:r w:rsidR="0002468C">
        <w:rPr>
          <w:rFonts w:ascii="Arial" w:hAnsi="Arial" w:cs="Arial"/>
          <w:sz w:val="24"/>
          <w:szCs w:val="24"/>
        </w:rPr>
        <w:t xml:space="preserve">more and more </w:t>
      </w:r>
      <w:r w:rsidRPr="00183B86">
        <w:rPr>
          <w:rFonts w:ascii="Arial" w:hAnsi="Arial" w:cs="Arial"/>
          <w:sz w:val="24"/>
          <w:szCs w:val="24"/>
        </w:rPr>
        <w:t xml:space="preserve">in its sustainability. This department is </w:t>
      </w:r>
      <w:r w:rsidR="0002468C">
        <w:rPr>
          <w:rFonts w:ascii="Arial" w:hAnsi="Arial" w:cs="Arial"/>
          <w:sz w:val="24"/>
          <w:szCs w:val="24"/>
        </w:rPr>
        <w:t>well-</w:t>
      </w:r>
      <w:r w:rsidRPr="00183B86">
        <w:rPr>
          <w:rFonts w:ascii="Arial" w:hAnsi="Arial" w:cs="Arial"/>
          <w:sz w:val="24"/>
          <w:szCs w:val="24"/>
        </w:rPr>
        <w:t>known to provide exc</w:t>
      </w:r>
      <w:r w:rsidR="00D35B62">
        <w:rPr>
          <w:rFonts w:ascii="Arial" w:hAnsi="Arial" w:cs="Arial"/>
          <w:sz w:val="24"/>
          <w:szCs w:val="24"/>
        </w:rPr>
        <w:t>ellent service, extreme</w:t>
      </w:r>
      <w:r>
        <w:rPr>
          <w:rFonts w:ascii="Arial" w:hAnsi="Arial" w:cs="Arial"/>
          <w:sz w:val="24"/>
          <w:szCs w:val="24"/>
        </w:rPr>
        <w:t xml:space="preserve"> </w:t>
      </w:r>
      <w:r w:rsidRPr="00183B86">
        <w:rPr>
          <w:rFonts w:ascii="Arial" w:hAnsi="Arial" w:cs="Arial"/>
          <w:sz w:val="24"/>
          <w:szCs w:val="24"/>
        </w:rPr>
        <w:t>l</w:t>
      </w:r>
      <w:r w:rsidR="00D35B62">
        <w:rPr>
          <w:rFonts w:ascii="Arial" w:hAnsi="Arial" w:cs="Arial"/>
          <w:sz w:val="24"/>
          <w:szCs w:val="24"/>
        </w:rPr>
        <w:t>evel of transparency, strong</w:t>
      </w:r>
      <w:r w:rsidRPr="00183B86">
        <w:rPr>
          <w:rFonts w:ascii="Arial" w:hAnsi="Arial" w:cs="Arial"/>
          <w:sz w:val="24"/>
          <w:szCs w:val="24"/>
        </w:rPr>
        <w:t xml:space="preserve"> name for displaying outstanding</w:t>
      </w:r>
      <w:r>
        <w:rPr>
          <w:rFonts w:ascii="Arial" w:hAnsi="Arial" w:cs="Arial"/>
          <w:sz w:val="24"/>
          <w:szCs w:val="24"/>
        </w:rPr>
        <w:t xml:space="preserve"> performance in evaluating loan </w:t>
      </w:r>
      <w:r w:rsidRPr="00183B86">
        <w:rPr>
          <w:rFonts w:ascii="Arial" w:hAnsi="Arial" w:cs="Arial"/>
          <w:sz w:val="24"/>
          <w:szCs w:val="24"/>
        </w:rPr>
        <w:t>applicants.</w:t>
      </w:r>
      <w:r w:rsidR="00130EF5" w:rsidRPr="002915A9">
        <w:rPr>
          <w:rFonts w:ascii="Arial" w:hAnsi="Arial" w:cs="Arial"/>
          <w:sz w:val="24"/>
          <w:szCs w:val="24"/>
        </w:rPr>
        <w:t xml:space="preserve"> </w:t>
      </w:r>
    </w:p>
    <w:p w14:paraId="4FEE17D3" w14:textId="77777777" w:rsidR="00E56A84" w:rsidRPr="00E56A84" w:rsidRDefault="00E56A84" w:rsidP="00E56A84">
      <w:pPr>
        <w:spacing w:line="360" w:lineRule="auto"/>
        <w:ind w:right="144"/>
        <w:jc w:val="both"/>
        <w:rPr>
          <w:rFonts w:ascii="Arial" w:hAnsi="Arial" w:cs="Arial"/>
          <w:color w:val="000000" w:themeColor="text1"/>
          <w:sz w:val="24"/>
          <w:szCs w:val="24"/>
          <w:shd w:val="clear" w:color="auto" w:fill="FFFFFF"/>
        </w:rPr>
      </w:pPr>
      <w:r w:rsidRPr="00E56A84">
        <w:rPr>
          <w:rFonts w:ascii="Arial" w:hAnsi="Arial" w:cs="Arial"/>
          <w:b/>
          <w:color w:val="000000" w:themeColor="text1"/>
          <w:sz w:val="24"/>
          <w:szCs w:val="24"/>
          <w:shd w:val="clear" w:color="auto" w:fill="FFFFFF"/>
        </w:rPr>
        <w:t xml:space="preserve">Credit </w:t>
      </w:r>
      <w:r w:rsidR="009D0583" w:rsidRPr="00E56A84">
        <w:rPr>
          <w:rFonts w:ascii="Arial" w:hAnsi="Arial" w:cs="Arial"/>
          <w:b/>
          <w:color w:val="000000" w:themeColor="text1"/>
          <w:sz w:val="24"/>
          <w:szCs w:val="24"/>
          <w:shd w:val="clear" w:color="auto" w:fill="FFFFFF"/>
        </w:rPr>
        <w:t>Risk</w:t>
      </w:r>
      <w:r w:rsidR="009D0583">
        <w:rPr>
          <w:rFonts w:ascii="Arial" w:hAnsi="Arial" w:cs="Arial"/>
          <w:color w:val="000000" w:themeColor="text1"/>
          <w:sz w:val="24"/>
          <w:szCs w:val="24"/>
          <w:shd w:val="clear" w:color="auto" w:fill="FFFFFF"/>
        </w:rPr>
        <w:t xml:space="preserve"> is a </w:t>
      </w:r>
      <w:r w:rsidR="0046647A" w:rsidRPr="00E56A84">
        <w:rPr>
          <w:rFonts w:ascii="Arial" w:hAnsi="Arial" w:cs="Arial"/>
          <w:color w:val="000000" w:themeColor="text1"/>
          <w:sz w:val="24"/>
          <w:szCs w:val="24"/>
          <w:shd w:val="clear" w:color="auto" w:fill="FFFFFF"/>
        </w:rPr>
        <w:t>borrower</w:t>
      </w:r>
      <w:r w:rsidR="004E14C3" w:rsidRPr="00E56A84">
        <w:rPr>
          <w:rFonts w:ascii="Arial" w:hAnsi="Arial" w:cs="Arial"/>
          <w:color w:val="000000" w:themeColor="text1"/>
          <w:sz w:val="24"/>
          <w:szCs w:val="24"/>
          <w:shd w:val="clear" w:color="auto" w:fill="FFFFFF"/>
        </w:rPr>
        <w:t xml:space="preserve"> or counter party will</w:t>
      </w:r>
      <w:r w:rsidR="00425FCD">
        <w:rPr>
          <w:rFonts w:ascii="Arial" w:hAnsi="Arial" w:cs="Arial"/>
          <w:color w:val="000000" w:themeColor="text1"/>
          <w:sz w:val="24"/>
          <w:szCs w:val="24"/>
          <w:shd w:val="clear" w:color="auto" w:fill="FFFFFF"/>
        </w:rPr>
        <w:t xml:space="preserve"> fail to assemble permitted</w:t>
      </w:r>
      <w:r w:rsidR="0046647A" w:rsidRPr="00E56A84">
        <w:rPr>
          <w:rFonts w:ascii="Arial" w:hAnsi="Arial" w:cs="Arial"/>
          <w:color w:val="000000" w:themeColor="text1"/>
          <w:sz w:val="24"/>
          <w:szCs w:val="24"/>
          <w:shd w:val="clear" w:color="auto" w:fill="FFFFFF"/>
        </w:rPr>
        <w:t xml:space="preserve"> liability</w:t>
      </w:r>
      <w:r w:rsidR="004E14C3" w:rsidRPr="00E56A84">
        <w:rPr>
          <w:rFonts w:ascii="Arial" w:hAnsi="Arial" w:cs="Arial"/>
          <w:color w:val="000000" w:themeColor="text1"/>
          <w:sz w:val="24"/>
          <w:szCs w:val="24"/>
          <w:shd w:val="clear" w:color="auto" w:fill="FFFFFF"/>
        </w:rPr>
        <w:t xml:space="preserve">. </w:t>
      </w:r>
      <w:r w:rsidR="00906783" w:rsidRPr="00E56A84">
        <w:rPr>
          <w:rFonts w:ascii="Arial" w:hAnsi="Arial" w:cs="Arial"/>
          <w:color w:val="000000" w:themeColor="text1"/>
          <w:sz w:val="24"/>
          <w:szCs w:val="24"/>
          <w:shd w:val="clear" w:color="auto" w:fill="FFFFFF"/>
        </w:rPr>
        <w:t xml:space="preserve">Credit risk is estimated </w:t>
      </w:r>
      <w:r w:rsidR="008F2B43">
        <w:rPr>
          <w:rFonts w:ascii="Arial" w:hAnsi="Arial" w:cs="Arial"/>
          <w:color w:val="000000" w:themeColor="text1"/>
          <w:sz w:val="24"/>
          <w:szCs w:val="24"/>
          <w:shd w:val="clear" w:color="auto" w:fill="FFFFFF"/>
        </w:rPr>
        <w:t>major than 50% of total risk substance</w:t>
      </w:r>
      <w:r w:rsidR="004E14C3" w:rsidRPr="00E56A84">
        <w:rPr>
          <w:rFonts w:ascii="Arial" w:hAnsi="Arial" w:cs="Arial"/>
          <w:color w:val="000000" w:themeColor="text1"/>
          <w:sz w:val="24"/>
          <w:szCs w:val="24"/>
          <w:shd w:val="clear" w:color="auto" w:fill="FFFFFF"/>
        </w:rPr>
        <w:t xml:space="preserve"> in ban</w:t>
      </w:r>
      <w:r w:rsidR="00906783" w:rsidRPr="00E56A84">
        <w:rPr>
          <w:rFonts w:ascii="Arial" w:hAnsi="Arial" w:cs="Arial"/>
          <w:color w:val="000000" w:themeColor="text1"/>
          <w:sz w:val="24"/>
          <w:szCs w:val="24"/>
          <w:shd w:val="clear" w:color="auto" w:fill="FFFFFF"/>
        </w:rPr>
        <w:t>ks and</w:t>
      </w:r>
      <w:r w:rsidR="0030245D" w:rsidRPr="00E56A84">
        <w:rPr>
          <w:rFonts w:ascii="Arial" w:hAnsi="Arial" w:cs="Arial"/>
          <w:color w:val="000000" w:themeColor="text1"/>
          <w:sz w:val="24"/>
          <w:szCs w:val="24"/>
          <w:shd w:val="clear" w:color="auto" w:fill="FFFFFF"/>
        </w:rPr>
        <w:t xml:space="preserve"> NB</w:t>
      </w:r>
      <w:r w:rsidR="00906783" w:rsidRPr="00E56A84">
        <w:rPr>
          <w:rFonts w:ascii="Arial" w:hAnsi="Arial" w:cs="Arial"/>
          <w:color w:val="000000" w:themeColor="text1"/>
          <w:sz w:val="24"/>
          <w:szCs w:val="24"/>
          <w:shd w:val="clear" w:color="auto" w:fill="FFFFFF"/>
        </w:rPr>
        <w:t>FIs</w:t>
      </w:r>
      <w:r w:rsidRPr="00E56A84">
        <w:rPr>
          <w:rFonts w:ascii="Arial" w:hAnsi="Arial" w:cs="Arial"/>
          <w:color w:val="000000" w:themeColor="text1"/>
          <w:sz w:val="24"/>
          <w:szCs w:val="24"/>
          <w:shd w:val="clear" w:color="auto" w:fill="FFFFFF"/>
        </w:rPr>
        <w:t xml:space="preserve">. </w:t>
      </w:r>
    </w:p>
    <w:p w14:paraId="7C14D6EF" w14:textId="77777777" w:rsidR="00E56A84" w:rsidRDefault="00E56A84" w:rsidP="00E56A84">
      <w:pPr>
        <w:spacing w:line="360" w:lineRule="auto"/>
        <w:ind w:right="144"/>
        <w:jc w:val="both"/>
        <w:rPr>
          <w:rFonts w:ascii="Arial" w:hAnsi="Arial" w:cs="Arial"/>
          <w:color w:val="000000" w:themeColor="text1"/>
          <w:sz w:val="24"/>
          <w:szCs w:val="24"/>
          <w:shd w:val="clear" w:color="auto" w:fill="FFFFFF"/>
        </w:rPr>
      </w:pPr>
      <w:r w:rsidRPr="00E56A84">
        <w:rPr>
          <w:rFonts w:ascii="Arial" w:hAnsi="Arial" w:cs="Arial"/>
          <w:color w:val="000000" w:themeColor="text1"/>
          <w:sz w:val="24"/>
          <w:szCs w:val="24"/>
          <w:shd w:val="clear" w:color="auto" w:fill="FFFFFF"/>
        </w:rPr>
        <w:t xml:space="preserve">Credit Risk occur when client or applicant may not repaid the interest amount, fail to retire import instrument or paper, bill receivables fail to paid, under  the several contract </w:t>
      </w:r>
      <w:r>
        <w:rPr>
          <w:rFonts w:ascii="Arial" w:hAnsi="Arial" w:cs="Arial"/>
          <w:color w:val="000000" w:themeColor="text1"/>
          <w:sz w:val="24"/>
          <w:szCs w:val="24"/>
          <w:shd w:val="clear" w:color="auto" w:fill="FFFFFF"/>
        </w:rPr>
        <w:t>payment due from the counter parties incomplete</w:t>
      </w:r>
      <w:r w:rsidR="00756998">
        <w:rPr>
          <w:rFonts w:ascii="Arial" w:hAnsi="Arial" w:cs="Arial"/>
          <w:color w:val="000000" w:themeColor="text1"/>
          <w:sz w:val="24"/>
          <w:szCs w:val="24"/>
          <w:shd w:val="clear" w:color="auto" w:fill="FFFFFF"/>
        </w:rPr>
        <w:t xml:space="preserve">, ineffective security settlement. Other </w:t>
      </w:r>
      <w:r w:rsidR="00B34819">
        <w:rPr>
          <w:rFonts w:ascii="Arial" w:hAnsi="Arial" w:cs="Arial"/>
          <w:color w:val="000000" w:themeColor="text1"/>
          <w:sz w:val="24"/>
          <w:szCs w:val="24"/>
          <w:shd w:val="clear" w:color="auto" w:fill="FFFFFF"/>
        </w:rPr>
        <w:t xml:space="preserve">credit risk comes from monetary market, extend disappointment, legitimate </w:t>
      </w:r>
      <w:r w:rsidR="00CE4F69">
        <w:rPr>
          <w:rFonts w:ascii="Arial" w:hAnsi="Arial" w:cs="Arial"/>
          <w:color w:val="000000" w:themeColor="text1"/>
          <w:sz w:val="24"/>
          <w:szCs w:val="24"/>
          <w:shd w:val="clear" w:color="auto" w:fill="FFFFFF"/>
        </w:rPr>
        <w:t>liabilities</w:t>
      </w:r>
      <w:r w:rsidR="00B34819">
        <w:rPr>
          <w:rFonts w:ascii="Arial" w:hAnsi="Arial" w:cs="Arial"/>
          <w:color w:val="000000" w:themeColor="text1"/>
          <w:sz w:val="24"/>
          <w:szCs w:val="24"/>
          <w:shd w:val="clear" w:color="auto" w:fill="FFFFFF"/>
        </w:rPr>
        <w:t xml:space="preserve">, credit chance, </w:t>
      </w:r>
      <w:r w:rsidR="00CE4F69">
        <w:rPr>
          <w:rFonts w:ascii="Arial" w:hAnsi="Arial" w:cs="Arial"/>
          <w:color w:val="000000" w:themeColor="text1"/>
          <w:sz w:val="24"/>
          <w:szCs w:val="24"/>
          <w:shd w:val="clear" w:color="auto" w:fill="FFFFFF"/>
        </w:rPr>
        <w:t>mishaps.</w:t>
      </w:r>
    </w:p>
    <w:p w14:paraId="4686947F" w14:textId="77777777" w:rsidR="004276B8" w:rsidRDefault="004276B8" w:rsidP="00E56A84">
      <w:pPr>
        <w:spacing w:line="360" w:lineRule="auto"/>
        <w:ind w:right="144"/>
        <w:jc w:val="both"/>
        <w:rPr>
          <w:rFonts w:ascii="Arial" w:hAnsi="Arial" w:cs="Arial"/>
          <w:color w:val="000000" w:themeColor="text1"/>
          <w:sz w:val="24"/>
          <w:szCs w:val="24"/>
          <w:shd w:val="clear" w:color="auto" w:fill="FFFFFF"/>
        </w:rPr>
      </w:pPr>
    </w:p>
    <w:p w14:paraId="33FBA7C6" w14:textId="77777777" w:rsidR="00273772" w:rsidRDefault="00273772" w:rsidP="00E56A84">
      <w:pPr>
        <w:spacing w:line="360" w:lineRule="auto"/>
        <w:ind w:right="144"/>
        <w:jc w:val="both"/>
        <w:rPr>
          <w:rFonts w:ascii="Arial" w:hAnsi="Arial" w:cs="Arial"/>
          <w:color w:val="000000" w:themeColor="text1"/>
          <w:sz w:val="24"/>
          <w:szCs w:val="24"/>
          <w:shd w:val="clear" w:color="auto" w:fill="FFFFFF"/>
        </w:rPr>
      </w:pPr>
    </w:p>
    <w:p w14:paraId="58603663" w14:textId="77777777" w:rsidR="00273772" w:rsidRDefault="00273772" w:rsidP="00E56A84">
      <w:pPr>
        <w:spacing w:line="360" w:lineRule="auto"/>
        <w:ind w:right="144"/>
        <w:jc w:val="both"/>
        <w:rPr>
          <w:rFonts w:ascii="Arial" w:hAnsi="Arial" w:cs="Arial"/>
          <w:color w:val="000000" w:themeColor="text1"/>
          <w:sz w:val="24"/>
          <w:szCs w:val="24"/>
          <w:shd w:val="clear" w:color="auto" w:fill="FFFFFF"/>
        </w:rPr>
      </w:pPr>
    </w:p>
    <w:p w14:paraId="7E135D89" w14:textId="77777777" w:rsidR="00273772" w:rsidRDefault="00273772" w:rsidP="00E56A84">
      <w:pPr>
        <w:spacing w:line="360" w:lineRule="auto"/>
        <w:ind w:right="144"/>
        <w:jc w:val="both"/>
        <w:rPr>
          <w:rFonts w:ascii="Arial" w:hAnsi="Arial" w:cs="Arial"/>
          <w:color w:val="000000" w:themeColor="text1"/>
          <w:sz w:val="24"/>
          <w:szCs w:val="24"/>
          <w:shd w:val="clear" w:color="auto" w:fill="FFFFFF"/>
        </w:rPr>
      </w:pPr>
    </w:p>
    <w:p w14:paraId="47F84E59" w14:textId="77777777" w:rsidR="00EE3F42" w:rsidRPr="004276B8" w:rsidRDefault="00EE3F42" w:rsidP="00EE3F42">
      <w:pPr>
        <w:pStyle w:val="Title"/>
        <w:rPr>
          <w:rFonts w:ascii="Arial" w:hAnsi="Arial" w:cs="Arial"/>
          <w:b/>
          <w:color w:val="FF0000"/>
          <w:sz w:val="28"/>
          <w:szCs w:val="28"/>
          <w:shd w:val="clear" w:color="auto" w:fill="FFFFFF"/>
        </w:rPr>
      </w:pPr>
      <w:r w:rsidRPr="004276B8">
        <w:rPr>
          <w:rFonts w:ascii="Arial" w:eastAsia="Times New Roman" w:hAnsi="Arial" w:cs="Arial"/>
          <w:b/>
          <w:color w:val="FF0000"/>
          <w:sz w:val="28"/>
          <w:szCs w:val="28"/>
        </w:rPr>
        <w:t>Credit risk management</w:t>
      </w:r>
    </w:p>
    <w:p w14:paraId="1BE296A8" w14:textId="77777777" w:rsidR="00CB3AB5" w:rsidRPr="008C339B" w:rsidRDefault="00895042" w:rsidP="008C339B">
      <w:pPr>
        <w:shd w:val="clear" w:color="auto" w:fill="FFFFFF"/>
        <w:spacing w:after="360" w:line="360" w:lineRule="auto"/>
        <w:jc w:val="both"/>
        <w:rPr>
          <w:rFonts w:ascii="Arial" w:eastAsia="Times New Roman" w:hAnsi="Arial" w:cs="Arial"/>
          <w:color w:val="000000" w:themeColor="text1"/>
          <w:sz w:val="24"/>
          <w:szCs w:val="24"/>
        </w:rPr>
      </w:pPr>
      <w:r>
        <w:rPr>
          <w:rFonts w:ascii="Arial" w:eastAsia="Times New Roman" w:hAnsi="Arial" w:cs="Arial"/>
          <w:b/>
          <w:color w:val="000000" w:themeColor="text1"/>
          <w:sz w:val="24"/>
          <w:szCs w:val="24"/>
        </w:rPr>
        <w:t xml:space="preserve">Credit Risk Management </w:t>
      </w:r>
      <w:r w:rsidRPr="00895042">
        <w:rPr>
          <w:rFonts w:ascii="Arial" w:eastAsia="Times New Roman" w:hAnsi="Arial" w:cs="Arial"/>
          <w:color w:val="000000" w:themeColor="text1"/>
          <w:sz w:val="24"/>
          <w:szCs w:val="24"/>
        </w:rPr>
        <w:t>encloses the consolidation, assessment; resemble</w:t>
      </w:r>
      <w:r>
        <w:rPr>
          <w:rFonts w:ascii="Arial" w:eastAsia="Times New Roman" w:hAnsi="Arial" w:cs="Arial"/>
          <w:b/>
          <w:color w:val="000000" w:themeColor="text1"/>
          <w:sz w:val="24"/>
          <w:szCs w:val="24"/>
        </w:rPr>
        <w:t xml:space="preserve"> </w:t>
      </w:r>
      <w:r w:rsidRPr="00895042">
        <w:rPr>
          <w:rFonts w:ascii="Arial" w:eastAsia="Times New Roman" w:hAnsi="Arial" w:cs="Arial"/>
          <w:color w:val="000000" w:themeColor="text1"/>
          <w:sz w:val="24"/>
          <w:szCs w:val="24"/>
        </w:rPr>
        <w:t xml:space="preserve">subsidence, </w:t>
      </w:r>
      <w:r w:rsidR="00CB3AB5" w:rsidRPr="00895042">
        <w:rPr>
          <w:rFonts w:ascii="Arial" w:eastAsia="Times New Roman" w:hAnsi="Arial" w:cs="Arial"/>
          <w:color w:val="000000" w:themeColor="text1"/>
          <w:sz w:val="24"/>
          <w:szCs w:val="24"/>
        </w:rPr>
        <w:t>monitoring</w:t>
      </w:r>
      <w:r w:rsidR="00CB3AB5" w:rsidRPr="008C339B">
        <w:rPr>
          <w:rFonts w:ascii="Arial" w:eastAsia="Times New Roman" w:hAnsi="Arial" w:cs="Arial"/>
          <w:color w:val="000000" w:themeColor="text1"/>
          <w:sz w:val="24"/>
          <w:szCs w:val="24"/>
        </w:rPr>
        <w:t xml:space="preserve"> and control of the credit risk exposures to ensure that:</w:t>
      </w:r>
    </w:p>
    <w:p w14:paraId="5EBA7B34" w14:textId="77777777" w:rsidR="00E961E7" w:rsidRPr="008C339B" w:rsidRDefault="00F83601" w:rsidP="008C339B">
      <w:pPr>
        <w:pStyle w:val="ListParagraph"/>
        <w:numPr>
          <w:ilvl w:val="1"/>
          <w:numId w:val="38"/>
        </w:numPr>
        <w:shd w:val="clear" w:color="auto" w:fill="FFFFFF"/>
        <w:spacing w:after="360" w:line="360" w:lineRule="auto"/>
        <w:jc w:val="both"/>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lastRenderedPageBreak/>
        <w:t>M</w:t>
      </w:r>
      <w:r w:rsidR="00A67529" w:rsidRPr="008C339B">
        <w:rPr>
          <w:rFonts w:ascii="Arial" w:eastAsia="Times New Roman" w:hAnsi="Arial" w:cs="Arial"/>
          <w:color w:val="000000" w:themeColor="text1"/>
          <w:sz w:val="24"/>
          <w:szCs w:val="24"/>
        </w:rPr>
        <w:t xml:space="preserve">anage risks clearly, </w:t>
      </w:r>
      <w:r w:rsidR="00626B81">
        <w:rPr>
          <w:rFonts w:ascii="Arial" w:eastAsia="Times New Roman" w:hAnsi="Arial" w:cs="Arial"/>
          <w:color w:val="000000" w:themeColor="text1"/>
          <w:sz w:val="24"/>
          <w:szCs w:val="24"/>
        </w:rPr>
        <w:t xml:space="preserve">separately </w:t>
      </w:r>
      <w:r w:rsidR="00CB3AB5" w:rsidRPr="008C339B">
        <w:rPr>
          <w:rFonts w:ascii="Arial" w:eastAsia="Times New Roman" w:hAnsi="Arial" w:cs="Arial"/>
          <w:color w:val="000000" w:themeColor="text1"/>
          <w:sz w:val="24"/>
          <w:szCs w:val="24"/>
        </w:rPr>
        <w:t>understand it</w:t>
      </w:r>
    </w:p>
    <w:p w14:paraId="3315615E" w14:textId="77777777" w:rsidR="00E961E7" w:rsidRPr="008C339B" w:rsidRDefault="00A51310" w:rsidP="008C339B">
      <w:pPr>
        <w:pStyle w:val="ListParagraph"/>
        <w:numPr>
          <w:ilvl w:val="1"/>
          <w:numId w:val="38"/>
        </w:numPr>
        <w:shd w:val="clear" w:color="auto" w:fill="FFFFFF"/>
        <w:spacing w:after="360"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Among</w:t>
      </w:r>
      <w:r w:rsidR="00E961E7" w:rsidRPr="008C339B">
        <w:rPr>
          <w:rFonts w:ascii="Arial" w:eastAsia="Times New Roman" w:hAnsi="Arial" w:cs="Arial"/>
          <w:color w:val="000000" w:themeColor="text1"/>
          <w:sz w:val="24"/>
          <w:szCs w:val="24"/>
        </w:rPr>
        <w:t xml:space="preserve"> the limits founded</w:t>
      </w:r>
      <w:r w:rsidR="00CB3AB5" w:rsidRPr="008C339B">
        <w:rPr>
          <w:rFonts w:ascii="Arial" w:eastAsia="Times New Roman" w:hAnsi="Arial" w:cs="Arial"/>
          <w:color w:val="000000" w:themeColor="text1"/>
          <w:sz w:val="24"/>
          <w:szCs w:val="24"/>
        </w:rPr>
        <w:t xml:space="preserve"> by</w:t>
      </w:r>
      <w:r w:rsidR="00881051">
        <w:rPr>
          <w:rFonts w:ascii="Arial" w:eastAsia="Times New Roman" w:hAnsi="Arial" w:cs="Arial"/>
          <w:color w:val="000000" w:themeColor="text1"/>
          <w:sz w:val="24"/>
          <w:szCs w:val="24"/>
        </w:rPr>
        <w:t xml:space="preserve"> Board of Directors with reverence</w:t>
      </w:r>
      <w:r w:rsidR="0008722B">
        <w:rPr>
          <w:rFonts w:ascii="Arial" w:eastAsia="Times New Roman" w:hAnsi="Arial" w:cs="Arial"/>
          <w:color w:val="000000" w:themeColor="text1"/>
          <w:sz w:val="24"/>
          <w:szCs w:val="24"/>
        </w:rPr>
        <w:t xml:space="preserve"> to segment</w:t>
      </w:r>
      <w:r w:rsidR="00CB3AB5" w:rsidRPr="008C339B">
        <w:rPr>
          <w:rFonts w:ascii="Arial" w:eastAsia="Times New Roman" w:hAnsi="Arial" w:cs="Arial"/>
          <w:color w:val="000000" w:themeColor="text1"/>
          <w:sz w:val="24"/>
          <w:szCs w:val="24"/>
        </w:rPr>
        <w:t>,</w:t>
      </w:r>
      <w:r w:rsidR="00AD05D1">
        <w:rPr>
          <w:rFonts w:ascii="Arial" w:eastAsia="Times New Roman" w:hAnsi="Arial" w:cs="Arial"/>
          <w:color w:val="000000" w:themeColor="text1"/>
          <w:sz w:val="24"/>
          <w:szCs w:val="24"/>
        </w:rPr>
        <w:t xml:space="preserve"> group and country’s governing circumstance</w:t>
      </w:r>
      <w:r w:rsidR="00E961E7" w:rsidRPr="008C339B">
        <w:rPr>
          <w:rFonts w:ascii="Arial" w:eastAsia="Times New Roman" w:hAnsi="Arial" w:cs="Arial"/>
          <w:color w:val="000000" w:themeColor="text1"/>
          <w:sz w:val="24"/>
          <w:szCs w:val="24"/>
        </w:rPr>
        <w:t xml:space="preserve"> the organization’s Risk exposure.</w:t>
      </w:r>
    </w:p>
    <w:p w14:paraId="56452711" w14:textId="77777777" w:rsidR="00762246" w:rsidRPr="008C339B" w:rsidRDefault="00E961E7" w:rsidP="008C339B">
      <w:pPr>
        <w:pStyle w:val="ListParagraph"/>
        <w:numPr>
          <w:ilvl w:val="1"/>
          <w:numId w:val="38"/>
        </w:numPr>
        <w:shd w:val="clear" w:color="auto" w:fill="FFFFFF"/>
        <w:spacing w:after="360" w:line="360" w:lineRule="auto"/>
        <w:jc w:val="both"/>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Set</w:t>
      </w:r>
      <w:r w:rsidR="00CB3AB5" w:rsidRPr="008C339B">
        <w:rPr>
          <w:rFonts w:ascii="Arial" w:eastAsia="Times New Roman" w:hAnsi="Arial" w:cs="Arial"/>
          <w:color w:val="000000" w:themeColor="text1"/>
          <w:sz w:val="24"/>
          <w:szCs w:val="24"/>
        </w:rPr>
        <w:t xml:space="preserve"> business strategy and objectives </w:t>
      </w:r>
      <w:r w:rsidRPr="008C339B">
        <w:rPr>
          <w:rFonts w:ascii="Arial" w:eastAsia="Times New Roman" w:hAnsi="Arial" w:cs="Arial"/>
          <w:color w:val="000000" w:themeColor="text1"/>
          <w:sz w:val="24"/>
          <w:szCs w:val="24"/>
        </w:rPr>
        <w:t>for Risk taking Decisions.</w:t>
      </w:r>
    </w:p>
    <w:p w14:paraId="35F8A1CD" w14:textId="77777777" w:rsidR="00762246" w:rsidRPr="008C339B" w:rsidRDefault="00762246" w:rsidP="008C339B">
      <w:pPr>
        <w:pStyle w:val="ListParagraph"/>
        <w:numPr>
          <w:ilvl w:val="1"/>
          <w:numId w:val="38"/>
        </w:numPr>
        <w:shd w:val="clear" w:color="auto" w:fill="FFFFFF"/>
        <w:spacing w:after="360" w:line="360" w:lineRule="auto"/>
        <w:jc w:val="both"/>
        <w:rPr>
          <w:rFonts w:ascii="Arial" w:eastAsia="Times New Roman" w:hAnsi="Arial" w:cs="Arial"/>
          <w:color w:val="000000" w:themeColor="text1"/>
          <w:sz w:val="24"/>
          <w:szCs w:val="24"/>
        </w:rPr>
      </w:pPr>
      <w:r w:rsidRPr="008C339B">
        <w:rPr>
          <w:rFonts w:ascii="Arial" w:eastAsia="Times New Roman" w:hAnsi="Arial" w:cs="Arial"/>
          <w:color w:val="000000" w:themeColor="text1"/>
          <w:sz w:val="24"/>
          <w:szCs w:val="24"/>
        </w:rPr>
        <w:t xml:space="preserve">The expected compensation </w:t>
      </w:r>
      <w:r w:rsidR="00565E76" w:rsidRPr="008C339B">
        <w:rPr>
          <w:rFonts w:ascii="Arial" w:eastAsia="Times New Roman" w:hAnsi="Arial" w:cs="Arial"/>
          <w:color w:val="000000" w:themeColor="text1"/>
          <w:sz w:val="24"/>
          <w:szCs w:val="24"/>
        </w:rPr>
        <w:t>gives</w:t>
      </w:r>
      <w:r w:rsidR="00CB3AB5" w:rsidRPr="008C339B">
        <w:rPr>
          <w:rFonts w:ascii="Arial" w:eastAsia="Times New Roman" w:hAnsi="Arial" w:cs="Arial"/>
          <w:color w:val="000000" w:themeColor="text1"/>
          <w:sz w:val="24"/>
          <w:szCs w:val="24"/>
        </w:rPr>
        <w:t xml:space="preserve"> the risks taken</w:t>
      </w:r>
      <w:r w:rsidRPr="008C339B">
        <w:rPr>
          <w:rFonts w:ascii="Arial" w:eastAsia="Times New Roman" w:hAnsi="Arial" w:cs="Arial"/>
          <w:color w:val="000000" w:themeColor="text1"/>
          <w:sz w:val="24"/>
          <w:szCs w:val="24"/>
        </w:rPr>
        <w:t>.</w:t>
      </w:r>
    </w:p>
    <w:p w14:paraId="1E63FB29" w14:textId="77777777" w:rsidR="003C1A46" w:rsidRPr="008C339B" w:rsidRDefault="00D36CD1" w:rsidP="008C339B">
      <w:pPr>
        <w:pStyle w:val="ListParagraph"/>
        <w:numPr>
          <w:ilvl w:val="1"/>
          <w:numId w:val="38"/>
        </w:numPr>
        <w:shd w:val="clear" w:color="auto" w:fill="FFFFFF"/>
        <w:spacing w:after="360"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 xml:space="preserve">Manifest </w:t>
      </w:r>
      <w:r w:rsidR="00CB3AB5" w:rsidRPr="008C339B">
        <w:rPr>
          <w:rFonts w:ascii="Arial" w:eastAsia="Times New Roman" w:hAnsi="Arial" w:cs="Arial"/>
          <w:color w:val="000000" w:themeColor="text1"/>
          <w:sz w:val="24"/>
          <w:szCs w:val="24"/>
        </w:rPr>
        <w:t>and clear</w:t>
      </w:r>
      <w:r w:rsidR="00762246" w:rsidRPr="008C339B">
        <w:rPr>
          <w:rFonts w:ascii="Arial" w:eastAsia="Times New Roman" w:hAnsi="Arial" w:cs="Arial"/>
          <w:color w:val="000000" w:themeColor="text1"/>
          <w:sz w:val="24"/>
          <w:szCs w:val="24"/>
        </w:rPr>
        <w:t xml:space="preserve"> Risk taking decisions.</w:t>
      </w:r>
    </w:p>
    <w:p w14:paraId="7CA70485" w14:textId="77777777" w:rsidR="00CB3AB5" w:rsidRPr="008C339B" w:rsidRDefault="00524820" w:rsidP="008C339B">
      <w:pPr>
        <w:pStyle w:val="ListParagraph"/>
        <w:numPr>
          <w:ilvl w:val="1"/>
          <w:numId w:val="38"/>
        </w:numPr>
        <w:shd w:val="clear" w:color="auto" w:fill="FFFFFF"/>
        <w:spacing w:after="360"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 xml:space="preserve"> </w:t>
      </w:r>
      <w:r w:rsidR="00113414">
        <w:rPr>
          <w:rFonts w:ascii="Arial" w:eastAsia="Times New Roman" w:hAnsi="Arial" w:cs="Arial"/>
          <w:color w:val="000000" w:themeColor="text1"/>
          <w:sz w:val="24"/>
          <w:szCs w:val="24"/>
        </w:rPr>
        <w:t>An adequate resource as a buffer is</w:t>
      </w:r>
      <w:r w:rsidR="00CB3AB5" w:rsidRPr="008C339B">
        <w:rPr>
          <w:rFonts w:ascii="Arial" w:eastAsia="Times New Roman" w:hAnsi="Arial" w:cs="Arial"/>
          <w:color w:val="000000" w:themeColor="text1"/>
          <w:sz w:val="24"/>
          <w:szCs w:val="24"/>
        </w:rPr>
        <w:t xml:space="preserve"> available to take risk</w:t>
      </w:r>
      <w:r w:rsidR="004276B8" w:rsidRPr="008C339B">
        <w:rPr>
          <w:rFonts w:ascii="Arial" w:eastAsia="Times New Roman" w:hAnsi="Arial" w:cs="Arial"/>
          <w:color w:val="000000" w:themeColor="text1"/>
          <w:sz w:val="24"/>
          <w:szCs w:val="24"/>
        </w:rPr>
        <w:t>.</w:t>
      </w:r>
    </w:p>
    <w:p w14:paraId="2E655E19" w14:textId="77777777" w:rsidR="004276B8" w:rsidRDefault="004276B8" w:rsidP="00197483">
      <w:pPr>
        <w:pStyle w:val="Title"/>
        <w:rPr>
          <w:rFonts w:ascii="Arial" w:eastAsia="Times New Roman" w:hAnsi="Arial" w:cs="Arial"/>
          <w:b/>
          <w:color w:val="FF0000"/>
          <w:sz w:val="28"/>
          <w:szCs w:val="28"/>
        </w:rPr>
      </w:pPr>
    </w:p>
    <w:p w14:paraId="01D7C19F" w14:textId="77777777" w:rsidR="00197483" w:rsidRPr="004276B8" w:rsidRDefault="00A45DD5" w:rsidP="00197483">
      <w:pPr>
        <w:pStyle w:val="Title"/>
        <w:rPr>
          <w:rFonts w:ascii="Arial" w:eastAsia="Times New Roman" w:hAnsi="Arial" w:cs="Arial"/>
          <w:b/>
          <w:color w:val="FF0000"/>
          <w:sz w:val="28"/>
          <w:szCs w:val="28"/>
        </w:rPr>
      </w:pPr>
      <w:r>
        <w:rPr>
          <w:rFonts w:ascii="Arial" w:eastAsia="Times New Roman" w:hAnsi="Arial" w:cs="Arial"/>
          <w:b/>
          <w:color w:val="FF0000"/>
          <w:sz w:val="28"/>
          <w:szCs w:val="28"/>
        </w:rPr>
        <w:t xml:space="preserve">Engaged Department </w:t>
      </w:r>
      <w:r w:rsidR="00791A8E">
        <w:rPr>
          <w:rFonts w:ascii="Arial" w:eastAsia="Times New Roman" w:hAnsi="Arial" w:cs="Arial"/>
          <w:b/>
          <w:color w:val="FF0000"/>
          <w:sz w:val="28"/>
          <w:szCs w:val="28"/>
        </w:rPr>
        <w:t>across</w:t>
      </w:r>
      <w:r>
        <w:rPr>
          <w:rFonts w:ascii="Arial" w:eastAsia="Times New Roman" w:hAnsi="Arial" w:cs="Arial"/>
          <w:b/>
          <w:color w:val="FF0000"/>
          <w:sz w:val="28"/>
          <w:szCs w:val="28"/>
        </w:rPr>
        <w:t xml:space="preserve"> </w:t>
      </w:r>
      <w:r w:rsidR="00197483" w:rsidRPr="004276B8">
        <w:rPr>
          <w:rFonts w:ascii="Arial" w:eastAsia="Times New Roman" w:hAnsi="Arial" w:cs="Arial"/>
          <w:b/>
          <w:color w:val="FF0000"/>
          <w:sz w:val="28"/>
          <w:szCs w:val="28"/>
        </w:rPr>
        <w:t xml:space="preserve">CRM  </w:t>
      </w:r>
    </w:p>
    <w:p w14:paraId="4D2BB0C0" w14:textId="77777777" w:rsidR="00197483" w:rsidRPr="00197483" w:rsidRDefault="00C87929" w:rsidP="00197483">
      <w:pPr>
        <w:shd w:val="clear" w:color="auto" w:fill="FFFFFF"/>
        <w:spacing w:after="360" w:line="360" w:lineRule="auto"/>
        <w:jc w:val="both"/>
        <w:rPr>
          <w:rFonts w:ascii="Arial" w:eastAsia="Times New Roman" w:hAnsi="Arial" w:cs="Arial"/>
          <w:color w:val="000000" w:themeColor="text1"/>
          <w:sz w:val="24"/>
          <w:szCs w:val="24"/>
        </w:rPr>
      </w:pPr>
      <w:r>
        <w:rPr>
          <w:rFonts w:ascii="Arial" w:eastAsia="Times New Roman" w:hAnsi="Arial" w:cs="Arial"/>
          <w:color w:val="000000" w:themeColor="text1"/>
          <w:sz w:val="24"/>
          <w:szCs w:val="24"/>
        </w:rPr>
        <w:t xml:space="preserve"> Through the Credit Risk Management overall </w:t>
      </w:r>
      <w:r w:rsidR="002B5968">
        <w:rPr>
          <w:rFonts w:ascii="Arial" w:eastAsia="Times New Roman" w:hAnsi="Arial" w:cs="Arial"/>
          <w:color w:val="000000" w:themeColor="text1"/>
          <w:sz w:val="24"/>
          <w:szCs w:val="24"/>
        </w:rPr>
        <w:t>procedure</w:t>
      </w:r>
      <w:r w:rsidR="00197483" w:rsidRPr="00197483">
        <w:rPr>
          <w:rFonts w:ascii="Arial" w:eastAsia="Times New Roman" w:hAnsi="Arial" w:cs="Arial"/>
          <w:color w:val="000000" w:themeColor="text1"/>
          <w:sz w:val="24"/>
          <w:szCs w:val="24"/>
        </w:rPr>
        <w:t xml:space="preserve"> 3 departments are </w:t>
      </w:r>
      <w:r w:rsidR="007E7261">
        <w:rPr>
          <w:rFonts w:ascii="Arial" w:eastAsia="Times New Roman" w:hAnsi="Arial" w:cs="Arial"/>
          <w:color w:val="000000" w:themeColor="text1"/>
          <w:sz w:val="24"/>
          <w:szCs w:val="24"/>
        </w:rPr>
        <w:t xml:space="preserve">performing </w:t>
      </w:r>
      <w:r w:rsidR="00197483" w:rsidRPr="00197483">
        <w:rPr>
          <w:rFonts w:ascii="Arial" w:eastAsia="Times New Roman" w:hAnsi="Arial" w:cs="Arial"/>
          <w:color w:val="000000" w:themeColor="text1"/>
          <w:sz w:val="24"/>
          <w:szCs w:val="24"/>
        </w:rPr>
        <w:t>together at IDLC Finance L</w:t>
      </w:r>
      <w:r w:rsidR="008C339B">
        <w:rPr>
          <w:rFonts w:ascii="Arial" w:eastAsia="Times New Roman" w:hAnsi="Arial" w:cs="Arial"/>
          <w:color w:val="000000" w:themeColor="text1"/>
          <w:sz w:val="24"/>
          <w:szCs w:val="24"/>
        </w:rPr>
        <w:t>td. These three departments are:</w:t>
      </w:r>
    </w:p>
    <w:p w14:paraId="2028943D" w14:textId="77777777" w:rsidR="00197483" w:rsidRPr="00197483" w:rsidRDefault="00462FA6" w:rsidP="008F580E">
      <w:pPr>
        <w:pStyle w:val="ListParagraph"/>
        <w:numPr>
          <w:ilvl w:val="0"/>
          <w:numId w:val="38"/>
        </w:numPr>
        <w:shd w:val="clear" w:color="auto" w:fill="FFFFFF"/>
        <w:spacing w:after="360" w:line="360" w:lineRule="auto"/>
        <w:jc w:val="both"/>
        <w:rPr>
          <w:rFonts w:ascii="Arial" w:eastAsia="Times New Roman" w:hAnsi="Arial" w:cs="Arial"/>
          <w:color w:val="000000" w:themeColor="text1"/>
          <w:sz w:val="24"/>
          <w:szCs w:val="24"/>
        </w:rPr>
      </w:pPr>
      <w:r w:rsidRPr="00B72161">
        <w:rPr>
          <w:rFonts w:ascii="Arial" w:eastAsia="Times New Roman" w:hAnsi="Arial" w:cs="Arial"/>
          <w:b/>
          <w:color w:val="FF0000"/>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Credit Risk Management Department:</w:t>
      </w:r>
      <w:r w:rsidR="00B72161">
        <w:rPr>
          <w:rFonts w:ascii="Arial" w:eastAsia="Times New Roman" w:hAnsi="Arial" w:cs="Arial"/>
          <w:b/>
          <w:color w:val="FF0000"/>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00B72161">
        <w:rPr>
          <w:rFonts w:ascii="Arial" w:eastAsia="Times New Roman" w:hAnsi="Arial" w:cs="Arial"/>
          <w:color w:val="000000" w:themeColor="text1"/>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It </w:t>
      </w:r>
      <w:r w:rsidR="00D534E2">
        <w:rPr>
          <w:rFonts w:ascii="Arial" w:eastAsia="Times New Roman" w:hAnsi="Arial" w:cs="Arial"/>
          <w:color w:val="000000" w:themeColor="text1"/>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collects</w:t>
      </w:r>
      <w:r w:rsidR="00B72161">
        <w:rPr>
          <w:rFonts w:ascii="Arial" w:eastAsia="Times New Roman" w:hAnsi="Arial" w:cs="Arial"/>
          <w:color w:val="000000" w:themeColor="text1"/>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the </w:t>
      </w:r>
      <w:r w:rsidR="00B72161">
        <w:rPr>
          <w:rFonts w:ascii="Arial" w:eastAsia="Times New Roman" w:hAnsi="Arial" w:cs="Arial"/>
          <w:color w:val="000000" w:themeColor="text1"/>
          <w:sz w:val="24"/>
          <w:szCs w:val="24"/>
        </w:rPr>
        <w:t>c</w:t>
      </w:r>
      <w:r w:rsidR="00197483" w:rsidRPr="00197483">
        <w:rPr>
          <w:rFonts w:ascii="Arial" w:eastAsia="Times New Roman" w:hAnsi="Arial" w:cs="Arial"/>
          <w:color w:val="000000" w:themeColor="text1"/>
          <w:sz w:val="24"/>
          <w:szCs w:val="24"/>
        </w:rPr>
        <w:t>l</w:t>
      </w:r>
      <w:r w:rsidR="00D534E2">
        <w:rPr>
          <w:rFonts w:ascii="Arial" w:eastAsia="Times New Roman" w:hAnsi="Arial" w:cs="Arial"/>
          <w:color w:val="000000" w:themeColor="text1"/>
          <w:sz w:val="24"/>
          <w:szCs w:val="24"/>
        </w:rPr>
        <w:t>ient information and acquainted</w:t>
      </w:r>
      <w:r w:rsidR="00B72161">
        <w:rPr>
          <w:rFonts w:ascii="Arial" w:eastAsia="Times New Roman" w:hAnsi="Arial" w:cs="Arial"/>
          <w:color w:val="000000" w:themeColor="text1"/>
          <w:sz w:val="24"/>
          <w:szCs w:val="24"/>
        </w:rPr>
        <w:t xml:space="preserve"> a</w:t>
      </w:r>
      <w:r w:rsidR="00197483" w:rsidRPr="00197483">
        <w:rPr>
          <w:rFonts w:ascii="Arial" w:eastAsia="Times New Roman" w:hAnsi="Arial" w:cs="Arial"/>
          <w:color w:val="000000" w:themeColor="text1"/>
          <w:sz w:val="24"/>
          <w:szCs w:val="24"/>
        </w:rPr>
        <w:t>p</w:t>
      </w:r>
      <w:r w:rsidR="00B72161">
        <w:rPr>
          <w:rFonts w:ascii="Arial" w:eastAsia="Times New Roman" w:hAnsi="Arial" w:cs="Arial"/>
          <w:color w:val="000000" w:themeColor="text1"/>
          <w:sz w:val="24"/>
          <w:szCs w:val="24"/>
        </w:rPr>
        <w:t>praisal report</w:t>
      </w:r>
      <w:r w:rsidR="00D534E2">
        <w:rPr>
          <w:rFonts w:ascii="Arial" w:eastAsia="Times New Roman" w:hAnsi="Arial" w:cs="Arial"/>
          <w:color w:val="000000" w:themeColor="text1"/>
          <w:sz w:val="24"/>
          <w:szCs w:val="24"/>
        </w:rPr>
        <w:t>.</w:t>
      </w:r>
      <w:r w:rsidR="00B72161">
        <w:rPr>
          <w:rFonts w:ascii="Arial" w:eastAsia="Times New Roman" w:hAnsi="Arial" w:cs="Arial"/>
          <w:color w:val="000000" w:themeColor="text1"/>
          <w:sz w:val="24"/>
          <w:szCs w:val="24"/>
        </w:rPr>
        <w:t xml:space="preserve"> </w:t>
      </w:r>
    </w:p>
    <w:p w14:paraId="4FCBB483" w14:textId="77777777" w:rsidR="0095516F" w:rsidRDefault="00D55688" w:rsidP="008F580E">
      <w:pPr>
        <w:pStyle w:val="ListParagraph"/>
        <w:numPr>
          <w:ilvl w:val="0"/>
          <w:numId w:val="38"/>
        </w:numPr>
        <w:shd w:val="clear" w:color="auto" w:fill="FFFFFF"/>
        <w:spacing w:after="360" w:line="360" w:lineRule="auto"/>
        <w:jc w:val="both"/>
        <w:rPr>
          <w:rFonts w:ascii="Arial" w:hAnsi="Arial" w:cs="Arial"/>
          <w:sz w:val="24"/>
          <w:szCs w:val="24"/>
        </w:rPr>
      </w:pPr>
      <w:r w:rsidRPr="00D55688">
        <w:rPr>
          <w:rFonts w:ascii="Arial" w:eastAsia="Times New Roman" w:hAnsi="Arial" w:cs="Arial"/>
          <w:b/>
          <w:color w:val="FF0000"/>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Internal Control &amp; Compliance:</w:t>
      </w:r>
      <w:r w:rsidR="00C6125F">
        <w:rPr>
          <w:rFonts w:ascii="Arial" w:eastAsia="Times New Roman" w:hAnsi="Arial" w:cs="Arial"/>
          <w:b/>
          <w:color w:val="FF0000"/>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005445FA">
        <w:rPr>
          <w:rFonts w:ascii="Arial" w:hAnsi="Arial" w:cs="Arial"/>
          <w:sz w:val="24"/>
          <w:szCs w:val="24"/>
        </w:rPr>
        <w:t>Verification</w:t>
      </w:r>
      <w:r w:rsidR="00C6125F" w:rsidRPr="00C6125F">
        <w:rPr>
          <w:rFonts w:ascii="Arial" w:hAnsi="Arial" w:cs="Arial"/>
          <w:sz w:val="24"/>
          <w:szCs w:val="24"/>
        </w:rPr>
        <w:t xml:space="preserve"> </w:t>
      </w:r>
      <w:r w:rsidR="00C6125F">
        <w:rPr>
          <w:rFonts w:ascii="Arial" w:hAnsi="Arial" w:cs="Arial"/>
          <w:sz w:val="24"/>
          <w:szCs w:val="24"/>
        </w:rPr>
        <w:t>the all documentation process.</w:t>
      </w:r>
    </w:p>
    <w:p w14:paraId="54D8E2F3" w14:textId="77777777" w:rsidR="00FE0A4B" w:rsidRPr="00F52FDD" w:rsidRDefault="005D705E" w:rsidP="00FE0A4B">
      <w:pPr>
        <w:pStyle w:val="ListParagraph"/>
        <w:numPr>
          <w:ilvl w:val="0"/>
          <w:numId w:val="38"/>
        </w:numPr>
        <w:shd w:val="clear" w:color="auto" w:fill="FFFFFF"/>
        <w:spacing w:after="360" w:line="360" w:lineRule="auto"/>
        <w:jc w:val="both"/>
        <w:rPr>
          <w:rFonts w:ascii="Arial" w:eastAsia="Times New Roman" w:hAnsi="Arial" w:cs="Arial"/>
          <w:color w:val="000000" w:themeColor="text1"/>
          <w:sz w:val="24"/>
          <w:szCs w:val="24"/>
        </w:rPr>
      </w:pPr>
      <w:r w:rsidRPr="00EF0C32">
        <w:rPr>
          <w:rFonts w:ascii="Arial" w:eastAsia="Times New Roman" w:hAnsi="Arial" w:cs="Arial"/>
          <w:b/>
          <w:color w:val="FF0000"/>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Special Asset </w:t>
      </w:r>
      <w:r w:rsidR="00631F33" w:rsidRPr="00EF0C32">
        <w:rPr>
          <w:rFonts w:ascii="Arial" w:eastAsia="Times New Roman" w:hAnsi="Arial" w:cs="Arial"/>
          <w:b/>
          <w:color w:val="FF0000"/>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Management:</w:t>
      </w:r>
      <w:r w:rsidR="00271FD9" w:rsidRPr="00EF0C32">
        <w:rPr>
          <w:rFonts w:ascii="Arial" w:eastAsia="Times New Roman" w:hAnsi="Arial" w:cs="Arial"/>
          <w:b/>
          <w:color w:val="FF0000"/>
          <w:sz w:val="24"/>
          <w:szCs w:val="24"/>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 xml:space="preserve"> </w:t>
      </w:r>
      <w:r w:rsidR="00271FD9">
        <w:rPr>
          <w:rFonts w:ascii="Arial" w:eastAsia="Times New Roman" w:hAnsi="Arial" w:cs="Arial"/>
          <w:color w:val="000000" w:themeColor="text1"/>
          <w:sz w:val="24"/>
          <w:szCs w:val="24"/>
        </w:rPr>
        <w:t xml:space="preserve">Installment collection </w:t>
      </w:r>
      <w:r w:rsidR="00631F33">
        <w:rPr>
          <w:rFonts w:ascii="Arial" w:eastAsia="Times New Roman" w:hAnsi="Arial" w:cs="Arial"/>
          <w:color w:val="000000" w:themeColor="text1"/>
          <w:sz w:val="24"/>
          <w:szCs w:val="24"/>
        </w:rPr>
        <w:t xml:space="preserve">and </w:t>
      </w:r>
      <w:r w:rsidR="00631F33" w:rsidRPr="00271FD9">
        <w:rPr>
          <w:rFonts w:ascii="Arial" w:eastAsia="Times New Roman" w:hAnsi="Arial" w:cs="Arial"/>
          <w:color w:val="000000" w:themeColor="text1"/>
          <w:sz w:val="24"/>
          <w:szCs w:val="24"/>
        </w:rPr>
        <w:t>managing</w:t>
      </w:r>
      <w:r w:rsidR="00271FD9" w:rsidRPr="00197483">
        <w:rPr>
          <w:rFonts w:ascii="Arial" w:eastAsia="Times New Roman" w:hAnsi="Arial" w:cs="Arial"/>
          <w:color w:val="000000" w:themeColor="text1"/>
          <w:sz w:val="24"/>
          <w:szCs w:val="24"/>
        </w:rPr>
        <w:t xml:space="preserve"> the </w:t>
      </w:r>
      <w:r w:rsidR="00EF0C32">
        <w:rPr>
          <w:rFonts w:ascii="Arial" w:eastAsia="Times New Roman" w:hAnsi="Arial" w:cs="Arial"/>
          <w:color w:val="000000" w:themeColor="text1"/>
          <w:sz w:val="24"/>
          <w:szCs w:val="24"/>
        </w:rPr>
        <w:t xml:space="preserve">delayed revenue </w:t>
      </w:r>
      <w:r w:rsidR="0007626D">
        <w:rPr>
          <w:rFonts w:ascii="Arial" w:eastAsia="Times New Roman" w:hAnsi="Arial" w:cs="Arial"/>
          <w:color w:val="000000" w:themeColor="text1"/>
          <w:sz w:val="24"/>
          <w:szCs w:val="24"/>
        </w:rPr>
        <w:t>as well as conduct</w:t>
      </w:r>
      <w:r w:rsidR="00631F33" w:rsidRPr="00631F33">
        <w:rPr>
          <w:rFonts w:ascii="Arial" w:eastAsia="Times New Roman" w:hAnsi="Arial" w:cs="Arial"/>
          <w:color w:val="000000" w:themeColor="text1"/>
          <w:sz w:val="24"/>
          <w:szCs w:val="24"/>
        </w:rPr>
        <w:t xml:space="preserve"> </w:t>
      </w:r>
      <w:r w:rsidR="00EF0C32">
        <w:rPr>
          <w:rFonts w:ascii="Arial" w:eastAsia="Times New Roman" w:hAnsi="Arial" w:cs="Arial"/>
          <w:color w:val="000000" w:themeColor="text1"/>
          <w:sz w:val="24"/>
          <w:szCs w:val="24"/>
        </w:rPr>
        <w:t>with the client’s inability.</w:t>
      </w:r>
    </w:p>
    <w:p w14:paraId="1F876A8F" w14:textId="77777777" w:rsidR="003A0B49" w:rsidRPr="004276B8" w:rsidRDefault="004276B8" w:rsidP="004276B8">
      <w:pPr>
        <w:pStyle w:val="Title"/>
        <w:rPr>
          <w:rFonts w:ascii="Arial" w:hAnsi="Arial" w:cs="Arial"/>
          <w:b/>
          <w:color w:val="FF0000"/>
          <w:sz w:val="28"/>
          <w:szCs w:val="28"/>
        </w:rPr>
      </w:pPr>
      <w:r w:rsidRPr="004276B8">
        <w:rPr>
          <w:rFonts w:ascii="Arial" w:hAnsi="Arial" w:cs="Arial"/>
          <w:b/>
          <w:color w:val="FF0000"/>
          <w:sz w:val="28"/>
          <w:szCs w:val="28"/>
          <w:shd w:val="clear" w:color="auto" w:fill="FFFFFF"/>
        </w:rPr>
        <w:t>Credit Risk Management Process</w:t>
      </w:r>
    </w:p>
    <w:p w14:paraId="290FA11B" w14:textId="77777777" w:rsidR="003A0B49" w:rsidRDefault="002A22CD" w:rsidP="00183B86">
      <w:pPr>
        <w:spacing w:line="360" w:lineRule="auto"/>
        <w:ind w:right="144"/>
        <w:jc w:val="both"/>
        <w:rPr>
          <w:rFonts w:ascii="Arial" w:hAnsi="Arial" w:cs="Arial"/>
          <w:sz w:val="24"/>
          <w:szCs w:val="24"/>
        </w:rPr>
      </w:pPr>
      <w:r>
        <w:rPr>
          <w:rFonts w:ascii="Arial" w:hAnsi="Arial" w:cs="Arial"/>
          <w:sz w:val="24"/>
          <w:szCs w:val="24"/>
        </w:rPr>
        <w:t>There</w:t>
      </w:r>
      <w:r w:rsidR="00E86951">
        <w:rPr>
          <w:rFonts w:ascii="Arial" w:hAnsi="Arial" w:cs="Arial"/>
          <w:sz w:val="24"/>
          <w:szCs w:val="24"/>
        </w:rPr>
        <w:t xml:space="preserve"> </w:t>
      </w:r>
      <w:r>
        <w:rPr>
          <w:rFonts w:ascii="Arial" w:hAnsi="Arial" w:cs="Arial"/>
          <w:sz w:val="24"/>
          <w:szCs w:val="24"/>
        </w:rPr>
        <w:t>are some processes to minimize the credit risk:</w:t>
      </w:r>
    </w:p>
    <w:p w14:paraId="57A44247" w14:textId="77777777" w:rsidR="00BD2E36" w:rsidRPr="008C339B" w:rsidRDefault="00A97E19" w:rsidP="008C339B">
      <w:pPr>
        <w:pStyle w:val="NormalWeb"/>
        <w:numPr>
          <w:ilvl w:val="0"/>
          <w:numId w:val="18"/>
        </w:numPr>
        <w:shd w:val="clear" w:color="auto" w:fill="FFFFFF"/>
        <w:spacing w:before="0" w:beforeAutospacing="0" w:after="360" w:afterAutospacing="0" w:line="360" w:lineRule="auto"/>
        <w:jc w:val="both"/>
        <w:rPr>
          <w:rFonts w:ascii="Arial" w:hAnsi="Arial" w:cs="Arial"/>
          <w:color w:val="000000" w:themeColor="text1"/>
        </w:rPr>
      </w:pPr>
      <w:r w:rsidRPr="00320865">
        <w:rPr>
          <w:rFonts w:ascii="Arial" w:hAnsi="Arial" w:cs="Arial"/>
          <w:b/>
          <w:caps/>
          <w:color w:val="FF0000"/>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Credit processing/appraisal</w:t>
      </w:r>
      <w:r w:rsidR="00D54198">
        <w:rPr>
          <w:rFonts w:ascii="Arial" w:hAnsi="Arial" w:cs="Arial"/>
          <w:b/>
          <w:caps/>
          <w:color w:val="FF0000"/>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 xml:space="preserve">: </w:t>
      </w:r>
      <w:r w:rsidR="00D54198" w:rsidRPr="008C339B">
        <w:rPr>
          <w:rFonts w:ascii="Arial" w:hAnsi="Arial" w:cs="Arial"/>
          <w:color w:val="000000" w:themeColor="text1"/>
        </w:rPr>
        <w:t>In this stage,</w:t>
      </w:r>
      <w:r w:rsidR="00D55818">
        <w:rPr>
          <w:rFonts w:ascii="Arial" w:hAnsi="Arial" w:cs="Arial"/>
          <w:color w:val="000000" w:themeColor="text1"/>
          <w:shd w:val="clear" w:color="auto" w:fill="FFFFFF"/>
        </w:rPr>
        <w:t xml:space="preserve"> all requisite</w:t>
      </w:r>
      <w:r w:rsidR="0092414B" w:rsidRPr="008C339B">
        <w:rPr>
          <w:rFonts w:ascii="Arial" w:hAnsi="Arial" w:cs="Arial"/>
          <w:color w:val="000000" w:themeColor="text1"/>
          <w:shd w:val="clear" w:color="auto" w:fill="FFFFFF"/>
        </w:rPr>
        <w:t xml:space="preserve"> i</w:t>
      </w:r>
      <w:r w:rsidR="00D54198" w:rsidRPr="008C339B">
        <w:rPr>
          <w:rFonts w:ascii="Arial" w:hAnsi="Arial" w:cs="Arial"/>
          <w:color w:val="000000" w:themeColor="text1"/>
          <w:shd w:val="clear" w:color="auto" w:fill="FFFFFF"/>
        </w:rPr>
        <w:t xml:space="preserve">nformation on credit is accrued and </w:t>
      </w:r>
      <w:r w:rsidR="00D55818">
        <w:rPr>
          <w:rFonts w:ascii="Arial" w:hAnsi="Arial" w:cs="Arial"/>
          <w:color w:val="000000" w:themeColor="text1"/>
          <w:shd w:val="clear" w:color="auto" w:fill="FFFFFF"/>
        </w:rPr>
        <w:t>appeals are</w:t>
      </w:r>
      <w:r w:rsidR="00D54198" w:rsidRPr="008C339B">
        <w:rPr>
          <w:rFonts w:ascii="Arial" w:hAnsi="Arial" w:cs="Arial"/>
          <w:color w:val="000000" w:themeColor="text1"/>
          <w:shd w:val="clear" w:color="auto" w:fill="FFFFFF"/>
        </w:rPr>
        <w:t xml:space="preserve"> veiled.</w:t>
      </w:r>
      <w:r w:rsidR="0092414B" w:rsidRPr="008C339B">
        <w:rPr>
          <w:rFonts w:ascii="Arial" w:hAnsi="Arial" w:cs="Arial"/>
          <w:color w:val="000000" w:themeColor="text1"/>
          <w:shd w:val="clear" w:color="auto" w:fill="FFFFFF"/>
        </w:rPr>
        <w:t xml:space="preserve"> </w:t>
      </w:r>
      <w:r w:rsidR="00BC550A">
        <w:rPr>
          <w:rFonts w:ascii="Arial" w:hAnsi="Arial" w:cs="Arial"/>
          <w:color w:val="000000" w:themeColor="text1"/>
          <w:shd w:val="clear" w:color="auto" w:fill="FFFFFF"/>
        </w:rPr>
        <w:t>By protecting</w:t>
      </w:r>
      <w:r w:rsidR="0092414B" w:rsidRPr="008C339B">
        <w:rPr>
          <w:rFonts w:ascii="Arial" w:hAnsi="Arial" w:cs="Arial"/>
          <w:color w:val="000000" w:themeColor="text1"/>
          <w:shd w:val="clear" w:color="auto" w:fill="FFFFFF"/>
        </w:rPr>
        <w:t xml:space="preserve"> all re</w:t>
      </w:r>
      <w:r w:rsidR="00D55818">
        <w:rPr>
          <w:rFonts w:ascii="Arial" w:hAnsi="Arial" w:cs="Arial"/>
          <w:color w:val="000000" w:themeColor="text1"/>
          <w:shd w:val="clear" w:color="auto" w:fill="FFFFFF"/>
        </w:rPr>
        <w:t xml:space="preserve">quisite </w:t>
      </w:r>
      <w:r w:rsidR="00D54198" w:rsidRPr="008C339B">
        <w:rPr>
          <w:rFonts w:ascii="Arial" w:hAnsi="Arial" w:cs="Arial"/>
          <w:color w:val="000000" w:themeColor="text1"/>
          <w:shd w:val="clear" w:color="auto" w:fill="FFFFFF"/>
        </w:rPr>
        <w:t xml:space="preserve">information is </w:t>
      </w:r>
      <w:r w:rsidR="0092414B" w:rsidRPr="008C339B">
        <w:rPr>
          <w:rFonts w:ascii="Arial" w:hAnsi="Arial" w:cs="Arial"/>
          <w:color w:val="000000" w:themeColor="text1"/>
          <w:shd w:val="clear" w:color="auto" w:fill="FFFFFF"/>
        </w:rPr>
        <w:t xml:space="preserve">collected. </w:t>
      </w:r>
      <w:r w:rsidR="003E508C" w:rsidRPr="008C339B">
        <w:rPr>
          <w:rFonts w:ascii="Arial" w:hAnsi="Arial" w:cs="Arial"/>
          <w:color w:val="000000" w:themeColor="text1"/>
          <w:shd w:val="clear" w:color="auto" w:fill="FFFFFF"/>
        </w:rPr>
        <w:t>P</w:t>
      </w:r>
      <w:r w:rsidR="00BB1766">
        <w:rPr>
          <w:rFonts w:ascii="Arial" w:hAnsi="Arial" w:cs="Arial"/>
          <w:color w:val="000000" w:themeColor="text1"/>
          <w:shd w:val="clear" w:color="auto" w:fill="FFFFFF"/>
        </w:rPr>
        <w:t>re-peculiarity</w:t>
      </w:r>
      <w:r w:rsidR="003E508C" w:rsidRPr="008C339B">
        <w:rPr>
          <w:rFonts w:ascii="Arial" w:hAnsi="Arial" w:cs="Arial"/>
          <w:color w:val="000000" w:themeColor="text1"/>
          <w:shd w:val="clear" w:color="auto" w:fill="FFFFFF"/>
        </w:rPr>
        <w:t xml:space="preserve"> veiled </w:t>
      </w:r>
      <w:r w:rsidR="003C119E">
        <w:rPr>
          <w:rFonts w:ascii="Arial" w:hAnsi="Arial" w:cs="Arial"/>
          <w:color w:val="000000" w:themeColor="text1"/>
          <w:shd w:val="clear" w:color="auto" w:fill="FFFFFF"/>
        </w:rPr>
        <w:t xml:space="preserve">standard would </w:t>
      </w:r>
      <w:r w:rsidR="008514B8">
        <w:rPr>
          <w:rFonts w:ascii="Arial" w:hAnsi="Arial" w:cs="Arial"/>
          <w:color w:val="000000" w:themeColor="text1"/>
          <w:shd w:val="clear" w:color="auto" w:fill="FFFFFF"/>
        </w:rPr>
        <w:t>support</w:t>
      </w:r>
      <w:r w:rsidR="0084736A" w:rsidRPr="008C339B">
        <w:rPr>
          <w:rFonts w:ascii="Arial" w:hAnsi="Arial" w:cs="Arial"/>
          <w:color w:val="000000" w:themeColor="text1"/>
          <w:shd w:val="clear" w:color="auto" w:fill="FFFFFF"/>
        </w:rPr>
        <w:t xml:space="preserve"> institutions</w:t>
      </w:r>
      <w:r w:rsidR="003E508C" w:rsidRPr="008C339B">
        <w:rPr>
          <w:rFonts w:ascii="Arial" w:hAnsi="Arial" w:cs="Arial"/>
          <w:color w:val="000000" w:themeColor="text1"/>
          <w:shd w:val="clear" w:color="auto" w:fill="FFFFFF"/>
        </w:rPr>
        <w:t xml:space="preserve"> a</w:t>
      </w:r>
      <w:r w:rsidR="007C65F5">
        <w:rPr>
          <w:rFonts w:ascii="Arial" w:hAnsi="Arial" w:cs="Arial"/>
          <w:color w:val="000000" w:themeColor="text1"/>
          <w:shd w:val="clear" w:color="auto" w:fill="FFFFFF"/>
        </w:rPr>
        <w:t xml:space="preserve">bstain </w:t>
      </w:r>
      <w:r w:rsidR="003E508C" w:rsidRPr="008C339B">
        <w:rPr>
          <w:rFonts w:ascii="Arial" w:hAnsi="Arial" w:cs="Arial"/>
          <w:color w:val="000000" w:themeColor="text1"/>
          <w:shd w:val="clear" w:color="auto" w:fill="FFFFFF"/>
        </w:rPr>
        <w:t xml:space="preserve">processing and veiled </w:t>
      </w:r>
      <w:r w:rsidR="0084736A" w:rsidRPr="008C339B">
        <w:rPr>
          <w:rFonts w:ascii="Arial" w:hAnsi="Arial" w:cs="Arial"/>
          <w:color w:val="000000" w:themeColor="text1"/>
          <w:shd w:val="clear" w:color="auto" w:fill="FFFFFF"/>
        </w:rPr>
        <w:t>app</w:t>
      </w:r>
      <w:r w:rsidR="00CA1E1B">
        <w:rPr>
          <w:rFonts w:ascii="Arial" w:hAnsi="Arial" w:cs="Arial"/>
          <w:color w:val="000000" w:themeColor="text1"/>
          <w:shd w:val="clear" w:color="auto" w:fill="FFFFFF"/>
        </w:rPr>
        <w:t>eals that would be after refused</w:t>
      </w:r>
      <w:r w:rsidR="0084736A" w:rsidRPr="008C339B">
        <w:rPr>
          <w:rFonts w:ascii="Arial" w:hAnsi="Arial" w:cs="Arial"/>
          <w:color w:val="000000" w:themeColor="text1"/>
          <w:shd w:val="clear" w:color="auto" w:fill="FFFFFF"/>
        </w:rPr>
        <w:t xml:space="preserve">. </w:t>
      </w:r>
      <w:r w:rsidR="003E508C" w:rsidRPr="008C339B">
        <w:rPr>
          <w:rFonts w:ascii="Arial" w:hAnsi="Arial" w:cs="Arial"/>
          <w:color w:val="000000" w:themeColor="text1"/>
          <w:shd w:val="clear" w:color="auto" w:fill="FFFFFF"/>
        </w:rPr>
        <w:t>All</w:t>
      </w:r>
      <w:r w:rsidR="0084736A" w:rsidRPr="008C339B">
        <w:rPr>
          <w:rFonts w:ascii="Arial" w:hAnsi="Arial" w:cs="Arial"/>
          <w:color w:val="000000" w:themeColor="text1"/>
          <w:shd w:val="clear" w:color="auto" w:fill="FFFFFF"/>
        </w:rPr>
        <w:t xml:space="preserve"> </w:t>
      </w:r>
      <w:r w:rsidR="00E308E9">
        <w:rPr>
          <w:rFonts w:ascii="Arial" w:hAnsi="Arial" w:cs="Arial"/>
          <w:color w:val="000000" w:themeColor="text1"/>
          <w:shd w:val="clear" w:color="auto" w:fill="FFFFFF"/>
        </w:rPr>
        <w:t>credits should be for legal</w:t>
      </w:r>
      <w:r w:rsidR="0084736A" w:rsidRPr="008C339B">
        <w:rPr>
          <w:rFonts w:ascii="Arial" w:hAnsi="Arial" w:cs="Arial"/>
          <w:color w:val="000000" w:themeColor="text1"/>
          <w:shd w:val="clear" w:color="auto" w:fill="FFFFFF"/>
        </w:rPr>
        <w:t xml:space="preserve"> </w:t>
      </w:r>
      <w:r w:rsidR="00E308E9">
        <w:rPr>
          <w:rFonts w:ascii="Arial" w:hAnsi="Arial" w:cs="Arial"/>
          <w:color w:val="000000" w:themeColor="text1"/>
          <w:shd w:val="clear" w:color="auto" w:fill="FFFFFF"/>
        </w:rPr>
        <w:t>and sufficient</w:t>
      </w:r>
      <w:r w:rsidR="0084736A" w:rsidRPr="008C339B">
        <w:rPr>
          <w:rFonts w:ascii="Arial" w:hAnsi="Arial" w:cs="Arial"/>
          <w:color w:val="000000" w:themeColor="text1"/>
          <w:shd w:val="clear" w:color="auto" w:fill="FFFFFF"/>
        </w:rPr>
        <w:t xml:space="preserve"> processes</w:t>
      </w:r>
      <w:r w:rsidR="003E508C" w:rsidRPr="008C339B">
        <w:rPr>
          <w:rFonts w:ascii="Arial" w:hAnsi="Arial" w:cs="Arial"/>
          <w:color w:val="000000" w:themeColor="text1"/>
          <w:shd w:val="clear" w:color="auto" w:fill="FFFFFF"/>
        </w:rPr>
        <w:t xml:space="preserve">. That </w:t>
      </w:r>
      <w:r w:rsidR="0084736A" w:rsidRPr="008C339B">
        <w:rPr>
          <w:rFonts w:ascii="Arial" w:hAnsi="Arial" w:cs="Arial"/>
          <w:color w:val="000000" w:themeColor="text1"/>
          <w:shd w:val="clear" w:color="auto" w:fill="FFFFFF"/>
        </w:rPr>
        <w:t>ensure financial instituti</w:t>
      </w:r>
      <w:r w:rsidR="003E508C" w:rsidRPr="008C339B">
        <w:rPr>
          <w:rFonts w:ascii="Arial" w:hAnsi="Arial" w:cs="Arial"/>
          <w:color w:val="000000" w:themeColor="text1"/>
          <w:shd w:val="clear" w:color="auto" w:fill="FFFFFF"/>
        </w:rPr>
        <w:t>ons are not used for deceptive activities.</w:t>
      </w:r>
      <w:r w:rsidR="003E508C" w:rsidRPr="008C339B">
        <w:rPr>
          <w:rFonts w:ascii="Arial" w:hAnsi="Arial" w:cs="Arial"/>
          <w:color w:val="000000" w:themeColor="text1"/>
        </w:rPr>
        <w:t> This stage focus on:</w:t>
      </w:r>
    </w:p>
    <w:p w14:paraId="538F83D8" w14:textId="77777777" w:rsidR="00A24162" w:rsidRPr="008C339B" w:rsidRDefault="007A467D" w:rsidP="008F580E">
      <w:pPr>
        <w:pStyle w:val="ListParagraph"/>
        <w:numPr>
          <w:ilvl w:val="0"/>
          <w:numId w:val="41"/>
        </w:numPr>
        <w:shd w:val="clear" w:color="auto" w:fill="FDE9D9" w:themeFill="accent6" w:themeFillTint="33"/>
        <w:spacing w:after="360" w:line="360" w:lineRule="auto"/>
        <w:jc w:val="both"/>
        <w:rPr>
          <w:rFonts w:ascii="Arial" w:eastAsia="Times New Roman" w:hAnsi="Arial" w:cs="Arial"/>
          <w:sz w:val="24"/>
          <w:szCs w:val="24"/>
        </w:rPr>
      </w:pPr>
      <w:r>
        <w:rPr>
          <w:rFonts w:ascii="Arial" w:eastAsia="Times New Roman" w:hAnsi="Arial" w:cs="Arial"/>
          <w:sz w:val="24"/>
          <w:szCs w:val="24"/>
        </w:rPr>
        <w:lastRenderedPageBreak/>
        <w:t>Quantity and objective</w:t>
      </w:r>
      <w:r w:rsidR="006705D1" w:rsidRPr="008C339B">
        <w:rPr>
          <w:rFonts w:ascii="Arial" w:eastAsia="Times New Roman" w:hAnsi="Arial" w:cs="Arial"/>
          <w:sz w:val="24"/>
          <w:szCs w:val="24"/>
        </w:rPr>
        <w:t xml:space="preserve"> of facilities </w:t>
      </w:r>
      <w:r>
        <w:rPr>
          <w:rFonts w:ascii="Arial" w:eastAsia="Times New Roman" w:hAnsi="Arial" w:cs="Arial"/>
          <w:sz w:val="24"/>
          <w:szCs w:val="24"/>
        </w:rPr>
        <w:t>and foundation</w:t>
      </w:r>
      <w:r w:rsidR="004C6F83" w:rsidRPr="008C339B">
        <w:rPr>
          <w:rFonts w:ascii="Arial" w:eastAsia="Times New Roman" w:hAnsi="Arial" w:cs="Arial"/>
          <w:sz w:val="24"/>
          <w:szCs w:val="24"/>
        </w:rPr>
        <w:t xml:space="preserve"> of repayment.</w:t>
      </w:r>
    </w:p>
    <w:p w14:paraId="43C1DE72" w14:textId="77777777" w:rsidR="00A24162" w:rsidRPr="008C339B" w:rsidRDefault="00804DD7" w:rsidP="008F580E">
      <w:pPr>
        <w:pStyle w:val="ListParagraph"/>
        <w:numPr>
          <w:ilvl w:val="0"/>
          <w:numId w:val="41"/>
        </w:numPr>
        <w:shd w:val="clear" w:color="auto" w:fill="FDE9D9" w:themeFill="accent6" w:themeFillTint="33"/>
        <w:spacing w:after="360" w:line="360" w:lineRule="auto"/>
        <w:jc w:val="both"/>
        <w:rPr>
          <w:rFonts w:ascii="Arial" w:eastAsia="Times New Roman" w:hAnsi="Arial" w:cs="Arial"/>
          <w:sz w:val="24"/>
          <w:szCs w:val="24"/>
        </w:rPr>
      </w:pPr>
      <w:r>
        <w:rPr>
          <w:rFonts w:ascii="Arial" w:eastAsia="Times New Roman" w:hAnsi="Arial" w:cs="Arial"/>
          <w:sz w:val="24"/>
          <w:szCs w:val="24"/>
        </w:rPr>
        <w:t>Applicant legal retention to cover the credit functions</w:t>
      </w:r>
      <w:r w:rsidR="006705D1" w:rsidRPr="008C339B">
        <w:rPr>
          <w:rFonts w:ascii="Arial" w:eastAsia="Times New Roman" w:hAnsi="Arial" w:cs="Arial"/>
          <w:sz w:val="24"/>
          <w:szCs w:val="24"/>
        </w:rPr>
        <w:t xml:space="preserve"> by </w:t>
      </w:r>
      <w:r w:rsidR="004C6F83" w:rsidRPr="008C339B">
        <w:rPr>
          <w:rFonts w:ascii="Arial" w:eastAsia="Times New Roman" w:hAnsi="Arial" w:cs="Arial"/>
          <w:sz w:val="24"/>
          <w:szCs w:val="24"/>
        </w:rPr>
        <w:t xml:space="preserve">his </w:t>
      </w:r>
      <w:r w:rsidR="006705D1" w:rsidRPr="008C339B">
        <w:rPr>
          <w:rFonts w:ascii="Arial" w:eastAsia="Times New Roman" w:hAnsi="Arial" w:cs="Arial"/>
          <w:sz w:val="24"/>
          <w:szCs w:val="24"/>
        </w:rPr>
        <w:t xml:space="preserve">Integrity and </w:t>
      </w:r>
      <w:r w:rsidR="00334FBD" w:rsidRPr="008C339B">
        <w:rPr>
          <w:rFonts w:ascii="Arial" w:eastAsia="Times New Roman" w:hAnsi="Arial" w:cs="Arial"/>
          <w:sz w:val="24"/>
          <w:szCs w:val="24"/>
        </w:rPr>
        <w:t xml:space="preserve">reputation. </w:t>
      </w:r>
    </w:p>
    <w:p w14:paraId="7F7F813E" w14:textId="77777777" w:rsidR="00A24162" w:rsidRPr="008C339B" w:rsidRDefault="00334FBD" w:rsidP="008F580E">
      <w:pPr>
        <w:pStyle w:val="ListParagraph"/>
        <w:numPr>
          <w:ilvl w:val="0"/>
          <w:numId w:val="41"/>
        </w:numPr>
        <w:shd w:val="clear" w:color="auto" w:fill="FDE9D9" w:themeFill="accent6" w:themeFillTint="33"/>
        <w:spacing w:after="360" w:line="360" w:lineRule="auto"/>
        <w:jc w:val="both"/>
        <w:rPr>
          <w:rFonts w:ascii="Arial" w:eastAsia="Times New Roman" w:hAnsi="Arial" w:cs="Arial"/>
          <w:sz w:val="24"/>
          <w:szCs w:val="24"/>
        </w:rPr>
      </w:pPr>
      <w:r w:rsidRPr="008C339B">
        <w:rPr>
          <w:rFonts w:ascii="Arial" w:eastAsia="Times New Roman" w:hAnsi="Arial" w:cs="Arial"/>
          <w:sz w:val="24"/>
          <w:szCs w:val="24"/>
        </w:rPr>
        <w:t>Borrower</w:t>
      </w:r>
      <w:r w:rsidR="00BD2E36" w:rsidRPr="008C339B">
        <w:rPr>
          <w:rFonts w:ascii="Arial" w:eastAsia="Times New Roman" w:hAnsi="Arial" w:cs="Arial"/>
          <w:sz w:val="24"/>
          <w:szCs w:val="24"/>
        </w:rPr>
        <w:t xml:space="preserve"> </w:t>
      </w:r>
      <w:r w:rsidRPr="008C339B">
        <w:rPr>
          <w:rFonts w:ascii="Arial" w:eastAsia="Times New Roman" w:hAnsi="Arial" w:cs="Arial"/>
          <w:sz w:val="24"/>
          <w:szCs w:val="24"/>
        </w:rPr>
        <w:t xml:space="preserve">risk profile </w:t>
      </w:r>
      <w:r w:rsidR="00262EB4">
        <w:rPr>
          <w:rFonts w:ascii="Arial" w:eastAsia="Times New Roman" w:hAnsi="Arial" w:cs="Arial"/>
          <w:sz w:val="24"/>
          <w:szCs w:val="24"/>
        </w:rPr>
        <w:t xml:space="preserve">and the susceptibility of the apposite industrial segment </w:t>
      </w:r>
      <w:r w:rsidR="00BD2E36" w:rsidRPr="008C339B">
        <w:rPr>
          <w:rFonts w:ascii="Arial" w:eastAsia="Times New Roman" w:hAnsi="Arial" w:cs="Arial"/>
          <w:sz w:val="24"/>
          <w:szCs w:val="24"/>
        </w:rPr>
        <w:t>to</w:t>
      </w:r>
      <w:r w:rsidRPr="008C339B">
        <w:rPr>
          <w:rFonts w:ascii="Arial" w:eastAsia="Times New Roman" w:hAnsi="Arial" w:cs="Arial"/>
          <w:sz w:val="24"/>
          <w:szCs w:val="24"/>
        </w:rPr>
        <w:t xml:space="preserve"> financial flutter.</w:t>
      </w:r>
      <w:r w:rsidR="00412F54" w:rsidRPr="008C339B">
        <w:rPr>
          <w:rFonts w:ascii="Arial" w:eastAsia="Times New Roman" w:hAnsi="Arial" w:cs="Arial"/>
          <w:sz w:val="24"/>
          <w:szCs w:val="24"/>
        </w:rPr>
        <w:t xml:space="preserve"> </w:t>
      </w:r>
    </w:p>
    <w:p w14:paraId="598E32D0" w14:textId="77777777" w:rsidR="00A24162" w:rsidRPr="008C339B" w:rsidRDefault="00412F54" w:rsidP="008F580E">
      <w:pPr>
        <w:pStyle w:val="ListParagraph"/>
        <w:numPr>
          <w:ilvl w:val="0"/>
          <w:numId w:val="41"/>
        </w:numPr>
        <w:shd w:val="clear" w:color="auto" w:fill="FDE9D9" w:themeFill="accent6" w:themeFillTint="33"/>
        <w:spacing w:after="360" w:line="360" w:lineRule="auto"/>
        <w:jc w:val="both"/>
        <w:rPr>
          <w:rFonts w:ascii="Arial" w:eastAsia="Times New Roman" w:hAnsi="Arial" w:cs="Arial"/>
          <w:sz w:val="24"/>
          <w:szCs w:val="24"/>
        </w:rPr>
      </w:pPr>
      <w:r w:rsidRPr="008C339B">
        <w:rPr>
          <w:rFonts w:ascii="Arial" w:eastAsia="Times New Roman" w:hAnsi="Arial" w:cs="Arial"/>
          <w:sz w:val="24"/>
          <w:szCs w:val="24"/>
        </w:rPr>
        <w:t>T</w:t>
      </w:r>
      <w:r w:rsidR="00BD2E36" w:rsidRPr="008C339B">
        <w:rPr>
          <w:rFonts w:ascii="Arial" w:eastAsia="Times New Roman" w:hAnsi="Arial" w:cs="Arial"/>
          <w:sz w:val="24"/>
          <w:szCs w:val="24"/>
        </w:rPr>
        <w:t>he borrower</w:t>
      </w:r>
      <w:r w:rsidRPr="008C339B">
        <w:rPr>
          <w:rFonts w:ascii="Arial" w:eastAsia="Times New Roman" w:hAnsi="Arial" w:cs="Arial"/>
          <w:sz w:val="24"/>
          <w:szCs w:val="24"/>
        </w:rPr>
        <w:t xml:space="preserve"> performance </w:t>
      </w:r>
      <w:r w:rsidR="00BD2E36" w:rsidRPr="008C339B">
        <w:rPr>
          <w:rFonts w:ascii="Arial" w:eastAsia="Times New Roman" w:hAnsi="Arial" w:cs="Arial"/>
          <w:sz w:val="24"/>
          <w:szCs w:val="24"/>
        </w:rPr>
        <w:t xml:space="preserve"> </w:t>
      </w:r>
      <w:r w:rsidR="004F1B1C">
        <w:rPr>
          <w:rFonts w:ascii="Arial" w:eastAsia="Times New Roman" w:hAnsi="Arial" w:cs="Arial"/>
          <w:sz w:val="24"/>
          <w:szCs w:val="24"/>
        </w:rPr>
        <w:t>in any credit formerly</w:t>
      </w:r>
      <w:r w:rsidR="006331CC" w:rsidRPr="008C339B">
        <w:rPr>
          <w:rFonts w:ascii="Arial" w:eastAsia="Times New Roman" w:hAnsi="Arial" w:cs="Arial"/>
          <w:sz w:val="24"/>
          <w:szCs w:val="24"/>
        </w:rPr>
        <w:t xml:space="preserve"> approved</w:t>
      </w:r>
      <w:r w:rsidR="00BD2E36" w:rsidRPr="008C339B">
        <w:rPr>
          <w:rFonts w:ascii="Arial" w:eastAsia="Times New Roman" w:hAnsi="Arial" w:cs="Arial"/>
          <w:sz w:val="24"/>
          <w:szCs w:val="24"/>
        </w:rPr>
        <w:t xml:space="preserve"> by the fina</w:t>
      </w:r>
      <w:r w:rsidR="006331CC" w:rsidRPr="008C339B">
        <w:rPr>
          <w:rFonts w:ascii="Arial" w:eastAsia="Times New Roman" w:hAnsi="Arial" w:cs="Arial"/>
          <w:sz w:val="24"/>
          <w:szCs w:val="24"/>
        </w:rPr>
        <w:t>ncial institution</w:t>
      </w:r>
      <w:r w:rsidR="00BD2E36" w:rsidRPr="008C339B">
        <w:rPr>
          <w:rFonts w:ascii="Arial" w:eastAsia="Times New Roman" w:hAnsi="Arial" w:cs="Arial"/>
          <w:sz w:val="24"/>
          <w:szCs w:val="24"/>
        </w:rPr>
        <w:t xml:space="preserve"> and other institutions, in which case </w:t>
      </w:r>
      <w:r w:rsidR="006331CC" w:rsidRPr="008C339B">
        <w:rPr>
          <w:rFonts w:ascii="Arial" w:eastAsia="Times New Roman" w:hAnsi="Arial" w:cs="Arial"/>
          <w:sz w:val="24"/>
          <w:szCs w:val="24"/>
        </w:rPr>
        <w:t>a credit report should be investigated</w:t>
      </w:r>
      <w:r w:rsidR="00BD2E36" w:rsidRPr="008C339B">
        <w:rPr>
          <w:rFonts w:ascii="Arial" w:eastAsia="Times New Roman" w:hAnsi="Arial" w:cs="Arial"/>
          <w:sz w:val="24"/>
          <w:szCs w:val="24"/>
        </w:rPr>
        <w:t xml:space="preserve"> from them. </w:t>
      </w:r>
    </w:p>
    <w:p w14:paraId="3F40492D" w14:textId="77777777" w:rsidR="00A24162" w:rsidRPr="008C339B" w:rsidRDefault="00BD2E36" w:rsidP="008F580E">
      <w:pPr>
        <w:pStyle w:val="ListParagraph"/>
        <w:numPr>
          <w:ilvl w:val="0"/>
          <w:numId w:val="41"/>
        </w:numPr>
        <w:shd w:val="clear" w:color="auto" w:fill="FDE9D9" w:themeFill="accent6" w:themeFillTint="33"/>
        <w:spacing w:after="360" w:line="360" w:lineRule="auto"/>
        <w:jc w:val="both"/>
        <w:rPr>
          <w:rFonts w:ascii="Arial" w:eastAsia="Times New Roman" w:hAnsi="Arial" w:cs="Arial"/>
          <w:sz w:val="24"/>
          <w:szCs w:val="24"/>
        </w:rPr>
      </w:pPr>
      <w:r w:rsidRPr="008C339B">
        <w:rPr>
          <w:rFonts w:ascii="Arial" w:eastAsia="Times New Roman" w:hAnsi="Arial" w:cs="Arial"/>
          <w:sz w:val="24"/>
          <w:szCs w:val="24"/>
        </w:rPr>
        <w:t xml:space="preserve">The </w:t>
      </w:r>
      <w:r w:rsidR="000D70C0" w:rsidRPr="008C339B">
        <w:rPr>
          <w:rFonts w:ascii="Arial" w:eastAsia="Times New Roman" w:hAnsi="Arial" w:cs="Arial"/>
          <w:sz w:val="24"/>
          <w:szCs w:val="24"/>
        </w:rPr>
        <w:t xml:space="preserve">capacity of borrower’s </w:t>
      </w:r>
      <w:r w:rsidRPr="008C339B">
        <w:rPr>
          <w:rFonts w:ascii="Arial" w:eastAsia="Times New Roman" w:hAnsi="Arial" w:cs="Arial"/>
          <w:sz w:val="24"/>
          <w:szCs w:val="24"/>
        </w:rPr>
        <w:t xml:space="preserve">based on </w:t>
      </w:r>
      <w:r w:rsidR="00D97519">
        <w:rPr>
          <w:rFonts w:ascii="Arial" w:eastAsia="Times New Roman" w:hAnsi="Arial" w:cs="Arial"/>
          <w:sz w:val="24"/>
          <w:szCs w:val="24"/>
        </w:rPr>
        <w:t>his business plan, if pertinent</w:t>
      </w:r>
      <w:r w:rsidR="000D70C0" w:rsidRPr="008C339B">
        <w:rPr>
          <w:rFonts w:ascii="Arial" w:eastAsia="Times New Roman" w:hAnsi="Arial" w:cs="Arial"/>
          <w:sz w:val="24"/>
          <w:szCs w:val="24"/>
        </w:rPr>
        <w:t xml:space="preserve"> </w:t>
      </w:r>
      <w:r w:rsidRPr="008C339B">
        <w:rPr>
          <w:rFonts w:ascii="Arial" w:eastAsia="Times New Roman" w:hAnsi="Arial" w:cs="Arial"/>
          <w:sz w:val="24"/>
          <w:szCs w:val="24"/>
        </w:rPr>
        <w:t>and projected</w:t>
      </w:r>
      <w:r w:rsidR="00635C05">
        <w:rPr>
          <w:rFonts w:ascii="Arial" w:eastAsia="Times New Roman" w:hAnsi="Arial" w:cs="Arial"/>
          <w:sz w:val="24"/>
          <w:szCs w:val="24"/>
        </w:rPr>
        <w:t xml:space="preserve"> that managing several</w:t>
      </w:r>
      <w:r w:rsidR="000D70C0" w:rsidRPr="008C339B">
        <w:rPr>
          <w:rFonts w:ascii="Arial" w:eastAsia="Times New Roman" w:hAnsi="Arial" w:cs="Arial"/>
          <w:sz w:val="24"/>
          <w:szCs w:val="24"/>
        </w:rPr>
        <w:t xml:space="preserve"> </w:t>
      </w:r>
      <w:r w:rsidR="00635C05" w:rsidRPr="008C339B">
        <w:rPr>
          <w:rFonts w:ascii="Arial" w:eastAsia="Times New Roman" w:hAnsi="Arial" w:cs="Arial"/>
          <w:sz w:val="24"/>
          <w:szCs w:val="24"/>
        </w:rPr>
        <w:t>unities</w:t>
      </w:r>
      <w:r w:rsidR="000D70C0" w:rsidRPr="008C339B">
        <w:rPr>
          <w:rFonts w:ascii="Arial" w:eastAsia="Times New Roman" w:hAnsi="Arial" w:cs="Arial"/>
          <w:sz w:val="24"/>
          <w:szCs w:val="24"/>
        </w:rPr>
        <w:t xml:space="preserve"> of cash flows.</w:t>
      </w:r>
    </w:p>
    <w:p w14:paraId="2044279B" w14:textId="77777777" w:rsidR="00A24162" w:rsidRPr="008C339B" w:rsidRDefault="0070219B" w:rsidP="008F580E">
      <w:pPr>
        <w:pStyle w:val="ListParagraph"/>
        <w:numPr>
          <w:ilvl w:val="0"/>
          <w:numId w:val="41"/>
        </w:numPr>
        <w:shd w:val="clear" w:color="auto" w:fill="FDE9D9" w:themeFill="accent6" w:themeFillTint="33"/>
        <w:spacing w:after="360" w:line="360" w:lineRule="auto"/>
        <w:jc w:val="both"/>
        <w:rPr>
          <w:rFonts w:ascii="Arial" w:eastAsia="Times New Roman" w:hAnsi="Arial" w:cs="Arial"/>
          <w:sz w:val="24"/>
          <w:szCs w:val="24"/>
        </w:rPr>
      </w:pPr>
      <w:r>
        <w:rPr>
          <w:rFonts w:ascii="Arial" w:eastAsia="Times New Roman" w:hAnsi="Arial" w:cs="Arial"/>
          <w:sz w:val="24"/>
          <w:szCs w:val="24"/>
        </w:rPr>
        <w:t xml:space="preserve"> Various</w:t>
      </w:r>
      <w:r w:rsidR="00FB03BC" w:rsidRPr="008C339B">
        <w:rPr>
          <w:rFonts w:ascii="Arial" w:eastAsia="Times New Roman" w:hAnsi="Arial" w:cs="Arial"/>
          <w:sz w:val="24"/>
          <w:szCs w:val="24"/>
        </w:rPr>
        <w:t xml:space="preserve"> institutions </w:t>
      </w:r>
      <w:r w:rsidR="00BD2E36" w:rsidRPr="008C339B">
        <w:rPr>
          <w:rFonts w:ascii="Arial" w:eastAsia="Times New Roman" w:hAnsi="Arial" w:cs="Arial"/>
          <w:sz w:val="24"/>
          <w:szCs w:val="24"/>
        </w:rPr>
        <w:t>Cumulative exposure of th</w:t>
      </w:r>
      <w:r>
        <w:rPr>
          <w:rFonts w:ascii="Arial" w:eastAsia="Times New Roman" w:hAnsi="Arial" w:cs="Arial"/>
          <w:sz w:val="24"/>
          <w:szCs w:val="24"/>
        </w:rPr>
        <w:t xml:space="preserve">e borrower. Constitutional observation </w:t>
      </w:r>
      <w:r w:rsidRPr="008C339B">
        <w:rPr>
          <w:rFonts w:ascii="Arial" w:eastAsia="Times New Roman" w:hAnsi="Arial" w:cs="Arial"/>
          <w:sz w:val="24"/>
          <w:szCs w:val="24"/>
        </w:rPr>
        <w:t>of</w:t>
      </w:r>
      <w:r w:rsidR="00BD2E36" w:rsidRPr="008C339B">
        <w:rPr>
          <w:rFonts w:ascii="Arial" w:eastAsia="Times New Roman" w:hAnsi="Arial" w:cs="Arial"/>
          <w:sz w:val="24"/>
          <w:szCs w:val="24"/>
        </w:rPr>
        <w:t xml:space="preserve"> </w:t>
      </w:r>
      <w:r w:rsidR="003760A7" w:rsidRPr="008C339B">
        <w:rPr>
          <w:rFonts w:ascii="Arial" w:eastAsia="Times New Roman" w:hAnsi="Arial" w:cs="Arial"/>
          <w:sz w:val="24"/>
          <w:szCs w:val="24"/>
        </w:rPr>
        <w:t xml:space="preserve">the borrower’s business </w:t>
      </w:r>
      <w:r w:rsidR="00441733" w:rsidRPr="008C339B">
        <w:rPr>
          <w:rFonts w:ascii="Arial" w:eastAsia="Times New Roman" w:hAnsi="Arial" w:cs="Arial"/>
          <w:sz w:val="24"/>
          <w:szCs w:val="24"/>
        </w:rPr>
        <w:t xml:space="preserve">foretaste. </w:t>
      </w:r>
    </w:p>
    <w:p w14:paraId="71B01A21" w14:textId="77777777" w:rsidR="00A24162" w:rsidRPr="008C339B" w:rsidRDefault="00441733" w:rsidP="008F580E">
      <w:pPr>
        <w:pStyle w:val="ListParagraph"/>
        <w:numPr>
          <w:ilvl w:val="0"/>
          <w:numId w:val="41"/>
        </w:numPr>
        <w:shd w:val="clear" w:color="auto" w:fill="FDE9D9" w:themeFill="accent6" w:themeFillTint="33"/>
        <w:spacing w:after="360" w:line="360" w:lineRule="auto"/>
        <w:jc w:val="both"/>
        <w:rPr>
          <w:rFonts w:ascii="Arial" w:eastAsia="Times New Roman" w:hAnsi="Arial" w:cs="Arial"/>
          <w:sz w:val="24"/>
          <w:szCs w:val="24"/>
        </w:rPr>
      </w:pPr>
      <w:r w:rsidRPr="008C339B">
        <w:rPr>
          <w:rFonts w:ascii="Arial" w:eastAsia="Times New Roman" w:hAnsi="Arial" w:cs="Arial"/>
          <w:sz w:val="24"/>
          <w:szCs w:val="24"/>
        </w:rPr>
        <w:t>Expertise</w:t>
      </w:r>
      <w:r w:rsidR="003760A7" w:rsidRPr="008C339B">
        <w:rPr>
          <w:rFonts w:ascii="Arial" w:eastAsia="Times New Roman" w:hAnsi="Arial" w:cs="Arial"/>
          <w:sz w:val="24"/>
          <w:szCs w:val="24"/>
        </w:rPr>
        <w:t xml:space="preserve"> of borrower’s business. </w:t>
      </w:r>
      <w:r w:rsidR="00BD2E36" w:rsidRPr="008C339B">
        <w:rPr>
          <w:rFonts w:ascii="Arial" w:eastAsia="Times New Roman" w:hAnsi="Arial" w:cs="Arial"/>
          <w:sz w:val="24"/>
          <w:szCs w:val="24"/>
        </w:rPr>
        <w:t>Background information on shareholders, directors and beneficial owners for corporate cust</w:t>
      </w:r>
      <w:r w:rsidR="00CF1C79" w:rsidRPr="008C339B">
        <w:rPr>
          <w:rFonts w:ascii="Arial" w:eastAsia="Times New Roman" w:hAnsi="Arial" w:cs="Arial"/>
          <w:sz w:val="24"/>
          <w:szCs w:val="24"/>
        </w:rPr>
        <w:t xml:space="preserve">omers. </w:t>
      </w:r>
    </w:p>
    <w:p w14:paraId="0BE7665E" w14:textId="77777777" w:rsidR="00BD2E36" w:rsidRPr="008C339B" w:rsidRDefault="00CF1C79" w:rsidP="008F580E">
      <w:pPr>
        <w:pStyle w:val="ListParagraph"/>
        <w:numPr>
          <w:ilvl w:val="0"/>
          <w:numId w:val="41"/>
        </w:numPr>
        <w:shd w:val="clear" w:color="auto" w:fill="FDE9D9" w:themeFill="accent6" w:themeFillTint="33"/>
        <w:spacing w:after="360" w:line="360" w:lineRule="auto"/>
        <w:jc w:val="both"/>
        <w:rPr>
          <w:rFonts w:ascii="Arial" w:eastAsia="Times New Roman" w:hAnsi="Arial" w:cs="Arial"/>
          <w:sz w:val="24"/>
          <w:szCs w:val="24"/>
        </w:rPr>
      </w:pPr>
      <w:r w:rsidRPr="008C339B">
        <w:rPr>
          <w:rFonts w:ascii="Arial" w:eastAsia="Times New Roman" w:hAnsi="Arial" w:cs="Arial"/>
          <w:sz w:val="24"/>
          <w:szCs w:val="24"/>
        </w:rPr>
        <w:t xml:space="preserve">Corporate customers </w:t>
      </w:r>
      <w:r w:rsidR="009C15F6">
        <w:rPr>
          <w:rFonts w:ascii="Arial" w:eastAsia="Times New Roman" w:hAnsi="Arial" w:cs="Arial"/>
          <w:sz w:val="24"/>
          <w:szCs w:val="24"/>
        </w:rPr>
        <w:t>legislation retention.</w:t>
      </w:r>
    </w:p>
    <w:p w14:paraId="474ED9B9" w14:textId="77777777" w:rsidR="00A97E19" w:rsidRPr="008C339B" w:rsidRDefault="00A97E19" w:rsidP="000E42A8">
      <w:pPr>
        <w:pStyle w:val="ListParagraph"/>
        <w:shd w:val="clear" w:color="auto" w:fill="FFFFFF"/>
        <w:spacing w:after="360" w:line="360" w:lineRule="auto"/>
        <w:ind w:left="900"/>
        <w:jc w:val="both"/>
        <w:rPr>
          <w:rFonts w:ascii="Arial" w:eastAsia="Times New Roman" w:hAnsi="Arial" w:cs="Arial"/>
          <w:sz w:val="24"/>
          <w:szCs w:val="24"/>
        </w:rPr>
      </w:pPr>
    </w:p>
    <w:p w14:paraId="3703632D" w14:textId="77777777" w:rsidR="00A97E19" w:rsidRPr="000F5B96" w:rsidRDefault="00A97E19" w:rsidP="000F5B96">
      <w:pPr>
        <w:pStyle w:val="ListParagraph"/>
        <w:numPr>
          <w:ilvl w:val="0"/>
          <w:numId w:val="18"/>
        </w:numPr>
        <w:shd w:val="clear" w:color="auto" w:fill="FFFFFF"/>
        <w:spacing w:after="360" w:line="360" w:lineRule="auto"/>
        <w:jc w:val="both"/>
        <w:rPr>
          <w:rFonts w:ascii="Arial" w:eastAsia="Times New Roman" w:hAnsi="Arial" w:cs="Arial"/>
          <w:color w:val="000000" w:themeColor="text1"/>
          <w:sz w:val="24"/>
          <w:szCs w:val="24"/>
        </w:rPr>
      </w:pPr>
      <w:r w:rsidRPr="00320865">
        <w:rPr>
          <w:rFonts w:ascii="Arial" w:eastAsia="Times New Roman" w:hAnsi="Arial" w:cs="Arial"/>
          <w:b/>
          <w:caps/>
          <w:color w:val="FF0000"/>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Credit approval/sanction:</w:t>
      </w:r>
      <w:r w:rsidR="000E42A8" w:rsidRPr="00320865">
        <w:rPr>
          <w:rFonts w:ascii="Arial" w:hAnsi="Arial" w:cs="Arial"/>
          <w:b/>
          <w:caps/>
          <w:color w:val="FF0000"/>
          <w:sz w:val="24"/>
          <w:szCs w:val="24"/>
          <w:shd w:val="clear" w:color="auto" w:fill="FFFFFF"/>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 xml:space="preserve"> </w:t>
      </w:r>
      <w:r w:rsidR="00F018C9">
        <w:rPr>
          <w:rFonts w:ascii="Arial" w:hAnsi="Arial" w:cs="Arial"/>
          <w:color w:val="000000" w:themeColor="text1"/>
          <w:sz w:val="24"/>
          <w:szCs w:val="24"/>
          <w:shd w:val="clear" w:color="auto" w:fill="FFFFFF"/>
        </w:rPr>
        <w:t>Some formed</w:t>
      </w:r>
      <w:r w:rsidR="000E42A8" w:rsidRPr="008C339B">
        <w:rPr>
          <w:rFonts w:ascii="Arial" w:hAnsi="Arial" w:cs="Arial"/>
          <w:color w:val="000000" w:themeColor="text1"/>
          <w:sz w:val="24"/>
          <w:szCs w:val="24"/>
          <w:shd w:val="clear" w:color="auto" w:fill="FFFFFF"/>
        </w:rPr>
        <w:t xml:space="preserve"> guidelines </w:t>
      </w:r>
      <w:r w:rsidR="00F018C9">
        <w:rPr>
          <w:rFonts w:ascii="Arial" w:hAnsi="Arial" w:cs="Arial"/>
          <w:color w:val="000000" w:themeColor="text1"/>
          <w:sz w:val="24"/>
          <w:szCs w:val="24"/>
          <w:shd w:val="clear" w:color="auto" w:fill="FFFFFF"/>
        </w:rPr>
        <w:t xml:space="preserve">must have a </w:t>
      </w:r>
      <w:r w:rsidR="00F018C9" w:rsidRPr="008C339B">
        <w:rPr>
          <w:rFonts w:ascii="Arial" w:hAnsi="Arial" w:cs="Arial"/>
          <w:color w:val="000000" w:themeColor="text1"/>
          <w:sz w:val="24"/>
          <w:szCs w:val="24"/>
          <w:shd w:val="clear" w:color="auto" w:fill="FFFFFF"/>
        </w:rPr>
        <w:t>financial in</w:t>
      </w:r>
      <w:r w:rsidR="00F018C9">
        <w:rPr>
          <w:rFonts w:ascii="Arial" w:hAnsi="Arial" w:cs="Arial"/>
          <w:color w:val="000000" w:themeColor="text1"/>
          <w:sz w:val="24"/>
          <w:szCs w:val="24"/>
          <w:shd w:val="clear" w:color="auto" w:fill="FFFFFF"/>
        </w:rPr>
        <w:t xml:space="preserve">stitution </w:t>
      </w:r>
      <w:r w:rsidR="00CF3625">
        <w:rPr>
          <w:rFonts w:ascii="Arial" w:hAnsi="Arial" w:cs="Arial"/>
          <w:color w:val="000000" w:themeColor="text1"/>
          <w:sz w:val="24"/>
          <w:szCs w:val="24"/>
          <w:shd w:val="clear" w:color="auto" w:fill="FFFFFF"/>
        </w:rPr>
        <w:t xml:space="preserve">on the credit </w:t>
      </w:r>
      <w:r w:rsidR="000F5B96">
        <w:rPr>
          <w:rFonts w:ascii="Arial" w:hAnsi="Arial" w:cs="Arial"/>
          <w:color w:val="000000" w:themeColor="text1"/>
          <w:sz w:val="24"/>
          <w:szCs w:val="24"/>
          <w:shd w:val="clear" w:color="auto" w:fill="FFFFFF"/>
        </w:rPr>
        <w:t>verification</w:t>
      </w:r>
      <w:r w:rsidR="000E42A8" w:rsidRPr="000F5B96">
        <w:rPr>
          <w:rFonts w:ascii="Arial" w:hAnsi="Arial" w:cs="Arial"/>
          <w:color w:val="000000" w:themeColor="text1"/>
          <w:sz w:val="24"/>
          <w:szCs w:val="24"/>
          <w:shd w:val="clear" w:color="auto" w:fill="FFFFFF"/>
        </w:rPr>
        <w:t xml:space="preserve"> </w:t>
      </w:r>
      <w:r w:rsidR="00CF3625" w:rsidRPr="000F5B96">
        <w:rPr>
          <w:rFonts w:ascii="Arial" w:hAnsi="Arial" w:cs="Arial"/>
          <w:color w:val="000000" w:themeColor="text1"/>
          <w:sz w:val="24"/>
          <w:szCs w:val="24"/>
          <w:shd w:val="clear" w:color="auto" w:fill="FFFFFF"/>
        </w:rPr>
        <w:t>procedure</w:t>
      </w:r>
      <w:r w:rsidR="008F6673" w:rsidRPr="000F5B96">
        <w:rPr>
          <w:rFonts w:ascii="Arial" w:hAnsi="Arial" w:cs="Arial"/>
          <w:color w:val="000000" w:themeColor="text1"/>
          <w:sz w:val="24"/>
          <w:szCs w:val="24"/>
          <w:shd w:val="clear" w:color="auto" w:fill="FFFFFF"/>
        </w:rPr>
        <w:t xml:space="preserve">. Then it approve by </w:t>
      </w:r>
      <w:r w:rsidR="000E42A8" w:rsidRPr="000F5B96">
        <w:rPr>
          <w:rFonts w:ascii="Arial" w:hAnsi="Arial" w:cs="Arial"/>
          <w:color w:val="000000" w:themeColor="text1"/>
          <w:sz w:val="24"/>
          <w:szCs w:val="24"/>
          <w:shd w:val="clear" w:color="auto" w:fill="FFFFFF"/>
        </w:rPr>
        <w:t xml:space="preserve">individuals </w:t>
      </w:r>
      <w:r w:rsidR="00BA2241">
        <w:rPr>
          <w:rFonts w:ascii="Arial" w:hAnsi="Arial" w:cs="Arial"/>
          <w:color w:val="000000" w:themeColor="text1"/>
          <w:sz w:val="24"/>
          <w:szCs w:val="24"/>
          <w:shd w:val="clear" w:color="auto" w:fill="FFFFFF"/>
        </w:rPr>
        <w:t>domination</w:t>
      </w:r>
      <w:r w:rsidR="000F5B96" w:rsidRPr="000F5B96">
        <w:rPr>
          <w:rFonts w:ascii="Arial" w:hAnsi="Arial" w:cs="Arial"/>
          <w:color w:val="000000" w:themeColor="text1"/>
          <w:sz w:val="24"/>
          <w:szCs w:val="24"/>
          <w:shd w:val="clear" w:color="auto" w:fill="FFFFFF"/>
        </w:rPr>
        <w:t xml:space="preserve"> </w:t>
      </w:r>
      <w:r w:rsidR="000E42A8" w:rsidRPr="000F5B96">
        <w:rPr>
          <w:rFonts w:ascii="Arial" w:hAnsi="Arial" w:cs="Arial"/>
          <w:color w:val="000000" w:themeColor="text1"/>
          <w:sz w:val="24"/>
          <w:szCs w:val="24"/>
          <w:shd w:val="clear" w:color="auto" w:fill="FFFFFF"/>
        </w:rPr>
        <w:t>or</w:t>
      </w:r>
      <w:r w:rsidR="000F5B96">
        <w:rPr>
          <w:rFonts w:ascii="Arial" w:hAnsi="Arial" w:cs="Arial"/>
          <w:color w:val="000000" w:themeColor="text1"/>
          <w:sz w:val="24"/>
          <w:szCs w:val="24"/>
          <w:shd w:val="clear" w:color="auto" w:fill="FFFFFF"/>
        </w:rPr>
        <w:t xml:space="preserve"> committees as well as the foundation</w:t>
      </w:r>
      <w:r w:rsidR="000E42A8" w:rsidRPr="000F5B96">
        <w:rPr>
          <w:rFonts w:ascii="Arial" w:hAnsi="Arial" w:cs="Arial"/>
          <w:color w:val="000000" w:themeColor="text1"/>
          <w:sz w:val="24"/>
          <w:szCs w:val="24"/>
          <w:shd w:val="clear" w:color="auto" w:fill="FFFFFF"/>
        </w:rPr>
        <w:t xml:space="preserve"> of those decisions. </w:t>
      </w:r>
      <w:r w:rsidR="005916CA">
        <w:rPr>
          <w:rFonts w:ascii="Arial" w:hAnsi="Arial" w:cs="Arial"/>
          <w:color w:val="000000" w:themeColor="text1"/>
          <w:sz w:val="24"/>
          <w:szCs w:val="24"/>
          <w:shd w:val="clear" w:color="auto" w:fill="FFFFFF"/>
        </w:rPr>
        <w:t>B</w:t>
      </w:r>
      <w:r w:rsidR="005916CA" w:rsidRPr="000F5B96">
        <w:rPr>
          <w:rFonts w:ascii="Arial" w:hAnsi="Arial" w:cs="Arial"/>
          <w:color w:val="000000" w:themeColor="text1"/>
          <w:sz w:val="24"/>
          <w:szCs w:val="24"/>
          <w:shd w:val="clear" w:color="auto" w:fill="FFFFFF"/>
        </w:rPr>
        <w:t xml:space="preserve">oard of directors </w:t>
      </w:r>
      <w:r w:rsidR="0049518B" w:rsidRPr="000F5B96">
        <w:rPr>
          <w:rFonts w:ascii="Arial" w:hAnsi="Arial" w:cs="Arial"/>
          <w:color w:val="000000" w:themeColor="text1"/>
          <w:sz w:val="24"/>
          <w:szCs w:val="24"/>
          <w:shd w:val="clear" w:color="auto" w:fill="FFFFFF"/>
        </w:rPr>
        <w:t xml:space="preserve">should </w:t>
      </w:r>
      <w:r w:rsidR="006B76BD" w:rsidRPr="000F5B96">
        <w:rPr>
          <w:rFonts w:ascii="Arial" w:hAnsi="Arial" w:cs="Arial"/>
          <w:color w:val="000000" w:themeColor="text1"/>
          <w:sz w:val="24"/>
          <w:szCs w:val="24"/>
          <w:shd w:val="clear" w:color="auto" w:fill="FFFFFF"/>
        </w:rPr>
        <w:t>permit</w:t>
      </w:r>
      <w:r w:rsidR="005916CA" w:rsidRPr="005916CA">
        <w:rPr>
          <w:rFonts w:ascii="Arial" w:hAnsi="Arial" w:cs="Arial"/>
          <w:color w:val="000000" w:themeColor="text1"/>
          <w:sz w:val="24"/>
          <w:szCs w:val="24"/>
          <w:shd w:val="clear" w:color="auto" w:fill="FFFFFF"/>
        </w:rPr>
        <w:t xml:space="preserve"> </w:t>
      </w:r>
      <w:r w:rsidR="006B76BD">
        <w:rPr>
          <w:rFonts w:ascii="Arial" w:hAnsi="Arial" w:cs="Arial"/>
          <w:color w:val="000000" w:themeColor="text1"/>
          <w:sz w:val="24"/>
          <w:szCs w:val="24"/>
          <w:shd w:val="clear" w:color="auto" w:fill="FFFFFF"/>
        </w:rPr>
        <w:t>a</w:t>
      </w:r>
      <w:r w:rsidR="005916CA" w:rsidRPr="000F5B96">
        <w:rPr>
          <w:rFonts w:ascii="Arial" w:hAnsi="Arial" w:cs="Arial"/>
          <w:color w:val="000000" w:themeColor="text1"/>
          <w:sz w:val="24"/>
          <w:szCs w:val="24"/>
          <w:shd w:val="clear" w:color="auto" w:fill="FFFFFF"/>
        </w:rPr>
        <w:t>pproval</w:t>
      </w:r>
      <w:r w:rsidR="006B76BD">
        <w:rPr>
          <w:rFonts w:ascii="Arial" w:hAnsi="Arial" w:cs="Arial"/>
          <w:color w:val="000000" w:themeColor="text1"/>
          <w:sz w:val="24"/>
          <w:szCs w:val="24"/>
          <w:shd w:val="clear" w:color="auto" w:fill="FFFFFF"/>
        </w:rPr>
        <w:t xml:space="preserve"> dominance</w:t>
      </w:r>
      <w:r w:rsidR="000E42A8" w:rsidRPr="000F5B96">
        <w:rPr>
          <w:rFonts w:ascii="Arial" w:hAnsi="Arial" w:cs="Arial"/>
          <w:color w:val="000000" w:themeColor="text1"/>
          <w:sz w:val="24"/>
          <w:szCs w:val="24"/>
          <w:shd w:val="clear" w:color="auto" w:fill="FFFFFF"/>
        </w:rPr>
        <w:t xml:space="preserve">. Approval </w:t>
      </w:r>
      <w:r w:rsidR="00306EFB">
        <w:rPr>
          <w:rFonts w:ascii="Arial" w:hAnsi="Arial" w:cs="Arial"/>
          <w:color w:val="000000" w:themeColor="text1"/>
          <w:sz w:val="24"/>
          <w:szCs w:val="24"/>
          <w:shd w:val="clear" w:color="auto" w:fill="FFFFFF"/>
        </w:rPr>
        <w:t>dominance will suppression</w:t>
      </w:r>
      <w:r w:rsidR="00C849A5">
        <w:rPr>
          <w:rFonts w:ascii="Arial" w:hAnsi="Arial" w:cs="Arial"/>
          <w:color w:val="000000" w:themeColor="text1"/>
          <w:sz w:val="24"/>
          <w:szCs w:val="24"/>
          <w:shd w:val="clear" w:color="auto" w:fill="FFFFFF"/>
        </w:rPr>
        <w:t xml:space="preserve"> recent</w:t>
      </w:r>
      <w:r w:rsidR="0049518B" w:rsidRPr="000F5B96">
        <w:rPr>
          <w:rFonts w:ascii="Arial" w:hAnsi="Arial" w:cs="Arial"/>
          <w:color w:val="000000" w:themeColor="text1"/>
          <w:sz w:val="24"/>
          <w:szCs w:val="24"/>
          <w:shd w:val="clear" w:color="auto" w:fill="FFFFFF"/>
        </w:rPr>
        <w:t xml:space="preserve"> credit approvals, renovation</w:t>
      </w:r>
      <w:r w:rsidR="000E42A8" w:rsidRPr="000F5B96">
        <w:rPr>
          <w:rFonts w:ascii="Arial" w:hAnsi="Arial" w:cs="Arial"/>
          <w:color w:val="000000" w:themeColor="text1"/>
          <w:sz w:val="24"/>
          <w:szCs w:val="24"/>
          <w:shd w:val="clear" w:color="auto" w:fill="FFFFFF"/>
        </w:rPr>
        <w:t xml:space="preserve"> of </w:t>
      </w:r>
      <w:r w:rsidR="00E60D09">
        <w:rPr>
          <w:rFonts w:ascii="Arial" w:hAnsi="Arial" w:cs="Arial"/>
          <w:color w:val="000000" w:themeColor="text1"/>
          <w:sz w:val="24"/>
          <w:szCs w:val="24"/>
          <w:shd w:val="clear" w:color="auto" w:fill="FFFFFF"/>
        </w:rPr>
        <w:t>subsisting credits, and alteration</w:t>
      </w:r>
      <w:r w:rsidR="000E42A8" w:rsidRPr="000F5B96">
        <w:rPr>
          <w:rFonts w:ascii="Arial" w:hAnsi="Arial" w:cs="Arial"/>
          <w:color w:val="000000" w:themeColor="text1"/>
          <w:sz w:val="24"/>
          <w:szCs w:val="24"/>
          <w:shd w:val="clear" w:color="auto" w:fill="FFFFFF"/>
        </w:rPr>
        <w:t xml:space="preserve"> in</w:t>
      </w:r>
      <w:r w:rsidR="00DE420E">
        <w:rPr>
          <w:rFonts w:ascii="Arial" w:hAnsi="Arial" w:cs="Arial"/>
          <w:color w:val="000000" w:themeColor="text1"/>
          <w:sz w:val="24"/>
          <w:szCs w:val="24"/>
          <w:shd w:val="clear" w:color="auto" w:fill="FFFFFF"/>
        </w:rPr>
        <w:t xml:space="preserve"> terms and conditions of </w:t>
      </w:r>
      <w:r w:rsidR="004E7A83">
        <w:rPr>
          <w:rFonts w:ascii="Arial" w:hAnsi="Arial" w:cs="Arial"/>
          <w:color w:val="000000" w:themeColor="text1"/>
          <w:sz w:val="24"/>
          <w:szCs w:val="24"/>
          <w:shd w:val="clear" w:color="auto" w:fill="FFFFFF"/>
        </w:rPr>
        <w:t>before</w:t>
      </w:r>
      <w:r w:rsidR="0049518B" w:rsidRPr="000F5B96">
        <w:rPr>
          <w:rFonts w:ascii="Arial" w:hAnsi="Arial" w:cs="Arial"/>
          <w:color w:val="000000" w:themeColor="text1"/>
          <w:sz w:val="24"/>
          <w:szCs w:val="24"/>
          <w:shd w:val="clear" w:color="auto" w:fill="FFFFFF"/>
        </w:rPr>
        <w:t xml:space="preserve"> </w:t>
      </w:r>
      <w:r w:rsidR="00542948">
        <w:rPr>
          <w:rFonts w:ascii="Arial" w:hAnsi="Arial" w:cs="Arial"/>
          <w:color w:val="000000" w:themeColor="text1"/>
          <w:sz w:val="24"/>
          <w:szCs w:val="24"/>
          <w:shd w:val="clear" w:color="auto" w:fill="FFFFFF"/>
        </w:rPr>
        <w:t>permitting</w:t>
      </w:r>
      <w:r w:rsidR="004E7A83">
        <w:rPr>
          <w:rFonts w:ascii="Arial" w:hAnsi="Arial" w:cs="Arial"/>
          <w:color w:val="000000" w:themeColor="text1"/>
          <w:sz w:val="24"/>
          <w:szCs w:val="24"/>
          <w:shd w:val="clear" w:color="auto" w:fill="FFFFFF"/>
        </w:rPr>
        <w:t xml:space="preserve"> </w:t>
      </w:r>
      <w:r w:rsidR="00B52CAA">
        <w:rPr>
          <w:rFonts w:ascii="Arial" w:hAnsi="Arial" w:cs="Arial"/>
          <w:color w:val="000000" w:themeColor="text1"/>
          <w:sz w:val="24"/>
          <w:szCs w:val="24"/>
          <w:shd w:val="clear" w:color="auto" w:fill="FFFFFF"/>
        </w:rPr>
        <w:t>credits, credit recycling</w:t>
      </w:r>
      <w:r w:rsidR="0049518B" w:rsidRPr="000F5B96">
        <w:rPr>
          <w:rFonts w:ascii="Arial" w:hAnsi="Arial" w:cs="Arial"/>
          <w:color w:val="000000" w:themeColor="text1"/>
          <w:sz w:val="24"/>
          <w:szCs w:val="24"/>
          <w:shd w:val="clear" w:color="auto" w:fill="FFFFFF"/>
        </w:rPr>
        <w:t>, that</w:t>
      </w:r>
      <w:r w:rsidR="00856645">
        <w:rPr>
          <w:rFonts w:ascii="Arial" w:hAnsi="Arial" w:cs="Arial"/>
          <w:color w:val="000000" w:themeColor="text1"/>
          <w:sz w:val="24"/>
          <w:szCs w:val="24"/>
          <w:shd w:val="clear" w:color="auto" w:fill="FFFFFF"/>
        </w:rPr>
        <w:t xml:space="preserve"> approval dominance</w:t>
      </w:r>
      <w:r w:rsidR="0049518B" w:rsidRPr="000F5B96">
        <w:rPr>
          <w:rFonts w:ascii="Arial" w:hAnsi="Arial" w:cs="Arial"/>
          <w:color w:val="000000" w:themeColor="text1"/>
          <w:sz w:val="24"/>
          <w:szCs w:val="24"/>
          <w:shd w:val="clear" w:color="auto" w:fill="FFFFFF"/>
        </w:rPr>
        <w:t xml:space="preserve"> </w:t>
      </w:r>
      <w:r w:rsidR="00856645">
        <w:rPr>
          <w:rFonts w:ascii="Arial" w:hAnsi="Arial" w:cs="Arial"/>
          <w:color w:val="000000" w:themeColor="text1"/>
          <w:sz w:val="24"/>
          <w:szCs w:val="24"/>
          <w:shd w:val="clear" w:color="auto" w:fill="FFFFFF"/>
        </w:rPr>
        <w:t>should</w:t>
      </w:r>
      <w:r w:rsidR="000E42A8" w:rsidRPr="000F5B96">
        <w:rPr>
          <w:rFonts w:ascii="Arial" w:hAnsi="Arial" w:cs="Arial"/>
          <w:color w:val="000000" w:themeColor="text1"/>
          <w:sz w:val="24"/>
          <w:szCs w:val="24"/>
          <w:shd w:val="clear" w:color="auto" w:fill="FFFFFF"/>
        </w:rPr>
        <w:t xml:space="preserve"> fully </w:t>
      </w:r>
      <w:r w:rsidR="008B5CD2">
        <w:rPr>
          <w:rFonts w:ascii="Arial" w:hAnsi="Arial" w:cs="Arial"/>
          <w:color w:val="000000" w:themeColor="text1"/>
          <w:sz w:val="24"/>
          <w:szCs w:val="24"/>
          <w:shd w:val="clear" w:color="auto" w:fill="FFFFFF"/>
        </w:rPr>
        <w:t>certify and instrument</w:t>
      </w:r>
      <w:r w:rsidR="00856645">
        <w:rPr>
          <w:rFonts w:ascii="Arial" w:hAnsi="Arial" w:cs="Arial"/>
          <w:color w:val="000000" w:themeColor="text1"/>
          <w:sz w:val="24"/>
          <w:szCs w:val="24"/>
          <w:shd w:val="clear" w:color="auto" w:fill="FFFFFF"/>
        </w:rPr>
        <w:t xml:space="preserve"> them</w:t>
      </w:r>
      <w:r w:rsidR="000E42A8" w:rsidRPr="000F5B96">
        <w:rPr>
          <w:rFonts w:ascii="Arial" w:hAnsi="Arial" w:cs="Arial"/>
          <w:color w:val="000000" w:themeColor="text1"/>
          <w:sz w:val="24"/>
          <w:szCs w:val="24"/>
          <w:shd w:val="clear" w:color="auto" w:fill="FFFFFF"/>
        </w:rPr>
        <w:t xml:space="preserve">. The </w:t>
      </w:r>
      <w:r w:rsidR="006D5113">
        <w:rPr>
          <w:rFonts w:ascii="Arial" w:hAnsi="Arial" w:cs="Arial"/>
          <w:color w:val="000000" w:themeColor="text1"/>
          <w:sz w:val="24"/>
          <w:szCs w:val="24"/>
          <w:shd w:val="clear" w:color="auto" w:fill="FFFFFF"/>
        </w:rPr>
        <w:t>procedure</w:t>
      </w:r>
      <w:r w:rsidR="00283E7D" w:rsidRPr="000F5B96">
        <w:rPr>
          <w:rFonts w:ascii="Arial" w:hAnsi="Arial" w:cs="Arial"/>
          <w:color w:val="000000" w:themeColor="text1"/>
          <w:sz w:val="24"/>
          <w:szCs w:val="24"/>
          <w:shd w:val="clear" w:color="auto" w:fill="FFFFFF"/>
        </w:rPr>
        <w:t xml:space="preserve"> of </w:t>
      </w:r>
      <w:r w:rsidR="000E42A8" w:rsidRPr="000F5B96">
        <w:rPr>
          <w:rFonts w:ascii="Arial" w:hAnsi="Arial" w:cs="Arial"/>
          <w:color w:val="000000" w:themeColor="text1"/>
          <w:sz w:val="24"/>
          <w:szCs w:val="24"/>
          <w:shd w:val="clear" w:color="auto" w:fill="FFFFFF"/>
        </w:rPr>
        <w:t>approv</w:t>
      </w:r>
      <w:r w:rsidR="00283E7D" w:rsidRPr="000F5B96">
        <w:rPr>
          <w:rFonts w:ascii="Arial" w:hAnsi="Arial" w:cs="Arial"/>
          <w:color w:val="000000" w:themeColor="text1"/>
          <w:sz w:val="24"/>
          <w:szCs w:val="24"/>
          <w:shd w:val="clear" w:color="auto" w:fill="FFFFFF"/>
        </w:rPr>
        <w:t xml:space="preserve">al </w:t>
      </w:r>
      <w:r w:rsidR="000E42A8" w:rsidRPr="000F5B96">
        <w:rPr>
          <w:rFonts w:ascii="Arial" w:hAnsi="Arial" w:cs="Arial"/>
          <w:color w:val="000000" w:themeColor="text1"/>
          <w:sz w:val="24"/>
          <w:szCs w:val="24"/>
          <w:shd w:val="clear" w:color="auto" w:fill="FFFFFF"/>
        </w:rPr>
        <w:t xml:space="preserve">system </w:t>
      </w:r>
      <w:r w:rsidR="00283E7D" w:rsidRPr="000F5B96">
        <w:rPr>
          <w:rFonts w:ascii="Arial" w:hAnsi="Arial" w:cs="Arial"/>
          <w:color w:val="000000" w:themeColor="text1"/>
          <w:sz w:val="24"/>
          <w:szCs w:val="24"/>
          <w:shd w:val="clear" w:color="auto" w:fill="FFFFFF"/>
        </w:rPr>
        <w:t xml:space="preserve">based on </w:t>
      </w:r>
      <w:r w:rsidR="006D5113">
        <w:rPr>
          <w:rFonts w:ascii="Arial" w:hAnsi="Arial" w:cs="Arial"/>
          <w:color w:val="000000" w:themeColor="text1"/>
          <w:sz w:val="24"/>
          <w:szCs w:val="24"/>
          <w:shd w:val="clear" w:color="auto" w:fill="FFFFFF"/>
        </w:rPr>
        <w:t>cheque and scales</w:t>
      </w:r>
      <w:r w:rsidR="000E42A8" w:rsidRPr="000F5B96">
        <w:rPr>
          <w:rFonts w:ascii="Arial" w:hAnsi="Arial" w:cs="Arial"/>
          <w:color w:val="000000" w:themeColor="text1"/>
          <w:sz w:val="24"/>
          <w:szCs w:val="24"/>
          <w:shd w:val="clear" w:color="auto" w:fill="FFFFFF"/>
        </w:rPr>
        <w:t>. Some</w:t>
      </w:r>
      <w:r w:rsidR="00823110" w:rsidRPr="000F5B96">
        <w:rPr>
          <w:rFonts w:ascii="Arial" w:hAnsi="Arial" w:cs="Arial"/>
          <w:color w:val="000000" w:themeColor="text1"/>
          <w:sz w:val="24"/>
          <w:szCs w:val="24"/>
          <w:shd w:val="clear" w:color="auto" w:fill="FFFFFF"/>
        </w:rPr>
        <w:t xml:space="preserve"> size</w:t>
      </w:r>
      <w:r w:rsidR="007F3B28">
        <w:rPr>
          <w:rFonts w:ascii="Arial" w:hAnsi="Arial" w:cs="Arial"/>
          <w:color w:val="000000" w:themeColor="text1"/>
          <w:sz w:val="24"/>
          <w:szCs w:val="24"/>
          <w:shd w:val="clear" w:color="auto" w:fill="FFFFFF"/>
        </w:rPr>
        <w:t>s</w:t>
      </w:r>
      <w:r w:rsidR="00D63F3A">
        <w:rPr>
          <w:rFonts w:ascii="Arial" w:hAnsi="Arial" w:cs="Arial"/>
          <w:color w:val="000000" w:themeColor="text1"/>
          <w:sz w:val="24"/>
          <w:szCs w:val="24"/>
          <w:shd w:val="clear" w:color="auto" w:fill="FFFFFF"/>
        </w:rPr>
        <w:t xml:space="preserve"> and complexities</w:t>
      </w:r>
      <w:r w:rsidR="00823110" w:rsidRPr="000F5B96">
        <w:rPr>
          <w:rFonts w:ascii="Arial" w:hAnsi="Arial" w:cs="Arial"/>
          <w:color w:val="000000" w:themeColor="text1"/>
          <w:sz w:val="24"/>
          <w:szCs w:val="24"/>
          <w:shd w:val="clear" w:color="auto" w:fill="FFFFFF"/>
        </w:rPr>
        <w:t xml:space="preserve"> of the credit transaction</w:t>
      </w:r>
      <w:r w:rsidR="000E42A8" w:rsidRPr="000F5B96">
        <w:rPr>
          <w:rFonts w:ascii="Arial" w:hAnsi="Arial" w:cs="Arial"/>
          <w:color w:val="000000" w:themeColor="text1"/>
          <w:sz w:val="24"/>
          <w:szCs w:val="24"/>
          <w:shd w:val="clear" w:color="auto" w:fill="FFFFFF"/>
        </w:rPr>
        <w:t xml:space="preserve"> approval</w:t>
      </w:r>
      <w:r w:rsidR="00C31A75" w:rsidRPr="000F5B96">
        <w:rPr>
          <w:rFonts w:ascii="Arial" w:hAnsi="Arial" w:cs="Arial"/>
          <w:color w:val="000000" w:themeColor="text1"/>
          <w:sz w:val="24"/>
          <w:szCs w:val="24"/>
          <w:shd w:val="clear" w:color="auto" w:fill="FFFFFF"/>
        </w:rPr>
        <w:t xml:space="preserve"> by</w:t>
      </w:r>
      <w:r w:rsidR="000E42A8" w:rsidRPr="000F5B96">
        <w:rPr>
          <w:rFonts w:ascii="Arial" w:hAnsi="Arial" w:cs="Arial"/>
          <w:color w:val="000000" w:themeColor="text1"/>
          <w:sz w:val="24"/>
          <w:szCs w:val="24"/>
          <w:shd w:val="clear" w:color="auto" w:fill="FFFFFF"/>
        </w:rPr>
        <w:t xml:space="preserve"> authorities</w:t>
      </w:r>
      <w:r w:rsidR="00C31A75" w:rsidRPr="000F5B96">
        <w:rPr>
          <w:rFonts w:ascii="Arial" w:hAnsi="Arial" w:cs="Arial"/>
          <w:color w:val="000000" w:themeColor="text1"/>
          <w:sz w:val="24"/>
          <w:szCs w:val="24"/>
          <w:shd w:val="clear" w:color="auto" w:fill="FFFFFF"/>
        </w:rPr>
        <w:t xml:space="preserve"> that</w:t>
      </w:r>
      <w:r w:rsidR="000E42A8" w:rsidRPr="000F5B96">
        <w:rPr>
          <w:rFonts w:ascii="Arial" w:hAnsi="Arial" w:cs="Arial"/>
          <w:color w:val="000000" w:themeColor="text1"/>
          <w:sz w:val="24"/>
          <w:szCs w:val="24"/>
          <w:shd w:val="clear" w:color="auto" w:fill="FFFFFF"/>
        </w:rPr>
        <w:t xml:space="preserve"> will be reserved for the credit commit</w:t>
      </w:r>
      <w:r w:rsidR="005A1E53" w:rsidRPr="000F5B96">
        <w:rPr>
          <w:rFonts w:ascii="Arial" w:hAnsi="Arial" w:cs="Arial"/>
          <w:color w:val="000000" w:themeColor="text1"/>
          <w:sz w:val="24"/>
          <w:szCs w:val="24"/>
          <w:shd w:val="clear" w:color="auto" w:fill="FFFFFF"/>
        </w:rPr>
        <w:t>tee.</w:t>
      </w:r>
    </w:p>
    <w:p w14:paraId="18008E71" w14:textId="77777777" w:rsidR="00707F92" w:rsidRPr="00D51775" w:rsidRDefault="00A97E19" w:rsidP="00D51775">
      <w:pPr>
        <w:pStyle w:val="NormalWeb"/>
        <w:numPr>
          <w:ilvl w:val="0"/>
          <w:numId w:val="18"/>
        </w:numPr>
        <w:shd w:val="clear" w:color="auto" w:fill="FFFFFF"/>
        <w:spacing w:before="0" w:beforeAutospacing="0" w:after="360" w:afterAutospacing="0" w:line="360" w:lineRule="auto"/>
        <w:jc w:val="both"/>
        <w:rPr>
          <w:rFonts w:ascii="Arial" w:hAnsi="Arial" w:cs="Arial"/>
        </w:rPr>
      </w:pPr>
      <w:r w:rsidRPr="00320865">
        <w:rPr>
          <w:rFonts w:ascii="Arial" w:hAnsi="Arial" w:cs="Arial"/>
          <w:b/>
          <w:caps/>
          <w:color w:val="FF0000"/>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Credit documentation:</w:t>
      </w:r>
      <w:r w:rsidR="00707F92" w:rsidRPr="00320865">
        <w:rPr>
          <w:rFonts w:ascii="Arial" w:hAnsi="Arial" w:cs="Arial"/>
          <w:b/>
          <w:caps/>
          <w:color w:val="FF0000"/>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 xml:space="preserve"> </w:t>
      </w:r>
      <w:r w:rsidR="00D8421E">
        <w:rPr>
          <w:rFonts w:ascii="Arial" w:hAnsi="Arial" w:cs="Arial"/>
        </w:rPr>
        <w:t>Credit cycle recompense every stage</w:t>
      </w:r>
      <w:r w:rsidR="008F2E0D" w:rsidRPr="008C339B">
        <w:rPr>
          <w:rFonts w:ascii="Arial" w:hAnsi="Arial" w:cs="Arial"/>
        </w:rPr>
        <w:t>,</w:t>
      </w:r>
      <w:r w:rsidR="001713E8" w:rsidRPr="008C339B">
        <w:rPr>
          <w:rFonts w:ascii="Arial" w:hAnsi="Arial" w:cs="Arial"/>
        </w:rPr>
        <w:t xml:space="preserve"> </w:t>
      </w:r>
      <w:r w:rsidR="001526A0">
        <w:rPr>
          <w:rFonts w:ascii="Arial" w:hAnsi="Arial" w:cs="Arial"/>
        </w:rPr>
        <w:t>f</w:t>
      </w:r>
      <w:r w:rsidR="00D8421E">
        <w:rPr>
          <w:rFonts w:ascii="Arial" w:hAnsi="Arial" w:cs="Arial"/>
        </w:rPr>
        <w:t xml:space="preserve">or </w:t>
      </w:r>
      <w:r w:rsidR="00707F92" w:rsidRPr="008C339B">
        <w:rPr>
          <w:rFonts w:ascii="Arial" w:hAnsi="Arial" w:cs="Arial"/>
        </w:rPr>
        <w:t xml:space="preserve">credit </w:t>
      </w:r>
      <w:r w:rsidR="001713E8" w:rsidRPr="008C339B">
        <w:rPr>
          <w:rFonts w:ascii="Arial" w:hAnsi="Arial" w:cs="Arial"/>
        </w:rPr>
        <w:t>process</w:t>
      </w:r>
      <w:r w:rsidR="00D8421E">
        <w:rPr>
          <w:rFonts w:ascii="Arial" w:hAnsi="Arial" w:cs="Arial"/>
        </w:rPr>
        <w:t xml:space="preserve"> documentation is an important element</w:t>
      </w:r>
      <w:r w:rsidR="001713E8" w:rsidRPr="008C339B">
        <w:rPr>
          <w:rFonts w:ascii="Arial" w:hAnsi="Arial" w:cs="Arial"/>
        </w:rPr>
        <w:t>,</w:t>
      </w:r>
      <w:r w:rsidR="00707F92" w:rsidRPr="008C339B">
        <w:rPr>
          <w:rFonts w:ascii="Arial" w:hAnsi="Arial" w:cs="Arial"/>
        </w:rPr>
        <w:t xml:space="preserve"> including credit application, credit analysis, credit approval, credit monitoring, and coll</w:t>
      </w:r>
      <w:r w:rsidR="00696C12">
        <w:rPr>
          <w:rFonts w:ascii="Arial" w:hAnsi="Arial" w:cs="Arial"/>
        </w:rPr>
        <w:t xml:space="preserve">ateral valuation, and </w:t>
      </w:r>
      <w:r w:rsidR="00696C12">
        <w:rPr>
          <w:rFonts w:ascii="Arial" w:hAnsi="Arial" w:cs="Arial"/>
        </w:rPr>
        <w:lastRenderedPageBreak/>
        <w:t>diminution finding</w:t>
      </w:r>
      <w:r w:rsidR="005E6DAB">
        <w:rPr>
          <w:rFonts w:ascii="Arial" w:hAnsi="Arial" w:cs="Arial"/>
        </w:rPr>
        <w:t>, foreclosure of slain loan and understanding</w:t>
      </w:r>
      <w:r w:rsidR="008D3375" w:rsidRPr="00D51775">
        <w:rPr>
          <w:rFonts w:ascii="Arial" w:hAnsi="Arial" w:cs="Arial"/>
        </w:rPr>
        <w:t xml:space="preserve"> of security. Credit</w:t>
      </w:r>
      <w:r w:rsidR="00707F92" w:rsidRPr="00D51775">
        <w:rPr>
          <w:rFonts w:ascii="Arial" w:hAnsi="Arial" w:cs="Arial"/>
        </w:rPr>
        <w:t xml:space="preserve"> files </w:t>
      </w:r>
      <w:r w:rsidR="00DB3F71">
        <w:rPr>
          <w:rFonts w:ascii="Arial" w:hAnsi="Arial" w:cs="Arial"/>
        </w:rPr>
        <w:t>distribution must be measured</w:t>
      </w:r>
      <w:r w:rsidR="008D3375" w:rsidRPr="00D51775">
        <w:rPr>
          <w:rFonts w:ascii="Arial" w:hAnsi="Arial" w:cs="Arial"/>
        </w:rPr>
        <w:t xml:space="preserve"> and</w:t>
      </w:r>
      <w:r w:rsidR="00707F92" w:rsidRPr="00D51775">
        <w:rPr>
          <w:rFonts w:ascii="Arial" w:hAnsi="Arial" w:cs="Arial"/>
        </w:rPr>
        <w:t xml:space="preserve"> </w:t>
      </w:r>
      <w:r w:rsidR="00DB3F71">
        <w:rPr>
          <w:rFonts w:ascii="Arial" w:hAnsi="Arial" w:cs="Arial"/>
        </w:rPr>
        <w:t>fostered</w:t>
      </w:r>
      <w:r w:rsidR="003B7053" w:rsidRPr="00D51775">
        <w:rPr>
          <w:rFonts w:ascii="Arial" w:hAnsi="Arial" w:cs="Arial"/>
        </w:rPr>
        <w:t xml:space="preserve"> with an adequate</w:t>
      </w:r>
      <w:r w:rsidR="00DB3F71">
        <w:rPr>
          <w:rFonts w:ascii="Arial" w:hAnsi="Arial" w:cs="Arial"/>
        </w:rPr>
        <w:t xml:space="preserve"> </w:t>
      </w:r>
      <w:r w:rsidR="00CC77B4">
        <w:rPr>
          <w:rFonts w:ascii="Arial" w:hAnsi="Arial" w:cs="Arial"/>
        </w:rPr>
        <w:t>process</w:t>
      </w:r>
      <w:r w:rsidR="00707F92" w:rsidRPr="00D51775">
        <w:rPr>
          <w:rFonts w:ascii="Arial" w:hAnsi="Arial" w:cs="Arial"/>
        </w:rPr>
        <w:t xml:space="preserve"> of cro</w:t>
      </w:r>
      <w:r w:rsidR="00CC77B4">
        <w:rPr>
          <w:rFonts w:ascii="Arial" w:hAnsi="Arial" w:cs="Arial"/>
        </w:rPr>
        <w:t>ss-indexing to naturalize investigation</w:t>
      </w:r>
      <w:r w:rsidR="00707F92" w:rsidRPr="00D51775">
        <w:rPr>
          <w:rFonts w:ascii="Arial" w:hAnsi="Arial" w:cs="Arial"/>
        </w:rPr>
        <w:t xml:space="preserve"> and follo</w:t>
      </w:r>
      <w:r w:rsidR="00E303A6">
        <w:rPr>
          <w:rFonts w:ascii="Arial" w:hAnsi="Arial" w:cs="Arial"/>
        </w:rPr>
        <w:t xml:space="preserve">w-up. Documentation forms </w:t>
      </w:r>
      <w:r w:rsidR="00707F92" w:rsidRPr="00D51775">
        <w:rPr>
          <w:rFonts w:ascii="Arial" w:hAnsi="Arial" w:cs="Arial"/>
        </w:rPr>
        <w:t xml:space="preserve">the relationship between the financial institution and </w:t>
      </w:r>
      <w:r w:rsidR="00E303A6">
        <w:rPr>
          <w:rFonts w:ascii="Arial" w:hAnsi="Arial" w:cs="Arial"/>
        </w:rPr>
        <w:t>the borrower and forms the principle</w:t>
      </w:r>
      <w:r w:rsidR="00707F92" w:rsidRPr="00D51775">
        <w:rPr>
          <w:rFonts w:ascii="Arial" w:hAnsi="Arial" w:cs="Arial"/>
        </w:rPr>
        <w:t xml:space="preserve"> for any l</w:t>
      </w:r>
      <w:r w:rsidR="00E0150D">
        <w:rPr>
          <w:rFonts w:ascii="Arial" w:hAnsi="Arial" w:cs="Arial"/>
        </w:rPr>
        <w:t>egal act</w:t>
      </w:r>
      <w:r w:rsidR="00707F92" w:rsidRPr="00D51775">
        <w:rPr>
          <w:rFonts w:ascii="Arial" w:hAnsi="Arial" w:cs="Arial"/>
        </w:rPr>
        <w:t xml:space="preserve"> in a court </w:t>
      </w:r>
      <w:r w:rsidR="00971D8F">
        <w:rPr>
          <w:rFonts w:ascii="Arial" w:hAnsi="Arial" w:cs="Arial"/>
        </w:rPr>
        <w:t>of law. Institutions must assure</w:t>
      </w:r>
      <w:r w:rsidR="00422C12">
        <w:rPr>
          <w:rFonts w:ascii="Arial" w:hAnsi="Arial" w:cs="Arial"/>
        </w:rPr>
        <w:t xml:space="preserve"> </w:t>
      </w:r>
      <w:r w:rsidR="00F56958">
        <w:rPr>
          <w:rFonts w:ascii="Arial" w:hAnsi="Arial" w:cs="Arial"/>
        </w:rPr>
        <w:t>these contractual contracts along their borrowers are</w:t>
      </w:r>
      <w:r w:rsidR="00E439D5" w:rsidRPr="00D51775">
        <w:rPr>
          <w:rFonts w:ascii="Arial" w:hAnsi="Arial" w:cs="Arial"/>
        </w:rPr>
        <w:t xml:space="preserve"> </w:t>
      </w:r>
      <w:r w:rsidR="004E42D0" w:rsidRPr="00D51775">
        <w:rPr>
          <w:rFonts w:ascii="Arial" w:hAnsi="Arial" w:cs="Arial"/>
        </w:rPr>
        <w:t>examine</w:t>
      </w:r>
      <w:r w:rsidR="00707F92" w:rsidRPr="00D51775">
        <w:rPr>
          <w:rFonts w:ascii="Arial" w:hAnsi="Arial" w:cs="Arial"/>
        </w:rPr>
        <w:t xml:space="preserve"> </w:t>
      </w:r>
      <w:r w:rsidR="00F56958">
        <w:rPr>
          <w:rFonts w:ascii="Arial" w:hAnsi="Arial" w:cs="Arial"/>
        </w:rPr>
        <w:t xml:space="preserve">through </w:t>
      </w:r>
      <w:r w:rsidR="00707F92" w:rsidRPr="00D51775">
        <w:rPr>
          <w:rFonts w:ascii="Arial" w:hAnsi="Arial" w:cs="Arial"/>
        </w:rPr>
        <w:t>their leg</w:t>
      </w:r>
      <w:r w:rsidR="000E2E89">
        <w:rPr>
          <w:rFonts w:ascii="Arial" w:hAnsi="Arial" w:cs="Arial"/>
        </w:rPr>
        <w:t xml:space="preserve">al advisers. Credit appeal must be documented </w:t>
      </w:r>
      <w:r w:rsidR="00571220">
        <w:rPr>
          <w:rFonts w:ascii="Arial" w:hAnsi="Arial" w:cs="Arial"/>
        </w:rPr>
        <w:t>neglectful of their applause or refusal.</w:t>
      </w:r>
    </w:p>
    <w:p w14:paraId="68653767" w14:textId="77777777" w:rsidR="00A66A12" w:rsidRPr="008C339B" w:rsidRDefault="00A97E19" w:rsidP="008F580E">
      <w:pPr>
        <w:pStyle w:val="NormalWeb"/>
        <w:numPr>
          <w:ilvl w:val="0"/>
          <w:numId w:val="39"/>
        </w:numPr>
        <w:shd w:val="clear" w:color="auto" w:fill="FFFFFF"/>
        <w:spacing w:before="0" w:beforeAutospacing="0" w:after="360" w:afterAutospacing="0" w:line="360" w:lineRule="auto"/>
        <w:ind w:left="900"/>
        <w:jc w:val="both"/>
        <w:rPr>
          <w:rFonts w:ascii="Arial" w:hAnsi="Arial" w:cs="Arial"/>
          <w:color w:val="000000" w:themeColor="text1"/>
        </w:rPr>
      </w:pPr>
      <w:r w:rsidRPr="003D35FA">
        <w:rPr>
          <w:rFonts w:ascii="Arial" w:hAnsi="Arial" w:cs="Arial"/>
          <w:b/>
          <w:caps/>
          <w:color w:val="FF0000"/>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Credit administration</w:t>
      </w:r>
      <w:r w:rsidRPr="003D35FA">
        <w:rPr>
          <w:rFonts w:ascii="Arial" w:hAnsi="Arial" w:cs="Arial"/>
          <w:color w:val="000000" w:themeColor="text1"/>
        </w:rPr>
        <w:t>:</w:t>
      </w:r>
      <w:r w:rsidR="00055065" w:rsidRPr="003D35FA">
        <w:rPr>
          <w:rFonts w:ascii="Arial" w:hAnsi="Arial" w:cs="Arial"/>
          <w:color w:val="333333"/>
        </w:rPr>
        <w:t xml:space="preserve"> </w:t>
      </w:r>
      <w:r w:rsidR="00AC7D6D" w:rsidRPr="003D35FA">
        <w:rPr>
          <w:rFonts w:ascii="Arial" w:hAnsi="Arial" w:cs="Arial"/>
          <w:color w:val="333333"/>
          <w:shd w:val="clear" w:color="auto" w:fill="FFFFFF"/>
        </w:rPr>
        <w:t xml:space="preserve"> </w:t>
      </w:r>
      <w:r w:rsidR="00AC7D6D" w:rsidRPr="008C339B">
        <w:rPr>
          <w:rFonts w:ascii="Arial" w:hAnsi="Arial" w:cs="Arial"/>
          <w:color w:val="000000" w:themeColor="text1"/>
          <w:shd w:val="clear" w:color="auto" w:fill="FFFFFF"/>
        </w:rPr>
        <w:t>Credit portfolio is properly administered</w:t>
      </w:r>
      <w:r w:rsidR="00AC7D6D" w:rsidRPr="008C339B">
        <w:rPr>
          <w:rFonts w:ascii="Arial" w:hAnsi="Arial" w:cs="Arial"/>
          <w:color w:val="000000" w:themeColor="text1"/>
        </w:rPr>
        <w:t xml:space="preserve"> by financial institution. Credit</w:t>
      </w:r>
      <w:r w:rsidR="0092634B">
        <w:rPr>
          <w:rFonts w:ascii="Arial" w:hAnsi="Arial" w:cs="Arial"/>
          <w:color w:val="000000" w:themeColor="text1"/>
        </w:rPr>
        <w:t xml:space="preserve"> portfolio</w:t>
      </w:r>
      <w:r w:rsidR="00DD1390" w:rsidRPr="008C339B">
        <w:rPr>
          <w:rFonts w:ascii="Arial" w:hAnsi="Arial" w:cs="Arial"/>
          <w:color w:val="000000" w:themeColor="text1"/>
        </w:rPr>
        <w:t xml:space="preserve"> are fully</w:t>
      </w:r>
      <w:r w:rsidR="0092634B">
        <w:rPr>
          <w:rFonts w:ascii="Arial" w:hAnsi="Arial" w:cs="Arial"/>
          <w:color w:val="000000" w:themeColor="text1"/>
        </w:rPr>
        <w:t xml:space="preserve"> constructed</w:t>
      </w:r>
      <w:r w:rsidR="00055065" w:rsidRPr="008C339B">
        <w:rPr>
          <w:rFonts w:ascii="Arial" w:hAnsi="Arial" w:cs="Arial"/>
          <w:color w:val="000000" w:themeColor="text1"/>
        </w:rPr>
        <w:t xml:space="preserve">, </w:t>
      </w:r>
      <w:r w:rsidR="00DD1390" w:rsidRPr="008C339B">
        <w:rPr>
          <w:rFonts w:ascii="Arial" w:hAnsi="Arial" w:cs="Arial"/>
          <w:color w:val="000000" w:themeColor="text1"/>
        </w:rPr>
        <w:t>cross-indexed, and their mitigation</w:t>
      </w:r>
      <w:r w:rsidR="00F9161A">
        <w:rPr>
          <w:rFonts w:ascii="Arial" w:hAnsi="Arial" w:cs="Arial"/>
          <w:color w:val="000000" w:themeColor="text1"/>
        </w:rPr>
        <w:t xml:space="preserve"> since</w:t>
      </w:r>
      <w:r w:rsidR="00DD1390" w:rsidRPr="008C339B">
        <w:rPr>
          <w:rFonts w:ascii="Arial" w:hAnsi="Arial" w:cs="Arial"/>
          <w:color w:val="000000" w:themeColor="text1"/>
        </w:rPr>
        <w:t xml:space="preserve"> the foretaste</w:t>
      </w:r>
      <w:r w:rsidR="003D1503">
        <w:rPr>
          <w:rFonts w:ascii="Arial" w:hAnsi="Arial" w:cs="Arial"/>
          <w:color w:val="000000" w:themeColor="text1"/>
        </w:rPr>
        <w:t xml:space="preserve"> is not approved</w:t>
      </w:r>
      <w:r w:rsidR="00FD5547" w:rsidRPr="008C339B">
        <w:rPr>
          <w:rFonts w:ascii="Arial" w:hAnsi="Arial" w:cs="Arial"/>
          <w:color w:val="000000" w:themeColor="text1"/>
        </w:rPr>
        <w:t>.</w:t>
      </w:r>
      <w:r w:rsidR="00C875E5" w:rsidRPr="008C339B">
        <w:rPr>
          <w:rFonts w:ascii="Arial" w:hAnsi="Arial" w:cs="Arial"/>
          <w:color w:val="000000" w:themeColor="text1"/>
        </w:rPr>
        <w:t xml:space="preserve"> </w:t>
      </w:r>
      <w:r w:rsidR="003A3F8B">
        <w:rPr>
          <w:rFonts w:ascii="Arial" w:hAnsi="Arial" w:cs="Arial"/>
          <w:color w:val="000000" w:themeColor="text1"/>
        </w:rPr>
        <w:t>It m</w:t>
      </w:r>
      <w:r w:rsidR="00A66A12" w:rsidRPr="008C339B">
        <w:rPr>
          <w:rFonts w:ascii="Arial" w:hAnsi="Arial" w:cs="Arial"/>
          <w:color w:val="000000" w:themeColor="text1"/>
        </w:rPr>
        <w:t>ust ensure:</w:t>
      </w:r>
    </w:p>
    <w:p w14:paraId="0E0B46A8" w14:textId="77777777" w:rsidR="00A66A12" w:rsidRPr="008C339B" w:rsidRDefault="00C875E5" w:rsidP="00B77F9B">
      <w:pPr>
        <w:pStyle w:val="NormalWeb"/>
        <w:numPr>
          <w:ilvl w:val="0"/>
          <w:numId w:val="42"/>
        </w:numPr>
        <w:shd w:val="clear" w:color="auto" w:fill="FDE9D9" w:themeFill="accent6" w:themeFillTint="33"/>
        <w:spacing w:before="0" w:beforeAutospacing="0" w:after="0" w:afterAutospacing="0" w:line="360" w:lineRule="auto"/>
        <w:jc w:val="both"/>
        <w:rPr>
          <w:rFonts w:ascii="Arial" w:hAnsi="Arial" w:cs="Arial"/>
          <w:color w:val="000000" w:themeColor="text1"/>
        </w:rPr>
      </w:pPr>
      <w:r w:rsidRPr="008C339B">
        <w:rPr>
          <w:rFonts w:ascii="Arial" w:hAnsi="Arial" w:cs="Arial"/>
          <w:color w:val="000000" w:themeColor="text1"/>
        </w:rPr>
        <w:t>Borrower must register</w:t>
      </w:r>
      <w:r w:rsidR="00055065" w:rsidRPr="008C339B">
        <w:rPr>
          <w:rFonts w:ascii="Arial" w:hAnsi="Arial" w:cs="Arial"/>
          <w:color w:val="000000" w:themeColor="text1"/>
        </w:rPr>
        <w:t xml:space="preserve"> </w:t>
      </w:r>
      <w:r w:rsidRPr="008C339B">
        <w:rPr>
          <w:rFonts w:ascii="Arial" w:hAnsi="Arial" w:cs="Arial"/>
          <w:color w:val="000000" w:themeColor="text1"/>
        </w:rPr>
        <w:t xml:space="preserve">by </w:t>
      </w:r>
      <w:r w:rsidR="00C44ED3">
        <w:rPr>
          <w:rFonts w:ascii="Arial" w:hAnsi="Arial" w:cs="Arial"/>
          <w:color w:val="000000" w:themeColor="text1"/>
        </w:rPr>
        <w:t>the requisition</w:t>
      </w:r>
      <w:r w:rsidR="00055065" w:rsidRPr="008C339B">
        <w:rPr>
          <w:rFonts w:ascii="Arial" w:hAnsi="Arial" w:cs="Arial"/>
          <w:color w:val="000000" w:themeColor="text1"/>
        </w:rPr>
        <w:t xml:space="preserve"> insurance policy and </w:t>
      </w:r>
      <w:r w:rsidRPr="008C339B">
        <w:rPr>
          <w:rFonts w:ascii="Arial" w:hAnsi="Arial" w:cs="Arial"/>
          <w:color w:val="000000" w:themeColor="text1"/>
        </w:rPr>
        <w:t>paying</w:t>
      </w:r>
      <w:r w:rsidR="00FD5547" w:rsidRPr="008C339B">
        <w:rPr>
          <w:rFonts w:ascii="Arial" w:hAnsi="Arial" w:cs="Arial"/>
          <w:color w:val="000000" w:themeColor="text1"/>
        </w:rPr>
        <w:t xml:space="preserve"> premiums</w:t>
      </w:r>
      <w:r w:rsidRPr="008C339B">
        <w:rPr>
          <w:rFonts w:ascii="Arial" w:hAnsi="Arial" w:cs="Arial"/>
          <w:color w:val="000000" w:themeColor="text1"/>
        </w:rPr>
        <w:t xml:space="preserve"> </w:t>
      </w:r>
      <w:r w:rsidR="001B40C7" w:rsidRPr="008C339B">
        <w:rPr>
          <w:rFonts w:ascii="Arial" w:hAnsi="Arial" w:cs="Arial"/>
          <w:color w:val="000000" w:themeColor="text1"/>
        </w:rPr>
        <w:t>regularly</w:t>
      </w:r>
      <w:r w:rsidR="0094278F" w:rsidRPr="008C339B">
        <w:rPr>
          <w:rFonts w:ascii="Arial" w:hAnsi="Arial" w:cs="Arial"/>
          <w:color w:val="000000" w:themeColor="text1"/>
        </w:rPr>
        <w:t xml:space="preserve"> and </w:t>
      </w:r>
      <w:r w:rsidR="00632ED4">
        <w:rPr>
          <w:rFonts w:ascii="Arial" w:hAnsi="Arial" w:cs="Arial"/>
          <w:color w:val="000000" w:themeColor="text1"/>
        </w:rPr>
        <w:t>seasonable</w:t>
      </w:r>
      <w:r w:rsidR="00055065" w:rsidRPr="008C339B">
        <w:rPr>
          <w:rFonts w:ascii="Arial" w:hAnsi="Arial" w:cs="Arial"/>
          <w:color w:val="000000" w:themeColor="text1"/>
        </w:rPr>
        <w:t xml:space="preserve"> repa</w:t>
      </w:r>
      <w:r w:rsidR="0094278F" w:rsidRPr="008C339B">
        <w:rPr>
          <w:rFonts w:ascii="Arial" w:hAnsi="Arial" w:cs="Arial"/>
          <w:color w:val="000000" w:themeColor="text1"/>
        </w:rPr>
        <w:t>yments of lease</w:t>
      </w:r>
      <w:r w:rsidR="00632ED4">
        <w:rPr>
          <w:rFonts w:ascii="Arial" w:hAnsi="Arial" w:cs="Arial"/>
          <w:color w:val="000000" w:themeColor="text1"/>
        </w:rPr>
        <w:t>hold</w:t>
      </w:r>
      <w:r w:rsidR="0094278F" w:rsidRPr="008C339B">
        <w:rPr>
          <w:rFonts w:ascii="Arial" w:hAnsi="Arial" w:cs="Arial"/>
          <w:color w:val="000000" w:themeColor="text1"/>
        </w:rPr>
        <w:t xml:space="preserve"> rents in favor</w:t>
      </w:r>
      <w:r w:rsidR="00055065" w:rsidRPr="008C339B">
        <w:rPr>
          <w:rFonts w:ascii="Arial" w:hAnsi="Arial" w:cs="Arial"/>
          <w:color w:val="000000" w:themeColor="text1"/>
        </w:rPr>
        <w:t xml:space="preserve"> </w:t>
      </w:r>
      <w:r w:rsidR="00FD6851">
        <w:rPr>
          <w:rFonts w:ascii="Arial" w:hAnsi="Arial" w:cs="Arial"/>
          <w:color w:val="000000" w:themeColor="text1"/>
        </w:rPr>
        <w:t>of accused</w:t>
      </w:r>
      <w:r w:rsidR="00FD5547" w:rsidRPr="008C339B">
        <w:rPr>
          <w:rFonts w:ascii="Arial" w:hAnsi="Arial" w:cs="Arial"/>
          <w:color w:val="000000" w:themeColor="text1"/>
        </w:rPr>
        <w:t xml:space="preserve"> leasehold </w:t>
      </w:r>
      <w:r w:rsidR="00FD6851">
        <w:rPr>
          <w:rFonts w:ascii="Arial" w:hAnsi="Arial" w:cs="Arial"/>
          <w:color w:val="000000" w:themeColor="text1"/>
        </w:rPr>
        <w:t>substance</w:t>
      </w:r>
      <w:r w:rsidR="00DE1AF6" w:rsidRPr="008C339B">
        <w:rPr>
          <w:rFonts w:ascii="Arial" w:hAnsi="Arial" w:cs="Arial"/>
          <w:color w:val="000000" w:themeColor="text1"/>
        </w:rPr>
        <w:t>.</w:t>
      </w:r>
    </w:p>
    <w:p w14:paraId="61A26582" w14:textId="77777777" w:rsidR="00A66A12" w:rsidRPr="008C339B" w:rsidRDefault="00DE1AF6" w:rsidP="00B77F9B">
      <w:pPr>
        <w:pStyle w:val="NormalWeb"/>
        <w:numPr>
          <w:ilvl w:val="0"/>
          <w:numId w:val="42"/>
        </w:numPr>
        <w:shd w:val="clear" w:color="auto" w:fill="FDE9D9" w:themeFill="accent6" w:themeFillTint="33"/>
        <w:spacing w:before="0" w:beforeAutospacing="0" w:after="0" w:afterAutospacing="0" w:line="360" w:lineRule="auto"/>
        <w:jc w:val="both"/>
        <w:rPr>
          <w:rFonts w:ascii="Arial" w:hAnsi="Arial" w:cs="Arial"/>
          <w:color w:val="000000" w:themeColor="text1"/>
        </w:rPr>
      </w:pPr>
      <w:r w:rsidRPr="008C339B">
        <w:rPr>
          <w:rFonts w:ascii="Arial" w:hAnsi="Arial" w:cs="Arial"/>
          <w:color w:val="000000" w:themeColor="text1"/>
        </w:rPr>
        <w:t xml:space="preserve"> </w:t>
      </w:r>
      <w:r w:rsidR="00E53177" w:rsidRPr="008C339B">
        <w:rPr>
          <w:rFonts w:ascii="Arial" w:hAnsi="Arial" w:cs="Arial"/>
          <w:color w:val="000000" w:themeColor="text1"/>
        </w:rPr>
        <w:t xml:space="preserve">Borrower also making this repayment on interest, fees, </w:t>
      </w:r>
      <w:r w:rsidR="00E77B58" w:rsidRPr="008C339B">
        <w:rPr>
          <w:rFonts w:ascii="Arial" w:hAnsi="Arial" w:cs="Arial"/>
          <w:color w:val="000000" w:themeColor="text1"/>
        </w:rPr>
        <w:t>commissions</w:t>
      </w:r>
      <w:r w:rsidR="00E53177" w:rsidRPr="008C339B">
        <w:rPr>
          <w:rFonts w:ascii="Arial" w:hAnsi="Arial" w:cs="Arial"/>
          <w:color w:val="000000" w:themeColor="text1"/>
        </w:rPr>
        <w:t xml:space="preserve"> and principals.</w:t>
      </w:r>
    </w:p>
    <w:p w14:paraId="2E1D1B32" w14:textId="77777777" w:rsidR="00A66A12" w:rsidRPr="008C339B" w:rsidRDefault="00E53177" w:rsidP="00B77F9B">
      <w:pPr>
        <w:pStyle w:val="NormalWeb"/>
        <w:numPr>
          <w:ilvl w:val="0"/>
          <w:numId w:val="42"/>
        </w:numPr>
        <w:shd w:val="clear" w:color="auto" w:fill="FDE9D9" w:themeFill="accent6" w:themeFillTint="33"/>
        <w:spacing w:before="0" w:beforeAutospacing="0" w:after="0" w:afterAutospacing="0" w:line="360" w:lineRule="auto"/>
        <w:jc w:val="both"/>
        <w:rPr>
          <w:rFonts w:ascii="Arial" w:hAnsi="Arial" w:cs="Arial"/>
          <w:color w:val="000000" w:themeColor="text1"/>
        </w:rPr>
      </w:pPr>
      <w:r w:rsidRPr="008C339B">
        <w:rPr>
          <w:rFonts w:ascii="Arial" w:hAnsi="Arial" w:cs="Arial"/>
          <w:color w:val="000000" w:themeColor="text1"/>
        </w:rPr>
        <w:t xml:space="preserve"> When</w:t>
      </w:r>
      <w:r w:rsidR="00A329AA" w:rsidRPr="008C339B">
        <w:rPr>
          <w:rFonts w:ascii="Arial" w:hAnsi="Arial" w:cs="Arial"/>
          <w:color w:val="000000" w:themeColor="text1"/>
        </w:rPr>
        <w:t xml:space="preserve"> </w:t>
      </w:r>
      <w:r w:rsidR="008763CA">
        <w:rPr>
          <w:rFonts w:ascii="Arial" w:hAnsi="Arial" w:cs="Arial"/>
          <w:color w:val="000000" w:themeColor="text1"/>
        </w:rPr>
        <w:t>all</w:t>
      </w:r>
      <w:r w:rsidR="00055065" w:rsidRPr="008C339B">
        <w:rPr>
          <w:rFonts w:ascii="Arial" w:hAnsi="Arial" w:cs="Arial"/>
          <w:color w:val="000000" w:themeColor="text1"/>
        </w:rPr>
        <w:t xml:space="preserve"> the contractual terms and conditions have been </w:t>
      </w:r>
      <w:r w:rsidR="00A329AA" w:rsidRPr="008C339B">
        <w:rPr>
          <w:rFonts w:ascii="Arial" w:hAnsi="Arial" w:cs="Arial"/>
          <w:color w:val="000000" w:themeColor="text1"/>
        </w:rPr>
        <w:t xml:space="preserve">match </w:t>
      </w:r>
      <w:r w:rsidR="008E4994" w:rsidRPr="008C339B">
        <w:rPr>
          <w:rFonts w:ascii="Arial" w:hAnsi="Arial" w:cs="Arial"/>
          <w:color w:val="000000" w:themeColor="text1"/>
        </w:rPr>
        <w:t>and</w:t>
      </w:r>
      <w:r w:rsidR="00055065" w:rsidRPr="008C339B">
        <w:rPr>
          <w:rFonts w:ascii="Arial" w:hAnsi="Arial" w:cs="Arial"/>
          <w:color w:val="000000" w:themeColor="text1"/>
        </w:rPr>
        <w:t xml:space="preserve"> </w:t>
      </w:r>
      <w:r w:rsidR="0080354B" w:rsidRPr="008C339B">
        <w:rPr>
          <w:rFonts w:ascii="Arial" w:hAnsi="Arial" w:cs="Arial"/>
          <w:color w:val="000000" w:themeColor="text1"/>
        </w:rPr>
        <w:t>receiving</w:t>
      </w:r>
      <w:r w:rsidR="008E4994" w:rsidRPr="008C339B">
        <w:rPr>
          <w:rFonts w:ascii="Arial" w:hAnsi="Arial" w:cs="Arial"/>
          <w:color w:val="000000" w:themeColor="text1"/>
        </w:rPr>
        <w:t xml:space="preserve">, the credit facility are fulfill. </w:t>
      </w:r>
      <w:r w:rsidR="00055065" w:rsidRPr="008C339B">
        <w:rPr>
          <w:rFonts w:ascii="Arial" w:hAnsi="Arial" w:cs="Arial"/>
          <w:color w:val="000000" w:themeColor="text1"/>
        </w:rPr>
        <w:t xml:space="preserve"> </w:t>
      </w:r>
    </w:p>
    <w:p w14:paraId="2DA92761" w14:textId="77777777" w:rsidR="00A66A12" w:rsidRPr="008C339B" w:rsidRDefault="00823778" w:rsidP="00B77F9B">
      <w:pPr>
        <w:pStyle w:val="NormalWeb"/>
        <w:numPr>
          <w:ilvl w:val="0"/>
          <w:numId w:val="42"/>
        </w:numPr>
        <w:shd w:val="clear" w:color="auto" w:fill="FDE9D9" w:themeFill="accent6" w:themeFillTint="33"/>
        <w:spacing w:before="0" w:beforeAutospacing="0" w:after="0" w:afterAutospacing="0" w:line="360" w:lineRule="auto"/>
        <w:jc w:val="both"/>
        <w:rPr>
          <w:rFonts w:ascii="Arial" w:hAnsi="Arial" w:cs="Arial"/>
          <w:color w:val="000000" w:themeColor="text1"/>
        </w:rPr>
      </w:pPr>
      <w:r w:rsidRPr="008C339B">
        <w:rPr>
          <w:rFonts w:ascii="Arial" w:hAnsi="Arial" w:cs="Arial"/>
          <w:color w:val="000000" w:themeColor="text1"/>
        </w:rPr>
        <w:t xml:space="preserve">Financial institution daily </w:t>
      </w:r>
      <w:r w:rsidR="00055065" w:rsidRPr="008C339B">
        <w:rPr>
          <w:rFonts w:ascii="Arial" w:hAnsi="Arial" w:cs="Arial"/>
          <w:color w:val="000000" w:themeColor="text1"/>
        </w:rPr>
        <w:t>mon</w:t>
      </w:r>
      <w:r w:rsidR="00FD5547" w:rsidRPr="008C339B">
        <w:rPr>
          <w:rFonts w:ascii="Arial" w:hAnsi="Arial" w:cs="Arial"/>
          <w:color w:val="000000" w:themeColor="text1"/>
        </w:rPr>
        <w:t>itored</w:t>
      </w:r>
      <w:r w:rsidRPr="008C339B">
        <w:rPr>
          <w:rFonts w:ascii="Arial" w:hAnsi="Arial" w:cs="Arial"/>
          <w:color w:val="000000" w:themeColor="text1"/>
        </w:rPr>
        <w:t xml:space="preserve"> Collateral value</w:t>
      </w:r>
      <w:r w:rsidR="00FD5547" w:rsidRPr="008C339B">
        <w:rPr>
          <w:rFonts w:ascii="Arial" w:hAnsi="Arial" w:cs="Arial"/>
          <w:color w:val="000000" w:themeColor="text1"/>
        </w:rPr>
        <w:t>.</w:t>
      </w:r>
      <w:r w:rsidR="00055065" w:rsidRPr="008C339B">
        <w:rPr>
          <w:rFonts w:ascii="Arial" w:hAnsi="Arial" w:cs="Arial"/>
          <w:color w:val="000000" w:themeColor="text1"/>
        </w:rPr>
        <w:t xml:space="preserve"> </w:t>
      </w:r>
    </w:p>
    <w:p w14:paraId="4D588263" w14:textId="77777777" w:rsidR="00A97E19" w:rsidRPr="008C339B" w:rsidRDefault="009C6BE1" w:rsidP="00B77F9B">
      <w:pPr>
        <w:pStyle w:val="NormalWeb"/>
        <w:numPr>
          <w:ilvl w:val="0"/>
          <w:numId w:val="42"/>
        </w:numPr>
        <w:shd w:val="clear" w:color="auto" w:fill="FDE9D9" w:themeFill="accent6" w:themeFillTint="33"/>
        <w:spacing w:before="0" w:beforeAutospacing="0" w:after="360" w:afterAutospacing="0" w:line="360" w:lineRule="auto"/>
        <w:jc w:val="both"/>
        <w:rPr>
          <w:rFonts w:ascii="Arial" w:hAnsi="Arial" w:cs="Arial"/>
          <w:color w:val="000000" w:themeColor="text1"/>
        </w:rPr>
      </w:pPr>
      <w:r w:rsidRPr="008C339B">
        <w:rPr>
          <w:rFonts w:ascii="Arial" w:hAnsi="Arial" w:cs="Arial"/>
          <w:color w:val="000000" w:themeColor="text1"/>
        </w:rPr>
        <w:t xml:space="preserve">Timely and accurately </w:t>
      </w:r>
      <w:r w:rsidR="00FD5547" w:rsidRPr="008C339B">
        <w:rPr>
          <w:rFonts w:ascii="Arial" w:hAnsi="Arial" w:cs="Arial"/>
          <w:color w:val="000000" w:themeColor="text1"/>
        </w:rPr>
        <w:t>Information</w:t>
      </w:r>
      <w:r w:rsidR="00055065" w:rsidRPr="008C339B">
        <w:rPr>
          <w:rFonts w:ascii="Arial" w:hAnsi="Arial" w:cs="Arial"/>
          <w:color w:val="000000" w:themeColor="text1"/>
        </w:rPr>
        <w:t xml:space="preserve"> provided to managem</w:t>
      </w:r>
      <w:r w:rsidR="00FD5547" w:rsidRPr="008C339B">
        <w:rPr>
          <w:rFonts w:ascii="Arial" w:hAnsi="Arial" w:cs="Arial"/>
          <w:color w:val="000000" w:themeColor="text1"/>
        </w:rPr>
        <w:t>ent</w:t>
      </w:r>
      <w:r w:rsidR="00FC5476" w:rsidRPr="008C339B">
        <w:rPr>
          <w:rFonts w:ascii="Arial" w:hAnsi="Arial" w:cs="Arial"/>
          <w:color w:val="000000" w:themeColor="text1"/>
        </w:rPr>
        <w:t>.</w:t>
      </w:r>
      <w:r w:rsidR="00FD5547" w:rsidRPr="008C339B">
        <w:rPr>
          <w:rFonts w:ascii="Arial" w:hAnsi="Arial" w:cs="Arial"/>
          <w:color w:val="000000" w:themeColor="text1"/>
        </w:rPr>
        <w:t xml:space="preserve"> </w:t>
      </w:r>
      <w:r w:rsidR="00FC5476" w:rsidRPr="008C339B">
        <w:rPr>
          <w:rFonts w:ascii="Arial" w:hAnsi="Arial" w:cs="Arial"/>
          <w:color w:val="000000" w:themeColor="text1"/>
        </w:rPr>
        <w:t>P</w:t>
      </w:r>
      <w:r w:rsidR="00055065" w:rsidRPr="008C339B">
        <w:rPr>
          <w:rFonts w:ascii="Arial" w:hAnsi="Arial" w:cs="Arial"/>
          <w:color w:val="000000" w:themeColor="text1"/>
        </w:rPr>
        <w:t>o</w:t>
      </w:r>
      <w:r w:rsidR="00B53F65" w:rsidRPr="008C339B">
        <w:rPr>
          <w:rFonts w:ascii="Arial" w:hAnsi="Arial" w:cs="Arial"/>
          <w:color w:val="000000" w:themeColor="text1"/>
        </w:rPr>
        <w:t>licies and procedures are</w:t>
      </w:r>
      <w:r w:rsidR="00055065" w:rsidRPr="008C339B">
        <w:rPr>
          <w:rFonts w:ascii="Arial" w:hAnsi="Arial" w:cs="Arial"/>
          <w:color w:val="000000" w:themeColor="text1"/>
        </w:rPr>
        <w:t xml:space="preserve"> relevant</w:t>
      </w:r>
      <w:r w:rsidR="00B53F65" w:rsidRPr="008C339B">
        <w:rPr>
          <w:rFonts w:ascii="Arial" w:hAnsi="Arial" w:cs="Arial"/>
          <w:color w:val="000000" w:themeColor="text1"/>
        </w:rPr>
        <w:t xml:space="preserve"> with </w:t>
      </w:r>
      <w:r w:rsidR="00E11CAA">
        <w:rPr>
          <w:rFonts w:ascii="Arial" w:hAnsi="Arial" w:cs="Arial"/>
          <w:color w:val="000000" w:themeColor="text1"/>
        </w:rPr>
        <w:t xml:space="preserve">laws and </w:t>
      </w:r>
      <w:r w:rsidR="00A03F29">
        <w:rPr>
          <w:rFonts w:ascii="Arial" w:hAnsi="Arial" w:cs="Arial"/>
          <w:color w:val="000000" w:themeColor="text1"/>
        </w:rPr>
        <w:t>rules are</w:t>
      </w:r>
      <w:r w:rsidR="00551F0D">
        <w:rPr>
          <w:rFonts w:ascii="Arial" w:hAnsi="Arial" w:cs="Arial"/>
          <w:color w:val="000000" w:themeColor="text1"/>
        </w:rPr>
        <w:t xml:space="preserve"> fostered</w:t>
      </w:r>
      <w:r w:rsidR="00EF16CE">
        <w:rPr>
          <w:rFonts w:ascii="Arial" w:hAnsi="Arial" w:cs="Arial"/>
          <w:color w:val="000000" w:themeColor="text1"/>
        </w:rPr>
        <w:t xml:space="preserve"> across</w:t>
      </w:r>
      <w:r w:rsidR="003D35FA" w:rsidRPr="008C339B">
        <w:rPr>
          <w:rFonts w:ascii="Arial" w:hAnsi="Arial" w:cs="Arial"/>
          <w:color w:val="000000" w:themeColor="text1"/>
        </w:rPr>
        <w:t xml:space="preserve"> o</w:t>
      </w:r>
      <w:r w:rsidR="00A03F29">
        <w:rPr>
          <w:rFonts w:ascii="Arial" w:hAnsi="Arial" w:cs="Arial"/>
          <w:color w:val="000000" w:themeColor="text1"/>
        </w:rPr>
        <w:t>n-site reconnoiter</w:t>
      </w:r>
      <w:r w:rsidR="00055065" w:rsidRPr="008C339B">
        <w:rPr>
          <w:rFonts w:ascii="Arial" w:hAnsi="Arial" w:cs="Arial"/>
          <w:color w:val="000000" w:themeColor="text1"/>
        </w:rPr>
        <w:t xml:space="preserve"> visits of the borrower’s business</w:t>
      </w:r>
      <w:r w:rsidR="003D35FA" w:rsidRPr="008C339B">
        <w:rPr>
          <w:rFonts w:ascii="Arial" w:hAnsi="Arial" w:cs="Arial"/>
          <w:color w:val="000000" w:themeColor="text1"/>
        </w:rPr>
        <w:t>.</w:t>
      </w:r>
      <w:r w:rsidR="00055065" w:rsidRPr="008C339B">
        <w:rPr>
          <w:rFonts w:ascii="Arial" w:hAnsi="Arial" w:cs="Arial"/>
          <w:color w:val="000000" w:themeColor="text1"/>
        </w:rPr>
        <w:t xml:space="preserve"> </w:t>
      </w:r>
    </w:p>
    <w:p w14:paraId="578EFB1C" w14:textId="77777777" w:rsidR="00A97E19" w:rsidRPr="0052678F" w:rsidRDefault="00A97E19" w:rsidP="008F580E">
      <w:pPr>
        <w:pStyle w:val="ListParagraph"/>
        <w:numPr>
          <w:ilvl w:val="0"/>
          <w:numId w:val="18"/>
        </w:numPr>
        <w:shd w:val="clear" w:color="auto" w:fill="FFFFFF"/>
        <w:spacing w:after="360" w:line="360" w:lineRule="auto"/>
        <w:jc w:val="both"/>
        <w:rPr>
          <w:rFonts w:ascii="Arial" w:eastAsia="Times New Roman" w:hAnsi="Arial" w:cs="Arial"/>
          <w:color w:val="000000" w:themeColor="text1"/>
          <w:sz w:val="24"/>
          <w:szCs w:val="24"/>
        </w:rPr>
      </w:pPr>
      <w:r w:rsidRPr="00320865">
        <w:rPr>
          <w:rFonts w:ascii="Arial" w:eastAsia="Times New Roman" w:hAnsi="Arial" w:cs="Arial"/>
          <w:b/>
          <w:caps/>
          <w:color w:val="FF0000"/>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Disbursement:</w:t>
      </w:r>
      <w:r w:rsidR="00373FAB" w:rsidRPr="00320865">
        <w:rPr>
          <w:rFonts w:ascii="Arial" w:hAnsi="Arial" w:cs="Arial"/>
          <w:b/>
          <w:caps/>
          <w:color w:val="FF0000"/>
          <w:sz w:val="24"/>
          <w:szCs w:val="24"/>
          <w:shd w:val="clear" w:color="auto" w:fill="FFFFFF"/>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 xml:space="preserve"> </w:t>
      </w:r>
      <w:r w:rsidR="00A24162" w:rsidRPr="008C339B">
        <w:rPr>
          <w:rFonts w:ascii="Arial" w:hAnsi="Arial" w:cs="Arial"/>
          <w:color w:val="000000" w:themeColor="text1"/>
          <w:sz w:val="24"/>
          <w:szCs w:val="24"/>
          <w:shd w:val="clear" w:color="auto" w:fill="FFFFFF"/>
        </w:rPr>
        <w:t>A</w:t>
      </w:r>
      <w:r w:rsidR="002E216B">
        <w:rPr>
          <w:rFonts w:ascii="Arial" w:hAnsi="Arial" w:cs="Arial"/>
          <w:color w:val="000000" w:themeColor="text1"/>
          <w:sz w:val="24"/>
          <w:szCs w:val="24"/>
          <w:shd w:val="clear" w:color="auto" w:fill="FFFFFF"/>
        </w:rPr>
        <w:t>uthorized</w:t>
      </w:r>
      <w:r w:rsidR="00A24162" w:rsidRPr="008C339B">
        <w:rPr>
          <w:rFonts w:ascii="Arial" w:hAnsi="Arial" w:cs="Arial"/>
          <w:color w:val="000000" w:themeColor="text1"/>
          <w:sz w:val="24"/>
          <w:szCs w:val="24"/>
          <w:shd w:val="clear" w:color="auto" w:fill="FFFFFF"/>
        </w:rPr>
        <w:t xml:space="preserve"> the credit, customer should be instructed</w:t>
      </w:r>
      <w:r w:rsidR="00373FAB" w:rsidRPr="008C339B">
        <w:rPr>
          <w:rFonts w:ascii="Arial" w:hAnsi="Arial" w:cs="Arial"/>
          <w:color w:val="000000" w:themeColor="text1"/>
          <w:sz w:val="24"/>
          <w:szCs w:val="24"/>
          <w:shd w:val="clear" w:color="auto" w:fill="FFFFFF"/>
        </w:rPr>
        <w:t xml:space="preserve"> of the</w:t>
      </w:r>
      <w:r w:rsidR="008E3EFA" w:rsidRPr="008C339B">
        <w:rPr>
          <w:rFonts w:ascii="Arial" w:hAnsi="Arial" w:cs="Arial"/>
          <w:color w:val="000000" w:themeColor="text1"/>
          <w:sz w:val="24"/>
          <w:szCs w:val="24"/>
          <w:shd w:val="clear" w:color="auto" w:fill="FFFFFF"/>
        </w:rPr>
        <w:t xml:space="preserve"> terms and conditions of t</w:t>
      </w:r>
      <w:r w:rsidR="005878A4">
        <w:rPr>
          <w:rFonts w:ascii="Arial" w:hAnsi="Arial" w:cs="Arial"/>
          <w:color w:val="000000" w:themeColor="text1"/>
          <w:sz w:val="24"/>
          <w:szCs w:val="24"/>
          <w:shd w:val="clear" w:color="auto" w:fill="FFFFFF"/>
        </w:rPr>
        <w:t>he credit by the letter in depositing</w:t>
      </w:r>
      <w:r w:rsidR="008E3EFA" w:rsidRPr="008C339B">
        <w:rPr>
          <w:rFonts w:ascii="Arial" w:hAnsi="Arial" w:cs="Arial"/>
          <w:color w:val="000000" w:themeColor="text1"/>
          <w:sz w:val="24"/>
          <w:szCs w:val="24"/>
          <w:shd w:val="clear" w:color="auto" w:fill="FFFFFF"/>
        </w:rPr>
        <w:t>.</w:t>
      </w:r>
      <w:r w:rsidR="00373FAB" w:rsidRPr="008C339B">
        <w:rPr>
          <w:rFonts w:ascii="Arial" w:hAnsi="Arial" w:cs="Arial"/>
          <w:color w:val="000000" w:themeColor="text1"/>
          <w:sz w:val="24"/>
          <w:szCs w:val="24"/>
          <w:shd w:val="clear" w:color="auto" w:fill="FFFFFF"/>
        </w:rPr>
        <w:t xml:space="preserve"> </w:t>
      </w:r>
      <w:r w:rsidR="008E3EFA" w:rsidRPr="008C339B">
        <w:rPr>
          <w:rFonts w:ascii="Arial" w:hAnsi="Arial" w:cs="Arial"/>
          <w:color w:val="000000" w:themeColor="text1"/>
          <w:sz w:val="24"/>
          <w:szCs w:val="24"/>
          <w:shd w:val="clear" w:color="auto" w:fill="FFFFFF"/>
        </w:rPr>
        <w:t xml:space="preserve">Properly </w:t>
      </w:r>
      <w:r w:rsidR="00373FAB" w:rsidRPr="008C339B">
        <w:rPr>
          <w:rFonts w:ascii="Arial" w:hAnsi="Arial" w:cs="Arial"/>
          <w:color w:val="000000" w:themeColor="text1"/>
          <w:sz w:val="24"/>
          <w:szCs w:val="24"/>
          <w:shd w:val="clear" w:color="auto" w:fill="FFFFFF"/>
        </w:rPr>
        <w:t xml:space="preserve">signed </w:t>
      </w:r>
      <w:r w:rsidR="00CB763B">
        <w:rPr>
          <w:rFonts w:ascii="Arial" w:hAnsi="Arial" w:cs="Arial"/>
          <w:color w:val="000000" w:themeColor="text1"/>
          <w:sz w:val="24"/>
          <w:szCs w:val="24"/>
          <w:shd w:val="clear" w:color="auto" w:fill="FFFFFF"/>
        </w:rPr>
        <w:t>the similar</w:t>
      </w:r>
      <w:r w:rsidR="008E3EFA" w:rsidRPr="008C339B">
        <w:rPr>
          <w:rFonts w:ascii="Arial" w:hAnsi="Arial" w:cs="Arial"/>
          <w:color w:val="000000" w:themeColor="text1"/>
          <w:sz w:val="24"/>
          <w:szCs w:val="24"/>
          <w:shd w:val="clear" w:color="auto" w:fill="FFFFFF"/>
        </w:rPr>
        <w:t xml:space="preserve"> letter </w:t>
      </w:r>
      <w:r w:rsidR="00A31AC0">
        <w:rPr>
          <w:rFonts w:ascii="Arial" w:hAnsi="Arial" w:cs="Arial"/>
          <w:color w:val="000000" w:themeColor="text1"/>
          <w:sz w:val="24"/>
          <w:szCs w:val="24"/>
          <w:shd w:val="clear" w:color="auto" w:fill="FFFFFF"/>
        </w:rPr>
        <w:t>and prevented</w:t>
      </w:r>
      <w:r w:rsidR="00373FAB" w:rsidRPr="008C339B">
        <w:rPr>
          <w:rFonts w:ascii="Arial" w:hAnsi="Arial" w:cs="Arial"/>
          <w:color w:val="000000" w:themeColor="text1"/>
          <w:sz w:val="24"/>
          <w:szCs w:val="24"/>
          <w:shd w:val="clear" w:color="auto" w:fill="FFFFFF"/>
        </w:rPr>
        <w:t xml:space="preserve"> to the institution by the customer. The facility d</w:t>
      </w:r>
      <w:r w:rsidR="002364F6">
        <w:rPr>
          <w:rFonts w:ascii="Arial" w:hAnsi="Arial" w:cs="Arial"/>
          <w:color w:val="000000" w:themeColor="text1"/>
          <w:sz w:val="24"/>
          <w:szCs w:val="24"/>
          <w:shd w:val="clear" w:color="auto" w:fill="FFFFFF"/>
        </w:rPr>
        <w:t xml:space="preserve">isbursement </w:t>
      </w:r>
      <w:r w:rsidR="00B66CB1">
        <w:rPr>
          <w:rFonts w:ascii="Arial" w:hAnsi="Arial" w:cs="Arial"/>
          <w:color w:val="000000" w:themeColor="text1"/>
          <w:sz w:val="24"/>
          <w:szCs w:val="24"/>
          <w:shd w:val="clear" w:color="auto" w:fill="FFFFFF"/>
        </w:rPr>
        <w:t>procedure should preface</w:t>
      </w:r>
      <w:r w:rsidR="00373FAB" w:rsidRPr="008C339B">
        <w:rPr>
          <w:rFonts w:ascii="Arial" w:hAnsi="Arial" w:cs="Arial"/>
          <w:color w:val="000000" w:themeColor="text1"/>
          <w:sz w:val="24"/>
          <w:szCs w:val="24"/>
          <w:shd w:val="clear" w:color="auto" w:fill="FFFFFF"/>
        </w:rPr>
        <w:t xml:space="preserve"> </w:t>
      </w:r>
      <w:r w:rsidR="00463E69" w:rsidRPr="008C339B">
        <w:rPr>
          <w:rFonts w:ascii="Arial" w:hAnsi="Arial" w:cs="Arial"/>
          <w:color w:val="000000" w:themeColor="text1"/>
          <w:sz w:val="24"/>
          <w:szCs w:val="24"/>
          <w:shd w:val="clear" w:color="auto" w:fill="FFFFFF"/>
        </w:rPr>
        <w:t xml:space="preserve">on </w:t>
      </w:r>
      <w:r w:rsidR="00373FAB" w:rsidRPr="008C339B">
        <w:rPr>
          <w:rFonts w:ascii="Arial" w:hAnsi="Arial" w:cs="Arial"/>
          <w:color w:val="000000" w:themeColor="text1"/>
          <w:sz w:val="24"/>
          <w:szCs w:val="24"/>
          <w:shd w:val="clear" w:color="auto" w:fill="FFFFFF"/>
        </w:rPr>
        <w:t>receipt of this letter</w:t>
      </w:r>
      <w:r w:rsidR="00463E69" w:rsidRPr="008C339B">
        <w:rPr>
          <w:rFonts w:ascii="Arial" w:hAnsi="Arial" w:cs="Arial"/>
          <w:color w:val="000000" w:themeColor="text1"/>
          <w:sz w:val="24"/>
          <w:szCs w:val="24"/>
          <w:shd w:val="clear" w:color="auto" w:fill="FFFFFF"/>
        </w:rPr>
        <w:t>. It also</w:t>
      </w:r>
      <w:r w:rsidR="00373FAB" w:rsidRPr="008C339B">
        <w:rPr>
          <w:rFonts w:ascii="Arial" w:hAnsi="Arial" w:cs="Arial"/>
          <w:color w:val="000000" w:themeColor="text1"/>
          <w:sz w:val="24"/>
          <w:szCs w:val="24"/>
          <w:shd w:val="clear" w:color="auto" w:fill="FFFFFF"/>
        </w:rPr>
        <w:t xml:space="preserve"> </w:t>
      </w:r>
      <w:r w:rsidR="009030BE" w:rsidRPr="008C339B">
        <w:rPr>
          <w:rFonts w:ascii="Arial" w:hAnsi="Arial" w:cs="Arial"/>
          <w:color w:val="000000" w:themeColor="text1"/>
          <w:sz w:val="24"/>
          <w:szCs w:val="24"/>
          <w:shd w:val="clear" w:color="auto" w:fill="FFFFFF"/>
        </w:rPr>
        <w:t>involves</w:t>
      </w:r>
      <w:r w:rsidR="00373FAB" w:rsidRPr="008C339B">
        <w:rPr>
          <w:rFonts w:ascii="Arial" w:hAnsi="Arial" w:cs="Arial"/>
          <w:color w:val="000000" w:themeColor="text1"/>
          <w:sz w:val="24"/>
          <w:szCs w:val="24"/>
          <w:shd w:val="clear" w:color="auto" w:fill="FFFFFF"/>
        </w:rPr>
        <w:t xml:space="preserve"> inter alia, the </w:t>
      </w:r>
      <w:r w:rsidR="00FF6FF3" w:rsidRPr="008C339B">
        <w:rPr>
          <w:rFonts w:ascii="Arial" w:hAnsi="Arial" w:cs="Arial"/>
          <w:color w:val="000000" w:themeColor="text1"/>
          <w:sz w:val="24"/>
          <w:szCs w:val="24"/>
          <w:shd w:val="clear" w:color="auto" w:fill="FFFFFF"/>
        </w:rPr>
        <w:t xml:space="preserve">fulfillment </w:t>
      </w:r>
      <w:r w:rsidR="00373FAB" w:rsidRPr="008C339B">
        <w:rPr>
          <w:rFonts w:ascii="Arial" w:hAnsi="Arial" w:cs="Arial"/>
          <w:color w:val="000000" w:themeColor="text1"/>
          <w:sz w:val="24"/>
          <w:szCs w:val="24"/>
          <w:shd w:val="clear" w:color="auto" w:fill="FFFFFF"/>
        </w:rPr>
        <w:t xml:space="preserve">of formalities </w:t>
      </w:r>
      <w:r w:rsidR="00FF6FF3" w:rsidRPr="008C339B">
        <w:rPr>
          <w:rFonts w:ascii="Arial" w:hAnsi="Arial" w:cs="Arial"/>
          <w:color w:val="000000" w:themeColor="text1"/>
          <w:sz w:val="24"/>
          <w:szCs w:val="24"/>
          <w:shd w:val="clear" w:color="auto" w:fill="FFFFFF"/>
        </w:rPr>
        <w:t xml:space="preserve">in the way of </w:t>
      </w:r>
      <w:r w:rsidR="009030BE" w:rsidRPr="008C339B">
        <w:rPr>
          <w:rFonts w:ascii="Arial" w:hAnsi="Arial" w:cs="Arial"/>
          <w:color w:val="000000" w:themeColor="text1"/>
          <w:sz w:val="24"/>
          <w:szCs w:val="24"/>
          <w:shd w:val="clear" w:color="auto" w:fill="FFFFFF"/>
        </w:rPr>
        <w:t xml:space="preserve">documentation. Collateral </w:t>
      </w:r>
      <w:r w:rsidR="00373FAB" w:rsidRPr="008C339B">
        <w:rPr>
          <w:rFonts w:ascii="Arial" w:hAnsi="Arial" w:cs="Arial"/>
          <w:color w:val="000000" w:themeColor="text1"/>
          <w:sz w:val="24"/>
          <w:szCs w:val="24"/>
          <w:shd w:val="clear" w:color="auto" w:fill="FFFFFF"/>
        </w:rPr>
        <w:lastRenderedPageBreak/>
        <w:t xml:space="preserve">registration </w:t>
      </w:r>
      <w:r w:rsidR="009030BE" w:rsidRPr="008C339B">
        <w:rPr>
          <w:rFonts w:ascii="Arial" w:hAnsi="Arial" w:cs="Arial"/>
          <w:color w:val="000000" w:themeColor="text1"/>
          <w:sz w:val="24"/>
          <w:szCs w:val="24"/>
          <w:shd w:val="clear" w:color="auto" w:fill="FFFFFF"/>
        </w:rPr>
        <w:t xml:space="preserve">and </w:t>
      </w:r>
      <w:r w:rsidR="00373FAB" w:rsidRPr="008C339B">
        <w:rPr>
          <w:rFonts w:ascii="Arial" w:hAnsi="Arial" w:cs="Arial"/>
          <w:color w:val="000000" w:themeColor="text1"/>
          <w:sz w:val="24"/>
          <w:szCs w:val="24"/>
          <w:shd w:val="clear" w:color="auto" w:fill="FFFFFF"/>
        </w:rPr>
        <w:t xml:space="preserve">insurance cover in the institution’s favor and </w:t>
      </w:r>
      <w:r w:rsidR="003C0D41" w:rsidRPr="008C339B">
        <w:rPr>
          <w:rFonts w:ascii="Arial" w:hAnsi="Arial" w:cs="Arial"/>
          <w:color w:val="000000" w:themeColor="text1"/>
          <w:sz w:val="24"/>
          <w:szCs w:val="24"/>
          <w:shd w:val="clear" w:color="auto" w:fill="FFFFFF"/>
        </w:rPr>
        <w:t xml:space="preserve">examine of </w:t>
      </w:r>
      <w:r w:rsidR="00373FAB" w:rsidRPr="008C339B">
        <w:rPr>
          <w:rFonts w:ascii="Arial" w:hAnsi="Arial" w:cs="Arial"/>
          <w:color w:val="000000" w:themeColor="text1"/>
          <w:sz w:val="24"/>
          <w:szCs w:val="24"/>
          <w:shd w:val="clear" w:color="auto" w:fill="FFFFFF"/>
        </w:rPr>
        <w:t>do</w:t>
      </w:r>
      <w:r w:rsidR="00CA66EB" w:rsidRPr="008C339B">
        <w:rPr>
          <w:rFonts w:ascii="Arial" w:hAnsi="Arial" w:cs="Arial"/>
          <w:color w:val="000000" w:themeColor="text1"/>
          <w:sz w:val="24"/>
          <w:szCs w:val="24"/>
          <w:shd w:val="clear" w:color="auto" w:fill="FFFFFF"/>
        </w:rPr>
        <w:t>cuments by a legal expert. Inside no situation</w:t>
      </w:r>
      <w:r w:rsidR="00373FAB" w:rsidRPr="008C339B">
        <w:rPr>
          <w:rFonts w:ascii="Arial" w:hAnsi="Arial" w:cs="Arial"/>
          <w:color w:val="000000" w:themeColor="text1"/>
          <w:sz w:val="24"/>
          <w:szCs w:val="24"/>
          <w:shd w:val="clear" w:color="auto" w:fill="FFFFFF"/>
        </w:rPr>
        <w:t xml:space="preserve"> shall </w:t>
      </w:r>
      <w:r w:rsidR="006B40B7" w:rsidRPr="008C339B">
        <w:rPr>
          <w:rFonts w:ascii="Arial" w:hAnsi="Arial" w:cs="Arial"/>
          <w:color w:val="000000" w:themeColor="text1"/>
          <w:sz w:val="24"/>
          <w:szCs w:val="24"/>
          <w:shd w:val="clear" w:color="auto" w:fill="FFFFFF"/>
        </w:rPr>
        <w:t xml:space="preserve">resources </w:t>
      </w:r>
      <w:r w:rsidR="00373FAB" w:rsidRPr="008C339B">
        <w:rPr>
          <w:rFonts w:ascii="Arial" w:hAnsi="Arial" w:cs="Arial"/>
          <w:color w:val="000000" w:themeColor="text1"/>
          <w:sz w:val="24"/>
          <w:szCs w:val="24"/>
          <w:shd w:val="clear" w:color="auto" w:fill="FFFFFF"/>
        </w:rPr>
        <w:t xml:space="preserve">be </w:t>
      </w:r>
      <w:r w:rsidR="006B40B7" w:rsidRPr="008C339B">
        <w:rPr>
          <w:rFonts w:ascii="Arial" w:hAnsi="Arial" w:cs="Arial"/>
          <w:color w:val="000000" w:themeColor="text1"/>
          <w:sz w:val="24"/>
          <w:szCs w:val="24"/>
          <w:shd w:val="clear" w:color="auto" w:fill="FFFFFF"/>
        </w:rPr>
        <w:t>free former</w:t>
      </w:r>
      <w:r w:rsidR="00373FAB" w:rsidRPr="008C339B">
        <w:rPr>
          <w:rFonts w:ascii="Arial" w:hAnsi="Arial" w:cs="Arial"/>
          <w:color w:val="000000" w:themeColor="text1"/>
          <w:sz w:val="24"/>
          <w:szCs w:val="24"/>
          <w:shd w:val="clear" w:color="auto" w:fill="FFFFFF"/>
        </w:rPr>
        <w:t xml:space="preserve"> to co</w:t>
      </w:r>
      <w:r w:rsidR="00991D36" w:rsidRPr="008C339B">
        <w:rPr>
          <w:rFonts w:ascii="Arial" w:hAnsi="Arial" w:cs="Arial"/>
          <w:color w:val="000000" w:themeColor="text1"/>
          <w:sz w:val="24"/>
          <w:szCs w:val="24"/>
          <w:shd w:val="clear" w:color="auto" w:fill="FFFFFF"/>
        </w:rPr>
        <w:t>nsent</w:t>
      </w:r>
      <w:r w:rsidR="00373FAB" w:rsidRPr="008C339B">
        <w:rPr>
          <w:rFonts w:ascii="Arial" w:hAnsi="Arial" w:cs="Arial"/>
          <w:color w:val="000000" w:themeColor="text1"/>
          <w:sz w:val="24"/>
          <w:szCs w:val="24"/>
          <w:shd w:val="clear" w:color="auto" w:fill="FFFFFF"/>
        </w:rPr>
        <w:t xml:space="preserve"> with pre-disb</w:t>
      </w:r>
      <w:r w:rsidR="003E66B3">
        <w:rPr>
          <w:rFonts w:ascii="Arial" w:hAnsi="Arial" w:cs="Arial"/>
          <w:color w:val="000000" w:themeColor="text1"/>
          <w:sz w:val="24"/>
          <w:szCs w:val="24"/>
          <w:shd w:val="clear" w:color="auto" w:fill="FFFFFF"/>
        </w:rPr>
        <w:t>ursement conditions and applause</w:t>
      </w:r>
      <w:r w:rsidR="00373FAB" w:rsidRPr="008C339B">
        <w:rPr>
          <w:rFonts w:ascii="Arial" w:hAnsi="Arial" w:cs="Arial"/>
          <w:color w:val="000000" w:themeColor="text1"/>
          <w:sz w:val="24"/>
          <w:szCs w:val="24"/>
          <w:shd w:val="clear" w:color="auto" w:fill="FFFFFF"/>
        </w:rPr>
        <w:t xml:space="preserve"> by the </w:t>
      </w:r>
      <w:r w:rsidR="003E66B3">
        <w:rPr>
          <w:rFonts w:ascii="Arial" w:hAnsi="Arial" w:cs="Arial"/>
          <w:color w:val="000000" w:themeColor="text1"/>
          <w:sz w:val="24"/>
          <w:szCs w:val="24"/>
          <w:shd w:val="clear" w:color="auto" w:fill="FFFFFF"/>
        </w:rPr>
        <w:t xml:space="preserve">incidental </w:t>
      </w:r>
      <w:r w:rsidR="00373FAB" w:rsidRPr="008C339B">
        <w:rPr>
          <w:rFonts w:ascii="Arial" w:hAnsi="Arial" w:cs="Arial"/>
          <w:color w:val="000000" w:themeColor="text1"/>
          <w:sz w:val="24"/>
          <w:szCs w:val="24"/>
          <w:shd w:val="clear" w:color="auto" w:fill="FFFFFF"/>
        </w:rPr>
        <w:t>authorities in the financial institution.</w:t>
      </w:r>
    </w:p>
    <w:p w14:paraId="234457A3" w14:textId="77777777" w:rsidR="00421F5B" w:rsidRPr="008C339B" w:rsidRDefault="00A97E19" w:rsidP="008F580E">
      <w:pPr>
        <w:pStyle w:val="NormalWeb"/>
        <w:numPr>
          <w:ilvl w:val="0"/>
          <w:numId w:val="40"/>
        </w:numPr>
        <w:shd w:val="clear" w:color="auto" w:fill="FFFFFF"/>
        <w:spacing w:before="0" w:beforeAutospacing="0" w:after="360" w:afterAutospacing="0" w:line="360" w:lineRule="auto"/>
        <w:jc w:val="both"/>
        <w:rPr>
          <w:rFonts w:ascii="Arial" w:hAnsi="Arial" w:cs="Arial"/>
          <w:color w:val="000000" w:themeColor="text1"/>
        </w:rPr>
      </w:pPr>
      <w:r w:rsidRPr="00320865">
        <w:rPr>
          <w:rFonts w:ascii="Arial" w:hAnsi="Arial" w:cs="Arial"/>
          <w:b/>
          <w:caps/>
          <w:color w:val="FF0000"/>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Monitoring and control of individual credits</w:t>
      </w:r>
      <w:r w:rsidRPr="008C339B">
        <w:rPr>
          <w:rFonts w:ascii="Arial" w:hAnsi="Arial" w:cs="Arial"/>
          <w:b/>
          <w:caps/>
          <w:color w:val="000000" w:themeColor="text1"/>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w:t>
      </w:r>
      <w:r w:rsidR="00373FAB" w:rsidRPr="008C339B">
        <w:rPr>
          <w:rFonts w:ascii="Arial" w:hAnsi="Arial" w:cs="Arial"/>
          <w:b/>
          <w:caps/>
          <w:color w:val="000000" w:themeColor="text1"/>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 xml:space="preserve"> </w:t>
      </w:r>
      <w:r w:rsidR="00373FAB" w:rsidRPr="008C339B">
        <w:rPr>
          <w:rFonts w:ascii="Arial" w:hAnsi="Arial" w:cs="Arial"/>
          <w:b/>
          <w:caps/>
          <w:color w:val="000000" w:themeColor="text1"/>
          <w:shd w:val="clear" w:color="auto" w:fill="FFFFFF"/>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 </w:t>
      </w:r>
      <w:r w:rsidR="00782FDB">
        <w:rPr>
          <w:rFonts w:ascii="Arial" w:hAnsi="Arial" w:cs="Arial"/>
          <w:color w:val="000000" w:themeColor="text1"/>
          <w:shd w:val="clear" w:color="auto" w:fill="FFFFFF"/>
        </w:rPr>
        <w:t>P</w:t>
      </w:r>
      <w:r w:rsidR="00373FAB" w:rsidRPr="008C339B">
        <w:rPr>
          <w:rFonts w:ascii="Arial" w:hAnsi="Arial" w:cs="Arial"/>
          <w:color w:val="000000" w:themeColor="text1"/>
          <w:shd w:val="clear" w:color="auto" w:fill="FFFFFF"/>
        </w:rPr>
        <w:t xml:space="preserve">roper </w:t>
      </w:r>
      <w:r w:rsidR="00FD246A">
        <w:rPr>
          <w:rFonts w:ascii="Arial" w:hAnsi="Arial" w:cs="Arial"/>
          <w:color w:val="000000" w:themeColor="text1"/>
          <w:shd w:val="clear" w:color="auto" w:fill="FFFFFF"/>
        </w:rPr>
        <w:t>monitoring process</w:t>
      </w:r>
      <w:r w:rsidR="00373FAB" w:rsidRPr="008C339B">
        <w:rPr>
          <w:rFonts w:ascii="Arial" w:hAnsi="Arial" w:cs="Arial"/>
          <w:color w:val="000000" w:themeColor="text1"/>
          <w:shd w:val="clear" w:color="auto" w:fill="FFFFFF"/>
        </w:rPr>
        <w:t xml:space="preserve"> </w:t>
      </w:r>
      <w:r w:rsidR="00782FDB">
        <w:rPr>
          <w:rFonts w:ascii="Arial" w:hAnsi="Arial" w:cs="Arial"/>
          <w:color w:val="000000" w:themeColor="text1"/>
          <w:shd w:val="clear" w:color="auto" w:fill="FFFFFF"/>
        </w:rPr>
        <w:t xml:space="preserve">of credit </w:t>
      </w:r>
      <w:r w:rsidR="00373FAB" w:rsidRPr="008C339B">
        <w:rPr>
          <w:rFonts w:ascii="Arial" w:hAnsi="Arial" w:cs="Arial"/>
          <w:color w:val="000000" w:themeColor="text1"/>
          <w:shd w:val="clear" w:color="auto" w:fill="FFFFFF"/>
        </w:rPr>
        <w:t>wil</w:t>
      </w:r>
      <w:r w:rsidR="002B203B">
        <w:rPr>
          <w:rFonts w:ascii="Arial" w:hAnsi="Arial" w:cs="Arial"/>
          <w:color w:val="000000" w:themeColor="text1"/>
          <w:shd w:val="clear" w:color="auto" w:fill="FFFFFF"/>
        </w:rPr>
        <w:t>l give</w:t>
      </w:r>
      <w:r w:rsidR="00373FAB" w:rsidRPr="008C339B">
        <w:rPr>
          <w:rFonts w:ascii="Arial" w:hAnsi="Arial" w:cs="Arial"/>
          <w:color w:val="000000" w:themeColor="text1"/>
          <w:shd w:val="clear" w:color="auto" w:fill="FFFFFF"/>
        </w:rPr>
        <w:t xml:space="preserve"> the basis for taking </w:t>
      </w:r>
      <w:r w:rsidR="003C3B3D" w:rsidRPr="008C339B">
        <w:rPr>
          <w:rFonts w:ascii="Arial" w:hAnsi="Arial" w:cs="Arial"/>
          <w:color w:val="000000" w:themeColor="text1"/>
          <w:shd w:val="clear" w:color="auto" w:fill="FFFFFF"/>
        </w:rPr>
        <w:t xml:space="preserve">quickly </w:t>
      </w:r>
      <w:r w:rsidR="00814761">
        <w:rPr>
          <w:rFonts w:ascii="Arial" w:hAnsi="Arial" w:cs="Arial"/>
          <w:color w:val="000000" w:themeColor="text1"/>
          <w:shd w:val="clear" w:color="auto" w:fill="FFFFFF"/>
        </w:rPr>
        <w:t>rectifying function when inflame</w:t>
      </w:r>
      <w:r w:rsidR="003C0470">
        <w:rPr>
          <w:rFonts w:ascii="Arial" w:hAnsi="Arial" w:cs="Arial"/>
          <w:color w:val="000000" w:themeColor="text1"/>
          <w:shd w:val="clear" w:color="auto" w:fill="FFFFFF"/>
        </w:rPr>
        <w:t xml:space="preserve"> symbols acme</w:t>
      </w:r>
      <w:r w:rsidR="003C3B3D" w:rsidRPr="008C339B">
        <w:rPr>
          <w:rFonts w:ascii="Arial" w:hAnsi="Arial" w:cs="Arial"/>
          <w:color w:val="000000" w:themeColor="text1"/>
          <w:shd w:val="clear" w:color="auto" w:fill="FFFFFF"/>
        </w:rPr>
        <w:t xml:space="preserve"> to decay</w:t>
      </w:r>
      <w:r w:rsidR="00352BD8">
        <w:rPr>
          <w:rFonts w:ascii="Arial" w:hAnsi="Arial" w:cs="Arial"/>
          <w:color w:val="000000" w:themeColor="text1"/>
          <w:shd w:val="clear" w:color="auto" w:fill="FFFFFF"/>
        </w:rPr>
        <w:t xml:space="preserve"> in the financial condition</w:t>
      </w:r>
      <w:r w:rsidR="00373FAB" w:rsidRPr="008C339B">
        <w:rPr>
          <w:rFonts w:ascii="Arial" w:hAnsi="Arial" w:cs="Arial"/>
          <w:color w:val="000000" w:themeColor="text1"/>
          <w:shd w:val="clear" w:color="auto" w:fill="FFFFFF"/>
        </w:rPr>
        <w:t xml:space="preserve"> of the borrower. </w:t>
      </w:r>
      <w:r w:rsidR="00AD5DB0" w:rsidRPr="008C339B">
        <w:rPr>
          <w:rFonts w:ascii="Arial" w:hAnsi="Arial" w:cs="Arial"/>
          <w:color w:val="000000" w:themeColor="text1"/>
        </w:rPr>
        <w:t>Some functions are:</w:t>
      </w:r>
    </w:p>
    <w:p w14:paraId="0FE2C25D" w14:textId="77777777" w:rsidR="00421F5B" w:rsidRPr="008C339B" w:rsidRDefault="009142B5" w:rsidP="008C339B">
      <w:pPr>
        <w:pStyle w:val="NormalWeb"/>
        <w:numPr>
          <w:ilvl w:val="0"/>
          <w:numId w:val="46"/>
        </w:numPr>
        <w:shd w:val="clear" w:color="auto" w:fill="FDE9D9" w:themeFill="accent6" w:themeFillTint="33"/>
        <w:spacing w:before="0" w:beforeAutospacing="0" w:after="0" w:afterAutospacing="0" w:line="360" w:lineRule="auto"/>
        <w:jc w:val="both"/>
        <w:rPr>
          <w:rFonts w:ascii="Arial" w:hAnsi="Arial" w:cs="Arial"/>
          <w:color w:val="000000" w:themeColor="text1"/>
        </w:rPr>
      </w:pPr>
      <w:r w:rsidRPr="008C339B">
        <w:rPr>
          <w:rFonts w:ascii="Arial" w:hAnsi="Arial" w:cs="Arial"/>
          <w:color w:val="000000" w:themeColor="text1"/>
        </w:rPr>
        <w:t>R</w:t>
      </w:r>
      <w:r w:rsidR="00373FAB" w:rsidRPr="008C339B">
        <w:rPr>
          <w:rFonts w:ascii="Arial" w:hAnsi="Arial" w:cs="Arial"/>
          <w:color w:val="000000" w:themeColor="text1"/>
        </w:rPr>
        <w:t>egularly tracked</w:t>
      </w:r>
      <w:r w:rsidRPr="008C339B">
        <w:rPr>
          <w:rFonts w:ascii="Arial" w:hAnsi="Arial" w:cs="Arial"/>
          <w:color w:val="000000" w:themeColor="text1"/>
        </w:rPr>
        <w:t xml:space="preserve"> borrower financial condition</w:t>
      </w:r>
      <w:r w:rsidR="00373FAB" w:rsidRPr="008C339B">
        <w:rPr>
          <w:rFonts w:ascii="Arial" w:hAnsi="Arial" w:cs="Arial"/>
          <w:color w:val="000000" w:themeColor="text1"/>
        </w:rPr>
        <w:t xml:space="preserve"> and managem</w:t>
      </w:r>
      <w:r w:rsidR="00BB5350">
        <w:rPr>
          <w:rFonts w:ascii="Arial" w:hAnsi="Arial" w:cs="Arial"/>
          <w:color w:val="000000" w:themeColor="text1"/>
        </w:rPr>
        <w:t>ent instructed</w:t>
      </w:r>
      <w:r w:rsidRPr="008C339B">
        <w:rPr>
          <w:rFonts w:ascii="Arial" w:hAnsi="Arial" w:cs="Arial"/>
          <w:color w:val="000000" w:themeColor="text1"/>
        </w:rPr>
        <w:t xml:space="preserve"> to </w:t>
      </w:r>
      <w:r w:rsidR="00421F5B" w:rsidRPr="008C339B">
        <w:rPr>
          <w:rFonts w:ascii="Arial" w:hAnsi="Arial" w:cs="Arial"/>
          <w:color w:val="000000" w:themeColor="text1"/>
        </w:rPr>
        <w:t>borrower</w:t>
      </w:r>
      <w:r w:rsidRPr="008C339B">
        <w:rPr>
          <w:rFonts w:ascii="Arial" w:hAnsi="Arial" w:cs="Arial"/>
          <w:color w:val="000000" w:themeColor="text1"/>
        </w:rPr>
        <w:t xml:space="preserve"> in</w:t>
      </w:r>
      <w:r w:rsidR="00C6527D" w:rsidRPr="008C339B">
        <w:rPr>
          <w:rFonts w:ascii="Arial" w:hAnsi="Arial" w:cs="Arial"/>
          <w:color w:val="000000" w:themeColor="text1"/>
        </w:rPr>
        <w:t xml:space="preserve"> a timely desire.</w:t>
      </w:r>
    </w:p>
    <w:p w14:paraId="09471B77" w14:textId="77777777" w:rsidR="00421F5B" w:rsidRPr="008C339B" w:rsidRDefault="007D3517" w:rsidP="008C339B">
      <w:pPr>
        <w:pStyle w:val="NormalWeb"/>
        <w:numPr>
          <w:ilvl w:val="0"/>
          <w:numId w:val="46"/>
        </w:numPr>
        <w:shd w:val="clear" w:color="auto" w:fill="FDE9D9" w:themeFill="accent6" w:themeFillTint="33"/>
        <w:spacing w:before="0" w:beforeAutospacing="0" w:after="0" w:afterAutospacing="0" w:line="360" w:lineRule="auto"/>
        <w:jc w:val="both"/>
        <w:rPr>
          <w:rFonts w:ascii="Arial" w:hAnsi="Arial" w:cs="Arial"/>
          <w:color w:val="000000" w:themeColor="text1"/>
        </w:rPr>
      </w:pPr>
      <w:r w:rsidRPr="008C339B">
        <w:rPr>
          <w:rFonts w:ascii="Arial" w:hAnsi="Arial" w:cs="Arial"/>
          <w:color w:val="000000" w:themeColor="text1"/>
        </w:rPr>
        <w:t>Borrowers are serving</w:t>
      </w:r>
      <w:r w:rsidR="000D599C" w:rsidRPr="008C339B">
        <w:rPr>
          <w:rFonts w:ascii="Arial" w:hAnsi="Arial" w:cs="Arial"/>
          <w:color w:val="000000" w:themeColor="text1"/>
        </w:rPr>
        <w:t xml:space="preserve"> with contractual contract.</w:t>
      </w:r>
    </w:p>
    <w:p w14:paraId="07F5681F" w14:textId="77777777" w:rsidR="00421F5B" w:rsidRPr="008C339B" w:rsidRDefault="00373FAB" w:rsidP="008C339B">
      <w:pPr>
        <w:pStyle w:val="NormalWeb"/>
        <w:numPr>
          <w:ilvl w:val="0"/>
          <w:numId w:val="46"/>
        </w:numPr>
        <w:shd w:val="clear" w:color="auto" w:fill="FDE9D9" w:themeFill="accent6" w:themeFillTint="33"/>
        <w:spacing w:before="0" w:beforeAutospacing="0" w:after="0" w:afterAutospacing="0" w:line="360" w:lineRule="auto"/>
        <w:jc w:val="both"/>
        <w:rPr>
          <w:rFonts w:ascii="Arial" w:hAnsi="Arial" w:cs="Arial"/>
          <w:color w:val="000000" w:themeColor="text1"/>
        </w:rPr>
      </w:pPr>
      <w:r w:rsidRPr="008C339B">
        <w:rPr>
          <w:rFonts w:ascii="Arial" w:hAnsi="Arial" w:cs="Arial"/>
          <w:color w:val="000000" w:themeColor="text1"/>
        </w:rPr>
        <w:t>C</w:t>
      </w:r>
      <w:r w:rsidR="008A2346" w:rsidRPr="008C339B">
        <w:rPr>
          <w:rFonts w:ascii="Arial" w:hAnsi="Arial" w:cs="Arial"/>
          <w:color w:val="000000" w:themeColor="text1"/>
        </w:rPr>
        <w:t>ontractual payment defect</w:t>
      </w:r>
      <w:r w:rsidR="00952A39">
        <w:rPr>
          <w:rFonts w:ascii="Arial" w:hAnsi="Arial" w:cs="Arial"/>
          <w:color w:val="000000" w:themeColor="text1"/>
        </w:rPr>
        <w:t xml:space="preserve"> are identified and exit</w:t>
      </w:r>
      <w:r w:rsidRPr="008C339B">
        <w:rPr>
          <w:rFonts w:ascii="Arial" w:hAnsi="Arial" w:cs="Arial"/>
          <w:color w:val="000000" w:themeColor="text1"/>
        </w:rPr>
        <w:t xml:space="preserve"> problem credits are c</w:t>
      </w:r>
      <w:r w:rsidR="008A2346" w:rsidRPr="008C339B">
        <w:rPr>
          <w:rFonts w:ascii="Arial" w:hAnsi="Arial" w:cs="Arial"/>
          <w:color w:val="000000" w:themeColor="text1"/>
        </w:rPr>
        <w:t>onsecutive on a timely basis.</w:t>
      </w:r>
    </w:p>
    <w:p w14:paraId="6CA8101A" w14:textId="77777777" w:rsidR="00421F5B" w:rsidRPr="008C339B" w:rsidRDefault="008E3DCB" w:rsidP="008C339B">
      <w:pPr>
        <w:pStyle w:val="NormalWeb"/>
        <w:numPr>
          <w:ilvl w:val="0"/>
          <w:numId w:val="46"/>
        </w:numPr>
        <w:shd w:val="clear" w:color="auto" w:fill="FDE9D9" w:themeFill="accent6" w:themeFillTint="33"/>
        <w:spacing w:before="0" w:beforeAutospacing="0" w:after="0" w:afterAutospacing="0" w:line="360" w:lineRule="auto"/>
        <w:jc w:val="both"/>
        <w:rPr>
          <w:rFonts w:ascii="Arial" w:hAnsi="Arial" w:cs="Arial"/>
          <w:color w:val="000000" w:themeColor="text1"/>
        </w:rPr>
      </w:pPr>
      <w:r w:rsidRPr="008C339B">
        <w:rPr>
          <w:rFonts w:ascii="Arial" w:hAnsi="Arial" w:cs="Arial"/>
          <w:color w:val="000000" w:themeColor="text1"/>
        </w:rPr>
        <w:t xml:space="preserve"> Problem credits are quickly d</w:t>
      </w:r>
      <w:r w:rsidR="007B3425">
        <w:rPr>
          <w:rFonts w:ascii="Arial" w:hAnsi="Arial" w:cs="Arial"/>
          <w:color w:val="000000" w:themeColor="text1"/>
        </w:rPr>
        <w:t>riven to management for remedial operations.</w:t>
      </w:r>
    </w:p>
    <w:p w14:paraId="067EA10C" w14:textId="77777777" w:rsidR="00421F5B" w:rsidRPr="008C339B" w:rsidRDefault="002F3541" w:rsidP="008C339B">
      <w:pPr>
        <w:pStyle w:val="NormalWeb"/>
        <w:numPr>
          <w:ilvl w:val="0"/>
          <w:numId w:val="46"/>
        </w:numPr>
        <w:shd w:val="clear" w:color="auto" w:fill="FDE9D9" w:themeFill="accent6" w:themeFillTint="33"/>
        <w:spacing w:before="0" w:beforeAutospacing="0" w:after="0" w:afterAutospacing="0" w:line="360" w:lineRule="auto"/>
        <w:jc w:val="both"/>
        <w:rPr>
          <w:rFonts w:ascii="Arial" w:hAnsi="Arial" w:cs="Arial"/>
          <w:color w:val="000000" w:themeColor="text1"/>
        </w:rPr>
      </w:pPr>
      <w:r w:rsidRPr="008C339B">
        <w:rPr>
          <w:rFonts w:ascii="Arial" w:hAnsi="Arial" w:cs="Arial"/>
          <w:color w:val="000000" w:themeColor="text1"/>
        </w:rPr>
        <w:t>M</w:t>
      </w:r>
      <w:r w:rsidR="00373FAB" w:rsidRPr="008C339B">
        <w:rPr>
          <w:rFonts w:ascii="Arial" w:hAnsi="Arial" w:cs="Arial"/>
          <w:color w:val="000000" w:themeColor="text1"/>
        </w:rPr>
        <w:t>onitor</w:t>
      </w:r>
      <w:r w:rsidR="00C21EA8">
        <w:rPr>
          <w:rFonts w:ascii="Arial" w:hAnsi="Arial" w:cs="Arial"/>
          <w:color w:val="000000" w:themeColor="text1"/>
        </w:rPr>
        <w:t>ing will involve</w:t>
      </w:r>
      <w:r w:rsidR="003C3B3D" w:rsidRPr="008C339B">
        <w:rPr>
          <w:rFonts w:ascii="Arial" w:hAnsi="Arial" w:cs="Arial"/>
          <w:color w:val="000000" w:themeColor="text1"/>
        </w:rPr>
        <w:t xml:space="preserve"> investigate</w:t>
      </w:r>
      <w:r w:rsidR="00D42DDC" w:rsidRPr="008C339B">
        <w:rPr>
          <w:rFonts w:ascii="Arial" w:hAnsi="Arial" w:cs="Arial"/>
          <w:color w:val="000000" w:themeColor="text1"/>
        </w:rPr>
        <w:t xml:space="preserve"> </w:t>
      </w:r>
      <w:r w:rsidR="00373FAB" w:rsidRPr="008C339B">
        <w:rPr>
          <w:rFonts w:ascii="Arial" w:hAnsi="Arial" w:cs="Arial"/>
          <w:color w:val="000000" w:themeColor="text1"/>
        </w:rPr>
        <w:t>of up-to-date information on the borrower</w:t>
      </w:r>
      <w:r w:rsidR="00421F5B" w:rsidRPr="008C339B">
        <w:rPr>
          <w:rFonts w:ascii="Arial" w:hAnsi="Arial" w:cs="Arial"/>
          <w:color w:val="000000" w:themeColor="text1"/>
        </w:rPr>
        <w:t>.</w:t>
      </w:r>
    </w:p>
    <w:p w14:paraId="42F4F68B" w14:textId="77777777" w:rsidR="00421F5B" w:rsidRPr="008C339B" w:rsidRDefault="00C21EA8" w:rsidP="008C339B">
      <w:pPr>
        <w:pStyle w:val="NormalWeb"/>
        <w:numPr>
          <w:ilvl w:val="0"/>
          <w:numId w:val="46"/>
        </w:numPr>
        <w:shd w:val="clear" w:color="auto" w:fill="FDE9D9" w:themeFill="accent6" w:themeFillTint="33"/>
        <w:spacing w:before="0" w:beforeAutospacing="0" w:after="0" w:afterAutospacing="0" w:line="360" w:lineRule="auto"/>
        <w:jc w:val="both"/>
        <w:rPr>
          <w:rFonts w:ascii="Arial" w:hAnsi="Arial" w:cs="Arial"/>
          <w:color w:val="000000" w:themeColor="text1"/>
        </w:rPr>
      </w:pPr>
      <w:r>
        <w:rPr>
          <w:rFonts w:ascii="Arial" w:hAnsi="Arial" w:cs="Arial"/>
          <w:color w:val="000000" w:themeColor="text1"/>
        </w:rPr>
        <w:t xml:space="preserve">Taking </w:t>
      </w:r>
      <w:r w:rsidR="009E6CA1" w:rsidRPr="008C339B">
        <w:rPr>
          <w:rFonts w:ascii="Arial" w:hAnsi="Arial" w:cs="Arial"/>
          <w:color w:val="000000" w:themeColor="text1"/>
        </w:rPr>
        <w:t>customer</w:t>
      </w:r>
      <w:r>
        <w:rPr>
          <w:rFonts w:ascii="Arial" w:hAnsi="Arial" w:cs="Arial"/>
          <w:color w:val="000000" w:themeColor="text1"/>
        </w:rPr>
        <w:t xml:space="preserve">s judgments for </w:t>
      </w:r>
      <w:r w:rsidRPr="008C339B">
        <w:rPr>
          <w:rFonts w:ascii="Arial" w:hAnsi="Arial" w:cs="Arial"/>
          <w:color w:val="000000" w:themeColor="text1"/>
        </w:rPr>
        <w:t>dealing</w:t>
      </w:r>
      <w:r w:rsidR="009E6CA1" w:rsidRPr="008C339B">
        <w:rPr>
          <w:rFonts w:ascii="Arial" w:hAnsi="Arial" w:cs="Arial"/>
          <w:color w:val="000000" w:themeColor="text1"/>
        </w:rPr>
        <w:t xml:space="preserve"> </w:t>
      </w:r>
      <w:r>
        <w:rPr>
          <w:rFonts w:ascii="Arial" w:hAnsi="Arial" w:cs="Arial"/>
          <w:color w:val="000000" w:themeColor="text1"/>
        </w:rPr>
        <w:t xml:space="preserve">with </w:t>
      </w:r>
      <w:r w:rsidR="00373FAB" w:rsidRPr="008C339B">
        <w:rPr>
          <w:rFonts w:ascii="Arial" w:hAnsi="Arial" w:cs="Arial"/>
          <w:color w:val="000000" w:themeColor="text1"/>
        </w:rPr>
        <w:t>financial institutions</w:t>
      </w:r>
      <w:r w:rsidR="00421F5B" w:rsidRPr="008C339B">
        <w:rPr>
          <w:rFonts w:ascii="Arial" w:hAnsi="Arial" w:cs="Arial"/>
          <w:color w:val="000000" w:themeColor="text1"/>
        </w:rPr>
        <w:t>.</w:t>
      </w:r>
    </w:p>
    <w:p w14:paraId="4AA2FA47" w14:textId="77777777" w:rsidR="00421F5B" w:rsidRPr="00104971" w:rsidRDefault="00373FAB" w:rsidP="00104971">
      <w:pPr>
        <w:pStyle w:val="NormalWeb"/>
        <w:numPr>
          <w:ilvl w:val="0"/>
          <w:numId w:val="46"/>
        </w:numPr>
        <w:shd w:val="clear" w:color="auto" w:fill="FDE9D9" w:themeFill="accent6" w:themeFillTint="33"/>
        <w:spacing w:before="0" w:beforeAutospacing="0" w:after="0" w:afterAutospacing="0" w:line="360" w:lineRule="auto"/>
        <w:jc w:val="both"/>
        <w:rPr>
          <w:rFonts w:ascii="Arial" w:hAnsi="Arial" w:cs="Arial"/>
          <w:color w:val="000000" w:themeColor="text1"/>
        </w:rPr>
      </w:pPr>
      <w:r w:rsidRPr="008C339B">
        <w:rPr>
          <w:rFonts w:ascii="Arial" w:hAnsi="Arial" w:cs="Arial"/>
          <w:color w:val="000000" w:themeColor="text1"/>
        </w:rPr>
        <w:t xml:space="preserve"> </w:t>
      </w:r>
      <w:r w:rsidR="002B685C" w:rsidRPr="008C339B">
        <w:rPr>
          <w:rFonts w:ascii="Arial" w:hAnsi="Arial" w:cs="Arial"/>
          <w:color w:val="000000" w:themeColor="text1"/>
        </w:rPr>
        <w:t>Findings of Site visits and details busine</w:t>
      </w:r>
      <w:r w:rsidR="002B685C" w:rsidRPr="00104971">
        <w:rPr>
          <w:rFonts w:ascii="Arial" w:hAnsi="Arial" w:cs="Arial"/>
          <w:color w:val="000000" w:themeColor="text1"/>
        </w:rPr>
        <w:t>ss plans of customer.</w:t>
      </w:r>
    </w:p>
    <w:p w14:paraId="69685014" w14:textId="77777777" w:rsidR="00421F5B" w:rsidRPr="008C339B" w:rsidRDefault="00C10637" w:rsidP="008C339B">
      <w:pPr>
        <w:pStyle w:val="NormalWeb"/>
        <w:numPr>
          <w:ilvl w:val="0"/>
          <w:numId w:val="46"/>
        </w:numPr>
        <w:shd w:val="clear" w:color="auto" w:fill="FDE9D9" w:themeFill="accent6" w:themeFillTint="33"/>
        <w:spacing w:before="0" w:beforeAutospacing="0" w:after="0" w:afterAutospacing="0" w:line="360" w:lineRule="auto"/>
        <w:jc w:val="both"/>
        <w:rPr>
          <w:rFonts w:ascii="Arial" w:hAnsi="Arial" w:cs="Arial"/>
          <w:color w:val="000000" w:themeColor="text1"/>
        </w:rPr>
      </w:pPr>
      <w:r>
        <w:rPr>
          <w:rFonts w:ascii="Arial" w:hAnsi="Arial" w:cs="Arial"/>
          <w:color w:val="000000" w:themeColor="text1"/>
        </w:rPr>
        <w:t>Observed</w:t>
      </w:r>
      <w:r w:rsidR="00373FAB" w:rsidRPr="008C339B">
        <w:rPr>
          <w:rFonts w:ascii="Arial" w:hAnsi="Arial" w:cs="Arial"/>
          <w:color w:val="000000" w:themeColor="text1"/>
        </w:rPr>
        <w:t xml:space="preserve"> </w:t>
      </w:r>
      <w:r w:rsidR="002B685C" w:rsidRPr="008C339B">
        <w:rPr>
          <w:rFonts w:ascii="Arial" w:hAnsi="Arial" w:cs="Arial"/>
          <w:color w:val="000000" w:themeColor="text1"/>
        </w:rPr>
        <w:t>financial statements and management accounts.</w:t>
      </w:r>
    </w:p>
    <w:p w14:paraId="61D50ABF" w14:textId="77777777" w:rsidR="00421F5B" w:rsidRPr="008C339B" w:rsidRDefault="00373FAB" w:rsidP="008C339B">
      <w:pPr>
        <w:pStyle w:val="NormalWeb"/>
        <w:numPr>
          <w:ilvl w:val="0"/>
          <w:numId w:val="46"/>
        </w:numPr>
        <w:shd w:val="clear" w:color="auto" w:fill="FDE9D9" w:themeFill="accent6" w:themeFillTint="33"/>
        <w:spacing w:before="0" w:beforeAutospacing="0" w:after="0" w:afterAutospacing="0" w:line="360" w:lineRule="auto"/>
        <w:jc w:val="both"/>
        <w:rPr>
          <w:rFonts w:ascii="Arial" w:hAnsi="Arial" w:cs="Arial"/>
          <w:color w:val="000000" w:themeColor="text1"/>
        </w:rPr>
      </w:pPr>
      <w:r w:rsidRPr="008C339B">
        <w:rPr>
          <w:rFonts w:ascii="Arial" w:hAnsi="Arial" w:cs="Arial"/>
          <w:color w:val="000000" w:themeColor="text1"/>
        </w:rPr>
        <w:t xml:space="preserve"> </w:t>
      </w:r>
      <w:r w:rsidR="002B685C" w:rsidRPr="008C339B">
        <w:rPr>
          <w:rFonts w:ascii="Arial" w:hAnsi="Arial" w:cs="Arial"/>
          <w:color w:val="000000" w:themeColor="text1"/>
        </w:rPr>
        <w:t>Projection f</w:t>
      </w:r>
      <w:r w:rsidR="00C10637">
        <w:rPr>
          <w:rFonts w:ascii="Arial" w:hAnsi="Arial" w:cs="Arial"/>
          <w:color w:val="000000" w:themeColor="text1"/>
        </w:rPr>
        <w:t>inancial account and cash clause</w:t>
      </w:r>
      <w:r w:rsidR="00421F5B" w:rsidRPr="008C339B">
        <w:rPr>
          <w:rFonts w:ascii="Arial" w:hAnsi="Arial" w:cs="Arial"/>
          <w:color w:val="000000" w:themeColor="text1"/>
        </w:rPr>
        <w:t>.</w:t>
      </w:r>
    </w:p>
    <w:p w14:paraId="450A286A" w14:textId="77777777" w:rsidR="00373FAB" w:rsidRPr="008C339B" w:rsidRDefault="002B685C" w:rsidP="008C339B">
      <w:pPr>
        <w:pStyle w:val="NormalWeb"/>
        <w:numPr>
          <w:ilvl w:val="0"/>
          <w:numId w:val="46"/>
        </w:numPr>
        <w:shd w:val="clear" w:color="auto" w:fill="FDE9D9" w:themeFill="accent6" w:themeFillTint="33"/>
        <w:spacing w:before="0" w:beforeAutospacing="0" w:after="0" w:afterAutospacing="0" w:line="360" w:lineRule="auto"/>
        <w:jc w:val="both"/>
        <w:rPr>
          <w:rFonts w:ascii="Arial" w:hAnsi="Arial" w:cs="Arial"/>
          <w:color w:val="000000" w:themeColor="text1"/>
        </w:rPr>
      </w:pPr>
      <w:r w:rsidRPr="008C339B">
        <w:rPr>
          <w:rFonts w:ascii="Arial" w:hAnsi="Arial" w:cs="Arial"/>
          <w:color w:val="000000" w:themeColor="text1"/>
        </w:rPr>
        <w:t>Corpo</w:t>
      </w:r>
      <w:r w:rsidR="003126D6">
        <w:rPr>
          <w:rFonts w:ascii="Arial" w:hAnsi="Arial" w:cs="Arial"/>
          <w:color w:val="000000" w:themeColor="text1"/>
        </w:rPr>
        <w:t>rate customers need incidental board authorizations.</w:t>
      </w:r>
    </w:p>
    <w:p w14:paraId="31BD3AFB" w14:textId="77777777" w:rsidR="00421F5B" w:rsidRDefault="00421F5B" w:rsidP="00421F5B">
      <w:pPr>
        <w:pStyle w:val="NormalWeb"/>
        <w:shd w:val="clear" w:color="auto" w:fill="FFFFFF"/>
        <w:spacing w:before="0" w:beforeAutospacing="0" w:after="0" w:afterAutospacing="0" w:line="360" w:lineRule="auto"/>
        <w:ind w:left="2250"/>
        <w:jc w:val="both"/>
        <w:rPr>
          <w:rFonts w:ascii="Arial" w:hAnsi="Arial" w:cs="Arial"/>
          <w:color w:val="333333"/>
        </w:rPr>
      </w:pPr>
    </w:p>
    <w:p w14:paraId="438C8C2B" w14:textId="77777777" w:rsidR="00145EF4" w:rsidRDefault="00145EF4" w:rsidP="00421F5B">
      <w:pPr>
        <w:pStyle w:val="NormalWeb"/>
        <w:shd w:val="clear" w:color="auto" w:fill="FFFFFF"/>
        <w:spacing w:before="0" w:beforeAutospacing="0" w:after="0" w:afterAutospacing="0" w:line="360" w:lineRule="auto"/>
        <w:ind w:left="2250"/>
        <w:jc w:val="both"/>
        <w:rPr>
          <w:rFonts w:ascii="Arial" w:hAnsi="Arial" w:cs="Arial"/>
          <w:color w:val="333333"/>
        </w:rPr>
      </w:pPr>
    </w:p>
    <w:p w14:paraId="01EA376D" w14:textId="77777777" w:rsidR="00145EF4" w:rsidRPr="00421F5B" w:rsidRDefault="00145EF4" w:rsidP="00421F5B">
      <w:pPr>
        <w:pStyle w:val="NormalWeb"/>
        <w:shd w:val="clear" w:color="auto" w:fill="FFFFFF"/>
        <w:spacing w:before="0" w:beforeAutospacing="0" w:after="0" w:afterAutospacing="0" w:line="360" w:lineRule="auto"/>
        <w:ind w:left="2250"/>
        <w:jc w:val="both"/>
        <w:rPr>
          <w:rFonts w:ascii="Arial" w:hAnsi="Arial" w:cs="Arial"/>
          <w:color w:val="333333"/>
        </w:rPr>
      </w:pPr>
    </w:p>
    <w:p w14:paraId="115CEFFF" w14:textId="77777777" w:rsidR="00524A6F" w:rsidRPr="008C339B" w:rsidRDefault="00A97E19" w:rsidP="008F580E">
      <w:pPr>
        <w:pStyle w:val="ListParagraph"/>
        <w:numPr>
          <w:ilvl w:val="0"/>
          <w:numId w:val="45"/>
        </w:numPr>
        <w:shd w:val="clear" w:color="auto" w:fill="FFFFFF"/>
        <w:spacing w:after="360" w:line="360" w:lineRule="auto"/>
        <w:jc w:val="both"/>
        <w:rPr>
          <w:rFonts w:ascii="Arial" w:eastAsia="Times New Roman" w:hAnsi="Arial" w:cs="Arial"/>
          <w:color w:val="000000" w:themeColor="text1"/>
          <w:sz w:val="24"/>
          <w:szCs w:val="24"/>
        </w:rPr>
      </w:pPr>
      <w:r w:rsidRPr="00ED51FE">
        <w:rPr>
          <w:rFonts w:ascii="Arial" w:eastAsia="Times New Roman" w:hAnsi="Arial" w:cs="Arial"/>
          <w:b/>
          <w:caps/>
          <w:color w:val="FF0000"/>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Monitoring the overall c</w:t>
      </w:r>
      <w:r w:rsidR="00320865" w:rsidRPr="00ED51FE">
        <w:rPr>
          <w:rFonts w:ascii="Arial" w:eastAsia="Times New Roman" w:hAnsi="Arial" w:cs="Arial"/>
          <w:b/>
          <w:caps/>
          <w:color w:val="FF0000"/>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redit portfolio</w:t>
      </w:r>
      <w:r w:rsidR="00320865" w:rsidRPr="00ED51FE">
        <w:rPr>
          <w:rFonts w:ascii="Arial" w:eastAsia="Times New Roman" w:hAnsi="Arial" w:cs="Arial"/>
          <w:color w:val="000000" w:themeColor="text1"/>
          <w:sz w:val="24"/>
          <w:szCs w:val="24"/>
        </w:rPr>
        <w:t>:</w:t>
      </w:r>
      <w:r w:rsidR="00524A6F" w:rsidRPr="00ED51FE">
        <w:rPr>
          <w:rFonts w:ascii="Arial" w:eastAsia="Times New Roman" w:hAnsi="Arial" w:cs="Arial"/>
          <w:color w:val="333333"/>
          <w:sz w:val="24"/>
          <w:szCs w:val="24"/>
        </w:rPr>
        <w:t xml:space="preserve"> </w:t>
      </w:r>
      <w:r w:rsidR="00CF5241" w:rsidRPr="008C339B">
        <w:rPr>
          <w:rFonts w:ascii="Arial" w:hAnsi="Arial" w:cs="Arial"/>
          <w:color w:val="000000" w:themeColor="text1"/>
          <w:sz w:val="24"/>
          <w:szCs w:val="24"/>
        </w:rPr>
        <w:t>Essential part</w:t>
      </w:r>
      <w:r w:rsidR="000F3DE9">
        <w:rPr>
          <w:rFonts w:ascii="Arial" w:hAnsi="Arial" w:cs="Arial"/>
          <w:color w:val="000000" w:themeColor="text1"/>
          <w:sz w:val="24"/>
          <w:szCs w:val="24"/>
        </w:rPr>
        <w:t xml:space="preserve"> of</w:t>
      </w:r>
      <w:r w:rsidR="00CF5241" w:rsidRPr="008C339B">
        <w:rPr>
          <w:rFonts w:ascii="Arial" w:hAnsi="Arial" w:cs="Arial"/>
          <w:color w:val="000000" w:themeColor="text1"/>
          <w:sz w:val="24"/>
          <w:szCs w:val="24"/>
        </w:rPr>
        <w:t xml:space="preserve"> </w:t>
      </w:r>
      <w:r w:rsidR="00524A6F" w:rsidRPr="008C339B">
        <w:rPr>
          <w:rFonts w:ascii="Arial" w:hAnsi="Arial" w:cs="Arial"/>
          <w:color w:val="000000" w:themeColor="text1"/>
          <w:sz w:val="24"/>
          <w:szCs w:val="24"/>
        </w:rPr>
        <w:t xml:space="preserve">credit risk management is </w:t>
      </w:r>
      <w:r w:rsidR="00CF5241" w:rsidRPr="008C339B">
        <w:rPr>
          <w:rFonts w:ascii="Arial" w:hAnsi="Arial" w:cs="Arial"/>
          <w:color w:val="000000" w:themeColor="text1"/>
          <w:sz w:val="24"/>
          <w:szCs w:val="24"/>
        </w:rPr>
        <w:t xml:space="preserve">analyzing the </w:t>
      </w:r>
      <w:r w:rsidR="0042517D">
        <w:rPr>
          <w:rFonts w:ascii="Arial" w:hAnsi="Arial" w:cs="Arial"/>
          <w:color w:val="000000" w:themeColor="text1"/>
          <w:sz w:val="24"/>
          <w:szCs w:val="24"/>
        </w:rPr>
        <w:t>distinct</w:t>
      </w:r>
      <w:r w:rsidR="00524A6F" w:rsidRPr="008C339B">
        <w:rPr>
          <w:rFonts w:ascii="Arial" w:hAnsi="Arial" w:cs="Arial"/>
          <w:color w:val="000000" w:themeColor="text1"/>
          <w:sz w:val="24"/>
          <w:szCs w:val="24"/>
        </w:rPr>
        <w:t xml:space="preserve"> credits and the </w:t>
      </w:r>
      <w:r w:rsidR="00BB4DC7">
        <w:rPr>
          <w:rFonts w:ascii="Arial" w:hAnsi="Arial" w:cs="Arial"/>
          <w:color w:val="000000" w:themeColor="text1"/>
          <w:sz w:val="24"/>
          <w:szCs w:val="24"/>
        </w:rPr>
        <w:t>overall credit portfolio</w:t>
      </w:r>
      <w:r w:rsidR="00CF5241" w:rsidRPr="008C339B">
        <w:rPr>
          <w:rFonts w:ascii="Arial" w:hAnsi="Arial" w:cs="Arial"/>
          <w:color w:val="000000" w:themeColor="text1"/>
          <w:sz w:val="24"/>
          <w:szCs w:val="24"/>
        </w:rPr>
        <w:t>. The</w:t>
      </w:r>
      <w:r w:rsidR="00310329">
        <w:rPr>
          <w:rFonts w:ascii="Arial" w:hAnsi="Arial" w:cs="Arial"/>
          <w:color w:val="000000" w:themeColor="text1"/>
          <w:sz w:val="24"/>
          <w:szCs w:val="24"/>
        </w:rPr>
        <w:t xml:space="preserve"> authority should factor the</w:t>
      </w:r>
      <w:r w:rsidR="00CF5241" w:rsidRPr="008C339B">
        <w:rPr>
          <w:rFonts w:ascii="Arial" w:hAnsi="Arial" w:cs="Arial"/>
          <w:color w:val="000000" w:themeColor="text1"/>
          <w:sz w:val="24"/>
          <w:szCs w:val="24"/>
        </w:rPr>
        <w:t xml:space="preserve"> outcome of this analysis </w:t>
      </w:r>
      <w:r w:rsidR="00524A6F" w:rsidRPr="008C339B">
        <w:rPr>
          <w:rFonts w:ascii="Arial" w:hAnsi="Arial" w:cs="Arial"/>
          <w:color w:val="000000" w:themeColor="text1"/>
          <w:sz w:val="24"/>
          <w:szCs w:val="24"/>
        </w:rPr>
        <w:t xml:space="preserve">into the </w:t>
      </w:r>
      <w:r w:rsidR="00CF5241" w:rsidRPr="008C339B">
        <w:rPr>
          <w:rFonts w:ascii="Arial" w:hAnsi="Arial" w:cs="Arial"/>
          <w:color w:val="000000" w:themeColor="text1"/>
          <w:sz w:val="24"/>
          <w:szCs w:val="24"/>
        </w:rPr>
        <w:t xml:space="preserve">measurement of the </w:t>
      </w:r>
      <w:r w:rsidR="00310329">
        <w:rPr>
          <w:rFonts w:ascii="Arial" w:hAnsi="Arial" w:cs="Arial"/>
          <w:color w:val="000000" w:themeColor="text1"/>
          <w:sz w:val="24"/>
          <w:szCs w:val="24"/>
        </w:rPr>
        <w:t>symphony</w:t>
      </w:r>
      <w:r w:rsidR="00524A6F" w:rsidRPr="008C339B">
        <w:rPr>
          <w:rFonts w:ascii="Arial" w:hAnsi="Arial" w:cs="Arial"/>
          <w:color w:val="000000" w:themeColor="text1"/>
          <w:sz w:val="24"/>
          <w:szCs w:val="24"/>
        </w:rPr>
        <w:t xml:space="preserve"> of </w:t>
      </w:r>
      <w:r w:rsidR="00310329">
        <w:rPr>
          <w:rFonts w:ascii="Arial" w:hAnsi="Arial" w:cs="Arial"/>
          <w:color w:val="000000" w:themeColor="text1"/>
          <w:sz w:val="24"/>
          <w:szCs w:val="24"/>
        </w:rPr>
        <w:t>dispensation</w:t>
      </w:r>
      <w:r w:rsidR="00524A6F" w:rsidRPr="008C339B">
        <w:rPr>
          <w:rFonts w:ascii="Arial" w:hAnsi="Arial" w:cs="Arial"/>
          <w:color w:val="000000" w:themeColor="text1"/>
          <w:sz w:val="24"/>
          <w:szCs w:val="24"/>
        </w:rPr>
        <w:t xml:space="preserve"> and </w:t>
      </w:r>
      <w:r w:rsidR="00310329">
        <w:rPr>
          <w:rFonts w:ascii="Arial" w:hAnsi="Arial" w:cs="Arial"/>
          <w:color w:val="000000" w:themeColor="text1"/>
          <w:sz w:val="24"/>
          <w:szCs w:val="24"/>
        </w:rPr>
        <w:t>outlay</w:t>
      </w:r>
      <w:r w:rsidR="00ED51FE" w:rsidRPr="008C339B">
        <w:rPr>
          <w:rFonts w:ascii="Arial" w:hAnsi="Arial" w:cs="Arial"/>
          <w:color w:val="000000" w:themeColor="text1"/>
          <w:sz w:val="24"/>
          <w:szCs w:val="24"/>
        </w:rPr>
        <w:t xml:space="preserve"> of the institution. </w:t>
      </w:r>
      <w:r w:rsidR="00F85EEF">
        <w:rPr>
          <w:rFonts w:ascii="Arial" w:hAnsi="Arial" w:cs="Arial"/>
          <w:color w:val="000000" w:themeColor="text1"/>
          <w:sz w:val="24"/>
          <w:szCs w:val="24"/>
        </w:rPr>
        <w:t>Previous undetected</w:t>
      </w:r>
      <w:r w:rsidR="00524A6F" w:rsidRPr="008C339B">
        <w:rPr>
          <w:rFonts w:ascii="Arial" w:hAnsi="Arial" w:cs="Arial"/>
          <w:color w:val="000000" w:themeColor="text1"/>
          <w:sz w:val="24"/>
          <w:szCs w:val="24"/>
        </w:rPr>
        <w:t xml:space="preserve"> </w:t>
      </w:r>
      <w:r w:rsidR="00524A6F" w:rsidRPr="008C339B">
        <w:rPr>
          <w:rFonts w:ascii="Arial" w:hAnsi="Arial" w:cs="Arial"/>
          <w:color w:val="000000" w:themeColor="text1"/>
          <w:sz w:val="24"/>
          <w:szCs w:val="24"/>
        </w:rPr>
        <w:lastRenderedPageBreak/>
        <w:t>areas of potential credit risk</w:t>
      </w:r>
      <w:r w:rsidR="0072765D">
        <w:rPr>
          <w:rFonts w:ascii="Arial" w:hAnsi="Arial" w:cs="Arial"/>
          <w:color w:val="000000" w:themeColor="text1"/>
          <w:sz w:val="24"/>
          <w:szCs w:val="24"/>
        </w:rPr>
        <w:t xml:space="preserve"> can be published by brunt exploration</w:t>
      </w:r>
      <w:r w:rsidR="00ED51FE" w:rsidRPr="008C339B">
        <w:rPr>
          <w:rFonts w:ascii="Arial" w:hAnsi="Arial" w:cs="Arial"/>
          <w:color w:val="000000" w:themeColor="text1"/>
          <w:sz w:val="24"/>
          <w:szCs w:val="24"/>
        </w:rPr>
        <w:t>.</w:t>
      </w:r>
      <w:r w:rsidR="00524A6F" w:rsidRPr="008C339B">
        <w:rPr>
          <w:rFonts w:ascii="Arial" w:hAnsi="Arial" w:cs="Arial"/>
          <w:color w:val="000000" w:themeColor="text1"/>
          <w:sz w:val="24"/>
          <w:szCs w:val="24"/>
        </w:rPr>
        <w:t xml:space="preserve"> </w:t>
      </w:r>
      <w:r w:rsidR="00ED51FE" w:rsidRPr="008C339B">
        <w:rPr>
          <w:rFonts w:ascii="Arial" w:hAnsi="Arial" w:cs="Arial"/>
          <w:color w:val="000000" w:themeColor="text1"/>
          <w:sz w:val="24"/>
          <w:szCs w:val="24"/>
        </w:rPr>
        <w:t xml:space="preserve">It also </w:t>
      </w:r>
      <w:r w:rsidR="00154966" w:rsidRPr="008C339B">
        <w:rPr>
          <w:rFonts w:ascii="Arial" w:hAnsi="Arial" w:cs="Arial"/>
          <w:color w:val="000000" w:themeColor="text1"/>
          <w:sz w:val="24"/>
          <w:szCs w:val="24"/>
        </w:rPr>
        <w:t>includes</w:t>
      </w:r>
      <w:r w:rsidR="00ED51FE" w:rsidRPr="008C339B">
        <w:rPr>
          <w:rFonts w:ascii="Arial" w:eastAsia="Times New Roman" w:hAnsi="Arial" w:cs="Arial"/>
          <w:color w:val="000000" w:themeColor="text1"/>
          <w:sz w:val="24"/>
          <w:szCs w:val="24"/>
        </w:rPr>
        <w:t xml:space="preserve"> downturns of </w:t>
      </w:r>
      <w:r w:rsidR="0072765D">
        <w:rPr>
          <w:rFonts w:ascii="Arial" w:eastAsia="Times New Roman" w:hAnsi="Arial" w:cs="Arial"/>
          <w:color w:val="000000" w:themeColor="text1"/>
          <w:sz w:val="24"/>
          <w:szCs w:val="24"/>
        </w:rPr>
        <w:t>effective</w:t>
      </w:r>
      <w:r w:rsidR="00F85EEF">
        <w:rPr>
          <w:rFonts w:ascii="Arial" w:eastAsia="Times New Roman" w:hAnsi="Arial" w:cs="Arial"/>
          <w:color w:val="000000" w:themeColor="text1"/>
          <w:sz w:val="24"/>
          <w:szCs w:val="24"/>
        </w:rPr>
        <w:t xml:space="preserve"> economic or industrious</w:t>
      </w:r>
      <w:r w:rsidR="00ED51FE" w:rsidRPr="008C339B">
        <w:rPr>
          <w:rFonts w:ascii="Arial" w:eastAsia="Times New Roman" w:hAnsi="Arial" w:cs="Arial"/>
          <w:color w:val="000000" w:themeColor="text1"/>
          <w:sz w:val="24"/>
          <w:szCs w:val="24"/>
        </w:rPr>
        <w:t xml:space="preserve"> </w:t>
      </w:r>
      <w:r w:rsidR="00F85EEF">
        <w:rPr>
          <w:rFonts w:ascii="Arial" w:eastAsia="Times New Roman" w:hAnsi="Arial" w:cs="Arial"/>
          <w:color w:val="000000" w:themeColor="text1"/>
          <w:sz w:val="24"/>
          <w:szCs w:val="24"/>
        </w:rPr>
        <w:t>department</w:t>
      </w:r>
      <w:r w:rsidR="00ED51FE" w:rsidRPr="008C339B">
        <w:rPr>
          <w:rFonts w:ascii="Arial" w:eastAsia="Times New Roman" w:hAnsi="Arial" w:cs="Arial"/>
          <w:color w:val="000000" w:themeColor="text1"/>
          <w:sz w:val="24"/>
          <w:szCs w:val="24"/>
        </w:rPr>
        <w:t>, unfavorable market-risk outcome</w:t>
      </w:r>
      <w:r w:rsidR="00524A6F" w:rsidRPr="008C339B">
        <w:rPr>
          <w:rFonts w:ascii="Arial" w:eastAsia="Times New Roman" w:hAnsi="Arial" w:cs="Arial"/>
          <w:color w:val="000000" w:themeColor="text1"/>
          <w:sz w:val="24"/>
          <w:szCs w:val="24"/>
        </w:rPr>
        <w:t xml:space="preserve"> and </w:t>
      </w:r>
      <w:r w:rsidR="0054441D">
        <w:rPr>
          <w:rFonts w:ascii="Arial" w:eastAsia="Times New Roman" w:hAnsi="Arial" w:cs="Arial"/>
          <w:color w:val="000000" w:themeColor="text1"/>
          <w:sz w:val="24"/>
          <w:szCs w:val="24"/>
        </w:rPr>
        <w:t>fluid status</w:t>
      </w:r>
      <w:r w:rsidR="00154966" w:rsidRPr="008C339B">
        <w:rPr>
          <w:rFonts w:ascii="Arial" w:eastAsia="Times New Roman" w:hAnsi="Arial" w:cs="Arial"/>
          <w:color w:val="000000" w:themeColor="text1"/>
          <w:sz w:val="24"/>
          <w:szCs w:val="24"/>
        </w:rPr>
        <w:t xml:space="preserve">. Some significant industry </w:t>
      </w:r>
      <w:r w:rsidR="003A0259">
        <w:rPr>
          <w:rFonts w:ascii="Arial" w:eastAsia="Times New Roman" w:hAnsi="Arial" w:cs="Arial"/>
          <w:color w:val="000000" w:themeColor="text1"/>
          <w:sz w:val="24"/>
          <w:szCs w:val="24"/>
        </w:rPr>
        <w:t>scheme</w:t>
      </w:r>
      <w:r w:rsidR="00154966" w:rsidRPr="008C339B">
        <w:rPr>
          <w:rFonts w:ascii="Arial" w:eastAsia="Times New Roman" w:hAnsi="Arial" w:cs="Arial"/>
          <w:color w:val="000000" w:themeColor="text1"/>
          <w:sz w:val="24"/>
          <w:szCs w:val="24"/>
        </w:rPr>
        <w:t xml:space="preserve"> of all industry must</w:t>
      </w:r>
      <w:r w:rsidR="00ED51FE" w:rsidRPr="008C339B">
        <w:rPr>
          <w:rFonts w:ascii="Arial" w:eastAsia="Times New Roman" w:hAnsi="Arial" w:cs="Arial"/>
          <w:color w:val="000000" w:themeColor="text1"/>
          <w:sz w:val="24"/>
          <w:szCs w:val="24"/>
        </w:rPr>
        <w:t xml:space="preserve"> be</w:t>
      </w:r>
      <w:r w:rsidR="004B65F5">
        <w:rPr>
          <w:rFonts w:ascii="Arial" w:eastAsia="Times New Roman" w:hAnsi="Arial" w:cs="Arial"/>
          <w:color w:val="000000" w:themeColor="text1"/>
          <w:sz w:val="24"/>
          <w:szCs w:val="24"/>
        </w:rPr>
        <w:t xml:space="preserve"> observed</w:t>
      </w:r>
      <w:r w:rsidR="00ED51FE" w:rsidRPr="008C339B">
        <w:rPr>
          <w:rFonts w:ascii="Arial" w:eastAsia="Times New Roman" w:hAnsi="Arial" w:cs="Arial"/>
          <w:color w:val="000000" w:themeColor="text1"/>
          <w:sz w:val="24"/>
          <w:szCs w:val="24"/>
        </w:rPr>
        <w:t xml:space="preserve"> or </w:t>
      </w:r>
      <w:r w:rsidR="00524A6F" w:rsidRPr="008C339B">
        <w:rPr>
          <w:rFonts w:ascii="Arial" w:eastAsia="Times New Roman" w:hAnsi="Arial" w:cs="Arial"/>
          <w:color w:val="000000" w:themeColor="text1"/>
          <w:sz w:val="24"/>
          <w:szCs w:val="24"/>
        </w:rPr>
        <w:t>updated every year.</w:t>
      </w:r>
    </w:p>
    <w:p w14:paraId="356FC13D" w14:textId="77777777" w:rsidR="00A97E19" w:rsidRPr="00154966" w:rsidRDefault="00A97E19" w:rsidP="00154966">
      <w:pPr>
        <w:pStyle w:val="ListParagraph"/>
        <w:shd w:val="clear" w:color="auto" w:fill="FFFFFF"/>
        <w:spacing w:after="360" w:line="360" w:lineRule="auto"/>
        <w:ind w:left="900"/>
        <w:jc w:val="both"/>
        <w:rPr>
          <w:rFonts w:ascii="Arial" w:eastAsia="Times New Roman" w:hAnsi="Arial" w:cs="Arial"/>
          <w:color w:val="000000" w:themeColor="text1"/>
          <w:sz w:val="24"/>
          <w:szCs w:val="24"/>
        </w:rPr>
      </w:pPr>
    </w:p>
    <w:p w14:paraId="1B55031A" w14:textId="77777777" w:rsidR="003A0B49" w:rsidRPr="00273772" w:rsidRDefault="00A97E19" w:rsidP="00F52FDD">
      <w:pPr>
        <w:pStyle w:val="ListParagraph"/>
        <w:numPr>
          <w:ilvl w:val="0"/>
          <w:numId w:val="18"/>
        </w:numPr>
        <w:shd w:val="clear" w:color="auto" w:fill="FFFFFF"/>
        <w:spacing w:after="360" w:line="360" w:lineRule="auto"/>
        <w:jc w:val="both"/>
        <w:rPr>
          <w:rFonts w:ascii="Arial" w:eastAsia="Times New Roman" w:hAnsi="Arial" w:cs="Arial"/>
          <w:color w:val="000000" w:themeColor="text1"/>
          <w:sz w:val="24"/>
          <w:szCs w:val="24"/>
        </w:rPr>
      </w:pPr>
      <w:r w:rsidRPr="00320865">
        <w:rPr>
          <w:rFonts w:ascii="Arial" w:eastAsia="Times New Roman" w:hAnsi="Arial" w:cs="Arial"/>
          <w:b/>
          <w:caps/>
          <w:color w:val="FF0000"/>
          <w:sz w:val="24"/>
          <w:szCs w:val="24"/>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Managing problem credits/recovery:</w:t>
      </w:r>
      <w:r w:rsidR="0052678F" w:rsidRPr="00320865">
        <w:rPr>
          <w:rFonts w:ascii="Arial" w:hAnsi="Arial" w:cs="Arial"/>
          <w:b/>
          <w:caps/>
          <w:color w:val="FF0000"/>
          <w:sz w:val="24"/>
          <w:szCs w:val="24"/>
          <w:shd w:val="clear" w:color="auto" w:fill="FFFFFF"/>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 xml:space="preserve"> </w:t>
      </w:r>
      <w:r w:rsidR="0093280A" w:rsidRPr="008C339B">
        <w:rPr>
          <w:rFonts w:ascii="Arial" w:hAnsi="Arial" w:cs="Arial"/>
          <w:color w:val="000000" w:themeColor="text1"/>
          <w:sz w:val="24"/>
          <w:szCs w:val="24"/>
          <w:shd w:val="clear" w:color="auto" w:fill="FFFFFF"/>
        </w:rPr>
        <w:t>Every</w:t>
      </w:r>
      <w:r w:rsidR="0052678F" w:rsidRPr="008C339B">
        <w:rPr>
          <w:rFonts w:ascii="Arial" w:hAnsi="Arial" w:cs="Arial"/>
          <w:color w:val="000000" w:themeColor="text1"/>
          <w:sz w:val="24"/>
          <w:szCs w:val="24"/>
          <w:shd w:val="clear" w:color="auto" w:fill="FFFFFF"/>
        </w:rPr>
        <w:t xml:space="preserve"> fi</w:t>
      </w:r>
      <w:r w:rsidR="0093280A" w:rsidRPr="008C339B">
        <w:rPr>
          <w:rFonts w:ascii="Arial" w:hAnsi="Arial" w:cs="Arial"/>
          <w:color w:val="000000" w:themeColor="text1"/>
          <w:sz w:val="24"/>
          <w:szCs w:val="24"/>
          <w:shd w:val="clear" w:color="auto" w:fill="FFFFFF"/>
        </w:rPr>
        <w:t xml:space="preserve">nancial institution’s main purpose is </w:t>
      </w:r>
      <w:r w:rsidR="005E6C70">
        <w:rPr>
          <w:rFonts w:ascii="Arial" w:hAnsi="Arial" w:cs="Arial"/>
          <w:color w:val="000000" w:themeColor="text1"/>
          <w:sz w:val="24"/>
          <w:szCs w:val="24"/>
          <w:shd w:val="clear" w:color="auto" w:fill="FFFFFF"/>
        </w:rPr>
        <w:t>managing the problems of credits</w:t>
      </w:r>
      <w:r w:rsidR="00E75BA8" w:rsidRPr="008C339B">
        <w:rPr>
          <w:rFonts w:ascii="Arial" w:hAnsi="Arial" w:cs="Arial"/>
          <w:color w:val="000000" w:themeColor="text1"/>
          <w:sz w:val="24"/>
          <w:szCs w:val="24"/>
          <w:shd w:val="clear" w:color="auto" w:fill="FFFFFF"/>
        </w:rPr>
        <w:t>. It basically</w:t>
      </w:r>
      <w:r w:rsidR="0052678F" w:rsidRPr="008C339B">
        <w:rPr>
          <w:rFonts w:ascii="Arial" w:hAnsi="Arial" w:cs="Arial"/>
          <w:color w:val="000000" w:themeColor="text1"/>
          <w:sz w:val="24"/>
          <w:szCs w:val="24"/>
          <w:shd w:val="clear" w:color="auto" w:fill="FFFFFF"/>
        </w:rPr>
        <w:t xml:space="preserve"> </w:t>
      </w:r>
      <w:r w:rsidR="00E75BA8" w:rsidRPr="008C339B">
        <w:rPr>
          <w:rFonts w:ascii="Arial" w:hAnsi="Arial" w:cs="Arial"/>
          <w:color w:val="000000" w:themeColor="text1"/>
          <w:sz w:val="24"/>
          <w:szCs w:val="24"/>
          <w:shd w:val="clear" w:color="auto" w:fill="FFFFFF"/>
        </w:rPr>
        <w:t>depends</w:t>
      </w:r>
      <w:r w:rsidR="0052678F" w:rsidRPr="008C339B">
        <w:rPr>
          <w:rFonts w:ascii="Arial" w:hAnsi="Arial" w:cs="Arial"/>
          <w:color w:val="000000" w:themeColor="text1"/>
          <w:sz w:val="24"/>
          <w:szCs w:val="24"/>
          <w:shd w:val="clear" w:color="auto" w:fill="FFFFFF"/>
        </w:rPr>
        <w:t xml:space="preserve"> on the size and</w:t>
      </w:r>
      <w:r w:rsidR="00E75BA8" w:rsidRPr="008C339B">
        <w:rPr>
          <w:rFonts w:ascii="Arial" w:hAnsi="Arial" w:cs="Arial"/>
          <w:color w:val="000000" w:themeColor="text1"/>
          <w:sz w:val="24"/>
          <w:szCs w:val="24"/>
          <w:shd w:val="clear" w:color="auto" w:fill="FFFFFF"/>
        </w:rPr>
        <w:t xml:space="preserve"> compl</w:t>
      </w:r>
      <w:r w:rsidR="00D1349F">
        <w:rPr>
          <w:rFonts w:ascii="Arial" w:hAnsi="Arial" w:cs="Arial"/>
          <w:color w:val="000000" w:themeColor="text1"/>
          <w:sz w:val="24"/>
          <w:szCs w:val="24"/>
          <w:shd w:val="clear" w:color="auto" w:fill="FFFFFF"/>
        </w:rPr>
        <w:t>ication</w:t>
      </w:r>
      <w:r w:rsidR="00E75BA8" w:rsidRPr="008C339B">
        <w:rPr>
          <w:rFonts w:ascii="Arial" w:hAnsi="Arial" w:cs="Arial"/>
          <w:color w:val="000000" w:themeColor="text1"/>
          <w:sz w:val="24"/>
          <w:szCs w:val="24"/>
          <w:shd w:val="clear" w:color="auto" w:fill="FFFFFF"/>
        </w:rPr>
        <w:t xml:space="preserve"> of credit functions</w:t>
      </w:r>
      <w:r w:rsidR="00D16521">
        <w:rPr>
          <w:rFonts w:ascii="Arial" w:hAnsi="Arial" w:cs="Arial"/>
          <w:color w:val="000000" w:themeColor="text1"/>
          <w:sz w:val="24"/>
          <w:szCs w:val="24"/>
          <w:shd w:val="clear" w:color="auto" w:fill="FFFFFF"/>
        </w:rPr>
        <w:t xml:space="preserve">. Credit </w:t>
      </w:r>
      <w:r w:rsidR="00D16521" w:rsidRPr="008C339B">
        <w:rPr>
          <w:rFonts w:ascii="Arial" w:hAnsi="Arial" w:cs="Arial"/>
          <w:color w:val="000000" w:themeColor="text1"/>
          <w:sz w:val="24"/>
          <w:szCs w:val="24"/>
          <w:shd w:val="clear" w:color="auto" w:fill="FFFFFF"/>
        </w:rPr>
        <w:t>monitoring</w:t>
      </w:r>
      <w:r w:rsidR="00780994" w:rsidRPr="008C339B">
        <w:rPr>
          <w:rFonts w:ascii="Arial" w:hAnsi="Arial" w:cs="Arial"/>
          <w:color w:val="000000" w:themeColor="text1"/>
          <w:sz w:val="24"/>
          <w:szCs w:val="24"/>
          <w:shd w:val="clear" w:color="auto" w:fill="FFFFFF"/>
        </w:rPr>
        <w:t xml:space="preserve"> section is </w:t>
      </w:r>
      <w:r w:rsidR="0052678F" w:rsidRPr="008C339B">
        <w:rPr>
          <w:rFonts w:ascii="Arial" w:hAnsi="Arial" w:cs="Arial"/>
          <w:color w:val="000000" w:themeColor="text1"/>
          <w:sz w:val="24"/>
          <w:szCs w:val="24"/>
          <w:shd w:val="clear" w:color="auto" w:fill="FFFFFF"/>
        </w:rPr>
        <w:t>the</w:t>
      </w:r>
      <w:r w:rsidR="00780994" w:rsidRPr="008C339B">
        <w:rPr>
          <w:rFonts w:ascii="Arial" w:hAnsi="Arial" w:cs="Arial"/>
          <w:color w:val="000000" w:themeColor="text1"/>
          <w:sz w:val="24"/>
          <w:szCs w:val="24"/>
          <w:shd w:val="clear" w:color="auto" w:fill="FFFFFF"/>
        </w:rPr>
        <w:t xml:space="preserve"> part</w:t>
      </w:r>
      <w:r w:rsidR="0052678F" w:rsidRPr="008C339B">
        <w:rPr>
          <w:rFonts w:ascii="Arial" w:hAnsi="Arial" w:cs="Arial"/>
          <w:color w:val="000000" w:themeColor="text1"/>
          <w:sz w:val="24"/>
          <w:szCs w:val="24"/>
          <w:shd w:val="clear" w:color="auto" w:fill="FFFFFF"/>
        </w:rPr>
        <w:t xml:space="preserve"> </w:t>
      </w:r>
      <w:r w:rsidR="00976226">
        <w:rPr>
          <w:rFonts w:ascii="Arial" w:hAnsi="Arial" w:cs="Arial"/>
          <w:color w:val="000000" w:themeColor="text1"/>
          <w:sz w:val="24"/>
          <w:szCs w:val="24"/>
          <w:shd w:val="clear" w:color="auto" w:fill="FFFFFF"/>
        </w:rPr>
        <w:t xml:space="preserve">of </w:t>
      </w:r>
      <w:r w:rsidR="0052678F" w:rsidRPr="008C339B">
        <w:rPr>
          <w:rFonts w:ascii="Arial" w:hAnsi="Arial" w:cs="Arial"/>
          <w:color w:val="000000" w:themeColor="text1"/>
          <w:sz w:val="24"/>
          <w:szCs w:val="24"/>
          <w:shd w:val="clear" w:color="auto" w:fill="FFFFFF"/>
        </w:rPr>
        <w:t>credit depa</w:t>
      </w:r>
      <w:r w:rsidR="00780994" w:rsidRPr="008C339B">
        <w:rPr>
          <w:rFonts w:ascii="Arial" w:hAnsi="Arial" w:cs="Arial"/>
          <w:color w:val="000000" w:themeColor="text1"/>
          <w:sz w:val="24"/>
          <w:szCs w:val="24"/>
          <w:shd w:val="clear" w:color="auto" w:fill="FFFFFF"/>
        </w:rPr>
        <w:t>rtment. Many times</w:t>
      </w:r>
      <w:r w:rsidR="0052678F" w:rsidRPr="008C339B">
        <w:rPr>
          <w:rFonts w:ascii="Arial" w:hAnsi="Arial" w:cs="Arial"/>
          <w:color w:val="000000" w:themeColor="text1"/>
          <w:sz w:val="24"/>
          <w:szCs w:val="24"/>
          <w:shd w:val="clear" w:color="auto" w:fill="FFFFFF"/>
        </w:rPr>
        <w:t xml:space="preserve"> it </w:t>
      </w:r>
      <w:r w:rsidR="006A7DAD">
        <w:rPr>
          <w:rFonts w:ascii="Arial" w:hAnsi="Arial" w:cs="Arial"/>
          <w:color w:val="000000" w:themeColor="text1"/>
          <w:sz w:val="24"/>
          <w:szCs w:val="24"/>
          <w:shd w:val="clear" w:color="auto" w:fill="FFFFFF"/>
        </w:rPr>
        <w:t>is much</w:t>
      </w:r>
      <w:r w:rsidR="00780994" w:rsidRPr="008C339B">
        <w:rPr>
          <w:rFonts w:ascii="Arial" w:hAnsi="Arial" w:cs="Arial"/>
          <w:color w:val="000000" w:themeColor="text1"/>
          <w:sz w:val="24"/>
          <w:szCs w:val="24"/>
          <w:shd w:val="clear" w:color="auto" w:fill="FFFFFF"/>
        </w:rPr>
        <w:t xml:space="preserve"> sensible</w:t>
      </w:r>
      <w:r w:rsidR="00976226">
        <w:rPr>
          <w:rFonts w:ascii="Arial" w:hAnsi="Arial" w:cs="Arial"/>
          <w:color w:val="000000" w:themeColor="text1"/>
          <w:sz w:val="24"/>
          <w:szCs w:val="24"/>
          <w:shd w:val="clear" w:color="auto" w:fill="FFFFFF"/>
        </w:rPr>
        <w:t xml:space="preserve"> as well as</w:t>
      </w:r>
      <w:r w:rsidR="00780994" w:rsidRPr="008C339B">
        <w:rPr>
          <w:rFonts w:ascii="Arial" w:hAnsi="Arial" w:cs="Arial"/>
          <w:color w:val="000000" w:themeColor="text1"/>
          <w:sz w:val="24"/>
          <w:szCs w:val="24"/>
          <w:shd w:val="clear" w:color="auto" w:fill="FFFFFF"/>
        </w:rPr>
        <w:t xml:space="preserve"> </w:t>
      </w:r>
      <w:r w:rsidR="00976226">
        <w:rPr>
          <w:rFonts w:ascii="Arial" w:hAnsi="Arial" w:cs="Arial"/>
          <w:color w:val="000000" w:themeColor="text1"/>
          <w:sz w:val="24"/>
          <w:szCs w:val="24"/>
          <w:shd w:val="clear" w:color="auto" w:fill="FFFFFF"/>
        </w:rPr>
        <w:t>actually</w:t>
      </w:r>
      <w:r w:rsidR="00780994" w:rsidRPr="008C339B">
        <w:rPr>
          <w:rFonts w:ascii="Arial" w:hAnsi="Arial" w:cs="Arial"/>
          <w:color w:val="000000" w:themeColor="text1"/>
          <w:sz w:val="24"/>
          <w:szCs w:val="24"/>
          <w:shd w:val="clear" w:color="auto" w:fill="FFFFFF"/>
        </w:rPr>
        <w:t xml:space="preserve"> preferable to separated</w:t>
      </w:r>
      <w:r w:rsidR="0052678F" w:rsidRPr="008C339B">
        <w:rPr>
          <w:rFonts w:ascii="Arial" w:hAnsi="Arial" w:cs="Arial"/>
          <w:color w:val="000000" w:themeColor="text1"/>
          <w:sz w:val="24"/>
          <w:szCs w:val="24"/>
          <w:shd w:val="clear" w:color="auto" w:fill="FFFFFF"/>
        </w:rPr>
        <w:t xml:space="preserve"> </w:t>
      </w:r>
      <w:r w:rsidR="009004A0">
        <w:rPr>
          <w:rFonts w:ascii="Arial" w:hAnsi="Arial" w:cs="Arial"/>
          <w:color w:val="000000" w:themeColor="text1"/>
          <w:sz w:val="24"/>
          <w:szCs w:val="24"/>
          <w:shd w:val="clear" w:color="auto" w:fill="FFFFFF"/>
        </w:rPr>
        <w:t>transact</w:t>
      </w:r>
      <w:r w:rsidR="00A21CFB">
        <w:rPr>
          <w:rFonts w:ascii="Arial" w:hAnsi="Arial" w:cs="Arial"/>
          <w:color w:val="000000" w:themeColor="text1"/>
          <w:sz w:val="24"/>
          <w:szCs w:val="24"/>
          <w:shd w:val="clear" w:color="auto" w:fill="FFFFFF"/>
        </w:rPr>
        <w:t xml:space="preserve"> action</w:t>
      </w:r>
      <w:r w:rsidR="00BE3FD7">
        <w:rPr>
          <w:rFonts w:ascii="Arial" w:hAnsi="Arial" w:cs="Arial"/>
          <w:color w:val="000000" w:themeColor="text1"/>
          <w:sz w:val="24"/>
          <w:szCs w:val="24"/>
          <w:shd w:val="clear" w:color="auto" w:fill="FFFFFF"/>
        </w:rPr>
        <w:t xml:space="preserve"> from the </w:t>
      </w:r>
      <w:r w:rsidR="00A514A5">
        <w:rPr>
          <w:rFonts w:ascii="Arial" w:hAnsi="Arial" w:cs="Arial"/>
          <w:color w:val="000000" w:themeColor="text1"/>
          <w:sz w:val="24"/>
          <w:szCs w:val="24"/>
          <w:shd w:val="clear" w:color="auto" w:fill="FFFFFF"/>
        </w:rPr>
        <w:t>field</w:t>
      </w:r>
      <w:r w:rsidR="00780994" w:rsidRPr="008C339B">
        <w:rPr>
          <w:rFonts w:ascii="Arial" w:hAnsi="Arial" w:cs="Arial"/>
          <w:color w:val="000000" w:themeColor="text1"/>
          <w:sz w:val="24"/>
          <w:szCs w:val="24"/>
          <w:shd w:val="clear" w:color="auto" w:fill="FFFFFF"/>
        </w:rPr>
        <w:t xml:space="preserve"> that evolved</w:t>
      </w:r>
      <w:r w:rsidR="0052678F" w:rsidRPr="008C339B">
        <w:rPr>
          <w:rFonts w:ascii="Arial" w:hAnsi="Arial" w:cs="Arial"/>
          <w:color w:val="000000" w:themeColor="text1"/>
          <w:sz w:val="24"/>
          <w:szCs w:val="24"/>
          <w:shd w:val="clear" w:color="auto" w:fill="FFFFFF"/>
        </w:rPr>
        <w:t xml:space="preserve"> </w:t>
      </w:r>
      <w:r w:rsidR="00D1349F">
        <w:rPr>
          <w:rFonts w:ascii="Arial" w:hAnsi="Arial" w:cs="Arial"/>
          <w:color w:val="000000" w:themeColor="text1"/>
          <w:sz w:val="24"/>
          <w:szCs w:val="24"/>
          <w:shd w:val="clear" w:color="auto" w:fill="FFFFFF"/>
        </w:rPr>
        <w:t xml:space="preserve">the credit in order to </w:t>
      </w:r>
      <w:r w:rsidR="00780994" w:rsidRPr="008C339B">
        <w:rPr>
          <w:rFonts w:ascii="Arial" w:hAnsi="Arial" w:cs="Arial"/>
          <w:color w:val="000000" w:themeColor="text1"/>
          <w:sz w:val="24"/>
          <w:szCs w:val="24"/>
          <w:shd w:val="clear" w:color="auto" w:fill="FFFFFF"/>
        </w:rPr>
        <w:t>accomplish more separate observation</w:t>
      </w:r>
      <w:r w:rsidR="0052678F" w:rsidRPr="008C339B">
        <w:rPr>
          <w:rFonts w:ascii="Arial" w:hAnsi="Arial" w:cs="Arial"/>
          <w:color w:val="000000" w:themeColor="text1"/>
          <w:sz w:val="24"/>
          <w:szCs w:val="24"/>
          <w:shd w:val="clear" w:color="auto" w:fill="FFFFFF"/>
        </w:rPr>
        <w:t xml:space="preserve"> of problem credits.</w:t>
      </w:r>
      <w:r w:rsidR="00780994" w:rsidRPr="008C339B">
        <w:rPr>
          <w:rFonts w:ascii="Arial" w:hAnsi="Arial" w:cs="Arial"/>
          <w:color w:val="000000" w:themeColor="text1"/>
          <w:sz w:val="24"/>
          <w:szCs w:val="24"/>
          <w:shd w:val="clear" w:color="auto" w:fill="FFFFFF"/>
        </w:rPr>
        <w:t xml:space="preserve"> Credit monitoring section</w:t>
      </w:r>
      <w:r w:rsidR="00EA57A5" w:rsidRPr="008C339B">
        <w:rPr>
          <w:rFonts w:ascii="Arial" w:hAnsi="Arial" w:cs="Arial"/>
          <w:color w:val="000000" w:themeColor="text1"/>
          <w:sz w:val="24"/>
          <w:szCs w:val="24"/>
          <w:shd w:val="clear" w:color="auto" w:fill="FFFFFF"/>
        </w:rPr>
        <w:t xml:space="preserve"> will </w:t>
      </w:r>
      <w:r w:rsidR="00973FB0">
        <w:rPr>
          <w:rFonts w:ascii="Arial" w:hAnsi="Arial" w:cs="Arial"/>
          <w:color w:val="000000" w:themeColor="text1"/>
          <w:sz w:val="24"/>
          <w:szCs w:val="24"/>
          <w:shd w:val="clear" w:color="auto" w:fill="FFFFFF"/>
        </w:rPr>
        <w:t>pursue</w:t>
      </w:r>
      <w:r w:rsidR="00E81775">
        <w:rPr>
          <w:rFonts w:ascii="Arial" w:hAnsi="Arial" w:cs="Arial"/>
          <w:color w:val="000000" w:themeColor="text1"/>
          <w:sz w:val="24"/>
          <w:szCs w:val="24"/>
          <w:shd w:val="clear" w:color="auto" w:fill="FFFFFF"/>
        </w:rPr>
        <w:t xml:space="preserve"> </w:t>
      </w:r>
      <w:r w:rsidR="00EA57A5" w:rsidRPr="008C339B">
        <w:rPr>
          <w:rFonts w:ascii="Arial" w:hAnsi="Arial" w:cs="Arial"/>
          <w:color w:val="000000" w:themeColor="text1"/>
          <w:sz w:val="24"/>
          <w:szCs w:val="24"/>
          <w:shd w:val="clear" w:color="auto" w:fill="FFFFFF"/>
        </w:rPr>
        <w:t>all perspective of the problem credit. It also</w:t>
      </w:r>
      <w:r w:rsidR="00751857">
        <w:rPr>
          <w:rFonts w:ascii="Arial" w:hAnsi="Arial" w:cs="Arial"/>
          <w:color w:val="000000" w:themeColor="text1"/>
          <w:sz w:val="24"/>
          <w:szCs w:val="24"/>
          <w:shd w:val="clear" w:color="auto" w:fill="FFFFFF"/>
        </w:rPr>
        <w:t xml:space="preserve"> includes</w:t>
      </w:r>
      <w:r w:rsidR="0052678F" w:rsidRPr="008C339B">
        <w:rPr>
          <w:rFonts w:ascii="Arial" w:hAnsi="Arial" w:cs="Arial"/>
          <w:color w:val="000000" w:themeColor="text1"/>
          <w:sz w:val="24"/>
          <w:szCs w:val="24"/>
          <w:shd w:val="clear" w:color="auto" w:fill="FFFFFF"/>
        </w:rPr>
        <w:t xml:space="preserve"> </w:t>
      </w:r>
      <w:r w:rsidR="00751857">
        <w:rPr>
          <w:rFonts w:ascii="Arial" w:hAnsi="Arial" w:cs="Arial"/>
          <w:color w:val="000000" w:themeColor="text1"/>
          <w:sz w:val="24"/>
          <w:szCs w:val="24"/>
          <w:shd w:val="clear" w:color="auto" w:fill="FFFFFF"/>
        </w:rPr>
        <w:t>exoneration</w:t>
      </w:r>
      <w:r w:rsidR="0052678F" w:rsidRPr="008C339B">
        <w:rPr>
          <w:rFonts w:ascii="Arial" w:hAnsi="Arial" w:cs="Arial"/>
          <w:color w:val="000000" w:themeColor="text1"/>
          <w:sz w:val="24"/>
          <w:szCs w:val="24"/>
          <w:shd w:val="clear" w:color="auto" w:fill="FFFFFF"/>
        </w:rPr>
        <w:t xml:space="preserve"> of the borrower, re</w:t>
      </w:r>
      <w:r w:rsidR="00751857">
        <w:rPr>
          <w:rFonts w:ascii="Arial" w:hAnsi="Arial" w:cs="Arial"/>
          <w:color w:val="000000" w:themeColor="text1"/>
          <w:sz w:val="24"/>
          <w:szCs w:val="24"/>
          <w:shd w:val="clear" w:color="auto" w:fill="FFFFFF"/>
        </w:rPr>
        <w:t>cycling</w:t>
      </w:r>
      <w:r w:rsidR="0052678F" w:rsidRPr="008C339B">
        <w:rPr>
          <w:rFonts w:ascii="Arial" w:hAnsi="Arial" w:cs="Arial"/>
          <w:color w:val="000000" w:themeColor="text1"/>
          <w:sz w:val="24"/>
          <w:szCs w:val="24"/>
          <w:shd w:val="clear" w:color="auto" w:fill="FFFFFF"/>
        </w:rPr>
        <w:t xml:space="preserve"> of credit, monitoring the value of </w:t>
      </w:r>
      <w:r w:rsidR="00F15606">
        <w:rPr>
          <w:rFonts w:ascii="Arial" w:hAnsi="Arial" w:cs="Arial"/>
          <w:color w:val="000000" w:themeColor="text1"/>
          <w:sz w:val="24"/>
          <w:szCs w:val="24"/>
          <w:shd w:val="clear" w:color="auto" w:fill="FFFFFF"/>
        </w:rPr>
        <w:t>contextual parallel</w:t>
      </w:r>
      <w:r w:rsidR="0052678F" w:rsidRPr="008C339B">
        <w:rPr>
          <w:rFonts w:ascii="Arial" w:hAnsi="Arial" w:cs="Arial"/>
          <w:color w:val="000000" w:themeColor="text1"/>
          <w:sz w:val="24"/>
          <w:szCs w:val="24"/>
          <w:shd w:val="clear" w:color="auto" w:fill="FFFFFF"/>
        </w:rPr>
        <w:t xml:space="preserve">, </w:t>
      </w:r>
      <w:r w:rsidR="002D1422">
        <w:rPr>
          <w:rFonts w:ascii="Arial" w:hAnsi="Arial" w:cs="Arial"/>
          <w:color w:val="000000" w:themeColor="text1"/>
          <w:sz w:val="24"/>
          <w:szCs w:val="24"/>
          <w:shd w:val="clear" w:color="auto" w:fill="FFFFFF"/>
        </w:rPr>
        <w:t>tenderness</w:t>
      </w:r>
      <w:r w:rsidR="0052678F" w:rsidRPr="008C339B">
        <w:rPr>
          <w:rFonts w:ascii="Arial" w:hAnsi="Arial" w:cs="Arial"/>
          <w:color w:val="000000" w:themeColor="text1"/>
          <w:sz w:val="24"/>
          <w:szCs w:val="24"/>
          <w:shd w:val="clear" w:color="auto" w:fill="FFFFFF"/>
        </w:rPr>
        <w:t xml:space="preserve"> of </w:t>
      </w:r>
      <w:r w:rsidR="00421C19">
        <w:rPr>
          <w:rFonts w:ascii="Arial" w:hAnsi="Arial" w:cs="Arial"/>
          <w:color w:val="000000" w:themeColor="text1"/>
          <w:sz w:val="24"/>
          <w:szCs w:val="24"/>
          <w:shd w:val="clear" w:color="auto" w:fill="FFFFFF"/>
        </w:rPr>
        <w:t>juridical records</w:t>
      </w:r>
      <w:r w:rsidR="00EA57A5" w:rsidRPr="008C339B">
        <w:rPr>
          <w:rFonts w:ascii="Arial" w:hAnsi="Arial" w:cs="Arial"/>
          <w:color w:val="000000" w:themeColor="text1"/>
          <w:sz w:val="24"/>
          <w:szCs w:val="24"/>
          <w:shd w:val="clear" w:color="auto" w:fill="FFFFFF"/>
        </w:rPr>
        <w:t xml:space="preserve">, and </w:t>
      </w:r>
      <w:r w:rsidR="00AE6F86">
        <w:rPr>
          <w:rFonts w:ascii="Arial" w:hAnsi="Arial" w:cs="Arial"/>
          <w:color w:val="000000" w:themeColor="text1"/>
          <w:sz w:val="24"/>
          <w:szCs w:val="24"/>
          <w:shd w:val="clear" w:color="auto" w:fill="FFFFFF"/>
        </w:rPr>
        <w:t>dealing</w:t>
      </w:r>
      <w:r w:rsidR="00EA57A5" w:rsidRPr="008C339B">
        <w:rPr>
          <w:rFonts w:ascii="Arial" w:hAnsi="Arial" w:cs="Arial"/>
          <w:color w:val="000000" w:themeColor="text1"/>
          <w:sz w:val="24"/>
          <w:szCs w:val="24"/>
          <w:shd w:val="clear" w:color="auto" w:fill="FFFFFF"/>
        </w:rPr>
        <w:t xml:space="preserve"> with receiver or </w:t>
      </w:r>
      <w:r w:rsidR="00515052">
        <w:rPr>
          <w:rFonts w:ascii="Arial" w:hAnsi="Arial" w:cs="Arial"/>
          <w:color w:val="000000" w:themeColor="text1"/>
          <w:sz w:val="24"/>
          <w:szCs w:val="24"/>
          <w:shd w:val="clear" w:color="auto" w:fill="FFFFFF"/>
        </w:rPr>
        <w:t>conductor</w:t>
      </w:r>
      <w:r w:rsidR="0052678F" w:rsidRPr="008C339B">
        <w:rPr>
          <w:rFonts w:ascii="Arial" w:hAnsi="Arial" w:cs="Arial"/>
          <w:color w:val="000000" w:themeColor="text1"/>
          <w:sz w:val="24"/>
          <w:szCs w:val="24"/>
          <w:shd w:val="clear" w:color="auto" w:fill="FFFFFF"/>
        </w:rPr>
        <w:t xml:space="preserve"> until the recover</w:t>
      </w:r>
      <w:r w:rsidR="00515052">
        <w:rPr>
          <w:rFonts w:ascii="Arial" w:hAnsi="Arial" w:cs="Arial"/>
          <w:color w:val="000000" w:themeColor="text1"/>
          <w:sz w:val="24"/>
          <w:szCs w:val="24"/>
          <w:shd w:val="clear" w:color="auto" w:fill="FFFFFF"/>
        </w:rPr>
        <w:t>ing</w:t>
      </w:r>
      <w:r w:rsidR="00A514A5">
        <w:rPr>
          <w:rFonts w:ascii="Arial" w:hAnsi="Arial" w:cs="Arial"/>
          <w:color w:val="000000" w:themeColor="text1"/>
          <w:sz w:val="24"/>
          <w:szCs w:val="24"/>
          <w:shd w:val="clear" w:color="auto" w:fill="FFFFFF"/>
        </w:rPr>
        <w:t xml:space="preserve"> substance</w:t>
      </w:r>
      <w:r w:rsidR="0052678F" w:rsidRPr="008C339B">
        <w:rPr>
          <w:rFonts w:ascii="Arial" w:hAnsi="Arial" w:cs="Arial"/>
          <w:color w:val="000000" w:themeColor="text1"/>
          <w:sz w:val="24"/>
          <w:szCs w:val="24"/>
          <w:shd w:val="clear" w:color="auto" w:fill="FFFFFF"/>
        </w:rPr>
        <w:t xml:space="preserve"> are</w:t>
      </w:r>
      <w:r w:rsidR="00EA57A5" w:rsidRPr="008C339B">
        <w:rPr>
          <w:rFonts w:ascii="Arial" w:hAnsi="Arial" w:cs="Arial"/>
          <w:color w:val="000000" w:themeColor="text1"/>
          <w:sz w:val="24"/>
          <w:szCs w:val="24"/>
          <w:shd w:val="clear" w:color="auto" w:fill="FFFFFF"/>
        </w:rPr>
        <w:t xml:space="preserve"> confirm</w:t>
      </w:r>
      <w:r w:rsidR="0052678F" w:rsidRPr="008C339B">
        <w:rPr>
          <w:rFonts w:ascii="Arial" w:hAnsi="Arial" w:cs="Arial"/>
          <w:color w:val="000000" w:themeColor="text1"/>
          <w:sz w:val="24"/>
          <w:szCs w:val="24"/>
          <w:shd w:val="clear" w:color="auto" w:fill="FFFFFF"/>
        </w:rPr>
        <w:t xml:space="preserve">. </w:t>
      </w:r>
      <w:r w:rsidR="00132550">
        <w:rPr>
          <w:rFonts w:ascii="Arial" w:hAnsi="Arial" w:cs="Arial"/>
          <w:color w:val="000000" w:themeColor="text1"/>
          <w:sz w:val="24"/>
          <w:szCs w:val="24"/>
          <w:shd w:val="clear" w:color="auto" w:fill="FFFFFF"/>
        </w:rPr>
        <w:t>Economic</w:t>
      </w:r>
      <w:r w:rsidR="00D25A74">
        <w:rPr>
          <w:rFonts w:ascii="Arial" w:hAnsi="Arial" w:cs="Arial"/>
          <w:color w:val="000000" w:themeColor="text1"/>
          <w:sz w:val="24"/>
          <w:szCs w:val="24"/>
          <w:shd w:val="clear" w:color="auto" w:fill="FFFFFF"/>
        </w:rPr>
        <w:t xml:space="preserve"> </w:t>
      </w:r>
      <w:r w:rsidR="0052678F" w:rsidRPr="008C339B">
        <w:rPr>
          <w:rFonts w:ascii="Arial" w:hAnsi="Arial" w:cs="Arial"/>
          <w:color w:val="000000" w:themeColor="text1"/>
          <w:sz w:val="24"/>
          <w:szCs w:val="24"/>
          <w:shd w:val="clear" w:color="auto" w:fill="FFFFFF"/>
        </w:rPr>
        <w:t>instituti</w:t>
      </w:r>
      <w:r w:rsidR="00695F8A" w:rsidRPr="008C339B">
        <w:rPr>
          <w:rFonts w:ascii="Arial" w:hAnsi="Arial" w:cs="Arial"/>
          <w:color w:val="000000" w:themeColor="text1"/>
          <w:sz w:val="24"/>
          <w:szCs w:val="24"/>
          <w:shd w:val="clear" w:color="auto" w:fill="FFFFFF"/>
        </w:rPr>
        <w:t>ons</w:t>
      </w:r>
      <w:r w:rsidR="0052678F" w:rsidRPr="008C339B">
        <w:rPr>
          <w:rFonts w:ascii="Arial" w:hAnsi="Arial" w:cs="Arial"/>
          <w:color w:val="000000" w:themeColor="text1"/>
          <w:sz w:val="24"/>
          <w:szCs w:val="24"/>
          <w:shd w:val="clear" w:color="auto" w:fill="FFFFFF"/>
        </w:rPr>
        <w:t xml:space="preserve"> ensure</w:t>
      </w:r>
      <w:r w:rsidR="00695F8A" w:rsidRPr="008C339B">
        <w:rPr>
          <w:rFonts w:ascii="Arial" w:hAnsi="Arial" w:cs="Arial"/>
          <w:color w:val="000000" w:themeColor="text1"/>
          <w:sz w:val="24"/>
          <w:szCs w:val="24"/>
          <w:shd w:val="clear" w:color="auto" w:fill="FFFFFF"/>
        </w:rPr>
        <w:t xml:space="preserve"> that management is continue instructed </w:t>
      </w:r>
      <w:r w:rsidR="0052678F" w:rsidRPr="008C339B">
        <w:rPr>
          <w:rFonts w:ascii="Arial" w:hAnsi="Arial" w:cs="Arial"/>
          <w:color w:val="000000" w:themeColor="text1"/>
          <w:sz w:val="24"/>
          <w:szCs w:val="24"/>
          <w:shd w:val="clear" w:color="auto" w:fill="FFFFFF"/>
        </w:rPr>
        <w:t xml:space="preserve">on all developments in the </w:t>
      </w:r>
      <w:r w:rsidR="00CF50B8">
        <w:rPr>
          <w:rFonts w:ascii="Arial" w:hAnsi="Arial" w:cs="Arial"/>
          <w:color w:val="000000" w:themeColor="text1"/>
          <w:sz w:val="24"/>
          <w:szCs w:val="24"/>
          <w:shd w:val="clear" w:color="auto" w:fill="FFFFFF"/>
        </w:rPr>
        <w:t>healing</w:t>
      </w:r>
      <w:r w:rsidR="00695F8A" w:rsidRPr="008C339B">
        <w:rPr>
          <w:rFonts w:ascii="Arial" w:hAnsi="Arial" w:cs="Arial"/>
          <w:color w:val="000000" w:themeColor="text1"/>
          <w:sz w:val="24"/>
          <w:szCs w:val="24"/>
          <w:shd w:val="clear" w:color="auto" w:fill="FFFFFF"/>
        </w:rPr>
        <w:t xml:space="preserve"> proce</w:t>
      </w:r>
      <w:r w:rsidR="00D25A74">
        <w:rPr>
          <w:rFonts w:ascii="Arial" w:hAnsi="Arial" w:cs="Arial"/>
          <w:color w:val="000000" w:themeColor="text1"/>
          <w:sz w:val="24"/>
          <w:szCs w:val="24"/>
          <w:shd w:val="clear" w:color="auto" w:fill="FFFFFF"/>
        </w:rPr>
        <w:t>dure</w:t>
      </w:r>
      <w:r w:rsidR="00695F8A" w:rsidRPr="008C339B">
        <w:rPr>
          <w:rFonts w:ascii="Arial" w:hAnsi="Arial" w:cs="Arial"/>
          <w:color w:val="000000" w:themeColor="text1"/>
          <w:sz w:val="24"/>
          <w:szCs w:val="24"/>
          <w:shd w:val="clear" w:color="auto" w:fill="FFFFFF"/>
        </w:rPr>
        <w:t xml:space="preserve">, may that flow from the credit monitoring section </w:t>
      </w:r>
      <w:r w:rsidR="0052678F" w:rsidRPr="008C339B">
        <w:rPr>
          <w:rFonts w:ascii="Arial" w:hAnsi="Arial" w:cs="Arial"/>
          <w:color w:val="000000" w:themeColor="text1"/>
          <w:sz w:val="24"/>
          <w:szCs w:val="24"/>
          <w:shd w:val="clear" w:color="auto" w:fill="FFFFFF"/>
        </w:rPr>
        <w:t>or other parts of the credit department</w:t>
      </w:r>
      <w:r w:rsidR="004A141A">
        <w:rPr>
          <w:rFonts w:ascii="Arial" w:hAnsi="Arial" w:cs="Arial"/>
          <w:color w:val="000000" w:themeColor="text1"/>
          <w:sz w:val="24"/>
          <w:szCs w:val="24"/>
          <w:shd w:val="clear" w:color="auto" w:fill="FFFFFF"/>
        </w:rPr>
        <w:t>.</w:t>
      </w:r>
      <w:r w:rsidR="00FD08FA" w:rsidRPr="008C339B">
        <w:rPr>
          <w:rFonts w:ascii="Arial" w:hAnsi="Arial" w:cs="Arial"/>
          <w:color w:val="000000" w:themeColor="text1"/>
          <w:sz w:val="24"/>
          <w:szCs w:val="24"/>
          <w:shd w:val="clear" w:color="auto" w:fill="FFFFFF"/>
        </w:rPr>
        <w:t xml:space="preserve"> Financial institution show </w:t>
      </w:r>
      <w:r w:rsidR="00273772" w:rsidRPr="008C339B">
        <w:rPr>
          <w:rFonts w:ascii="Arial" w:hAnsi="Arial" w:cs="Arial"/>
          <w:color w:val="000000" w:themeColor="text1"/>
          <w:sz w:val="24"/>
          <w:szCs w:val="24"/>
          <w:shd w:val="clear" w:color="auto" w:fill="FFFFFF"/>
        </w:rPr>
        <w:t>clear</w:t>
      </w:r>
      <w:r w:rsidR="00FD08FA" w:rsidRPr="008C339B">
        <w:rPr>
          <w:rFonts w:ascii="Arial" w:hAnsi="Arial" w:cs="Arial"/>
          <w:color w:val="000000" w:themeColor="text1"/>
          <w:sz w:val="24"/>
          <w:szCs w:val="24"/>
          <w:shd w:val="clear" w:color="auto" w:fill="FFFFFF"/>
        </w:rPr>
        <w:t xml:space="preserve"> evidence on file that take steps on </w:t>
      </w:r>
      <w:r w:rsidR="00FF25D6">
        <w:rPr>
          <w:rFonts w:ascii="Arial" w:hAnsi="Arial" w:cs="Arial"/>
          <w:color w:val="000000" w:themeColor="text1"/>
          <w:sz w:val="24"/>
          <w:szCs w:val="24"/>
          <w:shd w:val="clear" w:color="auto" w:fill="FFFFFF"/>
        </w:rPr>
        <w:t>following</w:t>
      </w:r>
      <w:r w:rsidR="00D25A74">
        <w:rPr>
          <w:rFonts w:ascii="Arial" w:hAnsi="Arial" w:cs="Arial"/>
          <w:color w:val="000000" w:themeColor="text1"/>
          <w:sz w:val="24"/>
          <w:szCs w:val="24"/>
          <w:shd w:val="clear" w:color="auto" w:fill="FFFFFF"/>
        </w:rPr>
        <w:t xml:space="preserve"> </w:t>
      </w:r>
      <w:r w:rsidR="0052678F" w:rsidRPr="008C339B">
        <w:rPr>
          <w:rFonts w:ascii="Arial" w:hAnsi="Arial" w:cs="Arial"/>
          <w:color w:val="000000" w:themeColor="text1"/>
          <w:sz w:val="24"/>
          <w:szCs w:val="24"/>
          <w:shd w:val="clear" w:color="auto" w:fill="FFFFFF"/>
        </w:rPr>
        <w:t xml:space="preserve">its </w:t>
      </w:r>
      <w:r w:rsidR="000038D0">
        <w:rPr>
          <w:rFonts w:ascii="Arial" w:hAnsi="Arial" w:cs="Arial"/>
          <w:color w:val="000000" w:themeColor="text1"/>
          <w:sz w:val="24"/>
          <w:szCs w:val="24"/>
          <w:shd w:val="clear" w:color="auto" w:fill="FFFFFF"/>
        </w:rPr>
        <w:t>demands</w:t>
      </w:r>
      <w:r w:rsidR="00FF25D6">
        <w:rPr>
          <w:rFonts w:ascii="Arial" w:hAnsi="Arial" w:cs="Arial"/>
          <w:color w:val="000000" w:themeColor="text1"/>
          <w:sz w:val="24"/>
          <w:szCs w:val="24"/>
          <w:shd w:val="clear" w:color="auto" w:fill="FFFFFF"/>
        </w:rPr>
        <w:t xml:space="preserve"> </w:t>
      </w:r>
      <w:r w:rsidR="0052678F" w:rsidRPr="008C339B">
        <w:rPr>
          <w:rFonts w:ascii="Arial" w:hAnsi="Arial" w:cs="Arial"/>
          <w:color w:val="000000" w:themeColor="text1"/>
          <w:sz w:val="24"/>
          <w:szCs w:val="24"/>
          <w:shd w:val="clear" w:color="auto" w:fill="FFFFFF"/>
        </w:rPr>
        <w:t xml:space="preserve">against a </w:t>
      </w:r>
      <w:r w:rsidR="00FD08FA" w:rsidRPr="008C339B">
        <w:rPr>
          <w:rFonts w:ascii="Arial" w:hAnsi="Arial" w:cs="Arial"/>
          <w:color w:val="000000" w:themeColor="text1"/>
          <w:sz w:val="24"/>
          <w:szCs w:val="24"/>
          <w:shd w:val="clear" w:color="auto" w:fill="FFFFFF"/>
        </w:rPr>
        <w:t xml:space="preserve">culpable </w:t>
      </w:r>
      <w:r w:rsidR="00D25A74">
        <w:rPr>
          <w:rFonts w:ascii="Arial" w:hAnsi="Arial" w:cs="Arial"/>
          <w:color w:val="000000" w:themeColor="text1"/>
          <w:sz w:val="24"/>
          <w:szCs w:val="24"/>
          <w:shd w:val="clear" w:color="auto" w:fill="FFFFFF"/>
        </w:rPr>
        <w:t>purc</w:t>
      </w:r>
      <w:r w:rsidR="00CA7EFC">
        <w:rPr>
          <w:rFonts w:ascii="Arial" w:hAnsi="Arial" w:cs="Arial"/>
          <w:color w:val="000000" w:themeColor="text1"/>
          <w:sz w:val="24"/>
          <w:szCs w:val="24"/>
          <w:shd w:val="clear" w:color="auto" w:fill="FFFFFF"/>
        </w:rPr>
        <w:t>haser</w:t>
      </w:r>
      <w:r w:rsidR="00FD08FA" w:rsidRPr="008C339B">
        <w:rPr>
          <w:rFonts w:ascii="Arial" w:hAnsi="Arial" w:cs="Arial"/>
          <w:color w:val="000000" w:themeColor="text1"/>
          <w:sz w:val="24"/>
          <w:szCs w:val="24"/>
          <w:shd w:val="clear" w:color="auto" w:fill="FFFFFF"/>
        </w:rPr>
        <w:t xml:space="preserve"> </w:t>
      </w:r>
      <w:r w:rsidR="00273772" w:rsidRPr="008C339B">
        <w:rPr>
          <w:rFonts w:ascii="Arial" w:hAnsi="Arial" w:cs="Arial"/>
          <w:color w:val="000000" w:themeColor="text1"/>
          <w:sz w:val="24"/>
          <w:szCs w:val="24"/>
          <w:shd w:val="clear" w:color="auto" w:fill="FFFFFF"/>
        </w:rPr>
        <w:t>that includes</w:t>
      </w:r>
      <w:r w:rsidR="00FD08FA" w:rsidRPr="008C339B">
        <w:rPr>
          <w:rFonts w:ascii="Arial" w:hAnsi="Arial" w:cs="Arial"/>
          <w:color w:val="000000" w:themeColor="text1"/>
          <w:sz w:val="24"/>
          <w:szCs w:val="24"/>
          <w:shd w:val="clear" w:color="auto" w:fill="FFFFFF"/>
        </w:rPr>
        <w:t xml:space="preserve"> </w:t>
      </w:r>
      <w:r w:rsidR="008A69CD">
        <w:rPr>
          <w:rFonts w:ascii="Arial" w:hAnsi="Arial" w:cs="Arial"/>
          <w:color w:val="000000" w:themeColor="text1"/>
          <w:sz w:val="24"/>
          <w:szCs w:val="24"/>
          <w:shd w:val="clear" w:color="auto" w:fill="FFFFFF"/>
        </w:rPr>
        <w:t>juridical leaps</w:t>
      </w:r>
      <w:r w:rsidR="00FD08FA" w:rsidRPr="008C339B">
        <w:rPr>
          <w:rFonts w:ascii="Arial" w:hAnsi="Arial" w:cs="Arial"/>
          <w:color w:val="000000" w:themeColor="text1"/>
          <w:sz w:val="24"/>
          <w:szCs w:val="24"/>
          <w:shd w:val="clear" w:color="auto" w:fill="FFFFFF"/>
        </w:rPr>
        <w:t xml:space="preserve"> founded</w:t>
      </w:r>
      <w:r w:rsidR="0052678F" w:rsidRPr="008C339B">
        <w:rPr>
          <w:rFonts w:ascii="Arial" w:hAnsi="Arial" w:cs="Arial"/>
          <w:color w:val="000000" w:themeColor="text1"/>
          <w:sz w:val="24"/>
          <w:szCs w:val="24"/>
          <w:shd w:val="clear" w:color="auto" w:fill="FFFFFF"/>
        </w:rPr>
        <w:t xml:space="preserve"> to realize on the </w:t>
      </w:r>
      <w:r w:rsidR="008A69CD">
        <w:rPr>
          <w:rFonts w:ascii="Arial" w:hAnsi="Arial" w:cs="Arial"/>
          <w:color w:val="000000" w:themeColor="text1"/>
          <w:sz w:val="24"/>
          <w:szCs w:val="24"/>
          <w:shd w:val="clear" w:color="auto" w:fill="FFFFFF"/>
        </w:rPr>
        <w:t>paralle</w:t>
      </w:r>
      <w:r w:rsidR="0052678F" w:rsidRPr="008C339B">
        <w:rPr>
          <w:rFonts w:ascii="Arial" w:hAnsi="Arial" w:cs="Arial"/>
          <w:color w:val="000000" w:themeColor="text1"/>
          <w:sz w:val="24"/>
          <w:szCs w:val="24"/>
          <w:shd w:val="clear" w:color="auto" w:fill="FFFFFF"/>
        </w:rPr>
        <w:t xml:space="preserve">l. </w:t>
      </w:r>
      <w:r w:rsidR="00C74B09" w:rsidRPr="008C339B">
        <w:rPr>
          <w:rFonts w:ascii="Arial" w:hAnsi="Arial" w:cs="Arial"/>
          <w:color w:val="000000" w:themeColor="text1"/>
          <w:sz w:val="24"/>
          <w:szCs w:val="24"/>
          <w:shd w:val="clear" w:color="auto" w:fill="FFFFFF"/>
        </w:rPr>
        <w:t xml:space="preserve">Revised plans </w:t>
      </w:r>
      <w:r w:rsidR="00DD7C1F">
        <w:rPr>
          <w:rFonts w:ascii="Arial" w:hAnsi="Arial" w:cs="Arial"/>
          <w:color w:val="000000" w:themeColor="text1"/>
          <w:sz w:val="24"/>
          <w:szCs w:val="24"/>
          <w:shd w:val="clear" w:color="auto" w:fill="FFFFFF"/>
        </w:rPr>
        <w:t>presented</w:t>
      </w:r>
      <w:r w:rsidR="00F5503F">
        <w:rPr>
          <w:rFonts w:ascii="Arial" w:hAnsi="Arial" w:cs="Arial"/>
          <w:color w:val="000000" w:themeColor="text1"/>
          <w:sz w:val="24"/>
          <w:szCs w:val="24"/>
          <w:shd w:val="clear" w:color="auto" w:fill="FFFFFF"/>
        </w:rPr>
        <w:t xml:space="preserve"> </w:t>
      </w:r>
      <w:r w:rsidR="00C74B09" w:rsidRPr="008C339B">
        <w:rPr>
          <w:rFonts w:ascii="Arial" w:hAnsi="Arial" w:cs="Arial"/>
          <w:color w:val="000000" w:themeColor="text1"/>
          <w:sz w:val="24"/>
          <w:szCs w:val="24"/>
          <w:shd w:val="clear" w:color="auto" w:fill="FFFFFF"/>
        </w:rPr>
        <w:t>by the borrower when</w:t>
      </w:r>
      <w:r w:rsidR="0052678F" w:rsidRPr="008C339B">
        <w:rPr>
          <w:rFonts w:ascii="Arial" w:hAnsi="Arial" w:cs="Arial"/>
          <w:color w:val="000000" w:themeColor="text1"/>
          <w:sz w:val="24"/>
          <w:szCs w:val="24"/>
          <w:shd w:val="clear" w:color="auto" w:fill="FFFFFF"/>
        </w:rPr>
        <w:t xml:space="preserve"> there is a </w:t>
      </w:r>
      <w:r w:rsidR="00F5503F">
        <w:rPr>
          <w:rFonts w:ascii="Arial" w:hAnsi="Arial" w:cs="Arial"/>
          <w:color w:val="000000" w:themeColor="text1"/>
          <w:sz w:val="24"/>
          <w:szCs w:val="24"/>
          <w:shd w:val="clear" w:color="auto" w:fill="FFFFFF"/>
        </w:rPr>
        <w:t>lag</w:t>
      </w:r>
      <w:r w:rsidR="008A69CD">
        <w:rPr>
          <w:rFonts w:ascii="Arial" w:hAnsi="Arial" w:cs="Arial"/>
          <w:color w:val="000000" w:themeColor="text1"/>
          <w:sz w:val="24"/>
          <w:szCs w:val="24"/>
          <w:shd w:val="clear" w:color="auto" w:fill="FFFFFF"/>
        </w:rPr>
        <w:t xml:space="preserve"> </w:t>
      </w:r>
      <w:r w:rsidR="0052678F" w:rsidRPr="008C339B">
        <w:rPr>
          <w:rFonts w:ascii="Arial" w:hAnsi="Arial" w:cs="Arial"/>
          <w:color w:val="000000" w:themeColor="text1"/>
          <w:sz w:val="24"/>
          <w:szCs w:val="24"/>
          <w:shd w:val="clear" w:color="auto" w:fill="FFFFFF"/>
        </w:rPr>
        <w:t xml:space="preserve">in the liquidation of </w:t>
      </w:r>
      <w:r w:rsidR="008A69CD">
        <w:rPr>
          <w:rFonts w:ascii="Arial" w:hAnsi="Arial" w:cs="Arial"/>
          <w:color w:val="000000" w:themeColor="text1"/>
          <w:sz w:val="24"/>
          <w:szCs w:val="24"/>
          <w:shd w:val="clear" w:color="auto" w:fill="FFFFFF"/>
        </w:rPr>
        <w:t>parallel</w:t>
      </w:r>
      <w:r w:rsidR="0052678F" w:rsidRPr="008C339B">
        <w:rPr>
          <w:rFonts w:ascii="Arial" w:hAnsi="Arial" w:cs="Arial"/>
          <w:color w:val="000000" w:themeColor="text1"/>
          <w:sz w:val="24"/>
          <w:szCs w:val="24"/>
          <w:shd w:val="clear" w:color="auto" w:fill="FFFFFF"/>
        </w:rPr>
        <w:t xml:space="preserve"> or o</w:t>
      </w:r>
      <w:r w:rsidR="00C74B09" w:rsidRPr="008C339B">
        <w:rPr>
          <w:rFonts w:ascii="Arial" w:hAnsi="Arial" w:cs="Arial"/>
          <w:color w:val="000000" w:themeColor="text1"/>
          <w:sz w:val="24"/>
          <w:szCs w:val="24"/>
          <w:shd w:val="clear" w:color="auto" w:fill="FFFFFF"/>
        </w:rPr>
        <w:t xml:space="preserve">ther credit </w:t>
      </w:r>
      <w:r w:rsidR="00DF2CA7">
        <w:rPr>
          <w:rFonts w:ascii="Arial" w:hAnsi="Arial" w:cs="Arial"/>
          <w:color w:val="000000" w:themeColor="text1"/>
          <w:sz w:val="24"/>
          <w:szCs w:val="24"/>
          <w:shd w:val="clear" w:color="auto" w:fill="FFFFFF"/>
        </w:rPr>
        <w:t>healing procedure</w:t>
      </w:r>
      <w:r w:rsidR="00C74B09" w:rsidRPr="008C339B">
        <w:rPr>
          <w:rFonts w:ascii="Arial" w:hAnsi="Arial" w:cs="Arial"/>
          <w:color w:val="000000" w:themeColor="text1"/>
          <w:sz w:val="24"/>
          <w:szCs w:val="24"/>
          <w:shd w:val="clear" w:color="auto" w:fill="FFFFFF"/>
        </w:rPr>
        <w:t xml:space="preserve"> and </w:t>
      </w:r>
      <w:r w:rsidR="0042777E">
        <w:rPr>
          <w:rFonts w:ascii="Arial" w:hAnsi="Arial" w:cs="Arial"/>
          <w:color w:val="000000" w:themeColor="text1"/>
          <w:sz w:val="24"/>
          <w:szCs w:val="24"/>
          <w:shd w:val="clear" w:color="auto" w:fill="FFFFFF"/>
        </w:rPr>
        <w:t>properly</w:t>
      </w:r>
      <w:r w:rsidR="0052678F" w:rsidRPr="008C339B">
        <w:rPr>
          <w:rFonts w:ascii="Arial" w:hAnsi="Arial" w:cs="Arial"/>
          <w:color w:val="000000" w:themeColor="text1"/>
          <w:sz w:val="24"/>
          <w:szCs w:val="24"/>
          <w:shd w:val="clear" w:color="auto" w:fill="FFFFFF"/>
        </w:rPr>
        <w:t xml:space="preserve"> documented </w:t>
      </w:r>
      <w:r w:rsidR="0042777E">
        <w:rPr>
          <w:rFonts w:ascii="Arial" w:hAnsi="Arial" w:cs="Arial"/>
          <w:color w:val="000000" w:themeColor="text1"/>
          <w:sz w:val="24"/>
          <w:szCs w:val="24"/>
          <w:shd w:val="clear" w:color="auto" w:fill="FFFFFF"/>
        </w:rPr>
        <w:t>and</w:t>
      </w:r>
      <w:r w:rsidR="00C74B09" w:rsidRPr="008C339B">
        <w:rPr>
          <w:rFonts w:ascii="Arial" w:hAnsi="Arial" w:cs="Arial"/>
          <w:color w:val="000000" w:themeColor="text1"/>
          <w:sz w:val="24"/>
          <w:szCs w:val="24"/>
          <w:shd w:val="clear" w:color="auto" w:fill="FFFFFF"/>
        </w:rPr>
        <w:t xml:space="preserve"> expected </w:t>
      </w:r>
      <w:r w:rsidR="008C55F5">
        <w:rPr>
          <w:rFonts w:ascii="Arial" w:hAnsi="Arial" w:cs="Arial"/>
          <w:color w:val="000000" w:themeColor="text1"/>
          <w:sz w:val="24"/>
          <w:szCs w:val="24"/>
          <w:shd w:val="clear" w:color="auto" w:fill="FFFFFF"/>
        </w:rPr>
        <w:t>activities</w:t>
      </w:r>
      <w:r w:rsidR="0042777E">
        <w:rPr>
          <w:rFonts w:ascii="Arial" w:hAnsi="Arial" w:cs="Arial"/>
          <w:color w:val="000000" w:themeColor="text1"/>
          <w:sz w:val="24"/>
          <w:szCs w:val="24"/>
          <w:shd w:val="clear" w:color="auto" w:fill="FFFFFF"/>
        </w:rPr>
        <w:t xml:space="preserve"> recorded rationally</w:t>
      </w:r>
      <w:r w:rsidR="00C74B09" w:rsidRPr="008C339B">
        <w:rPr>
          <w:rFonts w:ascii="Arial" w:hAnsi="Arial" w:cs="Arial"/>
          <w:color w:val="000000" w:themeColor="text1"/>
          <w:sz w:val="24"/>
          <w:szCs w:val="24"/>
          <w:shd w:val="clear" w:color="auto" w:fill="FFFFFF"/>
        </w:rPr>
        <w:t xml:space="preserve"> with taking into account.</w:t>
      </w:r>
    </w:p>
    <w:p w14:paraId="2764A9EE" w14:textId="77777777" w:rsidR="00273772" w:rsidRDefault="00273772" w:rsidP="00273772">
      <w:pPr>
        <w:shd w:val="clear" w:color="auto" w:fill="FFFFFF"/>
        <w:spacing w:after="360" w:line="360" w:lineRule="auto"/>
        <w:jc w:val="both"/>
        <w:rPr>
          <w:rFonts w:ascii="Arial" w:eastAsia="Times New Roman" w:hAnsi="Arial" w:cs="Arial"/>
          <w:color w:val="000000" w:themeColor="text1"/>
          <w:sz w:val="24"/>
          <w:szCs w:val="24"/>
        </w:rPr>
      </w:pPr>
    </w:p>
    <w:p w14:paraId="5BD7CCC0" w14:textId="77777777" w:rsidR="00273772" w:rsidRPr="00273772" w:rsidRDefault="00273772" w:rsidP="00273772">
      <w:pPr>
        <w:shd w:val="clear" w:color="auto" w:fill="FFFFFF"/>
        <w:spacing w:after="360" w:line="360" w:lineRule="auto"/>
        <w:jc w:val="both"/>
        <w:rPr>
          <w:rFonts w:ascii="Arial" w:eastAsia="Times New Roman" w:hAnsi="Arial" w:cs="Arial"/>
          <w:color w:val="000000" w:themeColor="text1"/>
          <w:sz w:val="24"/>
          <w:szCs w:val="24"/>
        </w:rPr>
      </w:pPr>
    </w:p>
    <w:p w14:paraId="00D6D1EC" w14:textId="77777777" w:rsidR="00E70EB7" w:rsidRDefault="00E70EB7" w:rsidP="008F580E">
      <w:pPr>
        <w:pStyle w:val="Heading3"/>
        <w:numPr>
          <w:ilvl w:val="0"/>
          <w:numId w:val="26"/>
        </w:numPr>
        <w:rPr>
          <w:rStyle w:val="BookTitle"/>
          <w:b/>
          <w:color w:val="FF0000"/>
          <w:sz w:val="36"/>
          <w:szCs w:val="36"/>
        </w:rPr>
      </w:pPr>
      <w:bookmarkStart w:id="39" w:name="_Toc20301544"/>
      <w:bookmarkStart w:id="40" w:name="_Toc28531776"/>
      <w:r w:rsidRPr="008C339B">
        <w:rPr>
          <w:rStyle w:val="BookTitle"/>
          <w:b/>
          <w:color w:val="FF0000"/>
          <w:sz w:val="36"/>
          <w:szCs w:val="36"/>
        </w:rPr>
        <w:t>Size, trend, and maturity of the industry</w:t>
      </w:r>
      <w:bookmarkEnd w:id="39"/>
      <w:bookmarkEnd w:id="40"/>
      <w:r w:rsidRPr="008C339B">
        <w:rPr>
          <w:rStyle w:val="BookTitle"/>
          <w:b/>
          <w:color w:val="FF0000"/>
          <w:sz w:val="36"/>
          <w:szCs w:val="36"/>
        </w:rPr>
        <w:t xml:space="preserve"> </w:t>
      </w:r>
    </w:p>
    <w:p w14:paraId="4C3FFAFD" w14:textId="77777777" w:rsidR="008C339B" w:rsidRPr="008C339B" w:rsidRDefault="008C339B" w:rsidP="008C339B"/>
    <w:p w14:paraId="4D8C94DA" w14:textId="77777777" w:rsidR="008C339B" w:rsidRPr="008C339B" w:rsidRDefault="008C339B" w:rsidP="008C339B">
      <w:pPr>
        <w:pStyle w:val="Title"/>
        <w:rPr>
          <w:b/>
          <w:sz w:val="36"/>
          <w:szCs w:val="36"/>
        </w:rPr>
      </w:pPr>
      <w:r w:rsidRPr="008C339B">
        <w:rPr>
          <w:b/>
          <w:sz w:val="36"/>
          <w:szCs w:val="36"/>
        </w:rPr>
        <w:lastRenderedPageBreak/>
        <w:t>External factors</w:t>
      </w:r>
    </w:p>
    <w:p w14:paraId="25374571" w14:textId="77777777" w:rsidR="008C339B" w:rsidRPr="008C339B" w:rsidRDefault="008C339B" w:rsidP="008C339B">
      <w:pPr>
        <w:rPr>
          <w:b/>
          <w:sz w:val="36"/>
          <w:szCs w:val="36"/>
        </w:rPr>
      </w:pPr>
    </w:p>
    <w:p w14:paraId="546FB626" w14:textId="77777777" w:rsidR="008C339B" w:rsidRPr="00643CF1" w:rsidRDefault="008C339B" w:rsidP="008C339B">
      <w:pPr>
        <w:rPr>
          <w:rFonts w:ascii="Arial" w:hAnsi="Arial" w:cs="Arial"/>
          <w:sz w:val="24"/>
          <w:szCs w:val="24"/>
        </w:rPr>
      </w:pPr>
      <w:r w:rsidRPr="00643CF1">
        <w:rPr>
          <w:rFonts w:ascii="Arial" w:hAnsi="Arial" w:cs="Arial"/>
          <w:sz w:val="24"/>
          <w:szCs w:val="24"/>
        </w:rPr>
        <w:t>External factors is an element that dominance business consequence and outside performance.</w:t>
      </w:r>
    </w:p>
    <w:p w14:paraId="5CABAF30" w14:textId="77777777" w:rsidR="008C339B" w:rsidRDefault="008C339B" w:rsidP="008C339B"/>
    <w:p w14:paraId="416CA70B" w14:textId="77777777" w:rsidR="008C339B" w:rsidRDefault="008C339B" w:rsidP="008C339B">
      <w:pPr>
        <w:jc w:val="center"/>
      </w:pPr>
      <w:r>
        <w:rPr>
          <w:noProof/>
        </w:rPr>
        <w:drawing>
          <wp:inline distT="0" distB="0" distL="0" distR="0" wp14:anchorId="0C1DE2AC" wp14:editId="718D880B">
            <wp:extent cx="3459192" cy="1595886"/>
            <wp:effectExtent l="0" t="0" r="8255" b="4445"/>
            <wp:docPr id="24" name="Picture 24" descr="Image result for external factor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external factors&quot;"/>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459480" cy="1596019"/>
                    </a:xfrm>
                    <a:prstGeom prst="rect">
                      <a:avLst/>
                    </a:prstGeom>
                    <a:noFill/>
                    <a:ln>
                      <a:noFill/>
                    </a:ln>
                  </pic:spPr>
                </pic:pic>
              </a:graphicData>
            </a:graphic>
          </wp:inline>
        </w:drawing>
      </w:r>
    </w:p>
    <w:p w14:paraId="00512C57" w14:textId="77777777" w:rsidR="008C339B" w:rsidRDefault="008C339B" w:rsidP="008C339B"/>
    <w:p w14:paraId="451EA2D4" w14:textId="77777777" w:rsidR="008C339B" w:rsidRPr="006F475F" w:rsidRDefault="006F475F" w:rsidP="008C339B">
      <w:pPr>
        <w:rPr>
          <w:rFonts w:ascii="Arial" w:hAnsi="Arial" w:cs="Arial"/>
          <w:sz w:val="24"/>
          <w:szCs w:val="24"/>
        </w:rPr>
      </w:pPr>
      <w:r w:rsidRPr="006F475F">
        <w:rPr>
          <w:rFonts w:ascii="Arial" w:hAnsi="Arial" w:cs="Arial"/>
          <w:sz w:val="24"/>
          <w:szCs w:val="24"/>
        </w:rPr>
        <w:t>In may study, I think so IDLC Finance Ltd influenced by the Economic and Technological factors.</w:t>
      </w:r>
    </w:p>
    <w:p w14:paraId="435972B6" w14:textId="77777777" w:rsidR="006B3C12" w:rsidRPr="009B4B04" w:rsidRDefault="00E70EB7" w:rsidP="006B3C12">
      <w:pPr>
        <w:pStyle w:val="Heading3"/>
        <w:numPr>
          <w:ilvl w:val="0"/>
          <w:numId w:val="26"/>
        </w:numPr>
        <w:rPr>
          <w:bCs w:val="0"/>
          <w:smallCaps/>
          <w:color w:val="FF0000"/>
          <w:spacing w:val="5"/>
          <w:sz w:val="36"/>
          <w:szCs w:val="36"/>
        </w:rPr>
      </w:pPr>
      <w:bookmarkStart w:id="41" w:name="_Toc20301545"/>
      <w:r w:rsidRPr="008C339B">
        <w:rPr>
          <w:rStyle w:val="BookTitle"/>
          <w:b/>
          <w:color w:val="FF0000"/>
          <w:sz w:val="36"/>
          <w:szCs w:val="36"/>
        </w:rPr>
        <w:t xml:space="preserve"> </w:t>
      </w:r>
      <w:bookmarkStart w:id="42" w:name="_Toc28531777"/>
      <w:r w:rsidRPr="008C339B">
        <w:rPr>
          <w:rStyle w:val="BookTitle"/>
          <w:b/>
          <w:color w:val="FF0000"/>
          <w:sz w:val="36"/>
          <w:szCs w:val="36"/>
        </w:rPr>
        <w:t>economic factors</w:t>
      </w:r>
      <w:bookmarkEnd w:id="41"/>
      <w:bookmarkEnd w:id="42"/>
    </w:p>
    <w:p w14:paraId="59929438" w14:textId="77777777" w:rsidR="006B3C12" w:rsidRPr="0055363C" w:rsidRDefault="006B3C12" w:rsidP="0055363C">
      <w:pPr>
        <w:spacing w:line="360" w:lineRule="auto"/>
        <w:jc w:val="both"/>
        <w:rPr>
          <w:rFonts w:ascii="Arial" w:hAnsi="Arial" w:cs="Arial"/>
          <w:sz w:val="24"/>
          <w:szCs w:val="24"/>
        </w:rPr>
      </w:pPr>
    </w:p>
    <w:p w14:paraId="674D1BF5" w14:textId="77777777" w:rsidR="006B3C12" w:rsidRPr="0055363C" w:rsidRDefault="009B4B04" w:rsidP="003947AF">
      <w:pPr>
        <w:spacing w:line="360" w:lineRule="auto"/>
        <w:jc w:val="both"/>
        <w:rPr>
          <w:rFonts w:ascii="Arial" w:hAnsi="Arial" w:cs="Arial"/>
          <w:sz w:val="24"/>
          <w:szCs w:val="24"/>
        </w:rPr>
      </w:pPr>
      <w:r w:rsidRPr="0055363C">
        <w:rPr>
          <w:rFonts w:ascii="Arial" w:hAnsi="Arial" w:cs="Arial"/>
          <w:sz w:val="24"/>
          <w:szCs w:val="24"/>
        </w:rPr>
        <w:t>Economic f</w:t>
      </w:r>
      <w:r w:rsidR="007030E1" w:rsidRPr="0055363C">
        <w:rPr>
          <w:rFonts w:ascii="Arial" w:hAnsi="Arial" w:cs="Arial"/>
          <w:sz w:val="24"/>
          <w:szCs w:val="24"/>
        </w:rPr>
        <w:t>actors included interest rate, exchange rate, inflation, taxes, recession an</w:t>
      </w:r>
      <w:r w:rsidR="005F3883" w:rsidRPr="0055363C">
        <w:rPr>
          <w:rFonts w:ascii="Arial" w:hAnsi="Arial" w:cs="Arial"/>
          <w:sz w:val="24"/>
          <w:szCs w:val="24"/>
        </w:rPr>
        <w:t>d</w:t>
      </w:r>
      <w:r w:rsidR="007030E1" w:rsidRPr="0055363C">
        <w:rPr>
          <w:rFonts w:ascii="Arial" w:hAnsi="Arial" w:cs="Arial"/>
          <w:sz w:val="24"/>
          <w:szCs w:val="24"/>
        </w:rPr>
        <w:t xml:space="preserve"> supply and demand</w:t>
      </w:r>
      <w:r w:rsidR="00B70A39" w:rsidRPr="0055363C">
        <w:rPr>
          <w:rFonts w:ascii="Arial" w:hAnsi="Arial" w:cs="Arial"/>
          <w:sz w:val="24"/>
          <w:szCs w:val="24"/>
        </w:rPr>
        <w:t xml:space="preserve"> that affect a consumer buying and spending behavior.</w:t>
      </w:r>
    </w:p>
    <w:p w14:paraId="14366A43" w14:textId="77777777" w:rsidR="00442BDD" w:rsidRPr="0055363C" w:rsidRDefault="00365F74" w:rsidP="003947AF">
      <w:pPr>
        <w:spacing w:line="360" w:lineRule="auto"/>
        <w:jc w:val="both"/>
        <w:rPr>
          <w:rFonts w:ascii="Arial" w:hAnsi="Arial" w:cs="Arial"/>
          <w:sz w:val="24"/>
          <w:szCs w:val="24"/>
        </w:rPr>
      </w:pPr>
      <w:r w:rsidRPr="0055363C">
        <w:rPr>
          <w:rStyle w:val="SubtitleChar"/>
          <w:rFonts w:ascii="Arial" w:hAnsi="Arial" w:cs="Arial"/>
          <w:b/>
          <w:i w:val="0"/>
          <w:color w:val="FF0000"/>
        </w:rPr>
        <w:t>Interest rate:</w:t>
      </w:r>
      <w:r w:rsidR="00817138" w:rsidRPr="0055363C">
        <w:rPr>
          <w:rFonts w:ascii="Arial" w:hAnsi="Arial" w:cs="Arial"/>
          <w:color w:val="FF0000"/>
          <w:sz w:val="24"/>
          <w:szCs w:val="24"/>
        </w:rPr>
        <w:t xml:space="preserve"> </w:t>
      </w:r>
      <w:r w:rsidR="008C33E3" w:rsidRPr="0055363C">
        <w:rPr>
          <w:rFonts w:ascii="Arial" w:hAnsi="Arial" w:cs="Arial"/>
          <w:sz w:val="24"/>
          <w:szCs w:val="24"/>
        </w:rPr>
        <w:t>Lower the interest rate, lower the credit risk.</w:t>
      </w:r>
      <w:r w:rsidR="00442BDD" w:rsidRPr="0055363C">
        <w:rPr>
          <w:rFonts w:ascii="Arial" w:hAnsi="Arial" w:cs="Arial"/>
          <w:sz w:val="24"/>
          <w:szCs w:val="24"/>
        </w:rPr>
        <w:t xml:space="preserve"> Higher the interest rate, higher the credit risk.</w:t>
      </w:r>
    </w:p>
    <w:p w14:paraId="0697412B" w14:textId="77777777" w:rsidR="00365F74" w:rsidRPr="0055363C" w:rsidRDefault="008C33E3" w:rsidP="003947AF">
      <w:pPr>
        <w:spacing w:line="360" w:lineRule="auto"/>
        <w:jc w:val="both"/>
        <w:rPr>
          <w:rFonts w:ascii="Arial" w:hAnsi="Arial" w:cs="Arial"/>
          <w:sz w:val="24"/>
          <w:szCs w:val="24"/>
        </w:rPr>
      </w:pPr>
      <w:r w:rsidRPr="0055363C">
        <w:rPr>
          <w:rStyle w:val="SubtleEmphasis"/>
          <w:rFonts w:ascii="Arial" w:hAnsi="Arial" w:cs="Arial"/>
          <w:sz w:val="24"/>
          <w:szCs w:val="24"/>
        </w:rPr>
        <w:t xml:space="preserve"> </w:t>
      </w:r>
      <w:r w:rsidR="0095466E" w:rsidRPr="0055363C">
        <w:rPr>
          <w:rStyle w:val="SubtleEmphasis"/>
          <w:rFonts w:ascii="Arial" w:hAnsi="Arial" w:cs="Arial"/>
          <w:b/>
          <w:i w:val="0"/>
          <w:color w:val="FF0000"/>
          <w:sz w:val="24"/>
          <w:szCs w:val="24"/>
        </w:rPr>
        <w:t>Inflation:</w:t>
      </w:r>
      <w:r w:rsidR="0095466E" w:rsidRPr="0055363C">
        <w:rPr>
          <w:rFonts w:ascii="Arial" w:hAnsi="Arial" w:cs="Arial"/>
          <w:color w:val="FF0000"/>
          <w:sz w:val="24"/>
          <w:szCs w:val="24"/>
        </w:rPr>
        <w:t xml:space="preserve"> </w:t>
      </w:r>
      <w:r w:rsidR="0095466E" w:rsidRPr="0055363C">
        <w:rPr>
          <w:rFonts w:ascii="Arial" w:hAnsi="Arial" w:cs="Arial"/>
          <w:sz w:val="24"/>
          <w:szCs w:val="24"/>
        </w:rPr>
        <w:t>High inflection, reduce the real value of loan.  Real income for corporate borrower and individuals goes down. Then it affects to repay the loan.</w:t>
      </w:r>
    </w:p>
    <w:p w14:paraId="73ABC444" w14:textId="77777777" w:rsidR="00BA41E0" w:rsidRPr="0055363C" w:rsidRDefault="00365F74" w:rsidP="003947AF">
      <w:pPr>
        <w:spacing w:line="360" w:lineRule="auto"/>
        <w:jc w:val="both"/>
        <w:rPr>
          <w:rFonts w:ascii="Arial" w:hAnsi="Arial" w:cs="Arial"/>
          <w:sz w:val="24"/>
          <w:szCs w:val="24"/>
        </w:rPr>
      </w:pPr>
      <w:r w:rsidRPr="0055363C">
        <w:rPr>
          <w:rStyle w:val="SubtleEmphasis"/>
          <w:rFonts w:ascii="Arial" w:hAnsi="Arial" w:cs="Arial"/>
          <w:b/>
          <w:i w:val="0"/>
          <w:color w:val="FF0000"/>
          <w:sz w:val="24"/>
          <w:szCs w:val="24"/>
        </w:rPr>
        <w:t>Recession:</w:t>
      </w:r>
      <w:r w:rsidRPr="0055363C">
        <w:rPr>
          <w:rStyle w:val="SubtleEmphasis"/>
          <w:rFonts w:ascii="Arial" w:hAnsi="Arial" w:cs="Arial"/>
          <w:color w:val="FF0000"/>
          <w:sz w:val="24"/>
          <w:szCs w:val="24"/>
        </w:rPr>
        <w:t xml:space="preserve"> </w:t>
      </w:r>
      <w:r w:rsidRPr="0055363C">
        <w:rPr>
          <w:rFonts w:ascii="Arial" w:hAnsi="Arial" w:cs="Arial"/>
          <w:sz w:val="24"/>
          <w:szCs w:val="24"/>
        </w:rPr>
        <w:t>Recession also increase the IDLC credit risk.</w:t>
      </w:r>
    </w:p>
    <w:p w14:paraId="1F956701" w14:textId="77777777" w:rsidR="0055363C" w:rsidRPr="0055363C" w:rsidRDefault="0055363C" w:rsidP="003947AF">
      <w:pPr>
        <w:spacing w:line="360" w:lineRule="auto"/>
        <w:jc w:val="both"/>
        <w:rPr>
          <w:rFonts w:ascii="Arial" w:hAnsi="Arial" w:cs="Arial"/>
          <w:sz w:val="24"/>
          <w:szCs w:val="24"/>
        </w:rPr>
      </w:pPr>
      <w:r w:rsidRPr="0055363C">
        <w:rPr>
          <w:rFonts w:ascii="Arial" w:hAnsi="Arial" w:cs="Arial"/>
          <w:sz w:val="24"/>
          <w:szCs w:val="24"/>
        </w:rPr>
        <w:lastRenderedPageBreak/>
        <w:t xml:space="preserve">These </w:t>
      </w:r>
      <w:r>
        <w:rPr>
          <w:rFonts w:ascii="Arial" w:hAnsi="Arial" w:cs="Arial"/>
          <w:sz w:val="24"/>
          <w:szCs w:val="24"/>
        </w:rPr>
        <w:t xml:space="preserve">three elements mostly affected the credit risk in IDLC Finance </w:t>
      </w:r>
      <w:r w:rsidR="003947AF">
        <w:rPr>
          <w:rFonts w:ascii="Arial" w:hAnsi="Arial" w:cs="Arial"/>
          <w:sz w:val="24"/>
          <w:szCs w:val="24"/>
        </w:rPr>
        <w:t>Ltd. For that kind of situation, IDLC take good steps</w:t>
      </w:r>
      <w:r w:rsidR="007158BE">
        <w:rPr>
          <w:rFonts w:ascii="Arial" w:hAnsi="Arial" w:cs="Arial"/>
          <w:sz w:val="24"/>
          <w:szCs w:val="24"/>
        </w:rPr>
        <w:t xml:space="preserve"> for managing the credit risk, s</w:t>
      </w:r>
      <w:r w:rsidR="003947AF">
        <w:rPr>
          <w:rFonts w:ascii="Arial" w:hAnsi="Arial" w:cs="Arial"/>
          <w:sz w:val="24"/>
          <w:szCs w:val="24"/>
        </w:rPr>
        <w:t xml:space="preserve">o that the customers do not have any difficulty in getting a loan and repayment.  </w:t>
      </w:r>
    </w:p>
    <w:p w14:paraId="419D6668" w14:textId="77777777" w:rsidR="00987241" w:rsidRPr="006B3C12" w:rsidRDefault="00987241" w:rsidP="003947AF">
      <w:pPr>
        <w:spacing w:line="360" w:lineRule="auto"/>
        <w:jc w:val="both"/>
      </w:pPr>
    </w:p>
    <w:p w14:paraId="4E6E83D7" w14:textId="77777777" w:rsidR="00E70EB7" w:rsidRPr="00B4235C" w:rsidRDefault="00E70EB7" w:rsidP="008F580E">
      <w:pPr>
        <w:pStyle w:val="Heading3"/>
        <w:numPr>
          <w:ilvl w:val="0"/>
          <w:numId w:val="26"/>
        </w:numPr>
        <w:rPr>
          <w:rStyle w:val="BookTitle"/>
          <w:b/>
          <w:color w:val="FF0000"/>
          <w:sz w:val="36"/>
          <w:szCs w:val="36"/>
        </w:rPr>
      </w:pPr>
      <w:bookmarkStart w:id="43" w:name="_Toc20301546"/>
      <w:bookmarkStart w:id="44" w:name="_Toc28531778"/>
      <w:r w:rsidRPr="00B4235C">
        <w:rPr>
          <w:rStyle w:val="BookTitle"/>
          <w:b/>
          <w:color w:val="FF0000"/>
          <w:sz w:val="36"/>
          <w:szCs w:val="36"/>
        </w:rPr>
        <w:t>Technological factors</w:t>
      </w:r>
      <w:bookmarkEnd w:id="43"/>
      <w:bookmarkEnd w:id="44"/>
      <w:r w:rsidRPr="00B4235C">
        <w:rPr>
          <w:rStyle w:val="BookTitle"/>
          <w:b/>
          <w:color w:val="FF0000"/>
          <w:sz w:val="36"/>
          <w:szCs w:val="36"/>
        </w:rPr>
        <w:t xml:space="preserve"> </w:t>
      </w:r>
    </w:p>
    <w:p w14:paraId="00C4A3B4" w14:textId="77777777" w:rsidR="000D4ABF" w:rsidRPr="005B17C6" w:rsidRDefault="000D4ABF" w:rsidP="000D4ABF">
      <w:pPr>
        <w:rPr>
          <w:rFonts w:ascii="Arial" w:hAnsi="Arial" w:cs="Arial"/>
          <w:b/>
          <w:color w:val="FF0000"/>
          <w:sz w:val="24"/>
          <w:szCs w:val="24"/>
          <w:u w:val="single"/>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p>
    <w:p w14:paraId="12C8E6A4" w14:textId="77777777" w:rsidR="007A0382" w:rsidRPr="00BF0BE2" w:rsidRDefault="009E4AD5" w:rsidP="00BF0BE2">
      <w:pPr>
        <w:spacing w:line="360" w:lineRule="auto"/>
        <w:jc w:val="both"/>
        <w:rPr>
          <w:rFonts w:ascii="Arial" w:hAnsi="Arial" w:cs="Arial"/>
          <w:color w:val="000000" w:themeColor="text1"/>
          <w:sz w:val="24"/>
          <w:szCs w:val="24"/>
        </w:rPr>
      </w:pPr>
      <w:r w:rsidRPr="00BF0BE2">
        <w:rPr>
          <w:rFonts w:ascii="Arial" w:hAnsi="Arial" w:cs="Arial"/>
          <w:color w:val="000000" w:themeColor="text1"/>
          <w:sz w:val="24"/>
          <w:szCs w:val="24"/>
        </w:rPr>
        <w:t>Technology makes our life easier, faster a</w:t>
      </w:r>
      <w:r w:rsidR="00FE0A4B" w:rsidRPr="00BF0BE2">
        <w:rPr>
          <w:rFonts w:ascii="Arial" w:hAnsi="Arial" w:cs="Arial"/>
          <w:color w:val="000000" w:themeColor="text1"/>
          <w:sz w:val="24"/>
          <w:szCs w:val="24"/>
        </w:rPr>
        <w:t>nd in a better way. It impact on</w:t>
      </w:r>
      <w:r w:rsidRPr="00BF0BE2">
        <w:rPr>
          <w:rFonts w:ascii="Arial" w:hAnsi="Arial" w:cs="Arial"/>
          <w:color w:val="000000" w:themeColor="text1"/>
          <w:sz w:val="24"/>
          <w:szCs w:val="24"/>
        </w:rPr>
        <w:t xml:space="preserve"> our </w:t>
      </w:r>
      <w:r w:rsidR="00FE0A4B" w:rsidRPr="00BF0BE2">
        <w:rPr>
          <w:rFonts w:ascii="Arial" w:hAnsi="Arial" w:cs="Arial"/>
          <w:color w:val="000000" w:themeColor="text1"/>
          <w:sz w:val="24"/>
          <w:szCs w:val="24"/>
        </w:rPr>
        <w:t xml:space="preserve">way of </w:t>
      </w:r>
      <w:r w:rsidRPr="00BF0BE2">
        <w:rPr>
          <w:rFonts w:ascii="Arial" w:hAnsi="Arial" w:cs="Arial"/>
          <w:color w:val="000000" w:themeColor="text1"/>
          <w:sz w:val="24"/>
          <w:szCs w:val="24"/>
        </w:rPr>
        <w:t>thinking,</w:t>
      </w:r>
      <w:r w:rsidR="00AC438E" w:rsidRPr="00BF0BE2">
        <w:rPr>
          <w:rFonts w:ascii="Arial" w:hAnsi="Arial" w:cs="Arial"/>
          <w:color w:val="000000" w:themeColor="text1"/>
          <w:sz w:val="24"/>
          <w:szCs w:val="24"/>
        </w:rPr>
        <w:t xml:space="preserve"> and </w:t>
      </w:r>
      <w:r w:rsidRPr="00BF0BE2">
        <w:rPr>
          <w:rFonts w:ascii="Arial" w:hAnsi="Arial" w:cs="Arial"/>
          <w:color w:val="000000" w:themeColor="text1"/>
          <w:sz w:val="24"/>
          <w:szCs w:val="24"/>
        </w:rPr>
        <w:t xml:space="preserve">lifestyle. </w:t>
      </w:r>
      <w:r w:rsidR="00AC438E" w:rsidRPr="00BF0BE2">
        <w:rPr>
          <w:rFonts w:ascii="Arial" w:hAnsi="Arial" w:cs="Arial"/>
          <w:color w:val="000000" w:themeColor="text1"/>
          <w:sz w:val="24"/>
          <w:szCs w:val="24"/>
        </w:rPr>
        <w:t xml:space="preserve"> In every sector technological development is remarkable.</w:t>
      </w:r>
      <w:r w:rsidR="001E435A" w:rsidRPr="00BF0BE2">
        <w:rPr>
          <w:rFonts w:ascii="Arial" w:hAnsi="Arial" w:cs="Arial"/>
          <w:color w:val="000000" w:themeColor="text1"/>
          <w:sz w:val="24"/>
          <w:szCs w:val="24"/>
        </w:rPr>
        <w:t xml:space="preserve"> </w:t>
      </w:r>
      <w:r w:rsidR="007A0382" w:rsidRPr="00BF0BE2">
        <w:rPr>
          <w:rFonts w:ascii="Arial" w:hAnsi="Arial" w:cs="Arial"/>
          <w:color w:val="000000" w:themeColor="text1"/>
          <w:sz w:val="24"/>
          <w:szCs w:val="24"/>
        </w:rPr>
        <w:t xml:space="preserve">IDLC Finance Ltd always </w:t>
      </w:r>
      <w:r w:rsidR="00BF0BE2" w:rsidRPr="00BF0BE2">
        <w:rPr>
          <w:rFonts w:ascii="Arial" w:hAnsi="Arial" w:cs="Arial"/>
          <w:color w:val="000000" w:themeColor="text1"/>
          <w:sz w:val="24"/>
          <w:szCs w:val="24"/>
        </w:rPr>
        <w:t>shows</w:t>
      </w:r>
      <w:r w:rsidR="00437699" w:rsidRPr="00BF0BE2">
        <w:rPr>
          <w:rFonts w:ascii="Arial" w:hAnsi="Arial" w:cs="Arial"/>
          <w:color w:val="000000" w:themeColor="text1"/>
          <w:sz w:val="24"/>
          <w:szCs w:val="24"/>
        </w:rPr>
        <w:t xml:space="preserve"> </w:t>
      </w:r>
      <w:r w:rsidR="001E435A" w:rsidRPr="00BF0BE2">
        <w:rPr>
          <w:rFonts w:ascii="Arial" w:hAnsi="Arial" w:cs="Arial"/>
          <w:color w:val="000000" w:themeColor="text1"/>
          <w:sz w:val="24"/>
          <w:szCs w:val="24"/>
        </w:rPr>
        <w:t>seniority</w:t>
      </w:r>
      <w:r w:rsidR="007A0382" w:rsidRPr="00BF0BE2">
        <w:rPr>
          <w:rFonts w:ascii="Arial" w:hAnsi="Arial" w:cs="Arial"/>
          <w:color w:val="000000" w:themeColor="text1"/>
          <w:sz w:val="24"/>
          <w:szCs w:val="24"/>
        </w:rPr>
        <w:t xml:space="preserve"> on their technology.</w:t>
      </w:r>
      <w:r w:rsidR="002C652B" w:rsidRPr="00BF0BE2">
        <w:rPr>
          <w:rFonts w:ascii="Arial" w:hAnsi="Arial" w:cs="Arial"/>
          <w:color w:val="000000" w:themeColor="text1"/>
          <w:sz w:val="24"/>
          <w:szCs w:val="24"/>
        </w:rPr>
        <w:t xml:space="preserve"> IDLC Finance Ltd ensures:</w:t>
      </w:r>
    </w:p>
    <w:p w14:paraId="4044E889" w14:textId="77777777" w:rsidR="002C652B" w:rsidRDefault="002C652B" w:rsidP="008F580E">
      <w:pPr>
        <w:pStyle w:val="ListParagraph"/>
        <w:numPr>
          <w:ilvl w:val="0"/>
          <w:numId w:val="47"/>
        </w:numPr>
        <w:spacing w:line="360" w:lineRule="auto"/>
        <w:jc w:val="both"/>
        <w:rPr>
          <w:rFonts w:ascii="Arial" w:hAnsi="Arial" w:cs="Arial"/>
          <w:color w:val="000000" w:themeColor="text1"/>
          <w:sz w:val="24"/>
          <w:szCs w:val="24"/>
        </w:rPr>
      </w:pPr>
      <w:r>
        <w:rPr>
          <w:rFonts w:ascii="Arial" w:hAnsi="Arial" w:cs="Arial"/>
          <w:color w:val="000000" w:themeColor="text1"/>
          <w:sz w:val="24"/>
          <w:szCs w:val="24"/>
        </w:rPr>
        <w:t>0% Down time</w:t>
      </w:r>
    </w:p>
    <w:p w14:paraId="2E99B5A3" w14:textId="77777777" w:rsidR="002C652B" w:rsidRDefault="002C652B" w:rsidP="008F580E">
      <w:pPr>
        <w:pStyle w:val="ListParagraph"/>
        <w:numPr>
          <w:ilvl w:val="0"/>
          <w:numId w:val="47"/>
        </w:numPr>
        <w:spacing w:line="360" w:lineRule="auto"/>
        <w:jc w:val="both"/>
        <w:rPr>
          <w:rFonts w:ascii="Arial" w:hAnsi="Arial" w:cs="Arial"/>
          <w:color w:val="000000" w:themeColor="text1"/>
          <w:sz w:val="24"/>
          <w:szCs w:val="24"/>
        </w:rPr>
      </w:pPr>
      <w:r>
        <w:rPr>
          <w:rFonts w:ascii="Arial" w:hAnsi="Arial" w:cs="Arial"/>
          <w:color w:val="000000" w:themeColor="text1"/>
          <w:sz w:val="24"/>
          <w:szCs w:val="24"/>
        </w:rPr>
        <w:t>100% Band wide</w:t>
      </w:r>
    </w:p>
    <w:p w14:paraId="59D9F28C" w14:textId="77777777" w:rsidR="0058021C" w:rsidRDefault="002C652B" w:rsidP="008F580E">
      <w:pPr>
        <w:pStyle w:val="ListParagraph"/>
        <w:numPr>
          <w:ilvl w:val="0"/>
          <w:numId w:val="47"/>
        </w:numPr>
        <w:spacing w:line="360" w:lineRule="auto"/>
        <w:jc w:val="both"/>
        <w:rPr>
          <w:rFonts w:ascii="Arial" w:hAnsi="Arial" w:cs="Arial"/>
          <w:color w:val="000000" w:themeColor="text1"/>
          <w:sz w:val="24"/>
          <w:szCs w:val="24"/>
        </w:rPr>
      </w:pPr>
      <w:r>
        <w:rPr>
          <w:rFonts w:ascii="Arial" w:hAnsi="Arial" w:cs="Arial"/>
          <w:color w:val="000000" w:themeColor="text1"/>
          <w:sz w:val="24"/>
          <w:szCs w:val="24"/>
        </w:rPr>
        <w:t>100% On time delivery</w:t>
      </w:r>
    </w:p>
    <w:p w14:paraId="193AD7E1" w14:textId="77777777" w:rsidR="0058021C" w:rsidRDefault="009F7260" w:rsidP="0058021C">
      <w:p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IDLC Finance Ltd always tries unified communication system across the growth. They have their own servicer, in their working place. But they take advantage of new technology. For advantage of new technology IDLC reduce process complexity. Implementation of HR software </w:t>
      </w:r>
      <w:r w:rsidR="006F64CB">
        <w:rPr>
          <w:rFonts w:ascii="Arial" w:hAnsi="Arial" w:cs="Arial"/>
          <w:color w:val="000000" w:themeColor="text1"/>
          <w:sz w:val="24"/>
          <w:szCs w:val="24"/>
        </w:rPr>
        <w:t xml:space="preserve">is </w:t>
      </w:r>
      <w:r w:rsidR="00915EE3">
        <w:rPr>
          <w:rFonts w:ascii="Arial" w:hAnsi="Arial" w:cs="Arial"/>
          <w:color w:val="000000" w:themeColor="text1"/>
          <w:sz w:val="24"/>
          <w:szCs w:val="24"/>
        </w:rPr>
        <w:t xml:space="preserve">more effective employee </w:t>
      </w:r>
      <w:r w:rsidR="006F64CB">
        <w:rPr>
          <w:rFonts w:ascii="Arial" w:hAnsi="Arial" w:cs="Arial"/>
          <w:color w:val="000000" w:themeColor="text1"/>
          <w:sz w:val="24"/>
          <w:szCs w:val="24"/>
        </w:rPr>
        <w:t>empowerment</w:t>
      </w:r>
      <w:r w:rsidR="00915EE3">
        <w:rPr>
          <w:rFonts w:ascii="Arial" w:hAnsi="Arial" w:cs="Arial"/>
          <w:color w:val="000000" w:themeColor="text1"/>
          <w:sz w:val="24"/>
          <w:szCs w:val="24"/>
        </w:rPr>
        <w:t>.</w:t>
      </w:r>
      <w:r w:rsidR="00516BD8">
        <w:rPr>
          <w:rFonts w:ascii="Arial" w:hAnsi="Arial" w:cs="Arial"/>
          <w:color w:val="000000" w:themeColor="text1"/>
          <w:sz w:val="24"/>
          <w:szCs w:val="24"/>
        </w:rPr>
        <w:t xml:space="preserve"> To reach more customer satisfaction level IDLC Finance Ltd provide:</w:t>
      </w:r>
    </w:p>
    <w:p w14:paraId="01787F40" w14:textId="77777777" w:rsidR="004260C5" w:rsidRDefault="004260C5" w:rsidP="008F580E">
      <w:pPr>
        <w:pStyle w:val="ListParagraph"/>
        <w:numPr>
          <w:ilvl w:val="0"/>
          <w:numId w:val="48"/>
        </w:numPr>
        <w:spacing w:line="360" w:lineRule="auto"/>
        <w:jc w:val="both"/>
        <w:rPr>
          <w:rFonts w:ascii="Arial" w:hAnsi="Arial" w:cs="Arial"/>
          <w:color w:val="000000" w:themeColor="text1"/>
          <w:sz w:val="24"/>
          <w:szCs w:val="24"/>
        </w:rPr>
      </w:pPr>
      <w:r>
        <w:rPr>
          <w:rFonts w:ascii="Arial" w:hAnsi="Arial" w:cs="Arial"/>
          <w:color w:val="000000" w:themeColor="text1"/>
          <w:sz w:val="24"/>
          <w:szCs w:val="24"/>
        </w:rPr>
        <w:t>Deliver technological solution.</w:t>
      </w:r>
    </w:p>
    <w:p w14:paraId="06B669AF" w14:textId="77777777" w:rsidR="004260C5" w:rsidRDefault="004260C5" w:rsidP="008F580E">
      <w:pPr>
        <w:pStyle w:val="ListParagraph"/>
        <w:numPr>
          <w:ilvl w:val="0"/>
          <w:numId w:val="48"/>
        </w:numPr>
        <w:spacing w:line="360" w:lineRule="auto"/>
        <w:jc w:val="both"/>
        <w:rPr>
          <w:rFonts w:ascii="Arial" w:hAnsi="Arial" w:cs="Arial"/>
          <w:color w:val="000000" w:themeColor="text1"/>
          <w:sz w:val="24"/>
          <w:szCs w:val="24"/>
        </w:rPr>
      </w:pPr>
      <w:r>
        <w:rPr>
          <w:rFonts w:ascii="Arial" w:hAnsi="Arial" w:cs="Arial"/>
          <w:color w:val="000000" w:themeColor="text1"/>
          <w:sz w:val="24"/>
          <w:szCs w:val="24"/>
        </w:rPr>
        <w:t>Customer notification system</w:t>
      </w:r>
    </w:p>
    <w:p w14:paraId="1F01113B" w14:textId="77777777" w:rsidR="004260C5" w:rsidRDefault="004260C5" w:rsidP="008F580E">
      <w:pPr>
        <w:pStyle w:val="ListParagraph"/>
        <w:numPr>
          <w:ilvl w:val="0"/>
          <w:numId w:val="48"/>
        </w:numPr>
        <w:spacing w:line="360" w:lineRule="auto"/>
        <w:jc w:val="both"/>
        <w:rPr>
          <w:rFonts w:ascii="Arial" w:hAnsi="Arial" w:cs="Arial"/>
          <w:color w:val="000000" w:themeColor="text1"/>
          <w:sz w:val="24"/>
          <w:szCs w:val="24"/>
        </w:rPr>
      </w:pPr>
      <w:r>
        <w:rPr>
          <w:rFonts w:ascii="Arial" w:hAnsi="Arial" w:cs="Arial"/>
          <w:color w:val="000000" w:themeColor="text1"/>
          <w:sz w:val="24"/>
          <w:szCs w:val="24"/>
        </w:rPr>
        <w:t>Online credit/loan apply system</w:t>
      </w:r>
    </w:p>
    <w:p w14:paraId="06FEBB53" w14:textId="77777777" w:rsidR="004260C5" w:rsidRDefault="004260C5" w:rsidP="008F580E">
      <w:pPr>
        <w:pStyle w:val="ListParagraph"/>
        <w:numPr>
          <w:ilvl w:val="0"/>
          <w:numId w:val="48"/>
        </w:numPr>
        <w:spacing w:line="360" w:lineRule="auto"/>
        <w:jc w:val="both"/>
        <w:rPr>
          <w:rFonts w:ascii="Arial" w:hAnsi="Arial" w:cs="Arial"/>
          <w:color w:val="000000" w:themeColor="text1"/>
          <w:sz w:val="24"/>
          <w:szCs w:val="24"/>
        </w:rPr>
      </w:pPr>
      <w:r>
        <w:rPr>
          <w:rFonts w:ascii="Arial" w:hAnsi="Arial" w:cs="Arial"/>
          <w:color w:val="000000" w:themeColor="text1"/>
          <w:sz w:val="24"/>
          <w:szCs w:val="24"/>
        </w:rPr>
        <w:t>online service protection</w:t>
      </w:r>
    </w:p>
    <w:p w14:paraId="7565016E" w14:textId="77777777" w:rsidR="004260C5" w:rsidRDefault="004260C5" w:rsidP="008F580E">
      <w:pPr>
        <w:pStyle w:val="ListParagraph"/>
        <w:numPr>
          <w:ilvl w:val="0"/>
          <w:numId w:val="48"/>
        </w:numPr>
        <w:spacing w:line="360" w:lineRule="auto"/>
        <w:jc w:val="both"/>
        <w:rPr>
          <w:rFonts w:ascii="Arial" w:hAnsi="Arial" w:cs="Arial"/>
          <w:color w:val="000000" w:themeColor="text1"/>
          <w:sz w:val="24"/>
          <w:szCs w:val="24"/>
        </w:rPr>
      </w:pPr>
      <w:r>
        <w:rPr>
          <w:rFonts w:ascii="Arial" w:hAnsi="Arial" w:cs="Arial"/>
          <w:color w:val="000000" w:themeColor="text1"/>
          <w:sz w:val="24"/>
          <w:szCs w:val="24"/>
        </w:rPr>
        <w:t>Import letter, documentation, files save in their software</w:t>
      </w:r>
    </w:p>
    <w:p w14:paraId="3EF4C9D7" w14:textId="77777777" w:rsidR="004260C5" w:rsidRDefault="004260C5" w:rsidP="008F580E">
      <w:pPr>
        <w:pStyle w:val="ListParagraph"/>
        <w:numPr>
          <w:ilvl w:val="0"/>
          <w:numId w:val="48"/>
        </w:numPr>
        <w:spacing w:line="360" w:lineRule="auto"/>
        <w:jc w:val="both"/>
        <w:rPr>
          <w:rFonts w:ascii="Arial" w:hAnsi="Arial" w:cs="Arial"/>
          <w:color w:val="000000" w:themeColor="text1"/>
          <w:sz w:val="24"/>
          <w:szCs w:val="24"/>
        </w:rPr>
      </w:pPr>
      <w:r>
        <w:rPr>
          <w:rFonts w:ascii="Arial" w:hAnsi="Arial" w:cs="Arial"/>
          <w:color w:val="000000" w:themeColor="text1"/>
          <w:sz w:val="24"/>
          <w:szCs w:val="24"/>
        </w:rPr>
        <w:t>Customer credit problem quickly drive to management by the touch of technology.</w:t>
      </w:r>
    </w:p>
    <w:p w14:paraId="4FF01C7D" w14:textId="77777777" w:rsidR="004260C5" w:rsidRDefault="00CF53AB" w:rsidP="008F580E">
      <w:pPr>
        <w:pStyle w:val="ListParagraph"/>
        <w:numPr>
          <w:ilvl w:val="0"/>
          <w:numId w:val="48"/>
        </w:numPr>
        <w:spacing w:line="360" w:lineRule="auto"/>
        <w:jc w:val="both"/>
        <w:rPr>
          <w:rFonts w:ascii="Arial" w:hAnsi="Arial" w:cs="Arial"/>
          <w:color w:val="000000" w:themeColor="text1"/>
          <w:sz w:val="24"/>
          <w:szCs w:val="24"/>
        </w:rPr>
      </w:pPr>
      <w:r>
        <w:rPr>
          <w:rFonts w:ascii="Arial" w:hAnsi="Arial" w:cs="Arial"/>
          <w:color w:val="000000" w:themeColor="text1"/>
          <w:sz w:val="24"/>
          <w:szCs w:val="24"/>
        </w:rPr>
        <w:t>Customer easily makes credit payment over the software.</w:t>
      </w:r>
    </w:p>
    <w:p w14:paraId="4981CA04" w14:textId="77777777" w:rsidR="004260C5" w:rsidRDefault="00CF53AB" w:rsidP="008F580E">
      <w:pPr>
        <w:pStyle w:val="ListParagraph"/>
        <w:numPr>
          <w:ilvl w:val="0"/>
          <w:numId w:val="48"/>
        </w:numPr>
        <w:spacing w:line="360" w:lineRule="auto"/>
        <w:jc w:val="both"/>
        <w:rPr>
          <w:rFonts w:ascii="Arial" w:hAnsi="Arial" w:cs="Arial"/>
          <w:color w:val="000000" w:themeColor="text1"/>
          <w:sz w:val="24"/>
          <w:szCs w:val="24"/>
        </w:rPr>
      </w:pPr>
      <w:r>
        <w:rPr>
          <w:rFonts w:ascii="Arial" w:hAnsi="Arial" w:cs="Arial"/>
          <w:color w:val="000000" w:themeColor="text1"/>
          <w:sz w:val="24"/>
          <w:szCs w:val="24"/>
        </w:rPr>
        <w:t xml:space="preserve">Credit/loan against interest rate, fee, commission is available IDLC </w:t>
      </w:r>
      <w:r w:rsidR="00073170">
        <w:rPr>
          <w:rFonts w:ascii="Arial" w:hAnsi="Arial" w:cs="Arial"/>
          <w:color w:val="000000" w:themeColor="text1"/>
          <w:sz w:val="24"/>
          <w:szCs w:val="24"/>
        </w:rPr>
        <w:t>software</w:t>
      </w:r>
      <w:r>
        <w:rPr>
          <w:rFonts w:ascii="Arial" w:hAnsi="Arial" w:cs="Arial"/>
          <w:color w:val="000000" w:themeColor="text1"/>
          <w:sz w:val="24"/>
          <w:szCs w:val="24"/>
        </w:rPr>
        <w:t xml:space="preserve">. </w:t>
      </w:r>
    </w:p>
    <w:p w14:paraId="132FD6CB" w14:textId="77777777" w:rsidR="00A9532E" w:rsidRPr="008C339B" w:rsidRDefault="007E2FDE" w:rsidP="00A9532E">
      <w:pPr>
        <w:pStyle w:val="Title"/>
        <w:rPr>
          <w:b/>
          <w:sz w:val="36"/>
          <w:szCs w:val="36"/>
          <w:shd w:val="clear" w:color="auto" w:fill="FBFBFB"/>
        </w:rPr>
      </w:pPr>
      <w:r>
        <w:rPr>
          <w:b/>
          <w:sz w:val="36"/>
          <w:szCs w:val="36"/>
          <w:shd w:val="clear" w:color="auto" w:fill="FBFBFB"/>
        </w:rPr>
        <w:lastRenderedPageBreak/>
        <w:t xml:space="preserve"> Porter’s Five Forces</w:t>
      </w:r>
    </w:p>
    <w:p w14:paraId="2D4FED55" w14:textId="77777777" w:rsidR="00A9532E" w:rsidRPr="00A9532E" w:rsidRDefault="00CF1ED3" w:rsidP="00A400E7">
      <w:pPr>
        <w:spacing w:line="360" w:lineRule="auto"/>
        <w:jc w:val="both"/>
        <w:rPr>
          <w:rFonts w:ascii="Arial" w:hAnsi="Arial" w:cs="Arial"/>
          <w:color w:val="000000" w:themeColor="text1"/>
          <w:sz w:val="24"/>
          <w:szCs w:val="24"/>
        </w:rPr>
      </w:pPr>
      <w:r>
        <w:rPr>
          <w:rFonts w:ascii="Arial" w:hAnsi="Arial" w:cs="Arial"/>
          <w:color w:val="000000" w:themeColor="text1"/>
          <w:sz w:val="24"/>
          <w:szCs w:val="24"/>
          <w:shd w:val="clear" w:color="auto" w:fill="FBFBFB"/>
        </w:rPr>
        <w:t>One of the most common and</w:t>
      </w:r>
      <w:r w:rsidR="00824A62">
        <w:rPr>
          <w:rFonts w:ascii="Arial" w:hAnsi="Arial" w:cs="Arial"/>
          <w:color w:val="000000" w:themeColor="text1"/>
          <w:sz w:val="24"/>
          <w:szCs w:val="24"/>
          <w:shd w:val="clear" w:color="auto" w:fill="FBFBFB"/>
        </w:rPr>
        <w:t xml:space="preserve"> powerful </w:t>
      </w:r>
      <w:r>
        <w:rPr>
          <w:rFonts w:ascii="Arial" w:hAnsi="Arial" w:cs="Arial"/>
          <w:color w:val="000000" w:themeColor="text1"/>
          <w:sz w:val="24"/>
          <w:szCs w:val="24"/>
          <w:shd w:val="clear" w:color="auto" w:fill="FBFBFB"/>
        </w:rPr>
        <w:t xml:space="preserve">tools </w:t>
      </w:r>
      <w:r w:rsidR="00A9532E" w:rsidRPr="00A9532E">
        <w:rPr>
          <w:rFonts w:ascii="Arial" w:hAnsi="Arial" w:cs="Arial"/>
          <w:color w:val="000000" w:themeColor="text1"/>
          <w:sz w:val="24"/>
          <w:szCs w:val="24"/>
          <w:shd w:val="clear" w:color="auto" w:fill="FBFBFB"/>
        </w:rPr>
        <w:t>for understanding the</w:t>
      </w:r>
      <w:r w:rsidR="00824A62">
        <w:rPr>
          <w:rFonts w:ascii="Arial" w:hAnsi="Arial" w:cs="Arial"/>
          <w:color w:val="000000" w:themeColor="text1"/>
          <w:sz w:val="24"/>
          <w:szCs w:val="24"/>
          <w:shd w:val="clear" w:color="auto" w:fill="FBFBFB"/>
        </w:rPr>
        <w:t xml:space="preserve"> industr</w:t>
      </w:r>
      <w:r w:rsidR="00A400E7">
        <w:rPr>
          <w:rFonts w:ascii="Arial" w:hAnsi="Arial" w:cs="Arial"/>
          <w:color w:val="000000" w:themeColor="text1"/>
          <w:sz w:val="24"/>
          <w:szCs w:val="24"/>
          <w:shd w:val="clear" w:color="auto" w:fill="FBFBFB"/>
        </w:rPr>
        <w:t>ial</w:t>
      </w:r>
      <w:r w:rsidR="00A9532E" w:rsidRPr="00A9532E">
        <w:rPr>
          <w:rFonts w:ascii="Arial" w:hAnsi="Arial" w:cs="Arial"/>
          <w:color w:val="000000" w:themeColor="text1"/>
          <w:sz w:val="24"/>
          <w:szCs w:val="24"/>
          <w:shd w:val="clear" w:color="auto" w:fill="FBFBFB"/>
        </w:rPr>
        <w:t xml:space="preserve"> </w:t>
      </w:r>
      <w:r w:rsidR="00824A62">
        <w:rPr>
          <w:rFonts w:ascii="Arial" w:hAnsi="Arial" w:cs="Arial"/>
          <w:color w:val="000000" w:themeColor="text1"/>
          <w:sz w:val="24"/>
          <w:szCs w:val="24"/>
          <w:shd w:val="clear" w:color="auto" w:fill="FBFBFB"/>
        </w:rPr>
        <w:t>competitiveness, environment and identifying the</w:t>
      </w:r>
      <w:r w:rsidR="00A9532E" w:rsidRPr="00A9532E">
        <w:rPr>
          <w:rFonts w:ascii="Arial" w:hAnsi="Arial" w:cs="Arial"/>
          <w:color w:val="000000" w:themeColor="text1"/>
          <w:sz w:val="24"/>
          <w:szCs w:val="24"/>
          <w:shd w:val="clear" w:color="auto" w:fill="FBFBFB"/>
        </w:rPr>
        <w:t xml:space="preserve"> strategy's </w:t>
      </w:r>
      <w:r w:rsidR="00824A62">
        <w:rPr>
          <w:rFonts w:ascii="Arial" w:hAnsi="Arial" w:cs="Arial"/>
          <w:color w:val="000000" w:themeColor="text1"/>
          <w:sz w:val="24"/>
          <w:szCs w:val="24"/>
          <w:shd w:val="clear" w:color="auto" w:fill="FBFBFB"/>
        </w:rPr>
        <w:t xml:space="preserve">for </w:t>
      </w:r>
      <w:r w:rsidR="004E1585">
        <w:rPr>
          <w:rFonts w:ascii="Arial" w:hAnsi="Arial" w:cs="Arial"/>
          <w:color w:val="000000" w:themeColor="text1"/>
          <w:sz w:val="24"/>
          <w:szCs w:val="24"/>
          <w:shd w:val="clear" w:color="auto" w:fill="FBFBFB"/>
        </w:rPr>
        <w:t>effective</w:t>
      </w:r>
      <w:r w:rsidR="00A9532E" w:rsidRPr="00A9532E">
        <w:rPr>
          <w:rFonts w:ascii="Arial" w:hAnsi="Arial" w:cs="Arial"/>
          <w:color w:val="000000" w:themeColor="text1"/>
          <w:sz w:val="24"/>
          <w:szCs w:val="24"/>
          <w:shd w:val="clear" w:color="auto" w:fill="FBFBFB"/>
        </w:rPr>
        <w:t xml:space="preserve"> profitability.</w:t>
      </w:r>
    </w:p>
    <w:p w14:paraId="6E50A992" w14:textId="77777777" w:rsidR="00577E96" w:rsidRDefault="00577E96" w:rsidP="00A400E7">
      <w:pPr>
        <w:pStyle w:val="ListParagraph"/>
        <w:spacing w:line="360" w:lineRule="auto"/>
        <w:ind w:left="2078"/>
        <w:jc w:val="both"/>
        <w:rPr>
          <w:rFonts w:ascii="Arial" w:hAnsi="Arial" w:cs="Arial"/>
          <w:color w:val="000000" w:themeColor="text1"/>
          <w:sz w:val="24"/>
          <w:szCs w:val="24"/>
        </w:rPr>
      </w:pPr>
    </w:p>
    <w:p w14:paraId="2786421F" w14:textId="77777777" w:rsidR="00C36A8E" w:rsidRDefault="00C36A8E" w:rsidP="00A9532E">
      <w:pPr>
        <w:pStyle w:val="ListParagraph"/>
        <w:spacing w:line="360" w:lineRule="auto"/>
        <w:ind w:left="2078"/>
        <w:jc w:val="both"/>
        <w:rPr>
          <w:rFonts w:ascii="Arial" w:hAnsi="Arial" w:cs="Arial"/>
          <w:color w:val="000000" w:themeColor="text1"/>
          <w:sz w:val="24"/>
          <w:szCs w:val="24"/>
        </w:rPr>
      </w:pPr>
    </w:p>
    <w:p w14:paraId="64A3714E" w14:textId="77777777" w:rsidR="00C36A8E" w:rsidRDefault="003C21BA" w:rsidP="000D2321">
      <w:pPr>
        <w:pStyle w:val="ListParagraph"/>
        <w:spacing w:line="360" w:lineRule="auto"/>
        <w:ind w:left="2078"/>
        <w:jc w:val="both"/>
        <w:rPr>
          <w:rFonts w:ascii="Arial" w:hAnsi="Arial" w:cs="Arial"/>
          <w:color w:val="000000" w:themeColor="text1"/>
          <w:sz w:val="24"/>
          <w:szCs w:val="24"/>
        </w:rPr>
      </w:pPr>
      <w:r>
        <w:rPr>
          <w:noProof/>
        </w:rPr>
        <w:drawing>
          <wp:inline distT="0" distB="0" distL="0" distR="0" wp14:anchorId="5DA90A9A" wp14:editId="3908927C">
            <wp:extent cx="4263241" cy="2612570"/>
            <wp:effectExtent l="0" t="0" r="4445" b="0"/>
            <wp:docPr id="21" name="Picture 21" descr="Image result for  https://www.mindtools.com/pages/article/newTMC_08.htm&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 https://www.mindtools.com/pages/article/newTMC_08.htm&quot;"/>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268079" cy="2615535"/>
                    </a:xfrm>
                    <a:prstGeom prst="rect">
                      <a:avLst/>
                    </a:prstGeom>
                    <a:noFill/>
                    <a:ln>
                      <a:noFill/>
                    </a:ln>
                  </pic:spPr>
                </pic:pic>
              </a:graphicData>
            </a:graphic>
          </wp:inline>
        </w:drawing>
      </w:r>
    </w:p>
    <w:p w14:paraId="6D3EB991" w14:textId="77777777" w:rsidR="00C36A8E" w:rsidRDefault="00C36A8E" w:rsidP="00577E96">
      <w:pPr>
        <w:pStyle w:val="ListParagraph"/>
        <w:spacing w:line="360" w:lineRule="auto"/>
        <w:ind w:left="2078"/>
        <w:jc w:val="both"/>
        <w:rPr>
          <w:rFonts w:ascii="Arial" w:hAnsi="Arial" w:cs="Arial"/>
          <w:color w:val="000000" w:themeColor="text1"/>
          <w:sz w:val="24"/>
          <w:szCs w:val="24"/>
        </w:rPr>
      </w:pPr>
    </w:p>
    <w:p w14:paraId="1A61CFA9" w14:textId="77777777" w:rsidR="00D711E6" w:rsidRPr="00577E96" w:rsidRDefault="00D711E6" w:rsidP="00577E96">
      <w:pPr>
        <w:pStyle w:val="ListParagraph"/>
        <w:spacing w:line="360" w:lineRule="auto"/>
        <w:ind w:left="2078"/>
        <w:jc w:val="both"/>
        <w:rPr>
          <w:rFonts w:ascii="Arial" w:hAnsi="Arial" w:cs="Arial"/>
          <w:color w:val="000000" w:themeColor="text1"/>
          <w:sz w:val="24"/>
          <w:szCs w:val="24"/>
        </w:rPr>
      </w:pPr>
    </w:p>
    <w:p w14:paraId="35685419" w14:textId="77777777" w:rsidR="00E70EB7" w:rsidRPr="00B4235C" w:rsidRDefault="00E70EB7" w:rsidP="008F580E">
      <w:pPr>
        <w:pStyle w:val="Heading3"/>
        <w:numPr>
          <w:ilvl w:val="0"/>
          <w:numId w:val="26"/>
        </w:numPr>
        <w:rPr>
          <w:rStyle w:val="BookTitle"/>
          <w:b/>
          <w:color w:val="FF0000"/>
          <w:sz w:val="36"/>
          <w:szCs w:val="36"/>
        </w:rPr>
      </w:pPr>
      <w:bookmarkStart w:id="45" w:name="_Toc20301547"/>
      <w:bookmarkStart w:id="46" w:name="_Toc28531779"/>
      <w:r w:rsidRPr="00B4235C">
        <w:rPr>
          <w:rStyle w:val="BookTitle"/>
          <w:b/>
          <w:color w:val="FF0000"/>
          <w:sz w:val="36"/>
          <w:szCs w:val="36"/>
        </w:rPr>
        <w:t>Barriers to entry</w:t>
      </w:r>
      <w:bookmarkEnd w:id="45"/>
      <w:bookmarkEnd w:id="46"/>
      <w:r w:rsidRPr="00B4235C">
        <w:rPr>
          <w:rStyle w:val="BookTitle"/>
          <w:b/>
          <w:color w:val="FF0000"/>
          <w:sz w:val="36"/>
          <w:szCs w:val="36"/>
        </w:rPr>
        <w:t xml:space="preserve"> </w:t>
      </w:r>
    </w:p>
    <w:p w14:paraId="7E6F046B" w14:textId="77777777" w:rsidR="00F84611" w:rsidRPr="00563E8D" w:rsidRDefault="00F84611" w:rsidP="00F84611">
      <w:pPr>
        <w:rPr>
          <w:b/>
          <w:color w:val="FF0000"/>
          <w:u w:val="single"/>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p>
    <w:p w14:paraId="040965B3" w14:textId="77777777" w:rsidR="00C72E61" w:rsidRDefault="00073170" w:rsidP="001010D6">
      <w:pPr>
        <w:spacing w:line="360" w:lineRule="auto"/>
        <w:jc w:val="both"/>
        <w:rPr>
          <w:rFonts w:ascii="Arial" w:hAnsi="Arial" w:cs="Arial"/>
          <w:sz w:val="24"/>
          <w:szCs w:val="24"/>
        </w:rPr>
      </w:pPr>
      <w:r w:rsidRPr="00F84611">
        <w:rPr>
          <w:rFonts w:ascii="Arial" w:hAnsi="Arial" w:cs="Arial"/>
          <w:sz w:val="24"/>
          <w:szCs w:val="24"/>
        </w:rPr>
        <w:t xml:space="preserve">New </w:t>
      </w:r>
      <w:r w:rsidR="00F84611" w:rsidRPr="00F84611">
        <w:rPr>
          <w:rFonts w:ascii="Arial" w:hAnsi="Arial" w:cs="Arial"/>
          <w:sz w:val="24"/>
          <w:szCs w:val="24"/>
        </w:rPr>
        <w:t xml:space="preserve">entry </w:t>
      </w:r>
      <w:r w:rsidR="00F84611">
        <w:rPr>
          <w:rFonts w:ascii="Arial" w:hAnsi="Arial" w:cs="Arial"/>
          <w:sz w:val="24"/>
          <w:szCs w:val="24"/>
        </w:rPr>
        <w:t>threat is low for IDLC Finance Ltd. Reasons are:</w:t>
      </w:r>
    </w:p>
    <w:p w14:paraId="778F3BFF" w14:textId="77777777" w:rsidR="00004F51" w:rsidRPr="00004F51" w:rsidRDefault="00456830" w:rsidP="008F580E">
      <w:pPr>
        <w:pStyle w:val="ListParagraph"/>
        <w:numPr>
          <w:ilvl w:val="0"/>
          <w:numId w:val="49"/>
        </w:numPr>
        <w:spacing w:line="360" w:lineRule="auto"/>
        <w:jc w:val="both"/>
        <w:rPr>
          <w:rFonts w:ascii="Arial" w:hAnsi="Arial" w:cs="Arial"/>
          <w:sz w:val="24"/>
          <w:szCs w:val="24"/>
        </w:rPr>
      </w:pPr>
      <w:r w:rsidRPr="005C66C4">
        <w:rPr>
          <w:rFonts w:ascii="Arial" w:hAnsi="Arial" w:cs="Arial"/>
          <w:b/>
          <w:color w:val="FF0000"/>
          <w:sz w:val="24"/>
          <w:szCs w:val="24"/>
        </w:rPr>
        <w:t>Economic of Scale:</w:t>
      </w:r>
      <w:r w:rsidR="0097321A" w:rsidRPr="005C66C4">
        <w:rPr>
          <w:rFonts w:ascii="Arial" w:hAnsi="Arial" w:cs="Arial"/>
          <w:color w:val="FF0000"/>
          <w:sz w:val="24"/>
          <w:szCs w:val="24"/>
        </w:rPr>
        <w:t xml:space="preserve">  </w:t>
      </w:r>
      <w:r w:rsidR="0097321A">
        <w:rPr>
          <w:rFonts w:ascii="Arial" w:hAnsi="Arial" w:cs="Arial"/>
          <w:sz w:val="24"/>
          <w:szCs w:val="24"/>
        </w:rPr>
        <w:t>In department and sector IDLC Finance Ltd has higher unit cost for production. When new industry comes their unit cost is low in the market.</w:t>
      </w:r>
    </w:p>
    <w:p w14:paraId="4CFD99C6" w14:textId="77777777" w:rsidR="00456830" w:rsidRDefault="00456830" w:rsidP="008F580E">
      <w:pPr>
        <w:pStyle w:val="ListParagraph"/>
        <w:numPr>
          <w:ilvl w:val="0"/>
          <w:numId w:val="49"/>
        </w:numPr>
        <w:spacing w:line="360" w:lineRule="auto"/>
        <w:jc w:val="both"/>
        <w:rPr>
          <w:rFonts w:ascii="Arial" w:hAnsi="Arial" w:cs="Arial"/>
          <w:sz w:val="24"/>
          <w:szCs w:val="24"/>
        </w:rPr>
      </w:pPr>
      <w:r w:rsidRPr="005C66C4">
        <w:rPr>
          <w:rFonts w:ascii="Arial" w:hAnsi="Arial" w:cs="Arial"/>
          <w:b/>
          <w:color w:val="FF0000"/>
          <w:sz w:val="24"/>
          <w:szCs w:val="24"/>
        </w:rPr>
        <w:t>Differentiation:</w:t>
      </w:r>
      <w:r w:rsidR="0097321A" w:rsidRPr="005C66C4">
        <w:rPr>
          <w:rFonts w:ascii="Arial" w:hAnsi="Arial" w:cs="Arial"/>
          <w:color w:val="FF0000"/>
          <w:sz w:val="24"/>
          <w:szCs w:val="24"/>
        </w:rPr>
        <w:t xml:space="preserve">  </w:t>
      </w:r>
      <w:r w:rsidR="0097321A">
        <w:rPr>
          <w:rFonts w:ascii="Arial" w:hAnsi="Arial" w:cs="Arial"/>
          <w:sz w:val="24"/>
          <w:szCs w:val="24"/>
        </w:rPr>
        <w:t>Make product and services unique for new entrants is very time consuming. IDLC Finance Ltd is an existing institution and already reaches their brand identification. Customers are more satisfy and secure IDLC credit and loan policy. So here threat is low.</w:t>
      </w:r>
    </w:p>
    <w:p w14:paraId="38012FC0" w14:textId="77777777" w:rsidR="006A7D02" w:rsidRPr="0083247A" w:rsidRDefault="00456830" w:rsidP="0083247A">
      <w:pPr>
        <w:pStyle w:val="ListParagraph"/>
        <w:numPr>
          <w:ilvl w:val="0"/>
          <w:numId w:val="49"/>
        </w:numPr>
        <w:spacing w:line="360" w:lineRule="auto"/>
        <w:jc w:val="both"/>
        <w:rPr>
          <w:rFonts w:ascii="Arial" w:hAnsi="Arial" w:cs="Arial"/>
          <w:sz w:val="24"/>
          <w:szCs w:val="24"/>
        </w:rPr>
      </w:pPr>
      <w:r w:rsidRPr="005C66C4">
        <w:rPr>
          <w:rFonts w:ascii="Arial" w:hAnsi="Arial" w:cs="Arial"/>
          <w:b/>
          <w:color w:val="FF0000"/>
          <w:sz w:val="24"/>
          <w:szCs w:val="24"/>
        </w:rPr>
        <w:lastRenderedPageBreak/>
        <w:t>Government Regulation:</w:t>
      </w:r>
      <w:r w:rsidR="00360369" w:rsidRPr="005C66C4">
        <w:rPr>
          <w:rFonts w:ascii="Arial" w:hAnsi="Arial" w:cs="Arial"/>
          <w:color w:val="FF0000"/>
          <w:sz w:val="24"/>
          <w:szCs w:val="24"/>
        </w:rPr>
        <w:t xml:space="preserve"> </w:t>
      </w:r>
      <w:r w:rsidR="00360369">
        <w:rPr>
          <w:rFonts w:ascii="Arial" w:hAnsi="Arial" w:cs="Arial"/>
          <w:sz w:val="24"/>
          <w:szCs w:val="24"/>
        </w:rPr>
        <w:t xml:space="preserve">Government rules and regulation is </w:t>
      </w:r>
      <w:r w:rsidR="0095610D">
        <w:rPr>
          <w:rFonts w:ascii="Arial" w:hAnsi="Arial" w:cs="Arial"/>
          <w:sz w:val="24"/>
          <w:szCs w:val="24"/>
        </w:rPr>
        <w:t xml:space="preserve">very restricted for new entrants. Due to low restriction IDLC has lower position of threat. </w:t>
      </w:r>
      <w:r w:rsidR="0095610D">
        <w:rPr>
          <w:rFonts w:ascii="Arial" w:hAnsi="Arial" w:cs="Arial"/>
          <w:sz w:val="24"/>
          <w:szCs w:val="24"/>
        </w:rPr>
        <w:tab/>
      </w:r>
    </w:p>
    <w:p w14:paraId="2091A507" w14:textId="77777777" w:rsidR="006A7D02" w:rsidRPr="005C66C4" w:rsidRDefault="00456830" w:rsidP="008F580E">
      <w:pPr>
        <w:pStyle w:val="ListParagraph"/>
        <w:numPr>
          <w:ilvl w:val="0"/>
          <w:numId w:val="49"/>
        </w:numPr>
        <w:spacing w:after="0" w:line="360" w:lineRule="auto"/>
        <w:jc w:val="both"/>
        <w:rPr>
          <w:rFonts w:ascii="Arial" w:hAnsi="Arial" w:cs="Arial"/>
          <w:sz w:val="24"/>
          <w:szCs w:val="24"/>
        </w:rPr>
      </w:pPr>
      <w:r w:rsidRPr="005C66C4">
        <w:rPr>
          <w:rFonts w:ascii="Arial" w:hAnsi="Arial" w:cs="Arial"/>
          <w:b/>
          <w:color w:val="FF0000"/>
          <w:sz w:val="24"/>
          <w:szCs w:val="24"/>
        </w:rPr>
        <w:t>Competitive Advantage</w:t>
      </w:r>
      <w:r w:rsidRPr="005C66C4">
        <w:rPr>
          <w:rFonts w:ascii="Arial" w:hAnsi="Arial" w:cs="Arial"/>
          <w:color w:val="FF0000"/>
          <w:sz w:val="24"/>
          <w:szCs w:val="24"/>
        </w:rPr>
        <w:t>:</w:t>
      </w:r>
      <w:r w:rsidR="006A7D02" w:rsidRPr="005C66C4">
        <w:rPr>
          <w:rFonts w:ascii="Arial" w:hAnsi="Arial" w:cs="Arial"/>
          <w:color w:val="FF0000"/>
          <w:sz w:val="24"/>
          <w:szCs w:val="24"/>
        </w:rPr>
        <w:t xml:space="preserve"> </w:t>
      </w:r>
      <w:r w:rsidR="006A7D02">
        <w:rPr>
          <w:rFonts w:ascii="Arial" w:hAnsi="Arial" w:cs="Arial"/>
          <w:sz w:val="24"/>
          <w:szCs w:val="24"/>
        </w:rPr>
        <w:t>Overcome the credit risk, capital risk, highest interest risk IDLC Finance Ltd has sufficient capital to take this risk, new entrants are not. IDLC threat is depressed.</w:t>
      </w:r>
    </w:p>
    <w:p w14:paraId="0E74D3F0" w14:textId="77777777" w:rsidR="00F84611" w:rsidRDefault="006A7D02" w:rsidP="008F580E">
      <w:pPr>
        <w:pStyle w:val="ListParagraph"/>
        <w:numPr>
          <w:ilvl w:val="0"/>
          <w:numId w:val="49"/>
        </w:numPr>
        <w:spacing w:after="0" w:line="360" w:lineRule="auto"/>
        <w:jc w:val="both"/>
        <w:rPr>
          <w:rFonts w:ascii="Arial" w:hAnsi="Arial" w:cs="Arial"/>
          <w:sz w:val="24"/>
          <w:szCs w:val="24"/>
        </w:rPr>
      </w:pPr>
      <w:r w:rsidRPr="005C66C4">
        <w:rPr>
          <w:rFonts w:ascii="Arial" w:hAnsi="Arial" w:cs="Arial"/>
          <w:b/>
          <w:color w:val="FF0000"/>
          <w:sz w:val="24"/>
          <w:szCs w:val="24"/>
        </w:rPr>
        <w:t xml:space="preserve">Customer Switching Cost: </w:t>
      </w:r>
      <w:r w:rsidR="009A0C06" w:rsidRPr="005C66C4">
        <w:rPr>
          <w:rFonts w:ascii="Arial" w:hAnsi="Arial" w:cs="Arial"/>
          <w:color w:val="000000" w:themeColor="text1"/>
          <w:sz w:val="24"/>
          <w:szCs w:val="24"/>
        </w:rPr>
        <w:t xml:space="preserve">IDLC </w:t>
      </w:r>
      <w:r w:rsidR="009A0C06">
        <w:rPr>
          <w:rFonts w:ascii="Arial" w:hAnsi="Arial" w:cs="Arial"/>
          <w:sz w:val="24"/>
          <w:szCs w:val="24"/>
        </w:rPr>
        <w:t xml:space="preserve">Finance Ltd offer </w:t>
      </w:r>
      <w:r w:rsidR="00701729">
        <w:rPr>
          <w:rFonts w:ascii="Arial" w:hAnsi="Arial" w:cs="Arial"/>
          <w:sz w:val="24"/>
          <w:szCs w:val="24"/>
        </w:rPr>
        <w:t>product (Loan)</w:t>
      </w:r>
      <w:r w:rsidR="009A0C06">
        <w:rPr>
          <w:rFonts w:ascii="Arial" w:hAnsi="Arial" w:cs="Arial"/>
          <w:sz w:val="24"/>
          <w:szCs w:val="24"/>
        </w:rPr>
        <w:t xml:space="preserve"> and </w:t>
      </w:r>
      <w:r w:rsidR="00701729">
        <w:rPr>
          <w:rFonts w:ascii="Arial" w:hAnsi="Arial" w:cs="Arial"/>
          <w:sz w:val="24"/>
          <w:szCs w:val="24"/>
        </w:rPr>
        <w:t>services (</w:t>
      </w:r>
      <w:r w:rsidR="00004F51">
        <w:rPr>
          <w:rFonts w:ascii="Arial" w:hAnsi="Arial" w:cs="Arial"/>
          <w:sz w:val="24"/>
          <w:szCs w:val="24"/>
        </w:rPr>
        <w:t>Risk Management Polices)</w:t>
      </w:r>
      <w:r w:rsidR="009A0C06">
        <w:rPr>
          <w:rFonts w:ascii="Arial" w:hAnsi="Arial" w:cs="Arial"/>
          <w:sz w:val="24"/>
          <w:szCs w:val="24"/>
        </w:rPr>
        <w:t xml:space="preserve"> at a time.so the particular customers who are strongly engaged with IDLC don’t switch to other institutions. </w:t>
      </w:r>
      <w:r w:rsidR="001C1322">
        <w:rPr>
          <w:rFonts w:ascii="Arial" w:hAnsi="Arial" w:cs="Arial"/>
          <w:sz w:val="24"/>
          <w:szCs w:val="24"/>
        </w:rPr>
        <w:t>Here customer switching cost is high and threat from newer is low.</w:t>
      </w:r>
    </w:p>
    <w:p w14:paraId="32F36239" w14:textId="77777777" w:rsidR="00B4235C" w:rsidRPr="00530CBB" w:rsidRDefault="00B4235C" w:rsidP="00B4235C">
      <w:pPr>
        <w:pStyle w:val="ListParagraph"/>
        <w:spacing w:after="0" w:line="360" w:lineRule="auto"/>
        <w:ind w:left="788"/>
        <w:jc w:val="both"/>
        <w:rPr>
          <w:rFonts w:ascii="Arial" w:hAnsi="Arial" w:cs="Arial"/>
          <w:sz w:val="24"/>
          <w:szCs w:val="24"/>
        </w:rPr>
      </w:pPr>
    </w:p>
    <w:p w14:paraId="3E0BFBD9" w14:textId="77777777" w:rsidR="00E70EB7" w:rsidRPr="00B4235C" w:rsidRDefault="00E70EB7" w:rsidP="008F580E">
      <w:pPr>
        <w:pStyle w:val="Heading3"/>
        <w:numPr>
          <w:ilvl w:val="0"/>
          <w:numId w:val="26"/>
        </w:numPr>
        <w:rPr>
          <w:rStyle w:val="BookTitle"/>
          <w:b/>
          <w:color w:val="FF0000"/>
          <w:sz w:val="36"/>
          <w:szCs w:val="36"/>
        </w:rPr>
      </w:pPr>
      <w:bookmarkStart w:id="47" w:name="_Toc20301548"/>
      <w:bookmarkStart w:id="48" w:name="_Toc28531780"/>
      <w:r w:rsidRPr="00B4235C">
        <w:rPr>
          <w:rStyle w:val="BookTitle"/>
          <w:b/>
          <w:color w:val="FF0000"/>
          <w:sz w:val="36"/>
          <w:szCs w:val="36"/>
        </w:rPr>
        <w:t>Supplier Power</w:t>
      </w:r>
      <w:bookmarkEnd w:id="47"/>
      <w:bookmarkEnd w:id="48"/>
      <w:r w:rsidRPr="00B4235C">
        <w:rPr>
          <w:rStyle w:val="BookTitle"/>
          <w:b/>
          <w:color w:val="FF0000"/>
          <w:sz w:val="36"/>
          <w:szCs w:val="36"/>
        </w:rPr>
        <w:t xml:space="preserve"> </w:t>
      </w:r>
    </w:p>
    <w:p w14:paraId="6CC9972F" w14:textId="77777777" w:rsidR="00890142" w:rsidRPr="00B4235C" w:rsidRDefault="00890142" w:rsidP="002343C7">
      <w:pPr>
        <w:spacing w:line="360" w:lineRule="auto"/>
        <w:jc w:val="both"/>
        <w:rPr>
          <w:rStyle w:val="BookTitle"/>
          <w:color w:val="FF0000"/>
          <w:sz w:val="36"/>
          <w:szCs w:val="36"/>
        </w:rPr>
      </w:pPr>
    </w:p>
    <w:p w14:paraId="0CB9E0BC" w14:textId="77777777" w:rsidR="007911CD" w:rsidRDefault="00890142" w:rsidP="002343C7">
      <w:pPr>
        <w:spacing w:line="360" w:lineRule="auto"/>
        <w:jc w:val="both"/>
        <w:rPr>
          <w:rFonts w:ascii="Arial" w:hAnsi="Arial" w:cs="Arial"/>
          <w:sz w:val="24"/>
          <w:szCs w:val="24"/>
        </w:rPr>
      </w:pPr>
      <w:r w:rsidRPr="00890142">
        <w:rPr>
          <w:rFonts w:ascii="Arial" w:hAnsi="Arial" w:cs="Arial"/>
          <w:sz w:val="24"/>
          <w:szCs w:val="24"/>
        </w:rPr>
        <w:t xml:space="preserve">IDLC </w:t>
      </w:r>
      <w:r>
        <w:rPr>
          <w:rFonts w:ascii="Arial" w:hAnsi="Arial" w:cs="Arial"/>
          <w:sz w:val="24"/>
          <w:szCs w:val="24"/>
        </w:rPr>
        <w:t>Finance Limited has high supplier power. If supplier power is poor, it is not prosperous for this industry.</w:t>
      </w:r>
      <w:r w:rsidR="00AA61B9">
        <w:rPr>
          <w:rFonts w:ascii="Arial" w:hAnsi="Arial" w:cs="Arial"/>
          <w:sz w:val="24"/>
          <w:szCs w:val="24"/>
        </w:rPr>
        <w:t xml:space="preserve"> IDLC maintain a good relationship with supplier. Supplier provide product and services and IDLC provide this product and services to the </w:t>
      </w:r>
      <w:r w:rsidR="001C4AC0">
        <w:rPr>
          <w:rFonts w:ascii="Arial" w:hAnsi="Arial" w:cs="Arial"/>
          <w:sz w:val="24"/>
          <w:szCs w:val="24"/>
        </w:rPr>
        <w:t>target</w:t>
      </w:r>
      <w:r w:rsidR="00AA61B9">
        <w:rPr>
          <w:rFonts w:ascii="Arial" w:hAnsi="Arial" w:cs="Arial"/>
          <w:sz w:val="24"/>
          <w:szCs w:val="24"/>
        </w:rPr>
        <w:t xml:space="preserve"> customers. </w:t>
      </w:r>
      <w:r w:rsidR="007911CD">
        <w:rPr>
          <w:rFonts w:ascii="Arial" w:hAnsi="Arial" w:cs="Arial"/>
          <w:sz w:val="24"/>
          <w:szCs w:val="24"/>
        </w:rPr>
        <w:t>When the suppliers of IDLC become powerful, IDLC</w:t>
      </w:r>
      <w:r w:rsidR="007911CD" w:rsidRPr="00890142">
        <w:rPr>
          <w:rFonts w:ascii="Arial" w:hAnsi="Arial" w:cs="Arial"/>
          <w:sz w:val="24"/>
          <w:szCs w:val="24"/>
        </w:rPr>
        <w:t xml:space="preserve"> </w:t>
      </w:r>
      <w:r w:rsidR="007911CD">
        <w:rPr>
          <w:rFonts w:ascii="Arial" w:hAnsi="Arial" w:cs="Arial"/>
          <w:sz w:val="24"/>
          <w:szCs w:val="24"/>
        </w:rPr>
        <w:t xml:space="preserve">Finance Limited being </w:t>
      </w:r>
      <w:r w:rsidR="005640A8">
        <w:rPr>
          <w:rFonts w:ascii="Arial" w:hAnsi="Arial" w:cs="Arial"/>
          <w:sz w:val="24"/>
          <w:szCs w:val="24"/>
        </w:rPr>
        <w:t>appreciates</w:t>
      </w:r>
      <w:r w:rsidR="007911CD">
        <w:rPr>
          <w:rFonts w:ascii="Arial" w:hAnsi="Arial" w:cs="Arial"/>
          <w:sz w:val="24"/>
          <w:szCs w:val="24"/>
        </w:rPr>
        <w:t>.</w:t>
      </w:r>
      <w:r w:rsidR="005640A8">
        <w:rPr>
          <w:rFonts w:ascii="Arial" w:hAnsi="Arial" w:cs="Arial"/>
          <w:sz w:val="24"/>
          <w:szCs w:val="24"/>
        </w:rPr>
        <w:t xml:space="preserve"> They earn significant profit.</w:t>
      </w:r>
      <w:r w:rsidR="007911CD">
        <w:rPr>
          <w:rFonts w:ascii="Arial" w:hAnsi="Arial" w:cs="Arial"/>
          <w:sz w:val="24"/>
          <w:szCs w:val="24"/>
        </w:rPr>
        <w:t xml:space="preserve"> </w:t>
      </w:r>
      <w:r w:rsidR="00645750">
        <w:rPr>
          <w:rFonts w:ascii="Arial" w:hAnsi="Arial" w:cs="Arial"/>
          <w:sz w:val="24"/>
          <w:szCs w:val="24"/>
        </w:rPr>
        <w:t xml:space="preserve">Supplier power of </w:t>
      </w:r>
      <w:r w:rsidR="00645750" w:rsidRPr="00890142">
        <w:rPr>
          <w:rFonts w:ascii="Arial" w:hAnsi="Arial" w:cs="Arial"/>
          <w:sz w:val="24"/>
          <w:szCs w:val="24"/>
        </w:rPr>
        <w:t xml:space="preserve">IDLC </w:t>
      </w:r>
      <w:r w:rsidR="00645750">
        <w:rPr>
          <w:rFonts w:ascii="Arial" w:hAnsi="Arial" w:cs="Arial"/>
          <w:sz w:val="24"/>
          <w:szCs w:val="24"/>
        </w:rPr>
        <w:t>Finance Ltd is:</w:t>
      </w:r>
    </w:p>
    <w:p w14:paraId="51EF4D1C" w14:textId="77777777" w:rsidR="00645750" w:rsidRDefault="00645750" w:rsidP="008F580E">
      <w:pPr>
        <w:pStyle w:val="ListParagraph"/>
        <w:numPr>
          <w:ilvl w:val="0"/>
          <w:numId w:val="50"/>
        </w:numPr>
        <w:spacing w:line="360" w:lineRule="auto"/>
        <w:jc w:val="both"/>
        <w:rPr>
          <w:rFonts w:ascii="Arial" w:hAnsi="Arial" w:cs="Arial"/>
          <w:sz w:val="24"/>
          <w:szCs w:val="24"/>
        </w:rPr>
      </w:pPr>
      <w:r>
        <w:rPr>
          <w:rFonts w:ascii="Arial" w:hAnsi="Arial" w:cs="Arial"/>
          <w:sz w:val="24"/>
          <w:szCs w:val="24"/>
        </w:rPr>
        <w:t>Customer deposits/credit in IDLC</w:t>
      </w:r>
      <w:r w:rsidRPr="00890142">
        <w:rPr>
          <w:rFonts w:ascii="Arial" w:hAnsi="Arial" w:cs="Arial"/>
          <w:sz w:val="24"/>
          <w:szCs w:val="24"/>
        </w:rPr>
        <w:t xml:space="preserve"> </w:t>
      </w:r>
      <w:r>
        <w:rPr>
          <w:rFonts w:ascii="Arial" w:hAnsi="Arial" w:cs="Arial"/>
          <w:sz w:val="24"/>
          <w:szCs w:val="24"/>
        </w:rPr>
        <w:t>Finance Ltd.</w:t>
      </w:r>
    </w:p>
    <w:p w14:paraId="646E0994" w14:textId="77777777" w:rsidR="00645750" w:rsidRDefault="00645750" w:rsidP="008F580E">
      <w:pPr>
        <w:pStyle w:val="ListParagraph"/>
        <w:numPr>
          <w:ilvl w:val="0"/>
          <w:numId w:val="50"/>
        </w:numPr>
        <w:spacing w:line="360" w:lineRule="auto"/>
        <w:jc w:val="both"/>
        <w:rPr>
          <w:rFonts w:ascii="Arial" w:hAnsi="Arial" w:cs="Arial"/>
          <w:sz w:val="24"/>
          <w:szCs w:val="24"/>
        </w:rPr>
      </w:pPr>
      <w:r>
        <w:rPr>
          <w:rFonts w:ascii="Arial" w:hAnsi="Arial" w:cs="Arial"/>
          <w:sz w:val="24"/>
          <w:szCs w:val="24"/>
        </w:rPr>
        <w:t>Made Loan, loan policy and risk measurement for its customers.</w:t>
      </w:r>
    </w:p>
    <w:p w14:paraId="6C726DDF" w14:textId="77777777" w:rsidR="00C7675B" w:rsidRDefault="00645750" w:rsidP="008F580E">
      <w:pPr>
        <w:pStyle w:val="ListParagraph"/>
        <w:numPr>
          <w:ilvl w:val="0"/>
          <w:numId w:val="50"/>
        </w:numPr>
        <w:spacing w:line="360" w:lineRule="auto"/>
        <w:jc w:val="both"/>
        <w:rPr>
          <w:rFonts w:ascii="Arial" w:hAnsi="Arial" w:cs="Arial"/>
          <w:sz w:val="24"/>
          <w:szCs w:val="24"/>
        </w:rPr>
      </w:pPr>
      <w:r>
        <w:rPr>
          <w:rFonts w:ascii="Arial" w:hAnsi="Arial" w:cs="Arial"/>
          <w:sz w:val="24"/>
          <w:szCs w:val="24"/>
        </w:rPr>
        <w:t xml:space="preserve"> IDLC has high switching cost to other financial institution. </w:t>
      </w:r>
    </w:p>
    <w:p w14:paraId="7CEDEE8E" w14:textId="77777777" w:rsidR="009F55ED" w:rsidRPr="009F55ED" w:rsidRDefault="009F55ED" w:rsidP="009F55ED">
      <w:pPr>
        <w:pStyle w:val="ListParagraph"/>
        <w:spacing w:line="360" w:lineRule="auto"/>
        <w:ind w:left="2622"/>
        <w:jc w:val="both"/>
        <w:rPr>
          <w:rFonts w:ascii="Arial" w:hAnsi="Arial" w:cs="Arial"/>
          <w:sz w:val="24"/>
          <w:szCs w:val="24"/>
        </w:rPr>
      </w:pPr>
    </w:p>
    <w:p w14:paraId="4EE5C92D" w14:textId="77777777" w:rsidR="00E70EB7" w:rsidRPr="00B4235C" w:rsidRDefault="00E70EB7" w:rsidP="008F580E">
      <w:pPr>
        <w:pStyle w:val="Heading3"/>
        <w:numPr>
          <w:ilvl w:val="0"/>
          <w:numId w:val="26"/>
        </w:numPr>
        <w:rPr>
          <w:rStyle w:val="BookTitle"/>
          <w:b/>
          <w:color w:val="FF0000"/>
          <w:sz w:val="36"/>
          <w:szCs w:val="36"/>
        </w:rPr>
      </w:pPr>
      <w:bookmarkStart w:id="49" w:name="_Toc20301549"/>
      <w:bookmarkStart w:id="50" w:name="_Toc28531781"/>
      <w:r w:rsidRPr="00B4235C">
        <w:rPr>
          <w:rStyle w:val="BookTitle"/>
          <w:b/>
          <w:color w:val="FF0000"/>
          <w:sz w:val="36"/>
          <w:szCs w:val="36"/>
        </w:rPr>
        <w:t>Buyer Power</w:t>
      </w:r>
      <w:bookmarkEnd w:id="49"/>
      <w:bookmarkEnd w:id="50"/>
      <w:r w:rsidRPr="00B4235C">
        <w:rPr>
          <w:rStyle w:val="BookTitle"/>
          <w:b/>
          <w:color w:val="FF0000"/>
          <w:sz w:val="36"/>
          <w:szCs w:val="36"/>
        </w:rPr>
        <w:t xml:space="preserve"> </w:t>
      </w:r>
    </w:p>
    <w:p w14:paraId="6063AC78" w14:textId="77777777" w:rsidR="00182033" w:rsidRPr="005850F7" w:rsidRDefault="00182033" w:rsidP="00921FA1">
      <w:pPr>
        <w:spacing w:line="360" w:lineRule="auto"/>
        <w:jc w:val="both"/>
        <w:rPr>
          <w:rFonts w:ascii="Arial" w:hAnsi="Arial" w:cs="Arial"/>
          <w:sz w:val="36"/>
          <w:szCs w:val="36"/>
        </w:rPr>
      </w:pPr>
    </w:p>
    <w:p w14:paraId="6ADC71B9" w14:textId="77777777" w:rsidR="00D05C4A" w:rsidRPr="00D05C4A" w:rsidRDefault="00182033" w:rsidP="00921FA1">
      <w:pPr>
        <w:spacing w:line="360" w:lineRule="auto"/>
        <w:jc w:val="both"/>
        <w:rPr>
          <w:rFonts w:ascii="Arial" w:hAnsi="Arial" w:cs="Arial"/>
          <w:sz w:val="24"/>
          <w:szCs w:val="24"/>
        </w:rPr>
      </w:pPr>
      <w:r w:rsidRPr="00890142">
        <w:rPr>
          <w:rFonts w:ascii="Arial" w:hAnsi="Arial" w:cs="Arial"/>
          <w:sz w:val="24"/>
          <w:szCs w:val="24"/>
        </w:rPr>
        <w:t xml:space="preserve">IDLC </w:t>
      </w:r>
      <w:r>
        <w:rPr>
          <w:rFonts w:ascii="Arial" w:hAnsi="Arial" w:cs="Arial"/>
          <w:sz w:val="24"/>
          <w:szCs w:val="24"/>
        </w:rPr>
        <w:t>Finance Limited has excellent buyer power with is customer. In IDLC customer satisfaction is first. So the relation between IDLC Finance Ltd and its customer or clients is very strong.</w:t>
      </w:r>
      <w:r w:rsidR="00D05C4A">
        <w:rPr>
          <w:rFonts w:ascii="Arial" w:hAnsi="Arial" w:cs="Arial"/>
          <w:sz w:val="24"/>
          <w:szCs w:val="24"/>
        </w:rPr>
        <w:t xml:space="preserve"> IDLC is the existing financial institution so its product and service is </w:t>
      </w:r>
      <w:r w:rsidR="00D05C4A">
        <w:rPr>
          <w:rFonts w:ascii="Arial" w:hAnsi="Arial" w:cs="Arial"/>
          <w:sz w:val="24"/>
          <w:szCs w:val="24"/>
        </w:rPr>
        <w:lastRenderedPageBreak/>
        <w:t>different from newer. That’s why customer is not switch easily. Due to this reasons IDLC buyer power is high. Consumers are more concern about their loan, deposit, credit risk, interest rate, handling of risk if occur, all this thing IDLC operate properly.</w:t>
      </w:r>
      <w:r w:rsidR="00C07EA6">
        <w:rPr>
          <w:rFonts w:ascii="Arial" w:hAnsi="Arial" w:cs="Arial"/>
          <w:sz w:val="24"/>
          <w:szCs w:val="24"/>
        </w:rPr>
        <w:t xml:space="preserve"> Justification is accurate for IDLC buying power because of customers feel secure to their loan and credit.</w:t>
      </w:r>
    </w:p>
    <w:p w14:paraId="2603C942" w14:textId="77777777" w:rsidR="007A6AE8" w:rsidRPr="007A6AE8" w:rsidRDefault="007A6AE8" w:rsidP="007A6AE8"/>
    <w:p w14:paraId="7A4CB6F9" w14:textId="77777777" w:rsidR="00C10135" w:rsidRPr="00B4235C" w:rsidRDefault="00E70EB7" w:rsidP="008F580E">
      <w:pPr>
        <w:pStyle w:val="Heading3"/>
        <w:numPr>
          <w:ilvl w:val="0"/>
          <w:numId w:val="26"/>
        </w:numPr>
        <w:rPr>
          <w:rStyle w:val="BookTitle"/>
          <w:b/>
          <w:color w:val="FF0000"/>
          <w:sz w:val="36"/>
          <w:szCs w:val="36"/>
        </w:rPr>
      </w:pPr>
      <w:bookmarkStart w:id="51" w:name="_Toc20301550"/>
      <w:bookmarkStart w:id="52" w:name="_Toc28531782"/>
      <w:r w:rsidRPr="00B4235C">
        <w:rPr>
          <w:rStyle w:val="BookTitle"/>
          <w:b/>
          <w:color w:val="FF0000"/>
          <w:sz w:val="36"/>
          <w:szCs w:val="36"/>
        </w:rPr>
        <w:t>Threat of Substitutes</w:t>
      </w:r>
      <w:bookmarkEnd w:id="51"/>
      <w:bookmarkEnd w:id="52"/>
      <w:r w:rsidRPr="00B4235C">
        <w:rPr>
          <w:rStyle w:val="BookTitle"/>
          <w:b/>
          <w:color w:val="FF0000"/>
          <w:sz w:val="36"/>
          <w:szCs w:val="36"/>
        </w:rPr>
        <w:t xml:space="preserve"> </w:t>
      </w:r>
      <w:bookmarkStart w:id="53" w:name="_Toc20301551"/>
    </w:p>
    <w:p w14:paraId="6C147207" w14:textId="77777777" w:rsidR="00607ABE" w:rsidRPr="005850F7" w:rsidRDefault="00607ABE" w:rsidP="00607ABE">
      <w:pPr>
        <w:rPr>
          <w:sz w:val="36"/>
          <w:szCs w:val="36"/>
        </w:rPr>
      </w:pPr>
    </w:p>
    <w:p w14:paraId="6767753F" w14:textId="77777777" w:rsidR="00730C18" w:rsidRPr="00A0173B" w:rsidRDefault="00C10135" w:rsidP="00A0173B">
      <w:pPr>
        <w:spacing w:line="360" w:lineRule="auto"/>
        <w:jc w:val="both"/>
        <w:rPr>
          <w:rFonts w:ascii="Arial" w:hAnsi="Arial" w:cs="Arial"/>
          <w:sz w:val="24"/>
          <w:szCs w:val="24"/>
        </w:rPr>
      </w:pPr>
      <w:r w:rsidRPr="00607ABE">
        <w:rPr>
          <w:rFonts w:ascii="Arial" w:hAnsi="Arial" w:cs="Arial"/>
          <w:sz w:val="24"/>
          <w:szCs w:val="24"/>
        </w:rPr>
        <w:t xml:space="preserve">The threat of </w:t>
      </w:r>
      <w:r w:rsidR="00A0173B">
        <w:rPr>
          <w:rFonts w:ascii="Arial" w:hAnsi="Arial" w:cs="Arial"/>
          <w:sz w:val="24"/>
          <w:szCs w:val="24"/>
        </w:rPr>
        <w:t>substitutes is high because of:</w:t>
      </w:r>
    </w:p>
    <w:p w14:paraId="0709D1B9" w14:textId="77777777" w:rsidR="00C10135" w:rsidRPr="00607ABE" w:rsidRDefault="00A742ED" w:rsidP="008F580E">
      <w:pPr>
        <w:pStyle w:val="ListParagraph"/>
        <w:numPr>
          <w:ilvl w:val="0"/>
          <w:numId w:val="44"/>
        </w:numPr>
        <w:spacing w:line="360" w:lineRule="auto"/>
        <w:jc w:val="both"/>
        <w:rPr>
          <w:rFonts w:ascii="Arial" w:hAnsi="Arial" w:cs="Arial"/>
          <w:sz w:val="24"/>
          <w:szCs w:val="24"/>
        </w:rPr>
      </w:pPr>
      <w:r w:rsidRPr="00607ABE">
        <w:rPr>
          <w:rFonts w:ascii="Arial" w:hAnsi="Arial" w:cs="Arial"/>
          <w:b/>
          <w:color w:val="FF0000"/>
          <w:sz w:val="24"/>
          <w:szCs w:val="24"/>
        </w:rPr>
        <w:t>Availability of Profitable Substitutes:</w:t>
      </w:r>
      <w:r w:rsidRPr="00607ABE">
        <w:rPr>
          <w:rFonts w:ascii="Arial" w:hAnsi="Arial" w:cs="Arial"/>
          <w:color w:val="FF0000"/>
          <w:sz w:val="24"/>
          <w:szCs w:val="24"/>
        </w:rPr>
        <w:t xml:space="preserve"> </w:t>
      </w:r>
      <w:r w:rsidR="001C4C92" w:rsidRPr="00607ABE">
        <w:rPr>
          <w:rFonts w:ascii="Arial" w:hAnsi="Arial" w:cs="Arial"/>
          <w:sz w:val="24"/>
          <w:szCs w:val="24"/>
        </w:rPr>
        <w:t xml:space="preserve">When </w:t>
      </w:r>
      <w:r w:rsidR="00F82D78" w:rsidRPr="00607ABE">
        <w:rPr>
          <w:rFonts w:ascii="Arial" w:hAnsi="Arial" w:cs="Arial"/>
          <w:sz w:val="24"/>
          <w:szCs w:val="24"/>
        </w:rPr>
        <w:t>various profitable substitutes in the market both banking and non-banking institution, they create treat for existing institution.</w:t>
      </w:r>
    </w:p>
    <w:p w14:paraId="1EBF65E6" w14:textId="77777777" w:rsidR="00A742ED" w:rsidRDefault="00A742ED" w:rsidP="008F580E">
      <w:pPr>
        <w:pStyle w:val="ListParagraph"/>
        <w:numPr>
          <w:ilvl w:val="0"/>
          <w:numId w:val="44"/>
        </w:numPr>
        <w:spacing w:line="360" w:lineRule="auto"/>
        <w:jc w:val="both"/>
        <w:rPr>
          <w:rFonts w:ascii="Arial" w:hAnsi="Arial" w:cs="Arial"/>
          <w:sz w:val="24"/>
          <w:szCs w:val="24"/>
        </w:rPr>
      </w:pPr>
      <w:r w:rsidRPr="00DF1542">
        <w:rPr>
          <w:rFonts w:ascii="Arial" w:hAnsi="Arial" w:cs="Arial"/>
          <w:b/>
          <w:color w:val="FF0000"/>
          <w:sz w:val="24"/>
          <w:szCs w:val="24"/>
        </w:rPr>
        <w:t xml:space="preserve">Equal Product quality and service </w:t>
      </w:r>
      <w:r w:rsidR="002208CF" w:rsidRPr="00DF1542">
        <w:rPr>
          <w:rFonts w:ascii="Arial" w:hAnsi="Arial" w:cs="Arial"/>
          <w:b/>
          <w:color w:val="FF0000"/>
          <w:sz w:val="24"/>
          <w:szCs w:val="24"/>
        </w:rPr>
        <w:t>performance</w:t>
      </w:r>
      <w:r w:rsidRPr="00DF1542">
        <w:rPr>
          <w:rFonts w:ascii="Arial" w:hAnsi="Arial" w:cs="Arial"/>
          <w:b/>
          <w:color w:val="FF0000"/>
          <w:sz w:val="24"/>
          <w:szCs w:val="24"/>
        </w:rPr>
        <w:t>:</w:t>
      </w:r>
      <w:r w:rsidR="002208CF" w:rsidRPr="00DF1542">
        <w:rPr>
          <w:rFonts w:ascii="Arial" w:hAnsi="Arial" w:cs="Arial"/>
          <w:color w:val="FF0000"/>
          <w:sz w:val="24"/>
          <w:szCs w:val="24"/>
        </w:rPr>
        <w:t xml:space="preserve"> </w:t>
      </w:r>
      <w:r w:rsidR="002208CF" w:rsidRPr="00DF1542">
        <w:rPr>
          <w:rFonts w:ascii="Arial" w:hAnsi="Arial" w:cs="Arial"/>
          <w:sz w:val="24"/>
          <w:szCs w:val="24"/>
        </w:rPr>
        <w:t>Now-a-days there are lots of non-banking financial industries in market. There offering product, services, marketing are similar so there are high threat of substitutes.  IDLC try to minimize the credit risk by analyzing, monitoring, controlling the risk</w:t>
      </w:r>
      <w:r w:rsidR="0012171E" w:rsidRPr="00DF1542">
        <w:rPr>
          <w:rFonts w:ascii="Arial" w:hAnsi="Arial" w:cs="Arial"/>
          <w:sz w:val="24"/>
          <w:szCs w:val="24"/>
        </w:rPr>
        <w:t xml:space="preserve"> also other institution try to give equal service for its customer. </w:t>
      </w:r>
      <w:r w:rsidR="00A304EB" w:rsidRPr="00DF1542">
        <w:rPr>
          <w:rFonts w:ascii="Arial" w:hAnsi="Arial" w:cs="Arial"/>
          <w:sz w:val="24"/>
          <w:szCs w:val="24"/>
        </w:rPr>
        <w:t>It creates</w:t>
      </w:r>
      <w:r w:rsidR="0012171E" w:rsidRPr="00DF1542">
        <w:rPr>
          <w:rFonts w:ascii="Arial" w:hAnsi="Arial" w:cs="Arial"/>
          <w:sz w:val="24"/>
          <w:szCs w:val="24"/>
        </w:rPr>
        <w:t xml:space="preserve"> highest treat.</w:t>
      </w:r>
    </w:p>
    <w:p w14:paraId="2FB4EB2B" w14:textId="77777777" w:rsidR="00F271C2" w:rsidRPr="00DF1542" w:rsidRDefault="00F271C2" w:rsidP="00F271C2">
      <w:pPr>
        <w:pStyle w:val="ListParagraph"/>
        <w:spacing w:line="360" w:lineRule="auto"/>
        <w:ind w:left="774"/>
        <w:jc w:val="both"/>
        <w:rPr>
          <w:rFonts w:ascii="Arial" w:hAnsi="Arial" w:cs="Arial"/>
          <w:sz w:val="24"/>
          <w:szCs w:val="24"/>
        </w:rPr>
      </w:pPr>
    </w:p>
    <w:p w14:paraId="4AAE9674" w14:textId="77777777" w:rsidR="004E583A" w:rsidRPr="00F271C2" w:rsidRDefault="00E70EB7" w:rsidP="008F580E">
      <w:pPr>
        <w:pStyle w:val="Heading3"/>
        <w:numPr>
          <w:ilvl w:val="0"/>
          <w:numId w:val="26"/>
        </w:numPr>
        <w:jc w:val="both"/>
        <w:rPr>
          <w:rStyle w:val="BookTitle"/>
          <w:b/>
          <w:color w:val="FF0000"/>
          <w:sz w:val="36"/>
          <w:szCs w:val="36"/>
        </w:rPr>
      </w:pPr>
      <w:bookmarkStart w:id="54" w:name="_Toc28531783"/>
      <w:r w:rsidRPr="00F271C2">
        <w:rPr>
          <w:rStyle w:val="BookTitle"/>
          <w:b/>
          <w:color w:val="FF0000"/>
          <w:sz w:val="36"/>
          <w:szCs w:val="36"/>
        </w:rPr>
        <w:t>Industry rivalry</w:t>
      </w:r>
      <w:bookmarkEnd w:id="53"/>
      <w:bookmarkEnd w:id="54"/>
    </w:p>
    <w:p w14:paraId="26CEC512" w14:textId="77777777" w:rsidR="00DF1542" w:rsidRPr="00DF1542" w:rsidRDefault="00DF1542" w:rsidP="00DF1542"/>
    <w:p w14:paraId="656B10B7" w14:textId="77777777" w:rsidR="00E70EB7" w:rsidRPr="00A0173B" w:rsidRDefault="004E583A" w:rsidP="00E70EB7">
      <w:pPr>
        <w:rPr>
          <w:rFonts w:ascii="Arial" w:hAnsi="Arial" w:cs="Arial"/>
          <w:color w:val="000000" w:themeColor="text1"/>
          <w:sz w:val="24"/>
          <w:szCs w:val="24"/>
        </w:rPr>
      </w:pPr>
      <w:r>
        <w:rPr>
          <w:rFonts w:ascii="Arial" w:hAnsi="Arial" w:cs="Arial"/>
          <w:color w:val="000000" w:themeColor="text1"/>
          <w:sz w:val="24"/>
          <w:szCs w:val="24"/>
        </w:rPr>
        <w:t>IDLC</w:t>
      </w:r>
      <w:r w:rsidRPr="004E583A">
        <w:rPr>
          <w:rFonts w:ascii="Arial" w:hAnsi="Arial" w:cs="Arial"/>
          <w:color w:val="000000" w:themeColor="text1"/>
          <w:sz w:val="24"/>
          <w:szCs w:val="24"/>
        </w:rPr>
        <w:t xml:space="preserve"> Finance </w:t>
      </w:r>
      <w:r w:rsidR="00463A5D">
        <w:rPr>
          <w:rFonts w:ascii="Arial" w:hAnsi="Arial" w:cs="Arial"/>
          <w:color w:val="000000" w:themeColor="text1"/>
          <w:sz w:val="24"/>
          <w:szCs w:val="24"/>
        </w:rPr>
        <w:t xml:space="preserve">Ltd has higher the Industry rivalry </w:t>
      </w:r>
      <w:r>
        <w:rPr>
          <w:rFonts w:ascii="Arial" w:hAnsi="Arial" w:cs="Arial"/>
          <w:color w:val="000000" w:themeColor="text1"/>
          <w:sz w:val="24"/>
          <w:szCs w:val="24"/>
        </w:rPr>
        <w:t>because of some reasons:</w:t>
      </w:r>
    </w:p>
    <w:p w14:paraId="576D19C4" w14:textId="77777777" w:rsidR="00E70EB7" w:rsidRPr="00502162" w:rsidRDefault="004E583A" w:rsidP="008F580E">
      <w:pPr>
        <w:pStyle w:val="ListParagraph"/>
        <w:numPr>
          <w:ilvl w:val="0"/>
          <w:numId w:val="43"/>
        </w:numPr>
        <w:spacing w:line="360" w:lineRule="auto"/>
        <w:jc w:val="both"/>
        <w:rPr>
          <w:rFonts w:ascii="Arial" w:hAnsi="Arial" w:cs="Arial"/>
          <w:sz w:val="24"/>
          <w:szCs w:val="24"/>
        </w:rPr>
      </w:pPr>
      <w:r w:rsidRPr="002F76CB">
        <w:rPr>
          <w:rFonts w:ascii="Arial" w:hAnsi="Arial" w:cs="Arial"/>
          <w:b/>
          <w:color w:val="FF0000"/>
          <w:sz w:val="24"/>
          <w:szCs w:val="24"/>
        </w:rPr>
        <w:t>Industry Competitive Structure:</w:t>
      </w:r>
      <w:r w:rsidRPr="002F76CB">
        <w:rPr>
          <w:rFonts w:ascii="Arial" w:hAnsi="Arial" w:cs="Arial"/>
          <w:color w:val="FF0000"/>
          <w:sz w:val="24"/>
          <w:szCs w:val="24"/>
        </w:rPr>
        <w:t xml:space="preserve">  </w:t>
      </w:r>
      <w:r w:rsidRPr="00502162">
        <w:rPr>
          <w:rFonts w:ascii="Arial" w:hAnsi="Arial" w:cs="Arial"/>
          <w:sz w:val="24"/>
          <w:szCs w:val="24"/>
        </w:rPr>
        <w:t xml:space="preserve">In </w:t>
      </w:r>
      <w:r w:rsidR="00B64A4C" w:rsidRPr="00502162">
        <w:rPr>
          <w:rFonts w:ascii="Arial" w:hAnsi="Arial" w:cs="Arial"/>
          <w:sz w:val="24"/>
          <w:szCs w:val="24"/>
        </w:rPr>
        <w:t>Bangladesh IDLC</w:t>
      </w:r>
      <w:r w:rsidRPr="00502162">
        <w:rPr>
          <w:rFonts w:ascii="Arial" w:hAnsi="Arial" w:cs="Arial"/>
          <w:sz w:val="24"/>
          <w:szCs w:val="24"/>
        </w:rPr>
        <w:t xml:space="preserve"> finance ltd is one of the </w:t>
      </w:r>
      <w:r w:rsidR="00B64A4C" w:rsidRPr="00502162">
        <w:rPr>
          <w:rFonts w:ascii="Arial" w:hAnsi="Arial" w:cs="Arial"/>
          <w:sz w:val="24"/>
          <w:szCs w:val="24"/>
        </w:rPr>
        <w:t>non-banking</w:t>
      </w:r>
      <w:r w:rsidRPr="00502162">
        <w:rPr>
          <w:rFonts w:ascii="Arial" w:hAnsi="Arial" w:cs="Arial"/>
          <w:sz w:val="24"/>
          <w:szCs w:val="24"/>
        </w:rPr>
        <w:t xml:space="preserve"> </w:t>
      </w:r>
      <w:r w:rsidR="00B64A4C" w:rsidRPr="00502162">
        <w:rPr>
          <w:rFonts w:ascii="Arial" w:hAnsi="Arial" w:cs="Arial"/>
          <w:sz w:val="24"/>
          <w:szCs w:val="24"/>
        </w:rPr>
        <w:t xml:space="preserve">financial instructions. </w:t>
      </w:r>
      <w:r w:rsidR="007B5BFE" w:rsidRPr="00502162">
        <w:rPr>
          <w:rFonts w:ascii="Arial" w:hAnsi="Arial" w:cs="Arial"/>
          <w:sz w:val="24"/>
          <w:szCs w:val="24"/>
        </w:rPr>
        <w:t>Their credit</w:t>
      </w:r>
      <w:r w:rsidR="00B64A4C" w:rsidRPr="00502162">
        <w:rPr>
          <w:rFonts w:ascii="Arial" w:hAnsi="Arial" w:cs="Arial"/>
          <w:sz w:val="24"/>
          <w:szCs w:val="24"/>
        </w:rPr>
        <w:t xml:space="preserve"> policy and managing the entire process is proper</w:t>
      </w:r>
      <w:r w:rsidR="007B5BFE" w:rsidRPr="00502162">
        <w:rPr>
          <w:rFonts w:ascii="Arial" w:hAnsi="Arial" w:cs="Arial"/>
          <w:sz w:val="24"/>
          <w:szCs w:val="24"/>
        </w:rPr>
        <w:t xml:space="preserve"> their other competitor. </w:t>
      </w:r>
      <w:r w:rsidR="00502162" w:rsidRPr="00502162">
        <w:rPr>
          <w:rFonts w:ascii="Arial" w:hAnsi="Arial" w:cs="Arial"/>
          <w:sz w:val="24"/>
          <w:szCs w:val="24"/>
        </w:rPr>
        <w:t xml:space="preserve">So in the stage of credit risk management, IDLC finance ltd </w:t>
      </w:r>
      <w:r w:rsidR="00502162" w:rsidRPr="00502162">
        <w:rPr>
          <w:rFonts w:ascii="Arial" w:hAnsi="Arial" w:cs="Arial"/>
          <w:color w:val="000000" w:themeColor="text1"/>
          <w:sz w:val="24"/>
          <w:szCs w:val="24"/>
        </w:rPr>
        <w:t>rivalry is high</w:t>
      </w:r>
      <w:r w:rsidR="00502162">
        <w:rPr>
          <w:rFonts w:ascii="Arial" w:hAnsi="Arial" w:cs="Arial"/>
          <w:color w:val="000000" w:themeColor="text1"/>
          <w:sz w:val="24"/>
          <w:szCs w:val="24"/>
        </w:rPr>
        <w:t>.</w:t>
      </w:r>
    </w:p>
    <w:p w14:paraId="0F825384" w14:textId="77777777" w:rsidR="00E70EB7" w:rsidRPr="00FE0B12" w:rsidRDefault="000F37F7" w:rsidP="008F580E">
      <w:pPr>
        <w:pStyle w:val="ListParagraph"/>
        <w:numPr>
          <w:ilvl w:val="0"/>
          <w:numId w:val="43"/>
        </w:numPr>
        <w:spacing w:line="360" w:lineRule="auto"/>
        <w:jc w:val="both"/>
        <w:rPr>
          <w:rFonts w:ascii="Arial" w:hAnsi="Arial" w:cs="Arial"/>
          <w:sz w:val="24"/>
          <w:szCs w:val="24"/>
        </w:rPr>
      </w:pPr>
      <w:r w:rsidRPr="002F76CB">
        <w:rPr>
          <w:rFonts w:ascii="Arial" w:hAnsi="Arial" w:cs="Arial"/>
          <w:b/>
          <w:color w:val="FF0000"/>
          <w:sz w:val="24"/>
          <w:szCs w:val="24"/>
        </w:rPr>
        <w:t>Cost Structure</w:t>
      </w:r>
      <w:r w:rsidR="000826C9" w:rsidRPr="002F76CB">
        <w:rPr>
          <w:rFonts w:ascii="Arial" w:hAnsi="Arial" w:cs="Arial"/>
          <w:b/>
          <w:color w:val="FF0000"/>
          <w:sz w:val="24"/>
          <w:szCs w:val="24"/>
        </w:rPr>
        <w:t>:</w:t>
      </w:r>
      <w:r w:rsidR="000826C9" w:rsidRPr="002F76CB">
        <w:rPr>
          <w:rFonts w:ascii="Arial" w:hAnsi="Arial" w:cs="Arial"/>
          <w:color w:val="FF0000"/>
          <w:sz w:val="24"/>
          <w:szCs w:val="24"/>
        </w:rPr>
        <w:t xml:space="preserve"> </w:t>
      </w:r>
      <w:r w:rsidR="000826C9">
        <w:rPr>
          <w:rFonts w:ascii="Arial" w:hAnsi="Arial" w:cs="Arial"/>
          <w:sz w:val="24"/>
          <w:szCs w:val="24"/>
        </w:rPr>
        <w:t xml:space="preserve">IDLC </w:t>
      </w:r>
      <w:r w:rsidR="00B435E4">
        <w:rPr>
          <w:rFonts w:ascii="Arial" w:hAnsi="Arial" w:cs="Arial"/>
          <w:sz w:val="24"/>
          <w:szCs w:val="24"/>
        </w:rPr>
        <w:t xml:space="preserve">has fixed </w:t>
      </w:r>
      <w:r w:rsidR="000826C9">
        <w:rPr>
          <w:rFonts w:ascii="Arial" w:hAnsi="Arial" w:cs="Arial"/>
          <w:sz w:val="24"/>
          <w:szCs w:val="24"/>
        </w:rPr>
        <w:t>loan amount, credit amount</w:t>
      </w:r>
      <w:r w:rsidR="00B435E4">
        <w:rPr>
          <w:rFonts w:ascii="Arial" w:hAnsi="Arial" w:cs="Arial"/>
          <w:sz w:val="24"/>
          <w:szCs w:val="24"/>
        </w:rPr>
        <w:t>, and interest rate</w:t>
      </w:r>
      <w:r>
        <w:rPr>
          <w:rFonts w:ascii="Arial" w:hAnsi="Arial" w:cs="Arial"/>
          <w:sz w:val="24"/>
          <w:szCs w:val="24"/>
        </w:rPr>
        <w:t xml:space="preserve">. Since </w:t>
      </w:r>
      <w:r w:rsidR="00FE0B12">
        <w:rPr>
          <w:rFonts w:ascii="Arial" w:hAnsi="Arial" w:cs="Arial"/>
          <w:sz w:val="24"/>
          <w:szCs w:val="24"/>
        </w:rPr>
        <w:t>the Industry</w:t>
      </w:r>
      <w:r w:rsidRPr="000F37F7">
        <w:rPr>
          <w:rFonts w:ascii="Arial" w:hAnsi="Arial" w:cs="Arial"/>
          <w:color w:val="000000" w:themeColor="text1"/>
          <w:sz w:val="24"/>
          <w:szCs w:val="24"/>
        </w:rPr>
        <w:t xml:space="preserve"> rivalry is high</w:t>
      </w:r>
      <w:r>
        <w:rPr>
          <w:rFonts w:ascii="Arial" w:hAnsi="Arial" w:cs="Arial"/>
          <w:color w:val="000000" w:themeColor="text1"/>
          <w:sz w:val="24"/>
          <w:szCs w:val="24"/>
        </w:rPr>
        <w:t>.</w:t>
      </w:r>
    </w:p>
    <w:p w14:paraId="15CAA43B" w14:textId="77777777" w:rsidR="00FE0B12" w:rsidRPr="00096871" w:rsidRDefault="00FE0B12" w:rsidP="008F580E">
      <w:pPr>
        <w:pStyle w:val="ListParagraph"/>
        <w:numPr>
          <w:ilvl w:val="0"/>
          <w:numId w:val="43"/>
        </w:numPr>
        <w:spacing w:line="360" w:lineRule="auto"/>
        <w:jc w:val="both"/>
        <w:rPr>
          <w:rFonts w:ascii="Arial" w:hAnsi="Arial" w:cs="Arial"/>
          <w:sz w:val="24"/>
          <w:szCs w:val="24"/>
        </w:rPr>
      </w:pPr>
      <w:r w:rsidRPr="002F76CB">
        <w:rPr>
          <w:rFonts w:ascii="Arial" w:hAnsi="Arial" w:cs="Arial"/>
          <w:b/>
          <w:color w:val="FF0000"/>
          <w:sz w:val="24"/>
          <w:szCs w:val="24"/>
        </w:rPr>
        <w:lastRenderedPageBreak/>
        <w:t>Exit Barriers:</w:t>
      </w:r>
      <w:r w:rsidRPr="002F76CB">
        <w:rPr>
          <w:rFonts w:ascii="Arial" w:hAnsi="Arial" w:cs="Arial"/>
          <w:color w:val="FF0000"/>
          <w:sz w:val="24"/>
          <w:szCs w:val="24"/>
        </w:rPr>
        <w:t xml:space="preserve"> </w:t>
      </w:r>
      <w:r>
        <w:rPr>
          <w:rFonts w:ascii="Arial" w:hAnsi="Arial" w:cs="Arial"/>
          <w:sz w:val="24"/>
          <w:szCs w:val="24"/>
        </w:rPr>
        <w:t xml:space="preserve">As a non-banking financial institution, </w:t>
      </w:r>
      <w:r w:rsidR="002D58BC">
        <w:rPr>
          <w:rFonts w:ascii="Arial" w:hAnsi="Arial" w:cs="Arial"/>
          <w:sz w:val="24"/>
          <w:szCs w:val="24"/>
        </w:rPr>
        <w:t>it</w:t>
      </w:r>
      <w:r>
        <w:rPr>
          <w:rFonts w:ascii="Arial" w:hAnsi="Arial" w:cs="Arial"/>
          <w:sz w:val="24"/>
          <w:szCs w:val="24"/>
        </w:rPr>
        <w:t xml:space="preserve"> has lots of </w:t>
      </w:r>
      <w:r w:rsidR="002D58BC">
        <w:rPr>
          <w:rFonts w:ascii="Arial" w:hAnsi="Arial" w:cs="Arial"/>
          <w:sz w:val="24"/>
          <w:szCs w:val="24"/>
        </w:rPr>
        <w:t xml:space="preserve">exit barriers that include fixed costs, investment policy, </w:t>
      </w:r>
      <w:r w:rsidR="00386890">
        <w:rPr>
          <w:rFonts w:ascii="Arial" w:hAnsi="Arial" w:cs="Arial"/>
          <w:sz w:val="24"/>
          <w:szCs w:val="24"/>
        </w:rPr>
        <w:t>and loan</w:t>
      </w:r>
      <w:r w:rsidR="002D58BC">
        <w:rPr>
          <w:rFonts w:ascii="Arial" w:hAnsi="Arial" w:cs="Arial"/>
          <w:sz w:val="24"/>
          <w:szCs w:val="24"/>
        </w:rPr>
        <w:t xml:space="preserve"> providing system. So the </w:t>
      </w:r>
      <w:r w:rsidR="00096871">
        <w:rPr>
          <w:rFonts w:ascii="Arial" w:hAnsi="Arial" w:cs="Arial"/>
          <w:sz w:val="24"/>
          <w:szCs w:val="24"/>
        </w:rPr>
        <w:t>high Industry</w:t>
      </w:r>
      <w:r w:rsidR="00096871" w:rsidRPr="000F37F7">
        <w:rPr>
          <w:rFonts w:ascii="Arial" w:hAnsi="Arial" w:cs="Arial"/>
          <w:color w:val="000000" w:themeColor="text1"/>
          <w:sz w:val="24"/>
          <w:szCs w:val="24"/>
        </w:rPr>
        <w:t xml:space="preserve"> rivalry</w:t>
      </w:r>
      <w:r w:rsidR="00096871">
        <w:rPr>
          <w:rFonts w:ascii="Arial" w:hAnsi="Arial" w:cs="Arial"/>
          <w:color w:val="000000" w:themeColor="text1"/>
          <w:sz w:val="24"/>
          <w:szCs w:val="24"/>
        </w:rPr>
        <w:t>.</w:t>
      </w:r>
    </w:p>
    <w:p w14:paraId="1A0B2488" w14:textId="77777777" w:rsidR="002F76CB" w:rsidRPr="00A0173B" w:rsidRDefault="00717FC0" w:rsidP="008F580E">
      <w:pPr>
        <w:pStyle w:val="ListParagraph"/>
        <w:numPr>
          <w:ilvl w:val="0"/>
          <w:numId w:val="43"/>
        </w:numPr>
        <w:spacing w:line="360" w:lineRule="auto"/>
        <w:jc w:val="both"/>
        <w:rPr>
          <w:rFonts w:ascii="Arial" w:hAnsi="Arial" w:cs="Arial"/>
          <w:sz w:val="24"/>
          <w:szCs w:val="24"/>
        </w:rPr>
      </w:pPr>
      <w:r w:rsidRPr="002F76CB">
        <w:rPr>
          <w:rFonts w:ascii="Arial" w:hAnsi="Arial" w:cs="Arial"/>
          <w:b/>
          <w:color w:val="FF0000"/>
          <w:sz w:val="24"/>
          <w:szCs w:val="24"/>
        </w:rPr>
        <w:t>Structure of Growth:</w:t>
      </w:r>
      <w:r w:rsidRPr="002F76CB">
        <w:rPr>
          <w:rFonts w:ascii="Arial" w:hAnsi="Arial" w:cs="Arial"/>
          <w:color w:val="FF0000"/>
          <w:sz w:val="24"/>
          <w:szCs w:val="24"/>
        </w:rPr>
        <w:t xml:space="preserve"> </w:t>
      </w:r>
      <w:r>
        <w:rPr>
          <w:rFonts w:ascii="Arial" w:hAnsi="Arial" w:cs="Arial"/>
          <w:sz w:val="24"/>
          <w:szCs w:val="24"/>
        </w:rPr>
        <w:t xml:space="preserve">Not only credit risk management department but also every </w:t>
      </w:r>
      <w:r w:rsidR="002F76CB">
        <w:rPr>
          <w:rFonts w:ascii="Arial" w:hAnsi="Arial" w:cs="Arial"/>
          <w:sz w:val="24"/>
          <w:szCs w:val="24"/>
        </w:rPr>
        <w:t>department in</w:t>
      </w:r>
      <w:r>
        <w:rPr>
          <w:rFonts w:ascii="Arial" w:hAnsi="Arial" w:cs="Arial"/>
          <w:sz w:val="24"/>
          <w:szCs w:val="24"/>
        </w:rPr>
        <w:t xml:space="preserve"> IDLC growth is faster </w:t>
      </w:r>
      <w:r w:rsidR="00106D74">
        <w:rPr>
          <w:rFonts w:ascii="Arial" w:hAnsi="Arial" w:cs="Arial"/>
          <w:sz w:val="24"/>
          <w:szCs w:val="24"/>
        </w:rPr>
        <w:t>than</w:t>
      </w:r>
      <w:r>
        <w:rPr>
          <w:rFonts w:ascii="Arial" w:hAnsi="Arial" w:cs="Arial"/>
          <w:sz w:val="24"/>
          <w:szCs w:val="24"/>
        </w:rPr>
        <w:t xml:space="preserve"> other</w:t>
      </w:r>
      <w:r w:rsidR="002F76CB">
        <w:rPr>
          <w:rFonts w:ascii="Arial" w:hAnsi="Arial" w:cs="Arial"/>
          <w:sz w:val="24"/>
          <w:szCs w:val="24"/>
        </w:rPr>
        <w:t xml:space="preserve"> and inhere Industry</w:t>
      </w:r>
      <w:r w:rsidR="002F76CB" w:rsidRPr="000F37F7">
        <w:rPr>
          <w:rFonts w:ascii="Arial" w:hAnsi="Arial" w:cs="Arial"/>
          <w:color w:val="000000" w:themeColor="text1"/>
          <w:sz w:val="24"/>
          <w:szCs w:val="24"/>
        </w:rPr>
        <w:t xml:space="preserve"> rivalry is high</w:t>
      </w:r>
      <w:r w:rsidR="002F76CB">
        <w:rPr>
          <w:rFonts w:ascii="Arial" w:hAnsi="Arial" w:cs="Arial"/>
          <w:color w:val="000000" w:themeColor="text1"/>
          <w:sz w:val="24"/>
          <w:szCs w:val="24"/>
        </w:rPr>
        <w:t>.</w:t>
      </w:r>
    </w:p>
    <w:p w14:paraId="3885389E" w14:textId="77777777" w:rsidR="00A0173B" w:rsidRDefault="00A0173B" w:rsidP="00A0173B">
      <w:pPr>
        <w:pStyle w:val="ListParagraph"/>
        <w:spacing w:line="360" w:lineRule="auto"/>
        <w:jc w:val="both"/>
        <w:rPr>
          <w:rFonts w:ascii="Arial" w:hAnsi="Arial" w:cs="Arial"/>
          <w:sz w:val="24"/>
          <w:szCs w:val="24"/>
        </w:rPr>
      </w:pPr>
    </w:p>
    <w:p w14:paraId="69D9DC9D" w14:textId="77777777" w:rsidR="009E3BC3" w:rsidRDefault="009E3BC3" w:rsidP="00A0173B">
      <w:pPr>
        <w:pStyle w:val="ListParagraph"/>
        <w:spacing w:line="360" w:lineRule="auto"/>
        <w:jc w:val="both"/>
        <w:rPr>
          <w:rFonts w:ascii="Arial" w:hAnsi="Arial" w:cs="Arial"/>
          <w:sz w:val="24"/>
          <w:szCs w:val="24"/>
        </w:rPr>
      </w:pPr>
    </w:p>
    <w:p w14:paraId="65F15D5B" w14:textId="77777777" w:rsidR="009E3BC3" w:rsidRPr="00F37D3D" w:rsidRDefault="009E3BC3" w:rsidP="00A0173B">
      <w:pPr>
        <w:pStyle w:val="ListParagraph"/>
        <w:spacing w:line="360" w:lineRule="auto"/>
        <w:jc w:val="both"/>
        <w:rPr>
          <w:rFonts w:ascii="Arial" w:hAnsi="Arial" w:cs="Arial"/>
          <w:sz w:val="24"/>
          <w:szCs w:val="24"/>
        </w:rPr>
      </w:pPr>
    </w:p>
    <w:p w14:paraId="77976298" w14:textId="77777777" w:rsidR="00E70EB7" w:rsidRPr="002542E3" w:rsidRDefault="005C5024" w:rsidP="002542E3">
      <w:pPr>
        <w:pStyle w:val="Title"/>
        <w:rPr>
          <w:b/>
          <w:caps/>
          <w:color w:val="FF0000"/>
          <w:spacing w:val="0"/>
          <w:sz w:val="32"/>
          <w:szCs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pPr>
      <w:r w:rsidRPr="005C5024">
        <w:rPr>
          <w:b/>
          <w:caps/>
          <w:color w:val="FF0000"/>
          <w:spacing w:val="0"/>
          <w:sz w:val="32"/>
          <w:szCs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rPr>
        <w:t xml:space="preserve"> competitors of IDLC Finance Limited</w:t>
      </w:r>
    </w:p>
    <w:p w14:paraId="05AE48B3" w14:textId="77777777" w:rsidR="00E70EB7" w:rsidRDefault="00E70EB7" w:rsidP="002542E3">
      <w:pPr>
        <w:jc w:val="center"/>
      </w:pPr>
    </w:p>
    <w:p w14:paraId="0A27A8AA" w14:textId="77777777" w:rsidR="002542E3" w:rsidRDefault="002542E3" w:rsidP="002542E3">
      <w:r>
        <w:t xml:space="preserve">                            </w:t>
      </w:r>
      <w:r>
        <w:rPr>
          <w:noProof/>
        </w:rPr>
        <w:t xml:space="preserve">  </w:t>
      </w:r>
      <w:r>
        <w:rPr>
          <w:noProof/>
        </w:rPr>
        <w:drawing>
          <wp:inline distT="0" distB="0" distL="0" distR="0" wp14:anchorId="18E85F0A" wp14:editId="2592BAC2">
            <wp:extent cx="1897811" cy="1388851"/>
            <wp:effectExtent l="0" t="0" r="7620" b="190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dc.png"/>
                    <pic:cNvPicPr/>
                  </pic:nvPicPr>
                  <pic:blipFill>
                    <a:blip r:embed="rId37">
                      <a:extLst>
                        <a:ext uri="{28A0092B-C50C-407E-A947-70E740481C1C}">
                          <a14:useLocalDpi xmlns:a14="http://schemas.microsoft.com/office/drawing/2010/main" val="0"/>
                        </a:ext>
                      </a:extLst>
                    </a:blip>
                    <a:stretch>
                      <a:fillRect/>
                    </a:stretch>
                  </pic:blipFill>
                  <pic:spPr>
                    <a:xfrm>
                      <a:off x="0" y="0"/>
                      <a:ext cx="1893525" cy="1385715"/>
                    </a:xfrm>
                    <a:prstGeom prst="rect">
                      <a:avLst/>
                    </a:prstGeom>
                  </pic:spPr>
                </pic:pic>
              </a:graphicData>
            </a:graphic>
          </wp:inline>
        </w:drawing>
      </w:r>
      <w:r>
        <w:rPr>
          <w:noProof/>
        </w:rPr>
        <w:t xml:space="preserve">                        </w:t>
      </w:r>
      <w:r>
        <w:rPr>
          <w:noProof/>
        </w:rPr>
        <w:drawing>
          <wp:inline distT="0" distB="0" distL="0" distR="0" wp14:anchorId="091359D4" wp14:editId="4669DA14">
            <wp:extent cx="1242203" cy="1078302"/>
            <wp:effectExtent l="0" t="0" r="0" b="762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jpg"/>
                    <pic:cNvPicPr/>
                  </pic:nvPicPr>
                  <pic:blipFill>
                    <a:blip r:embed="rId38">
                      <a:extLst>
                        <a:ext uri="{28A0092B-C50C-407E-A947-70E740481C1C}">
                          <a14:useLocalDpi xmlns:a14="http://schemas.microsoft.com/office/drawing/2010/main" val="0"/>
                        </a:ext>
                      </a:extLst>
                    </a:blip>
                    <a:stretch>
                      <a:fillRect/>
                    </a:stretch>
                  </pic:blipFill>
                  <pic:spPr>
                    <a:xfrm>
                      <a:off x="0" y="0"/>
                      <a:ext cx="1242203" cy="1078302"/>
                    </a:xfrm>
                    <a:prstGeom prst="rect">
                      <a:avLst/>
                    </a:prstGeom>
                  </pic:spPr>
                </pic:pic>
              </a:graphicData>
            </a:graphic>
          </wp:inline>
        </w:drawing>
      </w:r>
    </w:p>
    <w:p w14:paraId="2E7E26A0" w14:textId="77777777" w:rsidR="00E70EB7" w:rsidRDefault="002542E3" w:rsidP="00E70EB7">
      <w:r>
        <w:t xml:space="preserve">                                                     </w:t>
      </w:r>
      <w:r>
        <w:rPr>
          <w:noProof/>
        </w:rPr>
        <w:drawing>
          <wp:inline distT="0" distB="0" distL="0" distR="0" wp14:anchorId="65E016B7" wp14:editId="60D4686F">
            <wp:extent cx="2337758" cy="974785"/>
            <wp:effectExtent l="0" t="0" r="571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1).jpg"/>
                    <pic:cNvPicPr/>
                  </pic:nvPicPr>
                  <pic:blipFill>
                    <a:blip r:embed="rId39">
                      <a:extLst>
                        <a:ext uri="{28A0092B-C50C-407E-A947-70E740481C1C}">
                          <a14:useLocalDpi xmlns:a14="http://schemas.microsoft.com/office/drawing/2010/main" val="0"/>
                        </a:ext>
                      </a:extLst>
                    </a:blip>
                    <a:stretch>
                      <a:fillRect/>
                    </a:stretch>
                  </pic:blipFill>
                  <pic:spPr>
                    <a:xfrm>
                      <a:off x="0" y="0"/>
                      <a:ext cx="2344126" cy="977440"/>
                    </a:xfrm>
                    <a:prstGeom prst="rect">
                      <a:avLst/>
                    </a:prstGeom>
                  </pic:spPr>
                </pic:pic>
              </a:graphicData>
            </a:graphic>
          </wp:inline>
        </w:drawing>
      </w:r>
    </w:p>
    <w:p w14:paraId="389C89B0" w14:textId="77777777" w:rsidR="002542E3" w:rsidRDefault="002542E3" w:rsidP="002542E3">
      <w:pPr>
        <w:jc w:val="right"/>
        <w:rPr>
          <w:noProof/>
        </w:rPr>
      </w:pPr>
    </w:p>
    <w:p w14:paraId="685AFC4D" w14:textId="77777777" w:rsidR="002542E3" w:rsidRDefault="002542E3" w:rsidP="002542E3">
      <w:pPr>
        <w:jc w:val="right"/>
        <w:rPr>
          <w:noProof/>
        </w:rPr>
      </w:pPr>
    </w:p>
    <w:p w14:paraId="058E0E3D" w14:textId="77777777" w:rsidR="002542E3" w:rsidRDefault="002542E3" w:rsidP="00E70EB7">
      <w:r>
        <w:rPr>
          <w:noProof/>
        </w:rPr>
        <w:drawing>
          <wp:inline distT="0" distB="0" distL="0" distR="0" wp14:anchorId="4FB75120" wp14:editId="46B01A8E">
            <wp:extent cx="2156604" cy="1233578"/>
            <wp:effectExtent l="0" t="0" r="0" b="508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jpg"/>
                    <pic:cNvPicPr/>
                  </pic:nvPicPr>
                  <pic:blipFill>
                    <a:blip r:embed="rId40">
                      <a:extLst>
                        <a:ext uri="{28A0092B-C50C-407E-A947-70E740481C1C}">
                          <a14:useLocalDpi xmlns:a14="http://schemas.microsoft.com/office/drawing/2010/main" val="0"/>
                        </a:ext>
                      </a:extLst>
                    </a:blip>
                    <a:stretch>
                      <a:fillRect/>
                    </a:stretch>
                  </pic:blipFill>
                  <pic:spPr>
                    <a:xfrm>
                      <a:off x="0" y="0"/>
                      <a:ext cx="2153015" cy="1231525"/>
                    </a:xfrm>
                    <a:prstGeom prst="rect">
                      <a:avLst/>
                    </a:prstGeom>
                  </pic:spPr>
                </pic:pic>
              </a:graphicData>
            </a:graphic>
          </wp:inline>
        </w:drawing>
      </w:r>
      <w:r>
        <w:t xml:space="preserve">                                 </w:t>
      </w:r>
      <w:r>
        <w:rPr>
          <w:noProof/>
        </w:rPr>
        <w:drawing>
          <wp:inline distT="0" distB="0" distL="0" distR="0" wp14:anchorId="6CF7A2EF" wp14:editId="7332937F">
            <wp:extent cx="2147977" cy="1319842"/>
            <wp:effectExtent l="0" t="0" r="508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png"/>
                    <pic:cNvPicPr/>
                  </pic:nvPicPr>
                  <pic:blipFill>
                    <a:blip r:embed="rId41">
                      <a:extLst>
                        <a:ext uri="{28A0092B-C50C-407E-A947-70E740481C1C}">
                          <a14:useLocalDpi xmlns:a14="http://schemas.microsoft.com/office/drawing/2010/main" val="0"/>
                        </a:ext>
                      </a:extLst>
                    </a:blip>
                    <a:stretch>
                      <a:fillRect/>
                    </a:stretch>
                  </pic:blipFill>
                  <pic:spPr>
                    <a:xfrm>
                      <a:off x="0" y="0"/>
                      <a:ext cx="2143125" cy="1316861"/>
                    </a:xfrm>
                    <a:prstGeom prst="rect">
                      <a:avLst/>
                    </a:prstGeom>
                  </pic:spPr>
                </pic:pic>
              </a:graphicData>
            </a:graphic>
          </wp:inline>
        </w:drawing>
      </w:r>
    </w:p>
    <w:p w14:paraId="35C4DBBB" w14:textId="77777777" w:rsidR="005B4B22" w:rsidRDefault="002542E3" w:rsidP="00E70EB7">
      <w:r>
        <w:lastRenderedPageBreak/>
        <w:t xml:space="preserve">                                                                                                  </w:t>
      </w:r>
    </w:p>
    <w:p w14:paraId="5C2E56CB" w14:textId="77777777" w:rsidR="00145EF4" w:rsidRDefault="00145EF4" w:rsidP="00E70EB7"/>
    <w:p w14:paraId="78C49CFC" w14:textId="77777777" w:rsidR="00145EF4" w:rsidRDefault="00145EF4" w:rsidP="00E70EB7"/>
    <w:p w14:paraId="29C75753" w14:textId="77777777" w:rsidR="00E70EB7" w:rsidRPr="00E70EB7" w:rsidRDefault="00E70EB7" w:rsidP="00E70EB7"/>
    <w:p w14:paraId="5F6DD4A8" w14:textId="77777777" w:rsidR="00E70EB7" w:rsidRPr="005A7A95" w:rsidRDefault="00E70EB7" w:rsidP="00F5383C">
      <w:pPr>
        <w:pStyle w:val="NoSpacing"/>
        <w:shd w:val="clear" w:color="auto" w:fill="FF0000"/>
        <w:rPr>
          <w:rFonts w:ascii="Bodoni MT Black" w:hAnsi="Bodoni MT Black"/>
          <w:b/>
          <w:color w:val="FFFFFF" w:themeColor="background1"/>
          <w:sz w:val="96"/>
          <w:szCs w:val="96"/>
          <w14:textOutline w14:w="5270" w14:cap="flat" w14:cmpd="sng" w14:algn="ctr">
            <w14:solidFill>
              <w14:schemeClr w14:val="accent1">
                <w14:shade w14:val="88000"/>
                <w14:satMod w14:val="110000"/>
              </w14:schemeClr>
            </w14:solidFill>
            <w14:prstDash w14:val="solid"/>
            <w14:round/>
          </w14:textOutline>
        </w:rPr>
      </w:pPr>
      <w:r>
        <w:t xml:space="preserve">                                     </w:t>
      </w:r>
      <w:r w:rsidRPr="005A7A95">
        <w:rPr>
          <w:rFonts w:ascii="Bodoni MT Black" w:hAnsi="Bodoni MT Black"/>
          <w:b/>
          <w:color w:val="FFFFFF" w:themeColor="background1"/>
          <w:sz w:val="96"/>
          <w:szCs w:val="96"/>
          <w14:textOutline w14:w="5270" w14:cap="flat" w14:cmpd="sng" w14:algn="ctr">
            <w14:solidFill>
              <w14:schemeClr w14:val="accent1">
                <w14:shade w14:val="88000"/>
                <w14:satMod w14:val="110000"/>
              </w14:schemeClr>
            </w14:solidFill>
            <w14:prstDash w14:val="solid"/>
            <w14:round/>
          </w14:textOutline>
        </w:rPr>
        <w:t>Chapter 3</w:t>
      </w:r>
    </w:p>
    <w:p w14:paraId="13841224" w14:textId="77777777" w:rsidR="00145EF4" w:rsidRDefault="00F5383C" w:rsidP="00F5383C">
      <w:pPr>
        <w:pStyle w:val="NoSpacing"/>
        <w:rPr>
          <w:b/>
          <w:sz w:val="72"/>
          <w:szCs w:val="72"/>
          <w14:shadow w14:blurRad="41275" w14:dist="12700" w14:dir="12000000" w14:sx="100000" w14:sy="100000" w14:kx="0" w14:ky="0" w14:algn="tl">
            <w14:srgbClr w14:val="000000">
              <w14:alpha w14:val="60000"/>
            </w14:srgbClr>
          </w14:shadow>
          <w14:textOutline w14:w="15773"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pPr>
      <w:bookmarkStart w:id="55" w:name="_Toc27738486"/>
      <w:r>
        <w:rPr>
          <w:b/>
          <w:sz w:val="72"/>
          <w:szCs w:val="72"/>
          <w14:shadow w14:blurRad="41275" w14:dist="12700" w14:dir="12000000" w14:sx="100000" w14:sy="100000" w14:kx="0" w14:ky="0" w14:algn="tl">
            <w14:srgbClr w14:val="000000">
              <w14:alpha w14:val="60000"/>
            </w14:srgbClr>
          </w14:shadow>
          <w14:textOutline w14:w="15773"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t xml:space="preserve">      </w:t>
      </w:r>
    </w:p>
    <w:p w14:paraId="4CB8B223" w14:textId="77777777" w:rsidR="00E70EB7" w:rsidRDefault="00145EF4" w:rsidP="00F5383C">
      <w:pPr>
        <w:pStyle w:val="NoSpacing"/>
        <w:rPr>
          <w:b/>
          <w:color w:val="4BACC6" w:themeColor="accent5"/>
          <w:sz w:val="72"/>
          <w:szCs w:val="72"/>
          <w14:shadow w14:blurRad="41275" w14:dist="12700" w14:dir="12000000" w14:sx="100000" w14:sy="100000" w14:kx="0" w14:ky="0" w14:algn="tl">
            <w14:srgbClr w14:val="000000">
              <w14:alpha w14:val="60000"/>
            </w14:srgbClr>
          </w14:shadow>
          <w14:textOutline w14:w="15773"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rPr>
      </w:pPr>
      <w:r>
        <w:rPr>
          <w:b/>
          <w:sz w:val="72"/>
          <w:szCs w:val="72"/>
          <w14:shadow w14:blurRad="41275" w14:dist="12700" w14:dir="12000000" w14:sx="100000" w14:sy="100000" w14:kx="0" w14:ky="0" w14:algn="tl">
            <w14:srgbClr w14:val="000000">
              <w14:alpha w14:val="60000"/>
            </w14:srgbClr>
          </w14:shadow>
          <w14:textOutline w14:w="15773"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t xml:space="preserve">       </w:t>
      </w:r>
      <w:r w:rsidR="00F5383C">
        <w:rPr>
          <w:b/>
          <w:sz w:val="72"/>
          <w:szCs w:val="72"/>
          <w14:shadow w14:blurRad="41275" w14:dist="12700" w14:dir="12000000" w14:sx="100000" w14:sy="100000" w14:kx="0" w14:ky="0" w14:algn="tl">
            <w14:srgbClr w14:val="000000">
              <w14:alpha w14:val="60000"/>
            </w14:srgbClr>
          </w14:shadow>
          <w14:textOutline w14:w="15773"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14:textFill>
            <w14:solidFill>
              <w14:srgbClr w14:val="FFFFFF"/>
            </w14:solidFill>
          </w14:textFill>
        </w:rPr>
        <w:t xml:space="preserve">  </w:t>
      </w:r>
      <w:r w:rsidR="00E70EB7" w:rsidRPr="00F5383C">
        <w:rPr>
          <w:b/>
          <w:color w:val="4BACC6" w:themeColor="accent5"/>
          <w:sz w:val="72"/>
          <w:szCs w:val="72"/>
          <w14:shadow w14:blurRad="41275" w14:dist="12700" w14:dir="12000000" w14:sx="100000" w14:sy="100000" w14:kx="0" w14:ky="0" w14:algn="tl">
            <w14:srgbClr w14:val="000000">
              <w14:alpha w14:val="60000"/>
            </w14:srgbClr>
          </w14:shadow>
          <w14:textOutline w14:w="15773"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rPr>
        <w:t>Internship Experience</w:t>
      </w:r>
      <w:bookmarkEnd w:id="55"/>
    </w:p>
    <w:p w14:paraId="6496D85B" w14:textId="77777777" w:rsidR="00145EF4" w:rsidRPr="00F5383C" w:rsidRDefault="00145EF4" w:rsidP="00F5383C">
      <w:pPr>
        <w:pStyle w:val="NoSpacing"/>
        <w:rPr>
          <w:b/>
          <w:color w:val="4BACC6" w:themeColor="accent5"/>
          <w:sz w:val="72"/>
          <w:szCs w:val="72"/>
          <w14:shadow w14:blurRad="41275" w14:dist="12700" w14:dir="12000000" w14:sx="100000" w14:sy="100000" w14:kx="0" w14:ky="0" w14:algn="tl">
            <w14:srgbClr w14:val="000000">
              <w14:alpha w14:val="60000"/>
            </w14:srgbClr>
          </w14:shadow>
          <w14:textOutline w14:w="15773" w14:cap="flat" w14:cmpd="sng" w14:algn="ctr">
            <w14:gradFill>
              <w14:gsLst>
                <w14:gs w14:pos="25000">
                  <w14:schemeClr w14:val="accent1">
                    <w14:shade w14:val="25000"/>
                    <w14:satMod w14:val="190000"/>
                  </w14:schemeClr>
                </w14:gs>
                <w14:gs w14:pos="80000">
                  <w14:schemeClr w14:val="accent1">
                    <w14:tint w14:val="75000"/>
                    <w14:satMod w14:val="190000"/>
                  </w14:schemeClr>
                </w14:gs>
              </w14:gsLst>
              <w14:lin w14:ang="5400000" w14:scaled="0"/>
            </w14:gradFill>
            <w14:prstDash w14:val="solid"/>
            <w14:round/>
          </w14:textOutline>
        </w:rPr>
      </w:pPr>
    </w:p>
    <w:p w14:paraId="09F70DA1" w14:textId="77777777" w:rsidR="00E70EB7" w:rsidRPr="00F5383C" w:rsidRDefault="00E70EB7" w:rsidP="005B4B22">
      <w:pPr>
        <w:spacing w:line="360" w:lineRule="auto"/>
        <w:jc w:val="center"/>
        <w:rPr>
          <w:rFonts w:ascii="Arial" w:hAnsi="Arial" w:cs="Arial"/>
          <w:color w:val="4BACC6" w:themeColor="accent5"/>
          <w:sz w:val="24"/>
          <w:szCs w:val="24"/>
        </w:rPr>
      </w:pPr>
    </w:p>
    <w:p w14:paraId="65D2828C" w14:textId="77777777" w:rsidR="00E70EB7" w:rsidRDefault="00E70EB7" w:rsidP="00E70EB7">
      <w:pPr>
        <w:jc w:val="center"/>
        <w:rPr>
          <w:rFonts w:ascii="Arial" w:hAnsi="Arial" w:cs="Arial"/>
          <w:sz w:val="24"/>
          <w:szCs w:val="24"/>
        </w:rPr>
      </w:pPr>
      <w:r>
        <w:rPr>
          <w:rFonts w:ascii="Arial" w:hAnsi="Arial" w:cs="Arial"/>
          <w:noProof/>
          <w:sz w:val="24"/>
          <w:szCs w:val="24"/>
        </w:rPr>
        <w:drawing>
          <wp:inline distT="0" distB="0" distL="0" distR="0" wp14:anchorId="765165E5" wp14:editId="2BBEFEA6">
            <wp:extent cx="3457575" cy="211455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1).png"/>
                    <pic:cNvPicPr/>
                  </pic:nvPicPr>
                  <pic:blipFill>
                    <a:blip r:embed="rId8">
                      <a:extLst>
                        <a:ext uri="{28A0092B-C50C-407E-A947-70E740481C1C}">
                          <a14:useLocalDpi xmlns:a14="http://schemas.microsoft.com/office/drawing/2010/main" val="0"/>
                        </a:ext>
                      </a:extLst>
                    </a:blip>
                    <a:stretch>
                      <a:fillRect/>
                    </a:stretch>
                  </pic:blipFill>
                  <pic:spPr>
                    <a:xfrm>
                      <a:off x="0" y="0"/>
                      <a:ext cx="3457575" cy="2114550"/>
                    </a:xfrm>
                    <a:prstGeom prst="rect">
                      <a:avLst/>
                    </a:prstGeom>
                  </pic:spPr>
                </pic:pic>
              </a:graphicData>
            </a:graphic>
          </wp:inline>
        </w:drawing>
      </w:r>
    </w:p>
    <w:p w14:paraId="57E72361" w14:textId="77777777" w:rsidR="005B4B22" w:rsidRDefault="005B4B22" w:rsidP="00E70EB7">
      <w:pPr>
        <w:jc w:val="center"/>
        <w:rPr>
          <w:rFonts w:ascii="Arial" w:hAnsi="Arial" w:cs="Arial"/>
          <w:sz w:val="24"/>
          <w:szCs w:val="24"/>
        </w:rPr>
      </w:pPr>
    </w:p>
    <w:p w14:paraId="59451701" w14:textId="77777777" w:rsidR="005B4B22" w:rsidRDefault="005B4B22" w:rsidP="00E70EB7">
      <w:pPr>
        <w:jc w:val="center"/>
        <w:rPr>
          <w:rFonts w:ascii="Arial" w:hAnsi="Arial" w:cs="Arial"/>
          <w:sz w:val="24"/>
          <w:szCs w:val="24"/>
        </w:rPr>
      </w:pPr>
    </w:p>
    <w:p w14:paraId="4A90683D" w14:textId="77777777" w:rsidR="005B4B22" w:rsidRDefault="005B4B22" w:rsidP="00E70EB7">
      <w:pPr>
        <w:jc w:val="center"/>
        <w:rPr>
          <w:rFonts w:ascii="Arial" w:hAnsi="Arial" w:cs="Arial"/>
          <w:sz w:val="24"/>
          <w:szCs w:val="24"/>
        </w:rPr>
      </w:pPr>
    </w:p>
    <w:p w14:paraId="20FBD510" w14:textId="77777777" w:rsidR="005B4B22" w:rsidRDefault="005B4B22" w:rsidP="00E70EB7">
      <w:pPr>
        <w:jc w:val="center"/>
        <w:rPr>
          <w:rFonts w:ascii="Arial" w:hAnsi="Arial" w:cs="Arial"/>
          <w:sz w:val="24"/>
          <w:szCs w:val="24"/>
        </w:rPr>
      </w:pPr>
    </w:p>
    <w:p w14:paraId="782985AD" w14:textId="77777777" w:rsidR="005B4B22" w:rsidRDefault="005B4B22" w:rsidP="00E70EB7">
      <w:pPr>
        <w:jc w:val="center"/>
        <w:rPr>
          <w:rFonts w:ascii="Arial" w:hAnsi="Arial" w:cs="Arial"/>
          <w:sz w:val="24"/>
          <w:szCs w:val="24"/>
        </w:rPr>
      </w:pPr>
    </w:p>
    <w:p w14:paraId="6BFA26E5" w14:textId="77777777" w:rsidR="00B90DA7" w:rsidRDefault="00B90DA7" w:rsidP="00E70EB7">
      <w:pPr>
        <w:jc w:val="center"/>
        <w:rPr>
          <w:rFonts w:ascii="Arial" w:hAnsi="Arial" w:cs="Arial"/>
          <w:sz w:val="24"/>
          <w:szCs w:val="24"/>
        </w:rPr>
      </w:pPr>
    </w:p>
    <w:p w14:paraId="76B31281" w14:textId="77777777" w:rsidR="001F6B48" w:rsidRPr="005850F7" w:rsidRDefault="0065400E" w:rsidP="00367A76">
      <w:pPr>
        <w:pStyle w:val="Heading1"/>
        <w:rPr>
          <w:rStyle w:val="SubtleReference"/>
          <w:smallCaps w:val="0"/>
          <w:color w:val="000000" w:themeColor="text1"/>
          <w:sz w:val="36"/>
          <w:szCs w:val="36"/>
          <w:u w:val="none"/>
        </w:rPr>
      </w:pPr>
      <w:bookmarkStart w:id="56" w:name="_Toc20301552"/>
      <w:bookmarkStart w:id="57" w:name="_Toc28531784"/>
      <w:r w:rsidRPr="005850F7">
        <w:rPr>
          <w:rStyle w:val="SubtleReference"/>
          <w:smallCaps w:val="0"/>
          <w:color w:val="000000" w:themeColor="text1"/>
          <w:sz w:val="36"/>
          <w:szCs w:val="36"/>
          <w:u w:val="none"/>
        </w:rPr>
        <w:t>CHAPTER 3: INTERNSHIP EXPERIECNE</w:t>
      </w:r>
      <w:bookmarkEnd w:id="56"/>
      <w:bookmarkEnd w:id="57"/>
      <w:r w:rsidRPr="005850F7">
        <w:rPr>
          <w:rStyle w:val="SubtleReference"/>
          <w:smallCaps w:val="0"/>
          <w:color w:val="000000" w:themeColor="text1"/>
          <w:sz w:val="36"/>
          <w:szCs w:val="36"/>
          <w:u w:val="none"/>
        </w:rPr>
        <w:t xml:space="preserve"> </w:t>
      </w:r>
      <w:bookmarkStart w:id="58" w:name="_Toc20301553"/>
    </w:p>
    <w:p w14:paraId="4ED9CDAF" w14:textId="77777777" w:rsidR="000E6EDF" w:rsidRPr="000E6EDF" w:rsidRDefault="000E6EDF" w:rsidP="00367A76">
      <w:pPr>
        <w:pStyle w:val="Heading2"/>
      </w:pPr>
    </w:p>
    <w:p w14:paraId="14B47EEE" w14:textId="77777777" w:rsidR="00367A76" w:rsidRPr="007C7F67" w:rsidRDefault="0065400E" w:rsidP="008F580E">
      <w:pPr>
        <w:pStyle w:val="Heading2"/>
        <w:numPr>
          <w:ilvl w:val="0"/>
          <w:numId w:val="36"/>
        </w:numPr>
        <w:jc w:val="center"/>
        <w:rPr>
          <w:rStyle w:val="BookTitle"/>
          <w:rFonts w:asciiTheme="majorHAnsi" w:hAnsiTheme="majorHAnsi"/>
          <w:color w:val="FF0000"/>
          <w:sz w:val="36"/>
          <w:szCs w:val="36"/>
          <w:u w:val="single"/>
        </w:rPr>
      </w:pPr>
      <w:bookmarkStart w:id="59" w:name="_Toc28531785"/>
      <w:r w:rsidRPr="007C7F67">
        <w:rPr>
          <w:rStyle w:val="BookTitle"/>
          <w:rFonts w:asciiTheme="majorHAnsi" w:hAnsiTheme="majorHAnsi"/>
          <w:color w:val="FF0000"/>
          <w:sz w:val="36"/>
          <w:szCs w:val="36"/>
          <w:u w:val="single"/>
        </w:rPr>
        <w:t>Position, duties, and responsibilities</w:t>
      </w:r>
      <w:bookmarkEnd w:id="58"/>
      <w:bookmarkEnd w:id="59"/>
    </w:p>
    <w:p w14:paraId="6B762775" w14:textId="77777777" w:rsidR="00D80102" w:rsidRPr="006E479C" w:rsidRDefault="00D80102" w:rsidP="00D80102">
      <w:pPr>
        <w:rPr>
          <w:rStyle w:val="BookTitle"/>
        </w:rPr>
      </w:pPr>
    </w:p>
    <w:p w14:paraId="2ED499C8" w14:textId="77777777" w:rsidR="00D80102" w:rsidRPr="00CC4924" w:rsidRDefault="00D80102" w:rsidP="008F580E">
      <w:pPr>
        <w:pStyle w:val="ListParagraph"/>
        <w:numPr>
          <w:ilvl w:val="0"/>
          <w:numId w:val="35"/>
        </w:numPr>
        <w:shd w:val="clear" w:color="auto" w:fill="FF0000"/>
        <w:spacing w:line="360" w:lineRule="auto"/>
        <w:rPr>
          <w:rFonts w:ascii="Arial" w:hAnsi="Arial" w:cs="Arial"/>
          <w:b/>
          <w:color w:val="FFFFFF" w:themeColor="background1"/>
          <w:sz w:val="24"/>
          <w:szCs w:val="24"/>
        </w:rPr>
      </w:pPr>
      <w:r w:rsidRPr="00CC4924">
        <w:rPr>
          <w:rFonts w:ascii="Arial" w:hAnsi="Arial" w:cs="Arial"/>
          <w:b/>
          <w:color w:val="FFFFFF" w:themeColor="background1"/>
          <w:sz w:val="24"/>
          <w:szCs w:val="24"/>
        </w:rPr>
        <w:t>Position</w:t>
      </w:r>
    </w:p>
    <w:p w14:paraId="2D1C6540" w14:textId="77777777" w:rsidR="009E3BC3" w:rsidRDefault="009E3BC3" w:rsidP="00FF2FC2">
      <w:pPr>
        <w:spacing w:line="360" w:lineRule="auto"/>
        <w:jc w:val="both"/>
        <w:rPr>
          <w:rFonts w:ascii="Arial" w:hAnsi="Arial" w:cs="Arial"/>
          <w:sz w:val="24"/>
          <w:szCs w:val="24"/>
        </w:rPr>
      </w:pPr>
    </w:p>
    <w:p w14:paraId="356508B0" w14:textId="77777777" w:rsidR="00D80102" w:rsidRPr="00FF2FC2" w:rsidRDefault="00D80102" w:rsidP="00FF2FC2">
      <w:pPr>
        <w:spacing w:line="360" w:lineRule="auto"/>
        <w:jc w:val="both"/>
        <w:rPr>
          <w:rFonts w:ascii="Arial" w:hAnsi="Arial" w:cs="Arial"/>
          <w:sz w:val="24"/>
          <w:szCs w:val="24"/>
        </w:rPr>
      </w:pPr>
      <w:r w:rsidRPr="00FF2FC2">
        <w:rPr>
          <w:rFonts w:ascii="Arial" w:hAnsi="Arial" w:cs="Arial"/>
          <w:sz w:val="24"/>
          <w:szCs w:val="24"/>
        </w:rPr>
        <w:t>In Bangladesh IDLC Finance Limited is one of the best non-banking finan</w:t>
      </w:r>
      <w:r w:rsidR="00285C52">
        <w:rPr>
          <w:rFonts w:ascii="Arial" w:hAnsi="Arial" w:cs="Arial"/>
          <w:sz w:val="24"/>
          <w:szCs w:val="24"/>
        </w:rPr>
        <w:t>cial institutions</w:t>
      </w:r>
      <w:r w:rsidRPr="00FF2FC2">
        <w:rPr>
          <w:rFonts w:ascii="Arial" w:hAnsi="Arial" w:cs="Arial"/>
          <w:sz w:val="24"/>
          <w:szCs w:val="24"/>
        </w:rPr>
        <w:t>. I am very delight to work here. I work in legal department, under Abu Musa, Assistant General Manager of legal team (CRM).</w:t>
      </w:r>
    </w:p>
    <w:p w14:paraId="000B29DF" w14:textId="77777777" w:rsidR="00D80102" w:rsidRDefault="00FF2FC2" w:rsidP="00FF2FC2">
      <w:pPr>
        <w:pStyle w:val="ListParagraph"/>
        <w:spacing w:line="360" w:lineRule="auto"/>
        <w:jc w:val="both"/>
        <w:rPr>
          <w:rFonts w:ascii="Arial" w:hAnsi="Arial" w:cs="Arial"/>
          <w:sz w:val="24"/>
          <w:szCs w:val="24"/>
        </w:rPr>
      </w:pPr>
      <w:r>
        <w:rPr>
          <w:rFonts w:ascii="Arial" w:hAnsi="Arial" w:cs="Arial"/>
          <w:sz w:val="24"/>
          <w:szCs w:val="24"/>
        </w:rPr>
        <w:t xml:space="preserve">In IDLC my position </w:t>
      </w:r>
      <w:r w:rsidR="003679FF">
        <w:rPr>
          <w:rFonts w:ascii="Arial" w:hAnsi="Arial" w:cs="Arial"/>
          <w:sz w:val="24"/>
          <w:szCs w:val="24"/>
        </w:rPr>
        <w:t>is an</w:t>
      </w:r>
      <w:r w:rsidR="00271DE5">
        <w:rPr>
          <w:rFonts w:ascii="Arial" w:hAnsi="Arial" w:cs="Arial"/>
          <w:sz w:val="24"/>
          <w:szCs w:val="24"/>
        </w:rPr>
        <w:t xml:space="preserve"> </w:t>
      </w:r>
      <w:r w:rsidR="00271DE5" w:rsidRPr="00CC4924">
        <w:rPr>
          <w:rFonts w:ascii="Arial" w:hAnsi="Arial" w:cs="Arial"/>
          <w:sz w:val="24"/>
          <w:szCs w:val="24"/>
        </w:rPr>
        <w:t>INTERN</w:t>
      </w:r>
      <w:r w:rsidR="00D80102" w:rsidRPr="00CC4924">
        <w:rPr>
          <w:rFonts w:ascii="Arial" w:hAnsi="Arial" w:cs="Arial"/>
          <w:sz w:val="24"/>
          <w:szCs w:val="24"/>
        </w:rPr>
        <w:t>.</w:t>
      </w:r>
    </w:p>
    <w:p w14:paraId="475212FF" w14:textId="77777777" w:rsidR="00D80102" w:rsidRDefault="00D80102" w:rsidP="00D80102">
      <w:pPr>
        <w:pStyle w:val="ListParagraph"/>
        <w:spacing w:line="360" w:lineRule="auto"/>
        <w:rPr>
          <w:rFonts w:ascii="Arial" w:hAnsi="Arial" w:cs="Arial"/>
          <w:sz w:val="24"/>
          <w:szCs w:val="24"/>
        </w:rPr>
      </w:pPr>
    </w:p>
    <w:p w14:paraId="32AFA950" w14:textId="77777777" w:rsidR="00D80102" w:rsidRPr="005A7A95" w:rsidRDefault="00D80102" w:rsidP="00D80102">
      <w:pPr>
        <w:shd w:val="clear" w:color="auto" w:fill="FF0000"/>
        <w:spacing w:line="360" w:lineRule="auto"/>
        <w:rPr>
          <w:rFonts w:ascii="Arial" w:hAnsi="Arial" w:cs="Arial"/>
          <w:b/>
          <w:color w:val="FFFFFF" w:themeColor="background1"/>
          <w:sz w:val="24"/>
          <w:szCs w:val="24"/>
        </w:rPr>
      </w:pPr>
      <w:r>
        <w:rPr>
          <w:rFonts w:ascii="Arial" w:hAnsi="Arial" w:cs="Arial"/>
          <w:b/>
          <w:color w:val="FFFFFF" w:themeColor="background1"/>
          <w:sz w:val="24"/>
          <w:szCs w:val="24"/>
        </w:rPr>
        <w:t>Duties and responsibilities</w:t>
      </w:r>
    </w:p>
    <w:p w14:paraId="17FF4006" w14:textId="77777777" w:rsidR="00447D4D" w:rsidRDefault="00447D4D" w:rsidP="00FF2FC2">
      <w:pPr>
        <w:spacing w:line="360" w:lineRule="auto"/>
        <w:jc w:val="both"/>
        <w:rPr>
          <w:rFonts w:ascii="Arial" w:hAnsi="Arial" w:cs="Arial"/>
          <w:sz w:val="24"/>
          <w:szCs w:val="24"/>
        </w:rPr>
      </w:pPr>
    </w:p>
    <w:p w14:paraId="3647F77A" w14:textId="77777777" w:rsidR="00D80102" w:rsidRPr="002E6B42" w:rsidRDefault="00D80102" w:rsidP="00FF2FC2">
      <w:pPr>
        <w:spacing w:line="360" w:lineRule="auto"/>
        <w:jc w:val="both"/>
        <w:rPr>
          <w:rFonts w:ascii="Arial" w:hAnsi="Arial" w:cs="Arial"/>
          <w:sz w:val="24"/>
          <w:szCs w:val="24"/>
        </w:rPr>
      </w:pPr>
      <w:r w:rsidRPr="002E6B42">
        <w:rPr>
          <w:rFonts w:ascii="Arial" w:hAnsi="Arial" w:cs="Arial"/>
          <w:sz w:val="24"/>
          <w:szCs w:val="24"/>
        </w:rPr>
        <w:t>Each intern will be required to work requisite the tasks that is identical to their individual interests. This task is observed and composed in alliance with the supervisor.</w:t>
      </w:r>
    </w:p>
    <w:p w14:paraId="01EDE03C" w14:textId="77777777" w:rsidR="00D80102" w:rsidRPr="002E6B42" w:rsidRDefault="00D80102" w:rsidP="00D80102">
      <w:pPr>
        <w:spacing w:line="360" w:lineRule="auto"/>
        <w:rPr>
          <w:rFonts w:ascii="Arial" w:hAnsi="Arial" w:cs="Arial"/>
          <w:sz w:val="24"/>
          <w:szCs w:val="24"/>
        </w:rPr>
      </w:pPr>
      <w:r w:rsidRPr="002E6B42">
        <w:rPr>
          <w:rFonts w:ascii="Arial" w:hAnsi="Arial" w:cs="Arial"/>
          <w:sz w:val="24"/>
          <w:szCs w:val="24"/>
        </w:rPr>
        <w:t xml:space="preserve">Duties and work responsibilities as an intern were: </w:t>
      </w:r>
    </w:p>
    <w:p w14:paraId="1DC01A44" w14:textId="77777777" w:rsidR="00D80102" w:rsidRPr="00CC4924" w:rsidRDefault="00D80102" w:rsidP="008F580E">
      <w:pPr>
        <w:pStyle w:val="ListParagraph"/>
        <w:numPr>
          <w:ilvl w:val="0"/>
          <w:numId w:val="28"/>
        </w:numPr>
        <w:spacing w:line="360" w:lineRule="auto"/>
        <w:rPr>
          <w:rFonts w:ascii="Arial" w:hAnsi="Arial" w:cs="Arial"/>
          <w:sz w:val="24"/>
          <w:szCs w:val="24"/>
        </w:rPr>
      </w:pPr>
      <w:r w:rsidRPr="002E6B42">
        <w:rPr>
          <w:noProof/>
        </w:rPr>
        <mc:AlternateContent>
          <mc:Choice Requires="wps">
            <w:drawing>
              <wp:anchor distT="0" distB="0" distL="114300" distR="114300" simplePos="0" relativeHeight="251671552" behindDoc="0" locked="0" layoutInCell="1" allowOverlap="1" wp14:anchorId="593BF4E7" wp14:editId="6C2F3082">
                <wp:simplePos x="0" y="0"/>
                <wp:positionH relativeFrom="column">
                  <wp:posOffset>1600200</wp:posOffset>
                </wp:positionH>
                <wp:positionV relativeFrom="paragraph">
                  <wp:posOffset>300989</wp:posOffset>
                </wp:positionV>
                <wp:extent cx="2390775" cy="904875"/>
                <wp:effectExtent l="0" t="0" r="28575" b="28575"/>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0775" cy="904875"/>
                        </a:xfrm>
                        <a:prstGeom prst="rect">
                          <a:avLst/>
                        </a:prstGeom>
                        <a:solidFill>
                          <a:srgbClr val="FFFFFF"/>
                        </a:solidFill>
                        <a:ln w="9525">
                          <a:solidFill>
                            <a:srgbClr val="000000"/>
                          </a:solidFill>
                          <a:miter lim="800000"/>
                          <a:headEnd/>
                          <a:tailEnd/>
                        </a:ln>
                      </wps:spPr>
                      <wps:txbx>
                        <w:txbxContent>
                          <w:p w14:paraId="2D76A8DB" w14:textId="77777777" w:rsidR="002F7E24" w:rsidRPr="00552A73" w:rsidRDefault="002F7E24" w:rsidP="008F580E">
                            <w:pPr>
                              <w:pStyle w:val="ListParagraph"/>
                              <w:numPr>
                                <w:ilvl w:val="0"/>
                                <w:numId w:val="27"/>
                              </w:numPr>
                              <w:shd w:val="clear" w:color="auto" w:fill="FBD4B4" w:themeFill="accent6" w:themeFillTint="66"/>
                              <w:rPr>
                                <w:rFonts w:ascii="Arial" w:hAnsi="Arial" w:cs="Arial"/>
                                <w:b/>
                                <w:color w:val="FF0000"/>
                                <w:sz w:val="24"/>
                                <w:szCs w:val="24"/>
                              </w:rPr>
                            </w:pPr>
                            <w:r w:rsidRPr="00552A73">
                              <w:rPr>
                                <w:rFonts w:ascii="Arial" w:hAnsi="Arial" w:cs="Arial"/>
                                <w:b/>
                                <w:color w:val="FF0000"/>
                                <w:sz w:val="24"/>
                                <w:szCs w:val="24"/>
                              </w:rPr>
                              <w:t>Publication Bill</w:t>
                            </w:r>
                          </w:p>
                          <w:p w14:paraId="3C38A35D" w14:textId="77777777" w:rsidR="002F7E24" w:rsidRPr="00552A73" w:rsidRDefault="002F7E24" w:rsidP="008F580E">
                            <w:pPr>
                              <w:pStyle w:val="ListParagraph"/>
                              <w:numPr>
                                <w:ilvl w:val="0"/>
                                <w:numId w:val="27"/>
                              </w:numPr>
                              <w:shd w:val="clear" w:color="auto" w:fill="FBD4B4" w:themeFill="accent6" w:themeFillTint="66"/>
                              <w:rPr>
                                <w:rFonts w:ascii="Arial" w:hAnsi="Arial" w:cs="Arial"/>
                                <w:b/>
                                <w:color w:val="FF0000"/>
                                <w:sz w:val="24"/>
                                <w:szCs w:val="24"/>
                              </w:rPr>
                            </w:pPr>
                            <w:r w:rsidRPr="00552A73">
                              <w:rPr>
                                <w:rFonts w:ascii="Arial" w:hAnsi="Arial" w:cs="Arial"/>
                                <w:b/>
                                <w:color w:val="FF0000"/>
                                <w:sz w:val="24"/>
                                <w:szCs w:val="24"/>
                              </w:rPr>
                              <w:t>Professional Bill</w:t>
                            </w:r>
                          </w:p>
                          <w:p w14:paraId="63DFFD67" w14:textId="77777777" w:rsidR="002F7E24" w:rsidRPr="00552A73" w:rsidRDefault="002F7E24" w:rsidP="008F580E">
                            <w:pPr>
                              <w:pStyle w:val="ListParagraph"/>
                              <w:numPr>
                                <w:ilvl w:val="0"/>
                                <w:numId w:val="27"/>
                              </w:numPr>
                              <w:shd w:val="clear" w:color="auto" w:fill="FBD4B4" w:themeFill="accent6" w:themeFillTint="66"/>
                              <w:rPr>
                                <w:rFonts w:ascii="Arial" w:hAnsi="Arial" w:cs="Arial"/>
                                <w:b/>
                                <w:color w:val="FF0000"/>
                                <w:sz w:val="24"/>
                                <w:szCs w:val="24"/>
                              </w:rPr>
                            </w:pPr>
                            <w:r w:rsidRPr="00552A73">
                              <w:rPr>
                                <w:rFonts w:ascii="Arial" w:hAnsi="Arial" w:cs="Arial"/>
                                <w:b/>
                                <w:color w:val="FF0000"/>
                                <w:sz w:val="24"/>
                                <w:szCs w:val="24"/>
                              </w:rPr>
                              <w:t>Court Fee Bill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93BF4E7" id="_x0000_t202" coordsize="21600,21600" o:spt="202" path="m,l,21600r21600,l21600,xe">
                <v:stroke joinstyle="miter"/>
                <v:path gradientshapeok="t" o:connecttype="rect"/>
              </v:shapetype>
              <v:shape id="Text Box 2" o:spid="_x0000_s1028" type="#_x0000_t202" style="position:absolute;left:0;text-align:left;margin-left:126pt;margin-top:23.7pt;width:188.25pt;height:71.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">
                <v:textbox>
                  <w:txbxContent>
                    <w:p w14:paraId="2D76A8DB" w14:textId="77777777" w:rsidR="002F7E24" w:rsidRPr="00552A73" w:rsidRDefault="002F7E24" w:rsidP="008F580E">
                      <w:pPr>
                        <w:pStyle w:val="ListParagraph"/>
                        <w:numPr>
                          <w:ilvl w:val="0"/>
                          <w:numId w:val="27"/>
                        </w:numPr>
                        <w:shd w:val="clear" w:color="auto" w:fill="FBD4B4" w:themeFill="accent6" w:themeFillTint="66"/>
                        <w:rPr>
                          <w:rFonts w:ascii="Arial" w:hAnsi="Arial" w:cs="Arial"/>
                          <w:b/>
                          <w:color w:val="FF0000"/>
                          <w:sz w:val="24"/>
                          <w:szCs w:val="24"/>
                        </w:rPr>
                      </w:pPr>
                      <w:r w:rsidRPr="00552A73">
                        <w:rPr>
                          <w:rFonts w:ascii="Arial" w:hAnsi="Arial" w:cs="Arial"/>
                          <w:b/>
                          <w:color w:val="FF0000"/>
                          <w:sz w:val="24"/>
                          <w:szCs w:val="24"/>
                        </w:rPr>
                        <w:t>Publication Bill</w:t>
                      </w:r>
                    </w:p>
                    <w:p w14:paraId="3C38A35D" w14:textId="77777777" w:rsidR="002F7E24" w:rsidRPr="00552A73" w:rsidRDefault="002F7E24" w:rsidP="008F580E">
                      <w:pPr>
                        <w:pStyle w:val="ListParagraph"/>
                        <w:numPr>
                          <w:ilvl w:val="0"/>
                          <w:numId w:val="27"/>
                        </w:numPr>
                        <w:shd w:val="clear" w:color="auto" w:fill="FBD4B4" w:themeFill="accent6" w:themeFillTint="66"/>
                        <w:rPr>
                          <w:rFonts w:ascii="Arial" w:hAnsi="Arial" w:cs="Arial"/>
                          <w:b/>
                          <w:color w:val="FF0000"/>
                          <w:sz w:val="24"/>
                          <w:szCs w:val="24"/>
                        </w:rPr>
                      </w:pPr>
                      <w:r w:rsidRPr="00552A73">
                        <w:rPr>
                          <w:rFonts w:ascii="Arial" w:hAnsi="Arial" w:cs="Arial"/>
                          <w:b/>
                          <w:color w:val="FF0000"/>
                          <w:sz w:val="24"/>
                          <w:szCs w:val="24"/>
                        </w:rPr>
                        <w:t>Professional Bill</w:t>
                      </w:r>
                    </w:p>
                    <w:p w14:paraId="63DFFD67" w14:textId="77777777" w:rsidR="002F7E24" w:rsidRPr="00552A73" w:rsidRDefault="002F7E24" w:rsidP="008F580E">
                      <w:pPr>
                        <w:pStyle w:val="ListParagraph"/>
                        <w:numPr>
                          <w:ilvl w:val="0"/>
                          <w:numId w:val="27"/>
                        </w:numPr>
                        <w:shd w:val="clear" w:color="auto" w:fill="FBD4B4" w:themeFill="accent6" w:themeFillTint="66"/>
                        <w:rPr>
                          <w:rFonts w:ascii="Arial" w:hAnsi="Arial" w:cs="Arial"/>
                          <w:b/>
                          <w:color w:val="FF0000"/>
                          <w:sz w:val="24"/>
                          <w:szCs w:val="24"/>
                        </w:rPr>
                      </w:pPr>
                      <w:r w:rsidRPr="00552A73">
                        <w:rPr>
                          <w:rFonts w:ascii="Arial" w:hAnsi="Arial" w:cs="Arial"/>
                          <w:b/>
                          <w:color w:val="FF0000"/>
                          <w:sz w:val="24"/>
                          <w:szCs w:val="24"/>
                        </w:rPr>
                        <w:t>Court Fee Bill</w:t>
                      </w:r>
                    </w:p>
                  </w:txbxContent>
                </v:textbox>
              </v:shape>
            </w:pict>
          </mc:Fallback>
        </mc:AlternateContent>
      </w:r>
      <w:r>
        <w:rPr>
          <w:rFonts w:ascii="Arial" w:hAnsi="Arial" w:cs="Arial"/>
          <w:sz w:val="24"/>
          <w:szCs w:val="24"/>
        </w:rPr>
        <w:t>Processing the Litigation bill.</w:t>
      </w:r>
    </w:p>
    <w:p w14:paraId="6DBC6C95" w14:textId="77777777" w:rsidR="00D80102" w:rsidRPr="00CC4924" w:rsidRDefault="00D80102" w:rsidP="00D80102">
      <w:pPr>
        <w:spacing w:line="360" w:lineRule="auto"/>
        <w:rPr>
          <w:rFonts w:ascii="Arial" w:hAnsi="Arial" w:cs="Arial"/>
          <w:sz w:val="24"/>
          <w:szCs w:val="24"/>
        </w:rPr>
      </w:pPr>
    </w:p>
    <w:p w14:paraId="709E84B7" w14:textId="77777777" w:rsidR="00D80102" w:rsidRDefault="00D80102" w:rsidP="00D80102">
      <w:pPr>
        <w:pStyle w:val="ListParagraph"/>
        <w:spacing w:line="360" w:lineRule="auto"/>
        <w:rPr>
          <w:rFonts w:ascii="Arial" w:hAnsi="Arial" w:cs="Arial"/>
          <w:sz w:val="24"/>
          <w:szCs w:val="24"/>
        </w:rPr>
      </w:pPr>
    </w:p>
    <w:p w14:paraId="0C56529A" w14:textId="77777777" w:rsidR="00D80102" w:rsidRPr="00CC4924" w:rsidRDefault="00D80102" w:rsidP="00D80102">
      <w:pPr>
        <w:pStyle w:val="ListParagraph"/>
        <w:spacing w:line="360" w:lineRule="auto"/>
        <w:rPr>
          <w:rFonts w:ascii="Arial" w:hAnsi="Arial" w:cs="Arial"/>
          <w:sz w:val="24"/>
          <w:szCs w:val="24"/>
        </w:rPr>
      </w:pPr>
    </w:p>
    <w:p w14:paraId="66AB83A2" w14:textId="77777777" w:rsidR="00D80102" w:rsidRDefault="00D80102" w:rsidP="00D80102">
      <w:pPr>
        <w:pStyle w:val="NoSpacing"/>
        <w:rPr>
          <w:rStyle w:val="SubtleReference"/>
          <w:rFonts w:ascii="Arial" w:hAnsi="Arial" w:cs="Arial"/>
          <w:b/>
          <w:color w:val="FF0000"/>
          <w:sz w:val="28"/>
          <w:szCs w:val="28"/>
        </w:rPr>
      </w:pPr>
    </w:p>
    <w:p w14:paraId="5CE5C5B3" w14:textId="77777777" w:rsidR="00145EF4" w:rsidRDefault="00145EF4" w:rsidP="00D80102">
      <w:pPr>
        <w:pStyle w:val="NoSpacing"/>
        <w:rPr>
          <w:rStyle w:val="SubtleReference"/>
          <w:rFonts w:ascii="Arial" w:hAnsi="Arial" w:cs="Arial"/>
          <w:b/>
          <w:color w:val="FF0000"/>
          <w:sz w:val="28"/>
          <w:szCs w:val="28"/>
        </w:rPr>
      </w:pPr>
    </w:p>
    <w:p w14:paraId="75DE5AC9" w14:textId="77777777" w:rsidR="00145EF4" w:rsidRDefault="00145EF4" w:rsidP="00D80102">
      <w:pPr>
        <w:pStyle w:val="NoSpacing"/>
        <w:rPr>
          <w:rStyle w:val="SubtleReference"/>
          <w:rFonts w:ascii="Arial" w:hAnsi="Arial" w:cs="Arial"/>
          <w:b/>
          <w:color w:val="FF0000"/>
          <w:sz w:val="28"/>
          <w:szCs w:val="28"/>
        </w:rPr>
      </w:pPr>
    </w:p>
    <w:p w14:paraId="6E4DCD66" w14:textId="77777777" w:rsidR="00145EF4" w:rsidRDefault="00145EF4" w:rsidP="00D80102">
      <w:pPr>
        <w:pStyle w:val="NoSpacing"/>
        <w:rPr>
          <w:rStyle w:val="SubtleReference"/>
          <w:rFonts w:ascii="Arial" w:hAnsi="Arial" w:cs="Arial"/>
          <w:b/>
          <w:color w:val="FF0000"/>
          <w:sz w:val="28"/>
          <w:szCs w:val="28"/>
        </w:rPr>
      </w:pPr>
    </w:p>
    <w:p w14:paraId="39CDAFFA" w14:textId="77777777" w:rsidR="00D80102" w:rsidRPr="002E6B42" w:rsidRDefault="00D80102" w:rsidP="008F580E">
      <w:pPr>
        <w:pStyle w:val="ListParagraph"/>
        <w:numPr>
          <w:ilvl w:val="0"/>
          <w:numId w:val="28"/>
        </w:numPr>
        <w:tabs>
          <w:tab w:val="left" w:pos="8255"/>
        </w:tabs>
        <w:spacing w:line="360" w:lineRule="auto"/>
        <w:rPr>
          <w:rFonts w:ascii="Arial" w:hAnsi="Arial" w:cs="Arial"/>
          <w:sz w:val="24"/>
          <w:szCs w:val="24"/>
        </w:rPr>
      </w:pPr>
      <w:r w:rsidRPr="002E6B42">
        <w:rPr>
          <w:rFonts w:ascii="Arial" w:hAnsi="Arial" w:cs="Arial"/>
          <w:sz w:val="24"/>
          <w:szCs w:val="24"/>
        </w:rPr>
        <w:t>Checking the OLS activities suit numbers.</w:t>
      </w:r>
    </w:p>
    <w:p w14:paraId="22E4CF48" w14:textId="77777777" w:rsidR="00D80102" w:rsidRDefault="00D80102" w:rsidP="008F580E">
      <w:pPr>
        <w:pStyle w:val="ListParagraph"/>
        <w:numPr>
          <w:ilvl w:val="0"/>
          <w:numId w:val="28"/>
        </w:numPr>
        <w:tabs>
          <w:tab w:val="left" w:pos="8255"/>
        </w:tabs>
        <w:spacing w:line="360" w:lineRule="auto"/>
        <w:rPr>
          <w:rFonts w:ascii="Arial" w:hAnsi="Arial" w:cs="Arial"/>
          <w:sz w:val="24"/>
          <w:szCs w:val="24"/>
        </w:rPr>
      </w:pPr>
      <w:r w:rsidRPr="002E6B42">
        <w:rPr>
          <w:rFonts w:ascii="Arial" w:hAnsi="Arial" w:cs="Arial"/>
          <w:sz w:val="24"/>
          <w:szCs w:val="24"/>
        </w:rPr>
        <w:t>Communication with clients.</w:t>
      </w:r>
      <w:r w:rsidRPr="0065400E">
        <w:rPr>
          <w:rFonts w:ascii="Arial" w:hAnsi="Arial" w:cs="Arial"/>
          <w:sz w:val="24"/>
          <w:szCs w:val="24"/>
        </w:rPr>
        <w:t xml:space="preserve"> </w:t>
      </w:r>
    </w:p>
    <w:p w14:paraId="3EF0BF3E" w14:textId="77777777" w:rsidR="00D80102" w:rsidRPr="002E6B42" w:rsidRDefault="00D80102" w:rsidP="008F580E">
      <w:pPr>
        <w:pStyle w:val="ListParagraph"/>
        <w:numPr>
          <w:ilvl w:val="0"/>
          <w:numId w:val="28"/>
        </w:numPr>
        <w:tabs>
          <w:tab w:val="left" w:pos="8255"/>
        </w:tabs>
        <w:spacing w:line="360" w:lineRule="auto"/>
        <w:rPr>
          <w:rFonts w:ascii="Arial" w:hAnsi="Arial" w:cs="Arial"/>
          <w:sz w:val="24"/>
          <w:szCs w:val="24"/>
        </w:rPr>
      </w:pPr>
      <w:r w:rsidRPr="002E6B42">
        <w:rPr>
          <w:rFonts w:ascii="Arial" w:hAnsi="Arial" w:cs="Arial"/>
          <w:sz w:val="24"/>
          <w:szCs w:val="24"/>
        </w:rPr>
        <w:t>Filling the memos and checkbooks in the software.</w:t>
      </w:r>
    </w:p>
    <w:p w14:paraId="34E58F4E" w14:textId="77777777" w:rsidR="00D80102" w:rsidRDefault="00D80102" w:rsidP="008F580E">
      <w:pPr>
        <w:pStyle w:val="ListParagraph"/>
        <w:numPr>
          <w:ilvl w:val="0"/>
          <w:numId w:val="28"/>
        </w:numPr>
        <w:tabs>
          <w:tab w:val="left" w:pos="8255"/>
        </w:tabs>
        <w:spacing w:line="360" w:lineRule="auto"/>
        <w:rPr>
          <w:rFonts w:ascii="Arial" w:hAnsi="Arial" w:cs="Arial"/>
          <w:sz w:val="24"/>
          <w:szCs w:val="24"/>
        </w:rPr>
      </w:pPr>
      <w:r w:rsidRPr="002E6B42">
        <w:rPr>
          <w:rFonts w:ascii="Arial" w:hAnsi="Arial" w:cs="Arial"/>
          <w:sz w:val="24"/>
          <w:szCs w:val="24"/>
        </w:rPr>
        <w:t>Pre</w:t>
      </w:r>
      <w:r w:rsidR="00F52FDD">
        <w:rPr>
          <w:rFonts w:ascii="Arial" w:hAnsi="Arial" w:cs="Arial"/>
          <w:sz w:val="24"/>
          <w:szCs w:val="24"/>
        </w:rPr>
        <w:t>pare the legal costing database.</w:t>
      </w:r>
    </w:p>
    <w:p w14:paraId="65B77EBF" w14:textId="77777777" w:rsidR="00F52FDD" w:rsidRDefault="00F52FDD" w:rsidP="00F52FDD">
      <w:pPr>
        <w:pStyle w:val="ListParagraph"/>
        <w:tabs>
          <w:tab w:val="left" w:pos="8255"/>
        </w:tabs>
        <w:spacing w:line="360" w:lineRule="auto"/>
        <w:ind w:left="990"/>
        <w:rPr>
          <w:rFonts w:ascii="Arial" w:hAnsi="Arial" w:cs="Arial"/>
          <w:sz w:val="24"/>
          <w:szCs w:val="24"/>
        </w:rPr>
      </w:pPr>
    </w:p>
    <w:p w14:paraId="4B86564E" w14:textId="77777777" w:rsidR="00D80102" w:rsidRPr="00BA1F39" w:rsidRDefault="00BA1F39" w:rsidP="00BA1F39">
      <w:pPr>
        <w:pStyle w:val="ListParagraph"/>
        <w:shd w:val="clear" w:color="auto" w:fill="FABF8F" w:themeFill="accent6" w:themeFillTint="99"/>
        <w:ind w:left="990"/>
        <w:rPr>
          <w:rFonts w:ascii="Arial" w:hAnsi="Arial" w:cs="Arial"/>
          <w:sz w:val="24"/>
          <w:szCs w:val="24"/>
        </w:rPr>
      </w:pPr>
      <w:r>
        <w:t xml:space="preserve">                     </w:t>
      </w:r>
      <w:r w:rsidR="00D80102" w:rsidRPr="00BA1F39">
        <w:rPr>
          <w:rFonts w:ascii="Arial" w:hAnsi="Arial" w:cs="Arial"/>
          <w:sz w:val="24"/>
          <w:szCs w:val="24"/>
        </w:rPr>
        <w:t>Negotiable Instruments Act</w:t>
      </w:r>
    </w:p>
    <w:p w14:paraId="7BA9BDE8" w14:textId="77777777" w:rsidR="00D80102" w:rsidRPr="00BA1F39" w:rsidRDefault="00BA1F39" w:rsidP="00BA1F39">
      <w:pPr>
        <w:pStyle w:val="ListParagraph"/>
        <w:shd w:val="clear" w:color="auto" w:fill="FABF8F" w:themeFill="accent6" w:themeFillTint="99"/>
        <w:ind w:left="990"/>
        <w:rPr>
          <w:rFonts w:ascii="Arial" w:hAnsi="Arial" w:cs="Arial"/>
          <w:sz w:val="24"/>
          <w:szCs w:val="24"/>
        </w:rPr>
      </w:pPr>
      <w:r w:rsidRPr="00BA1F39">
        <w:rPr>
          <w:rFonts w:ascii="Arial" w:hAnsi="Arial" w:cs="Arial"/>
          <w:sz w:val="24"/>
          <w:szCs w:val="24"/>
        </w:rPr>
        <w:t xml:space="preserve">                     </w:t>
      </w:r>
      <w:proofErr w:type="spellStart"/>
      <w:r w:rsidR="00D80102" w:rsidRPr="00BA1F39">
        <w:rPr>
          <w:rFonts w:ascii="Arial" w:hAnsi="Arial" w:cs="Arial"/>
          <w:sz w:val="24"/>
          <w:szCs w:val="24"/>
        </w:rPr>
        <w:t>Artha</w:t>
      </w:r>
      <w:proofErr w:type="spellEnd"/>
      <w:r w:rsidR="00D80102" w:rsidRPr="00BA1F39">
        <w:rPr>
          <w:rFonts w:ascii="Arial" w:hAnsi="Arial" w:cs="Arial"/>
          <w:sz w:val="24"/>
          <w:szCs w:val="24"/>
        </w:rPr>
        <w:t xml:space="preserve"> Rin Adalat Act</w:t>
      </w:r>
    </w:p>
    <w:p w14:paraId="39E769BD" w14:textId="77777777" w:rsidR="00D80102" w:rsidRPr="00BA1F39" w:rsidRDefault="00BA1F39" w:rsidP="00BA1F39">
      <w:pPr>
        <w:pStyle w:val="ListParagraph"/>
        <w:shd w:val="clear" w:color="auto" w:fill="FABF8F" w:themeFill="accent6" w:themeFillTint="99"/>
        <w:ind w:left="990"/>
        <w:rPr>
          <w:rFonts w:ascii="Arial" w:hAnsi="Arial" w:cs="Arial"/>
          <w:sz w:val="24"/>
          <w:szCs w:val="24"/>
        </w:rPr>
      </w:pPr>
      <w:r w:rsidRPr="00BA1F39">
        <w:rPr>
          <w:rFonts w:ascii="Arial" w:hAnsi="Arial" w:cs="Arial"/>
          <w:sz w:val="24"/>
          <w:szCs w:val="24"/>
        </w:rPr>
        <w:t xml:space="preserve">                      </w:t>
      </w:r>
      <w:r>
        <w:rPr>
          <w:rFonts w:ascii="Arial" w:hAnsi="Arial" w:cs="Arial"/>
          <w:sz w:val="24"/>
          <w:szCs w:val="24"/>
        </w:rPr>
        <w:t xml:space="preserve">   </w:t>
      </w:r>
      <w:proofErr w:type="spellStart"/>
      <w:r w:rsidR="00D80102" w:rsidRPr="00BA1F39">
        <w:rPr>
          <w:rFonts w:ascii="Arial" w:hAnsi="Arial" w:cs="Arial"/>
          <w:sz w:val="24"/>
          <w:szCs w:val="24"/>
        </w:rPr>
        <w:t>Artha</w:t>
      </w:r>
      <w:proofErr w:type="spellEnd"/>
      <w:r w:rsidR="00D80102" w:rsidRPr="00BA1F39">
        <w:rPr>
          <w:rFonts w:ascii="Arial" w:hAnsi="Arial" w:cs="Arial"/>
          <w:sz w:val="24"/>
          <w:szCs w:val="24"/>
        </w:rPr>
        <w:t xml:space="preserve"> Rin </w:t>
      </w:r>
      <w:proofErr w:type="spellStart"/>
      <w:r w:rsidR="00D80102" w:rsidRPr="00BA1F39">
        <w:rPr>
          <w:rFonts w:ascii="Arial" w:hAnsi="Arial" w:cs="Arial"/>
          <w:sz w:val="24"/>
          <w:szCs w:val="24"/>
        </w:rPr>
        <w:t>Jari</w:t>
      </w:r>
      <w:proofErr w:type="spellEnd"/>
      <w:r w:rsidR="00D80102" w:rsidRPr="00BA1F39">
        <w:rPr>
          <w:rFonts w:ascii="Arial" w:hAnsi="Arial" w:cs="Arial"/>
          <w:sz w:val="24"/>
          <w:szCs w:val="24"/>
        </w:rPr>
        <w:t xml:space="preserve"> Act</w:t>
      </w:r>
    </w:p>
    <w:p w14:paraId="7DD04642" w14:textId="77777777" w:rsidR="00D80102" w:rsidRPr="002E6B42" w:rsidRDefault="00D80102" w:rsidP="00D80102">
      <w:pPr>
        <w:spacing w:line="360" w:lineRule="auto"/>
      </w:pPr>
    </w:p>
    <w:p w14:paraId="3A244092" w14:textId="77777777" w:rsidR="00D80102" w:rsidRPr="002E6B42" w:rsidRDefault="00D80102" w:rsidP="008F580E">
      <w:pPr>
        <w:pStyle w:val="ListParagraph"/>
        <w:numPr>
          <w:ilvl w:val="0"/>
          <w:numId w:val="30"/>
        </w:numPr>
        <w:spacing w:line="360" w:lineRule="auto"/>
        <w:rPr>
          <w:rFonts w:ascii="Arial" w:hAnsi="Arial" w:cs="Arial"/>
          <w:sz w:val="24"/>
          <w:szCs w:val="24"/>
        </w:rPr>
      </w:pPr>
      <w:r w:rsidRPr="002E6B42">
        <w:rPr>
          <w:rFonts w:ascii="Arial" w:hAnsi="Arial" w:cs="Arial"/>
          <w:sz w:val="24"/>
          <w:szCs w:val="24"/>
        </w:rPr>
        <w:t xml:space="preserve"> Work on develop the IDLC software and server under MIS.</w:t>
      </w:r>
    </w:p>
    <w:p w14:paraId="1BCDFEC7" w14:textId="77777777" w:rsidR="00D80102" w:rsidRPr="002E6B42" w:rsidRDefault="00D80102" w:rsidP="008F580E">
      <w:pPr>
        <w:pStyle w:val="ListParagraph"/>
        <w:numPr>
          <w:ilvl w:val="0"/>
          <w:numId w:val="30"/>
        </w:numPr>
        <w:spacing w:line="360" w:lineRule="auto"/>
        <w:rPr>
          <w:rFonts w:ascii="Arial" w:hAnsi="Arial" w:cs="Arial"/>
          <w:sz w:val="24"/>
          <w:szCs w:val="24"/>
        </w:rPr>
      </w:pPr>
      <w:r w:rsidRPr="002E6B42">
        <w:rPr>
          <w:rFonts w:ascii="Arial" w:hAnsi="Arial" w:cs="Arial"/>
          <w:sz w:val="24"/>
          <w:szCs w:val="24"/>
        </w:rPr>
        <w:t>Forming the account.</w:t>
      </w:r>
    </w:p>
    <w:p w14:paraId="48B3D4AF" w14:textId="77777777" w:rsidR="00D80102" w:rsidRPr="00552A73" w:rsidRDefault="00D80102" w:rsidP="008F580E">
      <w:pPr>
        <w:pStyle w:val="ListParagraph"/>
        <w:numPr>
          <w:ilvl w:val="0"/>
          <w:numId w:val="30"/>
        </w:numPr>
        <w:spacing w:line="360" w:lineRule="auto"/>
        <w:rPr>
          <w:rStyle w:val="SubtleReference"/>
          <w:rFonts w:ascii="Arial" w:hAnsi="Arial" w:cs="Arial"/>
          <w:smallCaps w:val="0"/>
          <w:color w:val="auto"/>
          <w:sz w:val="24"/>
          <w:szCs w:val="24"/>
          <w:u w:val="none"/>
        </w:rPr>
      </w:pPr>
      <w:r>
        <w:rPr>
          <w:rFonts w:ascii="Arial" w:hAnsi="Arial" w:cs="Arial"/>
          <w:sz w:val="24"/>
          <w:szCs w:val="24"/>
        </w:rPr>
        <w:t>OLS system matching.</w:t>
      </w:r>
    </w:p>
    <w:p w14:paraId="35F326D9" w14:textId="77777777" w:rsidR="00D80102" w:rsidRPr="00D80102" w:rsidRDefault="00D80102" w:rsidP="00D80102"/>
    <w:p w14:paraId="4C26348A" w14:textId="77777777" w:rsidR="00367A76" w:rsidRPr="007C7F67" w:rsidRDefault="000E6EDF" w:rsidP="008F580E">
      <w:pPr>
        <w:pStyle w:val="Heading2"/>
        <w:numPr>
          <w:ilvl w:val="0"/>
          <w:numId w:val="36"/>
        </w:numPr>
        <w:jc w:val="center"/>
        <w:rPr>
          <w:rStyle w:val="BookTitle"/>
          <w:rFonts w:asciiTheme="majorHAnsi" w:hAnsiTheme="majorHAnsi"/>
          <w:color w:val="FF0000"/>
          <w:sz w:val="36"/>
          <w:szCs w:val="36"/>
          <w:u w:val="single"/>
        </w:rPr>
      </w:pPr>
      <w:bookmarkStart w:id="60" w:name="_Toc28531786"/>
      <w:r w:rsidRPr="007C7F67">
        <w:rPr>
          <w:rStyle w:val="BookTitle"/>
          <w:rFonts w:asciiTheme="majorHAnsi" w:hAnsiTheme="majorHAnsi"/>
          <w:color w:val="FF0000"/>
          <w:sz w:val="36"/>
          <w:szCs w:val="36"/>
          <w:u w:val="single"/>
        </w:rPr>
        <w:t>Training</w:t>
      </w:r>
      <w:bookmarkEnd w:id="60"/>
    </w:p>
    <w:p w14:paraId="70BA6693" w14:textId="77777777" w:rsidR="00D80102" w:rsidRPr="005850F7" w:rsidRDefault="00D80102" w:rsidP="000D4ABF">
      <w:pPr>
        <w:jc w:val="center"/>
        <w:rPr>
          <w:b/>
          <w:color w:val="FF0000"/>
          <w:sz w:val="36"/>
          <w:szCs w:val="36"/>
          <w:u w:val="single"/>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p>
    <w:p w14:paraId="39FE0A71" w14:textId="77777777" w:rsidR="00D80102" w:rsidRDefault="00D80102" w:rsidP="00D80102">
      <w:pPr>
        <w:spacing w:line="360" w:lineRule="auto"/>
        <w:jc w:val="both"/>
        <w:rPr>
          <w:rFonts w:ascii="Arial" w:hAnsi="Arial" w:cs="Arial"/>
          <w:sz w:val="24"/>
          <w:szCs w:val="24"/>
        </w:rPr>
      </w:pPr>
      <w:r w:rsidRPr="002E6B42">
        <w:rPr>
          <w:rFonts w:ascii="Arial" w:hAnsi="Arial" w:cs="Arial"/>
          <w:sz w:val="24"/>
          <w:szCs w:val="24"/>
        </w:rPr>
        <w:t xml:space="preserve">At the workplace job training is provided. As an intern my training is Ongoing Job Training. Because I am a fresher, I have no Knowledge or experience that I am using in the organization.  During the training, I am familiar with the working environment. Here I am introduce corporate behavior, different experience with customers handling, how to use organization equipment &amp; tools. In my training I face many challenges that come up during the composition of my work. I am doing practical work so here on going job training is very helpful and properly prepared me for different rules&amp; regulation over the workplace. </w:t>
      </w:r>
    </w:p>
    <w:p w14:paraId="61E36066" w14:textId="77777777" w:rsidR="00D80102" w:rsidRDefault="00D80102" w:rsidP="00D80102"/>
    <w:p w14:paraId="6AF6109A" w14:textId="77777777" w:rsidR="00145EF4" w:rsidRDefault="00145EF4" w:rsidP="00D80102"/>
    <w:p w14:paraId="7CE7E531" w14:textId="77777777" w:rsidR="00145EF4" w:rsidRDefault="00145EF4" w:rsidP="002F7E24">
      <w:pPr>
        <w:jc w:val="center"/>
      </w:pPr>
    </w:p>
    <w:p w14:paraId="675095BD" w14:textId="77777777" w:rsidR="002F7E24" w:rsidRDefault="002F7E24" w:rsidP="00D80102"/>
    <w:p w14:paraId="198D6721" w14:textId="77777777" w:rsidR="002F7E24" w:rsidRDefault="002F7E24" w:rsidP="002F7E24">
      <w:pPr>
        <w:jc w:val="center"/>
      </w:pPr>
      <w:r>
        <w:rPr>
          <w:noProof/>
        </w:rPr>
        <w:drawing>
          <wp:inline distT="0" distB="0" distL="0" distR="0" wp14:anchorId="6964EF53" wp14:editId="603E25FB">
            <wp:extent cx="2337758" cy="1751163"/>
            <wp:effectExtent l="0" t="0" r="5715" b="190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2).jpg"/>
                    <pic:cNvPicPr/>
                  </pic:nvPicPr>
                  <pic:blipFill>
                    <a:blip r:embed="rId42">
                      <a:extLst>
                        <a:ext uri="{28A0092B-C50C-407E-A947-70E740481C1C}">
                          <a14:useLocalDpi xmlns:a14="http://schemas.microsoft.com/office/drawing/2010/main" val="0"/>
                        </a:ext>
                      </a:extLst>
                    </a:blip>
                    <a:stretch>
                      <a:fillRect/>
                    </a:stretch>
                  </pic:blipFill>
                  <pic:spPr>
                    <a:xfrm>
                      <a:off x="0" y="0"/>
                      <a:ext cx="2339676" cy="1752600"/>
                    </a:xfrm>
                    <a:prstGeom prst="rect">
                      <a:avLst/>
                    </a:prstGeom>
                  </pic:spPr>
                </pic:pic>
              </a:graphicData>
            </a:graphic>
          </wp:inline>
        </w:drawing>
      </w:r>
    </w:p>
    <w:p w14:paraId="60BA0CF1" w14:textId="77777777" w:rsidR="007E775F" w:rsidRDefault="007E775F" w:rsidP="002F7E24">
      <w:pPr>
        <w:jc w:val="center"/>
      </w:pPr>
    </w:p>
    <w:p w14:paraId="5C8F5CFB" w14:textId="77777777" w:rsidR="007E775F" w:rsidRPr="00D80102" w:rsidRDefault="007E775F" w:rsidP="002F7E24">
      <w:pPr>
        <w:jc w:val="center"/>
      </w:pPr>
    </w:p>
    <w:p w14:paraId="02EEE473" w14:textId="77777777" w:rsidR="00D80102" w:rsidRPr="007C7F67" w:rsidRDefault="000E6EDF" w:rsidP="008F580E">
      <w:pPr>
        <w:pStyle w:val="Heading2"/>
        <w:numPr>
          <w:ilvl w:val="0"/>
          <w:numId w:val="36"/>
        </w:numPr>
        <w:jc w:val="center"/>
        <w:rPr>
          <w:rStyle w:val="BookTitle"/>
          <w:rFonts w:asciiTheme="majorHAnsi" w:hAnsiTheme="majorHAnsi"/>
          <w:color w:val="FF0000"/>
          <w:sz w:val="36"/>
          <w:szCs w:val="36"/>
          <w:u w:val="single"/>
        </w:rPr>
      </w:pPr>
      <w:bookmarkStart w:id="61" w:name="_Toc28531787"/>
      <w:r w:rsidRPr="007C7F67">
        <w:rPr>
          <w:rStyle w:val="BookTitle"/>
          <w:rFonts w:asciiTheme="majorHAnsi" w:hAnsiTheme="majorHAnsi"/>
          <w:color w:val="FF0000"/>
          <w:sz w:val="36"/>
          <w:szCs w:val="36"/>
          <w:u w:val="single"/>
        </w:rPr>
        <w:t>Evaluation</w:t>
      </w:r>
      <w:bookmarkEnd w:id="61"/>
    </w:p>
    <w:p w14:paraId="21BECC66" w14:textId="77777777" w:rsidR="00D80102" w:rsidRPr="00D80102" w:rsidRDefault="00D80102" w:rsidP="00D80102"/>
    <w:p w14:paraId="2FB41683" w14:textId="77777777" w:rsidR="00D80102" w:rsidRPr="002E6B42" w:rsidRDefault="00D80102" w:rsidP="00D80102">
      <w:pPr>
        <w:spacing w:line="360" w:lineRule="auto"/>
        <w:rPr>
          <w:rFonts w:ascii="Arial" w:hAnsi="Arial" w:cs="Arial"/>
          <w:sz w:val="24"/>
          <w:szCs w:val="24"/>
        </w:rPr>
      </w:pPr>
      <w:r w:rsidRPr="002E6B42">
        <w:rPr>
          <w:rFonts w:ascii="Arial" w:hAnsi="Arial" w:cs="Arial"/>
          <w:sz w:val="24"/>
          <w:szCs w:val="24"/>
        </w:rPr>
        <w:t>In my short time experience it is very difficult to evaluate the organization where I am doing my internship.</w:t>
      </w:r>
    </w:p>
    <w:p w14:paraId="2AD06593" w14:textId="77777777" w:rsidR="00D80102" w:rsidRPr="002E6B42" w:rsidRDefault="00D80102" w:rsidP="008F580E">
      <w:pPr>
        <w:pStyle w:val="ListParagraph"/>
        <w:numPr>
          <w:ilvl w:val="0"/>
          <w:numId w:val="29"/>
        </w:numPr>
        <w:spacing w:line="360" w:lineRule="auto"/>
        <w:jc w:val="both"/>
        <w:rPr>
          <w:rFonts w:ascii="Arial" w:hAnsi="Arial" w:cs="Arial"/>
          <w:sz w:val="24"/>
          <w:szCs w:val="24"/>
        </w:rPr>
      </w:pPr>
      <w:r w:rsidRPr="002E6B42">
        <w:rPr>
          <w:rFonts w:ascii="Arial" w:hAnsi="Arial" w:cs="Arial"/>
          <w:sz w:val="24"/>
          <w:szCs w:val="24"/>
        </w:rPr>
        <w:t>IDLC security system is very strong. All employee work organizational own server.</w:t>
      </w:r>
    </w:p>
    <w:p w14:paraId="17D584E8" w14:textId="77777777" w:rsidR="00D80102" w:rsidRPr="002E6B42" w:rsidRDefault="00D80102" w:rsidP="008F580E">
      <w:pPr>
        <w:pStyle w:val="ListParagraph"/>
        <w:numPr>
          <w:ilvl w:val="0"/>
          <w:numId w:val="29"/>
        </w:numPr>
        <w:spacing w:line="360" w:lineRule="auto"/>
        <w:jc w:val="both"/>
        <w:rPr>
          <w:rFonts w:ascii="Arial" w:hAnsi="Arial" w:cs="Arial"/>
          <w:sz w:val="24"/>
          <w:szCs w:val="24"/>
        </w:rPr>
      </w:pPr>
      <w:r w:rsidRPr="002E6B42">
        <w:rPr>
          <w:rFonts w:ascii="Arial" w:hAnsi="Arial" w:cs="Arial"/>
          <w:sz w:val="24"/>
          <w:szCs w:val="24"/>
        </w:rPr>
        <w:t xml:space="preserve">When my supervisor teaches me, he indoctrinates me very softly.  </w:t>
      </w:r>
    </w:p>
    <w:p w14:paraId="75587D36" w14:textId="77777777" w:rsidR="00D80102" w:rsidRPr="002E6B42" w:rsidRDefault="00D80102" w:rsidP="008F580E">
      <w:pPr>
        <w:pStyle w:val="ListParagraph"/>
        <w:numPr>
          <w:ilvl w:val="0"/>
          <w:numId w:val="29"/>
        </w:numPr>
        <w:spacing w:line="360" w:lineRule="auto"/>
        <w:jc w:val="both"/>
        <w:rPr>
          <w:rFonts w:ascii="Arial" w:hAnsi="Arial" w:cs="Arial"/>
          <w:sz w:val="24"/>
          <w:szCs w:val="24"/>
        </w:rPr>
      </w:pPr>
      <w:r w:rsidRPr="002E6B42">
        <w:rPr>
          <w:rFonts w:ascii="Arial" w:hAnsi="Arial" w:cs="Arial"/>
          <w:sz w:val="24"/>
          <w:szCs w:val="24"/>
        </w:rPr>
        <w:t>Instruct me to give logical, interesting and effective sequence of verbal communication.</w:t>
      </w:r>
    </w:p>
    <w:p w14:paraId="5EC88504" w14:textId="77777777" w:rsidR="00D80102" w:rsidRPr="002E6B42" w:rsidRDefault="00D80102" w:rsidP="008F580E">
      <w:pPr>
        <w:pStyle w:val="ListParagraph"/>
        <w:numPr>
          <w:ilvl w:val="0"/>
          <w:numId w:val="29"/>
        </w:numPr>
        <w:spacing w:line="360" w:lineRule="auto"/>
        <w:jc w:val="both"/>
        <w:rPr>
          <w:rFonts w:ascii="Arial" w:hAnsi="Arial" w:cs="Arial"/>
          <w:sz w:val="24"/>
          <w:szCs w:val="24"/>
        </w:rPr>
      </w:pPr>
      <w:r w:rsidRPr="002E6B42">
        <w:rPr>
          <w:rFonts w:ascii="Arial" w:hAnsi="Arial" w:cs="Arial"/>
          <w:sz w:val="24"/>
          <w:szCs w:val="24"/>
        </w:rPr>
        <w:t>Point out me quite and properly evaluated and expound relevant information from different source.</w:t>
      </w:r>
    </w:p>
    <w:p w14:paraId="4DA3C2CB" w14:textId="77777777" w:rsidR="00D80102" w:rsidRDefault="00D80102" w:rsidP="008F580E">
      <w:pPr>
        <w:pStyle w:val="ListParagraph"/>
        <w:numPr>
          <w:ilvl w:val="0"/>
          <w:numId w:val="29"/>
        </w:numPr>
        <w:spacing w:line="360" w:lineRule="auto"/>
        <w:jc w:val="both"/>
        <w:rPr>
          <w:rFonts w:ascii="Arial" w:hAnsi="Arial" w:cs="Arial"/>
          <w:sz w:val="24"/>
          <w:szCs w:val="24"/>
        </w:rPr>
      </w:pPr>
      <w:r w:rsidRPr="002E6B42">
        <w:rPr>
          <w:rFonts w:ascii="Arial" w:hAnsi="Arial" w:cs="Arial"/>
          <w:sz w:val="24"/>
          <w:szCs w:val="24"/>
        </w:rPr>
        <w:t>Guide me that my intern activity engaged in professional   activities relevant to the industry.</w:t>
      </w:r>
    </w:p>
    <w:p w14:paraId="1E74C582" w14:textId="77777777" w:rsidR="00367A76" w:rsidRDefault="00367A76" w:rsidP="00447D4D">
      <w:pPr>
        <w:pStyle w:val="Heading2"/>
        <w:rPr>
          <w:rStyle w:val="SubtleReference"/>
          <w:smallCaps w:val="0"/>
          <w:color w:val="000000" w:themeColor="text1"/>
          <w:u w:val="none"/>
        </w:rPr>
      </w:pPr>
    </w:p>
    <w:p w14:paraId="00C9C4F4" w14:textId="77777777" w:rsidR="00EE3CB3" w:rsidRDefault="00EE3CB3" w:rsidP="00EE3CB3"/>
    <w:p w14:paraId="57956502" w14:textId="77777777" w:rsidR="00EE3CB3" w:rsidRDefault="00EE3CB3" w:rsidP="00EE3CB3"/>
    <w:p w14:paraId="1950E98D" w14:textId="77777777" w:rsidR="00EE3CB3" w:rsidRPr="00EE3CB3" w:rsidRDefault="00EE3CB3" w:rsidP="00EE3CB3"/>
    <w:p w14:paraId="501C93C6" w14:textId="77777777" w:rsidR="00367A76" w:rsidRPr="007C7F67" w:rsidRDefault="005850F7" w:rsidP="008F580E">
      <w:pPr>
        <w:pStyle w:val="Heading2"/>
        <w:numPr>
          <w:ilvl w:val="0"/>
          <w:numId w:val="36"/>
        </w:numPr>
        <w:jc w:val="center"/>
        <w:rPr>
          <w:rStyle w:val="BookTitle"/>
          <w:rFonts w:asciiTheme="majorHAnsi" w:hAnsiTheme="majorHAnsi"/>
          <w:color w:val="FF0000"/>
          <w:sz w:val="36"/>
          <w:szCs w:val="36"/>
          <w:u w:val="single"/>
        </w:rPr>
      </w:pPr>
      <w:bookmarkStart w:id="62" w:name="_Toc28531788"/>
      <w:r w:rsidRPr="007C7F67">
        <w:rPr>
          <w:rStyle w:val="BookTitle"/>
          <w:rFonts w:asciiTheme="majorHAnsi" w:hAnsiTheme="majorHAnsi"/>
          <w:color w:val="FF0000"/>
          <w:sz w:val="36"/>
          <w:szCs w:val="36"/>
          <w:u w:val="single"/>
        </w:rPr>
        <w:lastRenderedPageBreak/>
        <w:t>Skills A</w:t>
      </w:r>
      <w:r w:rsidR="000E6EDF" w:rsidRPr="007C7F67">
        <w:rPr>
          <w:rStyle w:val="BookTitle"/>
          <w:rFonts w:asciiTheme="majorHAnsi" w:hAnsiTheme="majorHAnsi"/>
          <w:color w:val="FF0000"/>
          <w:sz w:val="36"/>
          <w:szCs w:val="36"/>
          <w:u w:val="single"/>
        </w:rPr>
        <w:t>pplied</w:t>
      </w:r>
      <w:bookmarkEnd w:id="62"/>
    </w:p>
    <w:p w14:paraId="735DECB1" w14:textId="77777777" w:rsidR="00D80102" w:rsidRPr="006B3CC6" w:rsidRDefault="00D80102" w:rsidP="00D80102">
      <w:pPr>
        <w:pStyle w:val="ListParagraph"/>
        <w:ind w:left="360"/>
      </w:pPr>
    </w:p>
    <w:p w14:paraId="754E335D" w14:textId="77777777" w:rsidR="00D80102" w:rsidRPr="002E6B42" w:rsidRDefault="00D80102" w:rsidP="00FF2FC2">
      <w:pPr>
        <w:spacing w:line="360" w:lineRule="auto"/>
        <w:jc w:val="both"/>
        <w:rPr>
          <w:rFonts w:ascii="Arial" w:hAnsi="Arial" w:cs="Arial"/>
          <w:sz w:val="24"/>
          <w:szCs w:val="24"/>
        </w:rPr>
      </w:pPr>
      <w:r w:rsidRPr="002E6B42">
        <w:rPr>
          <w:rFonts w:ascii="Arial" w:hAnsi="Arial" w:cs="Arial"/>
          <w:sz w:val="24"/>
          <w:szCs w:val="24"/>
        </w:rPr>
        <w:t>In any job we need some basic skill that help up to work more secures. In my internship period I try to embed some skill which I gather in my previous report or project.</w:t>
      </w:r>
    </w:p>
    <w:p w14:paraId="54157ABC" w14:textId="77777777" w:rsidR="00D80102" w:rsidRPr="002E6B42" w:rsidRDefault="00D80102" w:rsidP="008F580E">
      <w:pPr>
        <w:pStyle w:val="ListParagraph"/>
        <w:numPr>
          <w:ilvl w:val="0"/>
          <w:numId w:val="31"/>
        </w:numPr>
        <w:spacing w:line="360" w:lineRule="auto"/>
        <w:rPr>
          <w:rFonts w:ascii="Arial" w:hAnsi="Arial" w:cs="Arial"/>
          <w:sz w:val="24"/>
          <w:szCs w:val="24"/>
        </w:rPr>
      </w:pPr>
      <w:r w:rsidRPr="002E6B42">
        <w:rPr>
          <w:rFonts w:ascii="Arial" w:hAnsi="Arial" w:cs="Arial"/>
          <w:sz w:val="24"/>
          <w:szCs w:val="24"/>
        </w:rPr>
        <w:t>Communication Skill</w:t>
      </w:r>
    </w:p>
    <w:p w14:paraId="57125331" w14:textId="77777777" w:rsidR="00D80102" w:rsidRPr="002E6B42" w:rsidRDefault="00D80102" w:rsidP="008F580E">
      <w:pPr>
        <w:pStyle w:val="ListParagraph"/>
        <w:numPr>
          <w:ilvl w:val="0"/>
          <w:numId w:val="31"/>
        </w:numPr>
        <w:spacing w:line="360" w:lineRule="auto"/>
        <w:rPr>
          <w:rFonts w:ascii="Arial" w:hAnsi="Arial" w:cs="Arial"/>
          <w:sz w:val="24"/>
          <w:szCs w:val="24"/>
        </w:rPr>
      </w:pPr>
      <w:r w:rsidRPr="002E6B42">
        <w:rPr>
          <w:rFonts w:ascii="Arial" w:hAnsi="Arial" w:cs="Arial"/>
          <w:sz w:val="24"/>
          <w:szCs w:val="24"/>
        </w:rPr>
        <w:t>Team Work</w:t>
      </w:r>
    </w:p>
    <w:p w14:paraId="750E50EB" w14:textId="77777777" w:rsidR="00D80102" w:rsidRPr="002E6B42" w:rsidRDefault="00D80102" w:rsidP="008F580E">
      <w:pPr>
        <w:pStyle w:val="ListParagraph"/>
        <w:numPr>
          <w:ilvl w:val="0"/>
          <w:numId w:val="31"/>
        </w:numPr>
        <w:spacing w:line="360" w:lineRule="auto"/>
        <w:rPr>
          <w:rFonts w:ascii="Arial" w:hAnsi="Arial" w:cs="Arial"/>
          <w:sz w:val="24"/>
          <w:szCs w:val="24"/>
        </w:rPr>
      </w:pPr>
      <w:r w:rsidRPr="002E6B42">
        <w:rPr>
          <w:rFonts w:ascii="Arial" w:hAnsi="Arial" w:cs="Arial"/>
          <w:sz w:val="24"/>
          <w:szCs w:val="24"/>
        </w:rPr>
        <w:t>Organization Skill</w:t>
      </w:r>
    </w:p>
    <w:p w14:paraId="41434A92" w14:textId="77777777" w:rsidR="00D80102" w:rsidRPr="002E6B42" w:rsidRDefault="00D80102" w:rsidP="008F580E">
      <w:pPr>
        <w:pStyle w:val="ListParagraph"/>
        <w:numPr>
          <w:ilvl w:val="0"/>
          <w:numId w:val="31"/>
        </w:numPr>
        <w:spacing w:line="360" w:lineRule="auto"/>
        <w:rPr>
          <w:rFonts w:ascii="Arial" w:hAnsi="Arial" w:cs="Arial"/>
          <w:sz w:val="24"/>
          <w:szCs w:val="24"/>
        </w:rPr>
      </w:pPr>
      <w:r w:rsidRPr="002E6B42">
        <w:rPr>
          <w:rFonts w:ascii="Arial" w:hAnsi="Arial" w:cs="Arial"/>
          <w:sz w:val="24"/>
          <w:szCs w:val="24"/>
        </w:rPr>
        <w:t>Motivation Skill</w:t>
      </w:r>
    </w:p>
    <w:p w14:paraId="4D909EFA" w14:textId="77777777" w:rsidR="00D80102" w:rsidRPr="002E6B42" w:rsidRDefault="00D80102" w:rsidP="008F580E">
      <w:pPr>
        <w:pStyle w:val="ListParagraph"/>
        <w:numPr>
          <w:ilvl w:val="0"/>
          <w:numId w:val="31"/>
        </w:numPr>
        <w:spacing w:line="360" w:lineRule="auto"/>
        <w:rPr>
          <w:rFonts w:ascii="Arial" w:hAnsi="Arial" w:cs="Arial"/>
          <w:sz w:val="24"/>
          <w:szCs w:val="24"/>
        </w:rPr>
      </w:pPr>
      <w:r w:rsidRPr="002E6B42">
        <w:rPr>
          <w:rFonts w:ascii="Arial" w:hAnsi="Arial" w:cs="Arial"/>
          <w:sz w:val="24"/>
          <w:szCs w:val="24"/>
        </w:rPr>
        <w:t>Take  Pressure</w:t>
      </w:r>
    </w:p>
    <w:p w14:paraId="402FB1CA" w14:textId="77777777" w:rsidR="00D80102" w:rsidRPr="002E6B42" w:rsidRDefault="00D80102" w:rsidP="008F580E">
      <w:pPr>
        <w:pStyle w:val="ListParagraph"/>
        <w:numPr>
          <w:ilvl w:val="0"/>
          <w:numId w:val="31"/>
        </w:numPr>
        <w:spacing w:line="360" w:lineRule="auto"/>
        <w:rPr>
          <w:rFonts w:ascii="Arial" w:hAnsi="Arial" w:cs="Arial"/>
          <w:sz w:val="24"/>
          <w:szCs w:val="24"/>
        </w:rPr>
      </w:pPr>
      <w:r w:rsidRPr="002E6B42">
        <w:rPr>
          <w:rFonts w:ascii="Arial" w:hAnsi="Arial" w:cs="Arial"/>
          <w:sz w:val="24"/>
          <w:szCs w:val="24"/>
        </w:rPr>
        <w:t>Information Technology (IT) Skill</w:t>
      </w:r>
    </w:p>
    <w:p w14:paraId="00C46B7A" w14:textId="77777777" w:rsidR="00D80102" w:rsidRPr="00643F15" w:rsidRDefault="00643F15" w:rsidP="00643F15">
      <w:pPr>
        <w:spacing w:line="360" w:lineRule="auto"/>
        <w:rPr>
          <w:rFonts w:ascii="Arial" w:hAnsi="Arial" w:cs="Arial"/>
          <w:sz w:val="24"/>
          <w:szCs w:val="24"/>
        </w:rPr>
      </w:pPr>
      <w:r w:rsidRPr="00643F15">
        <w:rPr>
          <w:rFonts w:ascii="Arial" w:hAnsi="Arial" w:cs="Arial"/>
          <w:b/>
          <w:color w:val="FF0000"/>
          <w:sz w:val="24"/>
          <w:szCs w:val="24"/>
        </w:rPr>
        <w:t>Communication Skill:</w:t>
      </w:r>
      <w:r w:rsidRPr="00643F15">
        <w:rPr>
          <w:rFonts w:ascii="Arial" w:hAnsi="Arial" w:cs="Arial"/>
          <w:color w:val="FF0000"/>
          <w:sz w:val="24"/>
          <w:szCs w:val="24"/>
        </w:rPr>
        <w:t xml:space="preserve"> </w:t>
      </w:r>
      <w:r w:rsidR="00D80102" w:rsidRPr="002E6B42">
        <w:rPr>
          <w:rFonts w:ascii="Arial" w:hAnsi="Arial" w:cs="Arial"/>
          <w:sz w:val="24"/>
          <w:szCs w:val="24"/>
        </w:rPr>
        <w:t xml:space="preserve">For deliver any working information properly good </w:t>
      </w:r>
      <w:r w:rsidR="00D80102" w:rsidRPr="008A2B33">
        <w:rPr>
          <w:rFonts w:ascii="Arial" w:hAnsi="Arial" w:cs="Arial"/>
          <w:color w:val="000000" w:themeColor="text1"/>
          <w:sz w:val="24"/>
          <w:szCs w:val="24"/>
        </w:rPr>
        <w:t>communication skill is must.</w:t>
      </w:r>
    </w:p>
    <w:p w14:paraId="0A5BD9AD" w14:textId="77777777" w:rsidR="00D80102" w:rsidRPr="002E6B42" w:rsidRDefault="00D80102" w:rsidP="00FF2FC2">
      <w:pPr>
        <w:spacing w:line="360" w:lineRule="auto"/>
        <w:jc w:val="both"/>
        <w:rPr>
          <w:rFonts w:ascii="Arial" w:hAnsi="Arial" w:cs="Arial"/>
          <w:sz w:val="24"/>
          <w:szCs w:val="24"/>
        </w:rPr>
      </w:pPr>
      <w:r w:rsidRPr="00643F15">
        <w:rPr>
          <w:rStyle w:val="IntenseQuoteChar"/>
          <w:rFonts w:ascii="Arial" w:hAnsi="Arial" w:cs="Arial"/>
          <w:i w:val="0"/>
          <w:color w:val="FF0000"/>
          <w:sz w:val="24"/>
          <w:szCs w:val="24"/>
        </w:rPr>
        <w:t>Team Work:</w:t>
      </w:r>
      <w:r w:rsidRPr="00643F15">
        <w:rPr>
          <w:rFonts w:ascii="Arial" w:hAnsi="Arial" w:cs="Arial"/>
          <w:color w:val="FF0000"/>
          <w:sz w:val="24"/>
          <w:szCs w:val="24"/>
        </w:rPr>
        <w:t xml:space="preserve">  </w:t>
      </w:r>
      <w:r w:rsidRPr="002E6B42">
        <w:rPr>
          <w:rFonts w:ascii="Arial" w:hAnsi="Arial" w:cs="Arial"/>
          <w:sz w:val="24"/>
          <w:szCs w:val="24"/>
        </w:rPr>
        <w:t>For specific work we work together. When I am in a team, I have some responsibility for my work and help to other team members. Those help to achieve our potential goal.</w:t>
      </w:r>
    </w:p>
    <w:p w14:paraId="00BA77BA" w14:textId="77777777" w:rsidR="00D80102" w:rsidRPr="002E6B42" w:rsidRDefault="00D80102" w:rsidP="00FF2FC2">
      <w:pPr>
        <w:spacing w:line="360" w:lineRule="auto"/>
        <w:jc w:val="both"/>
        <w:rPr>
          <w:rFonts w:ascii="Arial" w:hAnsi="Arial" w:cs="Arial"/>
          <w:sz w:val="24"/>
          <w:szCs w:val="24"/>
        </w:rPr>
      </w:pPr>
      <w:r w:rsidRPr="002E6B42">
        <w:rPr>
          <w:rFonts w:ascii="Arial" w:hAnsi="Arial" w:cs="Arial"/>
          <w:sz w:val="24"/>
          <w:szCs w:val="24"/>
        </w:rPr>
        <w:t>As students, I am involving so many teams for accomplished my group project.</w:t>
      </w:r>
    </w:p>
    <w:p w14:paraId="0C8FCA31" w14:textId="77777777" w:rsidR="00D80102" w:rsidRPr="002E6B42" w:rsidRDefault="00D80102" w:rsidP="00FF2FC2">
      <w:pPr>
        <w:spacing w:line="360" w:lineRule="auto"/>
        <w:jc w:val="both"/>
        <w:rPr>
          <w:rFonts w:ascii="Arial" w:hAnsi="Arial" w:cs="Arial"/>
          <w:sz w:val="24"/>
          <w:szCs w:val="24"/>
        </w:rPr>
      </w:pPr>
      <w:r w:rsidRPr="00643F15">
        <w:rPr>
          <w:rStyle w:val="IntenseQuoteChar"/>
          <w:rFonts w:ascii="Arial" w:hAnsi="Arial" w:cs="Arial"/>
          <w:i w:val="0"/>
          <w:color w:val="FF0000"/>
          <w:sz w:val="24"/>
          <w:szCs w:val="24"/>
        </w:rPr>
        <w:t>Organization Skill:</w:t>
      </w:r>
      <w:r w:rsidRPr="00643F15">
        <w:rPr>
          <w:rFonts w:ascii="Arial" w:hAnsi="Arial" w:cs="Arial"/>
          <w:color w:val="FF0000"/>
          <w:sz w:val="24"/>
          <w:szCs w:val="24"/>
        </w:rPr>
        <w:t xml:space="preserve">  </w:t>
      </w:r>
      <w:r w:rsidRPr="002E6B42">
        <w:rPr>
          <w:rFonts w:ascii="Arial" w:hAnsi="Arial" w:cs="Arial"/>
          <w:sz w:val="24"/>
          <w:szCs w:val="24"/>
        </w:rPr>
        <w:t>Finishing any work timely, time management is very important. So organization is very important to manage the time. It also increase work efficiently and productivity.</w:t>
      </w:r>
    </w:p>
    <w:p w14:paraId="034C6AB2" w14:textId="77777777" w:rsidR="00D80102" w:rsidRPr="002E6B42" w:rsidRDefault="00D80102" w:rsidP="00FF2FC2">
      <w:pPr>
        <w:spacing w:line="360" w:lineRule="auto"/>
        <w:jc w:val="both"/>
        <w:rPr>
          <w:rFonts w:ascii="Arial" w:hAnsi="Arial" w:cs="Arial"/>
          <w:sz w:val="24"/>
          <w:szCs w:val="24"/>
        </w:rPr>
      </w:pPr>
      <w:r w:rsidRPr="00643F15">
        <w:rPr>
          <w:rStyle w:val="IntenseQuoteChar"/>
          <w:rFonts w:ascii="Arial" w:hAnsi="Arial" w:cs="Arial"/>
          <w:i w:val="0"/>
          <w:color w:val="FF0000"/>
          <w:sz w:val="24"/>
          <w:szCs w:val="24"/>
        </w:rPr>
        <w:t>Motivation Skill:</w:t>
      </w:r>
      <w:r w:rsidRPr="00643F15">
        <w:rPr>
          <w:rFonts w:ascii="Arial" w:hAnsi="Arial" w:cs="Arial"/>
          <w:color w:val="FF0000"/>
          <w:sz w:val="24"/>
          <w:szCs w:val="24"/>
        </w:rPr>
        <w:t xml:space="preserve"> </w:t>
      </w:r>
      <w:r w:rsidRPr="002E6B42">
        <w:rPr>
          <w:rFonts w:ascii="Arial" w:hAnsi="Arial" w:cs="Arial"/>
          <w:sz w:val="24"/>
          <w:szCs w:val="24"/>
        </w:rPr>
        <w:t xml:space="preserve">We face many challenges to done the work. Motivation is help to working against challenges.  </w:t>
      </w:r>
    </w:p>
    <w:p w14:paraId="25A5EE6E" w14:textId="77777777" w:rsidR="00D80102" w:rsidRPr="002E6B42" w:rsidRDefault="00D80102" w:rsidP="00FF2FC2">
      <w:pPr>
        <w:spacing w:line="360" w:lineRule="auto"/>
        <w:jc w:val="both"/>
        <w:rPr>
          <w:rFonts w:ascii="Arial" w:hAnsi="Arial" w:cs="Arial"/>
          <w:sz w:val="24"/>
          <w:szCs w:val="24"/>
        </w:rPr>
      </w:pPr>
      <w:r w:rsidRPr="00643F15">
        <w:rPr>
          <w:rStyle w:val="IntenseQuoteChar"/>
          <w:rFonts w:ascii="Arial" w:hAnsi="Arial" w:cs="Arial"/>
          <w:i w:val="0"/>
          <w:color w:val="FF0000"/>
          <w:sz w:val="24"/>
          <w:szCs w:val="24"/>
        </w:rPr>
        <w:t xml:space="preserve">Take </w:t>
      </w:r>
      <w:r w:rsidR="00643F15" w:rsidRPr="00643F15">
        <w:rPr>
          <w:rStyle w:val="IntenseQuoteChar"/>
          <w:rFonts w:ascii="Arial" w:hAnsi="Arial" w:cs="Arial"/>
          <w:i w:val="0"/>
          <w:color w:val="FF0000"/>
          <w:sz w:val="24"/>
          <w:szCs w:val="24"/>
        </w:rPr>
        <w:t>Pressure:</w:t>
      </w:r>
      <w:r w:rsidR="00643F15" w:rsidRPr="002E6B42">
        <w:rPr>
          <w:rFonts w:ascii="Arial" w:hAnsi="Arial" w:cs="Arial"/>
          <w:sz w:val="24"/>
          <w:szCs w:val="24"/>
        </w:rPr>
        <w:t xml:space="preserve"> So</w:t>
      </w:r>
      <w:r w:rsidRPr="002E6B42">
        <w:rPr>
          <w:rFonts w:ascii="Arial" w:hAnsi="Arial" w:cs="Arial"/>
          <w:sz w:val="24"/>
          <w:szCs w:val="24"/>
        </w:rPr>
        <w:t xml:space="preserve"> many works at a time we feel very stress. Changes in work place, take challenges, problem solution processing time often occur we have the ability to keep calm. Ability to respond effectively to pressure that is very important in any line of work.  </w:t>
      </w:r>
    </w:p>
    <w:p w14:paraId="69B8BB8A" w14:textId="77777777" w:rsidR="00D80102" w:rsidRPr="002E6B42" w:rsidRDefault="00D80102" w:rsidP="00FF2FC2">
      <w:pPr>
        <w:spacing w:line="360" w:lineRule="auto"/>
        <w:jc w:val="both"/>
        <w:rPr>
          <w:rFonts w:ascii="Arial" w:hAnsi="Arial" w:cs="Arial"/>
          <w:sz w:val="24"/>
          <w:szCs w:val="24"/>
        </w:rPr>
      </w:pPr>
      <w:r w:rsidRPr="00643F15">
        <w:rPr>
          <w:rStyle w:val="IntenseQuoteChar"/>
          <w:rFonts w:ascii="Arial" w:hAnsi="Arial" w:cs="Arial"/>
          <w:i w:val="0"/>
          <w:color w:val="FF0000"/>
          <w:sz w:val="24"/>
          <w:szCs w:val="24"/>
        </w:rPr>
        <w:t>Information Technology (IT) Skill</w:t>
      </w:r>
      <w:r w:rsidRPr="00643F15">
        <w:rPr>
          <w:rFonts w:ascii="Arial" w:hAnsi="Arial" w:cs="Arial"/>
          <w:i/>
          <w:color w:val="FF0000"/>
          <w:sz w:val="24"/>
          <w:szCs w:val="24"/>
        </w:rPr>
        <w:t>:</w:t>
      </w:r>
      <w:r w:rsidRPr="00643F15">
        <w:rPr>
          <w:rFonts w:ascii="Arial" w:hAnsi="Arial" w:cs="Arial"/>
          <w:color w:val="FF0000"/>
          <w:sz w:val="24"/>
          <w:szCs w:val="24"/>
        </w:rPr>
        <w:t xml:space="preserve"> </w:t>
      </w:r>
      <w:r w:rsidRPr="002E6B42">
        <w:rPr>
          <w:rFonts w:ascii="Arial" w:hAnsi="Arial" w:cs="Arial"/>
          <w:sz w:val="24"/>
          <w:szCs w:val="24"/>
        </w:rPr>
        <w:t xml:space="preserve">Some common program or apps like Microsoft office, Microsoft </w:t>
      </w:r>
      <w:r w:rsidR="00643F15" w:rsidRPr="002E6B42">
        <w:rPr>
          <w:rFonts w:ascii="Arial" w:hAnsi="Arial" w:cs="Arial"/>
          <w:sz w:val="24"/>
          <w:szCs w:val="24"/>
        </w:rPr>
        <w:t>XL</w:t>
      </w:r>
      <w:r w:rsidRPr="002E6B42">
        <w:rPr>
          <w:rFonts w:ascii="Arial" w:hAnsi="Arial" w:cs="Arial"/>
          <w:sz w:val="24"/>
          <w:szCs w:val="24"/>
        </w:rPr>
        <w:t xml:space="preserve"> is try to provide in my working act. </w:t>
      </w:r>
    </w:p>
    <w:p w14:paraId="6EFF9C35" w14:textId="77777777" w:rsidR="00D80102" w:rsidRDefault="00D80102" w:rsidP="00D80102"/>
    <w:p w14:paraId="5F189FDA" w14:textId="77777777" w:rsidR="00D80102" w:rsidRPr="00D80102" w:rsidRDefault="00D80102" w:rsidP="00D80102"/>
    <w:p w14:paraId="4EB95F1D" w14:textId="77777777" w:rsidR="000E6EDF" w:rsidRPr="007C7F67" w:rsidRDefault="000E6EDF" w:rsidP="008F580E">
      <w:pPr>
        <w:pStyle w:val="Heading2"/>
        <w:numPr>
          <w:ilvl w:val="0"/>
          <w:numId w:val="36"/>
        </w:numPr>
        <w:jc w:val="center"/>
        <w:rPr>
          <w:rStyle w:val="BookTitle"/>
          <w:rFonts w:asciiTheme="majorHAnsi" w:hAnsiTheme="majorHAnsi"/>
          <w:color w:val="FF0000"/>
          <w:sz w:val="36"/>
          <w:szCs w:val="36"/>
          <w:u w:val="single"/>
        </w:rPr>
      </w:pPr>
      <w:bookmarkStart w:id="63" w:name="_Toc28531789"/>
      <w:r w:rsidRPr="007C7F67">
        <w:rPr>
          <w:rStyle w:val="BookTitle"/>
          <w:rFonts w:asciiTheme="majorHAnsi" w:hAnsiTheme="majorHAnsi"/>
          <w:color w:val="FF0000"/>
          <w:sz w:val="36"/>
          <w:szCs w:val="36"/>
          <w:u w:val="single"/>
        </w:rPr>
        <w:t>New skills developed</w:t>
      </w:r>
      <w:bookmarkEnd w:id="63"/>
    </w:p>
    <w:p w14:paraId="3882AB1C" w14:textId="77777777" w:rsidR="006B3CC6" w:rsidRPr="006B3CC6" w:rsidRDefault="006B3CC6" w:rsidP="00D80102"/>
    <w:p w14:paraId="07EB2745" w14:textId="77777777" w:rsidR="0065400E" w:rsidRPr="002E6B42" w:rsidRDefault="0065400E" w:rsidP="00841A29">
      <w:pPr>
        <w:spacing w:line="360" w:lineRule="auto"/>
        <w:jc w:val="both"/>
        <w:rPr>
          <w:rFonts w:ascii="Arial" w:hAnsi="Arial" w:cs="Arial"/>
          <w:sz w:val="24"/>
          <w:szCs w:val="24"/>
        </w:rPr>
      </w:pPr>
      <w:r w:rsidRPr="002E6B42">
        <w:rPr>
          <w:rFonts w:ascii="Arial" w:hAnsi="Arial" w:cs="Arial"/>
          <w:sz w:val="24"/>
          <w:szCs w:val="24"/>
        </w:rPr>
        <w:t>Every stage in our life we learn lot of things. Sometime learning section is easier or harder. Once when we learn new skill it’s become challenge for us.</w:t>
      </w:r>
    </w:p>
    <w:p w14:paraId="634E2A3A" w14:textId="77777777" w:rsidR="0065400E" w:rsidRPr="002E6B42" w:rsidRDefault="0065400E" w:rsidP="00841A29">
      <w:pPr>
        <w:spacing w:line="360" w:lineRule="auto"/>
        <w:jc w:val="both"/>
        <w:rPr>
          <w:rFonts w:ascii="Arial" w:hAnsi="Arial" w:cs="Arial"/>
          <w:sz w:val="24"/>
          <w:szCs w:val="24"/>
        </w:rPr>
      </w:pPr>
      <w:r w:rsidRPr="002E6B42">
        <w:rPr>
          <w:rFonts w:ascii="Arial" w:hAnsi="Arial" w:cs="Arial"/>
          <w:sz w:val="24"/>
          <w:szCs w:val="24"/>
        </w:rPr>
        <w:t>In my internship, I am exhibiting some new skill. Those skills help me in my future career learning.</w:t>
      </w:r>
    </w:p>
    <w:p w14:paraId="48B6DAB2" w14:textId="77777777" w:rsidR="0065400E" w:rsidRPr="002E6B42" w:rsidRDefault="0065400E" w:rsidP="0065400E">
      <w:pPr>
        <w:spacing w:line="360" w:lineRule="auto"/>
        <w:rPr>
          <w:rFonts w:ascii="Arial" w:hAnsi="Arial" w:cs="Arial"/>
          <w:sz w:val="24"/>
          <w:szCs w:val="24"/>
        </w:rPr>
      </w:pPr>
      <w:r w:rsidRPr="002E6B42">
        <w:rPr>
          <w:rFonts w:ascii="Arial" w:hAnsi="Arial" w:cs="Arial"/>
          <w:sz w:val="24"/>
          <w:szCs w:val="24"/>
        </w:rPr>
        <w:t>Mastered skills are:</w:t>
      </w:r>
    </w:p>
    <w:p w14:paraId="29F0C086" w14:textId="77777777" w:rsidR="0065400E" w:rsidRPr="002E6B42" w:rsidRDefault="0065400E" w:rsidP="008F580E">
      <w:pPr>
        <w:pStyle w:val="ListParagraph"/>
        <w:numPr>
          <w:ilvl w:val="0"/>
          <w:numId w:val="32"/>
        </w:numPr>
        <w:spacing w:line="360" w:lineRule="auto"/>
        <w:rPr>
          <w:rFonts w:ascii="Arial" w:hAnsi="Arial" w:cs="Arial"/>
          <w:sz w:val="24"/>
          <w:szCs w:val="24"/>
        </w:rPr>
      </w:pPr>
      <w:r w:rsidRPr="002E6B42">
        <w:rPr>
          <w:rFonts w:ascii="Arial" w:hAnsi="Arial" w:cs="Arial"/>
          <w:sz w:val="24"/>
          <w:szCs w:val="24"/>
        </w:rPr>
        <w:t>Highly exploit Microsoft excel.</w:t>
      </w:r>
    </w:p>
    <w:p w14:paraId="141690B3" w14:textId="77777777" w:rsidR="0065400E" w:rsidRPr="005A7A95" w:rsidRDefault="0065400E" w:rsidP="008F580E">
      <w:pPr>
        <w:pStyle w:val="ListParagraph"/>
        <w:numPr>
          <w:ilvl w:val="0"/>
          <w:numId w:val="32"/>
        </w:numPr>
        <w:spacing w:line="360" w:lineRule="auto"/>
        <w:rPr>
          <w:rFonts w:ascii="Arial" w:hAnsi="Arial" w:cs="Arial"/>
          <w:sz w:val="24"/>
          <w:szCs w:val="24"/>
        </w:rPr>
      </w:pPr>
      <w:r w:rsidRPr="002E6B42">
        <w:rPr>
          <w:rFonts w:ascii="Arial" w:hAnsi="Arial" w:cs="Arial"/>
          <w:sz w:val="24"/>
          <w:szCs w:val="24"/>
        </w:rPr>
        <w:t xml:space="preserve">Take advantage of ERP software programing. </w:t>
      </w:r>
    </w:p>
    <w:p w14:paraId="40B9E976" w14:textId="77777777" w:rsidR="0065400E" w:rsidRPr="002E6B42" w:rsidRDefault="0065400E" w:rsidP="008F580E">
      <w:pPr>
        <w:pStyle w:val="ListParagraph"/>
        <w:numPr>
          <w:ilvl w:val="0"/>
          <w:numId w:val="32"/>
        </w:numPr>
        <w:spacing w:line="360" w:lineRule="auto"/>
        <w:rPr>
          <w:rFonts w:ascii="Arial" w:hAnsi="Arial" w:cs="Arial"/>
          <w:sz w:val="24"/>
          <w:szCs w:val="24"/>
        </w:rPr>
      </w:pPr>
      <w:r w:rsidRPr="002E6B42">
        <w:rPr>
          <w:rFonts w:ascii="Arial" w:hAnsi="Arial" w:cs="Arial"/>
          <w:sz w:val="24"/>
          <w:szCs w:val="24"/>
        </w:rPr>
        <w:t>Spanking vocal and organic skill.</w:t>
      </w:r>
    </w:p>
    <w:p w14:paraId="373E23D1" w14:textId="77777777" w:rsidR="0065400E" w:rsidRPr="002E6B42" w:rsidRDefault="0065400E" w:rsidP="008F580E">
      <w:pPr>
        <w:pStyle w:val="ListParagraph"/>
        <w:numPr>
          <w:ilvl w:val="0"/>
          <w:numId w:val="32"/>
        </w:numPr>
        <w:spacing w:line="360" w:lineRule="auto"/>
        <w:rPr>
          <w:rFonts w:ascii="Arial" w:hAnsi="Arial" w:cs="Arial"/>
          <w:sz w:val="24"/>
          <w:szCs w:val="24"/>
        </w:rPr>
      </w:pPr>
      <w:r w:rsidRPr="002E6B42">
        <w:rPr>
          <w:rFonts w:ascii="Arial" w:hAnsi="Arial" w:cs="Arial"/>
          <w:sz w:val="24"/>
          <w:szCs w:val="24"/>
        </w:rPr>
        <w:t>Fully utilize organizational and time legislation skill.</w:t>
      </w:r>
    </w:p>
    <w:p w14:paraId="65F0DB7F" w14:textId="77777777" w:rsidR="0065400E" w:rsidRPr="002E6B42" w:rsidRDefault="0065400E" w:rsidP="008F580E">
      <w:pPr>
        <w:pStyle w:val="ListParagraph"/>
        <w:numPr>
          <w:ilvl w:val="0"/>
          <w:numId w:val="32"/>
        </w:numPr>
        <w:spacing w:line="360" w:lineRule="auto"/>
        <w:rPr>
          <w:rFonts w:ascii="Arial" w:hAnsi="Arial" w:cs="Arial"/>
          <w:sz w:val="24"/>
          <w:szCs w:val="24"/>
        </w:rPr>
      </w:pPr>
      <w:r w:rsidRPr="002E6B42">
        <w:rPr>
          <w:rFonts w:ascii="Arial" w:hAnsi="Arial" w:cs="Arial"/>
          <w:sz w:val="24"/>
          <w:szCs w:val="24"/>
        </w:rPr>
        <w:t xml:space="preserve">Gather more knowledge about the plane of the IT art.  </w:t>
      </w:r>
    </w:p>
    <w:p w14:paraId="6421776B" w14:textId="77777777" w:rsidR="00A4315C" w:rsidRDefault="00A4315C" w:rsidP="000D4ABF">
      <w:pPr>
        <w:pStyle w:val="Default"/>
        <w:tabs>
          <w:tab w:val="left" w:pos="5298"/>
        </w:tabs>
        <w:spacing w:line="360" w:lineRule="auto"/>
      </w:pPr>
    </w:p>
    <w:p w14:paraId="72EF2D5E" w14:textId="77777777" w:rsidR="00447D4D" w:rsidRDefault="00447D4D" w:rsidP="000D4ABF">
      <w:pPr>
        <w:pStyle w:val="Default"/>
        <w:tabs>
          <w:tab w:val="left" w:pos="5298"/>
        </w:tabs>
        <w:spacing w:line="360" w:lineRule="auto"/>
      </w:pPr>
    </w:p>
    <w:p w14:paraId="5CAC65C2" w14:textId="77777777" w:rsidR="00447D4D" w:rsidRDefault="00447D4D" w:rsidP="000D4ABF">
      <w:pPr>
        <w:pStyle w:val="Default"/>
        <w:tabs>
          <w:tab w:val="left" w:pos="5298"/>
        </w:tabs>
        <w:spacing w:line="360" w:lineRule="auto"/>
      </w:pPr>
    </w:p>
    <w:p w14:paraId="5CC8B1FF" w14:textId="77777777" w:rsidR="00447D4D" w:rsidRDefault="00EF4F36" w:rsidP="00EF4F36">
      <w:pPr>
        <w:pStyle w:val="Default"/>
        <w:tabs>
          <w:tab w:val="left" w:pos="5298"/>
        </w:tabs>
        <w:spacing w:line="360" w:lineRule="auto"/>
        <w:jc w:val="center"/>
      </w:pPr>
      <w:r>
        <w:rPr>
          <w:noProof/>
        </w:rPr>
        <w:drawing>
          <wp:inline distT="0" distB="0" distL="0" distR="0" wp14:anchorId="4B43FE6D" wp14:editId="0A847930">
            <wp:extent cx="2524125" cy="1809750"/>
            <wp:effectExtent l="0" t="0" r="952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3).jpg"/>
                    <pic:cNvPicPr/>
                  </pic:nvPicPr>
                  <pic:blipFill>
                    <a:blip r:embed="rId43">
                      <a:extLst>
                        <a:ext uri="{28A0092B-C50C-407E-A947-70E740481C1C}">
                          <a14:useLocalDpi xmlns:a14="http://schemas.microsoft.com/office/drawing/2010/main" val="0"/>
                        </a:ext>
                      </a:extLst>
                    </a:blip>
                    <a:stretch>
                      <a:fillRect/>
                    </a:stretch>
                  </pic:blipFill>
                  <pic:spPr>
                    <a:xfrm>
                      <a:off x="0" y="0"/>
                      <a:ext cx="2524125" cy="1809750"/>
                    </a:xfrm>
                    <a:prstGeom prst="rect">
                      <a:avLst/>
                    </a:prstGeom>
                  </pic:spPr>
                </pic:pic>
              </a:graphicData>
            </a:graphic>
          </wp:inline>
        </w:drawing>
      </w:r>
    </w:p>
    <w:p w14:paraId="1A615A68" w14:textId="77777777" w:rsidR="00447D4D" w:rsidRDefault="00447D4D" w:rsidP="000D4ABF">
      <w:pPr>
        <w:pStyle w:val="Default"/>
        <w:tabs>
          <w:tab w:val="left" w:pos="5298"/>
        </w:tabs>
        <w:spacing w:line="360" w:lineRule="auto"/>
      </w:pPr>
    </w:p>
    <w:p w14:paraId="23D6084C" w14:textId="77777777" w:rsidR="00145EF4" w:rsidRDefault="00145EF4" w:rsidP="0065400E">
      <w:pPr>
        <w:spacing w:line="360" w:lineRule="auto"/>
      </w:pPr>
    </w:p>
    <w:p w14:paraId="65090E25" w14:textId="77777777" w:rsidR="00145EF4" w:rsidRDefault="00145EF4" w:rsidP="0065400E">
      <w:pPr>
        <w:spacing w:line="360" w:lineRule="auto"/>
      </w:pPr>
    </w:p>
    <w:p w14:paraId="277086AC" w14:textId="77777777" w:rsidR="00145EF4" w:rsidRDefault="00145EF4" w:rsidP="0065400E">
      <w:pPr>
        <w:spacing w:line="360" w:lineRule="auto"/>
      </w:pPr>
    </w:p>
    <w:p w14:paraId="22EB372C" w14:textId="77777777" w:rsidR="00145EF4" w:rsidRDefault="00145EF4" w:rsidP="0065400E">
      <w:pPr>
        <w:spacing w:line="360" w:lineRule="auto"/>
      </w:pPr>
    </w:p>
    <w:p w14:paraId="34B05FC9" w14:textId="77777777" w:rsidR="0065400E" w:rsidRPr="002E6B42" w:rsidRDefault="0065400E" w:rsidP="0065400E">
      <w:pPr>
        <w:spacing w:line="360" w:lineRule="auto"/>
      </w:pPr>
    </w:p>
    <w:p w14:paraId="6D5782D3" w14:textId="77777777" w:rsidR="0065400E" w:rsidRPr="005A7A95" w:rsidRDefault="0065400E" w:rsidP="0065400E">
      <w:pPr>
        <w:shd w:val="clear" w:color="auto" w:fill="FF0000"/>
        <w:rPr>
          <w:rFonts w:ascii="Bodoni MT Black" w:hAnsi="Bodoni MT Black"/>
          <w:b/>
          <w:color w:val="FFFFFF" w:themeColor="background1"/>
          <w:sz w:val="96"/>
          <w:szCs w:val="96"/>
          <w14:textOutline w14:w="5270" w14:cap="flat" w14:cmpd="sng" w14:algn="ctr">
            <w14:solidFill>
              <w14:schemeClr w14:val="accent1">
                <w14:shade w14:val="88000"/>
                <w14:satMod w14:val="110000"/>
              </w14:schemeClr>
            </w14:solidFill>
            <w14:prstDash w14:val="solid"/>
            <w14:round/>
          </w14:textOutline>
        </w:rPr>
      </w:pPr>
      <w:r>
        <w:rPr>
          <w:rFonts w:ascii="Bodoni MT Black" w:hAnsi="Bodoni MT Black"/>
          <w:b/>
          <w:sz w:val="96"/>
          <w:szCs w:val="96"/>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       </w:t>
      </w:r>
      <w:r w:rsidRPr="005A7A95">
        <w:rPr>
          <w:rFonts w:ascii="Bodoni MT Black" w:hAnsi="Bodoni MT Black"/>
          <w:b/>
          <w:color w:val="FFFFFF" w:themeColor="background1"/>
          <w:sz w:val="96"/>
          <w:szCs w:val="96"/>
          <w14:textOutline w14:w="5270" w14:cap="flat" w14:cmpd="sng" w14:algn="ctr">
            <w14:solidFill>
              <w14:schemeClr w14:val="accent1">
                <w14:shade w14:val="88000"/>
                <w14:satMod w14:val="110000"/>
              </w14:schemeClr>
            </w14:solidFill>
            <w14:prstDash w14:val="solid"/>
            <w14:round/>
          </w14:textOutline>
        </w:rPr>
        <w:t>Chapter 4</w:t>
      </w:r>
    </w:p>
    <w:p w14:paraId="5142CC91" w14:textId="77777777" w:rsidR="0065400E" w:rsidRPr="0065400E" w:rsidRDefault="0065400E" w:rsidP="0065400E">
      <w:pPr>
        <w:tabs>
          <w:tab w:val="left" w:pos="8255"/>
        </w:tabs>
        <w:spacing w:line="360" w:lineRule="auto"/>
        <w:rPr>
          <w:rFonts w:ascii="Arial" w:hAnsi="Arial" w:cs="Arial"/>
          <w:sz w:val="24"/>
          <w:szCs w:val="24"/>
        </w:rPr>
      </w:pPr>
    </w:p>
    <w:p w14:paraId="0AAEB085" w14:textId="77777777" w:rsidR="0065400E" w:rsidRDefault="0065400E" w:rsidP="0065400E">
      <w:pPr>
        <w:jc w:val="center"/>
        <w:rPr>
          <w:rFonts w:ascii="Arial" w:hAnsi="Arial" w:cs="Arial"/>
          <w:b/>
          <w:color w:val="76923C" w:themeColor="accent3" w:themeShade="BF"/>
          <w:sz w:val="52"/>
          <w:szCs w:val="52"/>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r w:rsidRPr="002E6B42">
        <w:rPr>
          <w:rFonts w:ascii="Arial" w:hAnsi="Arial" w:cs="Arial"/>
          <w:b/>
          <w:color w:val="76923C" w:themeColor="accent3" w:themeShade="BF"/>
          <w:sz w:val="52"/>
          <w:szCs w:val="52"/>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t>Conclusions and Key Facts</w:t>
      </w:r>
    </w:p>
    <w:p w14:paraId="6AB6899F" w14:textId="77777777" w:rsidR="0065400E" w:rsidRDefault="0065400E" w:rsidP="0065400E">
      <w:pPr>
        <w:rPr>
          <w:rFonts w:ascii="Arial" w:hAnsi="Arial" w:cs="Arial"/>
          <w:b/>
          <w:color w:val="76923C" w:themeColor="accent3" w:themeShade="BF"/>
          <w:sz w:val="52"/>
          <w:szCs w:val="52"/>
          <w14:shadow w14:blurRad="69850" w14:dist="43180" w14:dir="5400000" w14:sx="0" w14:sy="0" w14:kx="0" w14:ky="0" w14:algn="none">
            <w14:srgbClr w14:val="000000">
              <w14:alpha w14:val="35000"/>
            </w14:srgbClr>
          </w14:shadow>
          <w14:textOutline w14:w="952" w14:cap="flat" w14:cmpd="sng" w14:algn="ctr">
            <w14:noFill/>
            <w14:prstDash w14:val="solid"/>
            <w14:round/>
          </w14:textOutline>
        </w:rPr>
      </w:pPr>
    </w:p>
    <w:p w14:paraId="77CA9883" w14:textId="77777777" w:rsidR="0065400E" w:rsidRDefault="0065400E" w:rsidP="00E70EB7">
      <w:pPr>
        <w:jc w:val="center"/>
        <w:rPr>
          <w:rFonts w:ascii="Arial" w:hAnsi="Arial" w:cs="Arial"/>
          <w:sz w:val="24"/>
          <w:szCs w:val="24"/>
        </w:rPr>
      </w:pPr>
      <w:r>
        <w:rPr>
          <w:rFonts w:ascii="Arial" w:hAnsi="Arial" w:cs="Arial"/>
          <w:b/>
          <w:noProof/>
          <w:color w:val="76923C" w:themeColor="accent3" w:themeShade="BF"/>
          <w:sz w:val="52"/>
          <w:szCs w:val="52"/>
        </w:rPr>
        <w:drawing>
          <wp:inline distT="0" distB="0" distL="0" distR="0" wp14:anchorId="1729D4E5" wp14:editId="3AD92058">
            <wp:extent cx="3648075" cy="22955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1).png"/>
                    <pic:cNvPicPr/>
                  </pic:nvPicPr>
                  <pic:blipFill>
                    <a:blip r:embed="rId8">
                      <a:extLst>
                        <a:ext uri="{28A0092B-C50C-407E-A947-70E740481C1C}">
                          <a14:useLocalDpi xmlns:a14="http://schemas.microsoft.com/office/drawing/2010/main" val="0"/>
                        </a:ext>
                      </a:extLst>
                    </a:blip>
                    <a:stretch>
                      <a:fillRect/>
                    </a:stretch>
                  </pic:blipFill>
                  <pic:spPr>
                    <a:xfrm>
                      <a:off x="0" y="0"/>
                      <a:ext cx="3648075" cy="2295525"/>
                    </a:xfrm>
                    <a:prstGeom prst="rect">
                      <a:avLst/>
                    </a:prstGeom>
                  </pic:spPr>
                </pic:pic>
              </a:graphicData>
            </a:graphic>
          </wp:inline>
        </w:drawing>
      </w:r>
    </w:p>
    <w:p w14:paraId="3249CE2E" w14:textId="77777777" w:rsidR="0065400E" w:rsidRDefault="0065400E" w:rsidP="0065400E">
      <w:pPr>
        <w:tabs>
          <w:tab w:val="left" w:pos="1050"/>
        </w:tabs>
        <w:rPr>
          <w:rFonts w:ascii="Arial" w:hAnsi="Arial" w:cs="Arial"/>
          <w:sz w:val="24"/>
          <w:szCs w:val="24"/>
        </w:rPr>
      </w:pPr>
    </w:p>
    <w:p w14:paraId="54778676" w14:textId="77777777" w:rsidR="001841CC" w:rsidRDefault="001841CC" w:rsidP="0065400E">
      <w:pPr>
        <w:tabs>
          <w:tab w:val="left" w:pos="1050"/>
        </w:tabs>
        <w:rPr>
          <w:rFonts w:ascii="Arial" w:hAnsi="Arial" w:cs="Arial"/>
          <w:sz w:val="24"/>
          <w:szCs w:val="24"/>
        </w:rPr>
      </w:pPr>
    </w:p>
    <w:p w14:paraId="086E4F36" w14:textId="77777777" w:rsidR="001841CC" w:rsidRDefault="001841CC" w:rsidP="0065400E">
      <w:pPr>
        <w:tabs>
          <w:tab w:val="left" w:pos="1050"/>
        </w:tabs>
        <w:rPr>
          <w:rFonts w:ascii="Arial" w:hAnsi="Arial" w:cs="Arial"/>
          <w:sz w:val="24"/>
          <w:szCs w:val="24"/>
        </w:rPr>
      </w:pPr>
    </w:p>
    <w:p w14:paraId="0AE18524" w14:textId="77777777" w:rsidR="001841CC" w:rsidRDefault="001841CC" w:rsidP="0065400E">
      <w:pPr>
        <w:tabs>
          <w:tab w:val="left" w:pos="1050"/>
        </w:tabs>
        <w:rPr>
          <w:rFonts w:ascii="Arial" w:hAnsi="Arial" w:cs="Arial"/>
          <w:sz w:val="24"/>
          <w:szCs w:val="24"/>
        </w:rPr>
      </w:pPr>
    </w:p>
    <w:p w14:paraId="08BD643D" w14:textId="77777777" w:rsidR="001841CC" w:rsidRDefault="001841CC" w:rsidP="0065400E">
      <w:pPr>
        <w:tabs>
          <w:tab w:val="left" w:pos="1050"/>
        </w:tabs>
        <w:rPr>
          <w:rFonts w:ascii="Arial" w:hAnsi="Arial" w:cs="Arial"/>
          <w:sz w:val="24"/>
          <w:szCs w:val="24"/>
        </w:rPr>
      </w:pPr>
    </w:p>
    <w:p w14:paraId="64BB2770" w14:textId="77777777" w:rsidR="00145EF4" w:rsidRDefault="00145EF4" w:rsidP="0065400E">
      <w:pPr>
        <w:tabs>
          <w:tab w:val="left" w:pos="1050"/>
        </w:tabs>
        <w:rPr>
          <w:rFonts w:ascii="Arial" w:hAnsi="Arial" w:cs="Arial"/>
          <w:sz w:val="24"/>
          <w:szCs w:val="24"/>
        </w:rPr>
      </w:pPr>
    </w:p>
    <w:p w14:paraId="7AE4E520" w14:textId="77777777" w:rsidR="0065400E" w:rsidRPr="005850F7" w:rsidRDefault="0065400E" w:rsidP="00490F26">
      <w:pPr>
        <w:pStyle w:val="Heading1"/>
        <w:rPr>
          <w:color w:val="000000" w:themeColor="text1"/>
          <w:sz w:val="36"/>
          <w:szCs w:val="36"/>
        </w:rPr>
      </w:pPr>
      <w:bookmarkStart w:id="64" w:name="_Toc28531790"/>
      <w:r w:rsidRPr="005850F7">
        <w:rPr>
          <w:color w:val="000000" w:themeColor="text1"/>
          <w:sz w:val="36"/>
          <w:szCs w:val="36"/>
        </w:rPr>
        <w:lastRenderedPageBreak/>
        <w:t>CHAPTER 4:  CONCLUSIONS AND KEY FACTS</w:t>
      </w:r>
      <w:bookmarkEnd w:id="64"/>
      <w:r w:rsidRPr="005850F7">
        <w:rPr>
          <w:color w:val="000000" w:themeColor="text1"/>
          <w:sz w:val="36"/>
          <w:szCs w:val="36"/>
        </w:rPr>
        <w:t xml:space="preserve"> </w:t>
      </w:r>
    </w:p>
    <w:p w14:paraId="3A36FCFA" w14:textId="77777777" w:rsidR="00B774E2" w:rsidRPr="005850F7" w:rsidRDefault="00B774E2" w:rsidP="00B774E2">
      <w:pPr>
        <w:rPr>
          <w:sz w:val="36"/>
          <w:szCs w:val="36"/>
        </w:rPr>
      </w:pPr>
    </w:p>
    <w:p w14:paraId="6A93E280" w14:textId="77777777" w:rsidR="0065400E" w:rsidRPr="002E6B42" w:rsidRDefault="0065400E" w:rsidP="0065400E">
      <w:pPr>
        <w:pStyle w:val="Default"/>
        <w:ind w:left="720"/>
      </w:pPr>
    </w:p>
    <w:p w14:paraId="466546FB" w14:textId="77777777" w:rsidR="0065400E" w:rsidRPr="007C7F67" w:rsidRDefault="0065400E" w:rsidP="008F580E">
      <w:pPr>
        <w:pStyle w:val="Heading2"/>
        <w:numPr>
          <w:ilvl w:val="0"/>
          <w:numId w:val="33"/>
        </w:numPr>
        <w:ind w:firstLine="0"/>
        <w:rPr>
          <w:rStyle w:val="BookTitle"/>
          <w:rFonts w:asciiTheme="majorHAnsi" w:hAnsiTheme="majorHAnsi"/>
          <w:color w:val="FF0000"/>
          <w:sz w:val="36"/>
          <w:szCs w:val="36"/>
          <w:u w:val="single"/>
        </w:rPr>
      </w:pPr>
      <w:bookmarkStart w:id="65" w:name="_Toc20301561"/>
      <w:bookmarkStart w:id="66" w:name="_Toc28531791"/>
      <w:r w:rsidRPr="007C7F67">
        <w:rPr>
          <w:rStyle w:val="BookTitle"/>
          <w:rFonts w:asciiTheme="majorHAnsi" w:hAnsiTheme="majorHAnsi"/>
          <w:color w:val="FF0000"/>
          <w:sz w:val="36"/>
          <w:szCs w:val="36"/>
          <w:u w:val="single"/>
        </w:rPr>
        <w:t>Recommendations for improving departmental operations</w:t>
      </w:r>
      <w:bookmarkEnd w:id="65"/>
      <w:bookmarkEnd w:id="66"/>
      <w:r w:rsidRPr="007C7F67">
        <w:rPr>
          <w:rStyle w:val="BookTitle"/>
          <w:rFonts w:asciiTheme="majorHAnsi" w:hAnsiTheme="majorHAnsi"/>
          <w:color w:val="FF0000"/>
          <w:sz w:val="36"/>
          <w:szCs w:val="36"/>
          <w:u w:val="single"/>
        </w:rPr>
        <w:t xml:space="preserve"> </w:t>
      </w:r>
    </w:p>
    <w:p w14:paraId="3660D60A" w14:textId="77777777" w:rsidR="00693994" w:rsidRPr="007C7F67" w:rsidRDefault="00693994" w:rsidP="00693994">
      <w:pPr>
        <w:rPr>
          <w:rStyle w:val="BookTitle"/>
          <w:rFonts w:asciiTheme="majorHAnsi" w:hAnsiTheme="majorHAnsi"/>
          <w:color w:val="FF0000"/>
          <w:sz w:val="36"/>
          <w:szCs w:val="36"/>
          <w:u w:val="single"/>
        </w:rPr>
      </w:pPr>
    </w:p>
    <w:p w14:paraId="3C0002B8" w14:textId="77777777" w:rsidR="00B04FE4" w:rsidRPr="00693994" w:rsidRDefault="00693994" w:rsidP="00995DCC">
      <w:pPr>
        <w:pStyle w:val="Title"/>
        <w:spacing w:line="360" w:lineRule="auto"/>
        <w:rPr>
          <w:rFonts w:ascii="Arial" w:hAnsi="Arial" w:cs="Arial"/>
          <w:sz w:val="32"/>
          <w:szCs w:val="32"/>
        </w:rPr>
      </w:pPr>
      <w:r w:rsidRPr="00693994">
        <w:rPr>
          <w:rFonts w:ascii="Arial" w:hAnsi="Arial" w:cs="Arial"/>
          <w:sz w:val="32"/>
          <w:szCs w:val="32"/>
        </w:rPr>
        <w:t>Recommendation for improving departmental operations</w:t>
      </w:r>
    </w:p>
    <w:p w14:paraId="67751273" w14:textId="77777777" w:rsidR="00B04FE4" w:rsidRDefault="00693994" w:rsidP="00995DCC">
      <w:pPr>
        <w:spacing w:line="360" w:lineRule="auto"/>
        <w:jc w:val="both"/>
        <w:rPr>
          <w:rFonts w:ascii="Arial" w:hAnsi="Arial" w:cs="Arial"/>
          <w:sz w:val="24"/>
          <w:szCs w:val="24"/>
        </w:rPr>
      </w:pPr>
      <w:r w:rsidRPr="00693994">
        <w:rPr>
          <w:rFonts w:ascii="Arial" w:hAnsi="Arial" w:cs="Arial"/>
          <w:sz w:val="24"/>
          <w:szCs w:val="24"/>
        </w:rPr>
        <w:t>Since IDLC Finance limited is a non-banking institution</w:t>
      </w:r>
      <w:r>
        <w:rPr>
          <w:rFonts w:ascii="Arial" w:hAnsi="Arial" w:cs="Arial"/>
          <w:sz w:val="24"/>
          <w:szCs w:val="24"/>
        </w:rPr>
        <w:t xml:space="preserve">, many want to do something successful for all departments and </w:t>
      </w:r>
      <w:r w:rsidR="00C007CB">
        <w:rPr>
          <w:rFonts w:ascii="Arial" w:hAnsi="Arial" w:cs="Arial"/>
          <w:sz w:val="24"/>
          <w:szCs w:val="24"/>
        </w:rPr>
        <w:t xml:space="preserve">sectors. </w:t>
      </w:r>
      <w:r w:rsidR="009D14C1">
        <w:rPr>
          <w:rFonts w:ascii="Arial" w:hAnsi="Arial" w:cs="Arial"/>
          <w:sz w:val="24"/>
          <w:szCs w:val="24"/>
        </w:rPr>
        <w:t>IDLC did various</w:t>
      </w:r>
      <w:r w:rsidR="00C007CB">
        <w:rPr>
          <w:rFonts w:ascii="Arial" w:hAnsi="Arial" w:cs="Arial"/>
          <w:sz w:val="24"/>
          <w:szCs w:val="24"/>
        </w:rPr>
        <w:t xml:space="preserve"> activities such promotion,</w:t>
      </w:r>
      <w:r w:rsidR="009D14C1">
        <w:rPr>
          <w:rFonts w:ascii="Arial" w:hAnsi="Arial" w:cs="Arial"/>
          <w:sz w:val="24"/>
          <w:szCs w:val="24"/>
        </w:rPr>
        <w:t xml:space="preserve"> advertising,</w:t>
      </w:r>
      <w:r w:rsidR="00C007CB">
        <w:rPr>
          <w:rFonts w:ascii="Arial" w:hAnsi="Arial" w:cs="Arial"/>
          <w:sz w:val="24"/>
          <w:szCs w:val="24"/>
        </w:rPr>
        <w:t xml:space="preserve"> </w:t>
      </w:r>
      <w:r w:rsidR="009D14C1">
        <w:rPr>
          <w:rFonts w:ascii="Arial" w:hAnsi="Arial" w:cs="Arial"/>
          <w:sz w:val="24"/>
          <w:szCs w:val="24"/>
        </w:rPr>
        <w:t>investment for</w:t>
      </w:r>
      <w:r w:rsidR="00C007CB">
        <w:rPr>
          <w:rFonts w:ascii="Arial" w:hAnsi="Arial" w:cs="Arial"/>
          <w:sz w:val="24"/>
          <w:szCs w:val="24"/>
        </w:rPr>
        <w:t xml:space="preserve"> development so that they can perform operations better.</w:t>
      </w:r>
      <w:r w:rsidR="00AB3C3B">
        <w:rPr>
          <w:rFonts w:ascii="Arial" w:hAnsi="Arial" w:cs="Arial"/>
          <w:sz w:val="24"/>
          <w:szCs w:val="24"/>
        </w:rPr>
        <w:t xml:space="preserve"> As an intern I am working here, I think so IDLC need improvement in some area:</w:t>
      </w:r>
    </w:p>
    <w:p w14:paraId="1151BC2B" w14:textId="77777777" w:rsidR="00DE384B" w:rsidRDefault="005B6CB0" w:rsidP="00995DCC">
      <w:pPr>
        <w:pStyle w:val="ListParagraph"/>
        <w:numPr>
          <w:ilvl w:val="0"/>
          <w:numId w:val="51"/>
        </w:numPr>
        <w:spacing w:line="360" w:lineRule="auto"/>
        <w:jc w:val="both"/>
        <w:rPr>
          <w:rFonts w:ascii="Arial" w:hAnsi="Arial" w:cs="Arial"/>
          <w:sz w:val="24"/>
          <w:szCs w:val="24"/>
        </w:rPr>
      </w:pPr>
      <w:r>
        <w:rPr>
          <w:rFonts w:ascii="Arial" w:hAnsi="Arial" w:cs="Arial"/>
          <w:sz w:val="24"/>
          <w:szCs w:val="24"/>
        </w:rPr>
        <w:t>To explain or better understanding about their credit or loan policy they arrange workshop, seminar and create many add for their department.</w:t>
      </w:r>
    </w:p>
    <w:p w14:paraId="07AC70CD" w14:textId="77777777" w:rsidR="005B6CB0" w:rsidRDefault="005B6CB0" w:rsidP="00995DCC">
      <w:pPr>
        <w:pStyle w:val="ListParagraph"/>
        <w:numPr>
          <w:ilvl w:val="0"/>
          <w:numId w:val="51"/>
        </w:numPr>
        <w:spacing w:line="360" w:lineRule="auto"/>
        <w:jc w:val="both"/>
        <w:rPr>
          <w:rFonts w:ascii="Arial" w:hAnsi="Arial" w:cs="Arial"/>
          <w:sz w:val="24"/>
          <w:szCs w:val="24"/>
        </w:rPr>
      </w:pPr>
      <w:r>
        <w:rPr>
          <w:rFonts w:ascii="Arial" w:hAnsi="Arial" w:cs="Arial"/>
          <w:sz w:val="24"/>
          <w:szCs w:val="24"/>
        </w:rPr>
        <w:t>Can assure abut risk management.</w:t>
      </w:r>
    </w:p>
    <w:p w14:paraId="7D701E45" w14:textId="77777777" w:rsidR="005B6CB0" w:rsidRDefault="005B6CB0" w:rsidP="00995DCC">
      <w:pPr>
        <w:pStyle w:val="ListParagraph"/>
        <w:numPr>
          <w:ilvl w:val="0"/>
          <w:numId w:val="51"/>
        </w:numPr>
        <w:spacing w:line="360" w:lineRule="auto"/>
        <w:jc w:val="both"/>
        <w:rPr>
          <w:rFonts w:ascii="Arial" w:hAnsi="Arial" w:cs="Arial"/>
          <w:sz w:val="24"/>
          <w:szCs w:val="24"/>
        </w:rPr>
      </w:pPr>
      <w:r>
        <w:rPr>
          <w:rFonts w:ascii="Arial" w:hAnsi="Arial" w:cs="Arial"/>
          <w:sz w:val="24"/>
          <w:szCs w:val="24"/>
        </w:rPr>
        <w:t xml:space="preserve"> </w:t>
      </w:r>
      <w:r w:rsidR="00A37ABC">
        <w:rPr>
          <w:rFonts w:ascii="Arial" w:hAnsi="Arial" w:cs="Arial"/>
          <w:sz w:val="24"/>
          <w:szCs w:val="24"/>
        </w:rPr>
        <w:t>Need more market research for what</w:t>
      </w:r>
      <w:r>
        <w:rPr>
          <w:rFonts w:ascii="Arial" w:hAnsi="Arial" w:cs="Arial"/>
          <w:sz w:val="24"/>
          <w:szCs w:val="24"/>
        </w:rPr>
        <w:t xml:space="preserve"> customers want and they can find out about IDLC products and services</w:t>
      </w:r>
      <w:r w:rsidR="00A37ABC">
        <w:rPr>
          <w:rFonts w:ascii="Arial" w:hAnsi="Arial" w:cs="Arial"/>
          <w:sz w:val="24"/>
          <w:szCs w:val="24"/>
        </w:rPr>
        <w:t>.</w:t>
      </w:r>
    </w:p>
    <w:p w14:paraId="514626F0" w14:textId="77777777" w:rsidR="00F71BD6" w:rsidRDefault="00F71BD6" w:rsidP="00995DCC">
      <w:pPr>
        <w:pStyle w:val="ListParagraph"/>
        <w:numPr>
          <w:ilvl w:val="0"/>
          <w:numId w:val="51"/>
        </w:numPr>
        <w:spacing w:line="360" w:lineRule="auto"/>
        <w:jc w:val="both"/>
        <w:rPr>
          <w:rFonts w:ascii="Arial" w:hAnsi="Arial" w:cs="Arial"/>
          <w:sz w:val="24"/>
          <w:szCs w:val="24"/>
        </w:rPr>
      </w:pPr>
      <w:r>
        <w:rPr>
          <w:rFonts w:ascii="Arial" w:hAnsi="Arial" w:cs="Arial"/>
          <w:sz w:val="24"/>
          <w:szCs w:val="24"/>
        </w:rPr>
        <w:t>Hire expert people who properly communicated with customer and deliver exact information.</w:t>
      </w:r>
    </w:p>
    <w:p w14:paraId="0B50B85B" w14:textId="77777777" w:rsidR="00F71BD6" w:rsidRDefault="00F71BD6" w:rsidP="00995DCC">
      <w:pPr>
        <w:pStyle w:val="ListParagraph"/>
        <w:numPr>
          <w:ilvl w:val="0"/>
          <w:numId w:val="51"/>
        </w:numPr>
        <w:spacing w:line="360" w:lineRule="auto"/>
        <w:jc w:val="both"/>
        <w:rPr>
          <w:rFonts w:ascii="Arial" w:hAnsi="Arial" w:cs="Arial"/>
          <w:sz w:val="24"/>
          <w:szCs w:val="24"/>
        </w:rPr>
      </w:pPr>
      <w:r>
        <w:rPr>
          <w:rFonts w:ascii="Arial" w:hAnsi="Arial" w:cs="Arial"/>
          <w:sz w:val="24"/>
          <w:szCs w:val="24"/>
        </w:rPr>
        <w:t>Meeting room should be large.</w:t>
      </w:r>
    </w:p>
    <w:p w14:paraId="32BD3581" w14:textId="77777777" w:rsidR="00F71BD6" w:rsidRDefault="00F71BD6" w:rsidP="00995DCC">
      <w:pPr>
        <w:pStyle w:val="ListParagraph"/>
        <w:numPr>
          <w:ilvl w:val="0"/>
          <w:numId w:val="51"/>
        </w:numPr>
        <w:spacing w:line="360" w:lineRule="auto"/>
        <w:jc w:val="both"/>
        <w:rPr>
          <w:rFonts w:ascii="Arial" w:hAnsi="Arial" w:cs="Arial"/>
          <w:sz w:val="24"/>
          <w:szCs w:val="24"/>
        </w:rPr>
      </w:pPr>
      <w:r>
        <w:rPr>
          <w:rFonts w:ascii="Arial" w:hAnsi="Arial" w:cs="Arial"/>
          <w:sz w:val="24"/>
          <w:szCs w:val="24"/>
        </w:rPr>
        <w:t>Document should update every week.</w:t>
      </w:r>
    </w:p>
    <w:p w14:paraId="1FBA636B" w14:textId="77777777" w:rsidR="00F71BD6" w:rsidRDefault="002B7D3D" w:rsidP="00995DCC">
      <w:pPr>
        <w:pStyle w:val="ListParagraph"/>
        <w:numPr>
          <w:ilvl w:val="0"/>
          <w:numId w:val="51"/>
        </w:numPr>
        <w:spacing w:line="360" w:lineRule="auto"/>
        <w:jc w:val="both"/>
        <w:rPr>
          <w:rFonts w:ascii="Arial" w:hAnsi="Arial" w:cs="Arial"/>
          <w:sz w:val="24"/>
          <w:szCs w:val="24"/>
        </w:rPr>
      </w:pPr>
      <w:r>
        <w:rPr>
          <w:rFonts w:ascii="Arial" w:hAnsi="Arial" w:cs="Arial"/>
          <w:sz w:val="24"/>
          <w:szCs w:val="24"/>
        </w:rPr>
        <w:t>Money market and share market research needs for stable their financial position.</w:t>
      </w:r>
    </w:p>
    <w:p w14:paraId="4C84B345" w14:textId="77777777" w:rsidR="002B7D3D" w:rsidRDefault="007F5444" w:rsidP="00995DCC">
      <w:pPr>
        <w:pStyle w:val="ListParagraph"/>
        <w:numPr>
          <w:ilvl w:val="0"/>
          <w:numId w:val="51"/>
        </w:numPr>
        <w:spacing w:line="360" w:lineRule="auto"/>
        <w:jc w:val="both"/>
        <w:rPr>
          <w:rFonts w:ascii="Arial" w:hAnsi="Arial" w:cs="Arial"/>
          <w:sz w:val="24"/>
          <w:szCs w:val="24"/>
        </w:rPr>
      </w:pPr>
      <w:r>
        <w:rPr>
          <w:rFonts w:ascii="Arial" w:hAnsi="Arial" w:cs="Arial"/>
          <w:sz w:val="24"/>
          <w:szCs w:val="24"/>
        </w:rPr>
        <w:t>Provide LED monitor.</w:t>
      </w:r>
    </w:p>
    <w:p w14:paraId="19DE4F23" w14:textId="77777777" w:rsidR="007F5444" w:rsidRDefault="000E75FB" w:rsidP="00995DCC">
      <w:pPr>
        <w:pStyle w:val="ListParagraph"/>
        <w:numPr>
          <w:ilvl w:val="0"/>
          <w:numId w:val="51"/>
        </w:numPr>
        <w:spacing w:line="360" w:lineRule="auto"/>
        <w:jc w:val="both"/>
        <w:rPr>
          <w:rFonts w:ascii="Arial" w:hAnsi="Arial" w:cs="Arial"/>
          <w:sz w:val="24"/>
          <w:szCs w:val="24"/>
        </w:rPr>
      </w:pPr>
      <w:r>
        <w:rPr>
          <w:rFonts w:ascii="Arial" w:hAnsi="Arial" w:cs="Arial"/>
          <w:sz w:val="24"/>
          <w:szCs w:val="24"/>
        </w:rPr>
        <w:t>Sometimes down IDLC own server.</w:t>
      </w:r>
    </w:p>
    <w:p w14:paraId="008EA8DE" w14:textId="77777777" w:rsidR="000E75FB" w:rsidRPr="00F71BD6" w:rsidRDefault="000E75FB" w:rsidP="00995DCC">
      <w:pPr>
        <w:pStyle w:val="ListParagraph"/>
        <w:numPr>
          <w:ilvl w:val="0"/>
          <w:numId w:val="51"/>
        </w:numPr>
        <w:spacing w:line="360" w:lineRule="auto"/>
        <w:jc w:val="both"/>
        <w:rPr>
          <w:rFonts w:ascii="Arial" w:hAnsi="Arial" w:cs="Arial"/>
          <w:sz w:val="24"/>
          <w:szCs w:val="24"/>
        </w:rPr>
      </w:pPr>
      <w:r>
        <w:rPr>
          <w:rFonts w:ascii="Arial" w:hAnsi="Arial" w:cs="Arial"/>
          <w:sz w:val="24"/>
          <w:szCs w:val="24"/>
        </w:rPr>
        <w:t>Need a secure place for</w:t>
      </w:r>
      <w:r w:rsidR="0058593C">
        <w:rPr>
          <w:rFonts w:ascii="Arial" w:hAnsi="Arial" w:cs="Arial"/>
          <w:sz w:val="24"/>
          <w:szCs w:val="24"/>
        </w:rPr>
        <w:t xml:space="preserve"> keeping</w:t>
      </w:r>
      <w:r>
        <w:rPr>
          <w:rFonts w:ascii="Arial" w:hAnsi="Arial" w:cs="Arial"/>
          <w:sz w:val="24"/>
          <w:szCs w:val="24"/>
        </w:rPr>
        <w:t xml:space="preserve"> all documentation.</w:t>
      </w:r>
    </w:p>
    <w:p w14:paraId="7BF0F422" w14:textId="77777777" w:rsidR="00B04FE4" w:rsidRDefault="00B04FE4" w:rsidP="00B04FE4"/>
    <w:p w14:paraId="65D2B1FD" w14:textId="77777777" w:rsidR="00B774E2" w:rsidRPr="00B04FE4" w:rsidRDefault="00B774E2" w:rsidP="00B04FE4"/>
    <w:p w14:paraId="5F032308" w14:textId="77777777" w:rsidR="0065400E" w:rsidRPr="007C7F67" w:rsidRDefault="0065400E" w:rsidP="008F580E">
      <w:pPr>
        <w:pStyle w:val="Heading2"/>
        <w:numPr>
          <w:ilvl w:val="0"/>
          <w:numId w:val="33"/>
        </w:numPr>
        <w:ind w:firstLine="0"/>
        <w:rPr>
          <w:rStyle w:val="BookTitle"/>
          <w:rFonts w:asciiTheme="majorHAnsi" w:hAnsiTheme="majorHAnsi"/>
          <w:color w:val="FF0000"/>
          <w:sz w:val="36"/>
          <w:szCs w:val="36"/>
          <w:u w:val="single"/>
        </w:rPr>
      </w:pPr>
      <w:bookmarkStart w:id="67" w:name="_Toc20301562"/>
      <w:bookmarkStart w:id="68" w:name="_Toc28531792"/>
      <w:r w:rsidRPr="007C7F67">
        <w:rPr>
          <w:rStyle w:val="BookTitle"/>
          <w:rFonts w:asciiTheme="majorHAnsi" w:hAnsiTheme="majorHAnsi"/>
          <w:color w:val="FF0000"/>
          <w:sz w:val="36"/>
          <w:szCs w:val="36"/>
          <w:u w:val="single"/>
        </w:rPr>
        <w:t>Key understanding</w:t>
      </w:r>
      <w:bookmarkEnd w:id="67"/>
      <w:bookmarkEnd w:id="68"/>
      <w:r w:rsidRPr="007C7F67">
        <w:rPr>
          <w:rStyle w:val="BookTitle"/>
          <w:rFonts w:asciiTheme="majorHAnsi" w:hAnsiTheme="majorHAnsi"/>
          <w:color w:val="FF0000"/>
          <w:sz w:val="36"/>
          <w:szCs w:val="36"/>
          <w:u w:val="single"/>
        </w:rPr>
        <w:t xml:space="preserve"> </w:t>
      </w:r>
    </w:p>
    <w:p w14:paraId="1663C7DF" w14:textId="77777777" w:rsidR="0099251D" w:rsidRPr="007C7F67" w:rsidRDefault="0099251D" w:rsidP="0099251D">
      <w:pPr>
        <w:rPr>
          <w:u w:val="single"/>
        </w:rPr>
      </w:pPr>
    </w:p>
    <w:p w14:paraId="0CF760F3" w14:textId="77777777" w:rsidR="0099251D" w:rsidRDefault="0099251D" w:rsidP="0099251D"/>
    <w:p w14:paraId="094F00D4" w14:textId="77777777" w:rsidR="0099251D" w:rsidRDefault="0099251D" w:rsidP="0099251D"/>
    <w:p w14:paraId="36DF817C" w14:textId="77777777" w:rsidR="0099251D" w:rsidRDefault="0099251D" w:rsidP="0099251D">
      <w:pPr>
        <w:jc w:val="center"/>
      </w:pPr>
      <w:r>
        <w:rPr>
          <w:noProof/>
        </w:rPr>
        <w:drawing>
          <wp:inline distT="0" distB="0" distL="0" distR="0" wp14:anchorId="36BAB0ED" wp14:editId="33224F96">
            <wp:extent cx="3811905" cy="1899920"/>
            <wp:effectExtent l="0" t="0" r="0" b="5080"/>
            <wp:docPr id="23" name="Picture 23" descr="Synopsis fig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ynopsis figure"/>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811905" cy="1899920"/>
                    </a:xfrm>
                    <a:prstGeom prst="rect">
                      <a:avLst/>
                    </a:prstGeom>
                    <a:noFill/>
                    <a:ln>
                      <a:noFill/>
                    </a:ln>
                  </pic:spPr>
                </pic:pic>
              </a:graphicData>
            </a:graphic>
          </wp:inline>
        </w:drawing>
      </w:r>
    </w:p>
    <w:p w14:paraId="37773BED" w14:textId="77777777" w:rsidR="0099251D" w:rsidRDefault="0099251D" w:rsidP="0099251D"/>
    <w:p w14:paraId="7442D0AE" w14:textId="77777777" w:rsidR="0099251D" w:rsidRPr="0099251D" w:rsidRDefault="0099251D" w:rsidP="0099251D"/>
    <w:p w14:paraId="424C9E65" w14:textId="77777777" w:rsidR="00B774E2" w:rsidRDefault="00B774E2" w:rsidP="00B774E2"/>
    <w:p w14:paraId="106553D9" w14:textId="77777777" w:rsidR="00B774E2" w:rsidRDefault="00E66ED7" w:rsidP="005850F7">
      <w:pPr>
        <w:spacing w:line="360" w:lineRule="auto"/>
        <w:jc w:val="both"/>
        <w:rPr>
          <w:rFonts w:ascii="Arial" w:hAnsi="Arial" w:cs="Arial"/>
          <w:sz w:val="24"/>
          <w:szCs w:val="24"/>
        </w:rPr>
      </w:pPr>
      <w:r w:rsidRPr="00B774E2">
        <w:rPr>
          <w:rFonts w:ascii="Arial" w:hAnsi="Arial" w:cs="Arial"/>
          <w:sz w:val="24"/>
          <w:szCs w:val="24"/>
        </w:rPr>
        <w:t>There</w:t>
      </w:r>
      <w:r w:rsidR="00B774E2" w:rsidRPr="00B774E2">
        <w:rPr>
          <w:rFonts w:ascii="Arial" w:hAnsi="Arial" w:cs="Arial"/>
          <w:sz w:val="24"/>
          <w:szCs w:val="24"/>
        </w:rPr>
        <w:t xml:space="preserve"> are some key findings:</w:t>
      </w:r>
    </w:p>
    <w:p w14:paraId="1A4E666E" w14:textId="77777777" w:rsidR="00E66ED7" w:rsidRDefault="00E66ED7" w:rsidP="005850F7">
      <w:pPr>
        <w:pStyle w:val="ListParagraph"/>
        <w:numPr>
          <w:ilvl w:val="0"/>
          <w:numId w:val="52"/>
        </w:numPr>
        <w:spacing w:line="360" w:lineRule="auto"/>
        <w:jc w:val="both"/>
        <w:rPr>
          <w:rFonts w:ascii="Arial" w:hAnsi="Arial" w:cs="Arial"/>
          <w:sz w:val="24"/>
          <w:szCs w:val="24"/>
        </w:rPr>
      </w:pPr>
      <w:r>
        <w:rPr>
          <w:rFonts w:ascii="Arial" w:hAnsi="Arial" w:cs="Arial"/>
          <w:sz w:val="24"/>
          <w:szCs w:val="24"/>
        </w:rPr>
        <w:t>Sometimes customers do not understand  credit process,</w:t>
      </w:r>
    </w:p>
    <w:p w14:paraId="4CBC3F16" w14:textId="77777777" w:rsidR="00E66ED7" w:rsidRDefault="00E66ED7" w:rsidP="005850F7">
      <w:pPr>
        <w:pStyle w:val="ListParagraph"/>
        <w:numPr>
          <w:ilvl w:val="0"/>
          <w:numId w:val="52"/>
        </w:numPr>
        <w:spacing w:line="360" w:lineRule="auto"/>
        <w:jc w:val="both"/>
        <w:rPr>
          <w:rFonts w:ascii="Arial" w:hAnsi="Arial" w:cs="Arial"/>
          <w:sz w:val="24"/>
          <w:szCs w:val="24"/>
        </w:rPr>
      </w:pPr>
      <w:r>
        <w:rPr>
          <w:rFonts w:ascii="Arial" w:hAnsi="Arial" w:cs="Arial"/>
          <w:sz w:val="24"/>
          <w:szCs w:val="24"/>
        </w:rPr>
        <w:t xml:space="preserve">IDLC should be </w:t>
      </w:r>
      <w:r w:rsidR="0076683C">
        <w:rPr>
          <w:rFonts w:ascii="Arial" w:hAnsi="Arial" w:cs="Arial"/>
          <w:sz w:val="24"/>
          <w:szCs w:val="24"/>
        </w:rPr>
        <w:t>increased</w:t>
      </w:r>
      <w:r>
        <w:rPr>
          <w:rFonts w:ascii="Arial" w:hAnsi="Arial" w:cs="Arial"/>
          <w:sz w:val="24"/>
          <w:szCs w:val="24"/>
        </w:rPr>
        <w:t xml:space="preserve"> promotional activ</w:t>
      </w:r>
      <w:r w:rsidR="0076683C">
        <w:rPr>
          <w:rFonts w:ascii="Arial" w:hAnsi="Arial" w:cs="Arial"/>
          <w:sz w:val="24"/>
          <w:szCs w:val="24"/>
        </w:rPr>
        <w:t>ity.</w:t>
      </w:r>
      <w:r>
        <w:rPr>
          <w:rFonts w:ascii="Arial" w:hAnsi="Arial" w:cs="Arial"/>
          <w:sz w:val="24"/>
          <w:szCs w:val="24"/>
        </w:rPr>
        <w:t xml:space="preserve"> </w:t>
      </w:r>
    </w:p>
    <w:p w14:paraId="6CCD0083" w14:textId="77777777" w:rsidR="0076683C" w:rsidRDefault="0076683C" w:rsidP="005850F7">
      <w:pPr>
        <w:pStyle w:val="ListParagraph"/>
        <w:numPr>
          <w:ilvl w:val="0"/>
          <w:numId w:val="52"/>
        </w:numPr>
        <w:spacing w:line="360" w:lineRule="auto"/>
        <w:jc w:val="both"/>
        <w:rPr>
          <w:rFonts w:ascii="Arial" w:hAnsi="Arial" w:cs="Arial"/>
          <w:sz w:val="24"/>
          <w:szCs w:val="24"/>
        </w:rPr>
      </w:pPr>
      <w:r>
        <w:rPr>
          <w:rFonts w:ascii="Arial" w:hAnsi="Arial" w:cs="Arial"/>
          <w:sz w:val="24"/>
          <w:szCs w:val="24"/>
        </w:rPr>
        <w:t>Aware to know all the information of competitor.</w:t>
      </w:r>
    </w:p>
    <w:p w14:paraId="0F999369" w14:textId="77777777" w:rsidR="0076683C" w:rsidRDefault="0076683C" w:rsidP="005850F7">
      <w:pPr>
        <w:pStyle w:val="ListParagraph"/>
        <w:numPr>
          <w:ilvl w:val="0"/>
          <w:numId w:val="52"/>
        </w:numPr>
        <w:spacing w:line="360" w:lineRule="auto"/>
        <w:jc w:val="both"/>
        <w:rPr>
          <w:rFonts w:ascii="Arial" w:hAnsi="Arial" w:cs="Arial"/>
          <w:sz w:val="24"/>
          <w:szCs w:val="24"/>
        </w:rPr>
      </w:pPr>
      <w:r>
        <w:rPr>
          <w:rFonts w:ascii="Arial" w:hAnsi="Arial" w:cs="Arial"/>
          <w:sz w:val="24"/>
          <w:szCs w:val="24"/>
        </w:rPr>
        <w:t>Loan processing takes a long time.</w:t>
      </w:r>
    </w:p>
    <w:p w14:paraId="11B8D354" w14:textId="77777777" w:rsidR="0076683C" w:rsidRDefault="008C32A8" w:rsidP="005850F7">
      <w:pPr>
        <w:pStyle w:val="ListParagraph"/>
        <w:numPr>
          <w:ilvl w:val="0"/>
          <w:numId w:val="52"/>
        </w:numPr>
        <w:spacing w:line="360" w:lineRule="auto"/>
        <w:jc w:val="both"/>
        <w:rPr>
          <w:rFonts w:ascii="Arial" w:hAnsi="Arial" w:cs="Arial"/>
          <w:sz w:val="24"/>
          <w:szCs w:val="24"/>
        </w:rPr>
      </w:pPr>
      <w:r>
        <w:rPr>
          <w:rFonts w:ascii="Arial" w:hAnsi="Arial" w:cs="Arial"/>
          <w:sz w:val="24"/>
          <w:szCs w:val="24"/>
        </w:rPr>
        <w:t>Online facilities should be provided for all department customers.</w:t>
      </w:r>
    </w:p>
    <w:p w14:paraId="7A8FE91F" w14:textId="77777777" w:rsidR="008C32A8" w:rsidRDefault="008C32A8" w:rsidP="005850F7">
      <w:pPr>
        <w:pStyle w:val="ListParagraph"/>
        <w:numPr>
          <w:ilvl w:val="0"/>
          <w:numId w:val="52"/>
        </w:numPr>
        <w:spacing w:line="360" w:lineRule="auto"/>
        <w:jc w:val="both"/>
        <w:rPr>
          <w:rFonts w:ascii="Arial" w:hAnsi="Arial" w:cs="Arial"/>
          <w:sz w:val="24"/>
          <w:szCs w:val="24"/>
        </w:rPr>
      </w:pPr>
      <w:r>
        <w:rPr>
          <w:rFonts w:ascii="Arial" w:hAnsi="Arial" w:cs="Arial"/>
          <w:sz w:val="24"/>
          <w:szCs w:val="24"/>
        </w:rPr>
        <w:t xml:space="preserve">Loan and </w:t>
      </w:r>
      <w:r w:rsidR="002D4751">
        <w:rPr>
          <w:rFonts w:ascii="Arial" w:hAnsi="Arial" w:cs="Arial"/>
          <w:sz w:val="24"/>
          <w:szCs w:val="24"/>
        </w:rPr>
        <w:t>credit policy</w:t>
      </w:r>
      <w:r>
        <w:rPr>
          <w:rFonts w:ascii="Arial" w:hAnsi="Arial" w:cs="Arial"/>
          <w:sz w:val="24"/>
          <w:szCs w:val="24"/>
        </w:rPr>
        <w:t xml:space="preserve"> and the </w:t>
      </w:r>
      <w:r w:rsidR="002D4751">
        <w:rPr>
          <w:rFonts w:ascii="Arial" w:hAnsi="Arial" w:cs="Arial"/>
          <w:sz w:val="24"/>
          <w:szCs w:val="24"/>
        </w:rPr>
        <w:t>loan interest</w:t>
      </w:r>
      <w:r>
        <w:rPr>
          <w:rFonts w:ascii="Arial" w:hAnsi="Arial" w:cs="Arial"/>
          <w:sz w:val="24"/>
          <w:szCs w:val="24"/>
        </w:rPr>
        <w:t xml:space="preserve"> rate, commission, </w:t>
      </w:r>
      <w:r w:rsidR="002D4751">
        <w:rPr>
          <w:rFonts w:ascii="Arial" w:hAnsi="Arial" w:cs="Arial"/>
          <w:sz w:val="24"/>
          <w:szCs w:val="24"/>
        </w:rPr>
        <w:t>repayment,</w:t>
      </w:r>
      <w:r>
        <w:rPr>
          <w:rFonts w:ascii="Arial" w:hAnsi="Arial" w:cs="Arial"/>
          <w:sz w:val="24"/>
          <w:szCs w:val="24"/>
        </w:rPr>
        <w:t xml:space="preserve"> all information should be given </w:t>
      </w:r>
      <w:r w:rsidR="002D4751">
        <w:rPr>
          <w:rFonts w:ascii="Arial" w:hAnsi="Arial" w:cs="Arial"/>
          <w:sz w:val="24"/>
          <w:szCs w:val="24"/>
        </w:rPr>
        <w:t>clear on the website.</w:t>
      </w:r>
    </w:p>
    <w:p w14:paraId="7DEF3F85" w14:textId="77777777" w:rsidR="0076683C" w:rsidRDefault="0076683C" w:rsidP="00273772">
      <w:pPr>
        <w:spacing w:line="360" w:lineRule="auto"/>
        <w:rPr>
          <w:rFonts w:ascii="Arial" w:hAnsi="Arial" w:cs="Arial"/>
          <w:sz w:val="24"/>
          <w:szCs w:val="24"/>
        </w:rPr>
      </w:pPr>
    </w:p>
    <w:p w14:paraId="5E64DBDB" w14:textId="77777777" w:rsidR="00273772" w:rsidRDefault="00273772" w:rsidP="00273772">
      <w:pPr>
        <w:spacing w:line="360" w:lineRule="auto"/>
        <w:rPr>
          <w:rFonts w:ascii="Arial" w:hAnsi="Arial" w:cs="Arial"/>
          <w:sz w:val="24"/>
          <w:szCs w:val="24"/>
        </w:rPr>
      </w:pPr>
    </w:p>
    <w:p w14:paraId="5E535B37" w14:textId="77777777" w:rsidR="00273772" w:rsidRPr="00273772" w:rsidRDefault="00273772" w:rsidP="00273772">
      <w:pPr>
        <w:spacing w:line="360" w:lineRule="auto"/>
        <w:rPr>
          <w:rFonts w:ascii="Arial" w:hAnsi="Arial" w:cs="Arial"/>
          <w:sz w:val="24"/>
          <w:szCs w:val="24"/>
        </w:rPr>
      </w:pPr>
    </w:p>
    <w:p w14:paraId="3EDF3415" w14:textId="77777777" w:rsidR="0065400E" w:rsidRPr="007C7F67" w:rsidRDefault="0065400E" w:rsidP="008F580E">
      <w:pPr>
        <w:pStyle w:val="Heading2"/>
        <w:numPr>
          <w:ilvl w:val="0"/>
          <w:numId w:val="33"/>
        </w:numPr>
        <w:ind w:firstLine="0"/>
        <w:rPr>
          <w:rStyle w:val="BookTitle"/>
          <w:rFonts w:asciiTheme="majorHAnsi" w:hAnsiTheme="majorHAnsi"/>
          <w:color w:val="FF0000"/>
          <w:sz w:val="36"/>
          <w:szCs w:val="36"/>
          <w:u w:val="single"/>
        </w:rPr>
      </w:pPr>
      <w:bookmarkStart w:id="69" w:name="_Toc20301563"/>
      <w:bookmarkStart w:id="70" w:name="_Toc28531793"/>
      <w:r w:rsidRPr="007C7F67">
        <w:rPr>
          <w:rStyle w:val="BookTitle"/>
          <w:rFonts w:asciiTheme="majorHAnsi" w:hAnsiTheme="majorHAnsi"/>
          <w:color w:val="FF0000"/>
          <w:sz w:val="36"/>
          <w:szCs w:val="36"/>
          <w:u w:val="single"/>
        </w:rPr>
        <w:lastRenderedPageBreak/>
        <w:t>Conclusion</w:t>
      </w:r>
      <w:bookmarkEnd w:id="69"/>
      <w:bookmarkEnd w:id="70"/>
    </w:p>
    <w:p w14:paraId="13DDE113" w14:textId="77777777" w:rsidR="0065400E" w:rsidRPr="002D36FD" w:rsidRDefault="0065400E" w:rsidP="00C0781C">
      <w:pPr>
        <w:spacing w:line="360" w:lineRule="auto"/>
        <w:rPr>
          <w:rStyle w:val="SubtleReference"/>
          <w:b/>
          <w:color w:val="FF0000"/>
          <w:sz w:val="32"/>
          <w:szCs w:val="32"/>
        </w:rPr>
      </w:pPr>
    </w:p>
    <w:p w14:paraId="42104867" w14:textId="77777777" w:rsidR="0065400E" w:rsidRPr="00811EFF" w:rsidRDefault="00811EFF" w:rsidP="006D6202">
      <w:pPr>
        <w:spacing w:line="360" w:lineRule="auto"/>
        <w:jc w:val="both"/>
        <w:rPr>
          <w:rFonts w:ascii="Arial" w:hAnsi="Arial" w:cs="Arial"/>
          <w:sz w:val="24"/>
          <w:szCs w:val="24"/>
        </w:rPr>
      </w:pPr>
      <w:r w:rsidRPr="00811EFF">
        <w:rPr>
          <w:rFonts w:ascii="Arial" w:hAnsi="Arial" w:cs="Arial"/>
          <w:sz w:val="24"/>
          <w:szCs w:val="24"/>
        </w:rPr>
        <w:t xml:space="preserve">In this report, </w:t>
      </w:r>
      <w:r>
        <w:rPr>
          <w:rFonts w:ascii="Arial" w:hAnsi="Arial" w:cs="Arial"/>
          <w:sz w:val="24"/>
          <w:szCs w:val="24"/>
        </w:rPr>
        <w:t>I have tried to highlight IDLC’S Credit Risk Management and its market implementation. Credit Risk Management department strives to provide their best possible service for their customers.</w:t>
      </w:r>
      <w:r w:rsidR="00C0781C">
        <w:rPr>
          <w:rFonts w:ascii="Arial" w:hAnsi="Arial" w:cs="Arial"/>
          <w:sz w:val="24"/>
          <w:szCs w:val="24"/>
        </w:rPr>
        <w:t xml:space="preserve"> For IDLC Finance Ltd customers are first, they earn their profit through </w:t>
      </w:r>
      <w:r w:rsidR="00BD24A5">
        <w:rPr>
          <w:rFonts w:ascii="Arial" w:hAnsi="Arial" w:cs="Arial"/>
          <w:sz w:val="24"/>
          <w:szCs w:val="24"/>
        </w:rPr>
        <w:t>customers satisfaction. With expert employee, IDLC communicate customers perfectly which enhances their market value and customers satisfaction.</w:t>
      </w:r>
      <w:r w:rsidR="00FA1C0D">
        <w:rPr>
          <w:rFonts w:ascii="Arial" w:hAnsi="Arial" w:cs="Arial"/>
          <w:sz w:val="24"/>
          <w:szCs w:val="24"/>
        </w:rPr>
        <w:t xml:space="preserve"> IDLC is aware of its competitors, so </w:t>
      </w:r>
      <w:r w:rsidR="007E1ECC">
        <w:rPr>
          <w:rFonts w:ascii="Arial" w:hAnsi="Arial" w:cs="Arial"/>
          <w:sz w:val="24"/>
          <w:szCs w:val="24"/>
        </w:rPr>
        <w:t>they</w:t>
      </w:r>
      <w:r w:rsidR="00FA1C0D">
        <w:rPr>
          <w:rFonts w:ascii="Arial" w:hAnsi="Arial" w:cs="Arial"/>
          <w:sz w:val="24"/>
          <w:szCs w:val="24"/>
        </w:rPr>
        <w:t xml:space="preserve"> survive in the market by overcoming market threat and rivalry easily. </w:t>
      </w:r>
      <w:r w:rsidR="00715866">
        <w:rPr>
          <w:rFonts w:ascii="Arial" w:hAnsi="Arial" w:cs="Arial"/>
          <w:sz w:val="24"/>
          <w:szCs w:val="24"/>
        </w:rPr>
        <w:t xml:space="preserve">Lastly IDLC Finance Ltd is a renowned non-banking financial institution in Bangladesh.  In my internship period, I have learned a lot and improve many skills in practically. These learning will be very useful in my future career. </w:t>
      </w:r>
      <w:r w:rsidR="006D6202">
        <w:rPr>
          <w:rFonts w:ascii="Arial" w:hAnsi="Arial" w:cs="Arial"/>
          <w:sz w:val="24"/>
          <w:szCs w:val="24"/>
        </w:rPr>
        <w:t>I am</w:t>
      </w:r>
      <w:r w:rsidR="00715866">
        <w:rPr>
          <w:rFonts w:ascii="Arial" w:hAnsi="Arial" w:cs="Arial"/>
          <w:sz w:val="24"/>
          <w:szCs w:val="24"/>
        </w:rPr>
        <w:t xml:space="preserve"> very thankful to my University and IDLC Finance Ltd </w:t>
      </w:r>
      <w:r w:rsidR="006D6202">
        <w:rPr>
          <w:rFonts w:ascii="Arial" w:hAnsi="Arial" w:cs="Arial"/>
          <w:sz w:val="24"/>
          <w:szCs w:val="24"/>
        </w:rPr>
        <w:t>to give me such an opportunity to working as an intern.</w:t>
      </w:r>
    </w:p>
    <w:p w14:paraId="05B68198" w14:textId="77777777" w:rsidR="0065400E" w:rsidRDefault="0065400E" w:rsidP="006D6202">
      <w:pPr>
        <w:tabs>
          <w:tab w:val="left" w:pos="1050"/>
        </w:tabs>
        <w:spacing w:line="360" w:lineRule="auto"/>
        <w:jc w:val="both"/>
        <w:rPr>
          <w:rFonts w:ascii="Arial" w:hAnsi="Arial" w:cs="Arial"/>
          <w:sz w:val="24"/>
          <w:szCs w:val="24"/>
        </w:rPr>
      </w:pPr>
    </w:p>
    <w:p w14:paraId="45966675" w14:textId="77777777" w:rsidR="0065400E" w:rsidRDefault="0065400E" w:rsidP="0065400E">
      <w:pPr>
        <w:tabs>
          <w:tab w:val="left" w:pos="1050"/>
        </w:tabs>
        <w:rPr>
          <w:rFonts w:ascii="Arial" w:hAnsi="Arial" w:cs="Arial"/>
          <w:sz w:val="24"/>
          <w:szCs w:val="24"/>
        </w:rPr>
      </w:pPr>
    </w:p>
    <w:p w14:paraId="35E55FDC" w14:textId="77777777" w:rsidR="0065400E" w:rsidRDefault="0065400E" w:rsidP="0065400E">
      <w:pPr>
        <w:tabs>
          <w:tab w:val="left" w:pos="1050"/>
        </w:tabs>
        <w:rPr>
          <w:rFonts w:ascii="Arial" w:hAnsi="Arial" w:cs="Arial"/>
          <w:sz w:val="24"/>
          <w:szCs w:val="24"/>
        </w:rPr>
      </w:pPr>
    </w:p>
    <w:p w14:paraId="3B9B4E18" w14:textId="77777777" w:rsidR="0065400E" w:rsidRDefault="0065400E" w:rsidP="0065400E">
      <w:pPr>
        <w:tabs>
          <w:tab w:val="left" w:pos="1050"/>
        </w:tabs>
        <w:rPr>
          <w:rFonts w:ascii="Arial" w:hAnsi="Arial" w:cs="Arial"/>
          <w:sz w:val="24"/>
          <w:szCs w:val="24"/>
        </w:rPr>
      </w:pPr>
    </w:p>
    <w:p w14:paraId="500FBA05" w14:textId="77777777" w:rsidR="0065400E" w:rsidRDefault="0065400E" w:rsidP="0065400E">
      <w:pPr>
        <w:tabs>
          <w:tab w:val="left" w:pos="1050"/>
        </w:tabs>
        <w:rPr>
          <w:rFonts w:ascii="Arial" w:hAnsi="Arial" w:cs="Arial"/>
          <w:sz w:val="24"/>
          <w:szCs w:val="24"/>
        </w:rPr>
      </w:pPr>
    </w:p>
    <w:p w14:paraId="066040B7" w14:textId="77777777" w:rsidR="0065400E" w:rsidRDefault="0065400E" w:rsidP="0065400E">
      <w:pPr>
        <w:tabs>
          <w:tab w:val="left" w:pos="1050"/>
        </w:tabs>
        <w:rPr>
          <w:rFonts w:ascii="Arial" w:hAnsi="Arial" w:cs="Arial"/>
          <w:sz w:val="24"/>
          <w:szCs w:val="24"/>
        </w:rPr>
      </w:pPr>
    </w:p>
    <w:p w14:paraId="359F595D" w14:textId="77777777" w:rsidR="0065400E" w:rsidRDefault="0065400E" w:rsidP="0065400E">
      <w:pPr>
        <w:tabs>
          <w:tab w:val="left" w:pos="1050"/>
        </w:tabs>
        <w:rPr>
          <w:rFonts w:ascii="Arial" w:hAnsi="Arial" w:cs="Arial"/>
          <w:sz w:val="24"/>
          <w:szCs w:val="24"/>
        </w:rPr>
      </w:pPr>
    </w:p>
    <w:p w14:paraId="3D34170F" w14:textId="77777777" w:rsidR="0065400E" w:rsidRDefault="0065400E" w:rsidP="0065400E">
      <w:pPr>
        <w:tabs>
          <w:tab w:val="left" w:pos="1050"/>
        </w:tabs>
        <w:rPr>
          <w:rFonts w:ascii="Arial" w:hAnsi="Arial" w:cs="Arial"/>
          <w:sz w:val="24"/>
          <w:szCs w:val="24"/>
        </w:rPr>
      </w:pPr>
    </w:p>
    <w:p w14:paraId="12655EDD" w14:textId="77777777" w:rsidR="0065400E" w:rsidRDefault="0065400E" w:rsidP="0065400E">
      <w:pPr>
        <w:tabs>
          <w:tab w:val="left" w:pos="1050"/>
        </w:tabs>
        <w:rPr>
          <w:rFonts w:ascii="Arial" w:hAnsi="Arial" w:cs="Arial"/>
          <w:sz w:val="24"/>
          <w:szCs w:val="24"/>
        </w:rPr>
      </w:pPr>
    </w:p>
    <w:p w14:paraId="55F4F18A" w14:textId="77777777" w:rsidR="0065400E" w:rsidRDefault="0065400E" w:rsidP="0065400E">
      <w:pPr>
        <w:tabs>
          <w:tab w:val="left" w:pos="1050"/>
        </w:tabs>
        <w:rPr>
          <w:rFonts w:ascii="Arial" w:hAnsi="Arial" w:cs="Arial"/>
          <w:sz w:val="24"/>
          <w:szCs w:val="24"/>
        </w:rPr>
      </w:pPr>
    </w:p>
    <w:p w14:paraId="30E3303F" w14:textId="77777777" w:rsidR="00145EF4" w:rsidRDefault="00145EF4" w:rsidP="0065400E">
      <w:pPr>
        <w:tabs>
          <w:tab w:val="left" w:pos="1050"/>
        </w:tabs>
        <w:rPr>
          <w:rFonts w:ascii="Arial" w:hAnsi="Arial" w:cs="Arial"/>
          <w:sz w:val="24"/>
          <w:szCs w:val="24"/>
        </w:rPr>
      </w:pPr>
    </w:p>
    <w:p w14:paraId="16BEB70F" w14:textId="77777777" w:rsidR="00145EF4" w:rsidRDefault="00145EF4" w:rsidP="0065400E">
      <w:pPr>
        <w:tabs>
          <w:tab w:val="left" w:pos="1050"/>
        </w:tabs>
        <w:rPr>
          <w:rFonts w:ascii="Arial" w:hAnsi="Arial" w:cs="Arial"/>
          <w:sz w:val="24"/>
          <w:szCs w:val="24"/>
        </w:rPr>
      </w:pPr>
    </w:p>
    <w:p w14:paraId="2D816995" w14:textId="77777777" w:rsidR="00145EF4" w:rsidRDefault="00145EF4" w:rsidP="0065400E">
      <w:pPr>
        <w:tabs>
          <w:tab w:val="left" w:pos="1050"/>
        </w:tabs>
        <w:rPr>
          <w:rFonts w:ascii="Arial" w:hAnsi="Arial" w:cs="Arial"/>
          <w:sz w:val="24"/>
          <w:szCs w:val="24"/>
        </w:rPr>
      </w:pPr>
    </w:p>
    <w:p w14:paraId="58BC3645" w14:textId="77777777" w:rsidR="00145EF4" w:rsidRDefault="00145EF4" w:rsidP="0065400E">
      <w:pPr>
        <w:tabs>
          <w:tab w:val="left" w:pos="1050"/>
        </w:tabs>
        <w:rPr>
          <w:rFonts w:ascii="Arial" w:hAnsi="Arial" w:cs="Arial"/>
          <w:sz w:val="24"/>
          <w:szCs w:val="24"/>
        </w:rPr>
      </w:pPr>
    </w:p>
    <w:p w14:paraId="477AD74C" w14:textId="77777777" w:rsidR="0065400E" w:rsidRDefault="0065400E" w:rsidP="0065400E">
      <w:pPr>
        <w:tabs>
          <w:tab w:val="left" w:pos="1050"/>
        </w:tabs>
        <w:rPr>
          <w:rFonts w:ascii="Arial" w:hAnsi="Arial" w:cs="Arial"/>
          <w:sz w:val="24"/>
          <w:szCs w:val="24"/>
        </w:rPr>
      </w:pPr>
    </w:p>
    <w:p w14:paraId="4EA25D78" w14:textId="77777777" w:rsidR="0065400E" w:rsidRDefault="0065400E" w:rsidP="0065400E">
      <w:pPr>
        <w:tabs>
          <w:tab w:val="left" w:pos="1050"/>
        </w:tabs>
        <w:rPr>
          <w:rFonts w:ascii="Arial" w:hAnsi="Arial" w:cs="Arial"/>
          <w:sz w:val="24"/>
          <w:szCs w:val="24"/>
        </w:rPr>
      </w:pPr>
    </w:p>
    <w:p w14:paraId="45E89CC9" w14:textId="77777777" w:rsidR="0065400E" w:rsidRDefault="0065400E" w:rsidP="0065400E">
      <w:pPr>
        <w:tabs>
          <w:tab w:val="left" w:pos="1050"/>
        </w:tabs>
        <w:rPr>
          <w:rFonts w:ascii="Arial" w:hAnsi="Arial" w:cs="Arial"/>
          <w:sz w:val="24"/>
          <w:szCs w:val="24"/>
        </w:rPr>
      </w:pPr>
    </w:p>
    <w:p w14:paraId="07D39CD8" w14:textId="77777777" w:rsidR="0065400E" w:rsidRPr="005A7A95" w:rsidRDefault="0065400E" w:rsidP="0065400E">
      <w:pPr>
        <w:shd w:val="clear" w:color="auto" w:fill="FF0000"/>
        <w:rPr>
          <w:rFonts w:ascii="Bodoni MT Black" w:hAnsi="Bodoni MT Black"/>
          <w:b/>
          <w:color w:val="FFFFFF" w:themeColor="background1"/>
          <w:sz w:val="96"/>
          <w:szCs w:val="96"/>
          <w14:textOutline w14:w="5270" w14:cap="flat" w14:cmpd="sng" w14:algn="ctr">
            <w14:solidFill>
              <w14:schemeClr w14:val="accent1">
                <w14:shade w14:val="88000"/>
                <w14:satMod w14:val="110000"/>
              </w14:schemeClr>
            </w14:solidFill>
            <w14:prstDash w14:val="solid"/>
            <w14:round/>
          </w14:textOutline>
        </w:rPr>
      </w:pPr>
      <w:r>
        <w:rPr>
          <w:rFonts w:ascii="Bodoni MT Black" w:hAnsi="Bodoni MT Black"/>
          <w:b/>
          <w:color w:val="FFFFFF" w:themeColor="background1"/>
          <w:sz w:val="96"/>
          <w:szCs w:val="96"/>
          <w14:textOutline w14:w="5270" w14:cap="flat" w14:cmpd="sng" w14:algn="ctr">
            <w14:solidFill>
              <w14:schemeClr w14:val="accent1">
                <w14:shade w14:val="88000"/>
                <w14:satMod w14:val="110000"/>
              </w14:schemeClr>
            </w14:solidFill>
            <w14:prstDash w14:val="solid"/>
            <w14:round/>
          </w14:textOutline>
        </w:rPr>
        <w:t xml:space="preserve">      </w:t>
      </w:r>
      <w:r w:rsidRPr="005A7A95">
        <w:rPr>
          <w:rFonts w:ascii="Bodoni MT Black" w:hAnsi="Bodoni MT Black"/>
          <w:b/>
          <w:color w:val="FFFFFF" w:themeColor="background1"/>
          <w:sz w:val="96"/>
          <w:szCs w:val="96"/>
          <w14:textOutline w14:w="5270" w14:cap="flat" w14:cmpd="sng" w14:algn="ctr">
            <w14:solidFill>
              <w14:schemeClr w14:val="accent1">
                <w14:shade w14:val="88000"/>
                <w14:satMod w14:val="110000"/>
              </w14:schemeClr>
            </w14:solidFill>
            <w14:prstDash w14:val="solid"/>
            <w14:round/>
          </w14:textOutline>
        </w:rPr>
        <w:t>Chapter 5</w:t>
      </w:r>
    </w:p>
    <w:p w14:paraId="5C34CB6E" w14:textId="77777777" w:rsidR="0065400E" w:rsidRDefault="0065400E" w:rsidP="0065400E">
      <w:pPr>
        <w:tabs>
          <w:tab w:val="left" w:pos="1050"/>
        </w:tabs>
        <w:rPr>
          <w:rFonts w:ascii="Arial" w:hAnsi="Arial" w:cs="Arial"/>
          <w:sz w:val="24"/>
          <w:szCs w:val="24"/>
        </w:rPr>
      </w:pPr>
    </w:p>
    <w:p w14:paraId="706D274E" w14:textId="77777777" w:rsidR="00145EF4" w:rsidRDefault="00145EF4" w:rsidP="0065400E">
      <w:pPr>
        <w:tabs>
          <w:tab w:val="left" w:pos="1050"/>
        </w:tabs>
        <w:rPr>
          <w:rFonts w:ascii="Arial" w:hAnsi="Arial" w:cs="Arial"/>
          <w:sz w:val="24"/>
          <w:szCs w:val="24"/>
        </w:rPr>
      </w:pPr>
    </w:p>
    <w:p w14:paraId="2689CE34" w14:textId="77777777" w:rsidR="00145EF4" w:rsidRDefault="00145EF4" w:rsidP="0065400E">
      <w:pPr>
        <w:tabs>
          <w:tab w:val="left" w:pos="1050"/>
        </w:tabs>
        <w:rPr>
          <w:rFonts w:ascii="Arial" w:hAnsi="Arial" w:cs="Arial"/>
          <w:sz w:val="24"/>
          <w:szCs w:val="24"/>
        </w:rPr>
      </w:pPr>
    </w:p>
    <w:p w14:paraId="0FB865E7" w14:textId="77777777" w:rsidR="0065400E" w:rsidRPr="00A83F14" w:rsidRDefault="0065400E" w:rsidP="00A83F14">
      <w:pPr>
        <w:pStyle w:val="NoSpacing"/>
        <w:jc w:val="center"/>
        <w:rPr>
          <w:b/>
          <w:caps/>
          <w:sz w:val="72"/>
          <w:szCs w:val="7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bookmarkStart w:id="71" w:name="_Toc27738790"/>
      <w:r w:rsidRPr="00A83F14">
        <w:rPr>
          <w:b/>
          <w:caps/>
          <w:sz w:val="72"/>
          <w:szCs w:val="7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t>Reference</w:t>
      </w:r>
      <w:bookmarkEnd w:id="71"/>
    </w:p>
    <w:p w14:paraId="302A0D8F" w14:textId="77777777" w:rsidR="0065400E" w:rsidRDefault="0065400E" w:rsidP="0065400E"/>
    <w:p w14:paraId="5856FB18" w14:textId="77777777" w:rsidR="00273772" w:rsidRDefault="00273772" w:rsidP="00253C11">
      <w:pPr>
        <w:tabs>
          <w:tab w:val="left" w:pos="1050"/>
        </w:tabs>
        <w:jc w:val="center"/>
        <w:rPr>
          <w:rFonts w:ascii="Arial" w:hAnsi="Arial" w:cs="Arial"/>
          <w:sz w:val="24"/>
          <w:szCs w:val="24"/>
        </w:rPr>
      </w:pPr>
    </w:p>
    <w:p w14:paraId="1BEBA0E3" w14:textId="77777777" w:rsidR="009801A4" w:rsidRPr="00253C11" w:rsidRDefault="0065400E" w:rsidP="00253C11">
      <w:pPr>
        <w:tabs>
          <w:tab w:val="left" w:pos="1050"/>
        </w:tabs>
        <w:jc w:val="center"/>
        <w:rPr>
          <w:rFonts w:ascii="Arial" w:hAnsi="Arial" w:cs="Arial"/>
          <w:sz w:val="24"/>
          <w:szCs w:val="24"/>
        </w:rPr>
      </w:pPr>
      <w:r>
        <w:rPr>
          <w:noProof/>
        </w:rPr>
        <w:drawing>
          <wp:inline distT="0" distB="0" distL="0" distR="0" wp14:anchorId="4653FF04" wp14:editId="1F6B07E9">
            <wp:extent cx="3918857" cy="2731323"/>
            <wp:effectExtent l="0" t="0" r="571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1).png"/>
                    <pic:cNvPicPr/>
                  </pic:nvPicPr>
                  <pic:blipFill>
                    <a:blip r:embed="rId8">
                      <a:extLst>
                        <a:ext uri="{28A0092B-C50C-407E-A947-70E740481C1C}">
                          <a14:useLocalDpi xmlns:a14="http://schemas.microsoft.com/office/drawing/2010/main" val="0"/>
                        </a:ext>
                      </a:extLst>
                    </a:blip>
                    <a:stretch>
                      <a:fillRect/>
                    </a:stretch>
                  </pic:blipFill>
                  <pic:spPr>
                    <a:xfrm>
                      <a:off x="0" y="0"/>
                      <a:ext cx="3925691" cy="2736086"/>
                    </a:xfrm>
                    <a:prstGeom prst="rect">
                      <a:avLst/>
                    </a:prstGeom>
                  </pic:spPr>
                </pic:pic>
              </a:graphicData>
            </a:graphic>
          </wp:inline>
        </w:drawing>
      </w:r>
    </w:p>
    <w:p w14:paraId="3987DDC9" w14:textId="77777777" w:rsidR="009801A4" w:rsidRPr="005850F7" w:rsidRDefault="009801A4" w:rsidP="0065400E">
      <w:pPr>
        <w:pStyle w:val="Heading1"/>
        <w:rPr>
          <w:color w:val="000000" w:themeColor="text1"/>
          <w:sz w:val="36"/>
          <w:szCs w:val="36"/>
        </w:rPr>
      </w:pPr>
      <w:bookmarkStart w:id="72" w:name="_Toc28531794"/>
      <w:r w:rsidRPr="005850F7">
        <w:rPr>
          <w:color w:val="000000" w:themeColor="text1"/>
          <w:sz w:val="36"/>
          <w:szCs w:val="36"/>
        </w:rPr>
        <w:lastRenderedPageBreak/>
        <w:t>CHAPTER 5:  Reference</w:t>
      </w:r>
      <w:bookmarkEnd w:id="72"/>
    </w:p>
    <w:p w14:paraId="2C544023" w14:textId="77777777" w:rsidR="00A61461" w:rsidRDefault="00A61461" w:rsidP="0065400E">
      <w:pPr>
        <w:pStyle w:val="Heading1"/>
        <w:rPr>
          <w:rFonts w:ascii="Arial" w:hAnsi="Arial" w:cs="Arial"/>
          <w:color w:val="C00000"/>
          <w:sz w:val="40"/>
          <w:szCs w:val="40"/>
        </w:rPr>
      </w:pPr>
    </w:p>
    <w:p w14:paraId="372D4992" w14:textId="77777777" w:rsidR="0065400E" w:rsidRPr="002619D7" w:rsidRDefault="009801A4" w:rsidP="0065400E">
      <w:pPr>
        <w:pStyle w:val="Heading1"/>
        <w:rPr>
          <w:rStyle w:val="BookTitle"/>
          <w:b/>
          <w:color w:val="FF0000"/>
          <w:sz w:val="36"/>
          <w:szCs w:val="36"/>
        </w:rPr>
      </w:pPr>
      <w:r w:rsidRPr="002619D7">
        <w:rPr>
          <w:rStyle w:val="BookTitle"/>
          <w:b/>
          <w:color w:val="FF0000"/>
          <w:sz w:val="36"/>
          <w:szCs w:val="36"/>
        </w:rPr>
        <w:t xml:space="preserve">  </w:t>
      </w:r>
      <w:bookmarkStart w:id="73" w:name="_Toc28531795"/>
      <w:r w:rsidR="0065400E" w:rsidRPr="002619D7">
        <w:rPr>
          <w:rStyle w:val="BookTitle"/>
          <w:b/>
          <w:color w:val="FF0000"/>
          <w:sz w:val="36"/>
          <w:szCs w:val="36"/>
        </w:rPr>
        <w:t>Reference</w:t>
      </w:r>
      <w:bookmarkEnd w:id="73"/>
    </w:p>
    <w:p w14:paraId="5F6C2B1F" w14:textId="77777777" w:rsidR="0065400E" w:rsidRPr="005850F7" w:rsidRDefault="0065400E" w:rsidP="0065400E">
      <w:pPr>
        <w:spacing w:line="360" w:lineRule="auto"/>
        <w:rPr>
          <w:rFonts w:ascii="Arial" w:hAnsi="Arial" w:cs="Arial"/>
          <w:sz w:val="36"/>
          <w:szCs w:val="36"/>
        </w:rPr>
      </w:pPr>
    </w:p>
    <w:p w14:paraId="53BF303C" w14:textId="77777777" w:rsidR="0065400E" w:rsidRPr="001C18DC" w:rsidRDefault="00D45F48" w:rsidP="001C18DC">
      <w:pPr>
        <w:pStyle w:val="ListParagraph"/>
        <w:numPr>
          <w:ilvl w:val="0"/>
          <w:numId w:val="34"/>
        </w:numPr>
        <w:spacing w:line="360" w:lineRule="auto"/>
        <w:jc w:val="both"/>
        <w:rPr>
          <w:rFonts w:ascii="Arial" w:hAnsi="Arial" w:cs="Arial"/>
          <w:color w:val="000000" w:themeColor="text1"/>
          <w:sz w:val="24"/>
          <w:szCs w:val="24"/>
        </w:rPr>
      </w:pPr>
      <w:hyperlink r:id="rId45" w:history="1">
        <w:r w:rsidR="0065400E" w:rsidRPr="001C18DC">
          <w:rPr>
            <w:rFonts w:ascii="Arial" w:hAnsi="Arial" w:cs="Arial"/>
            <w:color w:val="000000" w:themeColor="text1"/>
            <w:sz w:val="24"/>
            <w:szCs w:val="24"/>
          </w:rPr>
          <w:t>https://www.assignmentpoint.com/business/finance/business-overview-idlc-finance-limited.html</w:t>
        </w:r>
      </w:hyperlink>
    </w:p>
    <w:p w14:paraId="68AA3DD1" w14:textId="77777777" w:rsidR="0065400E" w:rsidRPr="001C18DC" w:rsidRDefault="00D45F48" w:rsidP="001C18DC">
      <w:pPr>
        <w:pStyle w:val="ListParagraph"/>
        <w:numPr>
          <w:ilvl w:val="0"/>
          <w:numId w:val="34"/>
        </w:numPr>
        <w:spacing w:line="360" w:lineRule="auto"/>
        <w:jc w:val="both"/>
        <w:rPr>
          <w:rFonts w:ascii="Arial" w:hAnsi="Arial" w:cs="Arial"/>
          <w:color w:val="000000" w:themeColor="text1"/>
          <w:sz w:val="24"/>
          <w:szCs w:val="24"/>
        </w:rPr>
      </w:pPr>
      <w:hyperlink r:id="rId46" w:history="1">
        <w:r w:rsidR="0065400E" w:rsidRPr="001C18DC">
          <w:rPr>
            <w:rFonts w:ascii="Arial" w:hAnsi="Arial" w:cs="Arial"/>
            <w:color w:val="000000" w:themeColor="text1"/>
            <w:sz w:val="24"/>
            <w:szCs w:val="24"/>
          </w:rPr>
          <w:t>https://targetjobs.co.uk/careers-advice/career-planning/273051-the-top-10-skills-thatll-get-you-a-job-when-you-graduate</w:t>
        </w:r>
      </w:hyperlink>
    </w:p>
    <w:p w14:paraId="66127AD4" w14:textId="77777777" w:rsidR="0065400E" w:rsidRPr="001C18DC" w:rsidRDefault="00D45F48" w:rsidP="001C18DC">
      <w:pPr>
        <w:pStyle w:val="ListParagraph"/>
        <w:numPr>
          <w:ilvl w:val="0"/>
          <w:numId w:val="34"/>
        </w:numPr>
        <w:spacing w:line="360" w:lineRule="auto"/>
        <w:jc w:val="both"/>
        <w:rPr>
          <w:rFonts w:ascii="Arial" w:hAnsi="Arial" w:cs="Arial"/>
          <w:color w:val="000000" w:themeColor="text1"/>
          <w:sz w:val="24"/>
          <w:szCs w:val="24"/>
        </w:rPr>
      </w:pPr>
      <w:hyperlink r:id="rId47" w:history="1">
        <w:r w:rsidR="0065400E" w:rsidRPr="001C18DC">
          <w:rPr>
            <w:rFonts w:ascii="Arial" w:hAnsi="Arial" w:cs="Arial"/>
            <w:color w:val="000000" w:themeColor="text1"/>
            <w:sz w:val="24"/>
            <w:szCs w:val="24"/>
          </w:rPr>
          <w:t>https://www.infrontanalytics.com/fe-EN/30151FE/IDLC-Finance-Limited/gprv-growth</w:t>
        </w:r>
      </w:hyperlink>
    </w:p>
    <w:p w14:paraId="6DFEF32D" w14:textId="77777777" w:rsidR="0065400E" w:rsidRPr="001C18DC" w:rsidRDefault="00D45F48" w:rsidP="001C18DC">
      <w:pPr>
        <w:pStyle w:val="ListParagraph"/>
        <w:numPr>
          <w:ilvl w:val="0"/>
          <w:numId w:val="34"/>
        </w:numPr>
        <w:spacing w:line="360" w:lineRule="auto"/>
        <w:jc w:val="both"/>
        <w:rPr>
          <w:rFonts w:ascii="Arial" w:hAnsi="Arial" w:cs="Arial"/>
          <w:color w:val="000000" w:themeColor="text1"/>
          <w:sz w:val="24"/>
          <w:szCs w:val="24"/>
        </w:rPr>
      </w:pPr>
      <w:hyperlink r:id="rId48" w:history="1">
        <w:r w:rsidR="0065400E" w:rsidRPr="001C18DC">
          <w:rPr>
            <w:rFonts w:ascii="Arial" w:hAnsi="Arial" w:cs="Arial"/>
            <w:color w:val="000000" w:themeColor="text1"/>
            <w:sz w:val="24"/>
            <w:szCs w:val="24"/>
          </w:rPr>
          <w:t>https://en.wikipedia.org/wiki/IDLC_Finance_Limited</w:t>
        </w:r>
      </w:hyperlink>
    </w:p>
    <w:p w14:paraId="68C3EF38" w14:textId="77777777" w:rsidR="0065400E" w:rsidRPr="001C18DC" w:rsidRDefault="00D45F48" w:rsidP="001C18DC">
      <w:pPr>
        <w:pStyle w:val="ListParagraph"/>
        <w:numPr>
          <w:ilvl w:val="0"/>
          <w:numId w:val="34"/>
        </w:numPr>
        <w:spacing w:line="360" w:lineRule="auto"/>
        <w:jc w:val="both"/>
        <w:rPr>
          <w:rFonts w:ascii="Arial" w:hAnsi="Arial" w:cs="Arial"/>
          <w:color w:val="000000" w:themeColor="text1"/>
          <w:sz w:val="24"/>
          <w:szCs w:val="24"/>
        </w:rPr>
      </w:pPr>
      <w:hyperlink r:id="rId49" w:history="1">
        <w:r w:rsidR="00215275" w:rsidRPr="001C18DC">
          <w:rPr>
            <w:rStyle w:val="Hyperlink"/>
            <w:rFonts w:ascii="Arial" w:hAnsi="Arial" w:cs="Arial"/>
            <w:color w:val="000000" w:themeColor="text1"/>
            <w:sz w:val="24"/>
            <w:szCs w:val="24"/>
            <w:u w:val="none"/>
          </w:rPr>
          <w:t>https://idlc.com/public/images/uploads/B4ccX8QEtDymBTFXPIVn2O.pdf</w:t>
        </w:r>
      </w:hyperlink>
    </w:p>
    <w:p w14:paraId="3FBD2A82" w14:textId="77777777" w:rsidR="00215275" w:rsidRPr="001C18DC" w:rsidRDefault="00D45F48" w:rsidP="001C18DC">
      <w:pPr>
        <w:pStyle w:val="ListParagraph"/>
        <w:numPr>
          <w:ilvl w:val="0"/>
          <w:numId w:val="34"/>
        </w:numPr>
        <w:spacing w:line="360" w:lineRule="auto"/>
        <w:jc w:val="both"/>
        <w:rPr>
          <w:rFonts w:ascii="Arial" w:hAnsi="Arial" w:cs="Arial"/>
          <w:color w:val="000000" w:themeColor="text1"/>
          <w:sz w:val="24"/>
          <w:szCs w:val="24"/>
        </w:rPr>
      </w:pPr>
      <w:hyperlink r:id="rId50" w:history="1">
        <w:r w:rsidR="00215275" w:rsidRPr="001C18DC">
          <w:rPr>
            <w:rFonts w:ascii="Arial" w:hAnsi="Arial" w:cs="Arial"/>
            <w:color w:val="000000" w:themeColor="text1"/>
            <w:sz w:val="24"/>
            <w:szCs w:val="24"/>
          </w:rPr>
          <w:t>https://www.lawyersnjurists.com/article/this-report-is-emphasizes-credit-risk-management-in-nbfis-in-bangladesh/</w:t>
        </w:r>
      </w:hyperlink>
    </w:p>
    <w:p w14:paraId="57149E08" w14:textId="77777777" w:rsidR="003218C4" w:rsidRPr="001C18DC" w:rsidRDefault="00D45F48" w:rsidP="001C18DC">
      <w:pPr>
        <w:pStyle w:val="ListParagraph"/>
        <w:numPr>
          <w:ilvl w:val="0"/>
          <w:numId w:val="34"/>
        </w:numPr>
        <w:spacing w:line="360" w:lineRule="auto"/>
        <w:jc w:val="both"/>
        <w:rPr>
          <w:rFonts w:ascii="Arial" w:hAnsi="Arial" w:cs="Arial"/>
          <w:color w:val="000000" w:themeColor="text1"/>
          <w:sz w:val="24"/>
          <w:szCs w:val="24"/>
        </w:rPr>
      </w:pPr>
      <w:hyperlink r:id="rId51" w:history="1">
        <w:r w:rsidR="003218C4" w:rsidRPr="001C18DC">
          <w:rPr>
            <w:rFonts w:ascii="Arial" w:hAnsi="Arial" w:cs="Arial"/>
            <w:color w:val="000000" w:themeColor="text1"/>
            <w:sz w:val="24"/>
            <w:szCs w:val="24"/>
          </w:rPr>
          <w:t>https://www.mindtools.com/pages/article/newTMC_08.htm</w:t>
        </w:r>
      </w:hyperlink>
      <w:r w:rsidR="00030A63" w:rsidRPr="001C18DC">
        <w:rPr>
          <w:rFonts w:ascii="Arial" w:hAnsi="Arial" w:cs="Arial"/>
          <w:color w:val="000000" w:themeColor="text1"/>
          <w:sz w:val="24"/>
          <w:szCs w:val="24"/>
        </w:rPr>
        <w:t>.</w:t>
      </w:r>
    </w:p>
    <w:p w14:paraId="4CFF8CD2" w14:textId="77777777" w:rsidR="00030A63" w:rsidRPr="001C18DC" w:rsidRDefault="00D45F48" w:rsidP="001C18DC">
      <w:pPr>
        <w:pStyle w:val="ListParagraph"/>
        <w:numPr>
          <w:ilvl w:val="0"/>
          <w:numId w:val="34"/>
        </w:numPr>
        <w:spacing w:line="360" w:lineRule="auto"/>
        <w:jc w:val="both"/>
        <w:rPr>
          <w:rFonts w:ascii="Arial" w:hAnsi="Arial" w:cs="Arial"/>
          <w:color w:val="000000" w:themeColor="text1"/>
          <w:sz w:val="24"/>
          <w:szCs w:val="24"/>
        </w:rPr>
      </w:pPr>
      <w:hyperlink r:id="rId52" w:history="1">
        <w:r w:rsidR="00030A63" w:rsidRPr="001C18DC">
          <w:rPr>
            <w:rFonts w:ascii="Arial" w:hAnsi="Arial" w:cs="Arial"/>
            <w:color w:val="000000" w:themeColor="text1"/>
            <w:sz w:val="24"/>
            <w:szCs w:val="24"/>
          </w:rPr>
          <w:t>https://pestleanalysis.com/economic-factors-affecting-business/</w:t>
        </w:r>
      </w:hyperlink>
    </w:p>
    <w:p w14:paraId="02CA2E0F" w14:textId="77777777" w:rsidR="001C18DC" w:rsidRPr="001C18DC" w:rsidRDefault="00D45F48" w:rsidP="001C18DC">
      <w:pPr>
        <w:pStyle w:val="ListParagraph"/>
        <w:numPr>
          <w:ilvl w:val="0"/>
          <w:numId w:val="34"/>
        </w:numPr>
        <w:spacing w:line="360" w:lineRule="auto"/>
        <w:jc w:val="both"/>
        <w:rPr>
          <w:rFonts w:ascii="Arial" w:hAnsi="Arial" w:cs="Arial"/>
          <w:color w:val="000000" w:themeColor="text1"/>
          <w:sz w:val="24"/>
          <w:szCs w:val="24"/>
        </w:rPr>
      </w:pPr>
      <w:hyperlink r:id="rId53" w:history="1">
        <w:r w:rsidR="001C18DC" w:rsidRPr="001C18DC">
          <w:rPr>
            <w:rFonts w:ascii="Arial" w:hAnsi="Arial" w:cs="Arial"/>
            <w:color w:val="000000" w:themeColor="text1"/>
            <w:sz w:val="24"/>
            <w:szCs w:val="24"/>
          </w:rPr>
          <w:t>https://en.wikipedia.org/wiki/Marketing_mix</w:t>
        </w:r>
      </w:hyperlink>
    </w:p>
    <w:p w14:paraId="215599CB" w14:textId="77777777" w:rsidR="001C18DC" w:rsidRPr="001C18DC" w:rsidRDefault="001C18DC" w:rsidP="001C18DC">
      <w:pPr>
        <w:pStyle w:val="ListParagraph"/>
        <w:spacing w:line="360" w:lineRule="auto"/>
        <w:jc w:val="both"/>
        <w:rPr>
          <w:rFonts w:ascii="Arial" w:hAnsi="Arial" w:cs="Arial"/>
          <w:color w:val="000000" w:themeColor="text1"/>
          <w:sz w:val="24"/>
          <w:szCs w:val="24"/>
        </w:rPr>
      </w:pPr>
    </w:p>
    <w:p w14:paraId="6BF9B7E5" w14:textId="77777777" w:rsidR="003C21BA" w:rsidRDefault="003C21BA" w:rsidP="001C18DC">
      <w:pPr>
        <w:spacing w:line="360" w:lineRule="auto"/>
        <w:jc w:val="both"/>
        <w:rPr>
          <w:rFonts w:ascii="Arial" w:hAnsi="Arial" w:cs="Arial"/>
          <w:color w:val="000000" w:themeColor="text1"/>
          <w:sz w:val="24"/>
          <w:szCs w:val="24"/>
        </w:rPr>
      </w:pPr>
    </w:p>
    <w:p w14:paraId="6610B10B" w14:textId="77777777" w:rsidR="003C21BA" w:rsidRDefault="003C21BA" w:rsidP="003C21BA">
      <w:pPr>
        <w:spacing w:line="360" w:lineRule="auto"/>
        <w:rPr>
          <w:rFonts w:ascii="Arial" w:hAnsi="Arial" w:cs="Arial"/>
          <w:color w:val="000000" w:themeColor="text1"/>
          <w:sz w:val="24"/>
          <w:szCs w:val="24"/>
        </w:rPr>
      </w:pPr>
    </w:p>
    <w:p w14:paraId="2964DFB8" w14:textId="77777777" w:rsidR="003C21BA" w:rsidRPr="003C21BA" w:rsidRDefault="003C21BA" w:rsidP="003C21BA">
      <w:pPr>
        <w:spacing w:line="360" w:lineRule="auto"/>
        <w:rPr>
          <w:rFonts w:ascii="Arial" w:hAnsi="Arial" w:cs="Arial"/>
          <w:color w:val="000000" w:themeColor="text1"/>
          <w:sz w:val="24"/>
          <w:szCs w:val="24"/>
        </w:rPr>
      </w:pPr>
    </w:p>
    <w:sectPr w:rsidR="003C21BA" w:rsidRPr="003C21BA" w:rsidSect="00CF0992">
      <w:headerReference w:type="even" r:id="rId54"/>
      <w:headerReference w:type="default" r:id="rId55"/>
      <w:footerReference w:type="default" r:id="rId56"/>
      <w:headerReference w:type="first" r:id="rId57"/>
      <w:footerReference w:type="first" r:id="rId58"/>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4CB55B" w14:textId="77777777" w:rsidR="00D45F48" w:rsidRDefault="00D45F48" w:rsidP="001A2B2D">
      <w:pPr>
        <w:spacing w:after="0" w:line="240" w:lineRule="auto"/>
      </w:pPr>
      <w:r>
        <w:separator/>
      </w:r>
    </w:p>
  </w:endnote>
  <w:endnote w:type="continuationSeparator" w:id="0">
    <w:p w14:paraId="43C1A3E3" w14:textId="77777777" w:rsidR="00D45F48" w:rsidRDefault="00D45F48" w:rsidP="001A2B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Bodoni MT Black">
    <w:panose1 w:val="02070A03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8ACDEA" w14:textId="77777777" w:rsidR="002F7E24" w:rsidRPr="00A51EF7" w:rsidRDefault="002F7E24">
    <w:pPr>
      <w:pStyle w:val="Footer"/>
      <w:jc w:val="right"/>
      <w:rPr>
        <w:color w:val="FF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18495440"/>
      <w:docPartObj>
        <w:docPartGallery w:val="Page Numbers (Bottom of Page)"/>
        <w:docPartUnique/>
      </w:docPartObj>
    </w:sdtPr>
    <w:sdtEndPr>
      <w:rPr>
        <w:noProof/>
      </w:rPr>
    </w:sdtEndPr>
    <w:sdtContent>
      <w:p w14:paraId="0C5F971D" w14:textId="77777777" w:rsidR="002F7E24" w:rsidRDefault="002F7E24" w:rsidP="00CF0992">
        <w:pPr>
          <w:pStyle w:val="Footer"/>
        </w:pPr>
        <w:r>
          <w:rPr>
            <w:noProof/>
          </w:rPr>
          <w:drawing>
            <wp:inline distT="0" distB="0" distL="0" distR="0" wp14:anchorId="5B1573D6" wp14:editId="6109BF78">
              <wp:extent cx="776377" cy="483079"/>
              <wp:effectExtent l="0" t="0" r="508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1).png"/>
                      <pic:cNvPicPr/>
                    </pic:nvPicPr>
                    <pic:blipFill>
                      <a:blip r:embed="rId1">
                        <a:extLst>
                          <a:ext uri="{28A0092B-C50C-407E-A947-70E740481C1C}">
                            <a14:useLocalDpi xmlns:a14="http://schemas.microsoft.com/office/drawing/2010/main" val="0"/>
                          </a:ext>
                        </a:extLst>
                      </a:blip>
                      <a:stretch>
                        <a:fillRect/>
                      </a:stretch>
                    </pic:blipFill>
                    <pic:spPr>
                      <a:xfrm>
                        <a:off x="0" y="0"/>
                        <a:ext cx="777133" cy="483549"/>
                      </a:xfrm>
                      <a:prstGeom prst="rect">
                        <a:avLst/>
                      </a:prstGeom>
                    </pic:spPr>
                  </pic:pic>
                </a:graphicData>
              </a:graphic>
            </wp:inline>
          </w:drawing>
        </w:r>
        <w:r w:rsidRPr="0030230C">
          <w:rPr>
            <w:rFonts w:ascii="Arial" w:hAnsi="Arial" w:cs="Arial"/>
            <w:b/>
            <w:color w:val="FF0000"/>
            <w:sz w:val="24"/>
            <w:szCs w:val="24"/>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rPr>
          <w:t>Credit Risk Management of IDLC Finance Ltd</w:t>
        </w:r>
        <w:r>
          <w:t>.........</w:t>
        </w:r>
        <w:r>
          <w:tab/>
        </w:r>
        <w:r>
          <w:tab/>
        </w:r>
        <w:r>
          <w:fldChar w:fldCharType="begin"/>
        </w:r>
        <w:r>
          <w:instrText xml:space="preserve"> PAGE   \* MERGEFORMAT </w:instrText>
        </w:r>
        <w:r>
          <w:fldChar w:fldCharType="separate"/>
        </w:r>
        <w:r w:rsidR="00AE3F68">
          <w:rPr>
            <w:noProof/>
          </w:rPr>
          <w:t>21</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1D366C" w14:textId="77777777" w:rsidR="002F7E24" w:rsidRDefault="002F7E2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04E9C2" w14:textId="77777777" w:rsidR="00D45F48" w:rsidRDefault="00D45F48" w:rsidP="001A2B2D">
      <w:pPr>
        <w:spacing w:after="0" w:line="240" w:lineRule="auto"/>
      </w:pPr>
      <w:r>
        <w:separator/>
      </w:r>
    </w:p>
  </w:footnote>
  <w:footnote w:type="continuationSeparator" w:id="0">
    <w:p w14:paraId="01A9E23F" w14:textId="77777777" w:rsidR="00D45F48" w:rsidRDefault="00D45F48" w:rsidP="001A2B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D1C7A6" w14:textId="77777777" w:rsidR="002F7E24" w:rsidRDefault="002F7E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775983" w14:textId="77777777" w:rsidR="002F7E24" w:rsidRDefault="002F7E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6C85CD" w14:textId="77777777" w:rsidR="002F7E24" w:rsidRDefault="002F7E2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F35B2"/>
    <w:multiLevelType w:val="hybridMultilevel"/>
    <w:tmpl w:val="566CC9C6"/>
    <w:lvl w:ilvl="0" w:tplc="04090001">
      <w:start w:val="1"/>
      <w:numFmt w:val="bullet"/>
      <w:lvlText w:val=""/>
      <w:lvlJc w:val="left"/>
      <w:pPr>
        <w:ind w:left="920" w:hanging="360"/>
      </w:pPr>
      <w:rPr>
        <w:rFonts w:ascii="Symbol" w:hAnsi="Symbol" w:hint="default"/>
      </w:rPr>
    </w:lvl>
    <w:lvl w:ilvl="1" w:tplc="04090003" w:tentative="1">
      <w:start w:val="1"/>
      <w:numFmt w:val="bullet"/>
      <w:lvlText w:val="o"/>
      <w:lvlJc w:val="left"/>
      <w:pPr>
        <w:ind w:left="1640" w:hanging="360"/>
      </w:pPr>
      <w:rPr>
        <w:rFonts w:ascii="Courier New" w:hAnsi="Courier New" w:cs="Courier New" w:hint="default"/>
      </w:rPr>
    </w:lvl>
    <w:lvl w:ilvl="2" w:tplc="04090005" w:tentative="1">
      <w:start w:val="1"/>
      <w:numFmt w:val="bullet"/>
      <w:lvlText w:val=""/>
      <w:lvlJc w:val="left"/>
      <w:pPr>
        <w:ind w:left="2360" w:hanging="360"/>
      </w:pPr>
      <w:rPr>
        <w:rFonts w:ascii="Wingdings" w:hAnsi="Wingdings" w:hint="default"/>
      </w:rPr>
    </w:lvl>
    <w:lvl w:ilvl="3" w:tplc="04090001" w:tentative="1">
      <w:start w:val="1"/>
      <w:numFmt w:val="bullet"/>
      <w:lvlText w:val=""/>
      <w:lvlJc w:val="left"/>
      <w:pPr>
        <w:ind w:left="3080" w:hanging="360"/>
      </w:pPr>
      <w:rPr>
        <w:rFonts w:ascii="Symbol" w:hAnsi="Symbol" w:hint="default"/>
      </w:rPr>
    </w:lvl>
    <w:lvl w:ilvl="4" w:tplc="04090003" w:tentative="1">
      <w:start w:val="1"/>
      <w:numFmt w:val="bullet"/>
      <w:lvlText w:val="o"/>
      <w:lvlJc w:val="left"/>
      <w:pPr>
        <w:ind w:left="3800" w:hanging="360"/>
      </w:pPr>
      <w:rPr>
        <w:rFonts w:ascii="Courier New" w:hAnsi="Courier New" w:cs="Courier New" w:hint="default"/>
      </w:rPr>
    </w:lvl>
    <w:lvl w:ilvl="5" w:tplc="04090005" w:tentative="1">
      <w:start w:val="1"/>
      <w:numFmt w:val="bullet"/>
      <w:lvlText w:val=""/>
      <w:lvlJc w:val="left"/>
      <w:pPr>
        <w:ind w:left="4520" w:hanging="360"/>
      </w:pPr>
      <w:rPr>
        <w:rFonts w:ascii="Wingdings" w:hAnsi="Wingdings" w:hint="default"/>
      </w:rPr>
    </w:lvl>
    <w:lvl w:ilvl="6" w:tplc="04090001" w:tentative="1">
      <w:start w:val="1"/>
      <w:numFmt w:val="bullet"/>
      <w:lvlText w:val=""/>
      <w:lvlJc w:val="left"/>
      <w:pPr>
        <w:ind w:left="5240" w:hanging="360"/>
      </w:pPr>
      <w:rPr>
        <w:rFonts w:ascii="Symbol" w:hAnsi="Symbol" w:hint="default"/>
      </w:rPr>
    </w:lvl>
    <w:lvl w:ilvl="7" w:tplc="04090003" w:tentative="1">
      <w:start w:val="1"/>
      <w:numFmt w:val="bullet"/>
      <w:lvlText w:val="o"/>
      <w:lvlJc w:val="left"/>
      <w:pPr>
        <w:ind w:left="5960" w:hanging="360"/>
      </w:pPr>
      <w:rPr>
        <w:rFonts w:ascii="Courier New" w:hAnsi="Courier New" w:cs="Courier New" w:hint="default"/>
      </w:rPr>
    </w:lvl>
    <w:lvl w:ilvl="8" w:tplc="04090005" w:tentative="1">
      <w:start w:val="1"/>
      <w:numFmt w:val="bullet"/>
      <w:lvlText w:val=""/>
      <w:lvlJc w:val="left"/>
      <w:pPr>
        <w:ind w:left="6680" w:hanging="360"/>
      </w:pPr>
      <w:rPr>
        <w:rFonts w:ascii="Wingdings" w:hAnsi="Wingdings" w:hint="default"/>
      </w:rPr>
    </w:lvl>
  </w:abstractNum>
  <w:abstractNum w:abstractNumId="1" w15:restartNumberingAfterBreak="0">
    <w:nsid w:val="04056C47"/>
    <w:multiLevelType w:val="hybridMultilevel"/>
    <w:tmpl w:val="8F620A4C"/>
    <w:lvl w:ilvl="0" w:tplc="65BC63E2">
      <w:start w:val="1"/>
      <w:numFmt w:val="bullet"/>
      <w:lvlText w:val=""/>
      <w:lvlJc w:val="left"/>
      <w:pPr>
        <w:ind w:left="720" w:hanging="360"/>
      </w:pPr>
      <w:rPr>
        <w:rFonts w:ascii="Wingdings" w:hAnsi="Wingdings"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9112E0"/>
    <w:multiLevelType w:val="hybridMultilevel"/>
    <w:tmpl w:val="F82C64C6"/>
    <w:lvl w:ilvl="0" w:tplc="FE327944">
      <w:start w:val="1"/>
      <w:numFmt w:val="bullet"/>
      <w:lvlText w:val=""/>
      <w:lvlJc w:val="left"/>
      <w:pPr>
        <w:ind w:left="720" w:hanging="360"/>
      </w:pPr>
      <w:rPr>
        <w:rFonts w:ascii="Wingdings" w:hAnsi="Wingdings"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D772AF"/>
    <w:multiLevelType w:val="multilevel"/>
    <w:tmpl w:val="7F66D30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96133F"/>
    <w:multiLevelType w:val="hybridMultilevel"/>
    <w:tmpl w:val="E1CCDE8E"/>
    <w:lvl w:ilvl="0" w:tplc="91E0E006">
      <w:start w:val="1"/>
      <w:numFmt w:val="bullet"/>
      <w:lvlText w:val=""/>
      <w:lvlJc w:val="left"/>
      <w:pPr>
        <w:ind w:left="720" w:hanging="360"/>
      </w:pPr>
      <w:rPr>
        <w:rFonts w:ascii="Wingdings" w:hAnsi="Wingdings" w:hint="default"/>
        <w:color w:val="E36C0A" w:themeColor="accent6" w:themeShade="BF"/>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E33B5C"/>
    <w:multiLevelType w:val="hybridMultilevel"/>
    <w:tmpl w:val="C9D2386C"/>
    <w:lvl w:ilvl="0" w:tplc="D58E4D84">
      <w:start w:val="1"/>
      <w:numFmt w:val="bullet"/>
      <w:lvlText w:val=""/>
      <w:lvlJc w:val="left"/>
      <w:pPr>
        <w:ind w:left="1390" w:hanging="360"/>
      </w:pPr>
      <w:rPr>
        <w:rFonts w:ascii="Wingdings" w:hAnsi="Wingdings" w:hint="default"/>
        <w:color w:val="FF0000"/>
      </w:rPr>
    </w:lvl>
    <w:lvl w:ilvl="1" w:tplc="04090003" w:tentative="1">
      <w:start w:val="1"/>
      <w:numFmt w:val="bullet"/>
      <w:lvlText w:val="o"/>
      <w:lvlJc w:val="left"/>
      <w:pPr>
        <w:ind w:left="2110" w:hanging="360"/>
      </w:pPr>
      <w:rPr>
        <w:rFonts w:ascii="Courier New" w:hAnsi="Courier New" w:cs="Courier New" w:hint="default"/>
      </w:rPr>
    </w:lvl>
    <w:lvl w:ilvl="2" w:tplc="04090005" w:tentative="1">
      <w:start w:val="1"/>
      <w:numFmt w:val="bullet"/>
      <w:lvlText w:val=""/>
      <w:lvlJc w:val="left"/>
      <w:pPr>
        <w:ind w:left="2830" w:hanging="360"/>
      </w:pPr>
      <w:rPr>
        <w:rFonts w:ascii="Wingdings" w:hAnsi="Wingdings" w:hint="default"/>
      </w:rPr>
    </w:lvl>
    <w:lvl w:ilvl="3" w:tplc="04090001" w:tentative="1">
      <w:start w:val="1"/>
      <w:numFmt w:val="bullet"/>
      <w:lvlText w:val=""/>
      <w:lvlJc w:val="left"/>
      <w:pPr>
        <w:ind w:left="3550" w:hanging="360"/>
      </w:pPr>
      <w:rPr>
        <w:rFonts w:ascii="Symbol" w:hAnsi="Symbol" w:hint="default"/>
      </w:rPr>
    </w:lvl>
    <w:lvl w:ilvl="4" w:tplc="04090003" w:tentative="1">
      <w:start w:val="1"/>
      <w:numFmt w:val="bullet"/>
      <w:lvlText w:val="o"/>
      <w:lvlJc w:val="left"/>
      <w:pPr>
        <w:ind w:left="4270" w:hanging="360"/>
      </w:pPr>
      <w:rPr>
        <w:rFonts w:ascii="Courier New" w:hAnsi="Courier New" w:cs="Courier New" w:hint="default"/>
      </w:rPr>
    </w:lvl>
    <w:lvl w:ilvl="5" w:tplc="04090005" w:tentative="1">
      <w:start w:val="1"/>
      <w:numFmt w:val="bullet"/>
      <w:lvlText w:val=""/>
      <w:lvlJc w:val="left"/>
      <w:pPr>
        <w:ind w:left="4990" w:hanging="360"/>
      </w:pPr>
      <w:rPr>
        <w:rFonts w:ascii="Wingdings" w:hAnsi="Wingdings" w:hint="default"/>
      </w:rPr>
    </w:lvl>
    <w:lvl w:ilvl="6" w:tplc="04090001" w:tentative="1">
      <w:start w:val="1"/>
      <w:numFmt w:val="bullet"/>
      <w:lvlText w:val=""/>
      <w:lvlJc w:val="left"/>
      <w:pPr>
        <w:ind w:left="5710" w:hanging="360"/>
      </w:pPr>
      <w:rPr>
        <w:rFonts w:ascii="Symbol" w:hAnsi="Symbol" w:hint="default"/>
      </w:rPr>
    </w:lvl>
    <w:lvl w:ilvl="7" w:tplc="04090003" w:tentative="1">
      <w:start w:val="1"/>
      <w:numFmt w:val="bullet"/>
      <w:lvlText w:val="o"/>
      <w:lvlJc w:val="left"/>
      <w:pPr>
        <w:ind w:left="6430" w:hanging="360"/>
      </w:pPr>
      <w:rPr>
        <w:rFonts w:ascii="Courier New" w:hAnsi="Courier New" w:cs="Courier New" w:hint="default"/>
      </w:rPr>
    </w:lvl>
    <w:lvl w:ilvl="8" w:tplc="04090005" w:tentative="1">
      <w:start w:val="1"/>
      <w:numFmt w:val="bullet"/>
      <w:lvlText w:val=""/>
      <w:lvlJc w:val="left"/>
      <w:pPr>
        <w:ind w:left="7150" w:hanging="360"/>
      </w:pPr>
      <w:rPr>
        <w:rFonts w:ascii="Wingdings" w:hAnsi="Wingdings" w:hint="default"/>
      </w:rPr>
    </w:lvl>
  </w:abstractNum>
  <w:abstractNum w:abstractNumId="6" w15:restartNumberingAfterBreak="0">
    <w:nsid w:val="13527715"/>
    <w:multiLevelType w:val="hybridMultilevel"/>
    <w:tmpl w:val="7A06C6E8"/>
    <w:lvl w:ilvl="0" w:tplc="49081A36">
      <w:start w:val="1"/>
      <w:numFmt w:val="bullet"/>
      <w:lvlText w:val=""/>
      <w:lvlJc w:val="left"/>
      <w:pPr>
        <w:ind w:left="788" w:hanging="360"/>
      </w:pPr>
      <w:rPr>
        <w:rFonts w:ascii="Wingdings" w:hAnsi="Wingdings" w:hint="default"/>
        <w:color w:val="E36C0A" w:themeColor="accent6" w:themeShade="BF"/>
      </w:rPr>
    </w:lvl>
    <w:lvl w:ilvl="1" w:tplc="04090003" w:tentative="1">
      <w:start w:val="1"/>
      <w:numFmt w:val="bullet"/>
      <w:lvlText w:val="o"/>
      <w:lvlJc w:val="left"/>
      <w:pPr>
        <w:ind w:left="1508" w:hanging="360"/>
      </w:pPr>
      <w:rPr>
        <w:rFonts w:ascii="Courier New" w:hAnsi="Courier New" w:cs="Courier New" w:hint="default"/>
      </w:rPr>
    </w:lvl>
    <w:lvl w:ilvl="2" w:tplc="04090005" w:tentative="1">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abstractNum w:abstractNumId="7" w15:restartNumberingAfterBreak="0">
    <w:nsid w:val="17A95FF2"/>
    <w:multiLevelType w:val="hybridMultilevel"/>
    <w:tmpl w:val="3A5A0C1C"/>
    <w:lvl w:ilvl="0" w:tplc="F262349C">
      <w:start w:val="1"/>
      <w:numFmt w:val="bullet"/>
      <w:lvlText w:val=""/>
      <w:lvlJc w:val="left"/>
      <w:pPr>
        <w:ind w:left="720" w:hanging="360"/>
      </w:pPr>
      <w:rPr>
        <w:rFonts w:ascii="Wingdings" w:hAnsi="Wingdings"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9C84013"/>
    <w:multiLevelType w:val="hybridMultilevel"/>
    <w:tmpl w:val="CB1EEEE4"/>
    <w:lvl w:ilvl="0" w:tplc="D58E4D84">
      <w:start w:val="1"/>
      <w:numFmt w:val="bullet"/>
      <w:lvlText w:val=""/>
      <w:lvlJc w:val="left"/>
      <w:pPr>
        <w:ind w:left="787" w:hanging="360"/>
      </w:pPr>
      <w:rPr>
        <w:rFonts w:ascii="Wingdings" w:hAnsi="Wingdings" w:hint="default"/>
        <w:color w:val="FF0000"/>
      </w:rPr>
    </w:lvl>
    <w:lvl w:ilvl="1" w:tplc="04090003" w:tentative="1">
      <w:start w:val="1"/>
      <w:numFmt w:val="bullet"/>
      <w:lvlText w:val="o"/>
      <w:lvlJc w:val="left"/>
      <w:pPr>
        <w:ind w:left="1507" w:hanging="360"/>
      </w:pPr>
      <w:rPr>
        <w:rFonts w:ascii="Courier New" w:hAnsi="Courier New" w:cs="Courier New" w:hint="default"/>
      </w:rPr>
    </w:lvl>
    <w:lvl w:ilvl="2" w:tplc="04090005" w:tentative="1">
      <w:start w:val="1"/>
      <w:numFmt w:val="bullet"/>
      <w:lvlText w:val=""/>
      <w:lvlJc w:val="left"/>
      <w:pPr>
        <w:ind w:left="2227" w:hanging="360"/>
      </w:pPr>
      <w:rPr>
        <w:rFonts w:ascii="Wingdings" w:hAnsi="Wingdings" w:hint="default"/>
      </w:rPr>
    </w:lvl>
    <w:lvl w:ilvl="3" w:tplc="04090001" w:tentative="1">
      <w:start w:val="1"/>
      <w:numFmt w:val="bullet"/>
      <w:lvlText w:val=""/>
      <w:lvlJc w:val="left"/>
      <w:pPr>
        <w:ind w:left="2947" w:hanging="360"/>
      </w:pPr>
      <w:rPr>
        <w:rFonts w:ascii="Symbol" w:hAnsi="Symbol" w:hint="default"/>
      </w:rPr>
    </w:lvl>
    <w:lvl w:ilvl="4" w:tplc="04090003" w:tentative="1">
      <w:start w:val="1"/>
      <w:numFmt w:val="bullet"/>
      <w:lvlText w:val="o"/>
      <w:lvlJc w:val="left"/>
      <w:pPr>
        <w:ind w:left="3667" w:hanging="360"/>
      </w:pPr>
      <w:rPr>
        <w:rFonts w:ascii="Courier New" w:hAnsi="Courier New" w:cs="Courier New" w:hint="default"/>
      </w:rPr>
    </w:lvl>
    <w:lvl w:ilvl="5" w:tplc="04090005" w:tentative="1">
      <w:start w:val="1"/>
      <w:numFmt w:val="bullet"/>
      <w:lvlText w:val=""/>
      <w:lvlJc w:val="left"/>
      <w:pPr>
        <w:ind w:left="4387" w:hanging="360"/>
      </w:pPr>
      <w:rPr>
        <w:rFonts w:ascii="Wingdings" w:hAnsi="Wingdings" w:hint="default"/>
      </w:rPr>
    </w:lvl>
    <w:lvl w:ilvl="6" w:tplc="04090001" w:tentative="1">
      <w:start w:val="1"/>
      <w:numFmt w:val="bullet"/>
      <w:lvlText w:val=""/>
      <w:lvlJc w:val="left"/>
      <w:pPr>
        <w:ind w:left="5107" w:hanging="360"/>
      </w:pPr>
      <w:rPr>
        <w:rFonts w:ascii="Symbol" w:hAnsi="Symbol" w:hint="default"/>
      </w:rPr>
    </w:lvl>
    <w:lvl w:ilvl="7" w:tplc="04090003" w:tentative="1">
      <w:start w:val="1"/>
      <w:numFmt w:val="bullet"/>
      <w:lvlText w:val="o"/>
      <w:lvlJc w:val="left"/>
      <w:pPr>
        <w:ind w:left="5827" w:hanging="360"/>
      </w:pPr>
      <w:rPr>
        <w:rFonts w:ascii="Courier New" w:hAnsi="Courier New" w:cs="Courier New" w:hint="default"/>
      </w:rPr>
    </w:lvl>
    <w:lvl w:ilvl="8" w:tplc="04090005" w:tentative="1">
      <w:start w:val="1"/>
      <w:numFmt w:val="bullet"/>
      <w:lvlText w:val=""/>
      <w:lvlJc w:val="left"/>
      <w:pPr>
        <w:ind w:left="6547" w:hanging="360"/>
      </w:pPr>
      <w:rPr>
        <w:rFonts w:ascii="Wingdings" w:hAnsi="Wingdings" w:hint="default"/>
      </w:rPr>
    </w:lvl>
  </w:abstractNum>
  <w:abstractNum w:abstractNumId="9" w15:restartNumberingAfterBreak="0">
    <w:nsid w:val="1B6F2E3F"/>
    <w:multiLevelType w:val="hybridMultilevel"/>
    <w:tmpl w:val="BF1C1BD2"/>
    <w:lvl w:ilvl="0" w:tplc="49081A36">
      <w:start w:val="1"/>
      <w:numFmt w:val="bullet"/>
      <w:lvlText w:val=""/>
      <w:lvlJc w:val="left"/>
      <w:pPr>
        <w:ind w:left="774" w:hanging="360"/>
      </w:pPr>
      <w:rPr>
        <w:rFonts w:ascii="Wingdings" w:hAnsi="Wingdings" w:hint="default"/>
        <w:color w:val="E36C0A" w:themeColor="accent6" w:themeShade="BF"/>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0" w15:restartNumberingAfterBreak="0">
    <w:nsid w:val="1D075166"/>
    <w:multiLevelType w:val="hybridMultilevel"/>
    <w:tmpl w:val="D49E399A"/>
    <w:lvl w:ilvl="0" w:tplc="D58E4D84">
      <w:start w:val="1"/>
      <w:numFmt w:val="bullet"/>
      <w:lvlText w:val=""/>
      <w:lvlJc w:val="left"/>
      <w:pPr>
        <w:ind w:left="1128" w:hanging="360"/>
      </w:pPr>
      <w:rPr>
        <w:rFonts w:ascii="Wingdings" w:hAnsi="Wingdings" w:hint="default"/>
        <w:color w:val="FF0000"/>
      </w:rPr>
    </w:lvl>
    <w:lvl w:ilvl="1" w:tplc="04090003" w:tentative="1">
      <w:start w:val="1"/>
      <w:numFmt w:val="bullet"/>
      <w:lvlText w:val="o"/>
      <w:lvlJc w:val="left"/>
      <w:pPr>
        <w:ind w:left="1848" w:hanging="360"/>
      </w:pPr>
      <w:rPr>
        <w:rFonts w:ascii="Courier New" w:hAnsi="Courier New" w:cs="Courier New" w:hint="default"/>
      </w:rPr>
    </w:lvl>
    <w:lvl w:ilvl="2" w:tplc="04090005" w:tentative="1">
      <w:start w:val="1"/>
      <w:numFmt w:val="bullet"/>
      <w:lvlText w:val=""/>
      <w:lvlJc w:val="left"/>
      <w:pPr>
        <w:ind w:left="2568" w:hanging="360"/>
      </w:pPr>
      <w:rPr>
        <w:rFonts w:ascii="Wingdings" w:hAnsi="Wingdings" w:hint="default"/>
      </w:rPr>
    </w:lvl>
    <w:lvl w:ilvl="3" w:tplc="04090001" w:tentative="1">
      <w:start w:val="1"/>
      <w:numFmt w:val="bullet"/>
      <w:lvlText w:val=""/>
      <w:lvlJc w:val="left"/>
      <w:pPr>
        <w:ind w:left="3288" w:hanging="360"/>
      </w:pPr>
      <w:rPr>
        <w:rFonts w:ascii="Symbol" w:hAnsi="Symbol" w:hint="default"/>
      </w:rPr>
    </w:lvl>
    <w:lvl w:ilvl="4" w:tplc="04090003" w:tentative="1">
      <w:start w:val="1"/>
      <w:numFmt w:val="bullet"/>
      <w:lvlText w:val="o"/>
      <w:lvlJc w:val="left"/>
      <w:pPr>
        <w:ind w:left="4008" w:hanging="360"/>
      </w:pPr>
      <w:rPr>
        <w:rFonts w:ascii="Courier New" w:hAnsi="Courier New" w:cs="Courier New" w:hint="default"/>
      </w:rPr>
    </w:lvl>
    <w:lvl w:ilvl="5" w:tplc="04090005" w:tentative="1">
      <w:start w:val="1"/>
      <w:numFmt w:val="bullet"/>
      <w:lvlText w:val=""/>
      <w:lvlJc w:val="left"/>
      <w:pPr>
        <w:ind w:left="4728" w:hanging="360"/>
      </w:pPr>
      <w:rPr>
        <w:rFonts w:ascii="Wingdings" w:hAnsi="Wingdings" w:hint="default"/>
      </w:rPr>
    </w:lvl>
    <w:lvl w:ilvl="6" w:tplc="04090001" w:tentative="1">
      <w:start w:val="1"/>
      <w:numFmt w:val="bullet"/>
      <w:lvlText w:val=""/>
      <w:lvlJc w:val="left"/>
      <w:pPr>
        <w:ind w:left="5448" w:hanging="360"/>
      </w:pPr>
      <w:rPr>
        <w:rFonts w:ascii="Symbol" w:hAnsi="Symbol" w:hint="default"/>
      </w:rPr>
    </w:lvl>
    <w:lvl w:ilvl="7" w:tplc="04090003" w:tentative="1">
      <w:start w:val="1"/>
      <w:numFmt w:val="bullet"/>
      <w:lvlText w:val="o"/>
      <w:lvlJc w:val="left"/>
      <w:pPr>
        <w:ind w:left="6168" w:hanging="360"/>
      </w:pPr>
      <w:rPr>
        <w:rFonts w:ascii="Courier New" w:hAnsi="Courier New" w:cs="Courier New" w:hint="default"/>
      </w:rPr>
    </w:lvl>
    <w:lvl w:ilvl="8" w:tplc="04090005" w:tentative="1">
      <w:start w:val="1"/>
      <w:numFmt w:val="bullet"/>
      <w:lvlText w:val=""/>
      <w:lvlJc w:val="left"/>
      <w:pPr>
        <w:ind w:left="6888" w:hanging="360"/>
      </w:pPr>
      <w:rPr>
        <w:rFonts w:ascii="Wingdings" w:hAnsi="Wingdings" w:hint="default"/>
      </w:rPr>
    </w:lvl>
  </w:abstractNum>
  <w:abstractNum w:abstractNumId="11" w15:restartNumberingAfterBreak="0">
    <w:nsid w:val="1EB42346"/>
    <w:multiLevelType w:val="hybridMultilevel"/>
    <w:tmpl w:val="11089F48"/>
    <w:lvl w:ilvl="0" w:tplc="FE327944">
      <w:start w:val="1"/>
      <w:numFmt w:val="bullet"/>
      <w:lvlText w:val=""/>
      <w:lvlJc w:val="left"/>
      <w:pPr>
        <w:ind w:left="780" w:hanging="360"/>
      </w:pPr>
      <w:rPr>
        <w:rFonts w:ascii="Wingdings" w:hAnsi="Wingdings" w:hint="default"/>
        <w:color w:val="FF0000"/>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2" w15:restartNumberingAfterBreak="0">
    <w:nsid w:val="22194D6A"/>
    <w:multiLevelType w:val="hybridMultilevel"/>
    <w:tmpl w:val="E23A86F6"/>
    <w:lvl w:ilvl="0" w:tplc="175A4890">
      <w:start w:val="1"/>
      <w:numFmt w:val="decimal"/>
      <w:lvlText w:val="3.%1"/>
      <w:lvlJc w:val="righ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3" w15:restartNumberingAfterBreak="0">
    <w:nsid w:val="24BD1B8A"/>
    <w:multiLevelType w:val="hybridMultilevel"/>
    <w:tmpl w:val="531AA64E"/>
    <w:lvl w:ilvl="0" w:tplc="18245ECA">
      <w:start w:val="1"/>
      <w:numFmt w:val="bullet"/>
      <w:lvlText w:val=""/>
      <w:lvlJc w:val="left"/>
      <w:pPr>
        <w:ind w:left="720" w:hanging="360"/>
      </w:pPr>
      <w:rPr>
        <w:rFonts w:ascii="Wingdings" w:hAnsi="Wingdings"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54B6ABC"/>
    <w:multiLevelType w:val="hybridMultilevel"/>
    <w:tmpl w:val="8078E37E"/>
    <w:lvl w:ilvl="0" w:tplc="FE327944">
      <w:start w:val="1"/>
      <w:numFmt w:val="bullet"/>
      <w:lvlText w:val=""/>
      <w:lvlJc w:val="left"/>
      <w:pPr>
        <w:ind w:left="720" w:hanging="360"/>
      </w:pPr>
      <w:rPr>
        <w:rFonts w:ascii="Wingdings" w:hAnsi="Wingdings"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70B066E"/>
    <w:multiLevelType w:val="hybridMultilevel"/>
    <w:tmpl w:val="C3089316"/>
    <w:lvl w:ilvl="0" w:tplc="49081A36">
      <w:start w:val="1"/>
      <w:numFmt w:val="bullet"/>
      <w:lvlText w:val=""/>
      <w:lvlJc w:val="left"/>
      <w:pPr>
        <w:ind w:left="720" w:hanging="360"/>
      </w:pPr>
      <w:rPr>
        <w:rFonts w:ascii="Wingdings" w:hAnsi="Wingdings" w:hint="default"/>
        <w:color w:val="E36C0A" w:themeColor="accent6" w:themeShade="BF"/>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7DF5BA7"/>
    <w:multiLevelType w:val="hybridMultilevel"/>
    <w:tmpl w:val="7EE202EC"/>
    <w:lvl w:ilvl="0" w:tplc="86806EB2">
      <w:start w:val="1"/>
      <w:numFmt w:val="bullet"/>
      <w:lvlText w:val=""/>
      <w:lvlJc w:val="left"/>
      <w:pPr>
        <w:ind w:left="990" w:hanging="360"/>
      </w:pPr>
      <w:rPr>
        <w:rFonts w:ascii="Wingdings" w:hAnsi="Wingdings"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A2B7195"/>
    <w:multiLevelType w:val="hybridMultilevel"/>
    <w:tmpl w:val="4EE4D926"/>
    <w:lvl w:ilvl="0" w:tplc="18245ECA">
      <w:start w:val="1"/>
      <w:numFmt w:val="bullet"/>
      <w:lvlText w:val=""/>
      <w:lvlJc w:val="left"/>
      <w:pPr>
        <w:ind w:left="5203" w:hanging="360"/>
      </w:pPr>
      <w:rPr>
        <w:rFonts w:ascii="Wingdings" w:hAnsi="Wingdings" w:hint="default"/>
        <w:color w:val="FF0000"/>
      </w:rPr>
    </w:lvl>
    <w:lvl w:ilvl="1" w:tplc="04090003" w:tentative="1">
      <w:start w:val="1"/>
      <w:numFmt w:val="bullet"/>
      <w:lvlText w:val="o"/>
      <w:lvlJc w:val="left"/>
      <w:pPr>
        <w:ind w:left="5923" w:hanging="360"/>
      </w:pPr>
      <w:rPr>
        <w:rFonts w:ascii="Courier New" w:hAnsi="Courier New" w:cs="Courier New" w:hint="default"/>
      </w:rPr>
    </w:lvl>
    <w:lvl w:ilvl="2" w:tplc="04090005" w:tentative="1">
      <w:start w:val="1"/>
      <w:numFmt w:val="bullet"/>
      <w:lvlText w:val=""/>
      <w:lvlJc w:val="left"/>
      <w:pPr>
        <w:ind w:left="6643" w:hanging="360"/>
      </w:pPr>
      <w:rPr>
        <w:rFonts w:ascii="Wingdings" w:hAnsi="Wingdings" w:hint="default"/>
      </w:rPr>
    </w:lvl>
    <w:lvl w:ilvl="3" w:tplc="04090001" w:tentative="1">
      <w:start w:val="1"/>
      <w:numFmt w:val="bullet"/>
      <w:lvlText w:val=""/>
      <w:lvlJc w:val="left"/>
      <w:pPr>
        <w:ind w:left="7363" w:hanging="360"/>
      </w:pPr>
      <w:rPr>
        <w:rFonts w:ascii="Symbol" w:hAnsi="Symbol" w:hint="default"/>
      </w:rPr>
    </w:lvl>
    <w:lvl w:ilvl="4" w:tplc="04090003" w:tentative="1">
      <w:start w:val="1"/>
      <w:numFmt w:val="bullet"/>
      <w:lvlText w:val="o"/>
      <w:lvlJc w:val="left"/>
      <w:pPr>
        <w:ind w:left="8083" w:hanging="360"/>
      </w:pPr>
      <w:rPr>
        <w:rFonts w:ascii="Courier New" w:hAnsi="Courier New" w:cs="Courier New" w:hint="default"/>
      </w:rPr>
    </w:lvl>
    <w:lvl w:ilvl="5" w:tplc="04090005" w:tentative="1">
      <w:start w:val="1"/>
      <w:numFmt w:val="bullet"/>
      <w:lvlText w:val=""/>
      <w:lvlJc w:val="left"/>
      <w:pPr>
        <w:ind w:left="8803" w:hanging="360"/>
      </w:pPr>
      <w:rPr>
        <w:rFonts w:ascii="Wingdings" w:hAnsi="Wingdings" w:hint="default"/>
      </w:rPr>
    </w:lvl>
    <w:lvl w:ilvl="6" w:tplc="04090001" w:tentative="1">
      <w:start w:val="1"/>
      <w:numFmt w:val="bullet"/>
      <w:lvlText w:val=""/>
      <w:lvlJc w:val="left"/>
      <w:pPr>
        <w:ind w:left="9523" w:hanging="360"/>
      </w:pPr>
      <w:rPr>
        <w:rFonts w:ascii="Symbol" w:hAnsi="Symbol" w:hint="default"/>
      </w:rPr>
    </w:lvl>
    <w:lvl w:ilvl="7" w:tplc="04090003" w:tentative="1">
      <w:start w:val="1"/>
      <w:numFmt w:val="bullet"/>
      <w:lvlText w:val="o"/>
      <w:lvlJc w:val="left"/>
      <w:pPr>
        <w:ind w:left="10243" w:hanging="360"/>
      </w:pPr>
      <w:rPr>
        <w:rFonts w:ascii="Courier New" w:hAnsi="Courier New" w:cs="Courier New" w:hint="default"/>
      </w:rPr>
    </w:lvl>
    <w:lvl w:ilvl="8" w:tplc="04090005" w:tentative="1">
      <w:start w:val="1"/>
      <w:numFmt w:val="bullet"/>
      <w:lvlText w:val=""/>
      <w:lvlJc w:val="left"/>
      <w:pPr>
        <w:ind w:left="10963" w:hanging="360"/>
      </w:pPr>
      <w:rPr>
        <w:rFonts w:ascii="Wingdings" w:hAnsi="Wingdings" w:hint="default"/>
      </w:rPr>
    </w:lvl>
  </w:abstractNum>
  <w:abstractNum w:abstractNumId="18" w15:restartNumberingAfterBreak="0">
    <w:nsid w:val="2AAA771C"/>
    <w:multiLevelType w:val="hybridMultilevel"/>
    <w:tmpl w:val="9E021B54"/>
    <w:lvl w:ilvl="0" w:tplc="A99412E6">
      <w:start w:val="1"/>
      <w:numFmt w:val="bullet"/>
      <w:lvlText w:val=""/>
      <w:lvlJc w:val="left"/>
      <w:pPr>
        <w:ind w:left="720" w:hanging="360"/>
      </w:pPr>
      <w:rPr>
        <w:rFonts w:ascii="Wingdings" w:hAnsi="Wingdings"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100794E"/>
    <w:multiLevelType w:val="hybridMultilevel"/>
    <w:tmpl w:val="04105170"/>
    <w:lvl w:ilvl="0" w:tplc="03EA8C98">
      <w:start w:val="1"/>
      <w:numFmt w:val="decimal"/>
      <w:lvlText w:val="4.%1"/>
      <w:lvlJc w:val="left"/>
      <w:pPr>
        <w:ind w:left="198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31F845AE"/>
    <w:multiLevelType w:val="hybridMultilevel"/>
    <w:tmpl w:val="3E3031DA"/>
    <w:lvl w:ilvl="0" w:tplc="C602C550">
      <w:start w:val="1"/>
      <w:numFmt w:val="bullet"/>
      <w:lvlText w:val=""/>
      <w:lvlJc w:val="left"/>
      <w:pPr>
        <w:ind w:left="810" w:hanging="360"/>
      </w:pPr>
      <w:rPr>
        <w:rFonts w:ascii="Wingdings" w:hAnsi="Wingdings" w:hint="default"/>
        <w:b w:val="0"/>
        <w:color w:val="E36C0A" w:themeColor="accent6" w:themeShade="BF"/>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2A355C5"/>
    <w:multiLevelType w:val="hybridMultilevel"/>
    <w:tmpl w:val="45A2E7EA"/>
    <w:lvl w:ilvl="0" w:tplc="04090001">
      <w:start w:val="1"/>
      <w:numFmt w:val="bullet"/>
      <w:lvlText w:val=""/>
      <w:lvlJc w:val="left"/>
      <w:pPr>
        <w:ind w:left="1365" w:hanging="360"/>
      </w:pPr>
      <w:rPr>
        <w:rFonts w:ascii="Symbol" w:hAnsi="Symbol" w:hint="default"/>
      </w:rPr>
    </w:lvl>
    <w:lvl w:ilvl="1" w:tplc="04090003" w:tentative="1">
      <w:start w:val="1"/>
      <w:numFmt w:val="bullet"/>
      <w:lvlText w:val="o"/>
      <w:lvlJc w:val="left"/>
      <w:pPr>
        <w:ind w:left="2085" w:hanging="360"/>
      </w:pPr>
      <w:rPr>
        <w:rFonts w:ascii="Courier New" w:hAnsi="Courier New" w:cs="Courier New" w:hint="default"/>
      </w:rPr>
    </w:lvl>
    <w:lvl w:ilvl="2" w:tplc="04090005" w:tentative="1">
      <w:start w:val="1"/>
      <w:numFmt w:val="bullet"/>
      <w:lvlText w:val=""/>
      <w:lvlJc w:val="left"/>
      <w:pPr>
        <w:ind w:left="2805" w:hanging="360"/>
      </w:pPr>
      <w:rPr>
        <w:rFonts w:ascii="Wingdings" w:hAnsi="Wingdings" w:hint="default"/>
      </w:rPr>
    </w:lvl>
    <w:lvl w:ilvl="3" w:tplc="04090001" w:tentative="1">
      <w:start w:val="1"/>
      <w:numFmt w:val="bullet"/>
      <w:lvlText w:val=""/>
      <w:lvlJc w:val="left"/>
      <w:pPr>
        <w:ind w:left="3525" w:hanging="360"/>
      </w:pPr>
      <w:rPr>
        <w:rFonts w:ascii="Symbol" w:hAnsi="Symbol" w:hint="default"/>
      </w:rPr>
    </w:lvl>
    <w:lvl w:ilvl="4" w:tplc="04090003" w:tentative="1">
      <w:start w:val="1"/>
      <w:numFmt w:val="bullet"/>
      <w:lvlText w:val="o"/>
      <w:lvlJc w:val="left"/>
      <w:pPr>
        <w:ind w:left="4245" w:hanging="360"/>
      </w:pPr>
      <w:rPr>
        <w:rFonts w:ascii="Courier New" w:hAnsi="Courier New" w:cs="Courier New" w:hint="default"/>
      </w:rPr>
    </w:lvl>
    <w:lvl w:ilvl="5" w:tplc="04090005" w:tentative="1">
      <w:start w:val="1"/>
      <w:numFmt w:val="bullet"/>
      <w:lvlText w:val=""/>
      <w:lvlJc w:val="left"/>
      <w:pPr>
        <w:ind w:left="4965" w:hanging="360"/>
      </w:pPr>
      <w:rPr>
        <w:rFonts w:ascii="Wingdings" w:hAnsi="Wingdings" w:hint="default"/>
      </w:rPr>
    </w:lvl>
    <w:lvl w:ilvl="6" w:tplc="04090001" w:tentative="1">
      <w:start w:val="1"/>
      <w:numFmt w:val="bullet"/>
      <w:lvlText w:val=""/>
      <w:lvlJc w:val="left"/>
      <w:pPr>
        <w:ind w:left="5685" w:hanging="360"/>
      </w:pPr>
      <w:rPr>
        <w:rFonts w:ascii="Symbol" w:hAnsi="Symbol" w:hint="default"/>
      </w:rPr>
    </w:lvl>
    <w:lvl w:ilvl="7" w:tplc="04090003" w:tentative="1">
      <w:start w:val="1"/>
      <w:numFmt w:val="bullet"/>
      <w:lvlText w:val="o"/>
      <w:lvlJc w:val="left"/>
      <w:pPr>
        <w:ind w:left="6405" w:hanging="360"/>
      </w:pPr>
      <w:rPr>
        <w:rFonts w:ascii="Courier New" w:hAnsi="Courier New" w:cs="Courier New" w:hint="default"/>
      </w:rPr>
    </w:lvl>
    <w:lvl w:ilvl="8" w:tplc="04090005" w:tentative="1">
      <w:start w:val="1"/>
      <w:numFmt w:val="bullet"/>
      <w:lvlText w:val=""/>
      <w:lvlJc w:val="left"/>
      <w:pPr>
        <w:ind w:left="7125" w:hanging="360"/>
      </w:pPr>
      <w:rPr>
        <w:rFonts w:ascii="Wingdings" w:hAnsi="Wingdings" w:hint="default"/>
      </w:rPr>
    </w:lvl>
  </w:abstractNum>
  <w:abstractNum w:abstractNumId="22" w15:restartNumberingAfterBreak="0">
    <w:nsid w:val="3355149C"/>
    <w:multiLevelType w:val="hybridMultilevel"/>
    <w:tmpl w:val="AEE290A0"/>
    <w:lvl w:ilvl="0" w:tplc="F6FA65B6">
      <w:start w:val="1"/>
      <w:numFmt w:val="decimal"/>
      <w:lvlText w:val="2.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57D40DA"/>
    <w:multiLevelType w:val="hybridMultilevel"/>
    <w:tmpl w:val="55809800"/>
    <w:lvl w:ilvl="0" w:tplc="04090005">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4" w15:restartNumberingAfterBreak="0">
    <w:nsid w:val="38B35C3B"/>
    <w:multiLevelType w:val="hybridMultilevel"/>
    <w:tmpl w:val="6ED09E1C"/>
    <w:lvl w:ilvl="0" w:tplc="18245ECA">
      <w:start w:val="1"/>
      <w:numFmt w:val="bullet"/>
      <w:lvlText w:val=""/>
      <w:lvlJc w:val="left"/>
      <w:pPr>
        <w:ind w:left="720" w:hanging="360"/>
      </w:pPr>
      <w:rPr>
        <w:rFonts w:ascii="Wingdings" w:hAnsi="Wingdings"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0CF00F9"/>
    <w:multiLevelType w:val="hybridMultilevel"/>
    <w:tmpl w:val="45E03892"/>
    <w:lvl w:ilvl="0" w:tplc="AD30A812">
      <w:start w:val="1"/>
      <w:numFmt w:val="bullet"/>
      <w:lvlText w:val=""/>
      <w:lvlJc w:val="left"/>
      <w:pPr>
        <w:ind w:left="1440" w:hanging="360"/>
      </w:pPr>
      <w:rPr>
        <w:rFonts w:ascii="Wingdings" w:hAnsi="Wingdings" w:hint="default"/>
        <w:color w:val="FF000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413E3AE9"/>
    <w:multiLevelType w:val="hybridMultilevel"/>
    <w:tmpl w:val="AEE290A0"/>
    <w:lvl w:ilvl="0" w:tplc="F6FA65B6">
      <w:start w:val="1"/>
      <w:numFmt w:val="decimal"/>
      <w:lvlText w:val="2.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2840D21"/>
    <w:multiLevelType w:val="hybridMultilevel"/>
    <w:tmpl w:val="05DAFCB8"/>
    <w:lvl w:ilvl="0" w:tplc="A8289596">
      <w:start w:val="1"/>
      <w:numFmt w:val="bullet"/>
      <w:lvlText w:val=""/>
      <w:lvlJc w:val="left"/>
      <w:pPr>
        <w:ind w:left="720" w:hanging="360"/>
      </w:pPr>
      <w:rPr>
        <w:rFonts w:ascii="Wingdings" w:hAnsi="Wingdings" w:hint="default"/>
        <w:color w:val="E36C0A" w:themeColor="accent6" w:themeShade="BF"/>
      </w:rPr>
    </w:lvl>
    <w:lvl w:ilvl="1" w:tplc="7E0ADA34">
      <w:start w:val="1"/>
      <w:numFmt w:val="bullet"/>
      <w:lvlText w:val=""/>
      <w:lvlJc w:val="left"/>
      <w:pPr>
        <w:ind w:left="1440" w:hanging="360"/>
      </w:pPr>
      <w:rPr>
        <w:rFonts w:ascii="Wingdings" w:hAnsi="Wingdings" w:hint="default"/>
        <w:color w:val="FF000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3AC6620"/>
    <w:multiLevelType w:val="hybridMultilevel"/>
    <w:tmpl w:val="50EAB288"/>
    <w:lvl w:ilvl="0" w:tplc="04090001">
      <w:start w:val="1"/>
      <w:numFmt w:val="bullet"/>
      <w:lvlText w:val=""/>
      <w:lvlJc w:val="left"/>
      <w:pPr>
        <w:ind w:left="1305" w:hanging="360"/>
      </w:pPr>
      <w:rPr>
        <w:rFonts w:ascii="Symbol" w:hAnsi="Symbol" w:hint="default"/>
      </w:rPr>
    </w:lvl>
    <w:lvl w:ilvl="1" w:tplc="04090003" w:tentative="1">
      <w:start w:val="1"/>
      <w:numFmt w:val="bullet"/>
      <w:lvlText w:val="o"/>
      <w:lvlJc w:val="left"/>
      <w:pPr>
        <w:ind w:left="2025" w:hanging="360"/>
      </w:pPr>
      <w:rPr>
        <w:rFonts w:ascii="Courier New" w:hAnsi="Courier New" w:cs="Courier New" w:hint="default"/>
      </w:rPr>
    </w:lvl>
    <w:lvl w:ilvl="2" w:tplc="04090005" w:tentative="1">
      <w:start w:val="1"/>
      <w:numFmt w:val="bullet"/>
      <w:lvlText w:val=""/>
      <w:lvlJc w:val="left"/>
      <w:pPr>
        <w:ind w:left="2745" w:hanging="360"/>
      </w:pPr>
      <w:rPr>
        <w:rFonts w:ascii="Wingdings" w:hAnsi="Wingdings" w:hint="default"/>
      </w:rPr>
    </w:lvl>
    <w:lvl w:ilvl="3" w:tplc="04090001" w:tentative="1">
      <w:start w:val="1"/>
      <w:numFmt w:val="bullet"/>
      <w:lvlText w:val=""/>
      <w:lvlJc w:val="left"/>
      <w:pPr>
        <w:ind w:left="3465" w:hanging="360"/>
      </w:pPr>
      <w:rPr>
        <w:rFonts w:ascii="Symbol" w:hAnsi="Symbol" w:hint="default"/>
      </w:rPr>
    </w:lvl>
    <w:lvl w:ilvl="4" w:tplc="04090003" w:tentative="1">
      <w:start w:val="1"/>
      <w:numFmt w:val="bullet"/>
      <w:lvlText w:val="o"/>
      <w:lvlJc w:val="left"/>
      <w:pPr>
        <w:ind w:left="4185" w:hanging="360"/>
      </w:pPr>
      <w:rPr>
        <w:rFonts w:ascii="Courier New" w:hAnsi="Courier New" w:cs="Courier New" w:hint="default"/>
      </w:rPr>
    </w:lvl>
    <w:lvl w:ilvl="5" w:tplc="04090005" w:tentative="1">
      <w:start w:val="1"/>
      <w:numFmt w:val="bullet"/>
      <w:lvlText w:val=""/>
      <w:lvlJc w:val="left"/>
      <w:pPr>
        <w:ind w:left="4905" w:hanging="360"/>
      </w:pPr>
      <w:rPr>
        <w:rFonts w:ascii="Wingdings" w:hAnsi="Wingdings" w:hint="default"/>
      </w:rPr>
    </w:lvl>
    <w:lvl w:ilvl="6" w:tplc="04090001" w:tentative="1">
      <w:start w:val="1"/>
      <w:numFmt w:val="bullet"/>
      <w:lvlText w:val=""/>
      <w:lvlJc w:val="left"/>
      <w:pPr>
        <w:ind w:left="5625" w:hanging="360"/>
      </w:pPr>
      <w:rPr>
        <w:rFonts w:ascii="Symbol" w:hAnsi="Symbol" w:hint="default"/>
      </w:rPr>
    </w:lvl>
    <w:lvl w:ilvl="7" w:tplc="04090003" w:tentative="1">
      <w:start w:val="1"/>
      <w:numFmt w:val="bullet"/>
      <w:lvlText w:val="o"/>
      <w:lvlJc w:val="left"/>
      <w:pPr>
        <w:ind w:left="6345" w:hanging="360"/>
      </w:pPr>
      <w:rPr>
        <w:rFonts w:ascii="Courier New" w:hAnsi="Courier New" w:cs="Courier New" w:hint="default"/>
      </w:rPr>
    </w:lvl>
    <w:lvl w:ilvl="8" w:tplc="04090005" w:tentative="1">
      <w:start w:val="1"/>
      <w:numFmt w:val="bullet"/>
      <w:lvlText w:val=""/>
      <w:lvlJc w:val="left"/>
      <w:pPr>
        <w:ind w:left="7065" w:hanging="360"/>
      </w:pPr>
      <w:rPr>
        <w:rFonts w:ascii="Wingdings" w:hAnsi="Wingdings" w:hint="default"/>
      </w:rPr>
    </w:lvl>
  </w:abstractNum>
  <w:abstractNum w:abstractNumId="29" w15:restartNumberingAfterBreak="0">
    <w:nsid w:val="47B06FA9"/>
    <w:multiLevelType w:val="hybridMultilevel"/>
    <w:tmpl w:val="45AE8830"/>
    <w:lvl w:ilvl="0" w:tplc="382090A0">
      <w:start w:val="1"/>
      <w:numFmt w:val="bullet"/>
      <w:lvlText w:val=""/>
      <w:lvlJc w:val="left"/>
      <w:pPr>
        <w:ind w:left="720" w:hanging="360"/>
      </w:pPr>
      <w:rPr>
        <w:rFonts w:ascii="Wingdings" w:hAnsi="Wingdings"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9B153C9"/>
    <w:multiLevelType w:val="hybridMultilevel"/>
    <w:tmpl w:val="AEE290A0"/>
    <w:lvl w:ilvl="0" w:tplc="F6FA65B6">
      <w:start w:val="1"/>
      <w:numFmt w:val="decimal"/>
      <w:lvlText w:val="2.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ADB7682"/>
    <w:multiLevelType w:val="hybridMultilevel"/>
    <w:tmpl w:val="45682426"/>
    <w:lvl w:ilvl="0" w:tplc="5224A9BC">
      <w:start w:val="1"/>
      <w:numFmt w:val="bullet"/>
      <w:lvlText w:val=""/>
      <w:lvlJc w:val="left"/>
      <w:pPr>
        <w:ind w:left="720" w:hanging="360"/>
      </w:pPr>
      <w:rPr>
        <w:rFonts w:ascii="Wingdings" w:hAnsi="Wingdings"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E5568E3"/>
    <w:multiLevelType w:val="hybridMultilevel"/>
    <w:tmpl w:val="2A9CFA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FBA49A3"/>
    <w:multiLevelType w:val="hybridMultilevel"/>
    <w:tmpl w:val="A88C82FA"/>
    <w:lvl w:ilvl="0" w:tplc="49081A36">
      <w:start w:val="1"/>
      <w:numFmt w:val="bullet"/>
      <w:lvlText w:val=""/>
      <w:lvlJc w:val="left"/>
      <w:pPr>
        <w:ind w:left="720" w:hanging="360"/>
      </w:pPr>
      <w:rPr>
        <w:rFonts w:ascii="Wingdings" w:hAnsi="Wingdings" w:hint="default"/>
        <w:color w:val="E36C0A" w:themeColor="accent6" w:themeShade="B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BA4694C"/>
    <w:multiLevelType w:val="multilevel"/>
    <w:tmpl w:val="978AFB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BFF7E5E"/>
    <w:multiLevelType w:val="hybridMultilevel"/>
    <w:tmpl w:val="8566080E"/>
    <w:lvl w:ilvl="0" w:tplc="18245ECA">
      <w:start w:val="1"/>
      <w:numFmt w:val="bullet"/>
      <w:lvlText w:val=""/>
      <w:lvlJc w:val="left"/>
      <w:pPr>
        <w:ind w:left="2160" w:hanging="360"/>
      </w:pPr>
      <w:rPr>
        <w:rFonts w:ascii="Wingdings" w:hAnsi="Wingdings" w:hint="default"/>
        <w:color w:val="FF0000"/>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6" w15:restartNumberingAfterBreak="0">
    <w:nsid w:val="5D2B7270"/>
    <w:multiLevelType w:val="hybridMultilevel"/>
    <w:tmpl w:val="D16801A6"/>
    <w:lvl w:ilvl="0" w:tplc="C0BEC4A0">
      <w:start w:val="1"/>
      <w:numFmt w:val="decimal"/>
      <w:lvlText w:val="2.2.%1"/>
      <w:lvlJc w:val="left"/>
      <w:pPr>
        <w:ind w:left="207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DF37AEF"/>
    <w:multiLevelType w:val="hybridMultilevel"/>
    <w:tmpl w:val="0F1E3DA6"/>
    <w:lvl w:ilvl="0" w:tplc="18245ECA">
      <w:start w:val="1"/>
      <w:numFmt w:val="bullet"/>
      <w:lvlText w:val=""/>
      <w:lvlJc w:val="left"/>
      <w:pPr>
        <w:ind w:left="2250" w:hanging="360"/>
      </w:pPr>
      <w:rPr>
        <w:rFonts w:ascii="Wingdings" w:hAnsi="Wingdings" w:hint="default"/>
        <w:color w:val="FF0000"/>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38" w15:restartNumberingAfterBreak="0">
    <w:nsid w:val="5E9F5778"/>
    <w:multiLevelType w:val="hybridMultilevel"/>
    <w:tmpl w:val="CEE6FB2C"/>
    <w:lvl w:ilvl="0" w:tplc="18245ECA">
      <w:start w:val="1"/>
      <w:numFmt w:val="bullet"/>
      <w:lvlText w:val=""/>
      <w:lvlJc w:val="left"/>
      <w:pPr>
        <w:ind w:left="2622" w:hanging="360"/>
      </w:pPr>
      <w:rPr>
        <w:rFonts w:ascii="Wingdings" w:hAnsi="Wingdings" w:hint="default"/>
        <w:color w:val="FF0000"/>
      </w:rPr>
    </w:lvl>
    <w:lvl w:ilvl="1" w:tplc="04090003" w:tentative="1">
      <w:start w:val="1"/>
      <w:numFmt w:val="bullet"/>
      <w:lvlText w:val="o"/>
      <w:lvlJc w:val="left"/>
      <w:pPr>
        <w:ind w:left="3342" w:hanging="360"/>
      </w:pPr>
      <w:rPr>
        <w:rFonts w:ascii="Courier New" w:hAnsi="Courier New" w:cs="Courier New" w:hint="default"/>
      </w:rPr>
    </w:lvl>
    <w:lvl w:ilvl="2" w:tplc="04090005" w:tentative="1">
      <w:start w:val="1"/>
      <w:numFmt w:val="bullet"/>
      <w:lvlText w:val=""/>
      <w:lvlJc w:val="left"/>
      <w:pPr>
        <w:ind w:left="4062" w:hanging="360"/>
      </w:pPr>
      <w:rPr>
        <w:rFonts w:ascii="Wingdings" w:hAnsi="Wingdings" w:hint="default"/>
      </w:rPr>
    </w:lvl>
    <w:lvl w:ilvl="3" w:tplc="04090001" w:tentative="1">
      <w:start w:val="1"/>
      <w:numFmt w:val="bullet"/>
      <w:lvlText w:val=""/>
      <w:lvlJc w:val="left"/>
      <w:pPr>
        <w:ind w:left="4782" w:hanging="360"/>
      </w:pPr>
      <w:rPr>
        <w:rFonts w:ascii="Symbol" w:hAnsi="Symbol" w:hint="default"/>
      </w:rPr>
    </w:lvl>
    <w:lvl w:ilvl="4" w:tplc="04090003" w:tentative="1">
      <w:start w:val="1"/>
      <w:numFmt w:val="bullet"/>
      <w:lvlText w:val="o"/>
      <w:lvlJc w:val="left"/>
      <w:pPr>
        <w:ind w:left="5502" w:hanging="360"/>
      </w:pPr>
      <w:rPr>
        <w:rFonts w:ascii="Courier New" w:hAnsi="Courier New" w:cs="Courier New" w:hint="default"/>
      </w:rPr>
    </w:lvl>
    <w:lvl w:ilvl="5" w:tplc="04090005" w:tentative="1">
      <w:start w:val="1"/>
      <w:numFmt w:val="bullet"/>
      <w:lvlText w:val=""/>
      <w:lvlJc w:val="left"/>
      <w:pPr>
        <w:ind w:left="6222" w:hanging="360"/>
      </w:pPr>
      <w:rPr>
        <w:rFonts w:ascii="Wingdings" w:hAnsi="Wingdings" w:hint="default"/>
      </w:rPr>
    </w:lvl>
    <w:lvl w:ilvl="6" w:tplc="04090001" w:tentative="1">
      <w:start w:val="1"/>
      <w:numFmt w:val="bullet"/>
      <w:lvlText w:val=""/>
      <w:lvlJc w:val="left"/>
      <w:pPr>
        <w:ind w:left="6942" w:hanging="360"/>
      </w:pPr>
      <w:rPr>
        <w:rFonts w:ascii="Symbol" w:hAnsi="Symbol" w:hint="default"/>
      </w:rPr>
    </w:lvl>
    <w:lvl w:ilvl="7" w:tplc="04090003" w:tentative="1">
      <w:start w:val="1"/>
      <w:numFmt w:val="bullet"/>
      <w:lvlText w:val="o"/>
      <w:lvlJc w:val="left"/>
      <w:pPr>
        <w:ind w:left="7662" w:hanging="360"/>
      </w:pPr>
      <w:rPr>
        <w:rFonts w:ascii="Courier New" w:hAnsi="Courier New" w:cs="Courier New" w:hint="default"/>
      </w:rPr>
    </w:lvl>
    <w:lvl w:ilvl="8" w:tplc="04090005" w:tentative="1">
      <w:start w:val="1"/>
      <w:numFmt w:val="bullet"/>
      <w:lvlText w:val=""/>
      <w:lvlJc w:val="left"/>
      <w:pPr>
        <w:ind w:left="8382" w:hanging="360"/>
      </w:pPr>
      <w:rPr>
        <w:rFonts w:ascii="Wingdings" w:hAnsi="Wingdings" w:hint="default"/>
      </w:rPr>
    </w:lvl>
  </w:abstractNum>
  <w:abstractNum w:abstractNumId="39" w15:restartNumberingAfterBreak="0">
    <w:nsid w:val="643A4D50"/>
    <w:multiLevelType w:val="hybridMultilevel"/>
    <w:tmpl w:val="83664708"/>
    <w:lvl w:ilvl="0" w:tplc="175A4890">
      <w:start w:val="1"/>
      <w:numFmt w:val="decimal"/>
      <w:lvlText w:val="3.%1"/>
      <w:lvlJc w:val="righ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0" w15:restartNumberingAfterBreak="0">
    <w:nsid w:val="67B42F90"/>
    <w:multiLevelType w:val="hybridMultilevel"/>
    <w:tmpl w:val="94A60E04"/>
    <w:lvl w:ilvl="0" w:tplc="1784686C">
      <w:start w:val="1"/>
      <w:numFmt w:val="decimal"/>
      <w:lvlText w:val="2.%1"/>
      <w:lvlJc w:val="right"/>
      <w:pPr>
        <w:ind w:left="720" w:hanging="360"/>
      </w:pPr>
      <w:rPr>
        <w:rFonts w:hint="default"/>
      </w:rPr>
    </w:lvl>
    <w:lvl w:ilvl="1" w:tplc="F714539A">
      <w:numFmt w:val="bullet"/>
      <w:lvlText w:val="•"/>
      <w:lvlJc w:val="left"/>
      <w:pPr>
        <w:ind w:left="1440" w:hanging="360"/>
      </w:pPr>
      <w:rPr>
        <w:rFonts w:ascii="Arial" w:eastAsia="Times New Roman" w:hAnsi="Arial" w:cs="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9372BA5"/>
    <w:multiLevelType w:val="hybridMultilevel"/>
    <w:tmpl w:val="C2DE35C6"/>
    <w:lvl w:ilvl="0" w:tplc="7E0ADA34">
      <w:start w:val="1"/>
      <w:numFmt w:val="bullet"/>
      <w:lvlText w:val=""/>
      <w:lvlJc w:val="left"/>
      <w:pPr>
        <w:ind w:left="788" w:hanging="360"/>
      </w:pPr>
      <w:rPr>
        <w:rFonts w:ascii="Wingdings" w:hAnsi="Wingdings" w:hint="default"/>
        <w:color w:val="FF0000"/>
      </w:rPr>
    </w:lvl>
    <w:lvl w:ilvl="1" w:tplc="04090003" w:tentative="1">
      <w:start w:val="1"/>
      <w:numFmt w:val="bullet"/>
      <w:lvlText w:val="o"/>
      <w:lvlJc w:val="left"/>
      <w:pPr>
        <w:ind w:left="1508" w:hanging="360"/>
      </w:pPr>
      <w:rPr>
        <w:rFonts w:ascii="Courier New" w:hAnsi="Courier New" w:cs="Courier New" w:hint="default"/>
      </w:rPr>
    </w:lvl>
    <w:lvl w:ilvl="2" w:tplc="04090005" w:tentative="1">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abstractNum w:abstractNumId="42" w15:restartNumberingAfterBreak="0">
    <w:nsid w:val="69401882"/>
    <w:multiLevelType w:val="hybridMultilevel"/>
    <w:tmpl w:val="BB3A1052"/>
    <w:lvl w:ilvl="0" w:tplc="18245ECA">
      <w:start w:val="1"/>
      <w:numFmt w:val="bullet"/>
      <w:lvlText w:val=""/>
      <w:lvlJc w:val="left"/>
      <w:pPr>
        <w:ind w:left="2160" w:hanging="360"/>
      </w:pPr>
      <w:rPr>
        <w:rFonts w:ascii="Wingdings" w:hAnsi="Wingdings" w:hint="default"/>
        <w:color w:val="FF0000"/>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3" w15:restartNumberingAfterBreak="0">
    <w:nsid w:val="6BE74E37"/>
    <w:multiLevelType w:val="hybridMultilevel"/>
    <w:tmpl w:val="A4B2CD3C"/>
    <w:lvl w:ilvl="0" w:tplc="18245ECA">
      <w:start w:val="1"/>
      <w:numFmt w:val="bullet"/>
      <w:lvlText w:val=""/>
      <w:lvlJc w:val="left"/>
      <w:pPr>
        <w:ind w:left="2078" w:hanging="360"/>
      </w:pPr>
      <w:rPr>
        <w:rFonts w:ascii="Wingdings" w:hAnsi="Wingdings" w:hint="default"/>
        <w:color w:val="FF0000"/>
      </w:rPr>
    </w:lvl>
    <w:lvl w:ilvl="1" w:tplc="04090003" w:tentative="1">
      <w:start w:val="1"/>
      <w:numFmt w:val="bullet"/>
      <w:lvlText w:val="o"/>
      <w:lvlJc w:val="left"/>
      <w:pPr>
        <w:ind w:left="2798" w:hanging="360"/>
      </w:pPr>
      <w:rPr>
        <w:rFonts w:ascii="Courier New" w:hAnsi="Courier New" w:cs="Courier New" w:hint="default"/>
      </w:rPr>
    </w:lvl>
    <w:lvl w:ilvl="2" w:tplc="04090005" w:tentative="1">
      <w:start w:val="1"/>
      <w:numFmt w:val="bullet"/>
      <w:lvlText w:val=""/>
      <w:lvlJc w:val="left"/>
      <w:pPr>
        <w:ind w:left="3518" w:hanging="360"/>
      </w:pPr>
      <w:rPr>
        <w:rFonts w:ascii="Wingdings" w:hAnsi="Wingdings" w:hint="default"/>
      </w:rPr>
    </w:lvl>
    <w:lvl w:ilvl="3" w:tplc="04090001" w:tentative="1">
      <w:start w:val="1"/>
      <w:numFmt w:val="bullet"/>
      <w:lvlText w:val=""/>
      <w:lvlJc w:val="left"/>
      <w:pPr>
        <w:ind w:left="4238" w:hanging="360"/>
      </w:pPr>
      <w:rPr>
        <w:rFonts w:ascii="Symbol" w:hAnsi="Symbol" w:hint="default"/>
      </w:rPr>
    </w:lvl>
    <w:lvl w:ilvl="4" w:tplc="04090003" w:tentative="1">
      <w:start w:val="1"/>
      <w:numFmt w:val="bullet"/>
      <w:lvlText w:val="o"/>
      <w:lvlJc w:val="left"/>
      <w:pPr>
        <w:ind w:left="4958" w:hanging="360"/>
      </w:pPr>
      <w:rPr>
        <w:rFonts w:ascii="Courier New" w:hAnsi="Courier New" w:cs="Courier New" w:hint="default"/>
      </w:rPr>
    </w:lvl>
    <w:lvl w:ilvl="5" w:tplc="04090005" w:tentative="1">
      <w:start w:val="1"/>
      <w:numFmt w:val="bullet"/>
      <w:lvlText w:val=""/>
      <w:lvlJc w:val="left"/>
      <w:pPr>
        <w:ind w:left="5678" w:hanging="360"/>
      </w:pPr>
      <w:rPr>
        <w:rFonts w:ascii="Wingdings" w:hAnsi="Wingdings" w:hint="default"/>
      </w:rPr>
    </w:lvl>
    <w:lvl w:ilvl="6" w:tplc="04090001" w:tentative="1">
      <w:start w:val="1"/>
      <w:numFmt w:val="bullet"/>
      <w:lvlText w:val=""/>
      <w:lvlJc w:val="left"/>
      <w:pPr>
        <w:ind w:left="6398" w:hanging="360"/>
      </w:pPr>
      <w:rPr>
        <w:rFonts w:ascii="Symbol" w:hAnsi="Symbol" w:hint="default"/>
      </w:rPr>
    </w:lvl>
    <w:lvl w:ilvl="7" w:tplc="04090003" w:tentative="1">
      <w:start w:val="1"/>
      <w:numFmt w:val="bullet"/>
      <w:lvlText w:val="o"/>
      <w:lvlJc w:val="left"/>
      <w:pPr>
        <w:ind w:left="7118" w:hanging="360"/>
      </w:pPr>
      <w:rPr>
        <w:rFonts w:ascii="Courier New" w:hAnsi="Courier New" w:cs="Courier New" w:hint="default"/>
      </w:rPr>
    </w:lvl>
    <w:lvl w:ilvl="8" w:tplc="04090005" w:tentative="1">
      <w:start w:val="1"/>
      <w:numFmt w:val="bullet"/>
      <w:lvlText w:val=""/>
      <w:lvlJc w:val="left"/>
      <w:pPr>
        <w:ind w:left="7838" w:hanging="360"/>
      </w:pPr>
      <w:rPr>
        <w:rFonts w:ascii="Wingdings" w:hAnsi="Wingdings" w:hint="default"/>
      </w:rPr>
    </w:lvl>
  </w:abstractNum>
  <w:abstractNum w:abstractNumId="44" w15:restartNumberingAfterBreak="0">
    <w:nsid w:val="6DD43C99"/>
    <w:multiLevelType w:val="hybridMultilevel"/>
    <w:tmpl w:val="F4AAACD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15:restartNumberingAfterBreak="0">
    <w:nsid w:val="6DFA5542"/>
    <w:multiLevelType w:val="multilevel"/>
    <w:tmpl w:val="1A465AF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6F13074C"/>
    <w:multiLevelType w:val="hybridMultilevel"/>
    <w:tmpl w:val="E7A43C74"/>
    <w:lvl w:ilvl="0" w:tplc="9C28396C">
      <w:start w:val="1"/>
      <w:numFmt w:val="bullet"/>
      <w:lvlText w:val=""/>
      <w:lvlJc w:val="left"/>
      <w:pPr>
        <w:ind w:left="900" w:hanging="360"/>
      </w:pPr>
      <w:rPr>
        <w:rFonts w:ascii="Wingdings" w:hAnsi="Wingdings" w:hint="default"/>
        <w:color w:val="E36C0A" w:themeColor="accent6" w:themeShade="BF"/>
      </w:rPr>
    </w:lvl>
    <w:lvl w:ilvl="1" w:tplc="04090003" w:tentative="1">
      <w:start w:val="1"/>
      <w:numFmt w:val="bullet"/>
      <w:lvlText w:val="o"/>
      <w:lvlJc w:val="left"/>
      <w:pPr>
        <w:ind w:left="2208" w:hanging="360"/>
      </w:pPr>
      <w:rPr>
        <w:rFonts w:ascii="Courier New" w:hAnsi="Courier New" w:cs="Courier New" w:hint="default"/>
      </w:rPr>
    </w:lvl>
    <w:lvl w:ilvl="2" w:tplc="04090005" w:tentative="1">
      <w:start w:val="1"/>
      <w:numFmt w:val="bullet"/>
      <w:lvlText w:val=""/>
      <w:lvlJc w:val="left"/>
      <w:pPr>
        <w:ind w:left="2928" w:hanging="360"/>
      </w:pPr>
      <w:rPr>
        <w:rFonts w:ascii="Wingdings" w:hAnsi="Wingdings" w:hint="default"/>
      </w:rPr>
    </w:lvl>
    <w:lvl w:ilvl="3" w:tplc="04090001" w:tentative="1">
      <w:start w:val="1"/>
      <w:numFmt w:val="bullet"/>
      <w:lvlText w:val=""/>
      <w:lvlJc w:val="left"/>
      <w:pPr>
        <w:ind w:left="3648" w:hanging="360"/>
      </w:pPr>
      <w:rPr>
        <w:rFonts w:ascii="Symbol" w:hAnsi="Symbol" w:hint="default"/>
      </w:rPr>
    </w:lvl>
    <w:lvl w:ilvl="4" w:tplc="04090003" w:tentative="1">
      <w:start w:val="1"/>
      <w:numFmt w:val="bullet"/>
      <w:lvlText w:val="o"/>
      <w:lvlJc w:val="left"/>
      <w:pPr>
        <w:ind w:left="4368" w:hanging="360"/>
      </w:pPr>
      <w:rPr>
        <w:rFonts w:ascii="Courier New" w:hAnsi="Courier New" w:cs="Courier New" w:hint="default"/>
      </w:rPr>
    </w:lvl>
    <w:lvl w:ilvl="5" w:tplc="04090005" w:tentative="1">
      <w:start w:val="1"/>
      <w:numFmt w:val="bullet"/>
      <w:lvlText w:val=""/>
      <w:lvlJc w:val="left"/>
      <w:pPr>
        <w:ind w:left="5088" w:hanging="360"/>
      </w:pPr>
      <w:rPr>
        <w:rFonts w:ascii="Wingdings" w:hAnsi="Wingdings" w:hint="default"/>
      </w:rPr>
    </w:lvl>
    <w:lvl w:ilvl="6" w:tplc="04090001" w:tentative="1">
      <w:start w:val="1"/>
      <w:numFmt w:val="bullet"/>
      <w:lvlText w:val=""/>
      <w:lvlJc w:val="left"/>
      <w:pPr>
        <w:ind w:left="5808" w:hanging="360"/>
      </w:pPr>
      <w:rPr>
        <w:rFonts w:ascii="Symbol" w:hAnsi="Symbol" w:hint="default"/>
      </w:rPr>
    </w:lvl>
    <w:lvl w:ilvl="7" w:tplc="04090003" w:tentative="1">
      <w:start w:val="1"/>
      <w:numFmt w:val="bullet"/>
      <w:lvlText w:val="o"/>
      <w:lvlJc w:val="left"/>
      <w:pPr>
        <w:ind w:left="6528" w:hanging="360"/>
      </w:pPr>
      <w:rPr>
        <w:rFonts w:ascii="Courier New" w:hAnsi="Courier New" w:cs="Courier New" w:hint="default"/>
      </w:rPr>
    </w:lvl>
    <w:lvl w:ilvl="8" w:tplc="04090005" w:tentative="1">
      <w:start w:val="1"/>
      <w:numFmt w:val="bullet"/>
      <w:lvlText w:val=""/>
      <w:lvlJc w:val="left"/>
      <w:pPr>
        <w:ind w:left="7248" w:hanging="360"/>
      </w:pPr>
      <w:rPr>
        <w:rFonts w:ascii="Wingdings" w:hAnsi="Wingdings" w:hint="default"/>
      </w:rPr>
    </w:lvl>
  </w:abstractNum>
  <w:abstractNum w:abstractNumId="47" w15:restartNumberingAfterBreak="0">
    <w:nsid w:val="71E06F14"/>
    <w:multiLevelType w:val="hybridMultilevel"/>
    <w:tmpl w:val="FE92C612"/>
    <w:lvl w:ilvl="0" w:tplc="43E62FCA">
      <w:start w:val="1"/>
      <w:numFmt w:val="bullet"/>
      <w:lvlText w:val=""/>
      <w:lvlJc w:val="left"/>
      <w:pPr>
        <w:ind w:left="720" w:hanging="360"/>
      </w:pPr>
      <w:rPr>
        <w:rFonts w:ascii="Wingdings" w:hAnsi="Wingdings"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500549D"/>
    <w:multiLevelType w:val="hybridMultilevel"/>
    <w:tmpl w:val="5C12A4F2"/>
    <w:lvl w:ilvl="0" w:tplc="FE327944">
      <w:start w:val="1"/>
      <w:numFmt w:val="bullet"/>
      <w:lvlText w:val=""/>
      <w:lvlJc w:val="left"/>
      <w:pPr>
        <w:ind w:left="720" w:hanging="360"/>
      </w:pPr>
      <w:rPr>
        <w:rFonts w:ascii="Wingdings" w:hAnsi="Wingdings"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673702C"/>
    <w:multiLevelType w:val="hybridMultilevel"/>
    <w:tmpl w:val="1C1CB9DA"/>
    <w:lvl w:ilvl="0" w:tplc="1E145ACE">
      <w:start w:val="1"/>
      <w:numFmt w:val="decimal"/>
      <w:lvlText w:val="I.%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E3227FF"/>
    <w:multiLevelType w:val="hybridMultilevel"/>
    <w:tmpl w:val="8D20819A"/>
    <w:lvl w:ilvl="0" w:tplc="714AA3E0">
      <w:start w:val="1"/>
      <w:numFmt w:val="bullet"/>
      <w:lvlText w:val=""/>
      <w:lvlJc w:val="left"/>
      <w:pPr>
        <w:ind w:left="765" w:hanging="360"/>
      </w:pPr>
      <w:rPr>
        <w:rFonts w:ascii="Wingdings" w:hAnsi="Wingdings" w:hint="default"/>
        <w:color w:val="E36C0A" w:themeColor="accent6" w:themeShade="BF"/>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51" w15:restartNumberingAfterBreak="0">
    <w:nsid w:val="7F2E56FA"/>
    <w:multiLevelType w:val="hybridMultilevel"/>
    <w:tmpl w:val="F1A036AA"/>
    <w:lvl w:ilvl="0" w:tplc="6CF43F88">
      <w:start w:val="1"/>
      <w:numFmt w:val="bullet"/>
      <w:lvlText w:val=""/>
      <w:lvlJc w:val="left"/>
      <w:pPr>
        <w:ind w:left="1440" w:hanging="360"/>
      </w:pPr>
      <w:rPr>
        <w:rFonts w:ascii="Wingdings" w:hAnsi="Wingdings" w:hint="default"/>
        <w:color w:val="FF000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41"/>
  </w:num>
  <w:num w:numId="2">
    <w:abstractNumId w:val="49"/>
  </w:num>
  <w:num w:numId="3">
    <w:abstractNumId w:val="32"/>
  </w:num>
  <w:num w:numId="4">
    <w:abstractNumId w:val="5"/>
  </w:num>
  <w:num w:numId="5">
    <w:abstractNumId w:val="0"/>
  </w:num>
  <w:num w:numId="6">
    <w:abstractNumId w:val="51"/>
  </w:num>
  <w:num w:numId="7">
    <w:abstractNumId w:val="40"/>
  </w:num>
  <w:num w:numId="8">
    <w:abstractNumId w:val="22"/>
  </w:num>
  <w:num w:numId="9">
    <w:abstractNumId w:val="1"/>
  </w:num>
  <w:num w:numId="10">
    <w:abstractNumId w:val="44"/>
  </w:num>
  <w:num w:numId="11">
    <w:abstractNumId w:val="24"/>
  </w:num>
  <w:num w:numId="12">
    <w:abstractNumId w:val="23"/>
  </w:num>
  <w:num w:numId="13">
    <w:abstractNumId w:val="26"/>
  </w:num>
  <w:num w:numId="14">
    <w:abstractNumId w:val="3"/>
  </w:num>
  <w:num w:numId="15">
    <w:abstractNumId w:val="11"/>
  </w:num>
  <w:num w:numId="16">
    <w:abstractNumId w:val="45"/>
  </w:num>
  <w:num w:numId="17">
    <w:abstractNumId w:val="34"/>
  </w:num>
  <w:num w:numId="18">
    <w:abstractNumId w:val="46"/>
  </w:num>
  <w:num w:numId="19">
    <w:abstractNumId w:val="28"/>
  </w:num>
  <w:num w:numId="20">
    <w:abstractNumId w:val="21"/>
  </w:num>
  <w:num w:numId="21">
    <w:abstractNumId w:val="30"/>
  </w:num>
  <w:num w:numId="22">
    <w:abstractNumId w:val="33"/>
  </w:num>
  <w:num w:numId="23">
    <w:abstractNumId w:val="50"/>
  </w:num>
  <w:num w:numId="24">
    <w:abstractNumId w:val="4"/>
  </w:num>
  <w:num w:numId="25">
    <w:abstractNumId w:val="20"/>
  </w:num>
  <w:num w:numId="26">
    <w:abstractNumId w:val="36"/>
  </w:num>
  <w:num w:numId="27">
    <w:abstractNumId w:val="47"/>
  </w:num>
  <w:num w:numId="28">
    <w:abstractNumId w:val="16"/>
  </w:num>
  <w:num w:numId="29">
    <w:abstractNumId w:val="31"/>
  </w:num>
  <w:num w:numId="30">
    <w:abstractNumId w:val="7"/>
  </w:num>
  <w:num w:numId="31">
    <w:abstractNumId w:val="25"/>
  </w:num>
  <w:num w:numId="32">
    <w:abstractNumId w:val="29"/>
  </w:num>
  <w:num w:numId="33">
    <w:abstractNumId w:val="19"/>
  </w:num>
  <w:num w:numId="34">
    <w:abstractNumId w:val="18"/>
  </w:num>
  <w:num w:numId="35">
    <w:abstractNumId w:val="12"/>
  </w:num>
  <w:num w:numId="36">
    <w:abstractNumId w:val="39"/>
  </w:num>
  <w:num w:numId="37">
    <w:abstractNumId w:val="8"/>
  </w:num>
  <w:num w:numId="38">
    <w:abstractNumId w:val="27"/>
  </w:num>
  <w:num w:numId="39">
    <w:abstractNumId w:val="14"/>
  </w:num>
  <w:num w:numId="40">
    <w:abstractNumId w:val="2"/>
  </w:num>
  <w:num w:numId="41">
    <w:abstractNumId w:val="42"/>
  </w:num>
  <w:num w:numId="42">
    <w:abstractNumId w:val="35"/>
  </w:num>
  <w:num w:numId="43">
    <w:abstractNumId w:val="15"/>
  </w:num>
  <w:num w:numId="44">
    <w:abstractNumId w:val="9"/>
  </w:num>
  <w:num w:numId="45">
    <w:abstractNumId w:val="48"/>
  </w:num>
  <w:num w:numId="46">
    <w:abstractNumId w:val="37"/>
  </w:num>
  <w:num w:numId="47">
    <w:abstractNumId w:val="17"/>
  </w:num>
  <w:num w:numId="48">
    <w:abstractNumId w:val="43"/>
  </w:num>
  <w:num w:numId="49">
    <w:abstractNumId w:val="6"/>
  </w:num>
  <w:num w:numId="50">
    <w:abstractNumId w:val="38"/>
  </w:num>
  <w:num w:numId="51">
    <w:abstractNumId w:val="10"/>
  </w:num>
  <w:num w:numId="52">
    <w:abstractNumId w:val="13"/>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KzsDQ2MTYyNjMyMzJS0lEKTi0uzszPAykwrAUA6ShQaywAAAA="/>
  </w:docVars>
  <w:rsids>
    <w:rsidRoot w:val="00867690"/>
    <w:rsid w:val="000026E4"/>
    <w:rsid w:val="000038D0"/>
    <w:rsid w:val="00003991"/>
    <w:rsid w:val="00004F51"/>
    <w:rsid w:val="000067F8"/>
    <w:rsid w:val="000114E6"/>
    <w:rsid w:val="000219C0"/>
    <w:rsid w:val="000233C2"/>
    <w:rsid w:val="0002468C"/>
    <w:rsid w:val="00030A63"/>
    <w:rsid w:val="000352EF"/>
    <w:rsid w:val="000407F5"/>
    <w:rsid w:val="00040AC3"/>
    <w:rsid w:val="00041D69"/>
    <w:rsid w:val="00050359"/>
    <w:rsid w:val="00052780"/>
    <w:rsid w:val="00054BCB"/>
    <w:rsid w:val="00055065"/>
    <w:rsid w:val="000659D5"/>
    <w:rsid w:val="00066317"/>
    <w:rsid w:val="00066352"/>
    <w:rsid w:val="0006673E"/>
    <w:rsid w:val="00071474"/>
    <w:rsid w:val="000719F7"/>
    <w:rsid w:val="00073170"/>
    <w:rsid w:val="000749ED"/>
    <w:rsid w:val="0007626D"/>
    <w:rsid w:val="000826C9"/>
    <w:rsid w:val="00082BB3"/>
    <w:rsid w:val="0008722B"/>
    <w:rsid w:val="00096871"/>
    <w:rsid w:val="000A0421"/>
    <w:rsid w:val="000A19A2"/>
    <w:rsid w:val="000A23C6"/>
    <w:rsid w:val="000A379A"/>
    <w:rsid w:val="000A416A"/>
    <w:rsid w:val="000B0C68"/>
    <w:rsid w:val="000B1567"/>
    <w:rsid w:val="000B2D15"/>
    <w:rsid w:val="000B5DBA"/>
    <w:rsid w:val="000C3235"/>
    <w:rsid w:val="000D2321"/>
    <w:rsid w:val="000D4ABF"/>
    <w:rsid w:val="000D599C"/>
    <w:rsid w:val="000D70C0"/>
    <w:rsid w:val="000E1DAA"/>
    <w:rsid w:val="000E2E89"/>
    <w:rsid w:val="000E42A8"/>
    <w:rsid w:val="000E4396"/>
    <w:rsid w:val="000E6EDF"/>
    <w:rsid w:val="000E75FB"/>
    <w:rsid w:val="000F37F7"/>
    <w:rsid w:val="000F3DE9"/>
    <w:rsid w:val="000F5B96"/>
    <w:rsid w:val="001010D6"/>
    <w:rsid w:val="001045EE"/>
    <w:rsid w:val="00104971"/>
    <w:rsid w:val="00106645"/>
    <w:rsid w:val="00106D74"/>
    <w:rsid w:val="00110638"/>
    <w:rsid w:val="00111B1A"/>
    <w:rsid w:val="00113119"/>
    <w:rsid w:val="00113414"/>
    <w:rsid w:val="001161FC"/>
    <w:rsid w:val="001212E2"/>
    <w:rsid w:val="0012171E"/>
    <w:rsid w:val="001251D5"/>
    <w:rsid w:val="00130E20"/>
    <w:rsid w:val="00130EF5"/>
    <w:rsid w:val="0013103A"/>
    <w:rsid w:val="00132550"/>
    <w:rsid w:val="001330ED"/>
    <w:rsid w:val="00142A6F"/>
    <w:rsid w:val="00145EF4"/>
    <w:rsid w:val="00147443"/>
    <w:rsid w:val="00150C99"/>
    <w:rsid w:val="0015245C"/>
    <w:rsid w:val="001526A0"/>
    <w:rsid w:val="00154966"/>
    <w:rsid w:val="00160DBA"/>
    <w:rsid w:val="00164A05"/>
    <w:rsid w:val="0016567C"/>
    <w:rsid w:val="00165B4F"/>
    <w:rsid w:val="00167EB8"/>
    <w:rsid w:val="00170965"/>
    <w:rsid w:val="001713E8"/>
    <w:rsid w:val="00182033"/>
    <w:rsid w:val="00183B86"/>
    <w:rsid w:val="001841CC"/>
    <w:rsid w:val="001930A5"/>
    <w:rsid w:val="00196286"/>
    <w:rsid w:val="001965BF"/>
    <w:rsid w:val="00196685"/>
    <w:rsid w:val="00197483"/>
    <w:rsid w:val="001975CD"/>
    <w:rsid w:val="0019762D"/>
    <w:rsid w:val="001A2B2D"/>
    <w:rsid w:val="001A4710"/>
    <w:rsid w:val="001A4985"/>
    <w:rsid w:val="001A52FA"/>
    <w:rsid w:val="001A55F6"/>
    <w:rsid w:val="001A5DF8"/>
    <w:rsid w:val="001B40C7"/>
    <w:rsid w:val="001B494A"/>
    <w:rsid w:val="001B74DE"/>
    <w:rsid w:val="001B7EBA"/>
    <w:rsid w:val="001C1322"/>
    <w:rsid w:val="001C18DC"/>
    <w:rsid w:val="001C329A"/>
    <w:rsid w:val="001C4AC0"/>
    <w:rsid w:val="001C4C92"/>
    <w:rsid w:val="001C4CEB"/>
    <w:rsid w:val="001C719E"/>
    <w:rsid w:val="001C7F4B"/>
    <w:rsid w:val="001D3951"/>
    <w:rsid w:val="001D3D6B"/>
    <w:rsid w:val="001E32C2"/>
    <w:rsid w:val="001E435A"/>
    <w:rsid w:val="001E5464"/>
    <w:rsid w:val="001F0D65"/>
    <w:rsid w:val="001F6B48"/>
    <w:rsid w:val="00202444"/>
    <w:rsid w:val="00203D34"/>
    <w:rsid w:val="00205F20"/>
    <w:rsid w:val="002129B9"/>
    <w:rsid w:val="002134CA"/>
    <w:rsid w:val="00215275"/>
    <w:rsid w:val="0021646F"/>
    <w:rsid w:val="00217A8C"/>
    <w:rsid w:val="002208CF"/>
    <w:rsid w:val="00222177"/>
    <w:rsid w:val="002343C7"/>
    <w:rsid w:val="002364F6"/>
    <w:rsid w:val="002406D3"/>
    <w:rsid w:val="002427C0"/>
    <w:rsid w:val="00243951"/>
    <w:rsid w:val="00253C11"/>
    <w:rsid w:val="002542E3"/>
    <w:rsid w:val="00257F8A"/>
    <w:rsid w:val="00260834"/>
    <w:rsid w:val="002619D7"/>
    <w:rsid w:val="00262EB4"/>
    <w:rsid w:val="00263C22"/>
    <w:rsid w:val="00265A28"/>
    <w:rsid w:val="002702CF"/>
    <w:rsid w:val="00271783"/>
    <w:rsid w:val="00271DE5"/>
    <w:rsid w:val="00271FD9"/>
    <w:rsid w:val="00273772"/>
    <w:rsid w:val="00282BE9"/>
    <w:rsid w:val="00283552"/>
    <w:rsid w:val="00283B7F"/>
    <w:rsid w:val="00283E7D"/>
    <w:rsid w:val="00285C52"/>
    <w:rsid w:val="002915A9"/>
    <w:rsid w:val="00293945"/>
    <w:rsid w:val="00293F69"/>
    <w:rsid w:val="00294F02"/>
    <w:rsid w:val="00295E8A"/>
    <w:rsid w:val="002A22CD"/>
    <w:rsid w:val="002B203B"/>
    <w:rsid w:val="002B5968"/>
    <w:rsid w:val="002B685C"/>
    <w:rsid w:val="002B7D3D"/>
    <w:rsid w:val="002C425C"/>
    <w:rsid w:val="002C652B"/>
    <w:rsid w:val="002D0494"/>
    <w:rsid w:val="002D1422"/>
    <w:rsid w:val="002D36FD"/>
    <w:rsid w:val="002D4751"/>
    <w:rsid w:val="002D58BC"/>
    <w:rsid w:val="002E216B"/>
    <w:rsid w:val="002F3541"/>
    <w:rsid w:val="002F76CB"/>
    <w:rsid w:val="002F7E24"/>
    <w:rsid w:val="00301C5F"/>
    <w:rsid w:val="0030230C"/>
    <w:rsid w:val="0030245D"/>
    <w:rsid w:val="00306EFB"/>
    <w:rsid w:val="00310329"/>
    <w:rsid w:val="00311FFA"/>
    <w:rsid w:val="003126D6"/>
    <w:rsid w:val="00312CD4"/>
    <w:rsid w:val="003164B3"/>
    <w:rsid w:val="00317008"/>
    <w:rsid w:val="003175A2"/>
    <w:rsid w:val="00320865"/>
    <w:rsid w:val="003218C4"/>
    <w:rsid w:val="00323B36"/>
    <w:rsid w:val="00331233"/>
    <w:rsid w:val="00332076"/>
    <w:rsid w:val="00334FBD"/>
    <w:rsid w:val="00345378"/>
    <w:rsid w:val="00352BD8"/>
    <w:rsid w:val="00356AF7"/>
    <w:rsid w:val="00357415"/>
    <w:rsid w:val="00360003"/>
    <w:rsid w:val="00360369"/>
    <w:rsid w:val="00365092"/>
    <w:rsid w:val="00365A2D"/>
    <w:rsid w:val="00365F74"/>
    <w:rsid w:val="003679FF"/>
    <w:rsid w:val="00367A76"/>
    <w:rsid w:val="00373FAB"/>
    <w:rsid w:val="00374280"/>
    <w:rsid w:val="00375160"/>
    <w:rsid w:val="00375E1C"/>
    <w:rsid w:val="003760A7"/>
    <w:rsid w:val="00380025"/>
    <w:rsid w:val="00380421"/>
    <w:rsid w:val="00380C6F"/>
    <w:rsid w:val="00386890"/>
    <w:rsid w:val="003940D8"/>
    <w:rsid w:val="003947AF"/>
    <w:rsid w:val="00394CCA"/>
    <w:rsid w:val="003A0259"/>
    <w:rsid w:val="003A0B49"/>
    <w:rsid w:val="003A26EA"/>
    <w:rsid w:val="003A3F8B"/>
    <w:rsid w:val="003B6F28"/>
    <w:rsid w:val="003B7053"/>
    <w:rsid w:val="003C0470"/>
    <w:rsid w:val="003C0D41"/>
    <w:rsid w:val="003C119E"/>
    <w:rsid w:val="003C1A46"/>
    <w:rsid w:val="003C21BA"/>
    <w:rsid w:val="003C38E2"/>
    <w:rsid w:val="003C3B3D"/>
    <w:rsid w:val="003D1503"/>
    <w:rsid w:val="003D35FA"/>
    <w:rsid w:val="003D4DAD"/>
    <w:rsid w:val="003D5BDF"/>
    <w:rsid w:val="003D7D31"/>
    <w:rsid w:val="003E508C"/>
    <w:rsid w:val="003E66B3"/>
    <w:rsid w:val="003F2465"/>
    <w:rsid w:val="003F6B35"/>
    <w:rsid w:val="00403C5F"/>
    <w:rsid w:val="00406B62"/>
    <w:rsid w:val="00406CEE"/>
    <w:rsid w:val="00412F54"/>
    <w:rsid w:val="00421C19"/>
    <w:rsid w:val="00421F5B"/>
    <w:rsid w:val="00422C12"/>
    <w:rsid w:val="00423AEF"/>
    <w:rsid w:val="0042517D"/>
    <w:rsid w:val="00425FCD"/>
    <w:rsid w:val="004260C5"/>
    <w:rsid w:val="004276B8"/>
    <w:rsid w:val="0042777E"/>
    <w:rsid w:val="004279FC"/>
    <w:rsid w:val="004324C7"/>
    <w:rsid w:val="004332E9"/>
    <w:rsid w:val="00433955"/>
    <w:rsid w:val="00435718"/>
    <w:rsid w:val="00437699"/>
    <w:rsid w:val="00441733"/>
    <w:rsid w:val="00442BDD"/>
    <w:rsid w:val="00447D4D"/>
    <w:rsid w:val="004507C0"/>
    <w:rsid w:val="00455477"/>
    <w:rsid w:val="00456830"/>
    <w:rsid w:val="0046061D"/>
    <w:rsid w:val="004628CD"/>
    <w:rsid w:val="00462FA6"/>
    <w:rsid w:val="00463A5D"/>
    <w:rsid w:val="00463E69"/>
    <w:rsid w:val="0046647A"/>
    <w:rsid w:val="0046653B"/>
    <w:rsid w:val="00473229"/>
    <w:rsid w:val="00476D8B"/>
    <w:rsid w:val="00481C37"/>
    <w:rsid w:val="00490F26"/>
    <w:rsid w:val="00493B26"/>
    <w:rsid w:val="0049518B"/>
    <w:rsid w:val="00495701"/>
    <w:rsid w:val="0049724B"/>
    <w:rsid w:val="004A042D"/>
    <w:rsid w:val="004A0EDA"/>
    <w:rsid w:val="004A141A"/>
    <w:rsid w:val="004A29F1"/>
    <w:rsid w:val="004A3D65"/>
    <w:rsid w:val="004B14DB"/>
    <w:rsid w:val="004B61F7"/>
    <w:rsid w:val="004B65F5"/>
    <w:rsid w:val="004C4F2C"/>
    <w:rsid w:val="004C6F83"/>
    <w:rsid w:val="004D0072"/>
    <w:rsid w:val="004D36BB"/>
    <w:rsid w:val="004D5C35"/>
    <w:rsid w:val="004E14C3"/>
    <w:rsid w:val="004E1585"/>
    <w:rsid w:val="004E35D1"/>
    <w:rsid w:val="004E42D0"/>
    <w:rsid w:val="004E5480"/>
    <w:rsid w:val="004E583A"/>
    <w:rsid w:val="004E5D59"/>
    <w:rsid w:val="004E6AB7"/>
    <w:rsid w:val="004E7114"/>
    <w:rsid w:val="004E7A83"/>
    <w:rsid w:val="004F13D0"/>
    <w:rsid w:val="004F1B1C"/>
    <w:rsid w:val="004F4136"/>
    <w:rsid w:val="004F5425"/>
    <w:rsid w:val="004F7B7A"/>
    <w:rsid w:val="00500A37"/>
    <w:rsid w:val="005019CD"/>
    <w:rsid w:val="00502162"/>
    <w:rsid w:val="00511743"/>
    <w:rsid w:val="00511AA3"/>
    <w:rsid w:val="005133D8"/>
    <w:rsid w:val="00515052"/>
    <w:rsid w:val="005167A5"/>
    <w:rsid w:val="00516BD8"/>
    <w:rsid w:val="005179AA"/>
    <w:rsid w:val="00521BE2"/>
    <w:rsid w:val="00524820"/>
    <w:rsid w:val="00524A6F"/>
    <w:rsid w:val="0052678F"/>
    <w:rsid w:val="00530CBB"/>
    <w:rsid w:val="00531168"/>
    <w:rsid w:val="00542948"/>
    <w:rsid w:val="00543479"/>
    <w:rsid w:val="005435D9"/>
    <w:rsid w:val="0054393D"/>
    <w:rsid w:val="0054441D"/>
    <w:rsid w:val="005445FA"/>
    <w:rsid w:val="00544A4D"/>
    <w:rsid w:val="005503D6"/>
    <w:rsid w:val="00551DC4"/>
    <w:rsid w:val="00551F0D"/>
    <w:rsid w:val="00552A73"/>
    <w:rsid w:val="0055363C"/>
    <w:rsid w:val="00560B6D"/>
    <w:rsid w:val="00560F30"/>
    <w:rsid w:val="00563E8D"/>
    <w:rsid w:val="005640A8"/>
    <w:rsid w:val="0056475B"/>
    <w:rsid w:val="00565094"/>
    <w:rsid w:val="00565E76"/>
    <w:rsid w:val="00565E9D"/>
    <w:rsid w:val="00567C60"/>
    <w:rsid w:val="00571220"/>
    <w:rsid w:val="00571575"/>
    <w:rsid w:val="0057420B"/>
    <w:rsid w:val="00575B42"/>
    <w:rsid w:val="00577E96"/>
    <w:rsid w:val="0058021C"/>
    <w:rsid w:val="0058049D"/>
    <w:rsid w:val="00581E85"/>
    <w:rsid w:val="0058327F"/>
    <w:rsid w:val="00584327"/>
    <w:rsid w:val="005850F7"/>
    <w:rsid w:val="0058593C"/>
    <w:rsid w:val="005878A4"/>
    <w:rsid w:val="005916CA"/>
    <w:rsid w:val="00591F29"/>
    <w:rsid w:val="00595A53"/>
    <w:rsid w:val="00595D32"/>
    <w:rsid w:val="005A1E53"/>
    <w:rsid w:val="005A7E6C"/>
    <w:rsid w:val="005B17C6"/>
    <w:rsid w:val="005B3757"/>
    <w:rsid w:val="005B3C6C"/>
    <w:rsid w:val="005B4B22"/>
    <w:rsid w:val="005B6CB0"/>
    <w:rsid w:val="005C0944"/>
    <w:rsid w:val="005C1EEA"/>
    <w:rsid w:val="005C5024"/>
    <w:rsid w:val="005C66C4"/>
    <w:rsid w:val="005D1C72"/>
    <w:rsid w:val="005D67AB"/>
    <w:rsid w:val="005D705E"/>
    <w:rsid w:val="005E371C"/>
    <w:rsid w:val="005E6C70"/>
    <w:rsid w:val="005E6DAB"/>
    <w:rsid w:val="005F3883"/>
    <w:rsid w:val="005F6B46"/>
    <w:rsid w:val="00602559"/>
    <w:rsid w:val="00602A30"/>
    <w:rsid w:val="006036BF"/>
    <w:rsid w:val="00603B47"/>
    <w:rsid w:val="0060500C"/>
    <w:rsid w:val="00605F4F"/>
    <w:rsid w:val="00607ABE"/>
    <w:rsid w:val="0061701E"/>
    <w:rsid w:val="0062076D"/>
    <w:rsid w:val="0062418D"/>
    <w:rsid w:val="00626B81"/>
    <w:rsid w:val="00631F33"/>
    <w:rsid w:val="00632ED4"/>
    <w:rsid w:val="006331CC"/>
    <w:rsid w:val="00635C05"/>
    <w:rsid w:val="00635F11"/>
    <w:rsid w:val="006438C6"/>
    <w:rsid w:val="00643CF1"/>
    <w:rsid w:val="00643F15"/>
    <w:rsid w:val="006445B1"/>
    <w:rsid w:val="00645750"/>
    <w:rsid w:val="00652657"/>
    <w:rsid w:val="0065400E"/>
    <w:rsid w:val="00660DD3"/>
    <w:rsid w:val="00663E9C"/>
    <w:rsid w:val="00664B88"/>
    <w:rsid w:val="006670DE"/>
    <w:rsid w:val="006705D1"/>
    <w:rsid w:val="006739E9"/>
    <w:rsid w:val="00674D66"/>
    <w:rsid w:val="00675DDF"/>
    <w:rsid w:val="00676BA4"/>
    <w:rsid w:val="006776C8"/>
    <w:rsid w:val="00681390"/>
    <w:rsid w:val="00685812"/>
    <w:rsid w:val="00686504"/>
    <w:rsid w:val="006904A8"/>
    <w:rsid w:val="0069248B"/>
    <w:rsid w:val="00692580"/>
    <w:rsid w:val="00693994"/>
    <w:rsid w:val="00695F8A"/>
    <w:rsid w:val="00696C12"/>
    <w:rsid w:val="00696EC1"/>
    <w:rsid w:val="006A7445"/>
    <w:rsid w:val="006A7D02"/>
    <w:rsid w:val="006A7DAD"/>
    <w:rsid w:val="006B0785"/>
    <w:rsid w:val="006B3C12"/>
    <w:rsid w:val="006B3CC6"/>
    <w:rsid w:val="006B40B7"/>
    <w:rsid w:val="006B5160"/>
    <w:rsid w:val="006B76BD"/>
    <w:rsid w:val="006C0403"/>
    <w:rsid w:val="006C5626"/>
    <w:rsid w:val="006D26EB"/>
    <w:rsid w:val="006D29A7"/>
    <w:rsid w:val="006D2FB7"/>
    <w:rsid w:val="006D5113"/>
    <w:rsid w:val="006D6202"/>
    <w:rsid w:val="006D73B5"/>
    <w:rsid w:val="006E479C"/>
    <w:rsid w:val="006E5E97"/>
    <w:rsid w:val="006E64FA"/>
    <w:rsid w:val="006F1ADF"/>
    <w:rsid w:val="006F475F"/>
    <w:rsid w:val="006F4E94"/>
    <w:rsid w:val="006F5AEA"/>
    <w:rsid w:val="006F64CB"/>
    <w:rsid w:val="006F7575"/>
    <w:rsid w:val="00701729"/>
    <w:rsid w:val="0070219B"/>
    <w:rsid w:val="007030E1"/>
    <w:rsid w:val="00703B5A"/>
    <w:rsid w:val="007074AF"/>
    <w:rsid w:val="00707F92"/>
    <w:rsid w:val="00715866"/>
    <w:rsid w:val="007158BE"/>
    <w:rsid w:val="00717FC0"/>
    <w:rsid w:val="00725156"/>
    <w:rsid w:val="0072673E"/>
    <w:rsid w:val="0072765D"/>
    <w:rsid w:val="00730650"/>
    <w:rsid w:val="00730C18"/>
    <w:rsid w:val="00734462"/>
    <w:rsid w:val="00734EE7"/>
    <w:rsid w:val="00740179"/>
    <w:rsid w:val="00745BD0"/>
    <w:rsid w:val="00751857"/>
    <w:rsid w:val="00756998"/>
    <w:rsid w:val="007573FB"/>
    <w:rsid w:val="00762246"/>
    <w:rsid w:val="007647BA"/>
    <w:rsid w:val="0076683C"/>
    <w:rsid w:val="00772567"/>
    <w:rsid w:val="00777D69"/>
    <w:rsid w:val="00780994"/>
    <w:rsid w:val="00782FDB"/>
    <w:rsid w:val="007841F9"/>
    <w:rsid w:val="007911CD"/>
    <w:rsid w:val="00791673"/>
    <w:rsid w:val="00791A8E"/>
    <w:rsid w:val="00794B62"/>
    <w:rsid w:val="00795C89"/>
    <w:rsid w:val="00797F4C"/>
    <w:rsid w:val="007A0382"/>
    <w:rsid w:val="007A147F"/>
    <w:rsid w:val="007A2E40"/>
    <w:rsid w:val="007A3613"/>
    <w:rsid w:val="007A467D"/>
    <w:rsid w:val="007A6AE8"/>
    <w:rsid w:val="007B3425"/>
    <w:rsid w:val="007B5BFE"/>
    <w:rsid w:val="007B612C"/>
    <w:rsid w:val="007C49B5"/>
    <w:rsid w:val="007C65F5"/>
    <w:rsid w:val="007C7F67"/>
    <w:rsid w:val="007D1EF9"/>
    <w:rsid w:val="007D3517"/>
    <w:rsid w:val="007D43A2"/>
    <w:rsid w:val="007E1ECC"/>
    <w:rsid w:val="007E2FDE"/>
    <w:rsid w:val="007E5799"/>
    <w:rsid w:val="007E7261"/>
    <w:rsid w:val="007E775F"/>
    <w:rsid w:val="007F3AB2"/>
    <w:rsid w:val="007F3B28"/>
    <w:rsid w:val="007F52AA"/>
    <w:rsid w:val="007F5444"/>
    <w:rsid w:val="007F62CB"/>
    <w:rsid w:val="007F7C60"/>
    <w:rsid w:val="0080354B"/>
    <w:rsid w:val="008047B5"/>
    <w:rsid w:val="00804842"/>
    <w:rsid w:val="00804A6C"/>
    <w:rsid w:val="00804DD7"/>
    <w:rsid w:val="00811EFF"/>
    <w:rsid w:val="00814761"/>
    <w:rsid w:val="00817138"/>
    <w:rsid w:val="00821305"/>
    <w:rsid w:val="00823110"/>
    <w:rsid w:val="00823778"/>
    <w:rsid w:val="0082378B"/>
    <w:rsid w:val="00824A62"/>
    <w:rsid w:val="00826FDE"/>
    <w:rsid w:val="0083247A"/>
    <w:rsid w:val="00832CA8"/>
    <w:rsid w:val="00841A29"/>
    <w:rsid w:val="0084349D"/>
    <w:rsid w:val="0084736A"/>
    <w:rsid w:val="00850482"/>
    <w:rsid w:val="008514B8"/>
    <w:rsid w:val="00852068"/>
    <w:rsid w:val="008529AA"/>
    <w:rsid w:val="00854283"/>
    <w:rsid w:val="00856645"/>
    <w:rsid w:val="00864261"/>
    <w:rsid w:val="00867690"/>
    <w:rsid w:val="0087122C"/>
    <w:rsid w:val="008763CA"/>
    <w:rsid w:val="008766EA"/>
    <w:rsid w:val="00876A08"/>
    <w:rsid w:val="00876D32"/>
    <w:rsid w:val="00877C48"/>
    <w:rsid w:val="00881051"/>
    <w:rsid w:val="008831AB"/>
    <w:rsid w:val="00883890"/>
    <w:rsid w:val="00887426"/>
    <w:rsid w:val="00887667"/>
    <w:rsid w:val="00890142"/>
    <w:rsid w:val="00893E34"/>
    <w:rsid w:val="00895042"/>
    <w:rsid w:val="008A2346"/>
    <w:rsid w:val="008A2B33"/>
    <w:rsid w:val="008A69CD"/>
    <w:rsid w:val="008B0A4C"/>
    <w:rsid w:val="008B5B05"/>
    <w:rsid w:val="008B5CD2"/>
    <w:rsid w:val="008C02E8"/>
    <w:rsid w:val="008C2E7E"/>
    <w:rsid w:val="008C32A8"/>
    <w:rsid w:val="008C339B"/>
    <w:rsid w:val="008C33E3"/>
    <w:rsid w:val="008C34DF"/>
    <w:rsid w:val="008C55F5"/>
    <w:rsid w:val="008D3375"/>
    <w:rsid w:val="008D5772"/>
    <w:rsid w:val="008D6C7F"/>
    <w:rsid w:val="008E3DCB"/>
    <w:rsid w:val="008E3EFA"/>
    <w:rsid w:val="008E4994"/>
    <w:rsid w:val="008E4A81"/>
    <w:rsid w:val="008E7147"/>
    <w:rsid w:val="008F2B43"/>
    <w:rsid w:val="008F2E0D"/>
    <w:rsid w:val="008F580E"/>
    <w:rsid w:val="008F5899"/>
    <w:rsid w:val="008F6673"/>
    <w:rsid w:val="008F6B38"/>
    <w:rsid w:val="009004A0"/>
    <w:rsid w:val="009030BE"/>
    <w:rsid w:val="00903A66"/>
    <w:rsid w:val="00906783"/>
    <w:rsid w:val="00907FE4"/>
    <w:rsid w:val="009142B5"/>
    <w:rsid w:val="00915EE3"/>
    <w:rsid w:val="00921339"/>
    <w:rsid w:val="00921FA1"/>
    <w:rsid w:val="0092414B"/>
    <w:rsid w:val="0092634B"/>
    <w:rsid w:val="00926390"/>
    <w:rsid w:val="0093280A"/>
    <w:rsid w:val="00933DB9"/>
    <w:rsid w:val="00934C49"/>
    <w:rsid w:val="0094278F"/>
    <w:rsid w:val="0094577B"/>
    <w:rsid w:val="00952A39"/>
    <w:rsid w:val="0095466E"/>
    <w:rsid w:val="00954A43"/>
    <w:rsid w:val="0095516F"/>
    <w:rsid w:val="0095610D"/>
    <w:rsid w:val="00956F07"/>
    <w:rsid w:val="009604F4"/>
    <w:rsid w:val="009669CE"/>
    <w:rsid w:val="00967CA0"/>
    <w:rsid w:val="00971D8F"/>
    <w:rsid w:val="0097321A"/>
    <w:rsid w:val="00973FB0"/>
    <w:rsid w:val="0097596A"/>
    <w:rsid w:val="00976226"/>
    <w:rsid w:val="0097701D"/>
    <w:rsid w:val="009801A4"/>
    <w:rsid w:val="00983841"/>
    <w:rsid w:val="00987241"/>
    <w:rsid w:val="00987296"/>
    <w:rsid w:val="00990572"/>
    <w:rsid w:val="00990B26"/>
    <w:rsid w:val="00991D36"/>
    <w:rsid w:val="0099251D"/>
    <w:rsid w:val="00995DCC"/>
    <w:rsid w:val="009A0C06"/>
    <w:rsid w:val="009A1116"/>
    <w:rsid w:val="009A3025"/>
    <w:rsid w:val="009B1D0B"/>
    <w:rsid w:val="009B3063"/>
    <w:rsid w:val="009B4B04"/>
    <w:rsid w:val="009B4EF1"/>
    <w:rsid w:val="009B6B0A"/>
    <w:rsid w:val="009C077C"/>
    <w:rsid w:val="009C15F6"/>
    <w:rsid w:val="009C6BE1"/>
    <w:rsid w:val="009D0583"/>
    <w:rsid w:val="009D14C1"/>
    <w:rsid w:val="009D2911"/>
    <w:rsid w:val="009D65A1"/>
    <w:rsid w:val="009D6D96"/>
    <w:rsid w:val="009E3BC3"/>
    <w:rsid w:val="009E40B9"/>
    <w:rsid w:val="009E467A"/>
    <w:rsid w:val="009E4AD5"/>
    <w:rsid w:val="009E4F0B"/>
    <w:rsid w:val="009E5E9A"/>
    <w:rsid w:val="009E6CA1"/>
    <w:rsid w:val="009F1FEA"/>
    <w:rsid w:val="009F4CE6"/>
    <w:rsid w:val="009F55ED"/>
    <w:rsid w:val="009F7260"/>
    <w:rsid w:val="009F7FBF"/>
    <w:rsid w:val="00A00E2D"/>
    <w:rsid w:val="00A01627"/>
    <w:rsid w:val="00A0173B"/>
    <w:rsid w:val="00A03F29"/>
    <w:rsid w:val="00A06580"/>
    <w:rsid w:val="00A07826"/>
    <w:rsid w:val="00A103E8"/>
    <w:rsid w:val="00A20540"/>
    <w:rsid w:val="00A21CFB"/>
    <w:rsid w:val="00A22E93"/>
    <w:rsid w:val="00A22F23"/>
    <w:rsid w:val="00A24162"/>
    <w:rsid w:val="00A24617"/>
    <w:rsid w:val="00A304EB"/>
    <w:rsid w:val="00A318EA"/>
    <w:rsid w:val="00A31AC0"/>
    <w:rsid w:val="00A329AA"/>
    <w:rsid w:val="00A37ABC"/>
    <w:rsid w:val="00A400E7"/>
    <w:rsid w:val="00A4315C"/>
    <w:rsid w:val="00A45DD5"/>
    <w:rsid w:val="00A46310"/>
    <w:rsid w:val="00A51310"/>
    <w:rsid w:val="00A514A5"/>
    <w:rsid w:val="00A51EF7"/>
    <w:rsid w:val="00A5336A"/>
    <w:rsid w:val="00A54DF0"/>
    <w:rsid w:val="00A567F3"/>
    <w:rsid w:val="00A61461"/>
    <w:rsid w:val="00A6631F"/>
    <w:rsid w:val="00A66A12"/>
    <w:rsid w:val="00A67529"/>
    <w:rsid w:val="00A71581"/>
    <w:rsid w:val="00A742ED"/>
    <w:rsid w:val="00A7614C"/>
    <w:rsid w:val="00A83F14"/>
    <w:rsid w:val="00A86A8C"/>
    <w:rsid w:val="00A91488"/>
    <w:rsid w:val="00A942B4"/>
    <w:rsid w:val="00A9532E"/>
    <w:rsid w:val="00A9547E"/>
    <w:rsid w:val="00A96604"/>
    <w:rsid w:val="00A97E19"/>
    <w:rsid w:val="00AA4BC8"/>
    <w:rsid w:val="00AA52E5"/>
    <w:rsid w:val="00AA5FEC"/>
    <w:rsid w:val="00AA61B9"/>
    <w:rsid w:val="00AA69DF"/>
    <w:rsid w:val="00AB3C3B"/>
    <w:rsid w:val="00AB710E"/>
    <w:rsid w:val="00AC438E"/>
    <w:rsid w:val="00AC7D6D"/>
    <w:rsid w:val="00AD05D1"/>
    <w:rsid w:val="00AD4C78"/>
    <w:rsid w:val="00AD5DB0"/>
    <w:rsid w:val="00AE0D99"/>
    <w:rsid w:val="00AE3F68"/>
    <w:rsid w:val="00AE6F86"/>
    <w:rsid w:val="00B00D27"/>
    <w:rsid w:val="00B04FE4"/>
    <w:rsid w:val="00B17946"/>
    <w:rsid w:val="00B27DEE"/>
    <w:rsid w:val="00B30C48"/>
    <w:rsid w:val="00B31865"/>
    <w:rsid w:val="00B34498"/>
    <w:rsid w:val="00B34819"/>
    <w:rsid w:val="00B4235C"/>
    <w:rsid w:val="00B435E4"/>
    <w:rsid w:val="00B4400A"/>
    <w:rsid w:val="00B44B4F"/>
    <w:rsid w:val="00B4519D"/>
    <w:rsid w:val="00B52CAA"/>
    <w:rsid w:val="00B53F65"/>
    <w:rsid w:val="00B64A4C"/>
    <w:rsid w:val="00B65034"/>
    <w:rsid w:val="00B66CB1"/>
    <w:rsid w:val="00B70A39"/>
    <w:rsid w:val="00B72161"/>
    <w:rsid w:val="00B75AD7"/>
    <w:rsid w:val="00B774E2"/>
    <w:rsid w:val="00B77F9B"/>
    <w:rsid w:val="00B81A56"/>
    <w:rsid w:val="00B84B38"/>
    <w:rsid w:val="00B90182"/>
    <w:rsid w:val="00B90DA7"/>
    <w:rsid w:val="00B974FF"/>
    <w:rsid w:val="00BA0E6B"/>
    <w:rsid w:val="00BA1F39"/>
    <w:rsid w:val="00BA2241"/>
    <w:rsid w:val="00BA2536"/>
    <w:rsid w:val="00BA2B58"/>
    <w:rsid w:val="00BA41E0"/>
    <w:rsid w:val="00BA4B41"/>
    <w:rsid w:val="00BA6EE1"/>
    <w:rsid w:val="00BB1766"/>
    <w:rsid w:val="00BB319E"/>
    <w:rsid w:val="00BB34E3"/>
    <w:rsid w:val="00BB39F6"/>
    <w:rsid w:val="00BB4DC7"/>
    <w:rsid w:val="00BB5350"/>
    <w:rsid w:val="00BB7C33"/>
    <w:rsid w:val="00BC0AEA"/>
    <w:rsid w:val="00BC2EA3"/>
    <w:rsid w:val="00BC550A"/>
    <w:rsid w:val="00BD18BE"/>
    <w:rsid w:val="00BD24A5"/>
    <w:rsid w:val="00BD2E36"/>
    <w:rsid w:val="00BE3FD7"/>
    <w:rsid w:val="00BF0BE2"/>
    <w:rsid w:val="00C007CB"/>
    <w:rsid w:val="00C0640A"/>
    <w:rsid w:val="00C0651D"/>
    <w:rsid w:val="00C0781C"/>
    <w:rsid w:val="00C07EA6"/>
    <w:rsid w:val="00C10135"/>
    <w:rsid w:val="00C10637"/>
    <w:rsid w:val="00C12FBD"/>
    <w:rsid w:val="00C1758F"/>
    <w:rsid w:val="00C17941"/>
    <w:rsid w:val="00C21EA8"/>
    <w:rsid w:val="00C24819"/>
    <w:rsid w:val="00C31A75"/>
    <w:rsid w:val="00C31A86"/>
    <w:rsid w:val="00C363AB"/>
    <w:rsid w:val="00C36A8E"/>
    <w:rsid w:val="00C37E90"/>
    <w:rsid w:val="00C404D4"/>
    <w:rsid w:val="00C44ED3"/>
    <w:rsid w:val="00C45BA7"/>
    <w:rsid w:val="00C46F3F"/>
    <w:rsid w:val="00C56DC9"/>
    <w:rsid w:val="00C6125F"/>
    <w:rsid w:val="00C6527D"/>
    <w:rsid w:val="00C720E7"/>
    <w:rsid w:val="00C72E61"/>
    <w:rsid w:val="00C745E5"/>
    <w:rsid w:val="00C74B09"/>
    <w:rsid w:val="00C7675B"/>
    <w:rsid w:val="00C76F85"/>
    <w:rsid w:val="00C8169F"/>
    <w:rsid w:val="00C846C8"/>
    <w:rsid w:val="00C849A5"/>
    <w:rsid w:val="00C84ED0"/>
    <w:rsid w:val="00C875E5"/>
    <w:rsid w:val="00C87929"/>
    <w:rsid w:val="00C948A9"/>
    <w:rsid w:val="00C97106"/>
    <w:rsid w:val="00CA0B19"/>
    <w:rsid w:val="00CA1E1B"/>
    <w:rsid w:val="00CA66EB"/>
    <w:rsid w:val="00CA74D5"/>
    <w:rsid w:val="00CA7EFC"/>
    <w:rsid w:val="00CB3AB5"/>
    <w:rsid w:val="00CB763B"/>
    <w:rsid w:val="00CB7910"/>
    <w:rsid w:val="00CC3549"/>
    <w:rsid w:val="00CC4924"/>
    <w:rsid w:val="00CC6D2B"/>
    <w:rsid w:val="00CC77B4"/>
    <w:rsid w:val="00CC7FC5"/>
    <w:rsid w:val="00CD5D4F"/>
    <w:rsid w:val="00CD6147"/>
    <w:rsid w:val="00CD7485"/>
    <w:rsid w:val="00CE0306"/>
    <w:rsid w:val="00CE12FE"/>
    <w:rsid w:val="00CE4AA3"/>
    <w:rsid w:val="00CE4F69"/>
    <w:rsid w:val="00CF0992"/>
    <w:rsid w:val="00CF1C79"/>
    <w:rsid w:val="00CF1ED3"/>
    <w:rsid w:val="00CF3625"/>
    <w:rsid w:val="00CF50B8"/>
    <w:rsid w:val="00CF5241"/>
    <w:rsid w:val="00CF53AB"/>
    <w:rsid w:val="00CF6903"/>
    <w:rsid w:val="00CF75DB"/>
    <w:rsid w:val="00D04867"/>
    <w:rsid w:val="00D052A3"/>
    <w:rsid w:val="00D05C4A"/>
    <w:rsid w:val="00D1349F"/>
    <w:rsid w:val="00D16521"/>
    <w:rsid w:val="00D16BCD"/>
    <w:rsid w:val="00D21E52"/>
    <w:rsid w:val="00D25A74"/>
    <w:rsid w:val="00D311D6"/>
    <w:rsid w:val="00D35B62"/>
    <w:rsid w:val="00D36CD1"/>
    <w:rsid w:val="00D37B5A"/>
    <w:rsid w:val="00D42DDC"/>
    <w:rsid w:val="00D4453F"/>
    <w:rsid w:val="00D45F48"/>
    <w:rsid w:val="00D51775"/>
    <w:rsid w:val="00D534E2"/>
    <w:rsid w:val="00D54198"/>
    <w:rsid w:val="00D55688"/>
    <w:rsid w:val="00D55818"/>
    <w:rsid w:val="00D63F3A"/>
    <w:rsid w:val="00D64941"/>
    <w:rsid w:val="00D67025"/>
    <w:rsid w:val="00D670AD"/>
    <w:rsid w:val="00D70507"/>
    <w:rsid w:val="00D711E6"/>
    <w:rsid w:val="00D7167F"/>
    <w:rsid w:val="00D7243F"/>
    <w:rsid w:val="00D73A44"/>
    <w:rsid w:val="00D75FAE"/>
    <w:rsid w:val="00D80102"/>
    <w:rsid w:val="00D828DC"/>
    <w:rsid w:val="00D83943"/>
    <w:rsid w:val="00D8421E"/>
    <w:rsid w:val="00D842C9"/>
    <w:rsid w:val="00D93F5D"/>
    <w:rsid w:val="00D94066"/>
    <w:rsid w:val="00D97519"/>
    <w:rsid w:val="00DA43D7"/>
    <w:rsid w:val="00DA5F0B"/>
    <w:rsid w:val="00DA6B24"/>
    <w:rsid w:val="00DB1654"/>
    <w:rsid w:val="00DB222F"/>
    <w:rsid w:val="00DB3F71"/>
    <w:rsid w:val="00DB40F3"/>
    <w:rsid w:val="00DB5CEA"/>
    <w:rsid w:val="00DB6089"/>
    <w:rsid w:val="00DB706C"/>
    <w:rsid w:val="00DC0A5E"/>
    <w:rsid w:val="00DC1780"/>
    <w:rsid w:val="00DC21B3"/>
    <w:rsid w:val="00DD1390"/>
    <w:rsid w:val="00DD7C1F"/>
    <w:rsid w:val="00DE1AF6"/>
    <w:rsid w:val="00DE2442"/>
    <w:rsid w:val="00DE384B"/>
    <w:rsid w:val="00DE420E"/>
    <w:rsid w:val="00DE5171"/>
    <w:rsid w:val="00DF1542"/>
    <w:rsid w:val="00DF2CA7"/>
    <w:rsid w:val="00E00CE1"/>
    <w:rsid w:val="00E0150D"/>
    <w:rsid w:val="00E0228F"/>
    <w:rsid w:val="00E0427E"/>
    <w:rsid w:val="00E05CC2"/>
    <w:rsid w:val="00E075E3"/>
    <w:rsid w:val="00E07B67"/>
    <w:rsid w:val="00E106A9"/>
    <w:rsid w:val="00E11CAA"/>
    <w:rsid w:val="00E14B8B"/>
    <w:rsid w:val="00E17F91"/>
    <w:rsid w:val="00E21F86"/>
    <w:rsid w:val="00E25E4A"/>
    <w:rsid w:val="00E303A6"/>
    <w:rsid w:val="00E308E9"/>
    <w:rsid w:val="00E332B5"/>
    <w:rsid w:val="00E34C53"/>
    <w:rsid w:val="00E366BE"/>
    <w:rsid w:val="00E439D5"/>
    <w:rsid w:val="00E53177"/>
    <w:rsid w:val="00E55462"/>
    <w:rsid w:val="00E56A84"/>
    <w:rsid w:val="00E60654"/>
    <w:rsid w:val="00E60D09"/>
    <w:rsid w:val="00E622C7"/>
    <w:rsid w:val="00E66ED7"/>
    <w:rsid w:val="00E70EB7"/>
    <w:rsid w:val="00E742A9"/>
    <w:rsid w:val="00E75BA8"/>
    <w:rsid w:val="00E77B58"/>
    <w:rsid w:val="00E81775"/>
    <w:rsid w:val="00E86951"/>
    <w:rsid w:val="00E869E0"/>
    <w:rsid w:val="00E9384F"/>
    <w:rsid w:val="00E948C8"/>
    <w:rsid w:val="00E961E7"/>
    <w:rsid w:val="00EA012A"/>
    <w:rsid w:val="00EA0F65"/>
    <w:rsid w:val="00EA3AA6"/>
    <w:rsid w:val="00EA57A5"/>
    <w:rsid w:val="00EB1F01"/>
    <w:rsid w:val="00EB5460"/>
    <w:rsid w:val="00EB6F9E"/>
    <w:rsid w:val="00EC2006"/>
    <w:rsid w:val="00EC5BCB"/>
    <w:rsid w:val="00ED06B0"/>
    <w:rsid w:val="00ED1CFA"/>
    <w:rsid w:val="00ED48BD"/>
    <w:rsid w:val="00ED51FE"/>
    <w:rsid w:val="00EE012E"/>
    <w:rsid w:val="00EE3CB3"/>
    <w:rsid w:val="00EE3F42"/>
    <w:rsid w:val="00EE4A3F"/>
    <w:rsid w:val="00EF0C32"/>
    <w:rsid w:val="00EF16CE"/>
    <w:rsid w:val="00EF2EE2"/>
    <w:rsid w:val="00EF3701"/>
    <w:rsid w:val="00EF4F36"/>
    <w:rsid w:val="00F018C9"/>
    <w:rsid w:val="00F022A1"/>
    <w:rsid w:val="00F14B12"/>
    <w:rsid w:val="00F14C2E"/>
    <w:rsid w:val="00F15606"/>
    <w:rsid w:val="00F1636B"/>
    <w:rsid w:val="00F271C2"/>
    <w:rsid w:val="00F34806"/>
    <w:rsid w:val="00F37D3D"/>
    <w:rsid w:val="00F40CC7"/>
    <w:rsid w:val="00F4301C"/>
    <w:rsid w:val="00F52FDD"/>
    <w:rsid w:val="00F533A6"/>
    <w:rsid w:val="00F5383C"/>
    <w:rsid w:val="00F54065"/>
    <w:rsid w:val="00F5503F"/>
    <w:rsid w:val="00F56958"/>
    <w:rsid w:val="00F62412"/>
    <w:rsid w:val="00F62B09"/>
    <w:rsid w:val="00F63A69"/>
    <w:rsid w:val="00F66AC4"/>
    <w:rsid w:val="00F71BD6"/>
    <w:rsid w:val="00F80880"/>
    <w:rsid w:val="00F82D78"/>
    <w:rsid w:val="00F83601"/>
    <w:rsid w:val="00F84611"/>
    <w:rsid w:val="00F85EEF"/>
    <w:rsid w:val="00F9161A"/>
    <w:rsid w:val="00F92B70"/>
    <w:rsid w:val="00F946B1"/>
    <w:rsid w:val="00FA1C0D"/>
    <w:rsid w:val="00FA1CDF"/>
    <w:rsid w:val="00FB03BC"/>
    <w:rsid w:val="00FB6EB4"/>
    <w:rsid w:val="00FC5476"/>
    <w:rsid w:val="00FC71EE"/>
    <w:rsid w:val="00FC72FF"/>
    <w:rsid w:val="00FD08FA"/>
    <w:rsid w:val="00FD246A"/>
    <w:rsid w:val="00FD5547"/>
    <w:rsid w:val="00FD6851"/>
    <w:rsid w:val="00FD7093"/>
    <w:rsid w:val="00FE0A4B"/>
    <w:rsid w:val="00FE0B12"/>
    <w:rsid w:val="00FE3209"/>
    <w:rsid w:val="00FE764E"/>
    <w:rsid w:val="00FF25D6"/>
    <w:rsid w:val="00FF2FC2"/>
    <w:rsid w:val="00FF6FF3"/>
    <w:rsid w:val="00FF74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B9D3DD"/>
  <w15:docId w15:val="{61551DCB-A1FF-4A03-B267-D4245A362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7426"/>
    <w:rPr>
      <w:rFonts w:ascii="Calibri" w:eastAsia="Calibri" w:hAnsi="Calibri" w:cs="Times New Roman"/>
    </w:rPr>
  </w:style>
  <w:style w:type="paragraph" w:styleId="Heading1">
    <w:name w:val="heading 1"/>
    <w:basedOn w:val="Normal"/>
    <w:next w:val="Normal"/>
    <w:link w:val="Heading1Char"/>
    <w:uiPriority w:val="9"/>
    <w:qFormat/>
    <w:rsid w:val="004E35D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404D4"/>
    <w:pPr>
      <w:keepNext/>
      <w:keepLines/>
      <w:spacing w:before="200" w:after="0"/>
      <w:outlineLvl w:val="1"/>
    </w:pPr>
    <w:rPr>
      <w:rFonts w:ascii="Arial" w:eastAsiaTheme="majorEastAsia" w:hAnsi="Arial" w:cstheme="majorBidi"/>
      <w:bCs/>
      <w:color w:val="000000" w:themeColor="text1"/>
      <w:sz w:val="28"/>
      <w:szCs w:val="26"/>
    </w:rPr>
  </w:style>
  <w:style w:type="paragraph" w:styleId="Heading3">
    <w:name w:val="heading 3"/>
    <w:basedOn w:val="Normal"/>
    <w:next w:val="Normal"/>
    <w:link w:val="Heading3Char"/>
    <w:uiPriority w:val="9"/>
    <w:unhideWhenUsed/>
    <w:qFormat/>
    <w:rsid w:val="00D670AD"/>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5400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8742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87426"/>
    <w:rPr>
      <w:rFonts w:ascii="Tahoma" w:eastAsia="Calibri" w:hAnsi="Tahoma" w:cs="Tahoma"/>
      <w:sz w:val="16"/>
      <w:szCs w:val="16"/>
    </w:rPr>
  </w:style>
  <w:style w:type="paragraph" w:styleId="Header">
    <w:name w:val="header"/>
    <w:basedOn w:val="Normal"/>
    <w:link w:val="HeaderChar"/>
    <w:uiPriority w:val="99"/>
    <w:unhideWhenUsed/>
    <w:rsid w:val="001A2B2D"/>
    <w:pPr>
      <w:tabs>
        <w:tab w:val="center" w:pos="4680"/>
        <w:tab w:val="right" w:pos="9360"/>
      </w:tabs>
      <w:spacing w:after="0" w:line="240" w:lineRule="auto"/>
    </w:pPr>
  </w:style>
  <w:style w:type="character" w:customStyle="1" w:styleId="HeaderChar">
    <w:name w:val="Header Char"/>
    <w:basedOn w:val="DefaultParagraphFont"/>
    <w:link w:val="Header"/>
    <w:uiPriority w:val="99"/>
    <w:rsid w:val="001A2B2D"/>
    <w:rPr>
      <w:rFonts w:ascii="Calibri" w:eastAsia="Calibri" w:hAnsi="Calibri" w:cs="Times New Roman"/>
    </w:rPr>
  </w:style>
  <w:style w:type="paragraph" w:styleId="Footer">
    <w:name w:val="footer"/>
    <w:basedOn w:val="Normal"/>
    <w:link w:val="FooterChar"/>
    <w:uiPriority w:val="99"/>
    <w:unhideWhenUsed/>
    <w:rsid w:val="001A2B2D"/>
    <w:pPr>
      <w:tabs>
        <w:tab w:val="center" w:pos="4680"/>
        <w:tab w:val="right" w:pos="9360"/>
      </w:tabs>
      <w:spacing w:after="0" w:line="240" w:lineRule="auto"/>
    </w:pPr>
  </w:style>
  <w:style w:type="character" w:customStyle="1" w:styleId="FooterChar">
    <w:name w:val="Footer Char"/>
    <w:basedOn w:val="DefaultParagraphFont"/>
    <w:link w:val="Footer"/>
    <w:uiPriority w:val="99"/>
    <w:rsid w:val="001A2B2D"/>
    <w:rPr>
      <w:rFonts w:ascii="Calibri" w:eastAsia="Calibri" w:hAnsi="Calibri" w:cs="Times New Roman"/>
    </w:rPr>
  </w:style>
  <w:style w:type="character" w:customStyle="1" w:styleId="Heading1Char">
    <w:name w:val="Heading 1 Char"/>
    <w:basedOn w:val="DefaultParagraphFont"/>
    <w:link w:val="Heading1"/>
    <w:uiPriority w:val="9"/>
    <w:rsid w:val="004E35D1"/>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4E35D1"/>
    <w:pPr>
      <w:outlineLvl w:val="9"/>
    </w:pPr>
    <w:rPr>
      <w:lang w:eastAsia="ja-JP"/>
    </w:rPr>
  </w:style>
  <w:style w:type="paragraph" w:styleId="TOC2">
    <w:name w:val="toc 2"/>
    <w:basedOn w:val="Normal"/>
    <w:next w:val="Normal"/>
    <w:autoRedefine/>
    <w:uiPriority w:val="39"/>
    <w:unhideWhenUsed/>
    <w:qFormat/>
    <w:rsid w:val="004E35D1"/>
    <w:pPr>
      <w:spacing w:after="100"/>
      <w:ind w:left="220"/>
    </w:pPr>
    <w:rPr>
      <w:rFonts w:asciiTheme="minorHAnsi" w:eastAsiaTheme="minorEastAsia" w:hAnsiTheme="minorHAnsi" w:cstheme="minorBidi"/>
      <w:lang w:eastAsia="ja-JP"/>
    </w:rPr>
  </w:style>
  <w:style w:type="paragraph" w:styleId="TOC1">
    <w:name w:val="toc 1"/>
    <w:basedOn w:val="Normal"/>
    <w:next w:val="Normal"/>
    <w:autoRedefine/>
    <w:uiPriority w:val="39"/>
    <w:unhideWhenUsed/>
    <w:qFormat/>
    <w:rsid w:val="004E35D1"/>
    <w:pPr>
      <w:spacing w:after="100"/>
    </w:pPr>
    <w:rPr>
      <w:rFonts w:asciiTheme="minorHAnsi" w:eastAsiaTheme="minorEastAsia" w:hAnsiTheme="minorHAnsi" w:cstheme="minorBidi"/>
      <w:lang w:eastAsia="ja-JP"/>
    </w:rPr>
  </w:style>
  <w:style w:type="paragraph" w:styleId="TOC3">
    <w:name w:val="toc 3"/>
    <w:basedOn w:val="Normal"/>
    <w:next w:val="Normal"/>
    <w:autoRedefine/>
    <w:uiPriority w:val="39"/>
    <w:unhideWhenUsed/>
    <w:qFormat/>
    <w:rsid w:val="004E35D1"/>
    <w:pPr>
      <w:spacing w:after="100"/>
      <w:ind w:left="440"/>
    </w:pPr>
    <w:rPr>
      <w:rFonts w:asciiTheme="minorHAnsi" w:eastAsiaTheme="minorEastAsia" w:hAnsiTheme="minorHAnsi" w:cstheme="minorBidi"/>
      <w:lang w:eastAsia="ja-JP"/>
    </w:rPr>
  </w:style>
  <w:style w:type="character" w:customStyle="1" w:styleId="Heading2Char">
    <w:name w:val="Heading 2 Char"/>
    <w:basedOn w:val="DefaultParagraphFont"/>
    <w:link w:val="Heading2"/>
    <w:uiPriority w:val="9"/>
    <w:rsid w:val="00C404D4"/>
    <w:rPr>
      <w:rFonts w:ascii="Arial" w:eastAsiaTheme="majorEastAsia" w:hAnsi="Arial" w:cstheme="majorBidi"/>
      <w:bCs/>
      <w:color w:val="000000" w:themeColor="text1"/>
      <w:sz w:val="28"/>
      <w:szCs w:val="26"/>
    </w:rPr>
  </w:style>
  <w:style w:type="paragraph" w:styleId="ListParagraph">
    <w:name w:val="List Paragraph"/>
    <w:basedOn w:val="Normal"/>
    <w:uiPriority w:val="34"/>
    <w:qFormat/>
    <w:rsid w:val="00C404D4"/>
    <w:pPr>
      <w:ind w:left="720"/>
      <w:contextualSpacing/>
    </w:pPr>
  </w:style>
  <w:style w:type="character" w:customStyle="1" w:styleId="Heading3Char">
    <w:name w:val="Heading 3 Char"/>
    <w:basedOn w:val="DefaultParagraphFont"/>
    <w:link w:val="Heading3"/>
    <w:uiPriority w:val="9"/>
    <w:rsid w:val="00D670AD"/>
    <w:rPr>
      <w:rFonts w:asciiTheme="majorHAnsi" w:eastAsiaTheme="majorEastAsia" w:hAnsiTheme="majorHAnsi" w:cstheme="majorBidi"/>
      <w:b/>
      <w:bCs/>
      <w:color w:val="4F81BD" w:themeColor="accent1"/>
    </w:rPr>
  </w:style>
  <w:style w:type="paragraph" w:customStyle="1" w:styleId="Default">
    <w:name w:val="Default"/>
    <w:rsid w:val="00D670AD"/>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unhideWhenUsed/>
    <w:rsid w:val="00D670AD"/>
    <w:pPr>
      <w:spacing w:before="100" w:beforeAutospacing="1" w:after="100" w:afterAutospacing="1" w:line="240" w:lineRule="auto"/>
    </w:pPr>
    <w:rPr>
      <w:rFonts w:ascii="Times New Roman" w:eastAsia="Times New Roman" w:hAnsi="Times New Roman"/>
      <w:sz w:val="24"/>
      <w:szCs w:val="24"/>
    </w:rPr>
  </w:style>
  <w:style w:type="table" w:styleId="TableGrid">
    <w:name w:val="Table Grid"/>
    <w:basedOn w:val="TableNormal"/>
    <w:uiPriority w:val="59"/>
    <w:rsid w:val="00D670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65400E"/>
    <w:rPr>
      <w:rFonts w:asciiTheme="majorHAnsi" w:eastAsiaTheme="majorEastAsia" w:hAnsiTheme="majorHAnsi" w:cstheme="majorBidi"/>
      <w:b/>
      <w:bCs/>
      <w:i/>
      <w:iCs/>
      <w:color w:val="4F81BD" w:themeColor="accent1"/>
    </w:rPr>
  </w:style>
  <w:style w:type="paragraph" w:styleId="Title">
    <w:name w:val="Title"/>
    <w:basedOn w:val="Normal"/>
    <w:next w:val="Normal"/>
    <w:link w:val="TitleChar"/>
    <w:uiPriority w:val="10"/>
    <w:qFormat/>
    <w:rsid w:val="009B4EF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9B4EF1"/>
    <w:rPr>
      <w:rFonts w:asciiTheme="majorHAnsi" w:eastAsiaTheme="majorEastAsia" w:hAnsiTheme="majorHAnsi" w:cstheme="majorBidi"/>
      <w:color w:val="17365D" w:themeColor="text2" w:themeShade="BF"/>
      <w:spacing w:val="5"/>
      <w:kern w:val="28"/>
      <w:sz w:val="52"/>
      <w:szCs w:val="52"/>
    </w:rPr>
  </w:style>
  <w:style w:type="character" w:styleId="Hyperlink">
    <w:name w:val="Hyperlink"/>
    <w:basedOn w:val="DefaultParagraphFont"/>
    <w:uiPriority w:val="99"/>
    <w:unhideWhenUsed/>
    <w:rsid w:val="00D04867"/>
    <w:rPr>
      <w:color w:val="0000FF" w:themeColor="hyperlink"/>
      <w:u w:val="single"/>
    </w:rPr>
  </w:style>
  <w:style w:type="paragraph" w:styleId="NoSpacing">
    <w:name w:val="No Spacing"/>
    <w:uiPriority w:val="1"/>
    <w:qFormat/>
    <w:rsid w:val="00CA0B19"/>
    <w:pPr>
      <w:spacing w:after="0" w:line="240" w:lineRule="auto"/>
    </w:pPr>
    <w:rPr>
      <w:rFonts w:ascii="Calibri" w:eastAsia="Calibri" w:hAnsi="Calibri" w:cs="Times New Roman"/>
    </w:rPr>
  </w:style>
  <w:style w:type="character" w:styleId="SubtleReference">
    <w:name w:val="Subtle Reference"/>
    <w:basedOn w:val="DefaultParagraphFont"/>
    <w:uiPriority w:val="31"/>
    <w:qFormat/>
    <w:rsid w:val="00777D69"/>
    <w:rPr>
      <w:smallCaps/>
      <w:color w:val="C0504D" w:themeColor="accent2"/>
      <w:u w:val="single"/>
    </w:rPr>
  </w:style>
  <w:style w:type="character" w:styleId="IntenseReference">
    <w:name w:val="Intense Reference"/>
    <w:basedOn w:val="DefaultParagraphFont"/>
    <w:uiPriority w:val="32"/>
    <w:qFormat/>
    <w:rsid w:val="00907FE4"/>
    <w:rPr>
      <w:b/>
      <w:bCs/>
      <w:smallCaps/>
      <w:color w:val="C0504D" w:themeColor="accent2"/>
      <w:spacing w:val="5"/>
      <w:u w:val="single"/>
    </w:rPr>
  </w:style>
  <w:style w:type="character" w:styleId="BookTitle">
    <w:name w:val="Book Title"/>
    <w:basedOn w:val="DefaultParagraphFont"/>
    <w:uiPriority w:val="33"/>
    <w:qFormat/>
    <w:rsid w:val="00293F69"/>
    <w:rPr>
      <w:b/>
      <w:bCs/>
      <w:smallCaps/>
      <w:spacing w:val="5"/>
    </w:rPr>
  </w:style>
  <w:style w:type="paragraph" w:styleId="IntenseQuote">
    <w:name w:val="Intense Quote"/>
    <w:basedOn w:val="Normal"/>
    <w:next w:val="Normal"/>
    <w:link w:val="IntenseQuoteChar"/>
    <w:uiPriority w:val="30"/>
    <w:qFormat/>
    <w:rsid w:val="002D36F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2D36FD"/>
    <w:rPr>
      <w:rFonts w:ascii="Calibri" w:eastAsia="Calibri" w:hAnsi="Calibri" w:cs="Times New Roman"/>
      <w:b/>
      <w:bCs/>
      <w:i/>
      <w:iCs/>
      <w:color w:val="4F81BD" w:themeColor="accent1"/>
    </w:rPr>
  </w:style>
  <w:style w:type="paragraph" w:styleId="Subtitle">
    <w:name w:val="Subtitle"/>
    <w:basedOn w:val="Normal"/>
    <w:next w:val="Normal"/>
    <w:link w:val="SubtitleChar"/>
    <w:uiPriority w:val="11"/>
    <w:qFormat/>
    <w:rsid w:val="004507C0"/>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4507C0"/>
    <w:rPr>
      <w:rFonts w:asciiTheme="majorHAnsi" w:eastAsiaTheme="majorEastAsia" w:hAnsiTheme="majorHAnsi" w:cstheme="majorBidi"/>
      <w:i/>
      <w:iCs/>
      <w:color w:val="4F81BD" w:themeColor="accent1"/>
      <w:spacing w:val="15"/>
      <w:sz w:val="24"/>
      <w:szCs w:val="24"/>
    </w:rPr>
  </w:style>
  <w:style w:type="character" w:styleId="SubtleEmphasis">
    <w:name w:val="Subtle Emphasis"/>
    <w:basedOn w:val="DefaultParagraphFont"/>
    <w:uiPriority w:val="19"/>
    <w:qFormat/>
    <w:rsid w:val="00817138"/>
    <w:rPr>
      <w:i/>
      <w:iCs/>
      <w:color w:val="808080" w:themeColor="text1" w:themeTint="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1353592">
      <w:bodyDiv w:val="1"/>
      <w:marLeft w:val="0"/>
      <w:marRight w:val="0"/>
      <w:marTop w:val="0"/>
      <w:marBottom w:val="0"/>
      <w:divBdr>
        <w:top w:val="none" w:sz="0" w:space="0" w:color="auto"/>
        <w:left w:val="none" w:sz="0" w:space="0" w:color="auto"/>
        <w:bottom w:val="none" w:sz="0" w:space="0" w:color="auto"/>
        <w:right w:val="none" w:sz="0" w:space="0" w:color="auto"/>
      </w:divBdr>
    </w:div>
    <w:div w:id="736783686">
      <w:bodyDiv w:val="1"/>
      <w:marLeft w:val="0"/>
      <w:marRight w:val="0"/>
      <w:marTop w:val="0"/>
      <w:marBottom w:val="0"/>
      <w:divBdr>
        <w:top w:val="none" w:sz="0" w:space="0" w:color="auto"/>
        <w:left w:val="none" w:sz="0" w:space="0" w:color="auto"/>
        <w:bottom w:val="none" w:sz="0" w:space="0" w:color="auto"/>
        <w:right w:val="none" w:sz="0" w:space="0" w:color="auto"/>
      </w:divBdr>
    </w:div>
    <w:div w:id="1041634953">
      <w:bodyDiv w:val="1"/>
      <w:marLeft w:val="0"/>
      <w:marRight w:val="0"/>
      <w:marTop w:val="0"/>
      <w:marBottom w:val="0"/>
      <w:divBdr>
        <w:top w:val="none" w:sz="0" w:space="0" w:color="auto"/>
        <w:left w:val="none" w:sz="0" w:space="0" w:color="auto"/>
        <w:bottom w:val="none" w:sz="0" w:space="0" w:color="auto"/>
        <w:right w:val="none" w:sz="0" w:space="0" w:color="auto"/>
      </w:divBdr>
    </w:div>
    <w:div w:id="1190950595">
      <w:bodyDiv w:val="1"/>
      <w:marLeft w:val="0"/>
      <w:marRight w:val="0"/>
      <w:marTop w:val="0"/>
      <w:marBottom w:val="0"/>
      <w:divBdr>
        <w:top w:val="none" w:sz="0" w:space="0" w:color="auto"/>
        <w:left w:val="none" w:sz="0" w:space="0" w:color="auto"/>
        <w:bottom w:val="none" w:sz="0" w:space="0" w:color="auto"/>
        <w:right w:val="none" w:sz="0" w:space="0" w:color="auto"/>
      </w:divBdr>
    </w:div>
    <w:div w:id="1209033204">
      <w:bodyDiv w:val="1"/>
      <w:marLeft w:val="0"/>
      <w:marRight w:val="0"/>
      <w:marTop w:val="0"/>
      <w:marBottom w:val="0"/>
      <w:divBdr>
        <w:top w:val="none" w:sz="0" w:space="0" w:color="auto"/>
        <w:left w:val="none" w:sz="0" w:space="0" w:color="auto"/>
        <w:bottom w:val="none" w:sz="0" w:space="0" w:color="auto"/>
        <w:right w:val="none" w:sz="0" w:space="0" w:color="auto"/>
      </w:divBdr>
    </w:div>
    <w:div w:id="1405302122">
      <w:bodyDiv w:val="1"/>
      <w:marLeft w:val="0"/>
      <w:marRight w:val="0"/>
      <w:marTop w:val="0"/>
      <w:marBottom w:val="0"/>
      <w:divBdr>
        <w:top w:val="none" w:sz="0" w:space="0" w:color="auto"/>
        <w:left w:val="none" w:sz="0" w:space="0" w:color="auto"/>
        <w:bottom w:val="none" w:sz="0" w:space="0" w:color="auto"/>
        <w:right w:val="none" w:sz="0" w:space="0" w:color="auto"/>
      </w:divBdr>
    </w:div>
    <w:div w:id="1531870101">
      <w:bodyDiv w:val="1"/>
      <w:marLeft w:val="0"/>
      <w:marRight w:val="0"/>
      <w:marTop w:val="0"/>
      <w:marBottom w:val="0"/>
      <w:divBdr>
        <w:top w:val="none" w:sz="0" w:space="0" w:color="auto"/>
        <w:left w:val="none" w:sz="0" w:space="0" w:color="auto"/>
        <w:bottom w:val="none" w:sz="0" w:space="0" w:color="auto"/>
        <w:right w:val="none" w:sz="0" w:space="0" w:color="auto"/>
      </w:divBdr>
    </w:div>
    <w:div w:id="1706060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hyperlink" Target="https://www.infrontanalytics.com/free-trial" TargetMode="External"/><Relationship Id="rId26" Type="http://schemas.microsoft.com/office/2007/relationships/diagramDrawing" Target="diagrams/drawing2.xml"/><Relationship Id="rId39" Type="http://schemas.openxmlformats.org/officeDocument/2006/relationships/image" Target="media/image9.jpg"/><Relationship Id="rId21" Type="http://schemas.openxmlformats.org/officeDocument/2006/relationships/hyperlink" Target="https://www.infrontanalytics.com/free-trial" TargetMode="External"/><Relationship Id="rId34" Type="http://schemas.openxmlformats.org/officeDocument/2006/relationships/image" Target="media/image4.jpeg"/><Relationship Id="rId42" Type="http://schemas.openxmlformats.org/officeDocument/2006/relationships/image" Target="media/image12.jpg"/><Relationship Id="rId47" Type="http://schemas.openxmlformats.org/officeDocument/2006/relationships/hyperlink" Target="https://www.infrontanalytics.com/fe-EN/30151FE/IDLC-Finance-Limited/gprv-growth" TargetMode="External"/><Relationship Id="rId50" Type="http://schemas.openxmlformats.org/officeDocument/2006/relationships/hyperlink" Target="https://www.lawyersnjurists.com/article/this-report-is-emphasizes-credit-risk-management-in-nbfis-in-bangladesh/" TargetMode="External"/><Relationship Id="rId55"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hyperlink" Target="https://www.infrontanalytics.com/free-trial" TargetMode="External"/><Relationship Id="rId25" Type="http://schemas.openxmlformats.org/officeDocument/2006/relationships/diagramColors" Target="diagrams/colors2.xml"/><Relationship Id="rId33" Type="http://schemas.microsoft.com/office/2007/relationships/diagramDrawing" Target="diagrams/drawing3.xml"/><Relationship Id="rId38" Type="http://schemas.openxmlformats.org/officeDocument/2006/relationships/image" Target="media/image8.jpg"/><Relationship Id="rId46" Type="http://schemas.openxmlformats.org/officeDocument/2006/relationships/hyperlink" Target="https://targetjobs.co.uk/careers-advice/career-planning/273051-the-top-10-skills-thatll-get-you-a-job-when-you-graduate"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infrontanalytics.com/free-trial" TargetMode="External"/><Relationship Id="rId20" Type="http://schemas.openxmlformats.org/officeDocument/2006/relationships/hyperlink" Target="https://www.infrontanalytics.com/free-trial" TargetMode="External"/><Relationship Id="rId29" Type="http://schemas.openxmlformats.org/officeDocument/2006/relationships/diagramData" Target="diagrams/data3.xml"/><Relationship Id="rId41" Type="http://schemas.openxmlformats.org/officeDocument/2006/relationships/image" Target="media/image11.png"/><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diagramQuickStyle" Target="diagrams/quickStyle2.xml"/><Relationship Id="rId32" Type="http://schemas.openxmlformats.org/officeDocument/2006/relationships/diagramColors" Target="diagrams/colors3.xml"/><Relationship Id="rId37" Type="http://schemas.openxmlformats.org/officeDocument/2006/relationships/image" Target="media/image7.png"/><Relationship Id="rId40" Type="http://schemas.openxmlformats.org/officeDocument/2006/relationships/image" Target="media/image10.jpg"/><Relationship Id="rId45" Type="http://schemas.openxmlformats.org/officeDocument/2006/relationships/hyperlink" Target="https://www.assignmentpoint.com/business/finance/business-overview-idlc-finance-limited.html" TargetMode="External"/><Relationship Id="rId53" Type="http://schemas.openxmlformats.org/officeDocument/2006/relationships/hyperlink" Target="https://en.wikipedia.org/wiki/Marketing_mix" TargetMode="External"/><Relationship Id="rId58" Type="http://schemas.openxmlformats.org/officeDocument/2006/relationships/footer" Target="footer3.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diagramLayout" Target="diagrams/layout2.xml"/><Relationship Id="rId28" Type="http://schemas.openxmlformats.org/officeDocument/2006/relationships/image" Target="media/image3.png"/><Relationship Id="rId36" Type="http://schemas.openxmlformats.org/officeDocument/2006/relationships/image" Target="media/image6.png"/><Relationship Id="rId49" Type="http://schemas.openxmlformats.org/officeDocument/2006/relationships/hyperlink" Target="https://idlc.com/public/images/uploads/B4ccX8QEtDymBTFXPIVn2O.pdf" TargetMode="External"/><Relationship Id="rId57" Type="http://schemas.openxmlformats.org/officeDocument/2006/relationships/header" Target="header3.xml"/><Relationship Id="rId10" Type="http://schemas.openxmlformats.org/officeDocument/2006/relationships/footer" Target="footer1.xml"/><Relationship Id="rId19" Type="http://schemas.openxmlformats.org/officeDocument/2006/relationships/hyperlink" Target="https://www.infrontanalytics.com/free-trial" TargetMode="External"/><Relationship Id="rId31" Type="http://schemas.openxmlformats.org/officeDocument/2006/relationships/diagramQuickStyle" Target="diagrams/quickStyle3.xml"/><Relationship Id="rId44" Type="http://schemas.openxmlformats.org/officeDocument/2006/relationships/image" Target="media/image14.png"/><Relationship Id="rId52" Type="http://schemas.openxmlformats.org/officeDocument/2006/relationships/hyperlink" Target="https://pestleanalysis.com/economic-factors-affecting-business/"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Colors" Target="diagrams/colors1.xml"/><Relationship Id="rId22" Type="http://schemas.openxmlformats.org/officeDocument/2006/relationships/diagramData" Target="diagrams/data2.xml"/><Relationship Id="rId27" Type="http://schemas.openxmlformats.org/officeDocument/2006/relationships/hyperlink" Target="https://en.wikipedia.org/wiki/Target_market" TargetMode="External"/><Relationship Id="rId30" Type="http://schemas.openxmlformats.org/officeDocument/2006/relationships/diagramLayout" Target="diagrams/layout3.xml"/><Relationship Id="rId35" Type="http://schemas.openxmlformats.org/officeDocument/2006/relationships/image" Target="media/image5.jpeg"/><Relationship Id="rId43" Type="http://schemas.openxmlformats.org/officeDocument/2006/relationships/image" Target="media/image13.jpg"/><Relationship Id="rId48" Type="http://schemas.openxmlformats.org/officeDocument/2006/relationships/hyperlink" Target="https://en.wikipedia.org/wiki/IDLC_Finance_Limited" TargetMode="External"/><Relationship Id="rId56" Type="http://schemas.openxmlformats.org/officeDocument/2006/relationships/footer" Target="footer2.xml"/><Relationship Id="rId8" Type="http://schemas.openxmlformats.org/officeDocument/2006/relationships/image" Target="media/image1.png"/><Relationship Id="rId51" Type="http://schemas.openxmlformats.org/officeDocument/2006/relationships/hyperlink" Target="https://www.mindtools.com/pages/article/newTMC_08.htm" TargetMode="External"/><Relationship Id="rId3" Type="http://schemas.openxmlformats.org/officeDocument/2006/relationships/styles" Target="styles.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55CCC04-5543-45C9-8480-F6796CB10D2A}" type="doc">
      <dgm:prSet loTypeId="urn:microsoft.com/office/officeart/2005/8/layout/radial5" loCatId="cycle" qsTypeId="urn:microsoft.com/office/officeart/2005/8/quickstyle/3d7" qsCatId="3D" csTypeId="urn:microsoft.com/office/officeart/2005/8/colors/accent0_1" csCatId="mainScheme" phldr="1"/>
      <dgm:spPr/>
      <dgm:t>
        <a:bodyPr/>
        <a:lstStyle/>
        <a:p>
          <a:endParaRPr lang="en-US"/>
        </a:p>
      </dgm:t>
    </dgm:pt>
    <dgm:pt modelId="{76F2B799-92A2-470C-882F-B9FC3EE3179C}">
      <dgm:prSet phldrT="[Text]"/>
      <dgm:spPr/>
      <dgm:t>
        <a:bodyPr/>
        <a:lstStyle/>
        <a:p>
          <a:r>
            <a:rPr lang="en-US" b="1"/>
            <a:t>Valu</a:t>
          </a:r>
        </a:p>
      </dgm:t>
    </dgm:pt>
    <dgm:pt modelId="{D4E49322-948F-4F58-8CFC-60EA62998763}" type="parTrans" cxnId="{C361C881-5F64-48A6-B4D3-B139D9AE7BA7}">
      <dgm:prSet/>
      <dgm:spPr/>
      <dgm:t>
        <a:bodyPr/>
        <a:lstStyle/>
        <a:p>
          <a:endParaRPr lang="en-US"/>
        </a:p>
      </dgm:t>
    </dgm:pt>
    <dgm:pt modelId="{6DAC0095-7F6D-4546-8B1E-033C5A76B87C}" type="sibTrans" cxnId="{C361C881-5F64-48A6-B4D3-B139D9AE7BA7}">
      <dgm:prSet/>
      <dgm:spPr/>
      <dgm:t>
        <a:bodyPr/>
        <a:lstStyle/>
        <a:p>
          <a:endParaRPr lang="en-US"/>
        </a:p>
      </dgm:t>
    </dgm:pt>
    <dgm:pt modelId="{E9535F42-4352-406F-A739-F14F43F0FFF4}">
      <dgm:prSet phldrT="[Text]" custT="1"/>
      <dgm:spPr/>
      <dgm:t>
        <a:bodyPr/>
        <a:lstStyle/>
        <a:p>
          <a:r>
            <a:rPr lang="en-US" sz="1050" b="1">
              <a:latin typeface="Arial" pitchFamily="34" charset="0"/>
              <a:cs typeface="Arial" pitchFamily="34" charset="0"/>
            </a:rPr>
            <a:t>Customer Focus</a:t>
          </a:r>
        </a:p>
      </dgm:t>
    </dgm:pt>
    <dgm:pt modelId="{0141C471-3F1F-4610-81EC-9B0D90FCB2B4}" type="parTrans" cxnId="{3AA9A081-A06E-4EDE-A0A9-D4D4E153E34A}">
      <dgm:prSet/>
      <dgm:spPr/>
      <dgm:t>
        <a:bodyPr/>
        <a:lstStyle/>
        <a:p>
          <a:endParaRPr lang="en-US"/>
        </a:p>
      </dgm:t>
    </dgm:pt>
    <dgm:pt modelId="{7CE09A60-6159-4A6F-A165-C8BA163A5C9F}" type="sibTrans" cxnId="{3AA9A081-A06E-4EDE-A0A9-D4D4E153E34A}">
      <dgm:prSet/>
      <dgm:spPr/>
      <dgm:t>
        <a:bodyPr/>
        <a:lstStyle/>
        <a:p>
          <a:endParaRPr lang="en-US"/>
        </a:p>
      </dgm:t>
    </dgm:pt>
    <dgm:pt modelId="{92C0C448-5C3E-4EAF-B5CB-700069FF93BE}">
      <dgm:prSet phldrT="[Text]" custT="1"/>
      <dgm:spPr/>
      <dgm:t>
        <a:bodyPr/>
        <a:lstStyle/>
        <a:p>
          <a:r>
            <a:rPr lang="en-US" sz="1050" b="1">
              <a:latin typeface="Arial" pitchFamily="34" charset="0"/>
              <a:cs typeface="Arial" pitchFamily="34" charset="0"/>
            </a:rPr>
            <a:t>Eco Friendly</a:t>
          </a:r>
        </a:p>
      </dgm:t>
    </dgm:pt>
    <dgm:pt modelId="{9830B3F4-2FF4-4FC6-9DFA-23F735F56138}" type="parTrans" cxnId="{ECA82455-D79B-4C2B-9305-82F7558C8CC8}">
      <dgm:prSet/>
      <dgm:spPr/>
      <dgm:t>
        <a:bodyPr/>
        <a:lstStyle/>
        <a:p>
          <a:endParaRPr lang="en-US"/>
        </a:p>
      </dgm:t>
    </dgm:pt>
    <dgm:pt modelId="{FCE4FE53-0CC7-4048-9377-693A819BCD3F}" type="sibTrans" cxnId="{ECA82455-D79B-4C2B-9305-82F7558C8CC8}">
      <dgm:prSet/>
      <dgm:spPr/>
      <dgm:t>
        <a:bodyPr/>
        <a:lstStyle/>
        <a:p>
          <a:endParaRPr lang="en-US"/>
        </a:p>
      </dgm:t>
    </dgm:pt>
    <dgm:pt modelId="{2E4B601C-36EF-4C7C-9DA1-B4639B11A015}">
      <dgm:prSet phldrT="[Text]" custT="1"/>
      <dgm:spPr/>
      <dgm:t>
        <a:bodyPr/>
        <a:lstStyle/>
        <a:p>
          <a:r>
            <a:rPr lang="en-US" sz="1050" b="1">
              <a:latin typeface="Arial" pitchFamily="34" charset="0"/>
              <a:cs typeface="Arial" pitchFamily="34" charset="0"/>
            </a:rPr>
            <a:t>Passion</a:t>
          </a:r>
        </a:p>
      </dgm:t>
    </dgm:pt>
    <dgm:pt modelId="{9937935F-4839-4B6D-91C0-B4872CBB630D}" type="parTrans" cxnId="{92808C37-E010-4577-B01D-62A4E91CEB2E}">
      <dgm:prSet/>
      <dgm:spPr/>
      <dgm:t>
        <a:bodyPr/>
        <a:lstStyle/>
        <a:p>
          <a:endParaRPr lang="en-US"/>
        </a:p>
      </dgm:t>
    </dgm:pt>
    <dgm:pt modelId="{BF4D4C90-B692-4D0F-8A42-4D6023EAEF97}" type="sibTrans" cxnId="{92808C37-E010-4577-B01D-62A4E91CEB2E}">
      <dgm:prSet/>
      <dgm:spPr/>
      <dgm:t>
        <a:bodyPr/>
        <a:lstStyle/>
        <a:p>
          <a:endParaRPr lang="en-US"/>
        </a:p>
      </dgm:t>
    </dgm:pt>
    <dgm:pt modelId="{844271CC-7E2D-4DC4-8F8D-D6A04439D32E}">
      <dgm:prSet phldrT="[Text]" custT="1"/>
      <dgm:spPr/>
      <dgm:t>
        <a:bodyPr/>
        <a:lstStyle/>
        <a:p>
          <a:r>
            <a:rPr lang="en-US" sz="1050" b="1">
              <a:latin typeface="Arial" pitchFamily="34" charset="0"/>
              <a:cs typeface="Arial" pitchFamily="34" charset="0"/>
            </a:rPr>
            <a:t>Simplicity</a:t>
          </a:r>
        </a:p>
      </dgm:t>
    </dgm:pt>
    <dgm:pt modelId="{29A21C22-3CBF-4E2E-8EF8-7B4A4BAE75D4}" type="parTrans" cxnId="{97279809-036E-4083-BFFA-A387CDFB4BEE}">
      <dgm:prSet/>
      <dgm:spPr/>
      <dgm:t>
        <a:bodyPr/>
        <a:lstStyle/>
        <a:p>
          <a:endParaRPr lang="en-US"/>
        </a:p>
      </dgm:t>
    </dgm:pt>
    <dgm:pt modelId="{E4196BDC-1750-461F-87DB-5DE5BCB1AB3A}" type="sibTrans" cxnId="{97279809-036E-4083-BFFA-A387CDFB4BEE}">
      <dgm:prSet/>
      <dgm:spPr/>
      <dgm:t>
        <a:bodyPr/>
        <a:lstStyle/>
        <a:p>
          <a:endParaRPr lang="en-US"/>
        </a:p>
      </dgm:t>
    </dgm:pt>
    <dgm:pt modelId="{BF065677-6C88-43D1-81EE-ACF29AC68E1F}">
      <dgm:prSet custT="1"/>
      <dgm:spPr/>
      <dgm:t>
        <a:bodyPr/>
        <a:lstStyle/>
        <a:p>
          <a:r>
            <a:rPr lang="en-US" sz="1050" b="1">
              <a:latin typeface="Arial" pitchFamily="34" charset="0"/>
              <a:cs typeface="Arial" pitchFamily="34" charset="0"/>
            </a:rPr>
            <a:t>Trust and Respect</a:t>
          </a:r>
        </a:p>
      </dgm:t>
    </dgm:pt>
    <dgm:pt modelId="{A6388194-D556-46DD-8240-FD1700527336}" type="parTrans" cxnId="{8E479B4D-9CF3-411F-A0AE-9ACEFD96E2CE}">
      <dgm:prSet/>
      <dgm:spPr/>
      <dgm:t>
        <a:bodyPr/>
        <a:lstStyle/>
        <a:p>
          <a:endParaRPr lang="en-US"/>
        </a:p>
      </dgm:t>
    </dgm:pt>
    <dgm:pt modelId="{4D722C37-5F72-4C01-A30B-DA55FA330634}" type="sibTrans" cxnId="{8E479B4D-9CF3-411F-A0AE-9ACEFD96E2CE}">
      <dgm:prSet/>
      <dgm:spPr/>
      <dgm:t>
        <a:bodyPr/>
        <a:lstStyle/>
        <a:p>
          <a:endParaRPr lang="en-US"/>
        </a:p>
      </dgm:t>
    </dgm:pt>
    <dgm:pt modelId="{0AF8DA35-004C-4479-A0B3-ACB8A2EB072E}">
      <dgm:prSet custT="1"/>
      <dgm:spPr/>
      <dgm:t>
        <a:bodyPr/>
        <a:lstStyle/>
        <a:p>
          <a:r>
            <a:rPr lang="en-US" sz="1000" b="1">
              <a:latin typeface="Arial" pitchFamily="34" charset="0"/>
              <a:cs typeface="Arial" pitchFamily="34" charset="0"/>
            </a:rPr>
            <a:t>Equal Opportunity</a:t>
          </a:r>
        </a:p>
      </dgm:t>
    </dgm:pt>
    <dgm:pt modelId="{F53D1924-BBFB-401A-9EF2-4A82A3D8E02B}" type="parTrans" cxnId="{2D9C21E7-ABB0-4FEA-82A4-30396EF5BC8B}">
      <dgm:prSet/>
      <dgm:spPr/>
      <dgm:t>
        <a:bodyPr/>
        <a:lstStyle/>
        <a:p>
          <a:endParaRPr lang="en-US"/>
        </a:p>
      </dgm:t>
    </dgm:pt>
    <dgm:pt modelId="{F024C1CE-1C42-42BE-BDAC-BB3B641F720D}" type="sibTrans" cxnId="{2D9C21E7-ABB0-4FEA-82A4-30396EF5BC8B}">
      <dgm:prSet/>
      <dgm:spPr/>
      <dgm:t>
        <a:bodyPr/>
        <a:lstStyle/>
        <a:p>
          <a:endParaRPr lang="en-US"/>
        </a:p>
      </dgm:t>
    </dgm:pt>
    <dgm:pt modelId="{787D7D35-E28A-44FB-9FCE-C0719CCB96E1}" type="pres">
      <dgm:prSet presAssocID="{F55CCC04-5543-45C9-8480-F6796CB10D2A}" presName="Name0" presStyleCnt="0">
        <dgm:presLayoutVars>
          <dgm:chMax val="1"/>
          <dgm:dir/>
          <dgm:animLvl val="ctr"/>
          <dgm:resizeHandles val="exact"/>
        </dgm:presLayoutVars>
      </dgm:prSet>
      <dgm:spPr/>
    </dgm:pt>
    <dgm:pt modelId="{295C3D0A-EEE7-4664-ABD8-A23AB3CA1795}" type="pres">
      <dgm:prSet presAssocID="{76F2B799-92A2-470C-882F-B9FC3EE3179C}" presName="centerShape" presStyleLbl="node0" presStyleIdx="0" presStyleCnt="1"/>
      <dgm:spPr/>
    </dgm:pt>
    <dgm:pt modelId="{406D4C62-6E01-4D74-9978-8C347B02240F}" type="pres">
      <dgm:prSet presAssocID="{0141C471-3F1F-4610-81EC-9B0D90FCB2B4}" presName="parTrans" presStyleLbl="sibTrans2D1" presStyleIdx="0" presStyleCnt="6"/>
      <dgm:spPr/>
    </dgm:pt>
    <dgm:pt modelId="{700648CE-9F71-4A99-A04D-5CEBAB38E5A9}" type="pres">
      <dgm:prSet presAssocID="{0141C471-3F1F-4610-81EC-9B0D90FCB2B4}" presName="connectorText" presStyleLbl="sibTrans2D1" presStyleIdx="0" presStyleCnt="6"/>
      <dgm:spPr/>
    </dgm:pt>
    <dgm:pt modelId="{DFBFBCE8-71B7-4BF4-AEEB-7CC316F7E803}" type="pres">
      <dgm:prSet presAssocID="{E9535F42-4352-406F-A739-F14F43F0FFF4}" presName="node" presStyleLbl="node1" presStyleIdx="0" presStyleCnt="6" custScaleX="127136" custRadScaleRad="100364" custRadScaleInc="1808">
        <dgm:presLayoutVars>
          <dgm:bulletEnabled val="1"/>
        </dgm:presLayoutVars>
      </dgm:prSet>
      <dgm:spPr/>
    </dgm:pt>
    <dgm:pt modelId="{8FF1BE9F-1DC7-4923-8FBC-EB0F5D1F9510}" type="pres">
      <dgm:prSet presAssocID="{A6388194-D556-46DD-8240-FD1700527336}" presName="parTrans" presStyleLbl="sibTrans2D1" presStyleIdx="1" presStyleCnt="6"/>
      <dgm:spPr/>
    </dgm:pt>
    <dgm:pt modelId="{1BC6E4C8-F103-4AB5-80FB-5EC1DBB10540}" type="pres">
      <dgm:prSet presAssocID="{A6388194-D556-46DD-8240-FD1700527336}" presName="connectorText" presStyleLbl="sibTrans2D1" presStyleIdx="1" presStyleCnt="6"/>
      <dgm:spPr/>
    </dgm:pt>
    <dgm:pt modelId="{88DD8BDC-20CB-4C3E-AC4C-46B012B013B8}" type="pres">
      <dgm:prSet presAssocID="{BF065677-6C88-43D1-81EE-ACF29AC68E1F}" presName="node" presStyleLbl="node1" presStyleIdx="1" presStyleCnt="6" custScaleX="126932">
        <dgm:presLayoutVars>
          <dgm:bulletEnabled val="1"/>
        </dgm:presLayoutVars>
      </dgm:prSet>
      <dgm:spPr/>
    </dgm:pt>
    <dgm:pt modelId="{484B0D3A-EA24-4DC9-A4FD-4231B6C8C46E}" type="pres">
      <dgm:prSet presAssocID="{F53D1924-BBFB-401A-9EF2-4A82A3D8E02B}" presName="parTrans" presStyleLbl="sibTrans2D1" presStyleIdx="2" presStyleCnt="6"/>
      <dgm:spPr/>
    </dgm:pt>
    <dgm:pt modelId="{597625AA-145E-4514-942A-AEE8B1DEC38F}" type="pres">
      <dgm:prSet presAssocID="{F53D1924-BBFB-401A-9EF2-4A82A3D8E02B}" presName="connectorText" presStyleLbl="sibTrans2D1" presStyleIdx="2" presStyleCnt="6"/>
      <dgm:spPr/>
    </dgm:pt>
    <dgm:pt modelId="{48ED3792-0EE4-4F37-B40F-7826A484D046}" type="pres">
      <dgm:prSet presAssocID="{0AF8DA35-004C-4479-A0B3-ACB8A2EB072E}" presName="node" presStyleLbl="node1" presStyleIdx="2" presStyleCnt="6" custScaleX="144911">
        <dgm:presLayoutVars>
          <dgm:bulletEnabled val="1"/>
        </dgm:presLayoutVars>
      </dgm:prSet>
      <dgm:spPr/>
    </dgm:pt>
    <dgm:pt modelId="{26868871-AB08-447A-BF0B-F7382667979D}" type="pres">
      <dgm:prSet presAssocID="{9830B3F4-2FF4-4FC6-9DFA-23F735F56138}" presName="parTrans" presStyleLbl="sibTrans2D1" presStyleIdx="3" presStyleCnt="6"/>
      <dgm:spPr/>
    </dgm:pt>
    <dgm:pt modelId="{274FF185-6786-44AE-AA50-4B8E5876B739}" type="pres">
      <dgm:prSet presAssocID="{9830B3F4-2FF4-4FC6-9DFA-23F735F56138}" presName="connectorText" presStyleLbl="sibTrans2D1" presStyleIdx="3" presStyleCnt="6"/>
      <dgm:spPr/>
    </dgm:pt>
    <dgm:pt modelId="{32E2A42C-4BE7-4E27-A090-E249C5CE7143}" type="pres">
      <dgm:prSet presAssocID="{92C0C448-5C3E-4EAF-B5CB-700069FF93BE}" presName="node" presStyleLbl="node1" presStyleIdx="3" presStyleCnt="6" custScaleX="121657">
        <dgm:presLayoutVars>
          <dgm:bulletEnabled val="1"/>
        </dgm:presLayoutVars>
      </dgm:prSet>
      <dgm:spPr/>
    </dgm:pt>
    <dgm:pt modelId="{A372CDD0-BC1A-4459-A83F-883D5F7D7AEF}" type="pres">
      <dgm:prSet presAssocID="{9937935F-4839-4B6D-91C0-B4872CBB630D}" presName="parTrans" presStyleLbl="sibTrans2D1" presStyleIdx="4" presStyleCnt="6"/>
      <dgm:spPr/>
    </dgm:pt>
    <dgm:pt modelId="{980199B4-81F3-4E12-92AB-D947437BA860}" type="pres">
      <dgm:prSet presAssocID="{9937935F-4839-4B6D-91C0-B4872CBB630D}" presName="connectorText" presStyleLbl="sibTrans2D1" presStyleIdx="4" presStyleCnt="6"/>
      <dgm:spPr/>
    </dgm:pt>
    <dgm:pt modelId="{8B28E2AD-E72A-43C1-81FE-BB7F38483EAF}" type="pres">
      <dgm:prSet presAssocID="{2E4B601C-36EF-4C7C-9DA1-B4639B11A015}" presName="node" presStyleLbl="node1" presStyleIdx="4" presStyleCnt="6" custScaleX="140860">
        <dgm:presLayoutVars>
          <dgm:bulletEnabled val="1"/>
        </dgm:presLayoutVars>
      </dgm:prSet>
      <dgm:spPr/>
    </dgm:pt>
    <dgm:pt modelId="{1456F2C9-78E2-4B20-9F57-485D14632B45}" type="pres">
      <dgm:prSet presAssocID="{29A21C22-3CBF-4E2E-8EF8-7B4A4BAE75D4}" presName="parTrans" presStyleLbl="sibTrans2D1" presStyleIdx="5" presStyleCnt="6"/>
      <dgm:spPr/>
    </dgm:pt>
    <dgm:pt modelId="{7A63FE51-7E8B-4CE9-9418-49A72B8ABBB3}" type="pres">
      <dgm:prSet presAssocID="{29A21C22-3CBF-4E2E-8EF8-7B4A4BAE75D4}" presName="connectorText" presStyleLbl="sibTrans2D1" presStyleIdx="5" presStyleCnt="6"/>
      <dgm:spPr/>
    </dgm:pt>
    <dgm:pt modelId="{539A0501-E307-493A-8341-3401F333605A}" type="pres">
      <dgm:prSet presAssocID="{844271CC-7E2D-4DC4-8F8D-D6A04439D32E}" presName="node" presStyleLbl="node1" presStyleIdx="5" presStyleCnt="6" custScaleX="137949">
        <dgm:presLayoutVars>
          <dgm:bulletEnabled val="1"/>
        </dgm:presLayoutVars>
      </dgm:prSet>
      <dgm:spPr/>
    </dgm:pt>
  </dgm:ptLst>
  <dgm:cxnLst>
    <dgm:cxn modelId="{88833808-D459-4811-A1C3-E587A10F78A7}" type="presOf" srcId="{A6388194-D556-46DD-8240-FD1700527336}" destId="{1BC6E4C8-F103-4AB5-80FB-5EC1DBB10540}" srcOrd="1" destOrd="0" presId="urn:microsoft.com/office/officeart/2005/8/layout/radial5"/>
    <dgm:cxn modelId="{97279809-036E-4083-BFFA-A387CDFB4BEE}" srcId="{76F2B799-92A2-470C-882F-B9FC3EE3179C}" destId="{844271CC-7E2D-4DC4-8F8D-D6A04439D32E}" srcOrd="5" destOrd="0" parTransId="{29A21C22-3CBF-4E2E-8EF8-7B4A4BAE75D4}" sibTransId="{E4196BDC-1750-461F-87DB-5DE5BCB1AB3A}"/>
    <dgm:cxn modelId="{AA43F115-CE12-4449-A9D0-10193CDF2217}" type="presOf" srcId="{76F2B799-92A2-470C-882F-B9FC3EE3179C}" destId="{295C3D0A-EEE7-4664-ABD8-A23AB3CA1795}" srcOrd="0" destOrd="0" presId="urn:microsoft.com/office/officeart/2005/8/layout/radial5"/>
    <dgm:cxn modelId="{769FDF26-964B-4288-9176-69309EAE7030}" type="presOf" srcId="{F55CCC04-5543-45C9-8480-F6796CB10D2A}" destId="{787D7D35-E28A-44FB-9FCE-C0719CCB96E1}" srcOrd="0" destOrd="0" presId="urn:microsoft.com/office/officeart/2005/8/layout/radial5"/>
    <dgm:cxn modelId="{AD29A336-D430-4FA9-B1C4-4B731B6D34C6}" type="presOf" srcId="{F53D1924-BBFB-401A-9EF2-4A82A3D8E02B}" destId="{484B0D3A-EA24-4DC9-A4FD-4231B6C8C46E}" srcOrd="0" destOrd="0" presId="urn:microsoft.com/office/officeart/2005/8/layout/radial5"/>
    <dgm:cxn modelId="{92808C37-E010-4577-B01D-62A4E91CEB2E}" srcId="{76F2B799-92A2-470C-882F-B9FC3EE3179C}" destId="{2E4B601C-36EF-4C7C-9DA1-B4639B11A015}" srcOrd="4" destOrd="0" parTransId="{9937935F-4839-4B6D-91C0-B4872CBB630D}" sibTransId="{BF4D4C90-B692-4D0F-8A42-4D6023EAEF97}"/>
    <dgm:cxn modelId="{D4C83765-4A67-41DC-9800-2FC891095234}" type="presOf" srcId="{0AF8DA35-004C-4479-A0B3-ACB8A2EB072E}" destId="{48ED3792-0EE4-4F37-B40F-7826A484D046}" srcOrd="0" destOrd="0" presId="urn:microsoft.com/office/officeart/2005/8/layout/radial5"/>
    <dgm:cxn modelId="{BA12EF45-2CDC-4EBA-B088-FC6D477FA488}" type="presOf" srcId="{9830B3F4-2FF4-4FC6-9DFA-23F735F56138}" destId="{274FF185-6786-44AE-AA50-4B8E5876B739}" srcOrd="1" destOrd="0" presId="urn:microsoft.com/office/officeart/2005/8/layout/radial5"/>
    <dgm:cxn modelId="{5D83C166-DD59-4DAB-9164-AAB1218465E9}" type="presOf" srcId="{29A21C22-3CBF-4E2E-8EF8-7B4A4BAE75D4}" destId="{7A63FE51-7E8B-4CE9-9418-49A72B8ABBB3}" srcOrd="1" destOrd="0" presId="urn:microsoft.com/office/officeart/2005/8/layout/radial5"/>
    <dgm:cxn modelId="{9E845367-190D-4547-B7FE-F15984A1F227}" type="presOf" srcId="{9830B3F4-2FF4-4FC6-9DFA-23F735F56138}" destId="{26868871-AB08-447A-BF0B-F7382667979D}" srcOrd="0" destOrd="0" presId="urn:microsoft.com/office/officeart/2005/8/layout/radial5"/>
    <dgm:cxn modelId="{8E479B4D-9CF3-411F-A0AE-9ACEFD96E2CE}" srcId="{76F2B799-92A2-470C-882F-B9FC3EE3179C}" destId="{BF065677-6C88-43D1-81EE-ACF29AC68E1F}" srcOrd="1" destOrd="0" parTransId="{A6388194-D556-46DD-8240-FD1700527336}" sibTransId="{4D722C37-5F72-4C01-A30B-DA55FA330634}"/>
    <dgm:cxn modelId="{313EAA70-F642-40AF-BD8E-38B882089E0F}" type="presOf" srcId="{92C0C448-5C3E-4EAF-B5CB-700069FF93BE}" destId="{32E2A42C-4BE7-4E27-A090-E249C5CE7143}" srcOrd="0" destOrd="0" presId="urn:microsoft.com/office/officeart/2005/8/layout/radial5"/>
    <dgm:cxn modelId="{1CCD7651-FCF0-41DE-9BF3-F731DA099224}" type="presOf" srcId="{A6388194-D556-46DD-8240-FD1700527336}" destId="{8FF1BE9F-1DC7-4923-8FBC-EB0F5D1F9510}" srcOrd="0" destOrd="0" presId="urn:microsoft.com/office/officeart/2005/8/layout/radial5"/>
    <dgm:cxn modelId="{486D7352-35DA-4B2F-823A-3C9978E0B2AB}" type="presOf" srcId="{29A21C22-3CBF-4E2E-8EF8-7B4A4BAE75D4}" destId="{1456F2C9-78E2-4B20-9F57-485D14632B45}" srcOrd="0" destOrd="0" presId="urn:microsoft.com/office/officeart/2005/8/layout/radial5"/>
    <dgm:cxn modelId="{ECA82455-D79B-4C2B-9305-82F7558C8CC8}" srcId="{76F2B799-92A2-470C-882F-B9FC3EE3179C}" destId="{92C0C448-5C3E-4EAF-B5CB-700069FF93BE}" srcOrd="3" destOrd="0" parTransId="{9830B3F4-2FF4-4FC6-9DFA-23F735F56138}" sibTransId="{FCE4FE53-0CC7-4048-9377-693A819BCD3F}"/>
    <dgm:cxn modelId="{DC018F57-C43A-4AE1-8F3C-A8344000A346}" type="presOf" srcId="{0141C471-3F1F-4610-81EC-9B0D90FCB2B4}" destId="{406D4C62-6E01-4D74-9978-8C347B02240F}" srcOrd="0" destOrd="0" presId="urn:microsoft.com/office/officeart/2005/8/layout/radial5"/>
    <dgm:cxn modelId="{F1A2567B-634E-4424-A8A7-7D74BE9EBE16}" type="presOf" srcId="{E9535F42-4352-406F-A739-F14F43F0FFF4}" destId="{DFBFBCE8-71B7-4BF4-AEEB-7CC316F7E803}" srcOrd="0" destOrd="0" presId="urn:microsoft.com/office/officeart/2005/8/layout/radial5"/>
    <dgm:cxn modelId="{3AA9A081-A06E-4EDE-A0A9-D4D4E153E34A}" srcId="{76F2B799-92A2-470C-882F-B9FC3EE3179C}" destId="{E9535F42-4352-406F-A739-F14F43F0FFF4}" srcOrd="0" destOrd="0" parTransId="{0141C471-3F1F-4610-81EC-9B0D90FCB2B4}" sibTransId="{7CE09A60-6159-4A6F-A165-C8BA163A5C9F}"/>
    <dgm:cxn modelId="{C361C881-5F64-48A6-B4D3-B139D9AE7BA7}" srcId="{F55CCC04-5543-45C9-8480-F6796CB10D2A}" destId="{76F2B799-92A2-470C-882F-B9FC3EE3179C}" srcOrd="0" destOrd="0" parTransId="{D4E49322-948F-4F58-8CFC-60EA62998763}" sibTransId="{6DAC0095-7F6D-4546-8B1E-033C5A76B87C}"/>
    <dgm:cxn modelId="{ECE2E18A-0148-4005-A9E1-407950311432}" type="presOf" srcId="{2E4B601C-36EF-4C7C-9DA1-B4639B11A015}" destId="{8B28E2AD-E72A-43C1-81FE-BB7F38483EAF}" srcOrd="0" destOrd="0" presId="urn:microsoft.com/office/officeart/2005/8/layout/radial5"/>
    <dgm:cxn modelId="{B288469A-A57D-40A2-9190-0C38237015D7}" type="presOf" srcId="{844271CC-7E2D-4DC4-8F8D-D6A04439D32E}" destId="{539A0501-E307-493A-8341-3401F333605A}" srcOrd="0" destOrd="0" presId="urn:microsoft.com/office/officeart/2005/8/layout/radial5"/>
    <dgm:cxn modelId="{01D3099E-1634-4171-BEC1-FF1D32C36458}" type="presOf" srcId="{BF065677-6C88-43D1-81EE-ACF29AC68E1F}" destId="{88DD8BDC-20CB-4C3E-AC4C-46B012B013B8}" srcOrd="0" destOrd="0" presId="urn:microsoft.com/office/officeart/2005/8/layout/radial5"/>
    <dgm:cxn modelId="{2A39BFBB-E36F-44A5-917C-D01F32140D6B}" type="presOf" srcId="{9937935F-4839-4B6D-91C0-B4872CBB630D}" destId="{A372CDD0-BC1A-4459-A83F-883D5F7D7AEF}" srcOrd="0" destOrd="0" presId="urn:microsoft.com/office/officeart/2005/8/layout/radial5"/>
    <dgm:cxn modelId="{BFE926C8-8E26-4CCB-B57D-EA854D2E9557}" type="presOf" srcId="{0141C471-3F1F-4610-81EC-9B0D90FCB2B4}" destId="{700648CE-9F71-4A99-A04D-5CEBAB38E5A9}" srcOrd="1" destOrd="0" presId="urn:microsoft.com/office/officeart/2005/8/layout/radial5"/>
    <dgm:cxn modelId="{D4AA15DC-BE8D-4208-8C05-9CFC3F6F3A37}" type="presOf" srcId="{F53D1924-BBFB-401A-9EF2-4A82A3D8E02B}" destId="{597625AA-145E-4514-942A-AEE8B1DEC38F}" srcOrd="1" destOrd="0" presId="urn:microsoft.com/office/officeart/2005/8/layout/radial5"/>
    <dgm:cxn modelId="{2D9C21E7-ABB0-4FEA-82A4-30396EF5BC8B}" srcId="{76F2B799-92A2-470C-882F-B9FC3EE3179C}" destId="{0AF8DA35-004C-4479-A0B3-ACB8A2EB072E}" srcOrd="2" destOrd="0" parTransId="{F53D1924-BBFB-401A-9EF2-4A82A3D8E02B}" sibTransId="{F024C1CE-1C42-42BE-BDAC-BB3B641F720D}"/>
    <dgm:cxn modelId="{5CBE57FB-CAEC-4EF0-96DB-D59E9EB3CE7F}" type="presOf" srcId="{9937935F-4839-4B6D-91C0-B4872CBB630D}" destId="{980199B4-81F3-4E12-92AB-D947437BA860}" srcOrd="1" destOrd="0" presId="urn:microsoft.com/office/officeart/2005/8/layout/radial5"/>
    <dgm:cxn modelId="{090FC4BB-A612-4FB0-8E4B-62E94C51BAE1}" type="presParOf" srcId="{787D7D35-E28A-44FB-9FCE-C0719CCB96E1}" destId="{295C3D0A-EEE7-4664-ABD8-A23AB3CA1795}" srcOrd="0" destOrd="0" presId="urn:microsoft.com/office/officeart/2005/8/layout/radial5"/>
    <dgm:cxn modelId="{3AD8955B-B7A9-45CF-A077-AB7D59E7DDC6}" type="presParOf" srcId="{787D7D35-E28A-44FB-9FCE-C0719CCB96E1}" destId="{406D4C62-6E01-4D74-9978-8C347B02240F}" srcOrd="1" destOrd="0" presId="urn:microsoft.com/office/officeart/2005/8/layout/radial5"/>
    <dgm:cxn modelId="{0ABF6467-3353-4DFA-84A5-643EB333DA93}" type="presParOf" srcId="{406D4C62-6E01-4D74-9978-8C347B02240F}" destId="{700648CE-9F71-4A99-A04D-5CEBAB38E5A9}" srcOrd="0" destOrd="0" presId="urn:microsoft.com/office/officeart/2005/8/layout/radial5"/>
    <dgm:cxn modelId="{94D60DED-55A8-40C2-9979-69D675DCBD93}" type="presParOf" srcId="{787D7D35-E28A-44FB-9FCE-C0719CCB96E1}" destId="{DFBFBCE8-71B7-4BF4-AEEB-7CC316F7E803}" srcOrd="2" destOrd="0" presId="urn:microsoft.com/office/officeart/2005/8/layout/radial5"/>
    <dgm:cxn modelId="{768C2765-3C03-4F46-80BE-7719FC970272}" type="presParOf" srcId="{787D7D35-E28A-44FB-9FCE-C0719CCB96E1}" destId="{8FF1BE9F-1DC7-4923-8FBC-EB0F5D1F9510}" srcOrd="3" destOrd="0" presId="urn:microsoft.com/office/officeart/2005/8/layout/radial5"/>
    <dgm:cxn modelId="{58C335D6-E63E-48EC-A46F-69C34DD585F0}" type="presParOf" srcId="{8FF1BE9F-1DC7-4923-8FBC-EB0F5D1F9510}" destId="{1BC6E4C8-F103-4AB5-80FB-5EC1DBB10540}" srcOrd="0" destOrd="0" presId="urn:microsoft.com/office/officeart/2005/8/layout/radial5"/>
    <dgm:cxn modelId="{E136073A-0F94-42EB-9B55-FA2F528758E6}" type="presParOf" srcId="{787D7D35-E28A-44FB-9FCE-C0719CCB96E1}" destId="{88DD8BDC-20CB-4C3E-AC4C-46B012B013B8}" srcOrd="4" destOrd="0" presId="urn:microsoft.com/office/officeart/2005/8/layout/radial5"/>
    <dgm:cxn modelId="{9B2DAB22-1FD2-457B-8B5D-4444A0FBEF29}" type="presParOf" srcId="{787D7D35-E28A-44FB-9FCE-C0719CCB96E1}" destId="{484B0D3A-EA24-4DC9-A4FD-4231B6C8C46E}" srcOrd="5" destOrd="0" presId="urn:microsoft.com/office/officeart/2005/8/layout/radial5"/>
    <dgm:cxn modelId="{FAE1B914-FF87-4089-AA2D-0E807821D04A}" type="presParOf" srcId="{484B0D3A-EA24-4DC9-A4FD-4231B6C8C46E}" destId="{597625AA-145E-4514-942A-AEE8B1DEC38F}" srcOrd="0" destOrd="0" presId="urn:microsoft.com/office/officeart/2005/8/layout/radial5"/>
    <dgm:cxn modelId="{B977C5AC-8992-44E0-A783-886D965C2000}" type="presParOf" srcId="{787D7D35-E28A-44FB-9FCE-C0719CCB96E1}" destId="{48ED3792-0EE4-4F37-B40F-7826A484D046}" srcOrd="6" destOrd="0" presId="urn:microsoft.com/office/officeart/2005/8/layout/radial5"/>
    <dgm:cxn modelId="{498558A1-E621-49CD-A91D-81A6CB9EFCA4}" type="presParOf" srcId="{787D7D35-E28A-44FB-9FCE-C0719CCB96E1}" destId="{26868871-AB08-447A-BF0B-F7382667979D}" srcOrd="7" destOrd="0" presId="urn:microsoft.com/office/officeart/2005/8/layout/radial5"/>
    <dgm:cxn modelId="{65163D6B-7654-4409-A6A1-DF365F07B3C2}" type="presParOf" srcId="{26868871-AB08-447A-BF0B-F7382667979D}" destId="{274FF185-6786-44AE-AA50-4B8E5876B739}" srcOrd="0" destOrd="0" presId="urn:microsoft.com/office/officeart/2005/8/layout/radial5"/>
    <dgm:cxn modelId="{29EE1741-1348-4763-AFFE-04CF3E28213A}" type="presParOf" srcId="{787D7D35-E28A-44FB-9FCE-C0719CCB96E1}" destId="{32E2A42C-4BE7-4E27-A090-E249C5CE7143}" srcOrd="8" destOrd="0" presId="urn:microsoft.com/office/officeart/2005/8/layout/radial5"/>
    <dgm:cxn modelId="{BE73D52E-91FB-45C9-BFAA-A2F7653A463A}" type="presParOf" srcId="{787D7D35-E28A-44FB-9FCE-C0719CCB96E1}" destId="{A372CDD0-BC1A-4459-A83F-883D5F7D7AEF}" srcOrd="9" destOrd="0" presId="urn:microsoft.com/office/officeart/2005/8/layout/radial5"/>
    <dgm:cxn modelId="{81EA74DF-8582-48EA-A05B-CEA1D8D7919E}" type="presParOf" srcId="{A372CDD0-BC1A-4459-A83F-883D5F7D7AEF}" destId="{980199B4-81F3-4E12-92AB-D947437BA860}" srcOrd="0" destOrd="0" presId="urn:microsoft.com/office/officeart/2005/8/layout/radial5"/>
    <dgm:cxn modelId="{657BD449-B425-4310-A0AD-64EA68860F3B}" type="presParOf" srcId="{787D7D35-E28A-44FB-9FCE-C0719CCB96E1}" destId="{8B28E2AD-E72A-43C1-81FE-BB7F38483EAF}" srcOrd="10" destOrd="0" presId="urn:microsoft.com/office/officeart/2005/8/layout/radial5"/>
    <dgm:cxn modelId="{804266DB-436B-4115-88A5-69D032B8E7DE}" type="presParOf" srcId="{787D7D35-E28A-44FB-9FCE-C0719CCB96E1}" destId="{1456F2C9-78E2-4B20-9F57-485D14632B45}" srcOrd="11" destOrd="0" presId="urn:microsoft.com/office/officeart/2005/8/layout/radial5"/>
    <dgm:cxn modelId="{ABA0EA89-0930-4645-8227-051CDF2439BB}" type="presParOf" srcId="{1456F2C9-78E2-4B20-9F57-485D14632B45}" destId="{7A63FE51-7E8B-4CE9-9418-49A72B8ABBB3}" srcOrd="0" destOrd="0" presId="urn:microsoft.com/office/officeart/2005/8/layout/radial5"/>
    <dgm:cxn modelId="{CF00D45B-2DB0-4FF6-B68A-A8F300A8FBCA}" type="presParOf" srcId="{787D7D35-E28A-44FB-9FCE-C0719CCB96E1}" destId="{539A0501-E307-493A-8341-3401F333605A}" srcOrd="12" destOrd="0" presId="urn:microsoft.com/office/officeart/2005/8/layout/radial5"/>
  </dgm:cxnLst>
  <dgm:bg/>
  <dgm:whole/>
  <dgm:extLst>
    <a:ext uri="http://schemas.microsoft.com/office/drawing/2008/diagram">
      <dsp:dataModelExt xmlns:dsp="http://schemas.microsoft.com/office/drawing/2008/diagram" relId="rId15" minVer="http://schemas.openxmlformats.org/drawingml/2006/diagram"/>
    </a:ext>
    <a:ext uri="{C62137D5-CB1D-491B-B009-E17868A290BF}">
      <dgm14:recolorImg xmlns:dgm14="http://schemas.microsoft.com/office/drawing/2010/diagram" val="1"/>
    </a:ext>
  </dgm:extLst>
</dgm:dataModel>
</file>

<file path=word/diagrams/data2.xml><?xml version="1.0" encoding="utf-8"?>
<dgm:dataModel xmlns:dgm="http://schemas.openxmlformats.org/drawingml/2006/diagram" xmlns:a="http://schemas.openxmlformats.org/drawingml/2006/main">
  <dgm:ptLst>
    <dgm:pt modelId="{31F6EFC8-CAE5-4C45-A749-ECB71FA2BF58}" type="doc">
      <dgm:prSet loTypeId="urn:microsoft.com/office/officeart/2005/8/layout/radial1" loCatId="cycle" qsTypeId="urn:microsoft.com/office/officeart/2005/8/quickstyle/simple3" qsCatId="simple" csTypeId="urn:microsoft.com/office/officeart/2005/8/colors/accent1_2" csCatId="accent1" phldr="1"/>
      <dgm:spPr/>
      <dgm:t>
        <a:bodyPr/>
        <a:lstStyle/>
        <a:p>
          <a:endParaRPr lang="en-US"/>
        </a:p>
      </dgm:t>
    </dgm:pt>
    <dgm:pt modelId="{CBE8222C-5384-4448-A2F2-6DF3EC420789}">
      <dgm:prSet phldrT="[Text]"/>
      <dgm:spPr/>
      <dgm:t>
        <a:bodyPr/>
        <a:lstStyle/>
        <a:p>
          <a:pPr algn="ctr"/>
          <a:r>
            <a:rPr lang="en-US" b="1">
              <a:solidFill>
                <a:srgbClr val="C00000"/>
              </a:solidFill>
            </a:rPr>
            <a:t>Customer Mix</a:t>
          </a:r>
        </a:p>
      </dgm:t>
    </dgm:pt>
    <dgm:pt modelId="{FC35FDBE-E845-4D61-B59C-454A7733B8DF}" type="parTrans" cxnId="{8351BA7F-8159-452D-AC4B-161CBCF8B99C}">
      <dgm:prSet/>
      <dgm:spPr/>
      <dgm:t>
        <a:bodyPr/>
        <a:lstStyle/>
        <a:p>
          <a:pPr algn="ctr"/>
          <a:endParaRPr lang="en-US"/>
        </a:p>
      </dgm:t>
    </dgm:pt>
    <dgm:pt modelId="{795AB269-879F-4A49-8AB3-31B0DBC74FF8}" type="sibTrans" cxnId="{8351BA7F-8159-452D-AC4B-161CBCF8B99C}">
      <dgm:prSet/>
      <dgm:spPr/>
      <dgm:t>
        <a:bodyPr/>
        <a:lstStyle/>
        <a:p>
          <a:pPr algn="ctr"/>
          <a:endParaRPr lang="en-US"/>
        </a:p>
      </dgm:t>
    </dgm:pt>
    <dgm:pt modelId="{79D092B3-870D-4229-A9F1-AC5C8CC01ABD}">
      <dgm:prSet phldrT="[Text]"/>
      <dgm:spPr/>
      <dgm:t>
        <a:bodyPr/>
        <a:lstStyle/>
        <a:p>
          <a:pPr algn="ctr"/>
          <a:r>
            <a:rPr lang="en-US" b="1">
              <a:solidFill>
                <a:srgbClr val="C00000"/>
              </a:solidFill>
            </a:rPr>
            <a:t>who</a:t>
          </a:r>
        </a:p>
      </dgm:t>
    </dgm:pt>
    <dgm:pt modelId="{9D7E8A5E-318C-4B5D-8CB6-854A3A97C060}" type="parTrans" cxnId="{D057347B-7A10-4D83-AE56-A684B423A978}">
      <dgm:prSet/>
      <dgm:spPr/>
      <dgm:t>
        <a:bodyPr/>
        <a:lstStyle/>
        <a:p>
          <a:pPr algn="ctr"/>
          <a:endParaRPr lang="en-US"/>
        </a:p>
      </dgm:t>
    </dgm:pt>
    <dgm:pt modelId="{29237E42-B87F-48E7-963E-326461CEEC14}" type="sibTrans" cxnId="{D057347B-7A10-4D83-AE56-A684B423A978}">
      <dgm:prSet/>
      <dgm:spPr/>
      <dgm:t>
        <a:bodyPr/>
        <a:lstStyle/>
        <a:p>
          <a:pPr algn="ctr"/>
          <a:endParaRPr lang="en-US"/>
        </a:p>
      </dgm:t>
    </dgm:pt>
    <dgm:pt modelId="{8ADA46C8-232A-4B11-A7FA-7BA4231DC9E7}">
      <dgm:prSet phldrT="[Text]"/>
      <dgm:spPr/>
      <dgm:t>
        <a:bodyPr/>
        <a:lstStyle/>
        <a:p>
          <a:pPr algn="ctr"/>
          <a:r>
            <a:rPr lang="en-US" b="1">
              <a:solidFill>
                <a:srgbClr val="C00000"/>
              </a:solidFill>
            </a:rPr>
            <a:t>why</a:t>
          </a:r>
        </a:p>
      </dgm:t>
    </dgm:pt>
    <dgm:pt modelId="{2171D8F6-3C35-4FA3-A2CC-A63DF2CF2A3C}" type="parTrans" cxnId="{480A3055-A001-433E-8804-1F48BE0AF324}">
      <dgm:prSet/>
      <dgm:spPr/>
      <dgm:t>
        <a:bodyPr/>
        <a:lstStyle/>
        <a:p>
          <a:pPr algn="ctr"/>
          <a:endParaRPr lang="en-US"/>
        </a:p>
      </dgm:t>
    </dgm:pt>
    <dgm:pt modelId="{13FF8A9C-0CA3-419F-9864-3E85F2D9DAF8}" type="sibTrans" cxnId="{480A3055-A001-433E-8804-1F48BE0AF324}">
      <dgm:prSet/>
      <dgm:spPr/>
      <dgm:t>
        <a:bodyPr/>
        <a:lstStyle/>
        <a:p>
          <a:pPr algn="ctr"/>
          <a:endParaRPr lang="en-US"/>
        </a:p>
      </dgm:t>
    </dgm:pt>
    <dgm:pt modelId="{72948C3B-8F34-4879-A577-0A3589C9279F}">
      <dgm:prSet phldrT="[Text]"/>
      <dgm:spPr/>
      <dgm:t>
        <a:bodyPr/>
        <a:lstStyle/>
        <a:p>
          <a:pPr algn="ctr"/>
          <a:r>
            <a:rPr lang="en-US" b="1">
              <a:solidFill>
                <a:srgbClr val="C00000"/>
              </a:solidFill>
            </a:rPr>
            <a:t>what</a:t>
          </a:r>
        </a:p>
      </dgm:t>
    </dgm:pt>
    <dgm:pt modelId="{DB4C56C1-79A5-4006-8E31-A50C2C4F2919}" type="parTrans" cxnId="{A3F7A9CE-2CFF-49BD-AB69-9FFD46F77EDB}">
      <dgm:prSet/>
      <dgm:spPr/>
      <dgm:t>
        <a:bodyPr/>
        <a:lstStyle/>
        <a:p>
          <a:pPr algn="ctr"/>
          <a:endParaRPr lang="en-US"/>
        </a:p>
      </dgm:t>
    </dgm:pt>
    <dgm:pt modelId="{A2ABEAC7-2609-4F53-83D2-33E30EDE4135}" type="sibTrans" cxnId="{A3F7A9CE-2CFF-49BD-AB69-9FFD46F77EDB}">
      <dgm:prSet/>
      <dgm:spPr/>
      <dgm:t>
        <a:bodyPr/>
        <a:lstStyle/>
        <a:p>
          <a:pPr algn="ctr"/>
          <a:endParaRPr lang="en-US"/>
        </a:p>
      </dgm:t>
    </dgm:pt>
    <dgm:pt modelId="{67BEF7D2-185D-4C58-9498-2898AF4369ED}">
      <dgm:prSet phldrT="[Text]"/>
      <dgm:spPr/>
      <dgm:t>
        <a:bodyPr/>
        <a:lstStyle/>
        <a:p>
          <a:pPr algn="ctr"/>
          <a:r>
            <a:rPr lang="en-US" b="1">
              <a:solidFill>
                <a:srgbClr val="C00000"/>
              </a:solidFill>
            </a:rPr>
            <a:t>where</a:t>
          </a:r>
        </a:p>
      </dgm:t>
    </dgm:pt>
    <dgm:pt modelId="{4498C3DF-7540-464F-B2E8-A46DD24D3199}" type="parTrans" cxnId="{BFB76289-D96A-4F9D-AD82-DBFEE132202D}">
      <dgm:prSet/>
      <dgm:spPr/>
      <dgm:t>
        <a:bodyPr/>
        <a:lstStyle/>
        <a:p>
          <a:pPr algn="ctr"/>
          <a:endParaRPr lang="en-US"/>
        </a:p>
      </dgm:t>
    </dgm:pt>
    <dgm:pt modelId="{C7F05C33-C973-4179-894C-18FD7CDED7CE}" type="sibTrans" cxnId="{BFB76289-D96A-4F9D-AD82-DBFEE132202D}">
      <dgm:prSet/>
      <dgm:spPr/>
      <dgm:t>
        <a:bodyPr/>
        <a:lstStyle/>
        <a:p>
          <a:pPr algn="ctr"/>
          <a:endParaRPr lang="en-US"/>
        </a:p>
      </dgm:t>
    </dgm:pt>
    <dgm:pt modelId="{EAF5C1D4-E000-48E7-BDE0-B921D6D01B73}">
      <dgm:prSet phldrT="[Text]"/>
      <dgm:spPr/>
      <dgm:t>
        <a:bodyPr/>
        <a:lstStyle/>
        <a:p>
          <a:pPr algn="ctr"/>
          <a:r>
            <a:rPr lang="en-US" b="1">
              <a:solidFill>
                <a:srgbClr val="C00000"/>
              </a:solidFill>
            </a:rPr>
            <a:t>when</a:t>
          </a:r>
        </a:p>
      </dgm:t>
    </dgm:pt>
    <dgm:pt modelId="{E32DE1BE-27D6-4623-9870-23E493DDAF1A}" type="parTrans" cxnId="{D0D11812-4D3C-4598-9A6D-64771605F7C6}">
      <dgm:prSet/>
      <dgm:spPr/>
      <dgm:t>
        <a:bodyPr/>
        <a:lstStyle/>
        <a:p>
          <a:pPr algn="ctr"/>
          <a:endParaRPr lang="en-US"/>
        </a:p>
      </dgm:t>
    </dgm:pt>
    <dgm:pt modelId="{28CDBFFE-C37D-4A21-9C56-63BC0C8260D0}" type="sibTrans" cxnId="{D0D11812-4D3C-4598-9A6D-64771605F7C6}">
      <dgm:prSet/>
      <dgm:spPr/>
      <dgm:t>
        <a:bodyPr/>
        <a:lstStyle/>
        <a:p>
          <a:pPr algn="ctr"/>
          <a:endParaRPr lang="en-US"/>
        </a:p>
      </dgm:t>
    </dgm:pt>
    <dgm:pt modelId="{3C3EAB57-9F26-462E-9195-450BAC700481}">
      <dgm:prSet phldrT="[Text]"/>
      <dgm:spPr/>
      <dgm:t>
        <a:bodyPr/>
        <a:lstStyle/>
        <a:p>
          <a:pPr algn="ctr"/>
          <a:r>
            <a:rPr lang="en-US" b="1">
              <a:solidFill>
                <a:srgbClr val="C00000"/>
              </a:solidFill>
            </a:rPr>
            <a:t>whats next</a:t>
          </a:r>
        </a:p>
      </dgm:t>
    </dgm:pt>
    <dgm:pt modelId="{87BAF779-D760-49BD-830D-AFA882E59B99}" type="parTrans" cxnId="{97012928-188C-4DB2-ABD9-1AB872820007}">
      <dgm:prSet/>
      <dgm:spPr/>
      <dgm:t>
        <a:bodyPr/>
        <a:lstStyle/>
        <a:p>
          <a:pPr algn="ctr"/>
          <a:endParaRPr lang="en-US"/>
        </a:p>
      </dgm:t>
    </dgm:pt>
    <dgm:pt modelId="{DD926FF4-489F-4934-A5B7-B89A33212057}" type="sibTrans" cxnId="{97012928-188C-4DB2-ABD9-1AB872820007}">
      <dgm:prSet/>
      <dgm:spPr/>
      <dgm:t>
        <a:bodyPr/>
        <a:lstStyle/>
        <a:p>
          <a:pPr algn="ctr"/>
          <a:endParaRPr lang="en-US"/>
        </a:p>
      </dgm:t>
    </dgm:pt>
    <dgm:pt modelId="{9038EBA5-0105-438D-934C-1FE0FEE7FF57}" type="pres">
      <dgm:prSet presAssocID="{31F6EFC8-CAE5-4C45-A749-ECB71FA2BF58}" presName="cycle" presStyleCnt="0">
        <dgm:presLayoutVars>
          <dgm:chMax val="1"/>
          <dgm:dir/>
          <dgm:animLvl val="ctr"/>
          <dgm:resizeHandles val="exact"/>
        </dgm:presLayoutVars>
      </dgm:prSet>
      <dgm:spPr/>
    </dgm:pt>
    <dgm:pt modelId="{D127CF55-89F3-4B9D-A927-C76DB445B39E}" type="pres">
      <dgm:prSet presAssocID="{CBE8222C-5384-4448-A2F2-6DF3EC420789}" presName="centerShape" presStyleLbl="node0" presStyleIdx="0" presStyleCnt="1" custScaleX="156639"/>
      <dgm:spPr/>
    </dgm:pt>
    <dgm:pt modelId="{DFA98450-037E-48FA-AEFE-F05F1DA1C449}" type="pres">
      <dgm:prSet presAssocID="{9D7E8A5E-318C-4B5D-8CB6-854A3A97C060}" presName="Name9" presStyleLbl="parChTrans1D2" presStyleIdx="0" presStyleCnt="6"/>
      <dgm:spPr/>
    </dgm:pt>
    <dgm:pt modelId="{6BDA3312-9FEC-4CAE-AAE4-1737C9A1B48D}" type="pres">
      <dgm:prSet presAssocID="{9D7E8A5E-318C-4B5D-8CB6-854A3A97C060}" presName="connTx" presStyleLbl="parChTrans1D2" presStyleIdx="0" presStyleCnt="6"/>
      <dgm:spPr/>
    </dgm:pt>
    <dgm:pt modelId="{7FFA6B17-6230-407E-AEC4-1113176AB9B6}" type="pres">
      <dgm:prSet presAssocID="{79D092B3-870D-4229-A9F1-AC5C8CC01ABD}" presName="node" presStyleLbl="node1" presStyleIdx="0" presStyleCnt="6">
        <dgm:presLayoutVars>
          <dgm:bulletEnabled val="1"/>
        </dgm:presLayoutVars>
      </dgm:prSet>
      <dgm:spPr/>
    </dgm:pt>
    <dgm:pt modelId="{C5AD5600-1580-47CD-8E0C-AE15B7211AC2}" type="pres">
      <dgm:prSet presAssocID="{2171D8F6-3C35-4FA3-A2CC-A63DF2CF2A3C}" presName="Name9" presStyleLbl="parChTrans1D2" presStyleIdx="1" presStyleCnt="6"/>
      <dgm:spPr/>
    </dgm:pt>
    <dgm:pt modelId="{6291835E-DE81-4487-92ED-405370265734}" type="pres">
      <dgm:prSet presAssocID="{2171D8F6-3C35-4FA3-A2CC-A63DF2CF2A3C}" presName="connTx" presStyleLbl="parChTrans1D2" presStyleIdx="1" presStyleCnt="6"/>
      <dgm:spPr/>
    </dgm:pt>
    <dgm:pt modelId="{2B3FA993-7C9A-4EDC-9ECD-55292A874374}" type="pres">
      <dgm:prSet presAssocID="{8ADA46C8-232A-4B11-A7FA-7BA4231DC9E7}" presName="node" presStyleLbl="node1" presStyleIdx="1" presStyleCnt="6">
        <dgm:presLayoutVars>
          <dgm:bulletEnabled val="1"/>
        </dgm:presLayoutVars>
      </dgm:prSet>
      <dgm:spPr/>
    </dgm:pt>
    <dgm:pt modelId="{B397C00D-F3DE-444B-9356-7E0D5B6F2A52}" type="pres">
      <dgm:prSet presAssocID="{DB4C56C1-79A5-4006-8E31-A50C2C4F2919}" presName="Name9" presStyleLbl="parChTrans1D2" presStyleIdx="2" presStyleCnt="6"/>
      <dgm:spPr/>
    </dgm:pt>
    <dgm:pt modelId="{B7501551-C8A9-47A0-8579-EE24829DF35B}" type="pres">
      <dgm:prSet presAssocID="{DB4C56C1-79A5-4006-8E31-A50C2C4F2919}" presName="connTx" presStyleLbl="parChTrans1D2" presStyleIdx="2" presStyleCnt="6"/>
      <dgm:spPr/>
    </dgm:pt>
    <dgm:pt modelId="{B10D1F48-E1DE-48F1-9030-599EFBDCD7A7}" type="pres">
      <dgm:prSet presAssocID="{72948C3B-8F34-4879-A577-0A3589C9279F}" presName="node" presStyleLbl="node1" presStyleIdx="2" presStyleCnt="6">
        <dgm:presLayoutVars>
          <dgm:bulletEnabled val="1"/>
        </dgm:presLayoutVars>
      </dgm:prSet>
      <dgm:spPr/>
    </dgm:pt>
    <dgm:pt modelId="{A410E1D3-3740-4C3B-859A-4CC13039026B}" type="pres">
      <dgm:prSet presAssocID="{4498C3DF-7540-464F-B2E8-A46DD24D3199}" presName="Name9" presStyleLbl="parChTrans1D2" presStyleIdx="3" presStyleCnt="6"/>
      <dgm:spPr/>
    </dgm:pt>
    <dgm:pt modelId="{F4C00C73-ACEB-466D-9D1D-EA6634324FEC}" type="pres">
      <dgm:prSet presAssocID="{4498C3DF-7540-464F-B2E8-A46DD24D3199}" presName="connTx" presStyleLbl="parChTrans1D2" presStyleIdx="3" presStyleCnt="6"/>
      <dgm:spPr/>
    </dgm:pt>
    <dgm:pt modelId="{300FC8D7-E669-48C9-852C-AE64715C9ABE}" type="pres">
      <dgm:prSet presAssocID="{67BEF7D2-185D-4C58-9498-2898AF4369ED}" presName="node" presStyleLbl="node1" presStyleIdx="3" presStyleCnt="6">
        <dgm:presLayoutVars>
          <dgm:bulletEnabled val="1"/>
        </dgm:presLayoutVars>
      </dgm:prSet>
      <dgm:spPr/>
    </dgm:pt>
    <dgm:pt modelId="{81EF534E-9F0E-4EA2-A61D-CCEE9DAA7F54}" type="pres">
      <dgm:prSet presAssocID="{E32DE1BE-27D6-4623-9870-23E493DDAF1A}" presName="Name9" presStyleLbl="parChTrans1D2" presStyleIdx="4" presStyleCnt="6"/>
      <dgm:spPr/>
    </dgm:pt>
    <dgm:pt modelId="{57707D2F-3D2E-4278-9C90-712CF976C4D9}" type="pres">
      <dgm:prSet presAssocID="{E32DE1BE-27D6-4623-9870-23E493DDAF1A}" presName="connTx" presStyleLbl="parChTrans1D2" presStyleIdx="4" presStyleCnt="6"/>
      <dgm:spPr/>
    </dgm:pt>
    <dgm:pt modelId="{C0208B36-D240-4FA0-BB5B-5332C35B350A}" type="pres">
      <dgm:prSet presAssocID="{EAF5C1D4-E000-48E7-BDE0-B921D6D01B73}" presName="node" presStyleLbl="node1" presStyleIdx="4" presStyleCnt="6">
        <dgm:presLayoutVars>
          <dgm:bulletEnabled val="1"/>
        </dgm:presLayoutVars>
      </dgm:prSet>
      <dgm:spPr/>
    </dgm:pt>
    <dgm:pt modelId="{442359A4-DDEA-43EC-BA64-71CD994E0751}" type="pres">
      <dgm:prSet presAssocID="{87BAF779-D760-49BD-830D-AFA882E59B99}" presName="Name9" presStyleLbl="parChTrans1D2" presStyleIdx="5" presStyleCnt="6"/>
      <dgm:spPr/>
    </dgm:pt>
    <dgm:pt modelId="{BCD1FEBE-FA01-4954-A37C-530B35BC3988}" type="pres">
      <dgm:prSet presAssocID="{87BAF779-D760-49BD-830D-AFA882E59B99}" presName="connTx" presStyleLbl="parChTrans1D2" presStyleIdx="5" presStyleCnt="6"/>
      <dgm:spPr/>
    </dgm:pt>
    <dgm:pt modelId="{27604C7D-DF60-4E47-98D1-F4257D708000}" type="pres">
      <dgm:prSet presAssocID="{3C3EAB57-9F26-462E-9195-450BAC700481}" presName="node" presStyleLbl="node1" presStyleIdx="5" presStyleCnt="6">
        <dgm:presLayoutVars>
          <dgm:bulletEnabled val="1"/>
        </dgm:presLayoutVars>
      </dgm:prSet>
      <dgm:spPr/>
    </dgm:pt>
  </dgm:ptLst>
  <dgm:cxnLst>
    <dgm:cxn modelId="{A5642311-6311-4717-9233-E17F657143D5}" type="presOf" srcId="{2171D8F6-3C35-4FA3-A2CC-A63DF2CF2A3C}" destId="{C5AD5600-1580-47CD-8E0C-AE15B7211AC2}" srcOrd="0" destOrd="0" presId="urn:microsoft.com/office/officeart/2005/8/layout/radial1"/>
    <dgm:cxn modelId="{D0D11812-4D3C-4598-9A6D-64771605F7C6}" srcId="{CBE8222C-5384-4448-A2F2-6DF3EC420789}" destId="{EAF5C1D4-E000-48E7-BDE0-B921D6D01B73}" srcOrd="4" destOrd="0" parTransId="{E32DE1BE-27D6-4623-9870-23E493DDAF1A}" sibTransId="{28CDBFFE-C37D-4A21-9C56-63BC0C8260D0}"/>
    <dgm:cxn modelId="{B3E8E91A-0E68-48EC-A297-D96544F5BADE}" type="presOf" srcId="{EAF5C1D4-E000-48E7-BDE0-B921D6D01B73}" destId="{C0208B36-D240-4FA0-BB5B-5332C35B350A}" srcOrd="0" destOrd="0" presId="urn:microsoft.com/office/officeart/2005/8/layout/radial1"/>
    <dgm:cxn modelId="{97012928-188C-4DB2-ABD9-1AB872820007}" srcId="{CBE8222C-5384-4448-A2F2-6DF3EC420789}" destId="{3C3EAB57-9F26-462E-9195-450BAC700481}" srcOrd="5" destOrd="0" parTransId="{87BAF779-D760-49BD-830D-AFA882E59B99}" sibTransId="{DD926FF4-489F-4934-A5B7-B89A33212057}"/>
    <dgm:cxn modelId="{B639292B-E9A2-4351-BB5E-38BC8E833AFF}" type="presOf" srcId="{2171D8F6-3C35-4FA3-A2CC-A63DF2CF2A3C}" destId="{6291835E-DE81-4487-92ED-405370265734}" srcOrd="1" destOrd="0" presId="urn:microsoft.com/office/officeart/2005/8/layout/radial1"/>
    <dgm:cxn modelId="{440B9139-20F5-45B4-8774-D61875812A8B}" type="presOf" srcId="{9D7E8A5E-318C-4B5D-8CB6-854A3A97C060}" destId="{6BDA3312-9FEC-4CAE-AAE4-1737C9A1B48D}" srcOrd="1" destOrd="0" presId="urn:microsoft.com/office/officeart/2005/8/layout/radial1"/>
    <dgm:cxn modelId="{2FA9C265-DE39-4CD4-B4FD-44B8ED24A87A}" type="presOf" srcId="{72948C3B-8F34-4879-A577-0A3589C9279F}" destId="{B10D1F48-E1DE-48F1-9030-599EFBDCD7A7}" srcOrd="0" destOrd="0" presId="urn:microsoft.com/office/officeart/2005/8/layout/radial1"/>
    <dgm:cxn modelId="{BAA81768-517C-4DEF-AC90-EAFF00E1829F}" type="presOf" srcId="{4498C3DF-7540-464F-B2E8-A46DD24D3199}" destId="{F4C00C73-ACEB-466D-9D1D-EA6634324FEC}" srcOrd="1" destOrd="0" presId="urn:microsoft.com/office/officeart/2005/8/layout/radial1"/>
    <dgm:cxn modelId="{480A3055-A001-433E-8804-1F48BE0AF324}" srcId="{CBE8222C-5384-4448-A2F2-6DF3EC420789}" destId="{8ADA46C8-232A-4B11-A7FA-7BA4231DC9E7}" srcOrd="1" destOrd="0" parTransId="{2171D8F6-3C35-4FA3-A2CC-A63DF2CF2A3C}" sibTransId="{13FF8A9C-0CA3-419F-9864-3E85F2D9DAF8}"/>
    <dgm:cxn modelId="{97054556-246C-42EF-BE17-E6E9C63BF779}" type="presOf" srcId="{DB4C56C1-79A5-4006-8E31-A50C2C4F2919}" destId="{B397C00D-F3DE-444B-9356-7E0D5B6F2A52}" srcOrd="0" destOrd="0" presId="urn:microsoft.com/office/officeart/2005/8/layout/radial1"/>
    <dgm:cxn modelId="{64707276-41FA-4296-82EA-43422BFBEA64}" type="presOf" srcId="{E32DE1BE-27D6-4623-9870-23E493DDAF1A}" destId="{81EF534E-9F0E-4EA2-A61D-CCEE9DAA7F54}" srcOrd="0" destOrd="0" presId="urn:microsoft.com/office/officeart/2005/8/layout/radial1"/>
    <dgm:cxn modelId="{4FEDF056-3214-486E-AC6F-F484C5942FB8}" type="presOf" srcId="{87BAF779-D760-49BD-830D-AFA882E59B99}" destId="{442359A4-DDEA-43EC-BA64-71CD994E0751}" srcOrd="0" destOrd="0" presId="urn:microsoft.com/office/officeart/2005/8/layout/radial1"/>
    <dgm:cxn modelId="{D057347B-7A10-4D83-AE56-A684B423A978}" srcId="{CBE8222C-5384-4448-A2F2-6DF3EC420789}" destId="{79D092B3-870D-4229-A9F1-AC5C8CC01ABD}" srcOrd="0" destOrd="0" parTransId="{9D7E8A5E-318C-4B5D-8CB6-854A3A97C060}" sibTransId="{29237E42-B87F-48E7-963E-326461CEEC14}"/>
    <dgm:cxn modelId="{8351BA7F-8159-452D-AC4B-161CBCF8B99C}" srcId="{31F6EFC8-CAE5-4C45-A749-ECB71FA2BF58}" destId="{CBE8222C-5384-4448-A2F2-6DF3EC420789}" srcOrd="0" destOrd="0" parTransId="{FC35FDBE-E845-4D61-B59C-454A7733B8DF}" sibTransId="{795AB269-879F-4A49-8AB3-31B0DBC74FF8}"/>
    <dgm:cxn modelId="{BFB76289-D96A-4F9D-AD82-DBFEE132202D}" srcId="{CBE8222C-5384-4448-A2F2-6DF3EC420789}" destId="{67BEF7D2-185D-4C58-9498-2898AF4369ED}" srcOrd="3" destOrd="0" parTransId="{4498C3DF-7540-464F-B2E8-A46DD24D3199}" sibTransId="{C7F05C33-C973-4179-894C-18FD7CDED7CE}"/>
    <dgm:cxn modelId="{67A06BA2-5099-4A24-AA92-809CDEB92B56}" type="presOf" srcId="{DB4C56C1-79A5-4006-8E31-A50C2C4F2919}" destId="{B7501551-C8A9-47A0-8579-EE24829DF35B}" srcOrd="1" destOrd="0" presId="urn:microsoft.com/office/officeart/2005/8/layout/radial1"/>
    <dgm:cxn modelId="{B1CF8EC5-3DDF-424C-8E4B-0E6FB6E4838A}" type="presOf" srcId="{79D092B3-870D-4229-A9F1-AC5C8CC01ABD}" destId="{7FFA6B17-6230-407E-AEC4-1113176AB9B6}" srcOrd="0" destOrd="0" presId="urn:microsoft.com/office/officeart/2005/8/layout/radial1"/>
    <dgm:cxn modelId="{6D4E97C7-426C-4F35-86AA-0496800B1A45}" type="presOf" srcId="{9D7E8A5E-318C-4B5D-8CB6-854A3A97C060}" destId="{DFA98450-037E-48FA-AEFE-F05F1DA1C449}" srcOrd="0" destOrd="0" presId="urn:microsoft.com/office/officeart/2005/8/layout/radial1"/>
    <dgm:cxn modelId="{A3F7A9CE-2CFF-49BD-AB69-9FFD46F77EDB}" srcId="{CBE8222C-5384-4448-A2F2-6DF3EC420789}" destId="{72948C3B-8F34-4879-A577-0A3589C9279F}" srcOrd="2" destOrd="0" parTransId="{DB4C56C1-79A5-4006-8E31-A50C2C4F2919}" sibTransId="{A2ABEAC7-2609-4F53-83D2-33E30EDE4135}"/>
    <dgm:cxn modelId="{18F213D3-ADD3-4119-A294-5B44969D106C}" type="presOf" srcId="{31F6EFC8-CAE5-4C45-A749-ECB71FA2BF58}" destId="{9038EBA5-0105-438D-934C-1FE0FEE7FF57}" srcOrd="0" destOrd="0" presId="urn:microsoft.com/office/officeart/2005/8/layout/radial1"/>
    <dgm:cxn modelId="{C0B88AE0-B3E4-4F52-9660-BD358A542EF3}" type="presOf" srcId="{3C3EAB57-9F26-462E-9195-450BAC700481}" destId="{27604C7D-DF60-4E47-98D1-F4257D708000}" srcOrd="0" destOrd="0" presId="urn:microsoft.com/office/officeart/2005/8/layout/radial1"/>
    <dgm:cxn modelId="{8D3AB9E0-482D-45BD-A3C1-16A90146C6C9}" type="presOf" srcId="{8ADA46C8-232A-4B11-A7FA-7BA4231DC9E7}" destId="{2B3FA993-7C9A-4EDC-9ECD-55292A874374}" srcOrd="0" destOrd="0" presId="urn:microsoft.com/office/officeart/2005/8/layout/radial1"/>
    <dgm:cxn modelId="{7595FAE4-49DC-4F29-BD92-FA521AB9190F}" type="presOf" srcId="{CBE8222C-5384-4448-A2F2-6DF3EC420789}" destId="{D127CF55-89F3-4B9D-A927-C76DB445B39E}" srcOrd="0" destOrd="0" presId="urn:microsoft.com/office/officeart/2005/8/layout/radial1"/>
    <dgm:cxn modelId="{E53CC2E5-E99A-4F6A-AB60-A462380DDFAB}" type="presOf" srcId="{4498C3DF-7540-464F-B2E8-A46DD24D3199}" destId="{A410E1D3-3740-4C3B-859A-4CC13039026B}" srcOrd="0" destOrd="0" presId="urn:microsoft.com/office/officeart/2005/8/layout/radial1"/>
    <dgm:cxn modelId="{E53218ED-2B78-4321-979A-58B8B928F6F0}" type="presOf" srcId="{67BEF7D2-185D-4C58-9498-2898AF4369ED}" destId="{300FC8D7-E669-48C9-852C-AE64715C9ABE}" srcOrd="0" destOrd="0" presId="urn:microsoft.com/office/officeart/2005/8/layout/radial1"/>
    <dgm:cxn modelId="{657FABF4-97A6-47BD-93D9-89DD7495CE2E}" type="presOf" srcId="{E32DE1BE-27D6-4623-9870-23E493DDAF1A}" destId="{57707D2F-3D2E-4278-9C90-712CF976C4D9}" srcOrd="1" destOrd="0" presId="urn:microsoft.com/office/officeart/2005/8/layout/radial1"/>
    <dgm:cxn modelId="{6CE9E0F7-E0B2-4E81-A972-737371B762E2}" type="presOf" srcId="{87BAF779-D760-49BD-830D-AFA882E59B99}" destId="{BCD1FEBE-FA01-4954-A37C-530B35BC3988}" srcOrd="1" destOrd="0" presId="urn:microsoft.com/office/officeart/2005/8/layout/radial1"/>
    <dgm:cxn modelId="{CA215FA0-986E-4BD4-9BD0-0A81EB5D2B8A}" type="presParOf" srcId="{9038EBA5-0105-438D-934C-1FE0FEE7FF57}" destId="{D127CF55-89F3-4B9D-A927-C76DB445B39E}" srcOrd="0" destOrd="0" presId="urn:microsoft.com/office/officeart/2005/8/layout/radial1"/>
    <dgm:cxn modelId="{CBB778FE-76B3-4F8A-838D-11A6CE565714}" type="presParOf" srcId="{9038EBA5-0105-438D-934C-1FE0FEE7FF57}" destId="{DFA98450-037E-48FA-AEFE-F05F1DA1C449}" srcOrd="1" destOrd="0" presId="urn:microsoft.com/office/officeart/2005/8/layout/radial1"/>
    <dgm:cxn modelId="{C0BE45B4-91E3-4EB9-80BB-A35083B942B4}" type="presParOf" srcId="{DFA98450-037E-48FA-AEFE-F05F1DA1C449}" destId="{6BDA3312-9FEC-4CAE-AAE4-1737C9A1B48D}" srcOrd="0" destOrd="0" presId="urn:microsoft.com/office/officeart/2005/8/layout/radial1"/>
    <dgm:cxn modelId="{51973875-2F51-482F-983F-BA734C2B5C60}" type="presParOf" srcId="{9038EBA5-0105-438D-934C-1FE0FEE7FF57}" destId="{7FFA6B17-6230-407E-AEC4-1113176AB9B6}" srcOrd="2" destOrd="0" presId="urn:microsoft.com/office/officeart/2005/8/layout/radial1"/>
    <dgm:cxn modelId="{90E54546-D454-4290-87CE-A308F1A66D0E}" type="presParOf" srcId="{9038EBA5-0105-438D-934C-1FE0FEE7FF57}" destId="{C5AD5600-1580-47CD-8E0C-AE15B7211AC2}" srcOrd="3" destOrd="0" presId="urn:microsoft.com/office/officeart/2005/8/layout/radial1"/>
    <dgm:cxn modelId="{414161D7-122B-495E-A124-E4D4CBD0E5D0}" type="presParOf" srcId="{C5AD5600-1580-47CD-8E0C-AE15B7211AC2}" destId="{6291835E-DE81-4487-92ED-405370265734}" srcOrd="0" destOrd="0" presId="urn:microsoft.com/office/officeart/2005/8/layout/radial1"/>
    <dgm:cxn modelId="{200A0595-2361-44E2-A313-78A172F82151}" type="presParOf" srcId="{9038EBA5-0105-438D-934C-1FE0FEE7FF57}" destId="{2B3FA993-7C9A-4EDC-9ECD-55292A874374}" srcOrd="4" destOrd="0" presId="urn:microsoft.com/office/officeart/2005/8/layout/radial1"/>
    <dgm:cxn modelId="{102AC9C7-7FD0-402A-AFBE-DA779F07686D}" type="presParOf" srcId="{9038EBA5-0105-438D-934C-1FE0FEE7FF57}" destId="{B397C00D-F3DE-444B-9356-7E0D5B6F2A52}" srcOrd="5" destOrd="0" presId="urn:microsoft.com/office/officeart/2005/8/layout/radial1"/>
    <dgm:cxn modelId="{A3AC07F3-0CBF-48AD-81A6-E675E5B81026}" type="presParOf" srcId="{B397C00D-F3DE-444B-9356-7E0D5B6F2A52}" destId="{B7501551-C8A9-47A0-8579-EE24829DF35B}" srcOrd="0" destOrd="0" presId="urn:microsoft.com/office/officeart/2005/8/layout/radial1"/>
    <dgm:cxn modelId="{A801E74D-C7D6-4228-825A-8FA64C29AF23}" type="presParOf" srcId="{9038EBA5-0105-438D-934C-1FE0FEE7FF57}" destId="{B10D1F48-E1DE-48F1-9030-599EFBDCD7A7}" srcOrd="6" destOrd="0" presId="urn:microsoft.com/office/officeart/2005/8/layout/radial1"/>
    <dgm:cxn modelId="{825CB3B3-80BD-4C1F-AE42-AC35DDDEC112}" type="presParOf" srcId="{9038EBA5-0105-438D-934C-1FE0FEE7FF57}" destId="{A410E1D3-3740-4C3B-859A-4CC13039026B}" srcOrd="7" destOrd="0" presId="urn:microsoft.com/office/officeart/2005/8/layout/radial1"/>
    <dgm:cxn modelId="{C70BE6B8-766F-4565-9D92-A1FF7B33B92E}" type="presParOf" srcId="{A410E1D3-3740-4C3B-859A-4CC13039026B}" destId="{F4C00C73-ACEB-466D-9D1D-EA6634324FEC}" srcOrd="0" destOrd="0" presId="urn:microsoft.com/office/officeart/2005/8/layout/radial1"/>
    <dgm:cxn modelId="{50D145BA-DDCF-44D1-903B-5A1F0F2A1C3E}" type="presParOf" srcId="{9038EBA5-0105-438D-934C-1FE0FEE7FF57}" destId="{300FC8D7-E669-48C9-852C-AE64715C9ABE}" srcOrd="8" destOrd="0" presId="urn:microsoft.com/office/officeart/2005/8/layout/radial1"/>
    <dgm:cxn modelId="{FC7A9459-EABC-4EC2-99EF-5E62B03AEEAB}" type="presParOf" srcId="{9038EBA5-0105-438D-934C-1FE0FEE7FF57}" destId="{81EF534E-9F0E-4EA2-A61D-CCEE9DAA7F54}" srcOrd="9" destOrd="0" presId="urn:microsoft.com/office/officeart/2005/8/layout/radial1"/>
    <dgm:cxn modelId="{23A23C7E-19A4-49E6-8490-88D9FD03AD53}" type="presParOf" srcId="{81EF534E-9F0E-4EA2-A61D-CCEE9DAA7F54}" destId="{57707D2F-3D2E-4278-9C90-712CF976C4D9}" srcOrd="0" destOrd="0" presId="urn:microsoft.com/office/officeart/2005/8/layout/radial1"/>
    <dgm:cxn modelId="{4FEDEDD2-81AC-4623-B76C-955245321C68}" type="presParOf" srcId="{9038EBA5-0105-438D-934C-1FE0FEE7FF57}" destId="{C0208B36-D240-4FA0-BB5B-5332C35B350A}" srcOrd="10" destOrd="0" presId="urn:microsoft.com/office/officeart/2005/8/layout/radial1"/>
    <dgm:cxn modelId="{14F404A3-BD51-40A4-A8ED-DDBA3462D84E}" type="presParOf" srcId="{9038EBA5-0105-438D-934C-1FE0FEE7FF57}" destId="{442359A4-DDEA-43EC-BA64-71CD994E0751}" srcOrd="11" destOrd="0" presId="urn:microsoft.com/office/officeart/2005/8/layout/radial1"/>
    <dgm:cxn modelId="{1652CA67-1C15-4A2F-9CDE-EAB1789560B5}" type="presParOf" srcId="{442359A4-DDEA-43EC-BA64-71CD994E0751}" destId="{BCD1FEBE-FA01-4954-A37C-530B35BC3988}" srcOrd="0" destOrd="0" presId="urn:microsoft.com/office/officeart/2005/8/layout/radial1"/>
    <dgm:cxn modelId="{4B5C2D66-78F4-4336-82C6-EEAF7658DA44}" type="presParOf" srcId="{9038EBA5-0105-438D-934C-1FE0FEE7FF57}" destId="{27604C7D-DF60-4E47-98D1-F4257D708000}" srcOrd="12" destOrd="0" presId="urn:microsoft.com/office/officeart/2005/8/layout/radial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60A50B0-3BAF-42FF-94B3-6A9EB0DD6014}" type="doc">
      <dgm:prSet loTypeId="urn:microsoft.com/office/officeart/2005/8/layout/StepDownProcess" loCatId="process" qsTypeId="urn:microsoft.com/office/officeart/2005/8/quickstyle/simple1" qsCatId="simple" csTypeId="urn:microsoft.com/office/officeart/2005/8/colors/colorful5" csCatId="colorful" phldr="1"/>
      <dgm:spPr/>
      <dgm:t>
        <a:bodyPr/>
        <a:lstStyle/>
        <a:p>
          <a:endParaRPr lang="en-US"/>
        </a:p>
      </dgm:t>
    </dgm:pt>
    <dgm:pt modelId="{E30AE653-E167-4B3F-B633-666176647307}">
      <dgm:prSet phldrT="[Text]" custT="1"/>
      <dgm:spPr/>
      <dgm:t>
        <a:bodyPr/>
        <a:lstStyle/>
        <a:p>
          <a:r>
            <a:rPr lang="en-US" sz="1000" b="1">
              <a:solidFill>
                <a:sysClr val="windowText" lastClr="000000"/>
              </a:solidFill>
              <a:latin typeface="Arial" pitchFamily="34" charset="0"/>
              <a:cs typeface="Arial" pitchFamily="34" charset="0"/>
            </a:rPr>
            <a:t>Earn Business Loan</a:t>
          </a:r>
        </a:p>
      </dgm:t>
    </dgm:pt>
    <dgm:pt modelId="{17F37B26-C9AC-4760-95C1-25D9CD82E03D}" type="parTrans" cxnId="{6F728FAD-C395-4EB1-B7FF-1AFBD2519884}">
      <dgm:prSet/>
      <dgm:spPr/>
      <dgm:t>
        <a:bodyPr/>
        <a:lstStyle/>
        <a:p>
          <a:endParaRPr lang="en-US"/>
        </a:p>
      </dgm:t>
    </dgm:pt>
    <dgm:pt modelId="{CC2267D7-CA0D-46A8-A2B8-E8AD0770FFAC}" type="sibTrans" cxnId="{6F728FAD-C395-4EB1-B7FF-1AFBD2519884}">
      <dgm:prSet/>
      <dgm:spPr/>
      <dgm:t>
        <a:bodyPr/>
        <a:lstStyle/>
        <a:p>
          <a:endParaRPr lang="en-US"/>
        </a:p>
      </dgm:t>
    </dgm:pt>
    <dgm:pt modelId="{597D43BA-8C3B-4BCB-A98C-2BF1D971D61B}">
      <dgm:prSet phldrT="[Text]" custT="1"/>
      <dgm:spPr/>
      <dgm:t>
        <a:bodyPr/>
        <a:lstStyle/>
        <a:p>
          <a:r>
            <a:rPr lang="en-US" sz="1000" b="1">
              <a:solidFill>
                <a:sysClr val="windowText" lastClr="000000"/>
              </a:solidFill>
              <a:latin typeface="Arial" pitchFamily="34" charset="0"/>
              <a:cs typeface="Arial" pitchFamily="34" charset="0"/>
            </a:rPr>
            <a:t>Loan Processing Unit</a:t>
          </a:r>
        </a:p>
      </dgm:t>
    </dgm:pt>
    <dgm:pt modelId="{6E87E8C2-3134-498D-A465-6A9D56DE5340}" type="parTrans" cxnId="{E1495A30-02D5-4C8C-92E2-33C0AF6458E5}">
      <dgm:prSet/>
      <dgm:spPr/>
      <dgm:t>
        <a:bodyPr/>
        <a:lstStyle/>
        <a:p>
          <a:endParaRPr lang="en-US"/>
        </a:p>
      </dgm:t>
    </dgm:pt>
    <dgm:pt modelId="{9C307163-6DA6-4343-87A6-EEA64FD57E00}" type="sibTrans" cxnId="{E1495A30-02D5-4C8C-92E2-33C0AF6458E5}">
      <dgm:prSet/>
      <dgm:spPr/>
      <dgm:t>
        <a:bodyPr/>
        <a:lstStyle/>
        <a:p>
          <a:endParaRPr lang="en-US"/>
        </a:p>
      </dgm:t>
    </dgm:pt>
    <dgm:pt modelId="{566D1935-9FDF-4B46-9762-095E6B05441F}">
      <dgm:prSet phldrT="[Text]" custT="1"/>
      <dgm:spPr/>
      <dgm:t>
        <a:bodyPr/>
        <a:lstStyle/>
        <a:p>
          <a:r>
            <a:rPr lang="en-US" sz="1000" b="1">
              <a:solidFill>
                <a:sysClr val="windowText" lastClr="000000"/>
              </a:solidFill>
              <a:latin typeface="Arial" pitchFamily="34" charset="0"/>
              <a:cs typeface="Arial" pitchFamily="34" charset="0"/>
            </a:rPr>
            <a:t>Data Entry</a:t>
          </a:r>
        </a:p>
      </dgm:t>
    </dgm:pt>
    <dgm:pt modelId="{2F266CA2-355A-451F-8242-7A55EF4A1D75}" type="parTrans" cxnId="{D4361A7F-777B-45CA-B26A-C89FC03A556B}">
      <dgm:prSet/>
      <dgm:spPr/>
      <dgm:t>
        <a:bodyPr/>
        <a:lstStyle/>
        <a:p>
          <a:endParaRPr lang="en-US"/>
        </a:p>
      </dgm:t>
    </dgm:pt>
    <dgm:pt modelId="{6FE97AC4-FCB7-41BB-9096-F24A9E78C184}" type="sibTrans" cxnId="{D4361A7F-777B-45CA-B26A-C89FC03A556B}">
      <dgm:prSet/>
      <dgm:spPr/>
      <dgm:t>
        <a:bodyPr/>
        <a:lstStyle/>
        <a:p>
          <a:endParaRPr lang="en-US"/>
        </a:p>
      </dgm:t>
    </dgm:pt>
    <dgm:pt modelId="{B2D3DD5F-A743-48C4-846B-29566A8ADA26}">
      <dgm:prSet phldrT="[Text]" custT="1"/>
      <dgm:spPr/>
      <dgm:t>
        <a:bodyPr/>
        <a:lstStyle/>
        <a:p>
          <a:r>
            <a:rPr lang="en-US" sz="1000" b="1">
              <a:solidFill>
                <a:sysClr val="windowText" lastClr="000000"/>
              </a:solidFill>
              <a:latin typeface="Arial" pitchFamily="34" charset="0"/>
              <a:cs typeface="Arial" pitchFamily="34" charset="0"/>
            </a:rPr>
            <a:t>Credit Analysis</a:t>
          </a:r>
        </a:p>
      </dgm:t>
    </dgm:pt>
    <dgm:pt modelId="{63029EFA-965E-435E-8B53-CECF3D65D4FE}" type="parTrans" cxnId="{CD882759-B476-4DE7-A8EB-784D7BEC4AD1}">
      <dgm:prSet/>
      <dgm:spPr/>
      <dgm:t>
        <a:bodyPr/>
        <a:lstStyle/>
        <a:p>
          <a:endParaRPr lang="en-US"/>
        </a:p>
      </dgm:t>
    </dgm:pt>
    <dgm:pt modelId="{37C65987-8F26-42B4-92BF-D62F7E2DB90D}" type="sibTrans" cxnId="{CD882759-B476-4DE7-A8EB-784D7BEC4AD1}">
      <dgm:prSet/>
      <dgm:spPr/>
      <dgm:t>
        <a:bodyPr/>
        <a:lstStyle/>
        <a:p>
          <a:endParaRPr lang="en-US"/>
        </a:p>
      </dgm:t>
    </dgm:pt>
    <dgm:pt modelId="{C55A0A03-9B53-4A4B-ACF3-2E3AD1D12867}">
      <dgm:prSet phldrT="[Text]" custT="1"/>
      <dgm:spPr/>
      <dgm:t>
        <a:bodyPr/>
        <a:lstStyle/>
        <a:p>
          <a:r>
            <a:rPr lang="en-US" sz="1000" b="1">
              <a:solidFill>
                <a:sysClr val="windowText" lastClr="000000"/>
              </a:solidFill>
              <a:latin typeface="Arial" pitchFamily="34" charset="0"/>
              <a:cs typeface="Arial" pitchFamily="34" charset="0"/>
            </a:rPr>
            <a:t>Investigation</a:t>
          </a:r>
        </a:p>
      </dgm:t>
    </dgm:pt>
    <dgm:pt modelId="{53F0690F-CB3B-4718-B5D4-CF21A3B0D63E}" type="parTrans" cxnId="{1FBD7043-6865-4A0A-9F98-9C15CD93F184}">
      <dgm:prSet/>
      <dgm:spPr/>
      <dgm:t>
        <a:bodyPr/>
        <a:lstStyle/>
        <a:p>
          <a:endParaRPr lang="en-US"/>
        </a:p>
      </dgm:t>
    </dgm:pt>
    <dgm:pt modelId="{EE40331E-D85F-44B7-B39F-5407A8FCDCFE}" type="sibTrans" cxnId="{1FBD7043-6865-4A0A-9F98-9C15CD93F184}">
      <dgm:prSet/>
      <dgm:spPr/>
      <dgm:t>
        <a:bodyPr/>
        <a:lstStyle/>
        <a:p>
          <a:endParaRPr lang="en-US"/>
        </a:p>
      </dgm:t>
    </dgm:pt>
    <dgm:pt modelId="{4BA5B8B3-652E-4710-9BBA-90A3CACFFD7B}">
      <dgm:prSet phldrT="[Text]" custT="1"/>
      <dgm:spPr/>
      <dgm:t>
        <a:bodyPr/>
        <a:lstStyle/>
        <a:p>
          <a:r>
            <a:rPr lang="en-US" sz="1000" b="1">
              <a:solidFill>
                <a:sysClr val="windowText" lastClr="000000"/>
              </a:solidFill>
              <a:latin typeface="Arial" pitchFamily="34" charset="0"/>
              <a:cs typeface="Arial" pitchFamily="34" charset="0"/>
            </a:rPr>
            <a:t>Approval Processing</a:t>
          </a:r>
        </a:p>
      </dgm:t>
    </dgm:pt>
    <dgm:pt modelId="{ABB7887B-386E-41FC-AB16-5724CF957B58}" type="parTrans" cxnId="{EB0A0E11-2EAA-4706-8DF6-A172870B13CA}">
      <dgm:prSet/>
      <dgm:spPr/>
      <dgm:t>
        <a:bodyPr/>
        <a:lstStyle/>
        <a:p>
          <a:endParaRPr lang="en-US"/>
        </a:p>
      </dgm:t>
    </dgm:pt>
    <dgm:pt modelId="{99720C99-87F6-481A-9A74-E43F45FDB7F2}" type="sibTrans" cxnId="{EB0A0E11-2EAA-4706-8DF6-A172870B13CA}">
      <dgm:prSet/>
      <dgm:spPr/>
      <dgm:t>
        <a:bodyPr/>
        <a:lstStyle/>
        <a:p>
          <a:endParaRPr lang="en-US"/>
        </a:p>
      </dgm:t>
    </dgm:pt>
    <dgm:pt modelId="{44B8628A-71AC-4D3D-BC24-45DFA70E2F50}">
      <dgm:prSet phldrT="[Text]" custT="1"/>
      <dgm:spPr/>
      <dgm:t>
        <a:bodyPr/>
        <a:lstStyle/>
        <a:p>
          <a:r>
            <a:rPr lang="en-US" sz="1000" b="1">
              <a:solidFill>
                <a:sysClr val="windowText" lastClr="000000"/>
              </a:solidFill>
              <a:latin typeface="Arial" pitchFamily="34" charset="0"/>
              <a:cs typeface="Arial" pitchFamily="34" charset="0"/>
            </a:rPr>
            <a:t>legal vetting</a:t>
          </a:r>
        </a:p>
      </dgm:t>
    </dgm:pt>
    <dgm:pt modelId="{994E83A8-BC54-4064-886F-3AB461FCD3FD}" type="parTrans" cxnId="{7C53DAED-9393-41BE-94F6-3959AA74B334}">
      <dgm:prSet/>
      <dgm:spPr/>
      <dgm:t>
        <a:bodyPr/>
        <a:lstStyle/>
        <a:p>
          <a:endParaRPr lang="en-US"/>
        </a:p>
      </dgm:t>
    </dgm:pt>
    <dgm:pt modelId="{5C3206E1-51B0-45BE-B299-3215F263C093}" type="sibTrans" cxnId="{7C53DAED-9393-41BE-94F6-3959AA74B334}">
      <dgm:prSet/>
      <dgm:spPr/>
      <dgm:t>
        <a:bodyPr/>
        <a:lstStyle/>
        <a:p>
          <a:endParaRPr lang="en-US"/>
        </a:p>
      </dgm:t>
    </dgm:pt>
    <dgm:pt modelId="{FCB358B8-41BC-4F45-A0C7-20D29F3510C4}">
      <dgm:prSet phldrT="[Text]" custT="1"/>
      <dgm:spPr/>
      <dgm:t>
        <a:bodyPr/>
        <a:lstStyle/>
        <a:p>
          <a:r>
            <a:rPr lang="en-US" sz="1000" b="1">
              <a:solidFill>
                <a:sysClr val="windowText" lastClr="000000"/>
              </a:solidFill>
              <a:latin typeface="Arial" pitchFamily="34" charset="0"/>
              <a:cs typeface="Arial" pitchFamily="34" charset="0"/>
            </a:rPr>
            <a:t>Operation</a:t>
          </a:r>
        </a:p>
      </dgm:t>
    </dgm:pt>
    <dgm:pt modelId="{0F5B79A5-228B-48DB-B6EF-3CD23F1DC8AA}" type="parTrans" cxnId="{C3378E56-5EFF-4A35-8A48-67E1DE70FBBB}">
      <dgm:prSet/>
      <dgm:spPr/>
      <dgm:t>
        <a:bodyPr/>
        <a:lstStyle/>
        <a:p>
          <a:endParaRPr lang="en-US"/>
        </a:p>
      </dgm:t>
    </dgm:pt>
    <dgm:pt modelId="{A5A47917-C926-4943-91BD-EA6BBA8BB8BB}" type="sibTrans" cxnId="{C3378E56-5EFF-4A35-8A48-67E1DE70FBBB}">
      <dgm:prSet/>
      <dgm:spPr/>
      <dgm:t>
        <a:bodyPr/>
        <a:lstStyle/>
        <a:p>
          <a:endParaRPr lang="en-US"/>
        </a:p>
      </dgm:t>
    </dgm:pt>
    <dgm:pt modelId="{1A145369-5B49-4168-811F-496D685D1740}">
      <dgm:prSet phldrT="[Text]" custT="1"/>
      <dgm:spPr/>
      <dgm:t>
        <a:bodyPr/>
        <a:lstStyle/>
        <a:p>
          <a:r>
            <a:rPr lang="en-US" sz="1000" b="1">
              <a:solidFill>
                <a:sysClr val="windowText" lastClr="000000"/>
              </a:solidFill>
              <a:latin typeface="Arial" pitchFamily="34" charset="0"/>
              <a:cs typeface="Arial" pitchFamily="34" charset="0"/>
            </a:rPr>
            <a:t>Disbursement</a:t>
          </a:r>
        </a:p>
      </dgm:t>
    </dgm:pt>
    <dgm:pt modelId="{2F8ECED4-C7DB-43AD-8572-C06C2B631EF8}" type="parTrans" cxnId="{3F186A03-C7C1-4EDC-9DB8-E7E12961E48D}">
      <dgm:prSet/>
      <dgm:spPr/>
      <dgm:t>
        <a:bodyPr/>
        <a:lstStyle/>
        <a:p>
          <a:endParaRPr lang="en-US"/>
        </a:p>
      </dgm:t>
    </dgm:pt>
    <dgm:pt modelId="{8D70FC8F-CE38-4B15-B255-293C1C3AF117}" type="sibTrans" cxnId="{3F186A03-C7C1-4EDC-9DB8-E7E12961E48D}">
      <dgm:prSet/>
      <dgm:spPr/>
      <dgm:t>
        <a:bodyPr/>
        <a:lstStyle/>
        <a:p>
          <a:endParaRPr lang="en-US"/>
        </a:p>
      </dgm:t>
    </dgm:pt>
    <dgm:pt modelId="{8039377E-570D-403F-BB70-610E47F80209}">
      <dgm:prSet phldrT="[Text]" custT="1"/>
      <dgm:spPr/>
      <dgm:t>
        <a:bodyPr/>
        <a:lstStyle/>
        <a:p>
          <a:r>
            <a:rPr lang="en-US" sz="1000" b="1">
              <a:solidFill>
                <a:sysClr val="windowText" lastClr="000000"/>
              </a:solidFill>
              <a:latin typeface="Arial" pitchFamily="34" charset="0"/>
              <a:cs typeface="Arial" pitchFamily="34" charset="0"/>
            </a:rPr>
            <a:t>repayment return</a:t>
          </a:r>
        </a:p>
      </dgm:t>
    </dgm:pt>
    <dgm:pt modelId="{512B45B7-54D9-423A-BEAD-CBDC328E5CE8}" type="parTrans" cxnId="{1380EB89-4E6D-4C45-AE45-ECC2D9CA2680}">
      <dgm:prSet/>
      <dgm:spPr/>
      <dgm:t>
        <a:bodyPr/>
        <a:lstStyle/>
        <a:p>
          <a:endParaRPr lang="en-US"/>
        </a:p>
      </dgm:t>
    </dgm:pt>
    <dgm:pt modelId="{C8382B73-8DCD-4CE7-9A5F-60EBFCDF98F8}" type="sibTrans" cxnId="{1380EB89-4E6D-4C45-AE45-ECC2D9CA2680}">
      <dgm:prSet/>
      <dgm:spPr/>
      <dgm:t>
        <a:bodyPr/>
        <a:lstStyle/>
        <a:p>
          <a:endParaRPr lang="en-US"/>
        </a:p>
      </dgm:t>
    </dgm:pt>
    <dgm:pt modelId="{6FD535BB-2B23-4A6C-8561-FAE9E9ACC390}" type="pres">
      <dgm:prSet presAssocID="{D60A50B0-3BAF-42FF-94B3-6A9EB0DD6014}" presName="rootnode" presStyleCnt="0">
        <dgm:presLayoutVars>
          <dgm:chMax/>
          <dgm:chPref/>
          <dgm:dir/>
          <dgm:animLvl val="lvl"/>
        </dgm:presLayoutVars>
      </dgm:prSet>
      <dgm:spPr/>
    </dgm:pt>
    <dgm:pt modelId="{CB3FF81F-22EE-46F3-B557-F803141AC3B4}" type="pres">
      <dgm:prSet presAssocID="{E30AE653-E167-4B3F-B633-666176647307}" presName="composite" presStyleCnt="0"/>
      <dgm:spPr/>
    </dgm:pt>
    <dgm:pt modelId="{4F57EB81-176D-4A7C-B1BE-56ABC7B682E4}" type="pres">
      <dgm:prSet presAssocID="{E30AE653-E167-4B3F-B633-666176647307}" presName="bentUpArrow1" presStyleLbl="alignImgPlace1" presStyleIdx="0" presStyleCnt="9"/>
      <dgm:spPr/>
    </dgm:pt>
    <dgm:pt modelId="{1F46B3E7-7FF2-4242-9462-D3F4AE5C8B42}" type="pres">
      <dgm:prSet presAssocID="{E30AE653-E167-4B3F-B633-666176647307}" presName="ParentText" presStyleLbl="node1" presStyleIdx="0" presStyleCnt="10" custScaleX="261807">
        <dgm:presLayoutVars>
          <dgm:chMax val="1"/>
          <dgm:chPref val="1"/>
          <dgm:bulletEnabled val="1"/>
        </dgm:presLayoutVars>
      </dgm:prSet>
      <dgm:spPr/>
    </dgm:pt>
    <dgm:pt modelId="{79AB376A-FB05-4E71-8CEB-AD35CEA0C0FA}" type="pres">
      <dgm:prSet presAssocID="{E30AE653-E167-4B3F-B633-666176647307}" presName="ChildText" presStyleLbl="revTx" presStyleIdx="0" presStyleCnt="9">
        <dgm:presLayoutVars>
          <dgm:chMax val="0"/>
          <dgm:chPref val="0"/>
          <dgm:bulletEnabled val="1"/>
        </dgm:presLayoutVars>
      </dgm:prSet>
      <dgm:spPr/>
    </dgm:pt>
    <dgm:pt modelId="{E55BE575-EAAC-4ED8-B420-88E6F065ABE9}" type="pres">
      <dgm:prSet presAssocID="{CC2267D7-CA0D-46A8-A2B8-E8AD0770FFAC}" presName="sibTrans" presStyleCnt="0"/>
      <dgm:spPr/>
    </dgm:pt>
    <dgm:pt modelId="{79616786-9202-4AA6-824B-E5EAF580AB62}" type="pres">
      <dgm:prSet presAssocID="{597D43BA-8C3B-4BCB-A98C-2BF1D971D61B}" presName="composite" presStyleCnt="0"/>
      <dgm:spPr/>
    </dgm:pt>
    <dgm:pt modelId="{3B607F49-C569-4E06-BDF2-A78DB2002F14}" type="pres">
      <dgm:prSet presAssocID="{597D43BA-8C3B-4BCB-A98C-2BF1D971D61B}" presName="bentUpArrow1" presStyleLbl="alignImgPlace1" presStyleIdx="1" presStyleCnt="9"/>
      <dgm:spPr/>
    </dgm:pt>
    <dgm:pt modelId="{E9F94466-4D38-42FC-B654-DAFF6501F7D2}" type="pres">
      <dgm:prSet presAssocID="{597D43BA-8C3B-4BCB-A98C-2BF1D971D61B}" presName="ParentText" presStyleLbl="node1" presStyleIdx="1" presStyleCnt="10" custScaleX="284808">
        <dgm:presLayoutVars>
          <dgm:chMax val="1"/>
          <dgm:chPref val="1"/>
          <dgm:bulletEnabled val="1"/>
        </dgm:presLayoutVars>
      </dgm:prSet>
      <dgm:spPr/>
    </dgm:pt>
    <dgm:pt modelId="{8E0529BB-6BBE-4B85-8127-FD5E4596B560}" type="pres">
      <dgm:prSet presAssocID="{597D43BA-8C3B-4BCB-A98C-2BF1D971D61B}" presName="ChildText" presStyleLbl="revTx" presStyleIdx="1" presStyleCnt="9">
        <dgm:presLayoutVars>
          <dgm:chMax val="0"/>
          <dgm:chPref val="0"/>
          <dgm:bulletEnabled val="1"/>
        </dgm:presLayoutVars>
      </dgm:prSet>
      <dgm:spPr/>
    </dgm:pt>
    <dgm:pt modelId="{90E17851-2049-4808-982B-1A0DD69D8C8E}" type="pres">
      <dgm:prSet presAssocID="{9C307163-6DA6-4343-87A6-EEA64FD57E00}" presName="sibTrans" presStyleCnt="0"/>
      <dgm:spPr/>
    </dgm:pt>
    <dgm:pt modelId="{F420DF4E-27D8-434E-BF94-A1806E16CD09}" type="pres">
      <dgm:prSet presAssocID="{566D1935-9FDF-4B46-9762-095E6B05441F}" presName="composite" presStyleCnt="0"/>
      <dgm:spPr/>
    </dgm:pt>
    <dgm:pt modelId="{A6DBD32D-679E-4B0F-A7DA-528BD8097AC8}" type="pres">
      <dgm:prSet presAssocID="{566D1935-9FDF-4B46-9762-095E6B05441F}" presName="bentUpArrow1" presStyleLbl="alignImgPlace1" presStyleIdx="2" presStyleCnt="9"/>
      <dgm:spPr/>
    </dgm:pt>
    <dgm:pt modelId="{202E46C3-53E3-4A60-A323-D383D92030AA}" type="pres">
      <dgm:prSet presAssocID="{566D1935-9FDF-4B46-9762-095E6B05441F}" presName="ParentText" presStyleLbl="node1" presStyleIdx="2" presStyleCnt="10" custScaleX="267170">
        <dgm:presLayoutVars>
          <dgm:chMax val="1"/>
          <dgm:chPref val="1"/>
          <dgm:bulletEnabled val="1"/>
        </dgm:presLayoutVars>
      </dgm:prSet>
      <dgm:spPr/>
    </dgm:pt>
    <dgm:pt modelId="{635844E6-47D5-46E9-81AD-48D7948257AF}" type="pres">
      <dgm:prSet presAssocID="{566D1935-9FDF-4B46-9762-095E6B05441F}" presName="ChildText" presStyleLbl="revTx" presStyleIdx="2" presStyleCnt="9">
        <dgm:presLayoutVars>
          <dgm:chMax val="0"/>
          <dgm:chPref val="0"/>
          <dgm:bulletEnabled val="1"/>
        </dgm:presLayoutVars>
      </dgm:prSet>
      <dgm:spPr/>
    </dgm:pt>
    <dgm:pt modelId="{59ACCB17-20CF-456A-AA34-5D248C9D97F4}" type="pres">
      <dgm:prSet presAssocID="{6FE97AC4-FCB7-41BB-9096-F24A9E78C184}" presName="sibTrans" presStyleCnt="0"/>
      <dgm:spPr/>
    </dgm:pt>
    <dgm:pt modelId="{6587EDF2-34D0-432F-8877-9AB3AC9619CF}" type="pres">
      <dgm:prSet presAssocID="{B2D3DD5F-A743-48C4-846B-29566A8ADA26}" presName="composite" presStyleCnt="0"/>
      <dgm:spPr/>
    </dgm:pt>
    <dgm:pt modelId="{9D0EA2E5-7BCD-47DA-A0CD-4C2B136AB2CA}" type="pres">
      <dgm:prSet presAssocID="{B2D3DD5F-A743-48C4-846B-29566A8ADA26}" presName="bentUpArrow1" presStyleLbl="alignImgPlace1" presStyleIdx="3" presStyleCnt="9"/>
      <dgm:spPr/>
    </dgm:pt>
    <dgm:pt modelId="{62EDB1A9-DD1A-4301-88EE-4E73D13A9D77}" type="pres">
      <dgm:prSet presAssocID="{B2D3DD5F-A743-48C4-846B-29566A8ADA26}" presName="ParentText" presStyleLbl="node1" presStyleIdx="3" presStyleCnt="10" custScaleX="296271">
        <dgm:presLayoutVars>
          <dgm:chMax val="1"/>
          <dgm:chPref val="1"/>
          <dgm:bulletEnabled val="1"/>
        </dgm:presLayoutVars>
      </dgm:prSet>
      <dgm:spPr/>
    </dgm:pt>
    <dgm:pt modelId="{A9FE73B8-F8E7-465A-8E9A-6623F1D50DFF}" type="pres">
      <dgm:prSet presAssocID="{B2D3DD5F-A743-48C4-846B-29566A8ADA26}" presName="ChildText" presStyleLbl="revTx" presStyleIdx="3" presStyleCnt="9">
        <dgm:presLayoutVars>
          <dgm:chMax val="0"/>
          <dgm:chPref val="0"/>
          <dgm:bulletEnabled val="1"/>
        </dgm:presLayoutVars>
      </dgm:prSet>
      <dgm:spPr/>
    </dgm:pt>
    <dgm:pt modelId="{7AEB9EBA-FB8A-49FC-8AA5-DB9987A649D1}" type="pres">
      <dgm:prSet presAssocID="{37C65987-8F26-42B4-92BF-D62F7E2DB90D}" presName="sibTrans" presStyleCnt="0"/>
      <dgm:spPr/>
    </dgm:pt>
    <dgm:pt modelId="{9B986AC9-14D5-4538-8AD3-48D478B12B69}" type="pres">
      <dgm:prSet presAssocID="{C55A0A03-9B53-4A4B-ACF3-2E3AD1D12867}" presName="composite" presStyleCnt="0"/>
      <dgm:spPr/>
    </dgm:pt>
    <dgm:pt modelId="{E7270651-C94C-4B41-A283-4078E11A7576}" type="pres">
      <dgm:prSet presAssocID="{C55A0A03-9B53-4A4B-ACF3-2E3AD1D12867}" presName="bentUpArrow1" presStyleLbl="alignImgPlace1" presStyleIdx="4" presStyleCnt="9"/>
      <dgm:spPr/>
    </dgm:pt>
    <dgm:pt modelId="{04BFF716-69EC-4F78-9FC2-B94E6A6FA99F}" type="pres">
      <dgm:prSet presAssocID="{C55A0A03-9B53-4A4B-ACF3-2E3AD1D12867}" presName="ParentText" presStyleLbl="node1" presStyleIdx="4" presStyleCnt="10" custScaleX="270134">
        <dgm:presLayoutVars>
          <dgm:chMax val="1"/>
          <dgm:chPref val="1"/>
          <dgm:bulletEnabled val="1"/>
        </dgm:presLayoutVars>
      </dgm:prSet>
      <dgm:spPr/>
    </dgm:pt>
    <dgm:pt modelId="{52C41AB6-6F55-4304-8592-3482AFF3D069}" type="pres">
      <dgm:prSet presAssocID="{C55A0A03-9B53-4A4B-ACF3-2E3AD1D12867}" presName="ChildText" presStyleLbl="revTx" presStyleIdx="4" presStyleCnt="9">
        <dgm:presLayoutVars>
          <dgm:chMax val="0"/>
          <dgm:chPref val="0"/>
          <dgm:bulletEnabled val="1"/>
        </dgm:presLayoutVars>
      </dgm:prSet>
      <dgm:spPr/>
    </dgm:pt>
    <dgm:pt modelId="{6D841D5E-9E16-48C3-9DAD-872B774F7447}" type="pres">
      <dgm:prSet presAssocID="{EE40331E-D85F-44B7-B39F-5407A8FCDCFE}" presName="sibTrans" presStyleCnt="0"/>
      <dgm:spPr/>
    </dgm:pt>
    <dgm:pt modelId="{A57CB1D5-BA86-490A-892C-486C99553E71}" type="pres">
      <dgm:prSet presAssocID="{4BA5B8B3-652E-4710-9BBA-90A3CACFFD7B}" presName="composite" presStyleCnt="0"/>
      <dgm:spPr/>
    </dgm:pt>
    <dgm:pt modelId="{6DFCDFD2-934A-466B-8BB7-D2041C2CF711}" type="pres">
      <dgm:prSet presAssocID="{4BA5B8B3-652E-4710-9BBA-90A3CACFFD7B}" presName="bentUpArrow1" presStyleLbl="alignImgPlace1" presStyleIdx="5" presStyleCnt="9"/>
      <dgm:spPr/>
    </dgm:pt>
    <dgm:pt modelId="{C21E0DB6-DDAE-4698-AC25-15437D996198}" type="pres">
      <dgm:prSet presAssocID="{4BA5B8B3-652E-4710-9BBA-90A3CACFFD7B}" presName="ParentText" presStyleLbl="node1" presStyleIdx="5" presStyleCnt="10" custScaleX="303484">
        <dgm:presLayoutVars>
          <dgm:chMax val="1"/>
          <dgm:chPref val="1"/>
          <dgm:bulletEnabled val="1"/>
        </dgm:presLayoutVars>
      </dgm:prSet>
      <dgm:spPr/>
    </dgm:pt>
    <dgm:pt modelId="{73E91BB2-71CC-419E-8ED4-1877DAC4104D}" type="pres">
      <dgm:prSet presAssocID="{4BA5B8B3-652E-4710-9BBA-90A3CACFFD7B}" presName="ChildText" presStyleLbl="revTx" presStyleIdx="5" presStyleCnt="9">
        <dgm:presLayoutVars>
          <dgm:chMax val="0"/>
          <dgm:chPref val="0"/>
          <dgm:bulletEnabled val="1"/>
        </dgm:presLayoutVars>
      </dgm:prSet>
      <dgm:spPr/>
    </dgm:pt>
    <dgm:pt modelId="{E1153440-BBC2-4A36-ADB0-BAC87B297353}" type="pres">
      <dgm:prSet presAssocID="{99720C99-87F6-481A-9A74-E43F45FDB7F2}" presName="sibTrans" presStyleCnt="0"/>
      <dgm:spPr/>
    </dgm:pt>
    <dgm:pt modelId="{AE163725-DF04-4F0D-ADFD-2CB8ADA3814A}" type="pres">
      <dgm:prSet presAssocID="{44B8628A-71AC-4D3D-BC24-45DFA70E2F50}" presName="composite" presStyleCnt="0"/>
      <dgm:spPr/>
    </dgm:pt>
    <dgm:pt modelId="{E9B3AD5A-4523-41D6-9678-B58532E96BAE}" type="pres">
      <dgm:prSet presAssocID="{44B8628A-71AC-4D3D-BC24-45DFA70E2F50}" presName="bentUpArrow1" presStyleLbl="alignImgPlace1" presStyleIdx="6" presStyleCnt="9"/>
      <dgm:spPr/>
    </dgm:pt>
    <dgm:pt modelId="{32E78DF9-04D0-4BCC-9E7A-7C33F1DF2490}" type="pres">
      <dgm:prSet presAssocID="{44B8628A-71AC-4D3D-BC24-45DFA70E2F50}" presName="ParentText" presStyleLbl="node1" presStyleIdx="6" presStyleCnt="10" custScaleX="295455">
        <dgm:presLayoutVars>
          <dgm:chMax val="1"/>
          <dgm:chPref val="1"/>
          <dgm:bulletEnabled val="1"/>
        </dgm:presLayoutVars>
      </dgm:prSet>
      <dgm:spPr/>
    </dgm:pt>
    <dgm:pt modelId="{3041AA24-0A4C-45C6-9B11-3062E497BD9A}" type="pres">
      <dgm:prSet presAssocID="{44B8628A-71AC-4D3D-BC24-45DFA70E2F50}" presName="ChildText" presStyleLbl="revTx" presStyleIdx="6" presStyleCnt="9">
        <dgm:presLayoutVars>
          <dgm:chMax val="0"/>
          <dgm:chPref val="0"/>
          <dgm:bulletEnabled val="1"/>
        </dgm:presLayoutVars>
      </dgm:prSet>
      <dgm:spPr/>
    </dgm:pt>
    <dgm:pt modelId="{B07631B7-C9AE-473A-82DD-BC86E98D16DD}" type="pres">
      <dgm:prSet presAssocID="{5C3206E1-51B0-45BE-B299-3215F263C093}" presName="sibTrans" presStyleCnt="0"/>
      <dgm:spPr/>
    </dgm:pt>
    <dgm:pt modelId="{B76BB63A-FB24-41EC-9D5E-B79EFB99DFDA}" type="pres">
      <dgm:prSet presAssocID="{FCB358B8-41BC-4F45-A0C7-20D29F3510C4}" presName="composite" presStyleCnt="0"/>
      <dgm:spPr/>
    </dgm:pt>
    <dgm:pt modelId="{3D8FCA15-D963-44DE-9AFE-CD1C4A294AB0}" type="pres">
      <dgm:prSet presAssocID="{FCB358B8-41BC-4F45-A0C7-20D29F3510C4}" presName="bentUpArrow1" presStyleLbl="alignImgPlace1" presStyleIdx="7" presStyleCnt="9"/>
      <dgm:spPr/>
    </dgm:pt>
    <dgm:pt modelId="{775DC5BB-52E2-4F7B-8CA8-58CCF68C08C9}" type="pres">
      <dgm:prSet presAssocID="{FCB358B8-41BC-4F45-A0C7-20D29F3510C4}" presName="ParentText" presStyleLbl="node1" presStyleIdx="7" presStyleCnt="10" custScaleX="289453">
        <dgm:presLayoutVars>
          <dgm:chMax val="1"/>
          <dgm:chPref val="1"/>
          <dgm:bulletEnabled val="1"/>
        </dgm:presLayoutVars>
      </dgm:prSet>
      <dgm:spPr/>
    </dgm:pt>
    <dgm:pt modelId="{FEFB9C2C-A3D1-41EA-AEBA-65CEB5053157}" type="pres">
      <dgm:prSet presAssocID="{FCB358B8-41BC-4F45-A0C7-20D29F3510C4}" presName="ChildText" presStyleLbl="revTx" presStyleIdx="7" presStyleCnt="9">
        <dgm:presLayoutVars>
          <dgm:chMax val="0"/>
          <dgm:chPref val="0"/>
          <dgm:bulletEnabled val="1"/>
        </dgm:presLayoutVars>
      </dgm:prSet>
      <dgm:spPr/>
    </dgm:pt>
    <dgm:pt modelId="{7D4F0844-374A-42D5-90A0-11F6DF67B3C3}" type="pres">
      <dgm:prSet presAssocID="{A5A47917-C926-4943-91BD-EA6BBA8BB8BB}" presName="sibTrans" presStyleCnt="0"/>
      <dgm:spPr/>
    </dgm:pt>
    <dgm:pt modelId="{2FA77C51-4816-4844-ABCC-53AD77D3DED6}" type="pres">
      <dgm:prSet presAssocID="{1A145369-5B49-4168-811F-496D685D1740}" presName="composite" presStyleCnt="0"/>
      <dgm:spPr/>
    </dgm:pt>
    <dgm:pt modelId="{3E1CFFCC-385E-4332-921B-1D61A7BD0B5D}" type="pres">
      <dgm:prSet presAssocID="{1A145369-5B49-4168-811F-496D685D1740}" presName="bentUpArrow1" presStyleLbl="alignImgPlace1" presStyleIdx="8" presStyleCnt="9"/>
      <dgm:spPr/>
    </dgm:pt>
    <dgm:pt modelId="{02CB7C7A-799A-4B1E-9E42-EA0909C4A03B}" type="pres">
      <dgm:prSet presAssocID="{1A145369-5B49-4168-811F-496D685D1740}" presName="ParentText" presStyleLbl="node1" presStyleIdx="8" presStyleCnt="10" custScaleX="301557">
        <dgm:presLayoutVars>
          <dgm:chMax val="1"/>
          <dgm:chPref val="1"/>
          <dgm:bulletEnabled val="1"/>
        </dgm:presLayoutVars>
      </dgm:prSet>
      <dgm:spPr/>
    </dgm:pt>
    <dgm:pt modelId="{E81C3D31-9363-4A78-A371-F89FC72BD30C}" type="pres">
      <dgm:prSet presAssocID="{1A145369-5B49-4168-811F-496D685D1740}" presName="ChildText" presStyleLbl="revTx" presStyleIdx="8" presStyleCnt="9">
        <dgm:presLayoutVars>
          <dgm:chMax val="0"/>
          <dgm:chPref val="0"/>
          <dgm:bulletEnabled val="1"/>
        </dgm:presLayoutVars>
      </dgm:prSet>
      <dgm:spPr/>
    </dgm:pt>
    <dgm:pt modelId="{F78D8F36-35A2-4396-84D0-F9BBD25487D2}" type="pres">
      <dgm:prSet presAssocID="{8D70FC8F-CE38-4B15-B255-293C1C3AF117}" presName="sibTrans" presStyleCnt="0"/>
      <dgm:spPr/>
    </dgm:pt>
    <dgm:pt modelId="{62461FDF-28CC-44D6-8CFE-202269F583E7}" type="pres">
      <dgm:prSet presAssocID="{8039377E-570D-403F-BB70-610E47F80209}" presName="composite" presStyleCnt="0"/>
      <dgm:spPr/>
    </dgm:pt>
    <dgm:pt modelId="{B0FC41AC-498D-43DE-87DC-FDE94AC4EBF2}" type="pres">
      <dgm:prSet presAssocID="{8039377E-570D-403F-BB70-610E47F80209}" presName="ParentText" presStyleLbl="node1" presStyleIdx="9" presStyleCnt="10" custScaleX="296073">
        <dgm:presLayoutVars>
          <dgm:chMax val="1"/>
          <dgm:chPref val="1"/>
          <dgm:bulletEnabled val="1"/>
        </dgm:presLayoutVars>
      </dgm:prSet>
      <dgm:spPr/>
    </dgm:pt>
  </dgm:ptLst>
  <dgm:cxnLst>
    <dgm:cxn modelId="{E6A64202-5623-4DB5-B703-432F8C5A750F}" type="presOf" srcId="{C55A0A03-9B53-4A4B-ACF3-2E3AD1D12867}" destId="{04BFF716-69EC-4F78-9FC2-B94E6A6FA99F}" srcOrd="0" destOrd="0" presId="urn:microsoft.com/office/officeart/2005/8/layout/StepDownProcess"/>
    <dgm:cxn modelId="{3F186A03-C7C1-4EDC-9DB8-E7E12961E48D}" srcId="{D60A50B0-3BAF-42FF-94B3-6A9EB0DD6014}" destId="{1A145369-5B49-4168-811F-496D685D1740}" srcOrd="8" destOrd="0" parTransId="{2F8ECED4-C7DB-43AD-8572-C06C2B631EF8}" sibTransId="{8D70FC8F-CE38-4B15-B255-293C1C3AF117}"/>
    <dgm:cxn modelId="{217D380B-1365-4503-8DD0-80B760A274DA}" type="presOf" srcId="{4BA5B8B3-652E-4710-9BBA-90A3CACFFD7B}" destId="{C21E0DB6-DDAE-4698-AC25-15437D996198}" srcOrd="0" destOrd="0" presId="urn:microsoft.com/office/officeart/2005/8/layout/StepDownProcess"/>
    <dgm:cxn modelId="{EB0A0E11-2EAA-4706-8DF6-A172870B13CA}" srcId="{D60A50B0-3BAF-42FF-94B3-6A9EB0DD6014}" destId="{4BA5B8B3-652E-4710-9BBA-90A3CACFFD7B}" srcOrd="5" destOrd="0" parTransId="{ABB7887B-386E-41FC-AB16-5724CF957B58}" sibTransId="{99720C99-87F6-481A-9A74-E43F45FDB7F2}"/>
    <dgm:cxn modelId="{EDF35B14-11DA-4122-B2A5-D60FE09DC75A}" type="presOf" srcId="{597D43BA-8C3B-4BCB-A98C-2BF1D971D61B}" destId="{E9F94466-4D38-42FC-B654-DAFF6501F7D2}" srcOrd="0" destOrd="0" presId="urn:microsoft.com/office/officeart/2005/8/layout/StepDownProcess"/>
    <dgm:cxn modelId="{8FBABE2A-025E-4983-800F-C3043256EF4D}" type="presOf" srcId="{FCB358B8-41BC-4F45-A0C7-20D29F3510C4}" destId="{775DC5BB-52E2-4F7B-8CA8-58CCF68C08C9}" srcOrd="0" destOrd="0" presId="urn:microsoft.com/office/officeart/2005/8/layout/StepDownProcess"/>
    <dgm:cxn modelId="{E1495A30-02D5-4C8C-92E2-33C0AF6458E5}" srcId="{D60A50B0-3BAF-42FF-94B3-6A9EB0DD6014}" destId="{597D43BA-8C3B-4BCB-A98C-2BF1D971D61B}" srcOrd="1" destOrd="0" parTransId="{6E87E8C2-3134-498D-A465-6A9D56DE5340}" sibTransId="{9C307163-6DA6-4343-87A6-EEA64FD57E00}"/>
    <dgm:cxn modelId="{1FBD7043-6865-4A0A-9F98-9C15CD93F184}" srcId="{D60A50B0-3BAF-42FF-94B3-6A9EB0DD6014}" destId="{C55A0A03-9B53-4A4B-ACF3-2E3AD1D12867}" srcOrd="4" destOrd="0" parTransId="{53F0690F-CB3B-4718-B5D4-CF21A3B0D63E}" sibTransId="{EE40331E-D85F-44B7-B39F-5407A8FCDCFE}"/>
    <dgm:cxn modelId="{6421656D-F370-43E7-8A27-9B820168E511}" type="presOf" srcId="{566D1935-9FDF-4B46-9762-095E6B05441F}" destId="{202E46C3-53E3-4A60-A323-D383D92030AA}" srcOrd="0" destOrd="0" presId="urn:microsoft.com/office/officeart/2005/8/layout/StepDownProcess"/>
    <dgm:cxn modelId="{9822D652-349A-4AF4-968B-E0BF1A374BAD}" type="presOf" srcId="{D60A50B0-3BAF-42FF-94B3-6A9EB0DD6014}" destId="{6FD535BB-2B23-4A6C-8561-FAE9E9ACC390}" srcOrd="0" destOrd="0" presId="urn:microsoft.com/office/officeart/2005/8/layout/StepDownProcess"/>
    <dgm:cxn modelId="{6681C653-56B0-4627-96E4-26380F5A9EB3}" type="presOf" srcId="{8039377E-570D-403F-BB70-610E47F80209}" destId="{B0FC41AC-498D-43DE-87DC-FDE94AC4EBF2}" srcOrd="0" destOrd="0" presId="urn:microsoft.com/office/officeart/2005/8/layout/StepDownProcess"/>
    <dgm:cxn modelId="{C3378E56-5EFF-4A35-8A48-67E1DE70FBBB}" srcId="{D60A50B0-3BAF-42FF-94B3-6A9EB0DD6014}" destId="{FCB358B8-41BC-4F45-A0C7-20D29F3510C4}" srcOrd="7" destOrd="0" parTransId="{0F5B79A5-228B-48DB-B6EF-3CD23F1DC8AA}" sibTransId="{A5A47917-C926-4943-91BD-EA6BBA8BB8BB}"/>
    <dgm:cxn modelId="{CD882759-B476-4DE7-A8EB-784D7BEC4AD1}" srcId="{D60A50B0-3BAF-42FF-94B3-6A9EB0DD6014}" destId="{B2D3DD5F-A743-48C4-846B-29566A8ADA26}" srcOrd="3" destOrd="0" parTransId="{63029EFA-965E-435E-8B53-CECF3D65D4FE}" sibTransId="{37C65987-8F26-42B4-92BF-D62F7E2DB90D}"/>
    <dgm:cxn modelId="{89D9DD7B-291E-47D0-B637-6F6ECEA630EB}" type="presOf" srcId="{B2D3DD5F-A743-48C4-846B-29566A8ADA26}" destId="{62EDB1A9-DD1A-4301-88EE-4E73D13A9D77}" srcOrd="0" destOrd="0" presId="urn:microsoft.com/office/officeart/2005/8/layout/StepDownProcess"/>
    <dgm:cxn modelId="{D4361A7F-777B-45CA-B26A-C89FC03A556B}" srcId="{D60A50B0-3BAF-42FF-94B3-6A9EB0DD6014}" destId="{566D1935-9FDF-4B46-9762-095E6B05441F}" srcOrd="2" destOrd="0" parTransId="{2F266CA2-355A-451F-8242-7A55EF4A1D75}" sibTransId="{6FE97AC4-FCB7-41BB-9096-F24A9E78C184}"/>
    <dgm:cxn modelId="{1380EB89-4E6D-4C45-AE45-ECC2D9CA2680}" srcId="{D60A50B0-3BAF-42FF-94B3-6A9EB0DD6014}" destId="{8039377E-570D-403F-BB70-610E47F80209}" srcOrd="9" destOrd="0" parTransId="{512B45B7-54D9-423A-BEAD-CBDC328E5CE8}" sibTransId="{C8382B73-8DCD-4CE7-9A5F-60EBFCDF98F8}"/>
    <dgm:cxn modelId="{9E1C1E8B-3D75-438C-B123-6525097E8C66}" type="presOf" srcId="{E30AE653-E167-4B3F-B633-666176647307}" destId="{1F46B3E7-7FF2-4242-9462-D3F4AE5C8B42}" srcOrd="0" destOrd="0" presId="urn:microsoft.com/office/officeart/2005/8/layout/StepDownProcess"/>
    <dgm:cxn modelId="{6F728FAD-C395-4EB1-B7FF-1AFBD2519884}" srcId="{D60A50B0-3BAF-42FF-94B3-6A9EB0DD6014}" destId="{E30AE653-E167-4B3F-B633-666176647307}" srcOrd="0" destOrd="0" parTransId="{17F37B26-C9AC-4760-95C1-25D9CD82E03D}" sibTransId="{CC2267D7-CA0D-46A8-A2B8-E8AD0770FFAC}"/>
    <dgm:cxn modelId="{C20E85BE-727E-42FF-85A4-3F81CD3EB38C}" type="presOf" srcId="{1A145369-5B49-4168-811F-496D685D1740}" destId="{02CB7C7A-799A-4B1E-9E42-EA0909C4A03B}" srcOrd="0" destOrd="0" presId="urn:microsoft.com/office/officeart/2005/8/layout/StepDownProcess"/>
    <dgm:cxn modelId="{62DC05CA-CA16-40FD-956F-CC3349B645CB}" type="presOf" srcId="{44B8628A-71AC-4D3D-BC24-45DFA70E2F50}" destId="{32E78DF9-04D0-4BCC-9E7A-7C33F1DF2490}" srcOrd="0" destOrd="0" presId="urn:microsoft.com/office/officeart/2005/8/layout/StepDownProcess"/>
    <dgm:cxn modelId="{7C53DAED-9393-41BE-94F6-3959AA74B334}" srcId="{D60A50B0-3BAF-42FF-94B3-6A9EB0DD6014}" destId="{44B8628A-71AC-4D3D-BC24-45DFA70E2F50}" srcOrd="6" destOrd="0" parTransId="{994E83A8-BC54-4064-886F-3AB461FCD3FD}" sibTransId="{5C3206E1-51B0-45BE-B299-3215F263C093}"/>
    <dgm:cxn modelId="{275B985C-FA29-4403-8173-A54B7DBF75C4}" type="presParOf" srcId="{6FD535BB-2B23-4A6C-8561-FAE9E9ACC390}" destId="{CB3FF81F-22EE-46F3-B557-F803141AC3B4}" srcOrd="0" destOrd="0" presId="urn:microsoft.com/office/officeart/2005/8/layout/StepDownProcess"/>
    <dgm:cxn modelId="{7313A2C6-259B-4F4F-B813-F355A51C92D8}" type="presParOf" srcId="{CB3FF81F-22EE-46F3-B557-F803141AC3B4}" destId="{4F57EB81-176D-4A7C-B1BE-56ABC7B682E4}" srcOrd="0" destOrd="0" presId="urn:microsoft.com/office/officeart/2005/8/layout/StepDownProcess"/>
    <dgm:cxn modelId="{D19A6368-DCB6-4696-86EA-92B6F60EE53F}" type="presParOf" srcId="{CB3FF81F-22EE-46F3-B557-F803141AC3B4}" destId="{1F46B3E7-7FF2-4242-9462-D3F4AE5C8B42}" srcOrd="1" destOrd="0" presId="urn:microsoft.com/office/officeart/2005/8/layout/StepDownProcess"/>
    <dgm:cxn modelId="{66AD025A-8F77-487C-B71E-2F07F0654E43}" type="presParOf" srcId="{CB3FF81F-22EE-46F3-B557-F803141AC3B4}" destId="{79AB376A-FB05-4E71-8CEB-AD35CEA0C0FA}" srcOrd="2" destOrd="0" presId="urn:microsoft.com/office/officeart/2005/8/layout/StepDownProcess"/>
    <dgm:cxn modelId="{07261E97-85D0-4863-8C07-B2BFB7AFE70A}" type="presParOf" srcId="{6FD535BB-2B23-4A6C-8561-FAE9E9ACC390}" destId="{E55BE575-EAAC-4ED8-B420-88E6F065ABE9}" srcOrd="1" destOrd="0" presId="urn:microsoft.com/office/officeart/2005/8/layout/StepDownProcess"/>
    <dgm:cxn modelId="{84B86626-4C8D-4251-95DC-C2CF59449580}" type="presParOf" srcId="{6FD535BB-2B23-4A6C-8561-FAE9E9ACC390}" destId="{79616786-9202-4AA6-824B-E5EAF580AB62}" srcOrd="2" destOrd="0" presId="urn:microsoft.com/office/officeart/2005/8/layout/StepDownProcess"/>
    <dgm:cxn modelId="{9E1BCFCA-1905-4392-9427-E3592723E7D9}" type="presParOf" srcId="{79616786-9202-4AA6-824B-E5EAF580AB62}" destId="{3B607F49-C569-4E06-BDF2-A78DB2002F14}" srcOrd="0" destOrd="0" presId="urn:microsoft.com/office/officeart/2005/8/layout/StepDownProcess"/>
    <dgm:cxn modelId="{5BAC520E-8BE9-4E9A-9797-FBEEDD0713B7}" type="presParOf" srcId="{79616786-9202-4AA6-824B-E5EAF580AB62}" destId="{E9F94466-4D38-42FC-B654-DAFF6501F7D2}" srcOrd="1" destOrd="0" presId="urn:microsoft.com/office/officeart/2005/8/layout/StepDownProcess"/>
    <dgm:cxn modelId="{0C0942C0-609C-4B27-B9FE-7201A5654BE6}" type="presParOf" srcId="{79616786-9202-4AA6-824B-E5EAF580AB62}" destId="{8E0529BB-6BBE-4B85-8127-FD5E4596B560}" srcOrd="2" destOrd="0" presId="urn:microsoft.com/office/officeart/2005/8/layout/StepDownProcess"/>
    <dgm:cxn modelId="{3B600A9B-25F6-4273-A760-750C20EE078A}" type="presParOf" srcId="{6FD535BB-2B23-4A6C-8561-FAE9E9ACC390}" destId="{90E17851-2049-4808-982B-1A0DD69D8C8E}" srcOrd="3" destOrd="0" presId="urn:microsoft.com/office/officeart/2005/8/layout/StepDownProcess"/>
    <dgm:cxn modelId="{E3E3A7F0-21F5-419C-BD2C-EBCF7DA1841B}" type="presParOf" srcId="{6FD535BB-2B23-4A6C-8561-FAE9E9ACC390}" destId="{F420DF4E-27D8-434E-BF94-A1806E16CD09}" srcOrd="4" destOrd="0" presId="urn:microsoft.com/office/officeart/2005/8/layout/StepDownProcess"/>
    <dgm:cxn modelId="{204BBC00-826E-4975-9A16-9346F5E08746}" type="presParOf" srcId="{F420DF4E-27D8-434E-BF94-A1806E16CD09}" destId="{A6DBD32D-679E-4B0F-A7DA-528BD8097AC8}" srcOrd="0" destOrd="0" presId="urn:microsoft.com/office/officeart/2005/8/layout/StepDownProcess"/>
    <dgm:cxn modelId="{1EE526F2-03B5-4BF0-8C54-6434DBEE3EBD}" type="presParOf" srcId="{F420DF4E-27D8-434E-BF94-A1806E16CD09}" destId="{202E46C3-53E3-4A60-A323-D383D92030AA}" srcOrd="1" destOrd="0" presId="urn:microsoft.com/office/officeart/2005/8/layout/StepDownProcess"/>
    <dgm:cxn modelId="{D835C852-1E60-4115-8A54-FA338D9DA7BE}" type="presParOf" srcId="{F420DF4E-27D8-434E-BF94-A1806E16CD09}" destId="{635844E6-47D5-46E9-81AD-48D7948257AF}" srcOrd="2" destOrd="0" presId="urn:microsoft.com/office/officeart/2005/8/layout/StepDownProcess"/>
    <dgm:cxn modelId="{9DC3A7DB-3ED5-41FA-B7B6-266247034D3A}" type="presParOf" srcId="{6FD535BB-2B23-4A6C-8561-FAE9E9ACC390}" destId="{59ACCB17-20CF-456A-AA34-5D248C9D97F4}" srcOrd="5" destOrd="0" presId="urn:microsoft.com/office/officeart/2005/8/layout/StepDownProcess"/>
    <dgm:cxn modelId="{D041B7D4-767D-4AFB-B6A2-86F0943AC4EE}" type="presParOf" srcId="{6FD535BB-2B23-4A6C-8561-FAE9E9ACC390}" destId="{6587EDF2-34D0-432F-8877-9AB3AC9619CF}" srcOrd="6" destOrd="0" presId="urn:microsoft.com/office/officeart/2005/8/layout/StepDownProcess"/>
    <dgm:cxn modelId="{AF513945-DF7A-4299-B402-5D720EFC2CF9}" type="presParOf" srcId="{6587EDF2-34D0-432F-8877-9AB3AC9619CF}" destId="{9D0EA2E5-7BCD-47DA-A0CD-4C2B136AB2CA}" srcOrd="0" destOrd="0" presId="urn:microsoft.com/office/officeart/2005/8/layout/StepDownProcess"/>
    <dgm:cxn modelId="{1F8F5F5B-C3BF-4D7F-92EA-988A9450F3F9}" type="presParOf" srcId="{6587EDF2-34D0-432F-8877-9AB3AC9619CF}" destId="{62EDB1A9-DD1A-4301-88EE-4E73D13A9D77}" srcOrd="1" destOrd="0" presId="urn:microsoft.com/office/officeart/2005/8/layout/StepDownProcess"/>
    <dgm:cxn modelId="{7ECE0134-84C4-4185-B088-230E2C1C6FC6}" type="presParOf" srcId="{6587EDF2-34D0-432F-8877-9AB3AC9619CF}" destId="{A9FE73B8-F8E7-465A-8E9A-6623F1D50DFF}" srcOrd="2" destOrd="0" presId="urn:microsoft.com/office/officeart/2005/8/layout/StepDownProcess"/>
    <dgm:cxn modelId="{7BD2E524-0C4B-4E41-B982-D3C2E806B0E9}" type="presParOf" srcId="{6FD535BB-2B23-4A6C-8561-FAE9E9ACC390}" destId="{7AEB9EBA-FB8A-49FC-8AA5-DB9987A649D1}" srcOrd="7" destOrd="0" presId="urn:microsoft.com/office/officeart/2005/8/layout/StepDownProcess"/>
    <dgm:cxn modelId="{886D731A-BAFA-46F5-B577-370F788CA4AA}" type="presParOf" srcId="{6FD535BB-2B23-4A6C-8561-FAE9E9ACC390}" destId="{9B986AC9-14D5-4538-8AD3-48D478B12B69}" srcOrd="8" destOrd="0" presId="urn:microsoft.com/office/officeart/2005/8/layout/StepDownProcess"/>
    <dgm:cxn modelId="{D4C3A3F6-2D56-4374-AF01-9E30AA6438BF}" type="presParOf" srcId="{9B986AC9-14D5-4538-8AD3-48D478B12B69}" destId="{E7270651-C94C-4B41-A283-4078E11A7576}" srcOrd="0" destOrd="0" presId="urn:microsoft.com/office/officeart/2005/8/layout/StepDownProcess"/>
    <dgm:cxn modelId="{A028CB08-27E8-44BA-AEDA-4A72B68A1EB2}" type="presParOf" srcId="{9B986AC9-14D5-4538-8AD3-48D478B12B69}" destId="{04BFF716-69EC-4F78-9FC2-B94E6A6FA99F}" srcOrd="1" destOrd="0" presId="urn:microsoft.com/office/officeart/2005/8/layout/StepDownProcess"/>
    <dgm:cxn modelId="{8104CAE3-08E7-479D-90EE-0D7B97F798C5}" type="presParOf" srcId="{9B986AC9-14D5-4538-8AD3-48D478B12B69}" destId="{52C41AB6-6F55-4304-8592-3482AFF3D069}" srcOrd="2" destOrd="0" presId="urn:microsoft.com/office/officeart/2005/8/layout/StepDownProcess"/>
    <dgm:cxn modelId="{BECDC911-F652-472D-9A59-31330F13AF80}" type="presParOf" srcId="{6FD535BB-2B23-4A6C-8561-FAE9E9ACC390}" destId="{6D841D5E-9E16-48C3-9DAD-872B774F7447}" srcOrd="9" destOrd="0" presId="urn:microsoft.com/office/officeart/2005/8/layout/StepDownProcess"/>
    <dgm:cxn modelId="{CE578C51-2189-4EE3-AB7C-0E825EF9D551}" type="presParOf" srcId="{6FD535BB-2B23-4A6C-8561-FAE9E9ACC390}" destId="{A57CB1D5-BA86-490A-892C-486C99553E71}" srcOrd="10" destOrd="0" presId="urn:microsoft.com/office/officeart/2005/8/layout/StepDownProcess"/>
    <dgm:cxn modelId="{69333829-10B8-42A0-87BB-CBD0E2215AA5}" type="presParOf" srcId="{A57CB1D5-BA86-490A-892C-486C99553E71}" destId="{6DFCDFD2-934A-466B-8BB7-D2041C2CF711}" srcOrd="0" destOrd="0" presId="urn:microsoft.com/office/officeart/2005/8/layout/StepDownProcess"/>
    <dgm:cxn modelId="{B07C5575-AC10-40DD-A5C7-BB2333694CD0}" type="presParOf" srcId="{A57CB1D5-BA86-490A-892C-486C99553E71}" destId="{C21E0DB6-DDAE-4698-AC25-15437D996198}" srcOrd="1" destOrd="0" presId="urn:microsoft.com/office/officeart/2005/8/layout/StepDownProcess"/>
    <dgm:cxn modelId="{E6378994-9D28-4D34-89EE-804FE5DA2607}" type="presParOf" srcId="{A57CB1D5-BA86-490A-892C-486C99553E71}" destId="{73E91BB2-71CC-419E-8ED4-1877DAC4104D}" srcOrd="2" destOrd="0" presId="urn:microsoft.com/office/officeart/2005/8/layout/StepDownProcess"/>
    <dgm:cxn modelId="{79209EEF-C0F1-4B52-897C-B02A197C6CCF}" type="presParOf" srcId="{6FD535BB-2B23-4A6C-8561-FAE9E9ACC390}" destId="{E1153440-BBC2-4A36-ADB0-BAC87B297353}" srcOrd="11" destOrd="0" presId="urn:microsoft.com/office/officeart/2005/8/layout/StepDownProcess"/>
    <dgm:cxn modelId="{EFB6491E-152B-413E-9008-0C7BFCF057D2}" type="presParOf" srcId="{6FD535BB-2B23-4A6C-8561-FAE9E9ACC390}" destId="{AE163725-DF04-4F0D-ADFD-2CB8ADA3814A}" srcOrd="12" destOrd="0" presId="urn:microsoft.com/office/officeart/2005/8/layout/StepDownProcess"/>
    <dgm:cxn modelId="{92E38C52-AA21-453A-BC69-C103B0FED754}" type="presParOf" srcId="{AE163725-DF04-4F0D-ADFD-2CB8ADA3814A}" destId="{E9B3AD5A-4523-41D6-9678-B58532E96BAE}" srcOrd="0" destOrd="0" presId="urn:microsoft.com/office/officeart/2005/8/layout/StepDownProcess"/>
    <dgm:cxn modelId="{70701019-36ED-4A6B-A2FF-36FF8AD6275F}" type="presParOf" srcId="{AE163725-DF04-4F0D-ADFD-2CB8ADA3814A}" destId="{32E78DF9-04D0-4BCC-9E7A-7C33F1DF2490}" srcOrd="1" destOrd="0" presId="urn:microsoft.com/office/officeart/2005/8/layout/StepDownProcess"/>
    <dgm:cxn modelId="{44011E57-18AC-42D8-9634-5EFD283B9F83}" type="presParOf" srcId="{AE163725-DF04-4F0D-ADFD-2CB8ADA3814A}" destId="{3041AA24-0A4C-45C6-9B11-3062E497BD9A}" srcOrd="2" destOrd="0" presId="urn:microsoft.com/office/officeart/2005/8/layout/StepDownProcess"/>
    <dgm:cxn modelId="{C3003134-C71B-4106-B21B-A7364A1E3224}" type="presParOf" srcId="{6FD535BB-2B23-4A6C-8561-FAE9E9ACC390}" destId="{B07631B7-C9AE-473A-82DD-BC86E98D16DD}" srcOrd="13" destOrd="0" presId="urn:microsoft.com/office/officeart/2005/8/layout/StepDownProcess"/>
    <dgm:cxn modelId="{1F267B73-0FDF-4036-B8A7-7394F799B2A9}" type="presParOf" srcId="{6FD535BB-2B23-4A6C-8561-FAE9E9ACC390}" destId="{B76BB63A-FB24-41EC-9D5E-B79EFB99DFDA}" srcOrd="14" destOrd="0" presId="urn:microsoft.com/office/officeart/2005/8/layout/StepDownProcess"/>
    <dgm:cxn modelId="{D7468DF0-8BCE-4724-8C2B-4AB5E5166A63}" type="presParOf" srcId="{B76BB63A-FB24-41EC-9D5E-B79EFB99DFDA}" destId="{3D8FCA15-D963-44DE-9AFE-CD1C4A294AB0}" srcOrd="0" destOrd="0" presId="urn:microsoft.com/office/officeart/2005/8/layout/StepDownProcess"/>
    <dgm:cxn modelId="{ABE681FA-DC5C-4110-904D-774141821457}" type="presParOf" srcId="{B76BB63A-FB24-41EC-9D5E-B79EFB99DFDA}" destId="{775DC5BB-52E2-4F7B-8CA8-58CCF68C08C9}" srcOrd="1" destOrd="0" presId="urn:microsoft.com/office/officeart/2005/8/layout/StepDownProcess"/>
    <dgm:cxn modelId="{ACFD8FE6-43CF-45AD-9E7B-6196A0A397A4}" type="presParOf" srcId="{B76BB63A-FB24-41EC-9D5E-B79EFB99DFDA}" destId="{FEFB9C2C-A3D1-41EA-AEBA-65CEB5053157}" srcOrd="2" destOrd="0" presId="urn:microsoft.com/office/officeart/2005/8/layout/StepDownProcess"/>
    <dgm:cxn modelId="{EE68FCE7-91C4-4D15-B070-9681D8DB0801}" type="presParOf" srcId="{6FD535BB-2B23-4A6C-8561-FAE9E9ACC390}" destId="{7D4F0844-374A-42D5-90A0-11F6DF67B3C3}" srcOrd="15" destOrd="0" presId="urn:microsoft.com/office/officeart/2005/8/layout/StepDownProcess"/>
    <dgm:cxn modelId="{2876D7A7-6AB6-4EFF-AFB9-E42E398ABC04}" type="presParOf" srcId="{6FD535BB-2B23-4A6C-8561-FAE9E9ACC390}" destId="{2FA77C51-4816-4844-ABCC-53AD77D3DED6}" srcOrd="16" destOrd="0" presId="urn:microsoft.com/office/officeart/2005/8/layout/StepDownProcess"/>
    <dgm:cxn modelId="{EE350E41-D8C6-4697-99F4-1ADE3B6BA98F}" type="presParOf" srcId="{2FA77C51-4816-4844-ABCC-53AD77D3DED6}" destId="{3E1CFFCC-385E-4332-921B-1D61A7BD0B5D}" srcOrd="0" destOrd="0" presId="urn:microsoft.com/office/officeart/2005/8/layout/StepDownProcess"/>
    <dgm:cxn modelId="{3F95A205-BC27-4875-B876-CCACCBBE84AF}" type="presParOf" srcId="{2FA77C51-4816-4844-ABCC-53AD77D3DED6}" destId="{02CB7C7A-799A-4B1E-9E42-EA0909C4A03B}" srcOrd="1" destOrd="0" presId="urn:microsoft.com/office/officeart/2005/8/layout/StepDownProcess"/>
    <dgm:cxn modelId="{A07137F4-FD91-4E6F-89B2-7E2D0931A021}" type="presParOf" srcId="{2FA77C51-4816-4844-ABCC-53AD77D3DED6}" destId="{E81C3D31-9363-4A78-A371-F89FC72BD30C}" srcOrd="2" destOrd="0" presId="urn:microsoft.com/office/officeart/2005/8/layout/StepDownProcess"/>
    <dgm:cxn modelId="{4277B4F7-2387-48F9-9284-2DCD6A6BE39E}" type="presParOf" srcId="{6FD535BB-2B23-4A6C-8561-FAE9E9ACC390}" destId="{F78D8F36-35A2-4396-84D0-F9BBD25487D2}" srcOrd="17" destOrd="0" presId="urn:microsoft.com/office/officeart/2005/8/layout/StepDownProcess"/>
    <dgm:cxn modelId="{2E216D78-F559-46D3-B1F8-4E26D87AF182}" type="presParOf" srcId="{6FD535BB-2B23-4A6C-8561-FAE9E9ACC390}" destId="{62461FDF-28CC-44D6-8CFE-202269F583E7}" srcOrd="18" destOrd="0" presId="urn:microsoft.com/office/officeart/2005/8/layout/StepDownProcess"/>
    <dgm:cxn modelId="{96D03616-4644-425A-AF28-DF7A5DB603E6}" type="presParOf" srcId="{62461FDF-28CC-44D6-8CFE-202269F583E7}" destId="{B0FC41AC-498D-43DE-87DC-FDE94AC4EBF2}" srcOrd="0" destOrd="0" presId="urn:microsoft.com/office/officeart/2005/8/layout/StepDownProcess"/>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95C3D0A-EEE7-4664-ABD8-A23AB3CA1795}">
      <dsp:nvSpPr>
        <dsp:cNvPr id="0" name=""/>
        <dsp:cNvSpPr/>
      </dsp:nvSpPr>
      <dsp:spPr>
        <a:xfrm>
          <a:off x="1540180" y="1042881"/>
          <a:ext cx="743161" cy="743161"/>
        </a:xfrm>
        <a:prstGeom prst="ellipse">
          <a:avLst/>
        </a:prstGeom>
        <a:solidFill>
          <a:schemeClr val="lt1">
            <a:hueOff val="0"/>
            <a:satOff val="0"/>
            <a:lumOff val="0"/>
            <a:alphaOff val="0"/>
          </a:schemeClr>
        </a:solidFill>
        <a:ln>
          <a:noFill/>
        </a:ln>
        <a:effectLst>
          <a:outerShdw blurRad="40000" dist="20000" dir="5400000" rotWithShape="0">
            <a:srgbClr val="000000">
              <a:alpha val="38000"/>
            </a:srgbClr>
          </a:outerShdw>
        </a:effectLst>
        <a:sp3d extrusionH="50600" prstMaterial="plastic">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25400" tIns="25400" rIns="25400" bIns="25400" numCol="1" spcCol="1270" anchor="ctr" anchorCtr="0">
          <a:noAutofit/>
        </a:bodyPr>
        <a:lstStyle/>
        <a:p>
          <a:pPr marL="0" lvl="0" indent="0" algn="ctr" defTabSz="889000">
            <a:lnSpc>
              <a:spcPct val="90000"/>
            </a:lnSpc>
            <a:spcBef>
              <a:spcPct val="0"/>
            </a:spcBef>
            <a:spcAft>
              <a:spcPct val="35000"/>
            </a:spcAft>
            <a:buNone/>
          </a:pPr>
          <a:r>
            <a:rPr lang="en-US" sz="2000" b="1" kern="1200"/>
            <a:t>Valu</a:t>
          </a:r>
        </a:p>
      </dsp:txBody>
      <dsp:txXfrm>
        <a:off x="1649013" y="1151714"/>
        <a:ext cx="525495" cy="525495"/>
      </dsp:txXfrm>
    </dsp:sp>
    <dsp:sp modelId="{406D4C62-6E01-4D74-9978-8C347B02240F}">
      <dsp:nvSpPr>
        <dsp:cNvPr id="0" name=""/>
        <dsp:cNvSpPr/>
      </dsp:nvSpPr>
      <dsp:spPr>
        <a:xfrm rot="16232583">
          <a:off x="1837224" y="771183"/>
          <a:ext cx="158873" cy="252674"/>
        </a:xfrm>
        <a:prstGeom prst="rightArrow">
          <a:avLst>
            <a:gd name="adj1" fmla="val 60000"/>
            <a:gd name="adj2" fmla="val 50000"/>
          </a:avLst>
        </a:prstGeom>
        <a:solidFill>
          <a:schemeClr val="dk1">
            <a:tint val="60000"/>
            <a:hueOff val="0"/>
            <a:satOff val="0"/>
            <a:lumOff val="0"/>
            <a:alphaOff val="0"/>
          </a:schemeClr>
        </a:solidFill>
        <a:ln>
          <a:noFill/>
        </a:ln>
        <a:effectLst>
          <a:outerShdw blurRad="40000" dist="23000" dir="5400000" rotWithShape="0">
            <a:srgbClr val="000000">
              <a:alpha val="35000"/>
            </a:srgbClr>
          </a:outerShdw>
        </a:effectLst>
        <a:sp3d z="-110000">
          <a:bevelT w="40600" h="20600" prst="relaxedInset"/>
        </a:sp3d>
      </dsp:spPr>
      <dsp:style>
        <a:lnRef idx="0">
          <a:scrgbClr r="0" g="0" b="0"/>
        </a:lnRef>
        <a:fillRef idx="1">
          <a:scrgbClr r="0" g="0" b="0"/>
        </a:fillRef>
        <a:effectRef idx="2">
          <a:scrgbClr r="0" g="0" b="0"/>
        </a:effectRef>
        <a:fontRef idx="minor"/>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US" sz="1000" kern="1200"/>
        </a:p>
      </dsp:txBody>
      <dsp:txXfrm>
        <a:off x="1860829" y="845548"/>
        <a:ext cx="111211" cy="151604"/>
      </dsp:txXfrm>
    </dsp:sp>
    <dsp:sp modelId="{DFBFBCE8-71B7-4BF4-AEEB-7CC316F7E803}">
      <dsp:nvSpPr>
        <dsp:cNvPr id="0" name=""/>
        <dsp:cNvSpPr/>
      </dsp:nvSpPr>
      <dsp:spPr>
        <a:xfrm>
          <a:off x="1449232" y="0"/>
          <a:ext cx="944825" cy="743161"/>
        </a:xfrm>
        <a:prstGeom prst="ellipse">
          <a:avLst/>
        </a:prstGeom>
        <a:solidFill>
          <a:schemeClr val="lt1">
            <a:hueOff val="0"/>
            <a:satOff val="0"/>
            <a:lumOff val="0"/>
            <a:alphaOff val="0"/>
          </a:schemeClr>
        </a:solidFill>
        <a:ln>
          <a:noFill/>
        </a:ln>
        <a:effectLst>
          <a:outerShdw blurRad="40000" dist="20000" dir="5400000" rotWithShape="0">
            <a:srgbClr val="000000">
              <a:alpha val="38000"/>
            </a:srgbClr>
          </a:outerShdw>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marL="0" lvl="0" indent="0" algn="ctr" defTabSz="466725">
            <a:lnSpc>
              <a:spcPct val="90000"/>
            </a:lnSpc>
            <a:spcBef>
              <a:spcPct val="0"/>
            </a:spcBef>
            <a:spcAft>
              <a:spcPct val="35000"/>
            </a:spcAft>
            <a:buNone/>
          </a:pPr>
          <a:r>
            <a:rPr lang="en-US" sz="1050" b="1" kern="1200">
              <a:latin typeface="Arial" pitchFamily="34" charset="0"/>
              <a:cs typeface="Arial" pitchFamily="34" charset="0"/>
            </a:rPr>
            <a:t>Customer Focus</a:t>
          </a:r>
        </a:p>
      </dsp:txBody>
      <dsp:txXfrm>
        <a:off x="1587598" y="108833"/>
        <a:ext cx="668093" cy="525495"/>
      </dsp:txXfrm>
    </dsp:sp>
    <dsp:sp modelId="{8FF1BE9F-1DC7-4923-8FBC-EB0F5D1F9510}">
      <dsp:nvSpPr>
        <dsp:cNvPr id="0" name=""/>
        <dsp:cNvSpPr/>
      </dsp:nvSpPr>
      <dsp:spPr>
        <a:xfrm rot="19800000">
          <a:off x="2269141" y="1046674"/>
          <a:ext cx="121649" cy="252674"/>
        </a:xfrm>
        <a:prstGeom prst="rightArrow">
          <a:avLst>
            <a:gd name="adj1" fmla="val 60000"/>
            <a:gd name="adj2" fmla="val 50000"/>
          </a:avLst>
        </a:prstGeom>
        <a:solidFill>
          <a:schemeClr val="dk1">
            <a:tint val="60000"/>
            <a:hueOff val="0"/>
            <a:satOff val="0"/>
            <a:lumOff val="0"/>
            <a:alphaOff val="0"/>
          </a:schemeClr>
        </a:solidFill>
        <a:ln>
          <a:noFill/>
        </a:ln>
        <a:effectLst>
          <a:outerShdw blurRad="40000" dist="23000" dir="5400000" rotWithShape="0">
            <a:srgbClr val="000000">
              <a:alpha val="35000"/>
            </a:srgbClr>
          </a:outerShdw>
        </a:effectLst>
        <a:sp3d z="-110000">
          <a:bevelT w="40600" h="20600" prst="relaxedInset"/>
        </a:sp3d>
      </dsp:spPr>
      <dsp:style>
        <a:lnRef idx="0">
          <a:scrgbClr r="0" g="0" b="0"/>
        </a:lnRef>
        <a:fillRef idx="1">
          <a:scrgbClr r="0" g="0" b="0"/>
        </a:fillRef>
        <a:effectRef idx="2">
          <a:scrgbClr r="0" g="0" b="0"/>
        </a:effectRef>
        <a:fontRef idx="minor"/>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US" sz="1000" kern="1200"/>
        </a:p>
      </dsp:txBody>
      <dsp:txXfrm>
        <a:off x="2271586" y="1106333"/>
        <a:ext cx="85154" cy="151604"/>
      </dsp:txXfrm>
    </dsp:sp>
    <dsp:sp modelId="{88DD8BDC-20CB-4C3E-AC4C-46B012B013B8}">
      <dsp:nvSpPr>
        <dsp:cNvPr id="0" name=""/>
        <dsp:cNvSpPr/>
      </dsp:nvSpPr>
      <dsp:spPr>
        <a:xfrm>
          <a:off x="2341115" y="522683"/>
          <a:ext cx="943309" cy="743161"/>
        </a:xfrm>
        <a:prstGeom prst="ellipse">
          <a:avLst/>
        </a:prstGeom>
        <a:solidFill>
          <a:schemeClr val="lt1">
            <a:hueOff val="0"/>
            <a:satOff val="0"/>
            <a:lumOff val="0"/>
            <a:alphaOff val="0"/>
          </a:schemeClr>
        </a:solidFill>
        <a:ln>
          <a:noFill/>
        </a:ln>
        <a:effectLst>
          <a:outerShdw blurRad="40000" dist="20000" dir="5400000" rotWithShape="0">
            <a:srgbClr val="000000">
              <a:alpha val="38000"/>
            </a:srgbClr>
          </a:outerShdw>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marL="0" lvl="0" indent="0" algn="ctr" defTabSz="466725">
            <a:lnSpc>
              <a:spcPct val="90000"/>
            </a:lnSpc>
            <a:spcBef>
              <a:spcPct val="0"/>
            </a:spcBef>
            <a:spcAft>
              <a:spcPct val="35000"/>
            </a:spcAft>
            <a:buNone/>
          </a:pPr>
          <a:r>
            <a:rPr lang="en-US" sz="1050" b="1" kern="1200">
              <a:latin typeface="Arial" pitchFamily="34" charset="0"/>
              <a:cs typeface="Arial" pitchFamily="34" charset="0"/>
            </a:rPr>
            <a:t>Trust and Respect</a:t>
          </a:r>
        </a:p>
      </dsp:txBody>
      <dsp:txXfrm>
        <a:off x="2479259" y="631516"/>
        <a:ext cx="667021" cy="525495"/>
      </dsp:txXfrm>
    </dsp:sp>
    <dsp:sp modelId="{484B0D3A-EA24-4DC9-A4FD-4231B6C8C46E}">
      <dsp:nvSpPr>
        <dsp:cNvPr id="0" name=""/>
        <dsp:cNvSpPr/>
      </dsp:nvSpPr>
      <dsp:spPr>
        <a:xfrm rot="1800000">
          <a:off x="2263314" y="1520461"/>
          <a:ext cx="101729" cy="252674"/>
        </a:xfrm>
        <a:prstGeom prst="rightArrow">
          <a:avLst>
            <a:gd name="adj1" fmla="val 60000"/>
            <a:gd name="adj2" fmla="val 50000"/>
          </a:avLst>
        </a:prstGeom>
        <a:solidFill>
          <a:schemeClr val="dk1">
            <a:tint val="60000"/>
            <a:hueOff val="0"/>
            <a:satOff val="0"/>
            <a:lumOff val="0"/>
            <a:alphaOff val="0"/>
          </a:schemeClr>
        </a:solidFill>
        <a:ln>
          <a:noFill/>
        </a:ln>
        <a:effectLst>
          <a:outerShdw blurRad="40000" dist="23000" dir="5400000" rotWithShape="0">
            <a:srgbClr val="000000">
              <a:alpha val="35000"/>
            </a:srgbClr>
          </a:outerShdw>
        </a:effectLst>
        <a:sp3d z="-110000">
          <a:bevelT w="40600" h="20600" prst="relaxedInset"/>
        </a:sp3d>
      </dsp:spPr>
      <dsp:style>
        <a:lnRef idx="0">
          <a:scrgbClr r="0" g="0" b="0"/>
        </a:lnRef>
        <a:fillRef idx="1">
          <a:scrgbClr r="0" g="0" b="0"/>
        </a:fillRef>
        <a:effectRef idx="2">
          <a:scrgbClr r="0" g="0" b="0"/>
        </a:effectRef>
        <a:fontRef idx="minor"/>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US" sz="1000" kern="1200"/>
        </a:p>
      </dsp:txBody>
      <dsp:txXfrm>
        <a:off x="2265358" y="1563366"/>
        <a:ext cx="71210" cy="151604"/>
      </dsp:txXfrm>
    </dsp:sp>
    <dsp:sp modelId="{48ED3792-0EE4-4F37-B40F-7826A484D046}">
      <dsp:nvSpPr>
        <dsp:cNvPr id="0" name=""/>
        <dsp:cNvSpPr/>
      </dsp:nvSpPr>
      <dsp:spPr>
        <a:xfrm>
          <a:off x="2274308" y="1563079"/>
          <a:ext cx="1076922" cy="743161"/>
        </a:xfrm>
        <a:prstGeom prst="ellipse">
          <a:avLst/>
        </a:prstGeom>
        <a:solidFill>
          <a:schemeClr val="lt1">
            <a:hueOff val="0"/>
            <a:satOff val="0"/>
            <a:lumOff val="0"/>
            <a:alphaOff val="0"/>
          </a:schemeClr>
        </a:solidFill>
        <a:ln>
          <a:noFill/>
        </a:ln>
        <a:effectLst>
          <a:outerShdw blurRad="40000" dist="20000" dir="5400000" rotWithShape="0">
            <a:srgbClr val="000000">
              <a:alpha val="38000"/>
            </a:srgbClr>
          </a:outerShdw>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b="1" kern="1200">
              <a:latin typeface="Arial" pitchFamily="34" charset="0"/>
              <a:cs typeface="Arial" pitchFamily="34" charset="0"/>
            </a:rPr>
            <a:t>Equal Opportunity</a:t>
          </a:r>
        </a:p>
      </dsp:txBody>
      <dsp:txXfrm>
        <a:off x="2432020" y="1671912"/>
        <a:ext cx="761498" cy="525495"/>
      </dsp:txXfrm>
    </dsp:sp>
    <dsp:sp modelId="{26868871-AB08-447A-BF0B-F7382667979D}">
      <dsp:nvSpPr>
        <dsp:cNvPr id="0" name=""/>
        <dsp:cNvSpPr/>
      </dsp:nvSpPr>
      <dsp:spPr>
        <a:xfrm rot="5400000">
          <a:off x="1832994" y="1803864"/>
          <a:ext cx="157534" cy="252674"/>
        </a:xfrm>
        <a:prstGeom prst="rightArrow">
          <a:avLst>
            <a:gd name="adj1" fmla="val 60000"/>
            <a:gd name="adj2" fmla="val 50000"/>
          </a:avLst>
        </a:prstGeom>
        <a:solidFill>
          <a:schemeClr val="dk1">
            <a:tint val="60000"/>
            <a:hueOff val="0"/>
            <a:satOff val="0"/>
            <a:lumOff val="0"/>
            <a:alphaOff val="0"/>
          </a:schemeClr>
        </a:solidFill>
        <a:ln>
          <a:noFill/>
        </a:ln>
        <a:effectLst>
          <a:outerShdw blurRad="40000" dist="23000" dir="5400000" rotWithShape="0">
            <a:srgbClr val="000000">
              <a:alpha val="35000"/>
            </a:srgbClr>
          </a:outerShdw>
        </a:effectLst>
        <a:sp3d z="-110000">
          <a:bevelT w="40600" h="20600" prst="relaxedInset"/>
        </a:sp3d>
      </dsp:spPr>
      <dsp:style>
        <a:lnRef idx="0">
          <a:scrgbClr r="0" g="0" b="0"/>
        </a:lnRef>
        <a:fillRef idx="1">
          <a:scrgbClr r="0" g="0" b="0"/>
        </a:fillRef>
        <a:effectRef idx="2">
          <a:scrgbClr r="0" g="0" b="0"/>
        </a:effectRef>
        <a:fontRef idx="minor"/>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US" sz="1000" kern="1200"/>
        </a:p>
      </dsp:txBody>
      <dsp:txXfrm>
        <a:off x="1856624" y="1830769"/>
        <a:ext cx="110274" cy="151604"/>
      </dsp:txXfrm>
    </dsp:sp>
    <dsp:sp modelId="{32E2A42C-4BE7-4E27-A090-E249C5CE7143}">
      <dsp:nvSpPr>
        <dsp:cNvPr id="0" name=""/>
        <dsp:cNvSpPr/>
      </dsp:nvSpPr>
      <dsp:spPr>
        <a:xfrm>
          <a:off x="1459707" y="2083277"/>
          <a:ext cx="904108" cy="743161"/>
        </a:xfrm>
        <a:prstGeom prst="ellipse">
          <a:avLst/>
        </a:prstGeom>
        <a:solidFill>
          <a:schemeClr val="lt1">
            <a:hueOff val="0"/>
            <a:satOff val="0"/>
            <a:lumOff val="0"/>
            <a:alphaOff val="0"/>
          </a:schemeClr>
        </a:solidFill>
        <a:ln>
          <a:noFill/>
        </a:ln>
        <a:effectLst>
          <a:outerShdw blurRad="40000" dist="20000" dir="5400000" rotWithShape="0">
            <a:srgbClr val="000000">
              <a:alpha val="38000"/>
            </a:srgbClr>
          </a:outerShdw>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marL="0" lvl="0" indent="0" algn="ctr" defTabSz="466725">
            <a:lnSpc>
              <a:spcPct val="90000"/>
            </a:lnSpc>
            <a:spcBef>
              <a:spcPct val="0"/>
            </a:spcBef>
            <a:spcAft>
              <a:spcPct val="35000"/>
            </a:spcAft>
            <a:buNone/>
          </a:pPr>
          <a:r>
            <a:rPr lang="en-US" sz="1050" b="1" kern="1200">
              <a:latin typeface="Arial" pitchFamily="34" charset="0"/>
              <a:cs typeface="Arial" pitchFamily="34" charset="0"/>
            </a:rPr>
            <a:t>Eco Friendly</a:t>
          </a:r>
        </a:p>
      </dsp:txBody>
      <dsp:txXfrm>
        <a:off x="1592111" y="2192110"/>
        <a:ext cx="639300" cy="525495"/>
      </dsp:txXfrm>
    </dsp:sp>
    <dsp:sp modelId="{A372CDD0-BC1A-4459-A83F-883D5F7D7AEF}">
      <dsp:nvSpPr>
        <dsp:cNvPr id="0" name=""/>
        <dsp:cNvSpPr/>
      </dsp:nvSpPr>
      <dsp:spPr>
        <a:xfrm rot="9000000">
          <a:off x="1453012" y="1522396"/>
          <a:ext cx="105957" cy="252674"/>
        </a:xfrm>
        <a:prstGeom prst="rightArrow">
          <a:avLst>
            <a:gd name="adj1" fmla="val 60000"/>
            <a:gd name="adj2" fmla="val 50000"/>
          </a:avLst>
        </a:prstGeom>
        <a:solidFill>
          <a:schemeClr val="dk1">
            <a:tint val="60000"/>
            <a:hueOff val="0"/>
            <a:satOff val="0"/>
            <a:lumOff val="0"/>
            <a:alphaOff val="0"/>
          </a:schemeClr>
        </a:solidFill>
        <a:ln>
          <a:noFill/>
        </a:ln>
        <a:effectLst>
          <a:outerShdw blurRad="40000" dist="23000" dir="5400000" rotWithShape="0">
            <a:srgbClr val="000000">
              <a:alpha val="35000"/>
            </a:srgbClr>
          </a:outerShdw>
        </a:effectLst>
        <a:sp3d z="-110000">
          <a:bevelT w="40600" h="20600" prst="relaxedInset"/>
        </a:sp3d>
      </dsp:spPr>
      <dsp:style>
        <a:lnRef idx="0">
          <a:scrgbClr r="0" g="0" b="0"/>
        </a:lnRef>
        <a:fillRef idx="1">
          <a:scrgbClr r="0" g="0" b="0"/>
        </a:fillRef>
        <a:effectRef idx="2">
          <a:scrgbClr r="0" g="0" b="0"/>
        </a:effectRef>
        <a:fontRef idx="minor"/>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US" sz="1000" kern="1200"/>
        </a:p>
      </dsp:txBody>
      <dsp:txXfrm rot="10800000">
        <a:off x="1482670" y="1564984"/>
        <a:ext cx="74170" cy="151604"/>
      </dsp:txXfrm>
    </dsp:sp>
    <dsp:sp modelId="{8B28E2AD-E72A-43C1-81FE-BB7F38483EAF}">
      <dsp:nvSpPr>
        <dsp:cNvPr id="0" name=""/>
        <dsp:cNvSpPr/>
      </dsp:nvSpPr>
      <dsp:spPr>
        <a:xfrm>
          <a:off x="487343" y="1563079"/>
          <a:ext cx="1046817" cy="743161"/>
        </a:xfrm>
        <a:prstGeom prst="ellipse">
          <a:avLst/>
        </a:prstGeom>
        <a:solidFill>
          <a:schemeClr val="lt1">
            <a:hueOff val="0"/>
            <a:satOff val="0"/>
            <a:lumOff val="0"/>
            <a:alphaOff val="0"/>
          </a:schemeClr>
        </a:solidFill>
        <a:ln>
          <a:noFill/>
        </a:ln>
        <a:effectLst>
          <a:outerShdw blurRad="40000" dist="20000" dir="5400000" rotWithShape="0">
            <a:srgbClr val="000000">
              <a:alpha val="38000"/>
            </a:srgbClr>
          </a:outerShdw>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marL="0" lvl="0" indent="0" algn="ctr" defTabSz="466725">
            <a:lnSpc>
              <a:spcPct val="90000"/>
            </a:lnSpc>
            <a:spcBef>
              <a:spcPct val="0"/>
            </a:spcBef>
            <a:spcAft>
              <a:spcPct val="35000"/>
            </a:spcAft>
            <a:buNone/>
          </a:pPr>
          <a:r>
            <a:rPr lang="en-US" sz="1050" b="1" kern="1200">
              <a:latin typeface="Arial" pitchFamily="34" charset="0"/>
              <a:cs typeface="Arial" pitchFamily="34" charset="0"/>
            </a:rPr>
            <a:t>Passion</a:t>
          </a:r>
        </a:p>
      </dsp:txBody>
      <dsp:txXfrm>
        <a:off x="640646" y="1671912"/>
        <a:ext cx="740211" cy="525495"/>
      </dsp:txXfrm>
    </dsp:sp>
    <dsp:sp modelId="{1456F2C9-78E2-4B20-9F57-485D14632B45}">
      <dsp:nvSpPr>
        <dsp:cNvPr id="0" name=""/>
        <dsp:cNvSpPr/>
      </dsp:nvSpPr>
      <dsp:spPr>
        <a:xfrm rot="12600000">
          <a:off x="1448967" y="1052421"/>
          <a:ext cx="109087" cy="252674"/>
        </a:xfrm>
        <a:prstGeom prst="rightArrow">
          <a:avLst>
            <a:gd name="adj1" fmla="val 60000"/>
            <a:gd name="adj2" fmla="val 50000"/>
          </a:avLst>
        </a:prstGeom>
        <a:solidFill>
          <a:schemeClr val="dk1">
            <a:tint val="60000"/>
            <a:hueOff val="0"/>
            <a:satOff val="0"/>
            <a:lumOff val="0"/>
            <a:alphaOff val="0"/>
          </a:schemeClr>
        </a:solidFill>
        <a:ln>
          <a:noFill/>
        </a:ln>
        <a:effectLst>
          <a:outerShdw blurRad="40000" dist="23000" dir="5400000" rotWithShape="0">
            <a:srgbClr val="000000">
              <a:alpha val="35000"/>
            </a:srgbClr>
          </a:outerShdw>
        </a:effectLst>
        <a:sp3d z="-110000">
          <a:bevelT w="40600" h="20600" prst="relaxedInset"/>
        </a:sp3d>
      </dsp:spPr>
      <dsp:style>
        <a:lnRef idx="0">
          <a:scrgbClr r="0" g="0" b="0"/>
        </a:lnRef>
        <a:fillRef idx="1">
          <a:scrgbClr r="0" g="0" b="0"/>
        </a:fillRef>
        <a:effectRef idx="2">
          <a:scrgbClr r="0" g="0" b="0"/>
        </a:effectRef>
        <a:fontRef idx="minor"/>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n-US" sz="1000" kern="1200"/>
        </a:p>
      </dsp:txBody>
      <dsp:txXfrm rot="10800000">
        <a:off x="1479501" y="1111138"/>
        <a:ext cx="76361" cy="151604"/>
      </dsp:txXfrm>
    </dsp:sp>
    <dsp:sp modelId="{539A0501-E307-493A-8341-3401F333605A}">
      <dsp:nvSpPr>
        <dsp:cNvPr id="0" name=""/>
        <dsp:cNvSpPr/>
      </dsp:nvSpPr>
      <dsp:spPr>
        <a:xfrm>
          <a:off x="498160" y="522683"/>
          <a:ext cx="1025184" cy="743161"/>
        </a:xfrm>
        <a:prstGeom prst="ellipse">
          <a:avLst/>
        </a:prstGeom>
        <a:solidFill>
          <a:schemeClr val="lt1">
            <a:hueOff val="0"/>
            <a:satOff val="0"/>
            <a:lumOff val="0"/>
            <a:alphaOff val="0"/>
          </a:schemeClr>
        </a:solidFill>
        <a:ln>
          <a:noFill/>
        </a:ln>
        <a:effectLst>
          <a:outerShdw blurRad="40000" dist="20000" dir="5400000" rotWithShape="0">
            <a:srgbClr val="000000">
              <a:alpha val="38000"/>
            </a:srgbClr>
          </a:outerShdw>
        </a:effectLst>
        <a:sp3d extrusionH="50600" prstMaterial="metal">
          <a:bevelT w="101600" h="80600" prst="relaxedInset"/>
          <a:bevelB w="80600" h="80600" prst="relaxedInset"/>
        </a:sp3d>
      </dsp:spPr>
      <dsp:style>
        <a:lnRef idx="0">
          <a:scrgbClr r="0" g="0" b="0"/>
        </a:lnRef>
        <a:fillRef idx="1">
          <a:scrgbClr r="0" g="0" b="0"/>
        </a:fillRef>
        <a:effectRef idx="1">
          <a:scrgbClr r="0" g="0" b="0"/>
        </a:effectRef>
        <a:fontRef idx="minor">
          <a:schemeClr val="dk1"/>
        </a:fontRef>
      </dsp:style>
      <dsp:txBody>
        <a:bodyPr spcFirstLastPara="0" vert="horz" wrap="square" lIns="13970" tIns="13970" rIns="13970" bIns="13970" numCol="1" spcCol="1270" anchor="ctr" anchorCtr="0">
          <a:noAutofit/>
        </a:bodyPr>
        <a:lstStyle/>
        <a:p>
          <a:pPr marL="0" lvl="0" indent="0" algn="ctr" defTabSz="466725">
            <a:lnSpc>
              <a:spcPct val="90000"/>
            </a:lnSpc>
            <a:spcBef>
              <a:spcPct val="0"/>
            </a:spcBef>
            <a:spcAft>
              <a:spcPct val="35000"/>
            </a:spcAft>
            <a:buNone/>
          </a:pPr>
          <a:r>
            <a:rPr lang="en-US" sz="1050" b="1" kern="1200">
              <a:latin typeface="Arial" pitchFamily="34" charset="0"/>
              <a:cs typeface="Arial" pitchFamily="34" charset="0"/>
            </a:rPr>
            <a:t>Simplicity</a:t>
          </a:r>
        </a:p>
      </dsp:txBody>
      <dsp:txXfrm>
        <a:off x="648295" y="631516"/>
        <a:ext cx="724914" cy="52549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127CF55-89F3-4B9D-A927-C76DB445B39E}">
      <dsp:nvSpPr>
        <dsp:cNvPr id="0" name=""/>
        <dsp:cNvSpPr/>
      </dsp:nvSpPr>
      <dsp:spPr>
        <a:xfrm>
          <a:off x="1136041" y="872824"/>
          <a:ext cx="1049086" cy="669747"/>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n-US" sz="1300" b="1" kern="1200">
              <a:solidFill>
                <a:srgbClr val="C00000"/>
              </a:solidFill>
            </a:rPr>
            <a:t>Customer Mix</a:t>
          </a:r>
        </a:p>
      </dsp:txBody>
      <dsp:txXfrm>
        <a:off x="1289676" y="970906"/>
        <a:ext cx="741816" cy="473583"/>
      </dsp:txXfrm>
    </dsp:sp>
    <dsp:sp modelId="{DFA98450-037E-48FA-AEFE-F05F1DA1C449}">
      <dsp:nvSpPr>
        <dsp:cNvPr id="0" name=""/>
        <dsp:cNvSpPr/>
      </dsp:nvSpPr>
      <dsp:spPr>
        <a:xfrm rot="16200000">
          <a:off x="1559825" y="753915"/>
          <a:ext cx="201519" cy="36298"/>
        </a:xfrm>
        <a:custGeom>
          <a:avLst/>
          <a:gdLst/>
          <a:ahLst/>
          <a:cxnLst/>
          <a:rect l="0" t="0" r="0" b="0"/>
          <a:pathLst>
            <a:path>
              <a:moveTo>
                <a:pt x="0" y="18149"/>
              </a:moveTo>
              <a:lnTo>
                <a:pt x="201519" y="1814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1655547" y="767026"/>
        <a:ext cx="10075" cy="10075"/>
      </dsp:txXfrm>
    </dsp:sp>
    <dsp:sp modelId="{7FFA6B17-6230-407E-AEC4-1113176AB9B6}">
      <dsp:nvSpPr>
        <dsp:cNvPr id="0" name=""/>
        <dsp:cNvSpPr/>
      </dsp:nvSpPr>
      <dsp:spPr>
        <a:xfrm>
          <a:off x="1325711" y="1557"/>
          <a:ext cx="669747" cy="669747"/>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n-US" sz="1300" b="1" kern="1200">
              <a:solidFill>
                <a:srgbClr val="C00000"/>
              </a:solidFill>
            </a:rPr>
            <a:t>who</a:t>
          </a:r>
        </a:p>
      </dsp:txBody>
      <dsp:txXfrm>
        <a:off x="1423793" y="99639"/>
        <a:ext cx="473583" cy="473583"/>
      </dsp:txXfrm>
    </dsp:sp>
    <dsp:sp modelId="{C5AD5600-1580-47CD-8E0C-AE15B7211AC2}">
      <dsp:nvSpPr>
        <dsp:cNvPr id="0" name=""/>
        <dsp:cNvSpPr/>
      </dsp:nvSpPr>
      <dsp:spPr>
        <a:xfrm rot="19800000">
          <a:off x="2043792" y="943142"/>
          <a:ext cx="87161" cy="36298"/>
        </a:xfrm>
        <a:custGeom>
          <a:avLst/>
          <a:gdLst/>
          <a:ahLst/>
          <a:cxnLst/>
          <a:rect l="0" t="0" r="0" b="0"/>
          <a:pathLst>
            <a:path>
              <a:moveTo>
                <a:pt x="0" y="18149"/>
              </a:moveTo>
              <a:lnTo>
                <a:pt x="87161" y="1814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2085194" y="959112"/>
        <a:ext cx="4358" cy="4358"/>
      </dsp:txXfrm>
    </dsp:sp>
    <dsp:sp modelId="{2B3FA993-7C9A-4EDC-9ECD-55292A874374}">
      <dsp:nvSpPr>
        <dsp:cNvPr id="0" name=""/>
        <dsp:cNvSpPr/>
      </dsp:nvSpPr>
      <dsp:spPr>
        <a:xfrm>
          <a:off x="2080250" y="437190"/>
          <a:ext cx="669747" cy="669747"/>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n-US" sz="1300" b="1" kern="1200">
              <a:solidFill>
                <a:srgbClr val="C00000"/>
              </a:solidFill>
            </a:rPr>
            <a:t>why</a:t>
          </a:r>
        </a:p>
      </dsp:txBody>
      <dsp:txXfrm>
        <a:off x="2178332" y="535272"/>
        <a:ext cx="473583" cy="473583"/>
      </dsp:txXfrm>
    </dsp:sp>
    <dsp:sp modelId="{B397C00D-F3DE-444B-9356-7E0D5B6F2A52}">
      <dsp:nvSpPr>
        <dsp:cNvPr id="0" name=""/>
        <dsp:cNvSpPr/>
      </dsp:nvSpPr>
      <dsp:spPr>
        <a:xfrm rot="1800000">
          <a:off x="2043792" y="1435954"/>
          <a:ext cx="87161" cy="36298"/>
        </a:xfrm>
        <a:custGeom>
          <a:avLst/>
          <a:gdLst/>
          <a:ahLst/>
          <a:cxnLst/>
          <a:rect l="0" t="0" r="0" b="0"/>
          <a:pathLst>
            <a:path>
              <a:moveTo>
                <a:pt x="0" y="18149"/>
              </a:moveTo>
              <a:lnTo>
                <a:pt x="87161" y="1814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2085194" y="1451925"/>
        <a:ext cx="4358" cy="4358"/>
      </dsp:txXfrm>
    </dsp:sp>
    <dsp:sp modelId="{B10D1F48-E1DE-48F1-9030-599EFBDCD7A7}">
      <dsp:nvSpPr>
        <dsp:cNvPr id="0" name=""/>
        <dsp:cNvSpPr/>
      </dsp:nvSpPr>
      <dsp:spPr>
        <a:xfrm>
          <a:off x="2080250" y="1308457"/>
          <a:ext cx="669747" cy="669747"/>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n-US" sz="1300" b="1" kern="1200">
              <a:solidFill>
                <a:srgbClr val="C00000"/>
              </a:solidFill>
            </a:rPr>
            <a:t>what</a:t>
          </a:r>
        </a:p>
      </dsp:txBody>
      <dsp:txXfrm>
        <a:off x="2178332" y="1406539"/>
        <a:ext cx="473583" cy="473583"/>
      </dsp:txXfrm>
    </dsp:sp>
    <dsp:sp modelId="{A410E1D3-3740-4C3B-859A-4CC13039026B}">
      <dsp:nvSpPr>
        <dsp:cNvPr id="0" name=""/>
        <dsp:cNvSpPr/>
      </dsp:nvSpPr>
      <dsp:spPr>
        <a:xfrm rot="5400000">
          <a:off x="1559825" y="1625182"/>
          <a:ext cx="201519" cy="36298"/>
        </a:xfrm>
        <a:custGeom>
          <a:avLst/>
          <a:gdLst/>
          <a:ahLst/>
          <a:cxnLst/>
          <a:rect l="0" t="0" r="0" b="0"/>
          <a:pathLst>
            <a:path>
              <a:moveTo>
                <a:pt x="0" y="18149"/>
              </a:moveTo>
              <a:lnTo>
                <a:pt x="201519" y="1814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1655547" y="1638293"/>
        <a:ext cx="10075" cy="10075"/>
      </dsp:txXfrm>
    </dsp:sp>
    <dsp:sp modelId="{300FC8D7-E669-48C9-852C-AE64715C9ABE}">
      <dsp:nvSpPr>
        <dsp:cNvPr id="0" name=""/>
        <dsp:cNvSpPr/>
      </dsp:nvSpPr>
      <dsp:spPr>
        <a:xfrm>
          <a:off x="1325711" y="1744091"/>
          <a:ext cx="669747" cy="669747"/>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n-US" sz="1300" b="1" kern="1200">
              <a:solidFill>
                <a:srgbClr val="C00000"/>
              </a:solidFill>
            </a:rPr>
            <a:t>where</a:t>
          </a:r>
        </a:p>
      </dsp:txBody>
      <dsp:txXfrm>
        <a:off x="1423793" y="1842173"/>
        <a:ext cx="473583" cy="473583"/>
      </dsp:txXfrm>
    </dsp:sp>
    <dsp:sp modelId="{81EF534E-9F0E-4EA2-A61D-CCEE9DAA7F54}">
      <dsp:nvSpPr>
        <dsp:cNvPr id="0" name=""/>
        <dsp:cNvSpPr/>
      </dsp:nvSpPr>
      <dsp:spPr>
        <a:xfrm rot="9000000">
          <a:off x="1190216" y="1435954"/>
          <a:ext cx="87161" cy="36298"/>
        </a:xfrm>
        <a:custGeom>
          <a:avLst/>
          <a:gdLst/>
          <a:ahLst/>
          <a:cxnLst/>
          <a:rect l="0" t="0" r="0" b="0"/>
          <a:pathLst>
            <a:path>
              <a:moveTo>
                <a:pt x="0" y="18149"/>
              </a:moveTo>
              <a:lnTo>
                <a:pt x="87161" y="1814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rot="10800000">
        <a:off x="1231617" y="1451925"/>
        <a:ext cx="4358" cy="4358"/>
      </dsp:txXfrm>
    </dsp:sp>
    <dsp:sp modelId="{C0208B36-D240-4FA0-BB5B-5332C35B350A}">
      <dsp:nvSpPr>
        <dsp:cNvPr id="0" name=""/>
        <dsp:cNvSpPr/>
      </dsp:nvSpPr>
      <dsp:spPr>
        <a:xfrm>
          <a:off x="571171" y="1308457"/>
          <a:ext cx="669747" cy="669747"/>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n-US" sz="1300" b="1" kern="1200">
              <a:solidFill>
                <a:srgbClr val="C00000"/>
              </a:solidFill>
            </a:rPr>
            <a:t>when</a:t>
          </a:r>
        </a:p>
      </dsp:txBody>
      <dsp:txXfrm>
        <a:off x="669253" y="1406539"/>
        <a:ext cx="473583" cy="473583"/>
      </dsp:txXfrm>
    </dsp:sp>
    <dsp:sp modelId="{442359A4-DDEA-43EC-BA64-71CD994E0751}">
      <dsp:nvSpPr>
        <dsp:cNvPr id="0" name=""/>
        <dsp:cNvSpPr/>
      </dsp:nvSpPr>
      <dsp:spPr>
        <a:xfrm rot="12600000">
          <a:off x="1190216" y="943142"/>
          <a:ext cx="87161" cy="36298"/>
        </a:xfrm>
        <a:custGeom>
          <a:avLst/>
          <a:gdLst/>
          <a:ahLst/>
          <a:cxnLst/>
          <a:rect l="0" t="0" r="0" b="0"/>
          <a:pathLst>
            <a:path>
              <a:moveTo>
                <a:pt x="0" y="18149"/>
              </a:moveTo>
              <a:lnTo>
                <a:pt x="87161" y="1814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rot="10800000">
        <a:off x="1231617" y="959112"/>
        <a:ext cx="4358" cy="4358"/>
      </dsp:txXfrm>
    </dsp:sp>
    <dsp:sp modelId="{27604C7D-DF60-4E47-98D1-F4257D708000}">
      <dsp:nvSpPr>
        <dsp:cNvPr id="0" name=""/>
        <dsp:cNvSpPr/>
      </dsp:nvSpPr>
      <dsp:spPr>
        <a:xfrm>
          <a:off x="571171" y="437190"/>
          <a:ext cx="669747" cy="669747"/>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n-US" sz="1300" b="1" kern="1200">
              <a:solidFill>
                <a:srgbClr val="C00000"/>
              </a:solidFill>
            </a:rPr>
            <a:t>whats next</a:t>
          </a:r>
        </a:p>
      </dsp:txBody>
      <dsp:txXfrm>
        <a:off x="669253" y="535272"/>
        <a:ext cx="473583" cy="4735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F57EB81-176D-4A7C-B1BE-56ABC7B682E4}">
      <dsp:nvSpPr>
        <dsp:cNvPr id="0" name=""/>
        <dsp:cNvSpPr/>
      </dsp:nvSpPr>
      <dsp:spPr>
        <a:xfrm rot="5400000">
          <a:off x="374653" y="360130"/>
          <a:ext cx="228075" cy="259655"/>
        </a:xfrm>
        <a:prstGeom prst="bentUpArrow">
          <a:avLst>
            <a:gd name="adj1" fmla="val 32840"/>
            <a:gd name="adj2" fmla="val 25000"/>
            <a:gd name="adj3" fmla="val 35780"/>
          </a:avLst>
        </a:prstGeom>
        <a:solidFill>
          <a:schemeClr val="accent5">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1F46B3E7-7FF2-4242-9462-D3F4AE5C8B42}">
      <dsp:nvSpPr>
        <dsp:cNvPr id="0" name=""/>
        <dsp:cNvSpPr/>
      </dsp:nvSpPr>
      <dsp:spPr>
        <a:xfrm>
          <a:off x="3602" y="107304"/>
          <a:ext cx="1005194" cy="268748"/>
        </a:xfrm>
        <a:prstGeom prst="roundRect">
          <a:avLst>
            <a:gd name="adj" fmla="val 1667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solidFill>
                <a:sysClr val="windowText" lastClr="000000"/>
              </a:solidFill>
              <a:latin typeface="Arial" pitchFamily="34" charset="0"/>
              <a:cs typeface="Arial" pitchFamily="34" charset="0"/>
            </a:rPr>
            <a:t>Earn Business Loan</a:t>
          </a:r>
        </a:p>
      </dsp:txBody>
      <dsp:txXfrm>
        <a:off x="16724" y="120426"/>
        <a:ext cx="978950" cy="242504"/>
      </dsp:txXfrm>
    </dsp:sp>
    <dsp:sp modelId="{79AB376A-FB05-4E71-8CEB-AD35CEA0C0FA}">
      <dsp:nvSpPr>
        <dsp:cNvPr id="0" name=""/>
        <dsp:cNvSpPr/>
      </dsp:nvSpPr>
      <dsp:spPr>
        <a:xfrm>
          <a:off x="698171" y="132935"/>
          <a:ext cx="279244" cy="217214"/>
        </a:xfrm>
        <a:prstGeom prst="rect">
          <a:avLst/>
        </a:prstGeom>
        <a:noFill/>
        <a:ln>
          <a:noFill/>
        </a:ln>
        <a:effectLst/>
      </dsp:spPr>
      <dsp:style>
        <a:lnRef idx="0">
          <a:scrgbClr r="0" g="0" b="0"/>
        </a:lnRef>
        <a:fillRef idx="0">
          <a:scrgbClr r="0" g="0" b="0"/>
        </a:fillRef>
        <a:effectRef idx="0">
          <a:scrgbClr r="0" g="0" b="0"/>
        </a:effectRef>
        <a:fontRef idx="minor"/>
      </dsp:style>
    </dsp:sp>
    <dsp:sp modelId="{3B607F49-C569-4E06-BDF2-A78DB2002F14}">
      <dsp:nvSpPr>
        <dsp:cNvPr id="0" name=""/>
        <dsp:cNvSpPr/>
      </dsp:nvSpPr>
      <dsp:spPr>
        <a:xfrm rot="5400000">
          <a:off x="901302" y="662024"/>
          <a:ext cx="228075" cy="259655"/>
        </a:xfrm>
        <a:prstGeom prst="bentUpArrow">
          <a:avLst>
            <a:gd name="adj1" fmla="val 32840"/>
            <a:gd name="adj2" fmla="val 25000"/>
            <a:gd name="adj3" fmla="val 35780"/>
          </a:avLst>
        </a:prstGeom>
        <a:solidFill>
          <a:schemeClr val="accent5">
            <a:tint val="50000"/>
            <a:hueOff val="-1346856"/>
            <a:satOff val="5797"/>
            <a:lumOff val="156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E9F94466-4D38-42FC-B654-DAFF6501F7D2}">
      <dsp:nvSpPr>
        <dsp:cNvPr id="0" name=""/>
        <dsp:cNvSpPr/>
      </dsp:nvSpPr>
      <dsp:spPr>
        <a:xfrm>
          <a:off x="486095" y="409197"/>
          <a:ext cx="1093505" cy="268748"/>
        </a:xfrm>
        <a:prstGeom prst="roundRect">
          <a:avLst>
            <a:gd name="adj" fmla="val 16670"/>
          </a:avLst>
        </a:prstGeom>
        <a:solidFill>
          <a:schemeClr val="accent5">
            <a:hueOff val="-1103764"/>
            <a:satOff val="4423"/>
            <a:lumOff val="95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solidFill>
                <a:sysClr val="windowText" lastClr="000000"/>
              </a:solidFill>
              <a:latin typeface="Arial" pitchFamily="34" charset="0"/>
              <a:cs typeface="Arial" pitchFamily="34" charset="0"/>
            </a:rPr>
            <a:t>Loan Processing Unit</a:t>
          </a:r>
        </a:p>
      </dsp:txBody>
      <dsp:txXfrm>
        <a:off x="499217" y="422319"/>
        <a:ext cx="1067261" cy="242504"/>
      </dsp:txXfrm>
    </dsp:sp>
    <dsp:sp modelId="{8E0529BB-6BBE-4B85-8127-FD5E4596B560}">
      <dsp:nvSpPr>
        <dsp:cNvPr id="0" name=""/>
        <dsp:cNvSpPr/>
      </dsp:nvSpPr>
      <dsp:spPr>
        <a:xfrm>
          <a:off x="1224820" y="434829"/>
          <a:ext cx="279244" cy="217214"/>
        </a:xfrm>
        <a:prstGeom prst="rect">
          <a:avLst/>
        </a:prstGeom>
        <a:noFill/>
        <a:ln>
          <a:noFill/>
        </a:ln>
        <a:effectLst/>
      </dsp:spPr>
      <dsp:style>
        <a:lnRef idx="0">
          <a:scrgbClr r="0" g="0" b="0"/>
        </a:lnRef>
        <a:fillRef idx="0">
          <a:scrgbClr r="0" g="0" b="0"/>
        </a:fillRef>
        <a:effectRef idx="0">
          <a:scrgbClr r="0" g="0" b="0"/>
        </a:effectRef>
        <a:fontRef idx="minor"/>
      </dsp:style>
    </dsp:sp>
    <dsp:sp modelId="{A6DBD32D-679E-4B0F-A7DA-528BD8097AC8}">
      <dsp:nvSpPr>
        <dsp:cNvPr id="0" name=""/>
        <dsp:cNvSpPr/>
      </dsp:nvSpPr>
      <dsp:spPr>
        <a:xfrm rot="5400000">
          <a:off x="1349935" y="963917"/>
          <a:ext cx="228075" cy="259655"/>
        </a:xfrm>
        <a:prstGeom prst="bentUpArrow">
          <a:avLst>
            <a:gd name="adj1" fmla="val 32840"/>
            <a:gd name="adj2" fmla="val 25000"/>
            <a:gd name="adj3" fmla="val 35780"/>
          </a:avLst>
        </a:prstGeom>
        <a:solidFill>
          <a:schemeClr val="accent5">
            <a:tint val="50000"/>
            <a:hueOff val="-2693711"/>
            <a:satOff val="11594"/>
            <a:lumOff val="3134"/>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202E46C3-53E3-4A60-A323-D383D92030AA}">
      <dsp:nvSpPr>
        <dsp:cNvPr id="0" name=""/>
        <dsp:cNvSpPr/>
      </dsp:nvSpPr>
      <dsp:spPr>
        <a:xfrm>
          <a:off x="968588" y="711091"/>
          <a:ext cx="1025785" cy="268748"/>
        </a:xfrm>
        <a:prstGeom prst="roundRect">
          <a:avLst>
            <a:gd name="adj" fmla="val 16670"/>
          </a:avLst>
        </a:prstGeom>
        <a:solidFill>
          <a:schemeClr val="accent5">
            <a:hueOff val="-2207528"/>
            <a:satOff val="8847"/>
            <a:lumOff val="191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solidFill>
                <a:sysClr val="windowText" lastClr="000000"/>
              </a:solidFill>
              <a:latin typeface="Arial" pitchFamily="34" charset="0"/>
              <a:cs typeface="Arial" pitchFamily="34" charset="0"/>
            </a:rPr>
            <a:t>Data Entry</a:t>
          </a:r>
        </a:p>
      </dsp:txBody>
      <dsp:txXfrm>
        <a:off x="981710" y="724213"/>
        <a:ext cx="999541" cy="242504"/>
      </dsp:txXfrm>
    </dsp:sp>
    <dsp:sp modelId="{635844E6-47D5-46E9-81AD-48D7948257AF}">
      <dsp:nvSpPr>
        <dsp:cNvPr id="0" name=""/>
        <dsp:cNvSpPr/>
      </dsp:nvSpPr>
      <dsp:spPr>
        <a:xfrm>
          <a:off x="1673453" y="736722"/>
          <a:ext cx="279244" cy="217214"/>
        </a:xfrm>
        <a:prstGeom prst="rect">
          <a:avLst/>
        </a:prstGeom>
        <a:noFill/>
        <a:ln>
          <a:noFill/>
        </a:ln>
        <a:effectLst/>
      </dsp:spPr>
      <dsp:style>
        <a:lnRef idx="0">
          <a:scrgbClr r="0" g="0" b="0"/>
        </a:lnRef>
        <a:fillRef idx="0">
          <a:scrgbClr r="0" g="0" b="0"/>
        </a:fillRef>
        <a:effectRef idx="0">
          <a:scrgbClr r="0" g="0" b="0"/>
        </a:effectRef>
        <a:fontRef idx="minor"/>
      </dsp:style>
    </dsp:sp>
    <dsp:sp modelId="{9D0EA2E5-7BCD-47DA-A0CD-4C2B136AB2CA}">
      <dsp:nvSpPr>
        <dsp:cNvPr id="0" name=""/>
        <dsp:cNvSpPr/>
      </dsp:nvSpPr>
      <dsp:spPr>
        <a:xfrm rot="5400000">
          <a:off x="1888294" y="1265811"/>
          <a:ext cx="228075" cy="259655"/>
        </a:xfrm>
        <a:prstGeom prst="bentUpArrow">
          <a:avLst>
            <a:gd name="adj1" fmla="val 32840"/>
            <a:gd name="adj2" fmla="val 25000"/>
            <a:gd name="adj3" fmla="val 35780"/>
          </a:avLst>
        </a:prstGeom>
        <a:solidFill>
          <a:schemeClr val="accent5">
            <a:tint val="50000"/>
            <a:hueOff val="-4040567"/>
            <a:satOff val="17391"/>
            <a:lumOff val="470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2EDB1A9-DD1A-4301-88EE-4E73D13A9D77}">
      <dsp:nvSpPr>
        <dsp:cNvPr id="0" name=""/>
        <dsp:cNvSpPr/>
      </dsp:nvSpPr>
      <dsp:spPr>
        <a:xfrm>
          <a:off x="1451082" y="1012985"/>
          <a:ext cx="1137516" cy="268748"/>
        </a:xfrm>
        <a:prstGeom prst="roundRect">
          <a:avLst>
            <a:gd name="adj" fmla="val 16670"/>
          </a:avLst>
        </a:prstGeom>
        <a:solidFill>
          <a:schemeClr val="accent5">
            <a:hueOff val="-3311292"/>
            <a:satOff val="13270"/>
            <a:lumOff val="287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solidFill>
                <a:sysClr val="windowText" lastClr="000000"/>
              </a:solidFill>
              <a:latin typeface="Arial" pitchFamily="34" charset="0"/>
              <a:cs typeface="Arial" pitchFamily="34" charset="0"/>
            </a:rPr>
            <a:t>Credit Analysis</a:t>
          </a:r>
        </a:p>
      </dsp:txBody>
      <dsp:txXfrm>
        <a:off x="1464204" y="1026107"/>
        <a:ext cx="1111272" cy="242504"/>
      </dsp:txXfrm>
    </dsp:sp>
    <dsp:sp modelId="{A9FE73B8-F8E7-465A-8E9A-6623F1D50DFF}">
      <dsp:nvSpPr>
        <dsp:cNvPr id="0" name=""/>
        <dsp:cNvSpPr/>
      </dsp:nvSpPr>
      <dsp:spPr>
        <a:xfrm>
          <a:off x="2211812" y="1038616"/>
          <a:ext cx="279244" cy="217214"/>
        </a:xfrm>
        <a:prstGeom prst="rect">
          <a:avLst/>
        </a:prstGeom>
        <a:noFill/>
        <a:ln>
          <a:noFill/>
        </a:ln>
        <a:effectLst/>
      </dsp:spPr>
      <dsp:style>
        <a:lnRef idx="0">
          <a:scrgbClr r="0" g="0" b="0"/>
        </a:lnRef>
        <a:fillRef idx="0">
          <a:scrgbClr r="0" g="0" b="0"/>
        </a:fillRef>
        <a:effectRef idx="0">
          <a:scrgbClr r="0" g="0" b="0"/>
        </a:effectRef>
        <a:fontRef idx="minor"/>
      </dsp:style>
    </dsp:sp>
    <dsp:sp modelId="{E7270651-C94C-4B41-A283-4078E11A7576}">
      <dsp:nvSpPr>
        <dsp:cNvPr id="0" name=""/>
        <dsp:cNvSpPr/>
      </dsp:nvSpPr>
      <dsp:spPr>
        <a:xfrm rot="5400000">
          <a:off x="2320611" y="1567704"/>
          <a:ext cx="228075" cy="259655"/>
        </a:xfrm>
        <a:prstGeom prst="bentUpArrow">
          <a:avLst>
            <a:gd name="adj1" fmla="val 32840"/>
            <a:gd name="adj2" fmla="val 25000"/>
            <a:gd name="adj3" fmla="val 35780"/>
          </a:avLst>
        </a:prstGeom>
        <a:solidFill>
          <a:schemeClr val="accent5">
            <a:tint val="50000"/>
            <a:hueOff val="-5387423"/>
            <a:satOff val="23188"/>
            <a:lumOff val="626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04BFF716-69EC-4F78-9FC2-B94E6A6FA99F}">
      <dsp:nvSpPr>
        <dsp:cNvPr id="0" name=""/>
        <dsp:cNvSpPr/>
      </dsp:nvSpPr>
      <dsp:spPr>
        <a:xfrm>
          <a:off x="1933575" y="1314878"/>
          <a:ext cx="1037165" cy="268748"/>
        </a:xfrm>
        <a:prstGeom prst="roundRect">
          <a:avLst>
            <a:gd name="adj" fmla="val 16670"/>
          </a:avLst>
        </a:prstGeom>
        <a:solidFill>
          <a:schemeClr val="accent5">
            <a:hueOff val="-4415056"/>
            <a:satOff val="17694"/>
            <a:lumOff val="383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solidFill>
                <a:sysClr val="windowText" lastClr="000000"/>
              </a:solidFill>
              <a:latin typeface="Arial" pitchFamily="34" charset="0"/>
              <a:cs typeface="Arial" pitchFamily="34" charset="0"/>
            </a:rPr>
            <a:t>Investigation</a:t>
          </a:r>
        </a:p>
      </dsp:txBody>
      <dsp:txXfrm>
        <a:off x="1946697" y="1328000"/>
        <a:ext cx="1010921" cy="242504"/>
      </dsp:txXfrm>
    </dsp:sp>
    <dsp:sp modelId="{52C41AB6-6F55-4304-8592-3482AFF3D069}">
      <dsp:nvSpPr>
        <dsp:cNvPr id="0" name=""/>
        <dsp:cNvSpPr/>
      </dsp:nvSpPr>
      <dsp:spPr>
        <a:xfrm>
          <a:off x="2644130" y="1340510"/>
          <a:ext cx="279244" cy="217214"/>
        </a:xfrm>
        <a:prstGeom prst="rect">
          <a:avLst/>
        </a:prstGeom>
        <a:noFill/>
        <a:ln>
          <a:noFill/>
        </a:ln>
        <a:effectLst/>
      </dsp:spPr>
      <dsp:style>
        <a:lnRef idx="0">
          <a:scrgbClr r="0" g="0" b="0"/>
        </a:lnRef>
        <a:fillRef idx="0">
          <a:scrgbClr r="0" g="0" b="0"/>
        </a:fillRef>
        <a:effectRef idx="0">
          <a:scrgbClr r="0" g="0" b="0"/>
        </a:effectRef>
        <a:fontRef idx="minor"/>
      </dsp:style>
    </dsp:sp>
    <dsp:sp modelId="{6DFCDFD2-934A-466B-8BB7-D2041C2CF711}">
      <dsp:nvSpPr>
        <dsp:cNvPr id="0" name=""/>
        <dsp:cNvSpPr/>
      </dsp:nvSpPr>
      <dsp:spPr>
        <a:xfrm rot="5400000">
          <a:off x="2867127" y="1869598"/>
          <a:ext cx="228075" cy="259655"/>
        </a:xfrm>
        <a:prstGeom prst="bentUpArrow">
          <a:avLst>
            <a:gd name="adj1" fmla="val 32840"/>
            <a:gd name="adj2" fmla="val 25000"/>
            <a:gd name="adj3" fmla="val 35780"/>
          </a:avLst>
        </a:prstGeom>
        <a:solidFill>
          <a:schemeClr val="accent5">
            <a:tint val="50000"/>
            <a:hueOff val="-6734279"/>
            <a:satOff val="28984"/>
            <a:lumOff val="783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21E0DB6-DDAE-4698-AC25-15437D996198}">
      <dsp:nvSpPr>
        <dsp:cNvPr id="0" name=""/>
        <dsp:cNvSpPr/>
      </dsp:nvSpPr>
      <dsp:spPr>
        <a:xfrm>
          <a:off x="2416068" y="1616772"/>
          <a:ext cx="1165210" cy="268748"/>
        </a:xfrm>
        <a:prstGeom prst="roundRect">
          <a:avLst>
            <a:gd name="adj" fmla="val 16670"/>
          </a:avLst>
        </a:prstGeom>
        <a:solidFill>
          <a:schemeClr val="accent5">
            <a:hueOff val="-5518820"/>
            <a:satOff val="22117"/>
            <a:lumOff val="479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solidFill>
                <a:sysClr val="windowText" lastClr="000000"/>
              </a:solidFill>
              <a:latin typeface="Arial" pitchFamily="34" charset="0"/>
              <a:cs typeface="Arial" pitchFamily="34" charset="0"/>
            </a:rPr>
            <a:t>Approval Processing</a:t>
          </a:r>
        </a:p>
      </dsp:txBody>
      <dsp:txXfrm>
        <a:off x="2429190" y="1629894"/>
        <a:ext cx="1138966" cy="242504"/>
      </dsp:txXfrm>
    </dsp:sp>
    <dsp:sp modelId="{73E91BB2-71CC-419E-8ED4-1877DAC4104D}">
      <dsp:nvSpPr>
        <dsp:cNvPr id="0" name=""/>
        <dsp:cNvSpPr/>
      </dsp:nvSpPr>
      <dsp:spPr>
        <a:xfrm>
          <a:off x="3190645" y="1642403"/>
          <a:ext cx="279244" cy="217214"/>
        </a:xfrm>
        <a:prstGeom prst="rect">
          <a:avLst/>
        </a:prstGeom>
        <a:noFill/>
        <a:ln>
          <a:noFill/>
        </a:ln>
        <a:effectLst/>
      </dsp:spPr>
      <dsp:style>
        <a:lnRef idx="0">
          <a:scrgbClr r="0" g="0" b="0"/>
        </a:lnRef>
        <a:fillRef idx="0">
          <a:scrgbClr r="0" g="0" b="0"/>
        </a:fillRef>
        <a:effectRef idx="0">
          <a:scrgbClr r="0" g="0" b="0"/>
        </a:effectRef>
        <a:fontRef idx="minor"/>
      </dsp:style>
    </dsp:sp>
    <dsp:sp modelId="{E9B3AD5A-4523-41D6-9678-B58532E96BAE}">
      <dsp:nvSpPr>
        <dsp:cNvPr id="0" name=""/>
        <dsp:cNvSpPr/>
      </dsp:nvSpPr>
      <dsp:spPr>
        <a:xfrm rot="5400000">
          <a:off x="3334207" y="2171492"/>
          <a:ext cx="228075" cy="259655"/>
        </a:xfrm>
        <a:prstGeom prst="bentUpArrow">
          <a:avLst>
            <a:gd name="adj1" fmla="val 32840"/>
            <a:gd name="adj2" fmla="val 25000"/>
            <a:gd name="adj3" fmla="val 35780"/>
          </a:avLst>
        </a:prstGeom>
        <a:solidFill>
          <a:schemeClr val="accent5">
            <a:tint val="50000"/>
            <a:hueOff val="-8081135"/>
            <a:satOff val="34781"/>
            <a:lumOff val="940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32E78DF9-04D0-4BCC-9E7A-7C33F1DF2490}">
      <dsp:nvSpPr>
        <dsp:cNvPr id="0" name=""/>
        <dsp:cNvSpPr/>
      </dsp:nvSpPr>
      <dsp:spPr>
        <a:xfrm>
          <a:off x="2898561" y="1918665"/>
          <a:ext cx="1134383" cy="268748"/>
        </a:xfrm>
        <a:prstGeom prst="roundRect">
          <a:avLst>
            <a:gd name="adj" fmla="val 16670"/>
          </a:avLst>
        </a:prstGeom>
        <a:solidFill>
          <a:schemeClr val="accent5">
            <a:hueOff val="-6622584"/>
            <a:satOff val="26541"/>
            <a:lumOff val="5752"/>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solidFill>
                <a:sysClr val="windowText" lastClr="000000"/>
              </a:solidFill>
              <a:latin typeface="Arial" pitchFamily="34" charset="0"/>
              <a:cs typeface="Arial" pitchFamily="34" charset="0"/>
            </a:rPr>
            <a:t>legal vetting</a:t>
          </a:r>
        </a:p>
      </dsp:txBody>
      <dsp:txXfrm>
        <a:off x="2911683" y="1931787"/>
        <a:ext cx="1108139" cy="242504"/>
      </dsp:txXfrm>
    </dsp:sp>
    <dsp:sp modelId="{3041AA24-0A4C-45C6-9B11-3062E497BD9A}">
      <dsp:nvSpPr>
        <dsp:cNvPr id="0" name=""/>
        <dsp:cNvSpPr/>
      </dsp:nvSpPr>
      <dsp:spPr>
        <a:xfrm>
          <a:off x="3657725" y="1944297"/>
          <a:ext cx="279244" cy="217214"/>
        </a:xfrm>
        <a:prstGeom prst="rect">
          <a:avLst/>
        </a:prstGeom>
        <a:noFill/>
        <a:ln>
          <a:noFill/>
        </a:ln>
        <a:effectLst/>
      </dsp:spPr>
      <dsp:style>
        <a:lnRef idx="0">
          <a:scrgbClr r="0" g="0" b="0"/>
        </a:lnRef>
        <a:fillRef idx="0">
          <a:scrgbClr r="0" g="0" b="0"/>
        </a:fillRef>
        <a:effectRef idx="0">
          <a:scrgbClr r="0" g="0" b="0"/>
        </a:effectRef>
        <a:fontRef idx="minor"/>
      </dsp:style>
    </dsp:sp>
    <dsp:sp modelId="{3D8FCA15-D963-44DE-9AFE-CD1C4A294AB0}">
      <dsp:nvSpPr>
        <dsp:cNvPr id="0" name=""/>
        <dsp:cNvSpPr/>
      </dsp:nvSpPr>
      <dsp:spPr>
        <a:xfrm rot="5400000">
          <a:off x="3805178" y="2473385"/>
          <a:ext cx="228075" cy="259655"/>
        </a:xfrm>
        <a:prstGeom prst="bentUpArrow">
          <a:avLst>
            <a:gd name="adj1" fmla="val 32840"/>
            <a:gd name="adj2" fmla="val 25000"/>
            <a:gd name="adj3" fmla="val 35780"/>
          </a:avLst>
        </a:prstGeom>
        <a:solidFill>
          <a:schemeClr val="accent5">
            <a:tint val="50000"/>
            <a:hueOff val="-9427990"/>
            <a:satOff val="40578"/>
            <a:lumOff val="1097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775DC5BB-52E2-4F7B-8CA8-58CCF68C08C9}">
      <dsp:nvSpPr>
        <dsp:cNvPr id="0" name=""/>
        <dsp:cNvSpPr/>
      </dsp:nvSpPr>
      <dsp:spPr>
        <a:xfrm>
          <a:off x="3381054" y="2220559"/>
          <a:ext cx="1111339" cy="268748"/>
        </a:xfrm>
        <a:prstGeom prst="roundRect">
          <a:avLst>
            <a:gd name="adj" fmla="val 16670"/>
          </a:avLst>
        </a:prstGeom>
        <a:solidFill>
          <a:schemeClr val="accent5">
            <a:hueOff val="-7726349"/>
            <a:satOff val="30964"/>
            <a:lumOff val="671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solidFill>
                <a:sysClr val="windowText" lastClr="000000"/>
              </a:solidFill>
              <a:latin typeface="Arial" pitchFamily="34" charset="0"/>
              <a:cs typeface="Arial" pitchFamily="34" charset="0"/>
            </a:rPr>
            <a:t>Operation</a:t>
          </a:r>
        </a:p>
      </dsp:txBody>
      <dsp:txXfrm>
        <a:off x="3394176" y="2233681"/>
        <a:ext cx="1085095" cy="242504"/>
      </dsp:txXfrm>
    </dsp:sp>
    <dsp:sp modelId="{FEFB9C2C-A3D1-41EA-AEBA-65CEB5053157}">
      <dsp:nvSpPr>
        <dsp:cNvPr id="0" name=""/>
        <dsp:cNvSpPr/>
      </dsp:nvSpPr>
      <dsp:spPr>
        <a:xfrm>
          <a:off x="4128696" y="2246190"/>
          <a:ext cx="279244" cy="217214"/>
        </a:xfrm>
        <a:prstGeom prst="rect">
          <a:avLst/>
        </a:prstGeom>
        <a:noFill/>
        <a:ln>
          <a:noFill/>
        </a:ln>
        <a:effectLst/>
      </dsp:spPr>
      <dsp:style>
        <a:lnRef idx="0">
          <a:scrgbClr r="0" g="0" b="0"/>
        </a:lnRef>
        <a:fillRef idx="0">
          <a:scrgbClr r="0" g="0" b="0"/>
        </a:fillRef>
        <a:effectRef idx="0">
          <a:scrgbClr r="0" g="0" b="0"/>
        </a:effectRef>
        <a:fontRef idx="minor"/>
      </dsp:style>
    </dsp:sp>
    <dsp:sp modelId="{3E1CFFCC-385E-4332-921B-1D61A7BD0B5D}">
      <dsp:nvSpPr>
        <dsp:cNvPr id="0" name=""/>
        <dsp:cNvSpPr/>
      </dsp:nvSpPr>
      <dsp:spPr>
        <a:xfrm rot="5400000">
          <a:off x="4310907" y="2775279"/>
          <a:ext cx="228075" cy="259655"/>
        </a:xfrm>
        <a:prstGeom prst="bentUpArrow">
          <a:avLst>
            <a:gd name="adj1" fmla="val 32840"/>
            <a:gd name="adj2" fmla="val 25000"/>
            <a:gd name="adj3" fmla="val 35780"/>
          </a:avLst>
        </a:prstGeom>
        <a:solidFill>
          <a:schemeClr val="accent5">
            <a:tint val="50000"/>
            <a:hueOff val="-10774846"/>
            <a:satOff val="46375"/>
            <a:lumOff val="1253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02CB7C7A-799A-4B1E-9E42-EA0909C4A03B}">
      <dsp:nvSpPr>
        <dsp:cNvPr id="0" name=""/>
        <dsp:cNvSpPr/>
      </dsp:nvSpPr>
      <dsp:spPr>
        <a:xfrm>
          <a:off x="3863547" y="2522453"/>
          <a:ext cx="1157812" cy="268748"/>
        </a:xfrm>
        <a:prstGeom prst="roundRect">
          <a:avLst>
            <a:gd name="adj" fmla="val 16670"/>
          </a:avLst>
        </a:prstGeom>
        <a:solidFill>
          <a:schemeClr val="accent5">
            <a:hueOff val="-8830112"/>
            <a:satOff val="35388"/>
            <a:lumOff val="766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solidFill>
                <a:sysClr val="windowText" lastClr="000000"/>
              </a:solidFill>
              <a:latin typeface="Arial" pitchFamily="34" charset="0"/>
              <a:cs typeface="Arial" pitchFamily="34" charset="0"/>
            </a:rPr>
            <a:t>Disbursement</a:t>
          </a:r>
        </a:p>
      </dsp:txBody>
      <dsp:txXfrm>
        <a:off x="3876669" y="2535575"/>
        <a:ext cx="1131568" cy="242504"/>
      </dsp:txXfrm>
    </dsp:sp>
    <dsp:sp modelId="{E81C3D31-9363-4A78-A371-F89FC72BD30C}">
      <dsp:nvSpPr>
        <dsp:cNvPr id="0" name=""/>
        <dsp:cNvSpPr/>
      </dsp:nvSpPr>
      <dsp:spPr>
        <a:xfrm>
          <a:off x="4634426" y="2548084"/>
          <a:ext cx="279244" cy="217214"/>
        </a:xfrm>
        <a:prstGeom prst="rect">
          <a:avLst/>
        </a:prstGeom>
        <a:noFill/>
        <a:ln>
          <a:noFill/>
        </a:ln>
        <a:effectLst/>
      </dsp:spPr>
      <dsp:style>
        <a:lnRef idx="0">
          <a:scrgbClr r="0" g="0" b="0"/>
        </a:lnRef>
        <a:fillRef idx="0">
          <a:scrgbClr r="0" g="0" b="0"/>
        </a:fillRef>
        <a:effectRef idx="0">
          <a:scrgbClr r="0" g="0" b="0"/>
        </a:effectRef>
        <a:fontRef idx="minor"/>
      </dsp:style>
    </dsp:sp>
    <dsp:sp modelId="{B0FC41AC-498D-43DE-87DC-FDE94AC4EBF2}">
      <dsp:nvSpPr>
        <dsp:cNvPr id="0" name=""/>
        <dsp:cNvSpPr/>
      </dsp:nvSpPr>
      <dsp:spPr>
        <a:xfrm>
          <a:off x="4346040" y="2824346"/>
          <a:ext cx="1136756" cy="268748"/>
        </a:xfrm>
        <a:prstGeom prst="roundRect">
          <a:avLst>
            <a:gd name="adj" fmla="val 16670"/>
          </a:avLst>
        </a:prstGeom>
        <a:solidFill>
          <a:schemeClr val="accent5">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solidFill>
                <a:sysClr val="windowText" lastClr="000000"/>
              </a:solidFill>
              <a:latin typeface="Arial" pitchFamily="34" charset="0"/>
              <a:cs typeface="Arial" pitchFamily="34" charset="0"/>
            </a:rPr>
            <a:t>repayment return</a:t>
          </a:r>
        </a:p>
      </dsp:txBody>
      <dsp:txXfrm>
        <a:off x="4359162" y="2837468"/>
        <a:ext cx="1110512" cy="242504"/>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7">
  <dgm:title val=""/>
  <dgm:desc val=""/>
  <dgm:catLst>
    <dgm:cat type="3D" pri="11700"/>
  </dgm:catLst>
  <dgm:scene3d>
    <a:camera prst="perspectiveLeft" zoom="91000"/>
    <a:lightRig rig="threePt" dir="t">
      <a:rot lat="0" lon="0" rev="20640000"/>
    </a:lightRig>
  </dgm:scene3d>
  <dgm:styleLbl name="node0">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lnNode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vennNode1">
    <dgm:scene3d>
      <a:camera prst="orthographicFront"/>
      <a:lightRig rig="threePt" dir="t"/>
    </dgm:scene3d>
    <dgm:sp3d extrusionH="50600" prstMaterial="clear">
      <a:bevelT w="101600" h="80600" prst="relaxedInset"/>
      <a:bevelB w="80600" h="80600" prst="relaxedInset"/>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extrusionH="50600" prstMaterial="metal">
      <a:bevelT w="101600" h="80600" prst="relaxedInset"/>
      <a:bevelB w="80600" h="80600" prst="relaxedInset"/>
    </dgm:sp3d>
    <dgm:txPr/>
    <dgm:style>
      <a:lnRef idx="1">
        <a:scrgbClr r="0" g="0" b="0"/>
      </a:lnRef>
      <a:fillRef idx="1">
        <a:scrgbClr r="0" g="0" b="0"/>
      </a:fillRef>
      <a:effectRef idx="1">
        <a:scrgbClr r="0" g="0" b="0"/>
      </a:effectRef>
      <a:fontRef idx="minor">
        <a:schemeClr val="dk1"/>
      </a:fontRef>
    </dgm:style>
  </dgm:styleLbl>
  <dgm:styleLbl name="node1">
    <dgm:scene3d>
      <a:camera prst="orthographicFront"/>
      <a:lightRig rig="threePt" dir="t"/>
    </dgm:scene3d>
    <dgm:sp3d extrusionH="50600" prstMaterial="metal">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2">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3">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node4">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fgImgPlace1">
    <dgm:scene3d>
      <a:camera prst="orthographicFront"/>
      <a:lightRig rig="threePt" dir="t"/>
    </dgm:scene3d>
    <dgm:sp3d z="57200" extrusionH="10600" prstMaterial="plastic">
      <a:bevelT w="101600" h="8600" prst="relaxedInset"/>
      <a:bevelB w="8600" h="8600" prst="relaxedInset"/>
    </dgm:sp3d>
    <dgm:txPr/>
    <dgm:style>
      <a:lnRef idx="0">
        <a:scrgbClr r="0" g="0" b="0"/>
      </a:lnRef>
      <a:fillRef idx="1">
        <a:scrgbClr r="0" g="0" b="0"/>
      </a:fillRef>
      <a:effectRef idx="1">
        <a:scrgbClr r="0" g="0" b="0"/>
      </a:effectRef>
      <a:fontRef idx="minor"/>
    </dgm:style>
  </dgm:styleLbl>
  <dgm:styleLbl name="alignImgPlace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dgm:style>
  </dgm:styleLbl>
  <dgm:styleLbl name="bgImgPlace1">
    <dgm:scene3d>
      <a:camera prst="orthographicFront"/>
      <a:lightRig rig="threePt" dir="t"/>
    </dgm:scene3d>
    <dgm:sp3d z="-211800" extrusionH="10600" prstMaterial="plastic">
      <a:bevelT w="101600" h="8600" prst="relaxedInset"/>
      <a:bevelB w="8600" h="8600" prst="relaxedInset"/>
    </dgm:sp3d>
    <dgm:txPr/>
    <dgm:style>
      <a:lnRef idx="0">
        <a:scrgbClr r="0" g="0" b="0"/>
      </a:lnRef>
      <a:fillRef idx="1">
        <a:scrgbClr r="0" g="0" b="0"/>
      </a:fillRef>
      <a:effectRef idx="1">
        <a:scrgbClr r="0" g="0" b="0"/>
      </a:effectRef>
      <a:fontRef idx="minor"/>
    </dgm:style>
  </dgm:styleLbl>
  <dgm:styleLbl name="sibTrans2D1">
    <dgm:scene3d>
      <a:camera prst="orthographicFront"/>
      <a:lightRig rig="threePt" dir="t"/>
    </dgm:scene3d>
    <dgm:sp3d z="-110000">
      <a:bevelT w="40600" h="20600" prst="relaxedInset"/>
    </dgm:sp3d>
    <dgm:txPr/>
    <dgm:style>
      <a:lnRef idx="0">
        <a:scrgbClr r="0" g="0" b="0"/>
      </a:lnRef>
      <a:fillRef idx="1">
        <a:scrgbClr r="0" g="0" b="0"/>
      </a:fillRef>
      <a:effectRef idx="2">
        <a:scrgbClr r="0" g="0" b="0"/>
      </a:effectRef>
      <a:fontRef idx="minor"/>
    </dgm:style>
  </dgm:styleLbl>
  <dgm:styleLbl name="fgSibTrans2D1">
    <dgm:scene3d>
      <a:camera prst="orthographicFront"/>
      <a:lightRig rig="threePt" dir="t"/>
    </dgm:scene3d>
    <dgm:sp3d z="10600">
      <a:bevelT w="40600" h="20600" prst="relaxedInset"/>
    </dgm:sp3d>
    <dgm:txPr/>
    <dgm:style>
      <a:lnRef idx="0">
        <a:scrgbClr r="0" g="0" b="0"/>
      </a:lnRef>
      <a:fillRef idx="1">
        <a:scrgbClr r="0" g="0" b="0"/>
      </a:fillRef>
      <a:effectRef idx="2">
        <a:scrgbClr r="0" g="0" b="0"/>
      </a:effectRef>
      <a:fontRef idx="minor"/>
    </dgm:style>
  </dgm:styleLbl>
  <dgm:styleLbl name="bgSibTrans2D1">
    <dgm:scene3d>
      <a:camera prst="orthographicFront"/>
      <a:lightRig rig="threePt" dir="t"/>
    </dgm:scene3d>
    <dgm:sp3d z="-211800">
      <a:bevelT w="40600" h="20600" prst="relaxedInset"/>
    </dgm:sp3d>
    <dgm:txPr/>
    <dgm:style>
      <a:lnRef idx="0">
        <a:scrgbClr r="0" g="0" b="0"/>
      </a:lnRef>
      <a:fillRef idx="1">
        <a:scrgbClr r="0" g="0" b="0"/>
      </a:fillRef>
      <a:effectRef idx="2">
        <a:scrgbClr r="0" g="0" b="0"/>
      </a:effectRef>
      <a:fontRef idx="minor"/>
    </dgm:style>
  </dgm:styleLbl>
  <dgm:styleLbl name="sibTrans1D1">
    <dgm:scene3d>
      <a:camera prst="orthographicFront"/>
      <a:lightRig rig="threePt" dir="t"/>
    </dgm:scene3d>
    <dgm:sp3d z="-110000"/>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0000"/>
    <dgm:txPr/>
    <dgm:style>
      <a:lnRef idx="1">
        <a:scrgbClr r="0" g="0" b="0"/>
      </a:lnRef>
      <a:fillRef idx="1">
        <a:scrgbClr r="0" g="0" b="0"/>
      </a:fillRef>
      <a:effectRef idx="0">
        <a:scrgbClr r="0" g="0" b="0"/>
      </a:effectRef>
      <a:fontRef idx="minor"/>
    </dgm:style>
  </dgm:styleLbl>
  <dgm:styleLbl name="asst0">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1">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2">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3">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asst4">
    <dgm:scene3d>
      <a:camera prst="orthographicFront"/>
      <a:lightRig rig="threePt" dir="t"/>
    </dgm:scene3d>
    <dgm:sp3d extrusionH="50600" prstMaterial="plastic">
      <a:bevelT w="101600" h="80600" prst="relaxedInset"/>
      <a:bevelB w="80600" h="80600" prst="relaxedInset"/>
    </dgm:sp3d>
    <dgm:txPr/>
    <dgm:style>
      <a:lnRef idx="0">
        <a:scrgbClr r="0" g="0" b="0"/>
      </a:lnRef>
      <a:fillRef idx="1">
        <a:scrgbClr r="0" g="0" b="0"/>
      </a:fillRef>
      <a:effectRef idx="1">
        <a:scrgbClr r="0" g="0" b="0"/>
      </a:effectRef>
      <a:fontRef idx="minor">
        <a:schemeClr val="dk1"/>
      </a:fontRef>
    </dgm:style>
  </dgm:styleLbl>
  <dgm:styleLbl name="parChTrans2D1">
    <dgm:scene3d>
      <a:camera prst="orthographicFront"/>
      <a:lightRig rig="threePt" dir="t"/>
    </dgm:scene3d>
    <dgm:sp3d z="-110000">
      <a:bevelT w="40600" h="20600" prst="relaxedInset"/>
    </dgm:sp3d>
    <dgm:txPr/>
    <dgm:style>
      <a:lnRef idx="0">
        <a:scrgbClr r="0" g="0" b="0"/>
      </a:lnRef>
      <a:fillRef idx="1">
        <a:scrgbClr r="0" g="0" b="0"/>
      </a:fillRef>
      <a:effectRef idx="0">
        <a:scrgbClr r="0" g="0" b="0"/>
      </a:effectRef>
      <a:fontRef idx="minor"/>
    </dgm:style>
  </dgm:styleLbl>
  <dgm:styleLbl name="parChTrans2D2">
    <dgm:scene3d>
      <a:camera prst="orthographicFront"/>
      <a:lightRig rig="threePt" dir="t"/>
    </dgm:scene3d>
    <dgm:sp3d z="-110000">
      <a:bevelT w="40600" h="20600" prst="relaxedInset"/>
    </dgm:sp3d>
    <dgm:txPr/>
    <dgm:style>
      <a:lnRef idx="0">
        <a:scrgbClr r="0" g="0" b="0"/>
      </a:lnRef>
      <a:fillRef idx="1">
        <a:scrgbClr r="0" g="0" b="0"/>
      </a:fillRef>
      <a:effectRef idx="0">
        <a:scrgbClr r="0" g="0" b="0"/>
      </a:effectRef>
      <a:fontRef idx="minor"/>
    </dgm:style>
  </dgm:styleLbl>
  <dgm:styleLbl name="parChTrans2D3">
    <dgm:scene3d>
      <a:camera prst="orthographicFront"/>
      <a:lightRig rig="threePt" dir="t"/>
    </dgm:scene3d>
    <dgm:sp3d z="-110000"/>
    <dgm:txPr/>
    <dgm:style>
      <a:lnRef idx="0">
        <a:scrgbClr r="0" g="0" b="0"/>
      </a:lnRef>
      <a:fillRef idx="1">
        <a:scrgbClr r="0" g="0" b="0"/>
      </a:fillRef>
      <a:effectRef idx="0">
        <a:scrgbClr r="0" g="0" b="0"/>
      </a:effectRef>
      <a:fontRef idx="minor"/>
    </dgm:style>
  </dgm:styleLbl>
  <dgm:styleLbl name="parChTrans2D4">
    <dgm:scene3d>
      <a:camera prst="orthographicFront"/>
      <a:lightRig rig="threePt" dir="t"/>
    </dgm:scene3d>
    <dgm:sp3d z="-110000"/>
    <dgm:txPr/>
    <dgm:style>
      <a:lnRef idx="0">
        <a:scrgbClr r="0" g="0" b="0"/>
      </a:lnRef>
      <a:fillRef idx="1">
        <a:scrgbClr r="0" g="0" b="0"/>
      </a:fillRef>
      <a:effectRef idx="0">
        <a:scrgbClr r="0" g="0" b="0"/>
      </a:effectRef>
      <a:fontRef idx="minor"/>
    </dgm:style>
  </dgm:styleLbl>
  <dgm:styleLbl name="parChTrans1D1">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110000"/>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161800" extrusionH="10600" prstMaterial="matte">
      <a:bevelT w="90600" h="18600" prst="softRound"/>
      <a:bevelB w="48600" h="8600" prst="relaxedInset"/>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extrusionH="50600">
      <a:bevelT w="101600" h="80600"/>
      <a:bevelB w="80600" h="80600"/>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extrusionH="50600">
      <a:bevelT w="101600" h="80600"/>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z="-161800" extrusionH="10600" prstMaterial="matte">
      <a:bevelT w="90600" h="18600" prst="softRound"/>
      <a:bevelB w="48600" h="8600" prst="relaxedInset"/>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z="572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solidAlignAcc1">
    <dgm:scene3d>
      <a:camera prst="orthographicFront"/>
      <a:lightRig rig="threePt" dir="t"/>
    </dgm:scene3d>
    <dgm:sp3d extrusionH="50600" contourW="3000">
      <a:bevelT w="101600" h="80600" prst="relaxedInset"/>
      <a:bevelB w="80600" h="80600" prst="relaxedInset"/>
    </dgm:sp3d>
    <dgm:txPr/>
    <dgm:style>
      <a:lnRef idx="0">
        <a:scrgbClr r="0" g="0" b="0"/>
      </a:lnRef>
      <a:fillRef idx="1">
        <a:scrgbClr r="0" g="0" b="0"/>
      </a:fillRef>
      <a:effectRef idx="0">
        <a:scrgbClr r="0" g="0" b="0"/>
      </a:effectRef>
      <a:fontRef idx="minor"/>
    </dgm:style>
  </dgm:styleLbl>
  <dgm:styleLbl name="solidBgAcc1">
    <dgm:scene3d>
      <a:camera prst="orthographicFront"/>
      <a:lightRig rig="threePt" dir="t"/>
    </dgm:scene3d>
    <dgm:sp3d z="-161800" extrusionH="10600" contourW="3000">
      <a:bevelT w="48600" h="8600" prst="softRound"/>
      <a:bevelB w="48600" h="8600" prst="relaxedInset"/>
    </dgm:sp3d>
    <dgm:txPr/>
    <dgm:style>
      <a:lnRef idx="0">
        <a:scrgbClr r="0" g="0" b="0"/>
      </a:lnRef>
      <a:fillRef idx="1">
        <a:scrgbClr r="0" g="0" b="0"/>
      </a:fillRef>
      <a:effectRef idx="0">
        <a:scrgbClr r="0" g="0" b="0"/>
      </a:effectRef>
      <a:fontRef idx="minor"/>
    </dgm:style>
  </dgm:styleLbl>
  <dgm:styleLbl name="fgAccFollowNode1">
    <dgm:scene3d>
      <a:camera prst="orthographicFront"/>
      <a:lightRig rig="threePt" dir="t"/>
    </dgm:scene3d>
    <dgm:sp3d z="572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50600" contourW="3000">
      <a:bevelT w="101600" h="80600" prst="relaxedInset"/>
      <a:bevelB w="80600" h="80600" prst="relaxedInset"/>
    </dgm:sp3d>
    <dgm:txPr/>
    <dgm:style>
      <a:lnRef idx="0">
        <a:scrgbClr r="0" g="0" b="0"/>
      </a:lnRef>
      <a:fillRef idx="1">
        <a:scrgbClr r="0" g="0" b="0"/>
      </a:fillRef>
      <a:effectRef idx="0">
        <a:scrgbClr r="0" g="0" b="0"/>
      </a:effectRef>
      <a:fontRef idx="minor"/>
    </dgm:style>
  </dgm:styleLbl>
  <dgm:styleLbl name="bgAccFollowNode1">
    <dgm:scene3d>
      <a:camera prst="orthographicFront"/>
      <a:lightRig rig="threePt" dir="t"/>
    </dgm:scene3d>
    <dgm:sp3d z="-161800" extrusionH="10600" contourW="3000">
      <a:bevelT w="48600" h="8600" prst="relaxedInset"/>
      <a:bevelB w="48600" h="8600" prst="relaxedInset"/>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7200" extrusionH="600" contourW="3000">
      <a:bevelT w="48600" h="18600" prst="relaxedInset"/>
      <a:bevelB w="48600" h="8600" prst="relaxedInset"/>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161800" extrusionH="600" contourW="3000">
      <a:bevelT w="48600" h="18600" prst="relaxedInset"/>
      <a:bevelB w="48600" h="8600" prst="relaxedInset"/>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50600">
      <a:bevelT w="80600" h="80600" prst="relaxedInset"/>
      <a:bevelB w="80600" h="80600" prst="relaxedInset"/>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7200" extrusionH="600" contourW="3000" prstMaterial="plastic">
      <a:bevelT w="80600" h="18600" prst="relaxedInset"/>
      <a:bevelB w="80600" h="8600" prst="relaxedInset"/>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09F00C-13DF-4955-B4DE-072A2C3146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54</Pages>
  <Words>7837</Words>
  <Characters>44673</Characters>
  <Application>Microsoft Office Word</Application>
  <DocSecurity>0</DocSecurity>
  <Lines>372</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Shariful Alam</cp:lastModifiedBy>
  <cp:revision>25</cp:revision>
  <dcterms:created xsi:type="dcterms:W3CDTF">2019-12-29T11:10:00Z</dcterms:created>
  <dcterms:modified xsi:type="dcterms:W3CDTF">2020-01-05T09:17:00Z</dcterms:modified>
</cp:coreProperties>
</file>