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0DCD06" w14:textId="77777777" w:rsidR="00764E61" w:rsidRDefault="00764E61" w:rsidP="000F46B3">
      <w:pPr>
        <w:spacing w:before="86"/>
        <w:ind w:right="438"/>
        <w:rPr>
          <w:rFonts w:ascii="Arial" w:hAnsi="Arial" w:cs="Arial"/>
          <w:b/>
          <w:i/>
          <w:color w:val="000000" w:themeColor="text1"/>
          <w:sz w:val="36"/>
          <w:szCs w:val="36"/>
        </w:rPr>
      </w:pPr>
    </w:p>
    <w:p w14:paraId="147F0519" w14:textId="77777777" w:rsidR="00764E61" w:rsidRPr="00296E10" w:rsidRDefault="00764E61" w:rsidP="00764E61">
      <w:pPr>
        <w:spacing w:before="86"/>
        <w:ind w:right="438"/>
        <w:jc w:val="center"/>
        <w:rPr>
          <w:rFonts w:ascii="Arial" w:hAnsi="Arial" w:cs="Arial"/>
          <w:b/>
          <w:i/>
          <w:color w:val="000000" w:themeColor="text1"/>
          <w:sz w:val="36"/>
          <w:szCs w:val="36"/>
        </w:rPr>
      </w:pPr>
      <w:r w:rsidRPr="00296E10">
        <w:rPr>
          <w:rFonts w:ascii="Arial" w:hAnsi="Arial" w:cs="Arial"/>
          <w:b/>
          <w:i/>
          <w:color w:val="000000" w:themeColor="text1"/>
          <w:sz w:val="36"/>
          <w:szCs w:val="36"/>
        </w:rPr>
        <w:t>Internship</w:t>
      </w:r>
      <w:r w:rsidRPr="00296E10">
        <w:rPr>
          <w:rFonts w:ascii="Arial" w:hAnsi="Arial" w:cs="Arial"/>
          <w:b/>
          <w:i/>
          <w:color w:val="000000" w:themeColor="text1"/>
          <w:spacing w:val="-8"/>
          <w:sz w:val="36"/>
          <w:szCs w:val="36"/>
        </w:rPr>
        <w:t xml:space="preserve"> </w:t>
      </w:r>
      <w:r w:rsidRPr="00296E10">
        <w:rPr>
          <w:rFonts w:ascii="Arial" w:hAnsi="Arial" w:cs="Arial"/>
          <w:b/>
          <w:i/>
          <w:color w:val="000000" w:themeColor="text1"/>
          <w:sz w:val="36"/>
          <w:szCs w:val="36"/>
        </w:rPr>
        <w:t>Report</w:t>
      </w:r>
    </w:p>
    <w:p w14:paraId="67F3401C" w14:textId="77777777" w:rsidR="00764E61" w:rsidRPr="00296E10" w:rsidRDefault="00764E61" w:rsidP="00764E61">
      <w:pPr>
        <w:spacing w:before="86"/>
        <w:ind w:right="438"/>
        <w:jc w:val="center"/>
        <w:rPr>
          <w:rFonts w:ascii="Arial" w:hAnsi="Arial" w:cs="Arial"/>
          <w:b/>
          <w:i/>
          <w:color w:val="000000" w:themeColor="text1"/>
          <w:sz w:val="36"/>
          <w:szCs w:val="36"/>
        </w:rPr>
      </w:pPr>
      <w:r w:rsidRPr="00296E10">
        <w:rPr>
          <w:rFonts w:ascii="Arial" w:hAnsi="Arial" w:cs="Arial"/>
          <w:b/>
          <w:i/>
          <w:color w:val="000000" w:themeColor="text1"/>
          <w:sz w:val="36"/>
          <w:szCs w:val="36"/>
        </w:rPr>
        <w:t>On</w:t>
      </w:r>
    </w:p>
    <w:p w14:paraId="79EF5C91" w14:textId="77777777" w:rsidR="00764E61" w:rsidRPr="00296E10" w:rsidRDefault="00764E61" w:rsidP="00764E61">
      <w:pPr>
        <w:jc w:val="center"/>
        <w:rPr>
          <w:rFonts w:ascii="Arial" w:hAnsi="Arial" w:cs="Arial"/>
          <w:color w:val="000000" w:themeColor="text1"/>
          <w:sz w:val="36"/>
          <w:szCs w:val="36"/>
        </w:rPr>
      </w:pPr>
    </w:p>
    <w:p w14:paraId="6EBF242E" w14:textId="77777777" w:rsidR="000F46B3" w:rsidRDefault="00764E61" w:rsidP="00764E61">
      <w:pPr>
        <w:jc w:val="center"/>
        <w:rPr>
          <w:rFonts w:ascii="Arial" w:hAnsi="Arial" w:cs="Arial"/>
          <w:b/>
          <w:i/>
          <w:color w:val="000000" w:themeColor="text1"/>
          <w:sz w:val="36"/>
          <w:szCs w:val="36"/>
        </w:rPr>
      </w:pPr>
      <w:r w:rsidRPr="00296E10">
        <w:rPr>
          <w:rFonts w:ascii="Arial" w:hAnsi="Arial" w:cs="Arial"/>
          <w:b/>
          <w:i/>
          <w:color w:val="000000" w:themeColor="text1"/>
          <w:sz w:val="36"/>
          <w:szCs w:val="36"/>
        </w:rPr>
        <w:t xml:space="preserve">Credit risk management of One Bank limited, </w:t>
      </w:r>
    </w:p>
    <w:p w14:paraId="35DBDC24" w14:textId="77777777" w:rsidR="00764E61" w:rsidRDefault="00764E61" w:rsidP="00764E61">
      <w:pPr>
        <w:jc w:val="center"/>
        <w:rPr>
          <w:rFonts w:ascii="Arial" w:hAnsi="Arial" w:cs="Arial"/>
          <w:b/>
          <w:i/>
          <w:color w:val="000000" w:themeColor="text1"/>
          <w:sz w:val="36"/>
          <w:szCs w:val="36"/>
        </w:rPr>
      </w:pPr>
      <w:r w:rsidRPr="00296E10">
        <w:rPr>
          <w:rFonts w:ascii="Arial" w:hAnsi="Arial" w:cs="Arial"/>
          <w:b/>
          <w:i/>
          <w:color w:val="000000" w:themeColor="text1"/>
          <w:sz w:val="36"/>
          <w:szCs w:val="36"/>
        </w:rPr>
        <w:t>Dhanmondi, Branch.</w:t>
      </w:r>
    </w:p>
    <w:p w14:paraId="4E992C6A" w14:textId="77777777" w:rsidR="00764E61" w:rsidRDefault="00764E61" w:rsidP="00764E61">
      <w:pPr>
        <w:jc w:val="center"/>
        <w:rPr>
          <w:rFonts w:ascii="Arial" w:hAnsi="Arial" w:cs="Arial"/>
          <w:b/>
          <w:i/>
          <w:color w:val="000000" w:themeColor="text1"/>
          <w:sz w:val="36"/>
          <w:szCs w:val="36"/>
        </w:rPr>
      </w:pPr>
    </w:p>
    <w:p w14:paraId="6549C874" w14:textId="77777777" w:rsidR="00764E61" w:rsidRPr="00296E10" w:rsidRDefault="00764E61" w:rsidP="00764E61">
      <w:pPr>
        <w:jc w:val="center"/>
        <w:rPr>
          <w:rFonts w:ascii="Arial" w:hAnsi="Arial" w:cs="Arial"/>
          <w:b/>
          <w:i/>
          <w:color w:val="000000" w:themeColor="text1"/>
          <w:sz w:val="36"/>
          <w:szCs w:val="36"/>
        </w:rPr>
      </w:pPr>
    </w:p>
    <w:p w14:paraId="5A9C0433" w14:textId="77777777" w:rsidR="00764E61" w:rsidRPr="00296E10" w:rsidRDefault="00764E61" w:rsidP="00764E61">
      <w:pPr>
        <w:rPr>
          <w:rFonts w:ascii="Arial" w:hAnsi="Arial" w:cs="Arial"/>
          <w:color w:val="000000" w:themeColor="text1"/>
        </w:rPr>
      </w:pPr>
    </w:p>
    <w:p w14:paraId="2E59EE3F" w14:textId="77777777" w:rsidR="00764E61" w:rsidRPr="00296E10" w:rsidRDefault="00764E61" w:rsidP="00764E61">
      <w:pPr>
        <w:rPr>
          <w:rFonts w:ascii="Arial" w:hAnsi="Arial" w:cs="Arial"/>
          <w:color w:val="000000" w:themeColor="text1"/>
        </w:rPr>
      </w:pPr>
      <w:r w:rsidRPr="00296E10">
        <w:rPr>
          <w:rFonts w:ascii="Arial" w:hAnsi="Arial" w:cs="Arial"/>
          <w:noProof/>
          <w:color w:val="000000" w:themeColor="text1"/>
          <w:lang w:val="en-US"/>
        </w:rPr>
        <w:drawing>
          <wp:anchor distT="0" distB="0" distL="114300" distR="114300" simplePos="0" relativeHeight="251659264" behindDoc="1" locked="0" layoutInCell="1" allowOverlap="1" wp14:anchorId="52BEE233" wp14:editId="7FF8A46D">
            <wp:simplePos x="0" y="0"/>
            <wp:positionH relativeFrom="margin">
              <wp:posOffset>452120</wp:posOffset>
            </wp:positionH>
            <wp:positionV relativeFrom="paragraph">
              <wp:posOffset>93345</wp:posOffset>
            </wp:positionV>
            <wp:extent cx="5372100" cy="1495425"/>
            <wp:effectExtent l="152400" t="152400" r="323850" b="333375"/>
            <wp:wrapTight wrapText="bothSides">
              <wp:wrapPolygon edited="0">
                <wp:start x="1915" y="-2201"/>
                <wp:lineTo x="-77" y="-1651"/>
                <wp:lineTo x="-77" y="2752"/>
                <wp:lineTo x="-536" y="2752"/>
                <wp:lineTo x="-613" y="13758"/>
                <wp:lineTo x="-77" y="15959"/>
                <wp:lineTo x="-77" y="16234"/>
                <wp:lineTo x="1838" y="20362"/>
                <wp:lineTo x="1915" y="20362"/>
                <wp:lineTo x="12409" y="24764"/>
                <wp:lineTo x="12485" y="24764"/>
                <wp:lineTo x="19915" y="25590"/>
                <wp:lineTo x="19991" y="26140"/>
                <wp:lineTo x="20834" y="26140"/>
                <wp:lineTo x="22060" y="24764"/>
                <wp:lineTo x="22596" y="20637"/>
                <wp:lineTo x="22826" y="15959"/>
                <wp:lineTo x="22519" y="11832"/>
                <wp:lineTo x="22596" y="7154"/>
                <wp:lineTo x="22596" y="-1376"/>
                <wp:lineTo x="2834" y="-2201"/>
                <wp:lineTo x="1915" y="-2201"/>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72100" cy="149542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4B15B8EF" w14:textId="77777777" w:rsidR="00764E61" w:rsidRPr="00296E10" w:rsidRDefault="00764E61" w:rsidP="00764E61">
      <w:pPr>
        <w:rPr>
          <w:rFonts w:ascii="Arial" w:hAnsi="Arial" w:cs="Arial"/>
          <w:color w:val="000000" w:themeColor="text1"/>
        </w:rPr>
      </w:pPr>
    </w:p>
    <w:p w14:paraId="1B647EB2" w14:textId="77777777" w:rsidR="00764E61" w:rsidRPr="00296E10" w:rsidRDefault="00764E61" w:rsidP="00764E61">
      <w:pPr>
        <w:rPr>
          <w:rFonts w:ascii="Arial" w:hAnsi="Arial" w:cs="Arial"/>
          <w:color w:val="000000" w:themeColor="text1"/>
        </w:rPr>
      </w:pPr>
    </w:p>
    <w:p w14:paraId="795D2C48" w14:textId="77777777" w:rsidR="00764E61" w:rsidRPr="00296E10" w:rsidRDefault="00764E61" w:rsidP="00764E61">
      <w:pPr>
        <w:rPr>
          <w:rFonts w:ascii="Arial" w:hAnsi="Arial" w:cs="Arial"/>
          <w:color w:val="000000" w:themeColor="text1"/>
        </w:rPr>
      </w:pPr>
    </w:p>
    <w:p w14:paraId="0678BA26" w14:textId="77777777" w:rsidR="00764E61" w:rsidRPr="00296E10" w:rsidRDefault="00764E61" w:rsidP="00764E61">
      <w:pPr>
        <w:rPr>
          <w:rFonts w:ascii="Arial" w:hAnsi="Arial" w:cs="Arial"/>
          <w:color w:val="000000" w:themeColor="text1"/>
        </w:rPr>
      </w:pPr>
    </w:p>
    <w:p w14:paraId="6089FE2C" w14:textId="77777777" w:rsidR="00764E61" w:rsidRPr="00296E10" w:rsidRDefault="00764E61" w:rsidP="00764E61">
      <w:pPr>
        <w:rPr>
          <w:rFonts w:ascii="Arial" w:hAnsi="Arial" w:cs="Arial"/>
          <w:color w:val="000000" w:themeColor="text1"/>
        </w:rPr>
      </w:pPr>
    </w:p>
    <w:p w14:paraId="28E8CAEF" w14:textId="77777777" w:rsidR="00764E61" w:rsidRPr="00296E10" w:rsidRDefault="00764E61" w:rsidP="00764E61">
      <w:pPr>
        <w:rPr>
          <w:rFonts w:ascii="Arial" w:hAnsi="Arial" w:cs="Arial"/>
          <w:color w:val="000000" w:themeColor="text1"/>
        </w:rPr>
      </w:pPr>
    </w:p>
    <w:p w14:paraId="05BDEA5A" w14:textId="77777777" w:rsidR="00764E61" w:rsidRPr="00764E61" w:rsidRDefault="00764E61" w:rsidP="00764E61">
      <w:pPr>
        <w:jc w:val="center"/>
        <w:rPr>
          <w:rFonts w:ascii="Arial" w:hAnsi="Arial" w:cs="Arial"/>
          <w:b/>
          <w:i/>
          <w:color w:val="000000" w:themeColor="text1"/>
          <w:sz w:val="24"/>
          <w:szCs w:val="24"/>
        </w:rPr>
      </w:pPr>
      <w:r w:rsidRPr="00764E61">
        <w:rPr>
          <w:rFonts w:ascii="Arial" w:hAnsi="Arial" w:cs="Arial"/>
          <w:b/>
          <w:i/>
          <w:color w:val="000000" w:themeColor="text1"/>
          <w:sz w:val="24"/>
          <w:szCs w:val="24"/>
        </w:rPr>
        <w:t>Prepared by</w:t>
      </w:r>
    </w:p>
    <w:p w14:paraId="61D422A9" w14:textId="77777777" w:rsidR="00764E61" w:rsidRPr="00764E61" w:rsidRDefault="00764E61" w:rsidP="00764E61">
      <w:pPr>
        <w:jc w:val="center"/>
        <w:rPr>
          <w:rFonts w:ascii="Arial" w:hAnsi="Arial" w:cs="Arial"/>
          <w:color w:val="000000" w:themeColor="text1"/>
          <w:sz w:val="24"/>
          <w:szCs w:val="24"/>
        </w:rPr>
      </w:pPr>
      <w:r w:rsidRPr="00764E61">
        <w:rPr>
          <w:rFonts w:ascii="Arial" w:hAnsi="Arial" w:cs="Arial"/>
          <w:color w:val="000000" w:themeColor="text1"/>
          <w:sz w:val="24"/>
          <w:szCs w:val="24"/>
        </w:rPr>
        <w:t>Sakahwat Hossain Sifat</w:t>
      </w:r>
    </w:p>
    <w:p w14:paraId="22428E6E" w14:textId="77777777" w:rsidR="00764E61" w:rsidRPr="00764E61" w:rsidRDefault="00764E61" w:rsidP="00764E61">
      <w:pPr>
        <w:rPr>
          <w:rFonts w:ascii="Arial" w:hAnsi="Arial" w:cs="Arial"/>
          <w:color w:val="000000" w:themeColor="text1"/>
          <w:sz w:val="24"/>
          <w:szCs w:val="24"/>
        </w:rPr>
      </w:pPr>
    </w:p>
    <w:p w14:paraId="6E5ECE0D" w14:textId="0AC4511A" w:rsidR="00764E61" w:rsidRPr="00764E61" w:rsidRDefault="00764E61" w:rsidP="000F46B3">
      <w:pPr>
        <w:spacing w:line="360" w:lineRule="auto"/>
        <w:jc w:val="center"/>
        <w:rPr>
          <w:rFonts w:ascii="Arial" w:hAnsi="Arial" w:cs="Arial"/>
          <w:color w:val="000000" w:themeColor="text1"/>
          <w:sz w:val="24"/>
          <w:szCs w:val="24"/>
        </w:rPr>
      </w:pPr>
      <w:r w:rsidRPr="00764E61">
        <w:rPr>
          <w:rFonts w:ascii="Arial" w:hAnsi="Arial" w:cs="Arial"/>
          <w:color w:val="000000" w:themeColor="text1"/>
          <w:sz w:val="24"/>
          <w:szCs w:val="24"/>
        </w:rPr>
        <w:t>This report is submitted to the school of Business and Economics, United International University as a partial requirement for the degree fulfilment of Bachelor of Business Administration</w:t>
      </w:r>
    </w:p>
    <w:p w14:paraId="4613BC7D" w14:textId="5EF4D524" w:rsidR="00E81942" w:rsidRDefault="00E81942" w:rsidP="00764E61">
      <w:pPr>
        <w:rPr>
          <w:rFonts w:ascii="Arial" w:hAnsi="Arial" w:cs="Arial"/>
          <w:color w:val="000000" w:themeColor="text1"/>
        </w:rPr>
      </w:pPr>
      <w:r>
        <w:rPr>
          <w:rFonts w:ascii="Arial" w:hAnsi="Arial" w:cs="Arial"/>
          <w:color w:val="000000" w:themeColor="text1"/>
        </w:rPr>
        <w:br w:type="page"/>
      </w:r>
    </w:p>
    <w:p w14:paraId="749BC9A7" w14:textId="77777777" w:rsidR="00764E61" w:rsidRDefault="00764E61" w:rsidP="00764E61">
      <w:pPr>
        <w:rPr>
          <w:rFonts w:ascii="Arial" w:hAnsi="Arial" w:cs="Arial"/>
          <w:color w:val="000000" w:themeColor="text1"/>
        </w:rPr>
        <w:sectPr w:rsidR="00764E61" w:rsidSect="00AD3FCC">
          <w:headerReference w:type="default" r:id="rId9"/>
          <w:footerReference w:type="default" r:id="rId10"/>
          <w:pgSz w:w="12240" w:h="15840"/>
          <w:pgMar w:top="1500" w:right="1000" w:bottom="1200" w:left="1220" w:header="0" w:footer="1017" w:gutter="0"/>
          <w:pgNumType w:fmt="lowerRoman" w:start="1"/>
          <w:cols w:space="720"/>
        </w:sectPr>
      </w:pPr>
    </w:p>
    <w:p w14:paraId="7E32D34F" w14:textId="77777777" w:rsidR="00745AA0" w:rsidRDefault="00745AA0" w:rsidP="008037A6">
      <w:pPr>
        <w:pStyle w:val="Heading1"/>
      </w:pPr>
      <w:bookmarkStart w:id="0" w:name="_Toc39607185"/>
      <w:r>
        <w:lastRenderedPageBreak/>
        <w:t>Title of the report</w:t>
      </w:r>
      <w:bookmarkEnd w:id="0"/>
    </w:p>
    <w:p w14:paraId="7EE17DF9" w14:textId="77777777" w:rsidR="000F46B3" w:rsidRDefault="000F46B3" w:rsidP="000F46B3">
      <w:pPr>
        <w:rPr>
          <w:rFonts w:ascii="Times New Roman" w:eastAsia="Times New Roman" w:hAnsi="Times New Roman" w:cs="Times New Roman"/>
          <w:sz w:val="24"/>
          <w:szCs w:val="24"/>
          <w:lang w:eastAsia="en-SG"/>
        </w:rPr>
      </w:pPr>
    </w:p>
    <w:p w14:paraId="2BAAB876" w14:textId="77777777" w:rsidR="000F46B3" w:rsidRDefault="000F46B3" w:rsidP="000F46B3">
      <w:pPr>
        <w:jc w:val="center"/>
        <w:rPr>
          <w:rFonts w:ascii="Arial" w:hAnsi="Arial" w:cs="Arial"/>
          <w:b/>
          <w:i/>
          <w:color w:val="000000" w:themeColor="text1"/>
          <w:sz w:val="36"/>
          <w:szCs w:val="36"/>
        </w:rPr>
      </w:pPr>
      <w:r w:rsidRPr="00296E10">
        <w:rPr>
          <w:rFonts w:ascii="Arial" w:hAnsi="Arial" w:cs="Arial"/>
          <w:b/>
          <w:i/>
          <w:color w:val="000000" w:themeColor="text1"/>
          <w:sz w:val="36"/>
          <w:szCs w:val="36"/>
        </w:rPr>
        <w:t xml:space="preserve">Credit risk </w:t>
      </w:r>
      <w:r>
        <w:rPr>
          <w:rFonts w:ascii="Arial" w:hAnsi="Arial" w:cs="Arial"/>
          <w:b/>
          <w:i/>
          <w:color w:val="000000" w:themeColor="text1"/>
          <w:sz w:val="36"/>
          <w:szCs w:val="36"/>
        </w:rPr>
        <w:t>management of One Bank limited,</w:t>
      </w:r>
    </w:p>
    <w:p w14:paraId="4F735C36" w14:textId="77777777" w:rsidR="000F46B3" w:rsidRDefault="000F46B3" w:rsidP="000F46B3">
      <w:pPr>
        <w:jc w:val="center"/>
        <w:rPr>
          <w:rFonts w:ascii="Arial" w:hAnsi="Arial" w:cs="Arial"/>
          <w:b/>
          <w:i/>
          <w:color w:val="000000" w:themeColor="text1"/>
          <w:sz w:val="36"/>
          <w:szCs w:val="36"/>
        </w:rPr>
      </w:pPr>
      <w:r w:rsidRPr="00296E10">
        <w:rPr>
          <w:rFonts w:ascii="Arial" w:hAnsi="Arial" w:cs="Arial"/>
          <w:b/>
          <w:i/>
          <w:color w:val="000000" w:themeColor="text1"/>
          <w:sz w:val="36"/>
          <w:szCs w:val="36"/>
        </w:rPr>
        <w:t>Dhanmondi, Branch.</w:t>
      </w:r>
    </w:p>
    <w:p w14:paraId="17A55930" w14:textId="77777777" w:rsidR="00745AA0" w:rsidRDefault="00745AA0" w:rsidP="00745AA0">
      <w:pPr>
        <w:pStyle w:val="NormalWeb"/>
        <w:spacing w:before="240" w:beforeAutospacing="0" w:after="240" w:afterAutospacing="0"/>
        <w:jc w:val="center"/>
      </w:pPr>
    </w:p>
    <w:p w14:paraId="3D5B4A8C" w14:textId="77777777" w:rsidR="00745AA0" w:rsidRDefault="00745AA0" w:rsidP="000F46B3">
      <w:pPr>
        <w:pStyle w:val="NormalWeb"/>
        <w:spacing w:before="240" w:beforeAutospacing="0" w:after="240" w:afterAutospacing="0" w:line="360" w:lineRule="auto"/>
      </w:pPr>
    </w:p>
    <w:p w14:paraId="7247BAF7" w14:textId="77777777" w:rsidR="00745AA0" w:rsidRDefault="00745AA0" w:rsidP="00745AA0">
      <w:pPr>
        <w:pStyle w:val="NormalWeb"/>
        <w:spacing w:before="240" w:beforeAutospacing="0" w:after="240" w:afterAutospacing="0" w:line="360" w:lineRule="auto"/>
        <w:jc w:val="center"/>
      </w:pPr>
      <w:r>
        <w:rPr>
          <w:rFonts w:ascii="Arial" w:hAnsi="Arial" w:cs="Arial"/>
          <w:b/>
          <w:bCs/>
          <w:color w:val="000000"/>
        </w:rPr>
        <w:t>Submitted to:</w:t>
      </w:r>
    </w:p>
    <w:p w14:paraId="44DC9B54" w14:textId="77777777" w:rsidR="00745AA0" w:rsidRDefault="00745AA0" w:rsidP="00745AA0">
      <w:pPr>
        <w:pStyle w:val="NormalWeb"/>
        <w:spacing w:before="240" w:beforeAutospacing="0" w:after="240" w:afterAutospacing="0" w:line="360" w:lineRule="auto"/>
        <w:jc w:val="center"/>
      </w:pPr>
      <w:r>
        <w:rPr>
          <w:rFonts w:ascii="Arial" w:hAnsi="Arial" w:cs="Arial"/>
          <w:b/>
          <w:bCs/>
          <w:color w:val="000000"/>
        </w:rPr>
        <w:t>Name: MD. QAMRUZZAMAN</w:t>
      </w:r>
    </w:p>
    <w:p w14:paraId="5E3FBA42" w14:textId="77777777" w:rsidR="00745AA0" w:rsidRDefault="00745AA0" w:rsidP="00745AA0">
      <w:pPr>
        <w:pStyle w:val="NormalWeb"/>
        <w:spacing w:before="240" w:beforeAutospacing="0" w:after="240" w:afterAutospacing="0" w:line="360" w:lineRule="auto"/>
        <w:jc w:val="center"/>
      </w:pPr>
      <w:r>
        <w:rPr>
          <w:rFonts w:ascii="Arial" w:hAnsi="Arial" w:cs="Arial"/>
          <w:b/>
          <w:bCs/>
          <w:color w:val="000000"/>
        </w:rPr>
        <w:t>Designation: Associate professor</w:t>
      </w:r>
    </w:p>
    <w:p w14:paraId="4DD96086" w14:textId="77777777" w:rsidR="00745AA0" w:rsidRDefault="00745AA0" w:rsidP="008037A6">
      <w:pPr>
        <w:pStyle w:val="NormalWeb"/>
        <w:spacing w:before="240" w:beforeAutospacing="0" w:after="240" w:afterAutospacing="0" w:line="360" w:lineRule="auto"/>
        <w:jc w:val="center"/>
      </w:pPr>
      <w:r>
        <w:rPr>
          <w:rFonts w:ascii="Arial" w:hAnsi="Arial" w:cs="Arial"/>
          <w:b/>
          <w:bCs/>
          <w:color w:val="000000"/>
        </w:rPr>
        <w:t>Major: Finance</w:t>
      </w:r>
    </w:p>
    <w:p w14:paraId="2758D9C3" w14:textId="77777777" w:rsidR="008037A6" w:rsidRDefault="008037A6" w:rsidP="008037A6">
      <w:pPr>
        <w:pStyle w:val="NormalWeb"/>
        <w:spacing w:before="240" w:beforeAutospacing="0" w:after="240" w:afterAutospacing="0" w:line="360" w:lineRule="auto"/>
        <w:jc w:val="center"/>
      </w:pPr>
    </w:p>
    <w:p w14:paraId="16A6C298" w14:textId="77777777" w:rsidR="00745AA0" w:rsidRDefault="00745AA0" w:rsidP="00745AA0">
      <w:pPr>
        <w:pStyle w:val="NormalWeb"/>
        <w:spacing w:before="240" w:beforeAutospacing="0" w:after="240" w:afterAutospacing="0" w:line="360" w:lineRule="auto"/>
        <w:jc w:val="center"/>
      </w:pPr>
      <w:r>
        <w:rPr>
          <w:rFonts w:ascii="Arial" w:hAnsi="Arial" w:cs="Arial"/>
          <w:b/>
          <w:bCs/>
          <w:color w:val="000000"/>
        </w:rPr>
        <w:t>Submitted by:</w:t>
      </w:r>
    </w:p>
    <w:p w14:paraId="1683EFE7" w14:textId="77777777" w:rsidR="00745AA0" w:rsidRDefault="00745AA0" w:rsidP="00745AA0">
      <w:pPr>
        <w:pStyle w:val="NormalWeb"/>
        <w:spacing w:before="240" w:beforeAutospacing="0" w:after="240" w:afterAutospacing="0" w:line="360" w:lineRule="auto"/>
        <w:jc w:val="center"/>
      </w:pPr>
      <w:r>
        <w:rPr>
          <w:rFonts w:ascii="Arial" w:hAnsi="Arial" w:cs="Arial"/>
          <w:color w:val="000000"/>
        </w:rPr>
        <w:t>Name: Sakhawat Hossain Sifat</w:t>
      </w:r>
    </w:p>
    <w:p w14:paraId="5E972A9C" w14:textId="77777777" w:rsidR="00745AA0" w:rsidRDefault="00745AA0" w:rsidP="00745AA0">
      <w:pPr>
        <w:pStyle w:val="NormalWeb"/>
        <w:spacing w:before="240" w:beforeAutospacing="0" w:after="240" w:afterAutospacing="0" w:line="360" w:lineRule="auto"/>
        <w:jc w:val="center"/>
      </w:pPr>
      <w:r>
        <w:rPr>
          <w:rFonts w:ascii="Arial" w:hAnsi="Arial" w:cs="Arial"/>
          <w:color w:val="000000"/>
        </w:rPr>
        <w:t>Id: 111 153 139</w:t>
      </w:r>
    </w:p>
    <w:p w14:paraId="684A9DA1" w14:textId="77777777" w:rsidR="00745AA0" w:rsidRDefault="00745AA0" w:rsidP="00745AA0">
      <w:pPr>
        <w:pStyle w:val="NormalWeb"/>
        <w:spacing w:before="240" w:beforeAutospacing="0" w:after="240" w:afterAutospacing="0" w:line="360" w:lineRule="auto"/>
        <w:jc w:val="center"/>
      </w:pPr>
      <w:r>
        <w:rPr>
          <w:rFonts w:ascii="Arial" w:hAnsi="Arial" w:cs="Arial"/>
          <w:color w:val="000000"/>
        </w:rPr>
        <w:t>Major: Finance</w:t>
      </w:r>
    </w:p>
    <w:p w14:paraId="118E061A" w14:textId="5A11E61F" w:rsidR="00745AA0" w:rsidRDefault="00745AA0" w:rsidP="00D45899">
      <w:pPr>
        <w:pStyle w:val="NormalWeb"/>
        <w:spacing w:before="240" w:beforeAutospacing="0" w:after="240" w:afterAutospacing="0" w:line="360" w:lineRule="auto"/>
        <w:jc w:val="center"/>
        <w:rPr>
          <w:rFonts w:ascii="Arial" w:hAnsi="Arial" w:cs="Arial"/>
          <w:color w:val="000000"/>
        </w:rPr>
      </w:pPr>
      <w:r>
        <w:rPr>
          <w:rFonts w:ascii="Arial" w:hAnsi="Arial" w:cs="Arial"/>
          <w:color w:val="000000"/>
        </w:rPr>
        <w:t xml:space="preserve">Trimester: </w:t>
      </w:r>
      <w:r w:rsidR="006A4A58">
        <w:rPr>
          <w:rFonts w:ascii="Arial" w:hAnsi="Arial" w:cs="Arial"/>
          <w:color w:val="000000"/>
        </w:rPr>
        <w:t>Spring’2020</w:t>
      </w:r>
    </w:p>
    <w:p w14:paraId="108CDA68" w14:textId="0603786A" w:rsidR="00D45899" w:rsidRDefault="00D45899" w:rsidP="00D45899">
      <w:pPr>
        <w:pStyle w:val="NormalWeb"/>
        <w:spacing w:before="240" w:beforeAutospacing="0" w:after="240" w:afterAutospacing="0" w:line="360" w:lineRule="auto"/>
        <w:jc w:val="center"/>
      </w:pPr>
    </w:p>
    <w:p w14:paraId="06A37BC9" w14:textId="6129790A" w:rsidR="00D45899" w:rsidRDefault="00D45899" w:rsidP="00D45899">
      <w:pPr>
        <w:jc w:val="center"/>
      </w:pPr>
      <w:r>
        <w:rPr>
          <w:rFonts w:ascii="Arial" w:hAnsi="Arial" w:cs="Arial"/>
          <w:b/>
          <w:bCs/>
          <w:color w:val="000000"/>
          <w:sz w:val="28"/>
          <w:szCs w:val="28"/>
        </w:rPr>
        <w:t>Date of submission</w:t>
      </w:r>
      <w:r w:rsidR="006A4A58">
        <w:rPr>
          <w:rFonts w:ascii="Arial" w:hAnsi="Arial" w:cs="Arial"/>
          <w:b/>
          <w:bCs/>
          <w:color w:val="000000"/>
          <w:sz w:val="28"/>
          <w:szCs w:val="28"/>
        </w:rPr>
        <w:t>: J</w:t>
      </w:r>
      <w:r w:rsidR="004F0C0F">
        <w:rPr>
          <w:rFonts w:ascii="Arial" w:hAnsi="Arial" w:cs="Arial"/>
          <w:b/>
          <w:bCs/>
          <w:color w:val="000000"/>
          <w:sz w:val="28"/>
          <w:szCs w:val="28"/>
        </w:rPr>
        <w:t>une 03,</w:t>
      </w:r>
      <w:bookmarkStart w:id="1" w:name="_GoBack"/>
      <w:bookmarkEnd w:id="1"/>
      <w:r w:rsidR="006A4A58">
        <w:rPr>
          <w:rFonts w:ascii="Arial" w:hAnsi="Arial" w:cs="Arial"/>
          <w:b/>
          <w:bCs/>
          <w:color w:val="000000"/>
          <w:sz w:val="28"/>
          <w:szCs w:val="28"/>
        </w:rPr>
        <w:t xml:space="preserve"> 2020</w:t>
      </w:r>
    </w:p>
    <w:p w14:paraId="48D083BE" w14:textId="0E15B2C8" w:rsidR="00745AA0" w:rsidRDefault="00745AA0" w:rsidP="00237748">
      <w:pPr>
        <w:pStyle w:val="NormalWeb"/>
        <w:spacing w:before="240" w:beforeAutospacing="0" w:after="240" w:afterAutospacing="0"/>
        <w:jc w:val="center"/>
      </w:pPr>
    </w:p>
    <w:p w14:paraId="025AF2EF" w14:textId="71786723" w:rsidR="00D45899" w:rsidRDefault="00237748" w:rsidP="00237748">
      <w:pPr>
        <w:pStyle w:val="NormalWeb"/>
        <w:spacing w:before="240" w:beforeAutospacing="0" w:after="240" w:afterAutospacing="0"/>
        <w:jc w:val="center"/>
      </w:pPr>
      <w:r w:rsidRPr="00237748">
        <w:rPr>
          <w:rFonts w:ascii="Arial" w:hAnsi="Arial" w:cs="Arial"/>
          <w:b/>
          <w:bCs/>
          <w:noProof/>
          <w:color w:val="000000"/>
          <w:sz w:val="40"/>
          <w:szCs w:val="40"/>
          <w:lang w:val="en-US" w:eastAsia="en-US"/>
        </w:rPr>
        <w:drawing>
          <wp:anchor distT="0" distB="0" distL="114300" distR="114300" simplePos="0" relativeHeight="251692032" behindDoc="1" locked="0" layoutInCell="1" allowOverlap="1" wp14:anchorId="623B3803" wp14:editId="53F04D3D">
            <wp:simplePos x="0" y="0"/>
            <wp:positionH relativeFrom="margin">
              <wp:align>left</wp:align>
            </wp:positionH>
            <wp:positionV relativeFrom="paragraph">
              <wp:posOffset>13335</wp:posOffset>
            </wp:positionV>
            <wp:extent cx="1071245" cy="975995"/>
            <wp:effectExtent l="0" t="0" r="0" b="0"/>
            <wp:wrapTight wrapText="bothSides">
              <wp:wrapPolygon edited="0">
                <wp:start x="0" y="0"/>
                <wp:lineTo x="0" y="21080"/>
                <wp:lineTo x="21126" y="21080"/>
                <wp:lineTo x="21126" y="0"/>
                <wp:lineTo x="0" y="0"/>
              </wp:wrapPolygon>
            </wp:wrapTight>
            <wp:docPr id="2" name="Picture 2" descr="E:\sifat\internshi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ifat\internship\download.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71245" cy="975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26654E" w14:textId="44D00D07" w:rsidR="00745AA0" w:rsidRDefault="00237748" w:rsidP="00237748">
      <w:pPr>
        <w:pStyle w:val="NormalWeb"/>
        <w:spacing w:before="240" w:beforeAutospacing="0" w:after="240" w:afterAutospacing="0"/>
      </w:pPr>
      <w:r>
        <w:rPr>
          <w:rFonts w:ascii="Arial" w:hAnsi="Arial" w:cs="Arial"/>
          <w:b/>
          <w:bCs/>
          <w:color w:val="000000"/>
          <w:sz w:val="32"/>
          <w:szCs w:val="32"/>
        </w:rPr>
        <w:t xml:space="preserve">   </w:t>
      </w:r>
      <w:r w:rsidR="00745AA0">
        <w:rPr>
          <w:rFonts w:ascii="Arial" w:hAnsi="Arial" w:cs="Arial"/>
          <w:b/>
          <w:bCs/>
          <w:color w:val="000000"/>
          <w:sz w:val="32"/>
          <w:szCs w:val="32"/>
        </w:rPr>
        <w:t>School of Business and Economics</w:t>
      </w:r>
    </w:p>
    <w:p w14:paraId="3A09612B" w14:textId="5CBE455A" w:rsidR="00D45899" w:rsidRDefault="00745AA0" w:rsidP="00237748">
      <w:pPr>
        <w:pStyle w:val="NormalWeb"/>
        <w:spacing w:before="240" w:beforeAutospacing="0" w:after="240" w:afterAutospacing="0"/>
        <w:rPr>
          <w:rFonts w:ascii="Arial" w:hAnsi="Arial" w:cs="Arial"/>
          <w:b/>
          <w:bCs/>
          <w:color w:val="000000"/>
          <w:sz w:val="40"/>
          <w:szCs w:val="40"/>
        </w:rPr>
      </w:pPr>
      <w:r>
        <w:rPr>
          <w:rFonts w:ascii="Arial" w:hAnsi="Arial" w:cs="Arial"/>
          <w:b/>
          <w:bCs/>
          <w:color w:val="000000"/>
          <w:sz w:val="40"/>
          <w:szCs w:val="40"/>
        </w:rPr>
        <w:t>United international university</w:t>
      </w:r>
    </w:p>
    <w:p w14:paraId="14E17488" w14:textId="77777777" w:rsidR="00D45899" w:rsidRPr="00D45899" w:rsidRDefault="00D45899" w:rsidP="000F46B3">
      <w:pPr>
        <w:pStyle w:val="Heading1"/>
      </w:pPr>
      <w:bookmarkStart w:id="2" w:name="_Toc39607186"/>
      <w:r w:rsidRPr="00D45899">
        <w:lastRenderedPageBreak/>
        <w:t>Letter of Transmittal</w:t>
      </w:r>
      <w:bookmarkEnd w:id="2"/>
    </w:p>
    <w:p w14:paraId="28404AF1" w14:textId="77777777" w:rsidR="00D45899" w:rsidRPr="00D45899" w:rsidRDefault="00D45899" w:rsidP="00D45899">
      <w:pPr>
        <w:spacing w:before="240" w:after="240" w:line="240" w:lineRule="auto"/>
        <w:rPr>
          <w:rFonts w:ascii="Times New Roman" w:eastAsia="Times New Roman" w:hAnsi="Times New Roman" w:cs="Times New Roman"/>
          <w:sz w:val="24"/>
          <w:szCs w:val="24"/>
          <w:lang w:eastAsia="en-SG"/>
        </w:rPr>
      </w:pPr>
      <w:r w:rsidRPr="00D45899">
        <w:rPr>
          <w:rFonts w:ascii="Arial" w:eastAsia="Times New Roman" w:hAnsi="Arial" w:cs="Arial"/>
          <w:color w:val="000000"/>
          <w:lang w:eastAsia="en-SG"/>
        </w:rPr>
        <w:t> </w:t>
      </w:r>
    </w:p>
    <w:p w14:paraId="4587C89B" w14:textId="4662A3BD" w:rsidR="00D45899" w:rsidRPr="00D45899" w:rsidRDefault="00D620A5" w:rsidP="00D45899">
      <w:pPr>
        <w:spacing w:before="240" w:after="240" w:line="276" w:lineRule="auto"/>
        <w:ind w:right="-188"/>
        <w:rPr>
          <w:rFonts w:ascii="Times New Roman" w:eastAsia="Times New Roman" w:hAnsi="Times New Roman" w:cs="Times New Roman"/>
          <w:sz w:val="24"/>
          <w:szCs w:val="24"/>
          <w:lang w:eastAsia="en-SG"/>
        </w:rPr>
      </w:pPr>
      <w:r>
        <w:rPr>
          <w:rFonts w:ascii="Arial" w:eastAsia="Times New Roman" w:hAnsi="Arial" w:cs="Arial"/>
          <w:color w:val="000000"/>
          <w:sz w:val="24"/>
          <w:szCs w:val="24"/>
          <w:lang w:eastAsia="en-SG"/>
        </w:rPr>
        <w:t>June 03, 2020</w:t>
      </w:r>
    </w:p>
    <w:p w14:paraId="0527BFF9"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b/>
          <w:bCs/>
          <w:color w:val="000000"/>
          <w:sz w:val="24"/>
          <w:szCs w:val="24"/>
          <w:lang w:eastAsia="en-SG"/>
        </w:rPr>
        <w:t>MD. Qamruzzaman</w:t>
      </w:r>
    </w:p>
    <w:p w14:paraId="60FC68E1"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b/>
          <w:bCs/>
          <w:color w:val="000000"/>
          <w:sz w:val="24"/>
          <w:szCs w:val="24"/>
          <w:lang w:eastAsia="en-SG"/>
        </w:rPr>
        <w:t>Associate Professor</w:t>
      </w:r>
    </w:p>
    <w:p w14:paraId="4E506D22"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Faculty of Finance</w:t>
      </w:r>
    </w:p>
    <w:p w14:paraId="7E7792AE"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BBA Program,</w:t>
      </w:r>
    </w:p>
    <w:p w14:paraId="4C431B8A"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UIU Business School</w:t>
      </w:r>
    </w:p>
    <w:p w14:paraId="45846090"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United International University, Dhaka.</w:t>
      </w:r>
    </w:p>
    <w:p w14:paraId="02794F94"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b/>
          <w:bCs/>
          <w:color w:val="000000"/>
          <w:sz w:val="24"/>
          <w:szCs w:val="24"/>
          <w:lang w:eastAsia="en-SG"/>
        </w:rPr>
        <w:t>Subject:</w:t>
      </w:r>
      <w:r w:rsidRPr="00D45899">
        <w:rPr>
          <w:rFonts w:ascii="Arial" w:eastAsia="Times New Roman" w:hAnsi="Arial" w:cs="Arial"/>
          <w:color w:val="000000"/>
          <w:sz w:val="24"/>
          <w:szCs w:val="24"/>
          <w:lang w:eastAsia="en-SG"/>
        </w:rPr>
        <w:t xml:space="preserve"> </w:t>
      </w:r>
      <w:r w:rsidRPr="00D45899">
        <w:rPr>
          <w:rFonts w:ascii="Arial" w:eastAsia="Times New Roman" w:hAnsi="Arial" w:cs="Arial"/>
          <w:b/>
          <w:bCs/>
          <w:color w:val="000000"/>
          <w:sz w:val="24"/>
          <w:szCs w:val="24"/>
          <w:u w:val="single"/>
          <w:lang w:eastAsia="en-SG"/>
        </w:rPr>
        <w:t>Submission of Internship Report.</w:t>
      </w:r>
    </w:p>
    <w:p w14:paraId="02EE9D63" w14:textId="77777777" w:rsidR="00D45899" w:rsidRPr="00D45899" w:rsidRDefault="00D45899" w:rsidP="00D45899">
      <w:pPr>
        <w:spacing w:before="240" w:after="240" w:line="360" w:lineRule="auto"/>
        <w:ind w:right="-188"/>
        <w:jc w:val="both"/>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Dear Sir,</w:t>
      </w:r>
    </w:p>
    <w:p w14:paraId="1718906C" w14:textId="77777777" w:rsidR="00D45899" w:rsidRPr="00D45899" w:rsidRDefault="00D45899" w:rsidP="00D45899">
      <w:pPr>
        <w:spacing w:before="240" w:after="240" w:line="360"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 xml:space="preserve">It is my great pleasure to submit the report on </w:t>
      </w:r>
      <w:r w:rsidRPr="00D45899">
        <w:rPr>
          <w:rFonts w:ascii="Arial" w:eastAsia="Times New Roman" w:hAnsi="Arial" w:cs="Arial"/>
          <w:b/>
          <w:bCs/>
          <w:color w:val="000000"/>
          <w:sz w:val="24"/>
          <w:szCs w:val="24"/>
          <w:lang w:eastAsia="en-SG"/>
        </w:rPr>
        <w:t xml:space="preserve">“Credit Risk management of ONE Bank LTD. Dhanmondi branch” </w:t>
      </w:r>
      <w:r w:rsidRPr="00D45899">
        <w:rPr>
          <w:rFonts w:ascii="Arial" w:eastAsia="Times New Roman" w:hAnsi="Arial" w:cs="Arial"/>
          <w:color w:val="000000"/>
          <w:sz w:val="24"/>
          <w:szCs w:val="24"/>
          <w:lang w:eastAsia="en-SG"/>
        </w:rPr>
        <w:t xml:space="preserve">as a requirement for completing my bachelor of business Administration. I have closely observed different departments operations of </w:t>
      </w:r>
      <w:r w:rsidRPr="00D45899">
        <w:rPr>
          <w:rFonts w:ascii="Arial" w:eastAsia="Times New Roman" w:hAnsi="Arial" w:cs="Arial"/>
          <w:b/>
          <w:bCs/>
          <w:color w:val="000000"/>
          <w:sz w:val="24"/>
          <w:szCs w:val="24"/>
          <w:lang w:eastAsia="en-SG"/>
        </w:rPr>
        <w:t>ONE Bank LTD</w:t>
      </w:r>
      <w:r w:rsidRPr="00D45899">
        <w:rPr>
          <w:rFonts w:ascii="Arial" w:eastAsia="Times New Roman" w:hAnsi="Arial" w:cs="Arial"/>
          <w:color w:val="000000"/>
          <w:sz w:val="24"/>
          <w:szCs w:val="24"/>
          <w:lang w:eastAsia="en-SG"/>
        </w:rPr>
        <w:t>. (Dhanmondi) in my internship period.</w:t>
      </w:r>
    </w:p>
    <w:p w14:paraId="24694537" w14:textId="77777777" w:rsidR="00D45899" w:rsidRPr="00D45899" w:rsidRDefault="00D45899" w:rsidP="00D45899">
      <w:pPr>
        <w:spacing w:after="0" w:line="360" w:lineRule="auto"/>
        <w:ind w:right="-188"/>
        <w:jc w:val="both"/>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I enjoyed preparing this report, which enriched my practical knowledge of the theoretical concept and it was challenging for me to finish within the given time. I tried my best to reflect the practical operational also relevant information aspects of ONE Bank LTD. Which is complementary to the theoretical lessons.</w:t>
      </w:r>
    </w:p>
    <w:p w14:paraId="759113DB" w14:textId="77777777" w:rsidR="00D45899" w:rsidRPr="00D45899" w:rsidRDefault="00D45899" w:rsidP="00D45899">
      <w:pPr>
        <w:spacing w:before="240" w:after="240" w:line="360" w:lineRule="auto"/>
        <w:ind w:right="-188"/>
        <w:jc w:val="both"/>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I am very much glad that you have given me the opportunity to prepare this report for you &amp; hope that this report will meet the standards of your judgment.</w:t>
      </w:r>
    </w:p>
    <w:p w14:paraId="59B3AE1F" w14:textId="77777777" w:rsidR="00D45899" w:rsidRPr="00D45899" w:rsidRDefault="00D45899" w:rsidP="00D45899">
      <w:pPr>
        <w:spacing w:before="240" w:after="240" w:line="360" w:lineRule="auto"/>
        <w:ind w:right="-188"/>
        <w:rPr>
          <w:rFonts w:ascii="Times New Roman" w:eastAsia="Times New Roman" w:hAnsi="Times New Roman" w:cs="Times New Roman"/>
          <w:sz w:val="24"/>
          <w:szCs w:val="24"/>
          <w:lang w:eastAsia="en-SG"/>
        </w:rPr>
      </w:pPr>
      <w:r w:rsidRPr="00D45899">
        <w:rPr>
          <w:rFonts w:ascii="Arial" w:eastAsia="Times New Roman" w:hAnsi="Arial" w:cs="Arial"/>
          <w:b/>
          <w:bCs/>
          <w:color w:val="000000"/>
          <w:sz w:val="24"/>
          <w:szCs w:val="24"/>
          <w:lang w:eastAsia="en-SG"/>
        </w:rPr>
        <w:t> </w:t>
      </w:r>
    </w:p>
    <w:p w14:paraId="5D2BB4F3"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Sincerely yours,</w:t>
      </w:r>
    </w:p>
    <w:p w14:paraId="70C9B860"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Sakhawat Hossain Sifat</w:t>
      </w:r>
    </w:p>
    <w:p w14:paraId="05B31C83"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color w:val="000000"/>
          <w:sz w:val="24"/>
          <w:szCs w:val="24"/>
          <w:lang w:eastAsia="en-SG"/>
        </w:rPr>
        <w:t>ID: 111 153 139 {BBA Program}</w:t>
      </w:r>
    </w:p>
    <w:p w14:paraId="435974C7" w14:textId="77777777" w:rsidR="00D45899" w:rsidRPr="00D45899" w:rsidRDefault="00D45899" w:rsidP="00D45899">
      <w:pPr>
        <w:spacing w:before="240" w:after="240" w:line="276" w:lineRule="auto"/>
        <w:ind w:right="-188"/>
        <w:rPr>
          <w:rFonts w:ascii="Times New Roman" w:eastAsia="Times New Roman" w:hAnsi="Times New Roman" w:cs="Times New Roman"/>
          <w:sz w:val="24"/>
          <w:szCs w:val="24"/>
          <w:lang w:eastAsia="en-SG"/>
        </w:rPr>
      </w:pPr>
      <w:r w:rsidRPr="00D45899">
        <w:rPr>
          <w:rFonts w:ascii="Arial" w:eastAsia="Times New Roman" w:hAnsi="Arial" w:cs="Arial"/>
          <w:b/>
          <w:bCs/>
          <w:color w:val="000000"/>
          <w:sz w:val="24"/>
          <w:szCs w:val="24"/>
          <w:lang w:eastAsia="en-SG"/>
        </w:rPr>
        <w:t>United International University</w:t>
      </w:r>
    </w:p>
    <w:p w14:paraId="59E1D00E" w14:textId="77777777" w:rsidR="008C23D5" w:rsidRPr="000F46B3" w:rsidRDefault="008C23D5" w:rsidP="000F46B3">
      <w:pPr>
        <w:pStyle w:val="Heading1"/>
        <w:rPr>
          <w:rFonts w:cs="Arial"/>
          <w:b w:val="0"/>
          <w:color w:val="000000"/>
          <w:szCs w:val="32"/>
        </w:rPr>
      </w:pPr>
      <w:bookmarkStart w:id="3" w:name="_Toc39607187"/>
      <w:r w:rsidRPr="000F46B3">
        <w:rPr>
          <w:rStyle w:val="Heading1Char"/>
          <w:b/>
        </w:rPr>
        <w:lastRenderedPageBreak/>
        <w:t>Certification of Similarity Inde</w:t>
      </w:r>
      <w:r w:rsidRPr="000F46B3">
        <w:rPr>
          <w:rFonts w:cs="Arial"/>
          <w:b w:val="0"/>
          <w:color w:val="000000"/>
          <w:szCs w:val="32"/>
        </w:rPr>
        <w:t>x</w:t>
      </w:r>
      <w:bookmarkEnd w:id="3"/>
    </w:p>
    <w:p w14:paraId="46F79A27" w14:textId="77777777" w:rsidR="008C23D5" w:rsidRDefault="008C23D5" w:rsidP="008C23D5">
      <w:pPr>
        <w:pStyle w:val="NormalWeb"/>
        <w:spacing w:before="240" w:beforeAutospacing="0" w:after="240" w:afterAutospacing="0"/>
        <w:jc w:val="center"/>
      </w:pPr>
    </w:p>
    <w:p w14:paraId="23E1A7AE" w14:textId="77777777" w:rsidR="008C23D5" w:rsidRDefault="008C23D5" w:rsidP="008C23D5">
      <w:pPr>
        <w:pStyle w:val="NormalWeb"/>
        <w:spacing w:before="220" w:beforeAutospacing="0" w:after="0" w:afterAutospacing="0" w:line="360" w:lineRule="auto"/>
        <w:ind w:right="440"/>
        <w:jc w:val="both"/>
      </w:pPr>
      <w:r>
        <w:rPr>
          <w:rFonts w:ascii="Arial" w:hAnsi="Arial" w:cs="Arial"/>
          <w:color w:val="000000"/>
          <w:sz w:val="22"/>
          <w:szCs w:val="22"/>
        </w:rPr>
        <w:t xml:space="preserve">This is to certify that the Internship Report on </w:t>
      </w:r>
      <w:r>
        <w:rPr>
          <w:rFonts w:ascii="Arial" w:hAnsi="Arial" w:cs="Arial"/>
          <w:b/>
          <w:bCs/>
          <w:color w:val="000000"/>
          <w:sz w:val="22"/>
          <w:szCs w:val="22"/>
        </w:rPr>
        <w:t>“</w:t>
      </w:r>
      <w:r>
        <w:rPr>
          <w:rFonts w:ascii="Arial" w:hAnsi="Arial" w:cs="Arial"/>
          <w:color w:val="000000"/>
          <w:sz w:val="22"/>
          <w:szCs w:val="22"/>
          <w:u w:val="single"/>
        </w:rPr>
        <w:t>Credit Risk Management Of ONE Bank Ltd</w:t>
      </w:r>
      <w:r>
        <w:rPr>
          <w:rFonts w:ascii="Arial" w:hAnsi="Arial" w:cs="Arial"/>
          <w:b/>
          <w:bCs/>
          <w:color w:val="000000"/>
          <w:sz w:val="22"/>
          <w:szCs w:val="22"/>
          <w:u w:val="single"/>
        </w:rPr>
        <w:t>.”</w:t>
      </w:r>
      <w:r>
        <w:rPr>
          <w:rFonts w:ascii="Arial" w:hAnsi="Arial" w:cs="Arial"/>
          <w:b/>
          <w:bCs/>
          <w:color w:val="000000"/>
          <w:sz w:val="22"/>
          <w:szCs w:val="22"/>
        </w:rPr>
        <w:t xml:space="preserve"> </w:t>
      </w:r>
      <w:r>
        <w:rPr>
          <w:rFonts w:ascii="Arial" w:hAnsi="Arial" w:cs="Arial"/>
          <w:color w:val="000000"/>
          <w:sz w:val="22"/>
          <w:szCs w:val="22"/>
        </w:rPr>
        <w:t>in the bona fide record at the report is done by Sakhawat Hossain Sifat as a partial fulfilment of the requirement of Bachelor of Business Administration (BBA) degree from the UIU Business School.</w:t>
      </w:r>
    </w:p>
    <w:p w14:paraId="22EA8C10" w14:textId="77777777" w:rsidR="008C23D5" w:rsidRDefault="008C23D5" w:rsidP="008C23D5">
      <w:pPr>
        <w:pStyle w:val="NormalWeb"/>
        <w:spacing w:before="220" w:beforeAutospacing="0" w:after="0" w:afterAutospacing="0" w:line="360" w:lineRule="auto"/>
        <w:ind w:right="440"/>
        <w:jc w:val="both"/>
      </w:pPr>
      <w:r>
        <w:rPr>
          <w:rFonts w:ascii="Arial" w:hAnsi="Arial" w:cs="Arial"/>
          <w:color w:val="000000"/>
        </w:rPr>
        <w:t>The Report has been prepared under my guidance and is a record of the bona fide work carried out successfully</w:t>
      </w:r>
    </w:p>
    <w:p w14:paraId="1B0C1117" w14:textId="77777777" w:rsidR="008C23D5" w:rsidRDefault="008C23D5" w:rsidP="008C23D5">
      <w:pPr>
        <w:pStyle w:val="NormalWeb"/>
        <w:spacing w:before="240" w:beforeAutospacing="0" w:after="240" w:afterAutospacing="0" w:line="360" w:lineRule="auto"/>
        <w:jc w:val="both"/>
      </w:pPr>
      <w:r>
        <w:rPr>
          <w:rFonts w:ascii="Arial" w:hAnsi="Arial" w:cs="Arial"/>
          <w:color w:val="000000"/>
          <w:sz w:val="22"/>
          <w:szCs w:val="22"/>
        </w:rPr>
        <w:t>…………………..</w:t>
      </w:r>
    </w:p>
    <w:p w14:paraId="38F85993" w14:textId="77777777" w:rsidR="008C23D5" w:rsidRDefault="008C23D5" w:rsidP="008C23D5">
      <w:pPr>
        <w:pStyle w:val="NormalWeb"/>
        <w:spacing w:before="240" w:beforeAutospacing="0" w:after="240" w:afterAutospacing="0" w:line="360" w:lineRule="auto"/>
      </w:pPr>
      <w:r>
        <w:rPr>
          <w:rFonts w:ascii="Arial" w:hAnsi="Arial" w:cs="Arial"/>
          <w:color w:val="000000"/>
          <w:sz w:val="22"/>
          <w:szCs w:val="22"/>
        </w:rPr>
        <w:t>Signature</w:t>
      </w:r>
    </w:p>
    <w:p w14:paraId="2A913B6A" w14:textId="77777777" w:rsidR="008C23D5" w:rsidRDefault="008C23D5" w:rsidP="008C23D5">
      <w:pPr>
        <w:pStyle w:val="NormalWeb"/>
        <w:spacing w:before="240" w:beforeAutospacing="0" w:after="240" w:afterAutospacing="0" w:line="360" w:lineRule="auto"/>
      </w:pPr>
      <w:r>
        <w:rPr>
          <w:rFonts w:ascii="Arial" w:hAnsi="Arial" w:cs="Arial"/>
          <w:b/>
          <w:bCs/>
          <w:color w:val="000000"/>
          <w:sz w:val="22"/>
          <w:szCs w:val="22"/>
        </w:rPr>
        <w:t>MD. Qamruzzaman</w:t>
      </w:r>
    </w:p>
    <w:p w14:paraId="20A11146" w14:textId="77777777" w:rsidR="008C23D5" w:rsidRDefault="008C23D5" w:rsidP="008C23D5">
      <w:pPr>
        <w:pStyle w:val="NormalWeb"/>
        <w:spacing w:before="240" w:beforeAutospacing="0" w:after="240" w:afterAutospacing="0" w:line="360" w:lineRule="auto"/>
      </w:pPr>
      <w:r>
        <w:rPr>
          <w:rFonts w:ascii="Arial" w:hAnsi="Arial" w:cs="Arial"/>
          <w:b/>
          <w:bCs/>
          <w:color w:val="000000"/>
          <w:sz w:val="22"/>
          <w:szCs w:val="22"/>
        </w:rPr>
        <w:t>Associate Professor</w:t>
      </w:r>
    </w:p>
    <w:p w14:paraId="5E207402" w14:textId="77777777" w:rsidR="008C23D5" w:rsidRDefault="008C23D5" w:rsidP="008C23D5">
      <w:pPr>
        <w:pStyle w:val="NormalWeb"/>
        <w:spacing w:before="240" w:beforeAutospacing="0" w:after="240" w:afterAutospacing="0" w:line="360" w:lineRule="auto"/>
      </w:pPr>
      <w:r>
        <w:rPr>
          <w:rFonts w:ascii="Arial" w:hAnsi="Arial" w:cs="Arial"/>
          <w:color w:val="000000"/>
          <w:sz w:val="22"/>
          <w:szCs w:val="22"/>
        </w:rPr>
        <w:t>Faculty of Finance</w:t>
      </w:r>
    </w:p>
    <w:p w14:paraId="1E0F58CE" w14:textId="77777777" w:rsidR="008C23D5" w:rsidRDefault="008C23D5" w:rsidP="008C23D5">
      <w:pPr>
        <w:pStyle w:val="NormalWeb"/>
        <w:spacing w:before="240" w:beforeAutospacing="0" w:after="240" w:afterAutospacing="0" w:line="360" w:lineRule="auto"/>
      </w:pPr>
      <w:r>
        <w:rPr>
          <w:rFonts w:ascii="Arial" w:hAnsi="Arial" w:cs="Arial"/>
          <w:color w:val="000000"/>
          <w:sz w:val="22"/>
          <w:szCs w:val="22"/>
        </w:rPr>
        <w:t>BBA Program,</w:t>
      </w:r>
    </w:p>
    <w:p w14:paraId="4DCE95C6" w14:textId="77777777" w:rsidR="008C23D5" w:rsidRDefault="008C23D5" w:rsidP="008C23D5">
      <w:pPr>
        <w:pStyle w:val="NormalWeb"/>
        <w:spacing w:before="240" w:beforeAutospacing="0" w:after="0" w:afterAutospacing="0" w:line="360" w:lineRule="auto"/>
      </w:pPr>
      <w:r>
        <w:rPr>
          <w:rFonts w:ascii="Arial" w:hAnsi="Arial" w:cs="Arial"/>
          <w:color w:val="000000"/>
          <w:sz w:val="22"/>
          <w:szCs w:val="22"/>
        </w:rPr>
        <w:t>UIU Business School</w:t>
      </w:r>
    </w:p>
    <w:p w14:paraId="0954BCF3" w14:textId="77777777" w:rsidR="008C23D5" w:rsidRPr="008C23D5" w:rsidRDefault="008C23D5" w:rsidP="008C23D5">
      <w:pPr>
        <w:pStyle w:val="NormalWeb"/>
        <w:spacing w:before="240" w:beforeAutospacing="0" w:after="0" w:afterAutospacing="0" w:line="360" w:lineRule="auto"/>
        <w:rPr>
          <w:b/>
        </w:rPr>
      </w:pPr>
      <w:r w:rsidRPr="008C23D5">
        <w:rPr>
          <w:rFonts w:ascii="Arial" w:hAnsi="Arial" w:cs="Arial"/>
          <w:b/>
          <w:color w:val="000000"/>
          <w:sz w:val="22"/>
          <w:szCs w:val="22"/>
        </w:rPr>
        <w:t>United International University, Dhaka.</w:t>
      </w:r>
    </w:p>
    <w:p w14:paraId="12E17EF6" w14:textId="77777777" w:rsidR="00D45899" w:rsidRDefault="00D45899">
      <w:pPr>
        <w:jc w:val="center"/>
      </w:pPr>
    </w:p>
    <w:p w14:paraId="6FD05E2F" w14:textId="77777777" w:rsidR="00006F59" w:rsidRDefault="00006F59">
      <w:pPr>
        <w:jc w:val="center"/>
      </w:pPr>
    </w:p>
    <w:p w14:paraId="27BA2178" w14:textId="77777777" w:rsidR="00006F59" w:rsidRDefault="00006F59">
      <w:pPr>
        <w:jc w:val="center"/>
      </w:pPr>
    </w:p>
    <w:p w14:paraId="2AA2BDC1" w14:textId="77777777" w:rsidR="00006F59" w:rsidRDefault="00006F59">
      <w:pPr>
        <w:jc w:val="center"/>
      </w:pPr>
    </w:p>
    <w:p w14:paraId="405661B1" w14:textId="77777777" w:rsidR="00006F59" w:rsidRDefault="00006F59">
      <w:pPr>
        <w:jc w:val="center"/>
      </w:pPr>
    </w:p>
    <w:p w14:paraId="4CEE8F34" w14:textId="77777777" w:rsidR="00006F59" w:rsidRDefault="00006F59">
      <w:pPr>
        <w:jc w:val="center"/>
      </w:pPr>
    </w:p>
    <w:p w14:paraId="76F897CD" w14:textId="77777777" w:rsidR="00006F59" w:rsidRDefault="00006F59">
      <w:pPr>
        <w:jc w:val="center"/>
      </w:pPr>
    </w:p>
    <w:p w14:paraId="39E4927A" w14:textId="77777777" w:rsidR="00006F59" w:rsidRDefault="00006F59">
      <w:pPr>
        <w:jc w:val="center"/>
      </w:pPr>
    </w:p>
    <w:p w14:paraId="10D427AB" w14:textId="77777777" w:rsidR="00006F59" w:rsidRDefault="00006F59">
      <w:pPr>
        <w:jc w:val="center"/>
      </w:pPr>
    </w:p>
    <w:p w14:paraId="36027A54" w14:textId="77777777" w:rsidR="00006F59" w:rsidRDefault="00006F59">
      <w:pPr>
        <w:jc w:val="center"/>
      </w:pPr>
    </w:p>
    <w:p w14:paraId="181BACA1" w14:textId="77777777" w:rsidR="00006F59" w:rsidRDefault="00006F59">
      <w:pPr>
        <w:jc w:val="center"/>
      </w:pPr>
    </w:p>
    <w:p w14:paraId="78BA543B" w14:textId="77777777" w:rsidR="00006F59" w:rsidRDefault="00006F59">
      <w:pPr>
        <w:jc w:val="center"/>
      </w:pPr>
    </w:p>
    <w:p w14:paraId="1F3E6108" w14:textId="77777777" w:rsidR="00006F59" w:rsidRPr="000F46B3" w:rsidRDefault="00006F59" w:rsidP="000F46B3">
      <w:pPr>
        <w:pStyle w:val="Heading1"/>
      </w:pPr>
      <w:bookmarkStart w:id="4" w:name="_Toc39607188"/>
      <w:r w:rsidRPr="000F46B3">
        <w:lastRenderedPageBreak/>
        <w:t>Declaration of the student</w:t>
      </w:r>
      <w:bookmarkEnd w:id="4"/>
    </w:p>
    <w:p w14:paraId="371D44A7" w14:textId="77777777" w:rsidR="00006F59" w:rsidRDefault="00006F59" w:rsidP="00006F59">
      <w:pPr>
        <w:pStyle w:val="NormalWeb"/>
        <w:spacing w:before="240" w:beforeAutospacing="0" w:after="240" w:afterAutospacing="0"/>
        <w:jc w:val="center"/>
      </w:pPr>
      <w:r>
        <w:rPr>
          <w:rFonts w:ascii="Arial" w:hAnsi="Arial" w:cs="Arial"/>
          <w:b/>
          <w:bCs/>
          <w:color w:val="000000"/>
          <w:sz w:val="40"/>
          <w:szCs w:val="40"/>
        </w:rPr>
        <w:t> </w:t>
      </w:r>
    </w:p>
    <w:p w14:paraId="78DF7ED9"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I would like to confirm &amp; declare that the work presented in this Internship report has been carried out by me and has not been previously submitted to any other University/College/Organization for an academic qualification/certificate/diploma or degree.</w:t>
      </w:r>
    </w:p>
    <w:p w14:paraId="31125646"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 xml:space="preserve">I am SAKHAWAT HOSSAIN SIFAT hereby declare that the internship report entitled “credit risk management Practices of ONE BANK LTD.” Is solely prepared by me after three months of my internship in </w:t>
      </w:r>
      <w:r w:rsidRPr="00AD3FCC">
        <w:rPr>
          <w:rFonts w:ascii="Arial" w:hAnsi="Arial" w:cs="Arial"/>
          <w:b/>
          <w:bCs/>
          <w:color w:val="000000"/>
        </w:rPr>
        <w:t>ONE bank ltd.</w:t>
      </w:r>
      <w:r w:rsidRPr="00AD3FCC">
        <w:rPr>
          <w:rFonts w:ascii="Arial" w:hAnsi="Arial" w:cs="Arial"/>
          <w:color w:val="000000"/>
        </w:rPr>
        <w:t xml:space="preserve"> in Dhanmondi branch.</w:t>
      </w:r>
    </w:p>
    <w:p w14:paraId="2784969F"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 </w:t>
      </w:r>
    </w:p>
    <w:p w14:paraId="2493076A"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I also would like to confirm that the report is prepared exclusive for academic purpose not for any other purpose.</w:t>
      </w:r>
    </w:p>
    <w:p w14:paraId="37902315"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 </w:t>
      </w:r>
    </w:p>
    <w:p w14:paraId="2F9EB199"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 </w:t>
      </w:r>
    </w:p>
    <w:p w14:paraId="761013AB"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w:t>
      </w:r>
    </w:p>
    <w:p w14:paraId="61CF8633"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Sakhawat Hossain Sifat</w:t>
      </w:r>
    </w:p>
    <w:p w14:paraId="715C2EC3" w14:textId="77777777" w:rsidR="00006F59" w:rsidRPr="00AD3FCC" w:rsidRDefault="00006F59" w:rsidP="00AD3FCC">
      <w:pPr>
        <w:pStyle w:val="NormalWeb"/>
        <w:spacing w:before="240" w:beforeAutospacing="0" w:after="240" w:afterAutospacing="0" w:line="360" w:lineRule="auto"/>
        <w:jc w:val="both"/>
      </w:pPr>
      <w:r w:rsidRPr="00AD3FCC">
        <w:rPr>
          <w:rFonts w:ascii="Arial" w:hAnsi="Arial" w:cs="Arial"/>
          <w:color w:val="000000"/>
        </w:rPr>
        <w:t>ID: 111 153 139 {BBA Program}</w:t>
      </w:r>
    </w:p>
    <w:p w14:paraId="787ADFAE" w14:textId="77777777" w:rsidR="00006F59" w:rsidRDefault="00006F59" w:rsidP="00AD3FCC">
      <w:pPr>
        <w:pStyle w:val="NormalWeb"/>
        <w:spacing w:before="240" w:beforeAutospacing="0" w:after="240" w:afterAutospacing="0" w:line="360" w:lineRule="auto"/>
        <w:jc w:val="both"/>
      </w:pPr>
      <w:r w:rsidRPr="00AD3FCC">
        <w:rPr>
          <w:rFonts w:ascii="Arial" w:hAnsi="Arial" w:cs="Arial"/>
          <w:b/>
          <w:bCs/>
          <w:color w:val="000000"/>
        </w:rPr>
        <w:t>United International University</w:t>
      </w:r>
    </w:p>
    <w:p w14:paraId="1CE40555" w14:textId="77777777" w:rsidR="00006F59" w:rsidRDefault="00006F59">
      <w:pPr>
        <w:jc w:val="center"/>
      </w:pPr>
    </w:p>
    <w:p w14:paraId="72AD4FBD" w14:textId="77777777" w:rsidR="00006F59" w:rsidRDefault="00006F59">
      <w:pPr>
        <w:jc w:val="center"/>
      </w:pPr>
    </w:p>
    <w:p w14:paraId="7DD8F8E5" w14:textId="77777777" w:rsidR="00006F59" w:rsidRDefault="00006F59">
      <w:pPr>
        <w:jc w:val="center"/>
      </w:pPr>
    </w:p>
    <w:p w14:paraId="07D1777C" w14:textId="77777777" w:rsidR="00006F59" w:rsidRDefault="00006F59">
      <w:pPr>
        <w:jc w:val="center"/>
      </w:pPr>
    </w:p>
    <w:p w14:paraId="09E18121" w14:textId="77777777" w:rsidR="00006F59" w:rsidRDefault="00006F59">
      <w:pPr>
        <w:jc w:val="center"/>
      </w:pPr>
    </w:p>
    <w:p w14:paraId="2B23817E" w14:textId="77777777" w:rsidR="00006F59" w:rsidRDefault="00006F59">
      <w:pPr>
        <w:jc w:val="center"/>
      </w:pPr>
    </w:p>
    <w:p w14:paraId="0C2B8296" w14:textId="77777777" w:rsidR="00006F59" w:rsidRDefault="00006F59">
      <w:pPr>
        <w:jc w:val="center"/>
      </w:pPr>
    </w:p>
    <w:p w14:paraId="7C3D76BA" w14:textId="77777777" w:rsidR="00006F59" w:rsidRDefault="00006F59">
      <w:pPr>
        <w:jc w:val="center"/>
      </w:pPr>
    </w:p>
    <w:p w14:paraId="5D00AD49" w14:textId="77777777" w:rsidR="00AD3FCC" w:rsidRPr="000F46B3" w:rsidRDefault="00AD3FCC" w:rsidP="000F46B3">
      <w:pPr>
        <w:pStyle w:val="Heading1"/>
      </w:pPr>
      <w:bookmarkStart w:id="5" w:name="_Toc39607189"/>
      <w:r w:rsidRPr="000F46B3">
        <w:lastRenderedPageBreak/>
        <w:t>Acknowledgement</w:t>
      </w:r>
      <w:bookmarkEnd w:id="5"/>
    </w:p>
    <w:p w14:paraId="7E04C320" w14:textId="77777777" w:rsidR="00AD3FCC" w:rsidRDefault="00AD3FCC" w:rsidP="00AD3FCC">
      <w:pPr>
        <w:pStyle w:val="NormalWeb"/>
        <w:spacing w:before="240" w:beforeAutospacing="0" w:after="240" w:afterAutospacing="0"/>
      </w:pPr>
      <w:r>
        <w:rPr>
          <w:rFonts w:ascii="Arial" w:hAnsi="Arial" w:cs="Arial"/>
          <w:color w:val="000000"/>
          <w:sz w:val="22"/>
          <w:szCs w:val="22"/>
        </w:rPr>
        <w:t> </w:t>
      </w:r>
    </w:p>
    <w:p w14:paraId="17BE9B43" w14:textId="77777777" w:rsidR="00AD3FCC" w:rsidRDefault="00AD3FCC" w:rsidP="00AD3FCC">
      <w:pPr>
        <w:pStyle w:val="Heading1"/>
        <w:spacing w:before="480" w:beforeAutospacing="0" w:after="120" w:afterAutospacing="0"/>
      </w:pPr>
      <w:r>
        <w:rPr>
          <w:rFonts w:cs="Arial"/>
          <w:color w:val="000000"/>
          <w:sz w:val="24"/>
          <w:szCs w:val="24"/>
        </w:rPr>
        <w:t> </w:t>
      </w:r>
    </w:p>
    <w:p w14:paraId="06571DE7" w14:textId="77777777" w:rsidR="00AD3FCC" w:rsidRDefault="00AD3FCC" w:rsidP="00AD3FCC">
      <w:pPr>
        <w:pStyle w:val="NormalWeb"/>
        <w:spacing w:before="240" w:beforeAutospacing="0" w:after="240" w:afterAutospacing="0" w:line="360" w:lineRule="auto"/>
        <w:jc w:val="both"/>
      </w:pPr>
      <w:r>
        <w:rPr>
          <w:rFonts w:ascii="Arial" w:hAnsi="Arial" w:cs="Arial"/>
          <w:color w:val="000000"/>
        </w:rPr>
        <w:t>I am very much glad to get this opportunity to give special thanks to the persons whose views, ideas and supports have provided fluency to complete this report and also enriched this report. I am grateful to all officials and staffs of ONE Bank Limited – as they for their large cooperation. And also grateful to the persons whose ideas, books, working papers and related materials give me continuous support to write this report.</w:t>
      </w:r>
    </w:p>
    <w:p w14:paraId="5722E21C" w14:textId="77777777" w:rsidR="00AD3FCC" w:rsidRDefault="00AD3FCC" w:rsidP="00AD3FCC">
      <w:pPr>
        <w:pStyle w:val="NormalWeb"/>
        <w:spacing w:before="240" w:beforeAutospacing="0" w:after="240" w:afterAutospacing="0" w:line="360" w:lineRule="auto"/>
        <w:jc w:val="both"/>
      </w:pPr>
      <w:r>
        <w:rPr>
          <w:rFonts w:ascii="Arial" w:hAnsi="Arial" w:cs="Arial"/>
          <w:color w:val="000000"/>
        </w:rPr>
        <w:t> </w:t>
      </w:r>
    </w:p>
    <w:p w14:paraId="7049390A" w14:textId="77777777" w:rsidR="00AD3FCC" w:rsidRDefault="00AD3FCC" w:rsidP="00AD3FCC">
      <w:pPr>
        <w:pStyle w:val="NormalWeb"/>
        <w:spacing w:before="240" w:beforeAutospacing="0" w:after="240" w:afterAutospacing="0" w:line="360" w:lineRule="auto"/>
        <w:jc w:val="both"/>
      </w:pPr>
      <w:r>
        <w:rPr>
          <w:rFonts w:ascii="Arial" w:hAnsi="Arial" w:cs="Arial"/>
          <w:color w:val="000000"/>
        </w:rPr>
        <w:t>I am greatly appreciated and inspired by Md. Qamruzzaman Ph.D., Faculty of Finance, BBA Program, United International University Business School to write this internship report on Credit risk management of ONE Bank. I would like to thank Mr. MD Aksirul Bhuyia, Head of the Dhamnondi Branch OBL, for giving me the opportunity to work on his Credit department. My special thanks goes to Mr. Dev, AVP of ONE Bank Dhanmondi. I would also like to disclose my gratitude to all the employees of ONE Bank for supervising me at the time of my internship attachment with their best efforts.</w:t>
      </w:r>
    </w:p>
    <w:p w14:paraId="441E31EA" w14:textId="77777777" w:rsidR="00AD3FCC" w:rsidRDefault="00AD3FCC" w:rsidP="00AD3FCC">
      <w:pPr>
        <w:pStyle w:val="NormalWeb"/>
        <w:spacing w:before="240" w:beforeAutospacing="0" w:after="240" w:afterAutospacing="0" w:line="360" w:lineRule="auto"/>
        <w:jc w:val="both"/>
      </w:pPr>
      <w:r>
        <w:rPr>
          <w:rFonts w:ascii="Arial" w:hAnsi="Arial" w:cs="Arial"/>
          <w:color w:val="000000"/>
        </w:rPr>
        <w:t> </w:t>
      </w:r>
    </w:p>
    <w:p w14:paraId="556DAC75" w14:textId="77777777" w:rsidR="00AD3FCC" w:rsidRDefault="00AD3FCC" w:rsidP="00AD3FCC">
      <w:pPr>
        <w:pStyle w:val="NormalWeb"/>
        <w:spacing w:before="240" w:beforeAutospacing="0" w:after="240" w:afterAutospacing="0" w:line="360" w:lineRule="auto"/>
        <w:jc w:val="both"/>
      </w:pPr>
      <w:r>
        <w:rPr>
          <w:rFonts w:ascii="Arial" w:hAnsi="Arial" w:cs="Arial"/>
          <w:color w:val="000000"/>
        </w:rPr>
        <w:t>Moreover, I am very much grateful to all officers of ONE Bank. This report would not be possible without the cooperation of all officers of OBL. So my heartiest admiration goes to those officers. Finally, I would like to thank all other officers and stuffs whose strong support makes May able to complete this report.</w:t>
      </w:r>
    </w:p>
    <w:p w14:paraId="6B7DE529" w14:textId="77777777" w:rsidR="00AD3FCC" w:rsidRDefault="00AD3FCC" w:rsidP="00AD3FCC">
      <w:pPr>
        <w:pStyle w:val="NormalWeb"/>
        <w:spacing w:before="240" w:beforeAutospacing="0" w:after="240" w:afterAutospacing="0"/>
      </w:pPr>
      <w:r>
        <w:rPr>
          <w:rFonts w:ascii="Arial" w:hAnsi="Arial" w:cs="Arial"/>
          <w:color w:val="000000"/>
          <w:sz w:val="22"/>
          <w:szCs w:val="22"/>
        </w:rPr>
        <w:t> </w:t>
      </w:r>
    </w:p>
    <w:p w14:paraId="57CD3BDF" w14:textId="77777777" w:rsidR="00AD3FCC" w:rsidRDefault="00AD3FCC" w:rsidP="00AD3FCC">
      <w:pPr>
        <w:pStyle w:val="NormalWeb"/>
        <w:spacing w:before="240" w:beforeAutospacing="0" w:after="240" w:afterAutospacing="0"/>
      </w:pPr>
      <w:r>
        <w:rPr>
          <w:rFonts w:ascii="Arial" w:hAnsi="Arial" w:cs="Arial"/>
          <w:color w:val="000000"/>
          <w:sz w:val="22"/>
          <w:szCs w:val="22"/>
        </w:rPr>
        <w:t> </w:t>
      </w:r>
    </w:p>
    <w:p w14:paraId="777EBC17" w14:textId="77777777" w:rsidR="00AD3FCC" w:rsidRDefault="00AD3FCC" w:rsidP="00AD3FCC">
      <w:pPr>
        <w:pStyle w:val="NormalWeb"/>
        <w:spacing w:before="240" w:beforeAutospacing="0" w:after="240" w:afterAutospacing="0"/>
      </w:pPr>
      <w:r>
        <w:rPr>
          <w:rFonts w:ascii="Arial" w:hAnsi="Arial" w:cs="Arial"/>
          <w:color w:val="000000"/>
          <w:sz w:val="22"/>
          <w:szCs w:val="22"/>
        </w:rPr>
        <w:t> </w:t>
      </w:r>
    </w:p>
    <w:p w14:paraId="5402B5A4" w14:textId="77777777" w:rsidR="00AD3FCC" w:rsidRDefault="00AD3FCC" w:rsidP="00AD3FCC">
      <w:pPr>
        <w:pStyle w:val="NormalWeb"/>
        <w:spacing w:before="240" w:beforeAutospacing="0" w:after="240" w:afterAutospacing="0"/>
      </w:pPr>
      <w:r>
        <w:rPr>
          <w:rFonts w:ascii="Arial" w:hAnsi="Arial" w:cs="Arial"/>
          <w:color w:val="000000"/>
          <w:sz w:val="22"/>
          <w:szCs w:val="22"/>
        </w:rPr>
        <w:t> </w:t>
      </w:r>
    </w:p>
    <w:p w14:paraId="06FF3504" w14:textId="77777777" w:rsidR="00AD3FCC" w:rsidRDefault="00AD3FCC" w:rsidP="00AD3FCC">
      <w:pPr>
        <w:pStyle w:val="NormalWeb"/>
        <w:spacing w:before="240" w:beforeAutospacing="0" w:after="240" w:afterAutospacing="0"/>
      </w:pPr>
      <w:r>
        <w:rPr>
          <w:rFonts w:ascii="Arial" w:hAnsi="Arial" w:cs="Arial"/>
          <w:color w:val="000000"/>
          <w:sz w:val="22"/>
          <w:szCs w:val="22"/>
        </w:rPr>
        <w:t> </w:t>
      </w:r>
    </w:p>
    <w:p w14:paraId="07A1852B" w14:textId="77777777" w:rsidR="00AD3FCC" w:rsidRDefault="00AD3FCC" w:rsidP="00AD3FCC">
      <w:pPr>
        <w:pStyle w:val="NormalWeb"/>
        <w:spacing w:before="240" w:beforeAutospacing="0" w:after="240" w:afterAutospacing="0"/>
        <w:jc w:val="center"/>
        <w:rPr>
          <w:rFonts w:ascii="Arial" w:hAnsi="Arial" w:cs="Arial"/>
          <w:color w:val="000000"/>
        </w:rPr>
      </w:pPr>
    </w:p>
    <w:p w14:paraId="5A7E6443" w14:textId="77777777" w:rsidR="00AD3FCC" w:rsidRDefault="00AD3FCC" w:rsidP="00AD3FCC">
      <w:pPr>
        <w:pStyle w:val="NormalWeb"/>
        <w:spacing w:before="240" w:beforeAutospacing="0" w:after="240" w:afterAutospacing="0"/>
        <w:rPr>
          <w:rFonts w:ascii="Arial" w:hAnsi="Arial" w:cs="Arial"/>
          <w:color w:val="000000"/>
        </w:rPr>
      </w:pPr>
    </w:p>
    <w:p w14:paraId="3DD94D89" w14:textId="77777777" w:rsidR="00AD3FCC" w:rsidRPr="008037A6" w:rsidRDefault="00AD3FCC" w:rsidP="008037A6">
      <w:pPr>
        <w:pStyle w:val="Heading1"/>
      </w:pPr>
      <w:bookmarkStart w:id="6" w:name="_Toc39607190"/>
      <w:r w:rsidRPr="008037A6">
        <w:lastRenderedPageBreak/>
        <w:t>Abstract/ Executive summary</w:t>
      </w:r>
      <w:bookmarkEnd w:id="6"/>
    </w:p>
    <w:p w14:paraId="54804986" w14:textId="77777777" w:rsidR="00AD3FCC" w:rsidRPr="00AD3FCC" w:rsidRDefault="00AD3FCC" w:rsidP="00AD3FCC">
      <w:pPr>
        <w:pStyle w:val="NormalWeb"/>
        <w:spacing w:before="240" w:beforeAutospacing="0" w:after="240" w:afterAutospacing="0"/>
      </w:pPr>
      <w:r>
        <w:rPr>
          <w:rFonts w:ascii="Arial" w:hAnsi="Arial" w:cs="Arial"/>
          <w:color w:val="000000"/>
          <w:sz w:val="22"/>
          <w:szCs w:val="22"/>
        </w:rPr>
        <w:t> </w:t>
      </w:r>
    </w:p>
    <w:p w14:paraId="589181D4" w14:textId="77777777" w:rsidR="00AD3FCC" w:rsidRDefault="00AD3FCC" w:rsidP="00AD3FCC">
      <w:pPr>
        <w:pStyle w:val="NormalWeb"/>
        <w:spacing w:before="240" w:beforeAutospacing="0" w:after="240" w:afterAutospacing="0"/>
      </w:pPr>
      <w:r>
        <w:rPr>
          <w:rFonts w:ascii="Arial" w:hAnsi="Arial" w:cs="Arial"/>
          <w:color w:val="000000"/>
          <w:sz w:val="22"/>
          <w:szCs w:val="22"/>
        </w:rPr>
        <w:t> </w:t>
      </w:r>
    </w:p>
    <w:p w14:paraId="612E8E49" w14:textId="77777777" w:rsidR="00AD3FCC" w:rsidRPr="00AD3FCC" w:rsidRDefault="00AD3FCC" w:rsidP="00AD3FCC">
      <w:pPr>
        <w:pStyle w:val="NormalWeb"/>
        <w:spacing w:before="200" w:beforeAutospacing="0" w:after="0" w:afterAutospacing="0" w:line="360" w:lineRule="auto"/>
        <w:ind w:right="-46"/>
        <w:jc w:val="both"/>
      </w:pPr>
      <w:r w:rsidRPr="00AD3FCC">
        <w:rPr>
          <w:rFonts w:ascii="Arial" w:hAnsi="Arial" w:cs="Arial"/>
          <w:color w:val="000000"/>
        </w:rPr>
        <w:t xml:space="preserve">This Internship report is prepared as a requirement of the BBA program of </w:t>
      </w:r>
      <w:r w:rsidRPr="00AD3FCC">
        <w:rPr>
          <w:rFonts w:ascii="Arial" w:hAnsi="Arial" w:cs="Arial"/>
          <w:b/>
          <w:bCs/>
          <w:color w:val="000000"/>
        </w:rPr>
        <w:t>United International University</w:t>
      </w:r>
      <w:r w:rsidRPr="00AD3FCC">
        <w:rPr>
          <w:rFonts w:ascii="Arial" w:hAnsi="Arial" w:cs="Arial"/>
          <w:color w:val="000000"/>
        </w:rPr>
        <w:t>. This report is on “Credit Risk Management” of ONE Bank Limited. This report is desired to assist the reader in detailed understanding the credit risk management (CRM) process. It also attempts to capture the procedures practiced in ONE Bank Limited (OBL) in relation to credit handling. The purpose of this report is to have an idea about the credit risk management procedure of ONE Bank Limited and then to assess its effectiveness in connection with.</w:t>
      </w:r>
    </w:p>
    <w:p w14:paraId="5215726A" w14:textId="77777777" w:rsidR="00AD3FCC" w:rsidRPr="00AD3FCC" w:rsidRDefault="00AD3FCC" w:rsidP="00AD3FCC">
      <w:pPr>
        <w:pStyle w:val="NormalWeb"/>
        <w:spacing w:before="200" w:beforeAutospacing="0" w:after="0" w:afterAutospacing="0" w:line="360" w:lineRule="auto"/>
        <w:ind w:right="95"/>
        <w:jc w:val="both"/>
      </w:pPr>
      <w:r w:rsidRPr="00AD3FCC">
        <w:rPr>
          <w:rFonts w:ascii="Arial" w:hAnsi="Arial" w:cs="Arial"/>
          <w:color w:val="000000"/>
        </w:rPr>
        <w:t> </w:t>
      </w:r>
    </w:p>
    <w:p w14:paraId="1BD33BEE" w14:textId="77777777" w:rsidR="00AD3FCC" w:rsidRPr="00AD3FCC" w:rsidRDefault="00AD3FCC" w:rsidP="00AD3FCC">
      <w:pPr>
        <w:pStyle w:val="NormalWeb"/>
        <w:spacing w:before="240" w:beforeAutospacing="0" w:after="240" w:afterAutospacing="0" w:line="360" w:lineRule="auto"/>
        <w:ind w:right="-46"/>
        <w:jc w:val="both"/>
      </w:pPr>
      <w:r w:rsidRPr="00AD3FCC">
        <w:rPr>
          <w:rFonts w:ascii="Arial" w:hAnsi="Arial" w:cs="Arial"/>
          <w:color w:val="000000"/>
        </w:rPr>
        <w:t>In this report, First of all I’ve discussed about the Overview, history growth, customer mix, products, Operations and SWOT analysis of OBL.</w:t>
      </w:r>
    </w:p>
    <w:p w14:paraId="11AED0C3" w14:textId="77777777" w:rsidR="00AD3FCC" w:rsidRPr="00AD3FCC" w:rsidRDefault="00AD3FCC" w:rsidP="00AD3FCC">
      <w:pPr>
        <w:pStyle w:val="NormalWeb"/>
        <w:spacing w:before="20" w:beforeAutospacing="0" w:after="240" w:afterAutospacing="0" w:line="360" w:lineRule="auto"/>
        <w:ind w:right="95"/>
        <w:jc w:val="both"/>
      </w:pPr>
      <w:r w:rsidRPr="00AD3FCC">
        <w:rPr>
          <w:rFonts w:ascii="Arial" w:hAnsi="Arial" w:cs="Arial"/>
          <w:color w:val="000000"/>
        </w:rPr>
        <w:t> </w:t>
      </w:r>
    </w:p>
    <w:p w14:paraId="7A8B7E43" w14:textId="77777777" w:rsidR="00AD3FCC" w:rsidRPr="00AD3FCC" w:rsidRDefault="00AD3FCC" w:rsidP="00AD3FCC">
      <w:pPr>
        <w:pStyle w:val="NormalWeb"/>
        <w:spacing w:before="240" w:beforeAutospacing="0" w:after="240" w:afterAutospacing="0" w:line="360" w:lineRule="auto"/>
        <w:ind w:right="95"/>
        <w:jc w:val="both"/>
      </w:pPr>
      <w:r w:rsidRPr="00AD3FCC">
        <w:rPr>
          <w:rFonts w:ascii="Arial" w:hAnsi="Arial" w:cs="Arial"/>
          <w:color w:val="000000"/>
        </w:rPr>
        <w:t>Secondly, in the organizational part I have provided detailed information about the organization with its CRM of OBL.</w:t>
      </w:r>
    </w:p>
    <w:p w14:paraId="5477BDBC" w14:textId="77777777" w:rsidR="00AD3FCC" w:rsidRPr="00AD3FCC" w:rsidRDefault="00AD3FCC" w:rsidP="00AD3FCC">
      <w:pPr>
        <w:pStyle w:val="NormalWeb"/>
        <w:spacing w:before="0" w:beforeAutospacing="0" w:after="240" w:afterAutospacing="0" w:line="360" w:lineRule="auto"/>
        <w:ind w:right="95"/>
        <w:jc w:val="both"/>
      </w:pPr>
      <w:r w:rsidRPr="00AD3FCC">
        <w:rPr>
          <w:rFonts w:ascii="Arial" w:hAnsi="Arial" w:cs="Arial"/>
          <w:color w:val="000000"/>
        </w:rPr>
        <w:t> </w:t>
      </w:r>
    </w:p>
    <w:p w14:paraId="10B6B6A2" w14:textId="77777777" w:rsidR="00AD3FCC" w:rsidRPr="00AD3FCC" w:rsidRDefault="00AD3FCC" w:rsidP="00AD3FCC">
      <w:pPr>
        <w:pStyle w:val="NormalWeb"/>
        <w:spacing w:before="240" w:beforeAutospacing="0" w:after="240" w:afterAutospacing="0" w:line="360" w:lineRule="auto"/>
        <w:ind w:right="95"/>
        <w:jc w:val="both"/>
      </w:pPr>
      <w:r w:rsidRPr="00AD3FCC">
        <w:rPr>
          <w:rFonts w:ascii="Arial" w:hAnsi="Arial" w:cs="Arial"/>
          <w:color w:val="000000"/>
        </w:rPr>
        <w:t>Finally I tried to give my Experience to the base of my learning knowledge which I have achieved during internship at OBL Dhanmondi Branch, for further growth in credit and Advantage in credit risk management and expansion of this Branch.</w:t>
      </w:r>
    </w:p>
    <w:p w14:paraId="4C891674" w14:textId="77777777" w:rsidR="00AD3FCC" w:rsidRPr="00AD3FCC" w:rsidRDefault="00AD3FCC" w:rsidP="00AD3FCC">
      <w:pPr>
        <w:pStyle w:val="NormalWeb"/>
        <w:spacing w:before="240" w:beforeAutospacing="0" w:after="240" w:afterAutospacing="0" w:line="360" w:lineRule="auto"/>
        <w:ind w:right="95"/>
        <w:jc w:val="both"/>
      </w:pPr>
      <w:r w:rsidRPr="00AD3FCC">
        <w:rPr>
          <w:rFonts w:ascii="Arial" w:hAnsi="Arial" w:cs="Arial"/>
          <w:color w:val="000000"/>
        </w:rPr>
        <w:t> </w:t>
      </w:r>
    </w:p>
    <w:p w14:paraId="422F436C" w14:textId="77777777" w:rsidR="00AD3FCC" w:rsidRDefault="00AD3FCC" w:rsidP="00AD3FCC">
      <w:pPr>
        <w:pStyle w:val="NormalWeb"/>
        <w:spacing w:before="240" w:beforeAutospacing="0" w:after="240" w:afterAutospacing="0" w:line="360" w:lineRule="auto"/>
        <w:ind w:right="95"/>
        <w:jc w:val="both"/>
        <w:rPr>
          <w:rFonts w:ascii="Arial" w:hAnsi="Arial" w:cs="Arial"/>
          <w:color w:val="000000"/>
        </w:rPr>
      </w:pPr>
      <w:r w:rsidRPr="00AD3FCC">
        <w:rPr>
          <w:rFonts w:ascii="Arial" w:hAnsi="Arial" w:cs="Arial"/>
          <w:color w:val="000000"/>
        </w:rPr>
        <w:t>I try to discover the system of OBL, and also try to describe all the information elaborately.</w:t>
      </w:r>
    </w:p>
    <w:p w14:paraId="2A3A5390" w14:textId="77777777" w:rsidR="00AD3FCC" w:rsidRDefault="00AD3FCC" w:rsidP="00AD3FCC">
      <w:pPr>
        <w:pStyle w:val="NormalWeb"/>
        <w:spacing w:before="240" w:beforeAutospacing="0" w:after="240" w:afterAutospacing="0" w:line="360" w:lineRule="auto"/>
        <w:ind w:right="95"/>
        <w:jc w:val="both"/>
        <w:rPr>
          <w:rFonts w:ascii="Arial" w:hAnsi="Arial" w:cs="Arial"/>
          <w:color w:val="000000"/>
        </w:rPr>
      </w:pPr>
    </w:p>
    <w:p w14:paraId="1AA4802D" w14:textId="77777777" w:rsidR="00AD3FCC" w:rsidRDefault="00AD3FCC" w:rsidP="00AD3FCC">
      <w:pPr>
        <w:pStyle w:val="NormalWeb"/>
        <w:spacing w:before="240" w:beforeAutospacing="0" w:after="240" w:afterAutospacing="0" w:line="360" w:lineRule="auto"/>
        <w:ind w:right="95"/>
        <w:jc w:val="both"/>
        <w:rPr>
          <w:rFonts w:ascii="Arial" w:hAnsi="Arial" w:cs="Arial"/>
          <w:color w:val="000000"/>
        </w:rPr>
      </w:pPr>
    </w:p>
    <w:p w14:paraId="33D5EF0D" w14:textId="77777777" w:rsidR="00AD3FCC" w:rsidRDefault="00AD3FCC" w:rsidP="00AD3FCC">
      <w:pPr>
        <w:pStyle w:val="NormalWeb"/>
        <w:spacing w:before="240" w:beforeAutospacing="0" w:after="240" w:afterAutospacing="0" w:line="360" w:lineRule="auto"/>
        <w:ind w:right="95"/>
        <w:jc w:val="both"/>
        <w:rPr>
          <w:rFonts w:ascii="Arial" w:hAnsi="Arial" w:cs="Arial"/>
          <w:color w:val="000000"/>
        </w:rPr>
      </w:pPr>
    </w:p>
    <w:p w14:paraId="3140A21C" w14:textId="77777777" w:rsidR="00EF350F" w:rsidRPr="00EE0C08" w:rsidRDefault="00EF350F" w:rsidP="00EF350F">
      <w:pPr>
        <w:pStyle w:val="Heading1"/>
        <w:rPr>
          <w:rFonts w:cs="Arial"/>
          <w:b w:val="0"/>
        </w:rPr>
      </w:pPr>
      <w:bookmarkStart w:id="7" w:name="_Toc38914625"/>
      <w:bookmarkStart w:id="8" w:name="_Toc39607191"/>
      <w:r w:rsidRPr="00EE0C08">
        <w:rPr>
          <w:rFonts w:cs="Arial"/>
        </w:rPr>
        <w:lastRenderedPageBreak/>
        <w:t>List of Abbreviation</w:t>
      </w:r>
      <w:bookmarkEnd w:id="7"/>
      <w:bookmarkEnd w:id="8"/>
    </w:p>
    <w:p w14:paraId="1797E497" w14:textId="77777777" w:rsidR="00EF350F" w:rsidRDefault="00EF350F" w:rsidP="00EF350F"/>
    <w:tbl>
      <w:tblPr>
        <w:tblStyle w:val="TableGrid"/>
        <w:tblW w:w="0" w:type="auto"/>
        <w:tblInd w:w="1980" w:type="dxa"/>
        <w:tblLook w:val="04A0" w:firstRow="1" w:lastRow="0" w:firstColumn="1" w:lastColumn="0" w:noHBand="0" w:noVBand="1"/>
      </w:tblPr>
      <w:tblGrid>
        <w:gridCol w:w="1701"/>
        <w:gridCol w:w="4678"/>
      </w:tblGrid>
      <w:tr w:rsidR="00EF350F" w:rsidRPr="00D022CA" w14:paraId="71A61DCE" w14:textId="77777777" w:rsidTr="007302CE">
        <w:tc>
          <w:tcPr>
            <w:tcW w:w="1701" w:type="dxa"/>
          </w:tcPr>
          <w:p w14:paraId="39293538" w14:textId="77777777" w:rsidR="00EF350F" w:rsidRPr="00EE0C08" w:rsidRDefault="00EF350F" w:rsidP="00837FC3">
            <w:pPr>
              <w:spacing w:line="360" w:lineRule="auto"/>
              <w:rPr>
                <w:rFonts w:ascii="Arial" w:hAnsi="Arial" w:cs="Arial"/>
                <w:b/>
                <w:sz w:val="24"/>
                <w:szCs w:val="24"/>
              </w:rPr>
            </w:pPr>
            <w:r w:rsidRPr="00EE0C08">
              <w:rPr>
                <w:rFonts w:ascii="Arial" w:hAnsi="Arial" w:cs="Arial"/>
                <w:b/>
                <w:sz w:val="24"/>
                <w:szCs w:val="24"/>
              </w:rPr>
              <w:t>Short forms</w:t>
            </w:r>
          </w:p>
        </w:tc>
        <w:tc>
          <w:tcPr>
            <w:tcW w:w="4678" w:type="dxa"/>
          </w:tcPr>
          <w:p w14:paraId="7CEB804E" w14:textId="77777777" w:rsidR="00EF350F" w:rsidRPr="00D022CA" w:rsidRDefault="00EF350F" w:rsidP="00837FC3">
            <w:pPr>
              <w:tabs>
                <w:tab w:val="left" w:pos="1255"/>
              </w:tabs>
              <w:spacing w:line="360" w:lineRule="auto"/>
              <w:rPr>
                <w:rFonts w:ascii="Arial" w:hAnsi="Arial" w:cs="Arial"/>
                <w:b/>
                <w:sz w:val="24"/>
                <w:szCs w:val="24"/>
              </w:rPr>
            </w:pPr>
            <w:r w:rsidRPr="00D022CA">
              <w:rPr>
                <w:rFonts w:ascii="Arial" w:hAnsi="Arial" w:cs="Arial"/>
                <w:sz w:val="24"/>
                <w:szCs w:val="24"/>
              </w:rPr>
              <w:tab/>
            </w:r>
            <w:r w:rsidRPr="00D022CA">
              <w:rPr>
                <w:rFonts w:ascii="Arial" w:hAnsi="Arial" w:cs="Arial"/>
                <w:b/>
                <w:sz w:val="24"/>
                <w:szCs w:val="24"/>
              </w:rPr>
              <w:t>Abbreviations</w:t>
            </w:r>
          </w:p>
        </w:tc>
      </w:tr>
      <w:tr w:rsidR="00EF350F" w:rsidRPr="00D022CA" w14:paraId="13D8F55E" w14:textId="77777777" w:rsidTr="007302CE">
        <w:tc>
          <w:tcPr>
            <w:tcW w:w="1701" w:type="dxa"/>
          </w:tcPr>
          <w:p w14:paraId="0CD25037"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OBL</w:t>
            </w:r>
          </w:p>
        </w:tc>
        <w:tc>
          <w:tcPr>
            <w:tcW w:w="4678" w:type="dxa"/>
          </w:tcPr>
          <w:p w14:paraId="7B5C0280"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One Bank Limited</w:t>
            </w:r>
          </w:p>
        </w:tc>
      </w:tr>
      <w:tr w:rsidR="00EF350F" w:rsidRPr="00D022CA" w14:paraId="18F35963" w14:textId="77777777" w:rsidTr="007302CE">
        <w:tc>
          <w:tcPr>
            <w:tcW w:w="1701" w:type="dxa"/>
          </w:tcPr>
          <w:p w14:paraId="0549DD36"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Ltd.</w:t>
            </w:r>
          </w:p>
        </w:tc>
        <w:tc>
          <w:tcPr>
            <w:tcW w:w="4678" w:type="dxa"/>
          </w:tcPr>
          <w:p w14:paraId="7DB80DB8"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Limited</w:t>
            </w:r>
          </w:p>
        </w:tc>
      </w:tr>
      <w:tr w:rsidR="00EF350F" w:rsidRPr="00D022CA" w14:paraId="5D9145D1" w14:textId="77777777" w:rsidTr="007302CE">
        <w:tc>
          <w:tcPr>
            <w:tcW w:w="1701" w:type="dxa"/>
          </w:tcPr>
          <w:p w14:paraId="4AB8E316"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BBA</w:t>
            </w:r>
          </w:p>
        </w:tc>
        <w:tc>
          <w:tcPr>
            <w:tcW w:w="4678" w:type="dxa"/>
          </w:tcPr>
          <w:p w14:paraId="31EC9EB5"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Bachelor Of Business Administration</w:t>
            </w:r>
          </w:p>
        </w:tc>
      </w:tr>
      <w:tr w:rsidR="00EF350F" w:rsidRPr="00D022CA" w14:paraId="386F13D1" w14:textId="77777777" w:rsidTr="007302CE">
        <w:tc>
          <w:tcPr>
            <w:tcW w:w="1701" w:type="dxa"/>
          </w:tcPr>
          <w:p w14:paraId="29304861"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CRM</w:t>
            </w:r>
          </w:p>
        </w:tc>
        <w:tc>
          <w:tcPr>
            <w:tcW w:w="4678" w:type="dxa"/>
          </w:tcPr>
          <w:p w14:paraId="3C5588D4"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Credit Risk Management</w:t>
            </w:r>
          </w:p>
        </w:tc>
      </w:tr>
      <w:tr w:rsidR="00EF350F" w:rsidRPr="00D022CA" w14:paraId="52C6A8F5" w14:textId="77777777" w:rsidTr="007302CE">
        <w:tc>
          <w:tcPr>
            <w:tcW w:w="1701" w:type="dxa"/>
          </w:tcPr>
          <w:p w14:paraId="18581ADC"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RM</w:t>
            </w:r>
          </w:p>
        </w:tc>
        <w:tc>
          <w:tcPr>
            <w:tcW w:w="4678" w:type="dxa"/>
          </w:tcPr>
          <w:p w14:paraId="070B2CE9"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Relationship Manager</w:t>
            </w:r>
          </w:p>
        </w:tc>
      </w:tr>
      <w:tr w:rsidR="00EF350F" w:rsidRPr="00D022CA" w14:paraId="25097E5B" w14:textId="77777777" w:rsidTr="007302CE">
        <w:tc>
          <w:tcPr>
            <w:tcW w:w="1701" w:type="dxa"/>
          </w:tcPr>
          <w:p w14:paraId="2A4C8F54"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CM</w:t>
            </w:r>
          </w:p>
        </w:tc>
        <w:tc>
          <w:tcPr>
            <w:tcW w:w="4678" w:type="dxa"/>
          </w:tcPr>
          <w:p w14:paraId="56235890"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Credit Management</w:t>
            </w:r>
          </w:p>
        </w:tc>
      </w:tr>
      <w:tr w:rsidR="00EF350F" w:rsidRPr="00D022CA" w14:paraId="1698E3DC" w14:textId="77777777" w:rsidTr="007302CE">
        <w:tc>
          <w:tcPr>
            <w:tcW w:w="1701" w:type="dxa"/>
          </w:tcPr>
          <w:p w14:paraId="78412E10"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CD</w:t>
            </w:r>
          </w:p>
        </w:tc>
        <w:tc>
          <w:tcPr>
            <w:tcW w:w="4678" w:type="dxa"/>
          </w:tcPr>
          <w:p w14:paraId="7791272D"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Current Deposit Account</w:t>
            </w:r>
          </w:p>
        </w:tc>
      </w:tr>
      <w:tr w:rsidR="00EF350F" w:rsidRPr="00D022CA" w14:paraId="4C758DD6" w14:textId="77777777" w:rsidTr="007302CE">
        <w:tc>
          <w:tcPr>
            <w:tcW w:w="1701" w:type="dxa"/>
          </w:tcPr>
          <w:p w14:paraId="026A21CD"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SB</w:t>
            </w:r>
          </w:p>
        </w:tc>
        <w:tc>
          <w:tcPr>
            <w:tcW w:w="4678" w:type="dxa"/>
          </w:tcPr>
          <w:p w14:paraId="3C9F75C3"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Savings Bank Account</w:t>
            </w:r>
          </w:p>
        </w:tc>
      </w:tr>
      <w:tr w:rsidR="00EF350F" w:rsidRPr="00D022CA" w14:paraId="4D739A9E" w14:textId="77777777" w:rsidTr="007302CE">
        <w:tc>
          <w:tcPr>
            <w:tcW w:w="1701" w:type="dxa"/>
          </w:tcPr>
          <w:p w14:paraId="54CF2CF9"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STD</w:t>
            </w:r>
          </w:p>
        </w:tc>
        <w:tc>
          <w:tcPr>
            <w:tcW w:w="4678" w:type="dxa"/>
          </w:tcPr>
          <w:p w14:paraId="2AFD2B51"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Short Term Deposit</w:t>
            </w:r>
          </w:p>
        </w:tc>
      </w:tr>
      <w:tr w:rsidR="00EF350F" w:rsidRPr="00D022CA" w14:paraId="5F018477" w14:textId="77777777" w:rsidTr="007302CE">
        <w:tc>
          <w:tcPr>
            <w:tcW w:w="1701" w:type="dxa"/>
          </w:tcPr>
          <w:p w14:paraId="66FF7138"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LTD</w:t>
            </w:r>
          </w:p>
        </w:tc>
        <w:tc>
          <w:tcPr>
            <w:tcW w:w="4678" w:type="dxa"/>
          </w:tcPr>
          <w:p w14:paraId="70A758AB"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Long Term Deposit</w:t>
            </w:r>
          </w:p>
        </w:tc>
      </w:tr>
      <w:tr w:rsidR="00EF350F" w:rsidRPr="00D022CA" w14:paraId="532CDB45" w14:textId="77777777" w:rsidTr="007302CE">
        <w:tc>
          <w:tcPr>
            <w:tcW w:w="1701" w:type="dxa"/>
          </w:tcPr>
          <w:p w14:paraId="5843BC3F"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BG</w:t>
            </w:r>
          </w:p>
        </w:tc>
        <w:tc>
          <w:tcPr>
            <w:tcW w:w="4678" w:type="dxa"/>
          </w:tcPr>
          <w:p w14:paraId="39998FC2"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 xml:space="preserve">Bank Guarantee </w:t>
            </w:r>
          </w:p>
        </w:tc>
      </w:tr>
      <w:tr w:rsidR="00EF350F" w:rsidRPr="00D022CA" w14:paraId="2E2EF54F" w14:textId="77777777" w:rsidTr="007302CE">
        <w:tc>
          <w:tcPr>
            <w:tcW w:w="1701" w:type="dxa"/>
          </w:tcPr>
          <w:p w14:paraId="7AE4BF14"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ATM</w:t>
            </w:r>
          </w:p>
        </w:tc>
        <w:tc>
          <w:tcPr>
            <w:tcW w:w="4678" w:type="dxa"/>
          </w:tcPr>
          <w:p w14:paraId="34835A60" w14:textId="77777777" w:rsidR="00EF350F" w:rsidRPr="00D022CA" w:rsidRDefault="00EF350F" w:rsidP="00837FC3">
            <w:pPr>
              <w:spacing w:line="360" w:lineRule="auto"/>
              <w:rPr>
                <w:rFonts w:ascii="Arial" w:hAnsi="Arial" w:cs="Arial"/>
                <w:sz w:val="24"/>
                <w:szCs w:val="24"/>
              </w:rPr>
            </w:pPr>
            <w:r>
              <w:rPr>
                <w:rFonts w:ascii="Arial" w:hAnsi="Arial" w:cs="Arial"/>
                <w:sz w:val="24"/>
                <w:szCs w:val="24"/>
              </w:rPr>
              <w:t>Automated Telle</w:t>
            </w:r>
            <w:r w:rsidRPr="00D022CA">
              <w:rPr>
                <w:rFonts w:ascii="Arial" w:hAnsi="Arial" w:cs="Arial"/>
                <w:sz w:val="24"/>
                <w:szCs w:val="24"/>
              </w:rPr>
              <w:t>r Machine</w:t>
            </w:r>
          </w:p>
        </w:tc>
      </w:tr>
      <w:tr w:rsidR="00EF350F" w:rsidRPr="00D022CA" w14:paraId="5EA76F04" w14:textId="77777777" w:rsidTr="007302CE">
        <w:tc>
          <w:tcPr>
            <w:tcW w:w="1701" w:type="dxa"/>
          </w:tcPr>
          <w:p w14:paraId="5A85A8C5"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SME</w:t>
            </w:r>
          </w:p>
        </w:tc>
        <w:tc>
          <w:tcPr>
            <w:tcW w:w="4678" w:type="dxa"/>
          </w:tcPr>
          <w:p w14:paraId="54A87BEF" w14:textId="77777777" w:rsidR="00EF350F" w:rsidRPr="00D022CA" w:rsidRDefault="00EF350F" w:rsidP="00837FC3">
            <w:pPr>
              <w:spacing w:line="360" w:lineRule="auto"/>
              <w:rPr>
                <w:rFonts w:ascii="Arial" w:hAnsi="Arial" w:cs="Arial"/>
                <w:sz w:val="24"/>
                <w:szCs w:val="24"/>
              </w:rPr>
            </w:pPr>
            <w:r w:rsidRPr="00D022CA">
              <w:rPr>
                <w:rFonts w:ascii="Arial" w:hAnsi="Arial" w:cs="Arial"/>
                <w:sz w:val="24"/>
                <w:szCs w:val="24"/>
              </w:rPr>
              <w:t>Small Medium Entrepreneur</w:t>
            </w:r>
          </w:p>
        </w:tc>
      </w:tr>
    </w:tbl>
    <w:p w14:paraId="585ADB92" w14:textId="77777777" w:rsidR="00EF350F" w:rsidRDefault="00EF350F" w:rsidP="008037A6">
      <w:pPr>
        <w:pStyle w:val="Heading1"/>
      </w:pPr>
    </w:p>
    <w:p w14:paraId="30A65831" w14:textId="77777777" w:rsidR="00EF350F" w:rsidRDefault="00EF350F" w:rsidP="00EF350F">
      <w:pPr>
        <w:rPr>
          <w:lang w:eastAsia="en-SG"/>
        </w:rPr>
      </w:pPr>
    </w:p>
    <w:p w14:paraId="789215B5" w14:textId="77777777" w:rsidR="00EF350F" w:rsidRDefault="00EF350F" w:rsidP="00EF350F">
      <w:pPr>
        <w:rPr>
          <w:lang w:eastAsia="en-SG"/>
        </w:rPr>
      </w:pPr>
    </w:p>
    <w:p w14:paraId="1757ACA7" w14:textId="77777777" w:rsidR="00EF350F" w:rsidRDefault="00EF350F" w:rsidP="00EF350F">
      <w:pPr>
        <w:rPr>
          <w:lang w:eastAsia="en-SG"/>
        </w:rPr>
      </w:pPr>
    </w:p>
    <w:p w14:paraId="19874BBA" w14:textId="77777777" w:rsidR="00EF350F" w:rsidRDefault="00EF350F" w:rsidP="00EF350F">
      <w:pPr>
        <w:rPr>
          <w:lang w:eastAsia="en-SG"/>
        </w:rPr>
      </w:pPr>
    </w:p>
    <w:p w14:paraId="7670D5DD" w14:textId="77777777" w:rsidR="00EF350F" w:rsidRDefault="00EF350F" w:rsidP="00EF350F">
      <w:pPr>
        <w:rPr>
          <w:lang w:eastAsia="en-SG"/>
        </w:rPr>
      </w:pPr>
    </w:p>
    <w:p w14:paraId="61C9816F" w14:textId="77777777" w:rsidR="00EF350F" w:rsidRDefault="00EF350F" w:rsidP="00EF350F">
      <w:pPr>
        <w:rPr>
          <w:lang w:eastAsia="en-SG"/>
        </w:rPr>
      </w:pPr>
    </w:p>
    <w:p w14:paraId="0A776CCC" w14:textId="77777777" w:rsidR="00EF350F" w:rsidRDefault="00EF350F" w:rsidP="00EF350F">
      <w:pPr>
        <w:rPr>
          <w:lang w:eastAsia="en-SG"/>
        </w:rPr>
      </w:pPr>
    </w:p>
    <w:p w14:paraId="2295900C" w14:textId="77777777" w:rsidR="00EF350F" w:rsidRDefault="00EF350F" w:rsidP="00EF350F">
      <w:pPr>
        <w:rPr>
          <w:lang w:eastAsia="en-SG"/>
        </w:rPr>
      </w:pPr>
    </w:p>
    <w:p w14:paraId="5EC3F034" w14:textId="77777777" w:rsidR="00EF350F" w:rsidRDefault="00EF350F" w:rsidP="00EF350F">
      <w:pPr>
        <w:rPr>
          <w:lang w:eastAsia="en-SG"/>
        </w:rPr>
      </w:pPr>
    </w:p>
    <w:p w14:paraId="1DE2DE8C" w14:textId="77777777" w:rsidR="00EF350F" w:rsidRDefault="00EF350F" w:rsidP="00EF350F">
      <w:pPr>
        <w:rPr>
          <w:lang w:eastAsia="en-SG"/>
        </w:rPr>
      </w:pPr>
    </w:p>
    <w:p w14:paraId="23806AAA" w14:textId="77777777" w:rsidR="00EF350F" w:rsidRDefault="00EF350F" w:rsidP="00EF350F">
      <w:pPr>
        <w:rPr>
          <w:lang w:eastAsia="en-SG"/>
        </w:rPr>
      </w:pPr>
    </w:p>
    <w:p w14:paraId="1088D261" w14:textId="77777777" w:rsidR="00EF350F" w:rsidRDefault="00EF350F" w:rsidP="00EF350F">
      <w:pPr>
        <w:rPr>
          <w:lang w:eastAsia="en-SG"/>
        </w:rPr>
      </w:pPr>
    </w:p>
    <w:p w14:paraId="6BFB85D0" w14:textId="77777777" w:rsidR="00EF350F" w:rsidRPr="00EF350F" w:rsidRDefault="00EF350F" w:rsidP="00EF350F">
      <w:pPr>
        <w:rPr>
          <w:lang w:eastAsia="en-SG"/>
        </w:rPr>
      </w:pPr>
    </w:p>
    <w:p w14:paraId="2B496DB5" w14:textId="77777777" w:rsidR="00EF350F" w:rsidRPr="0093576D" w:rsidRDefault="00EF350F" w:rsidP="008037A6">
      <w:pPr>
        <w:pStyle w:val="Heading1"/>
        <w:rPr>
          <w:b w:val="0"/>
          <w:bCs w:val="0"/>
        </w:rPr>
      </w:pPr>
      <w:bookmarkStart w:id="9" w:name="_Toc39607192"/>
      <w:r w:rsidRPr="0093576D">
        <w:rPr>
          <w:b w:val="0"/>
          <w:bCs w:val="0"/>
        </w:rPr>
        <w:lastRenderedPageBreak/>
        <w:t>Table of content</w:t>
      </w:r>
      <w:bookmarkEnd w:id="9"/>
    </w:p>
    <w:sdt>
      <w:sdtPr>
        <w:rPr>
          <w:rFonts w:asciiTheme="minorHAnsi" w:eastAsiaTheme="minorHAnsi" w:hAnsiTheme="minorHAnsi" w:cstheme="minorBidi"/>
          <w:color w:val="auto"/>
          <w:sz w:val="22"/>
          <w:szCs w:val="22"/>
          <w:lang w:val="en-SG"/>
        </w:rPr>
        <w:id w:val="1970007352"/>
        <w:docPartObj>
          <w:docPartGallery w:val="Table of Contents"/>
          <w:docPartUnique/>
        </w:docPartObj>
      </w:sdtPr>
      <w:sdtEndPr>
        <w:rPr>
          <w:b/>
          <w:bCs/>
          <w:noProof/>
        </w:rPr>
      </w:sdtEndPr>
      <w:sdtContent>
        <w:p w14:paraId="2854C4A2" w14:textId="0C1FCADC" w:rsidR="002C4A2B" w:rsidRPr="000972B2" w:rsidRDefault="002C4A2B">
          <w:pPr>
            <w:pStyle w:val="TOCHeading"/>
            <w:rPr>
              <w:rFonts w:ascii="Arial" w:hAnsi="Arial" w:cs="Arial"/>
              <w:b/>
              <w:bCs/>
              <w:color w:val="auto"/>
            </w:rPr>
          </w:pPr>
          <w:r w:rsidRPr="000972B2">
            <w:rPr>
              <w:rFonts w:ascii="Arial" w:hAnsi="Arial" w:cs="Arial"/>
              <w:b/>
              <w:bCs/>
              <w:color w:val="auto"/>
            </w:rPr>
            <w:t>Table of Contents</w:t>
          </w:r>
        </w:p>
        <w:p w14:paraId="75EC91C7" w14:textId="2EBA9D7C" w:rsidR="000972B2" w:rsidRPr="000972B2" w:rsidRDefault="002C4A2B">
          <w:pPr>
            <w:pStyle w:val="TOC1"/>
            <w:tabs>
              <w:tab w:val="right" w:leader="dot" w:pos="9016"/>
            </w:tabs>
            <w:rPr>
              <w:rFonts w:eastAsiaTheme="minorEastAsia"/>
              <w:b/>
              <w:bCs/>
              <w:noProof/>
              <w:lang w:val="en-US"/>
            </w:rPr>
          </w:pPr>
          <w:r w:rsidRPr="000972B2">
            <w:rPr>
              <w:rFonts w:ascii="Arial" w:hAnsi="Arial" w:cs="Arial"/>
              <w:b/>
              <w:bCs/>
            </w:rPr>
            <w:fldChar w:fldCharType="begin"/>
          </w:r>
          <w:r w:rsidRPr="000972B2">
            <w:rPr>
              <w:rFonts w:ascii="Arial" w:hAnsi="Arial" w:cs="Arial"/>
              <w:b/>
              <w:bCs/>
            </w:rPr>
            <w:instrText xml:space="preserve"> TOC \o "1-3" \h \z \u </w:instrText>
          </w:r>
          <w:r w:rsidRPr="000972B2">
            <w:rPr>
              <w:rFonts w:ascii="Arial" w:hAnsi="Arial" w:cs="Arial"/>
              <w:b/>
              <w:bCs/>
            </w:rPr>
            <w:fldChar w:fldCharType="separate"/>
          </w:r>
          <w:hyperlink w:anchor="_Toc39607185" w:history="1">
            <w:r w:rsidR="000972B2" w:rsidRPr="000972B2">
              <w:rPr>
                <w:rStyle w:val="Hyperlink"/>
                <w:b/>
                <w:bCs/>
                <w:noProof/>
              </w:rPr>
              <w:t>Title of the report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_Toc39607185 \h </w:instrText>
            </w:r>
            <w:r w:rsidR="000972B2" w:rsidRPr="000972B2">
              <w:rPr>
                <w:b/>
                <w:bCs/>
                <w:noProof/>
                <w:webHidden/>
              </w:rPr>
            </w:r>
            <w:r w:rsidR="000972B2" w:rsidRPr="000972B2">
              <w:rPr>
                <w:b/>
                <w:bCs/>
                <w:noProof/>
                <w:webHidden/>
              </w:rPr>
              <w:fldChar w:fldCharType="separate"/>
            </w:r>
            <w:r w:rsidR="00837FC3">
              <w:rPr>
                <w:b/>
                <w:bCs/>
                <w:noProof/>
                <w:webHidden/>
              </w:rPr>
              <w:t>i</w:t>
            </w:r>
            <w:r w:rsidR="000972B2" w:rsidRPr="000972B2">
              <w:rPr>
                <w:b/>
                <w:bCs/>
                <w:noProof/>
                <w:webHidden/>
              </w:rPr>
              <w:fldChar w:fldCharType="end"/>
            </w:r>
          </w:hyperlink>
        </w:p>
        <w:p w14:paraId="0FA164E6" w14:textId="23EB8B43" w:rsidR="000972B2" w:rsidRPr="000972B2" w:rsidRDefault="00B24A81">
          <w:pPr>
            <w:pStyle w:val="TOC1"/>
            <w:tabs>
              <w:tab w:val="right" w:leader="dot" w:pos="9016"/>
            </w:tabs>
            <w:rPr>
              <w:rFonts w:eastAsiaTheme="minorEastAsia"/>
              <w:b/>
              <w:bCs/>
              <w:noProof/>
              <w:lang w:val="en-US"/>
            </w:rPr>
          </w:pPr>
          <w:hyperlink w:anchor="_Toc39607186" w:history="1">
            <w:r w:rsidR="000972B2" w:rsidRPr="000972B2">
              <w:rPr>
                <w:rStyle w:val="Hyperlink"/>
                <w:b/>
                <w:bCs/>
                <w:noProof/>
              </w:rPr>
              <w:t>Letter of Transmittal</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_Toc39607186 \h </w:instrText>
            </w:r>
            <w:r w:rsidR="000972B2" w:rsidRPr="000972B2">
              <w:rPr>
                <w:b/>
                <w:bCs/>
                <w:noProof/>
                <w:webHidden/>
              </w:rPr>
            </w:r>
            <w:r w:rsidR="000972B2" w:rsidRPr="000972B2">
              <w:rPr>
                <w:b/>
                <w:bCs/>
                <w:noProof/>
                <w:webHidden/>
              </w:rPr>
              <w:fldChar w:fldCharType="separate"/>
            </w:r>
            <w:r w:rsidR="00837FC3">
              <w:rPr>
                <w:b/>
                <w:bCs/>
                <w:noProof/>
                <w:webHidden/>
              </w:rPr>
              <w:t>ii</w:t>
            </w:r>
            <w:r w:rsidR="000972B2" w:rsidRPr="000972B2">
              <w:rPr>
                <w:b/>
                <w:bCs/>
                <w:noProof/>
                <w:webHidden/>
              </w:rPr>
              <w:fldChar w:fldCharType="end"/>
            </w:r>
          </w:hyperlink>
        </w:p>
        <w:p w14:paraId="3DA88AB8" w14:textId="48FA5699" w:rsidR="000972B2" w:rsidRPr="000972B2" w:rsidRDefault="00B24A81">
          <w:pPr>
            <w:pStyle w:val="TOC1"/>
            <w:tabs>
              <w:tab w:val="right" w:leader="dot" w:pos="9016"/>
            </w:tabs>
            <w:rPr>
              <w:rFonts w:eastAsiaTheme="minorEastAsia"/>
              <w:b/>
              <w:bCs/>
              <w:noProof/>
              <w:lang w:val="en-US"/>
            </w:rPr>
          </w:pPr>
          <w:hyperlink w:anchor="_Toc39607187" w:history="1">
            <w:r w:rsidR="000972B2" w:rsidRPr="000972B2">
              <w:rPr>
                <w:rStyle w:val="Hyperlink"/>
                <w:b/>
                <w:bCs/>
                <w:noProof/>
              </w:rPr>
              <w:t>Certification of Similarity Inde</w:t>
            </w:r>
            <w:r w:rsidR="000972B2" w:rsidRPr="000972B2">
              <w:rPr>
                <w:rStyle w:val="Hyperlink"/>
                <w:rFonts w:cs="Arial"/>
                <w:b/>
                <w:bCs/>
                <w:noProof/>
              </w:rPr>
              <w:t>x</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_Toc39607187 \h </w:instrText>
            </w:r>
            <w:r w:rsidR="000972B2" w:rsidRPr="000972B2">
              <w:rPr>
                <w:b/>
                <w:bCs/>
                <w:noProof/>
                <w:webHidden/>
              </w:rPr>
            </w:r>
            <w:r w:rsidR="000972B2" w:rsidRPr="000972B2">
              <w:rPr>
                <w:b/>
                <w:bCs/>
                <w:noProof/>
                <w:webHidden/>
              </w:rPr>
              <w:fldChar w:fldCharType="separate"/>
            </w:r>
            <w:r w:rsidR="00837FC3">
              <w:rPr>
                <w:b/>
                <w:bCs/>
                <w:noProof/>
                <w:webHidden/>
              </w:rPr>
              <w:t>iii</w:t>
            </w:r>
            <w:r w:rsidR="000972B2" w:rsidRPr="000972B2">
              <w:rPr>
                <w:b/>
                <w:bCs/>
                <w:noProof/>
                <w:webHidden/>
              </w:rPr>
              <w:fldChar w:fldCharType="end"/>
            </w:r>
          </w:hyperlink>
        </w:p>
        <w:p w14:paraId="05DE9368" w14:textId="267B27A6" w:rsidR="000972B2" w:rsidRPr="000972B2" w:rsidRDefault="00B24A81">
          <w:pPr>
            <w:pStyle w:val="TOC1"/>
            <w:tabs>
              <w:tab w:val="right" w:leader="dot" w:pos="9016"/>
            </w:tabs>
            <w:rPr>
              <w:rFonts w:eastAsiaTheme="minorEastAsia"/>
              <w:b/>
              <w:bCs/>
              <w:noProof/>
              <w:lang w:val="en-US"/>
            </w:rPr>
          </w:pPr>
          <w:hyperlink w:anchor="_Toc39607188" w:history="1">
            <w:r w:rsidR="000972B2" w:rsidRPr="000972B2">
              <w:rPr>
                <w:rStyle w:val="Hyperlink"/>
                <w:b/>
                <w:bCs/>
                <w:noProof/>
              </w:rPr>
              <w:t>Declaration of the student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_Toc39607188 \h </w:instrText>
            </w:r>
            <w:r w:rsidR="000972B2" w:rsidRPr="000972B2">
              <w:rPr>
                <w:b/>
                <w:bCs/>
                <w:noProof/>
                <w:webHidden/>
              </w:rPr>
            </w:r>
            <w:r w:rsidR="000972B2" w:rsidRPr="000972B2">
              <w:rPr>
                <w:b/>
                <w:bCs/>
                <w:noProof/>
                <w:webHidden/>
              </w:rPr>
              <w:fldChar w:fldCharType="separate"/>
            </w:r>
            <w:r w:rsidR="00837FC3">
              <w:rPr>
                <w:b/>
                <w:bCs/>
                <w:noProof/>
                <w:webHidden/>
              </w:rPr>
              <w:t>iv</w:t>
            </w:r>
            <w:r w:rsidR="000972B2" w:rsidRPr="000972B2">
              <w:rPr>
                <w:b/>
                <w:bCs/>
                <w:noProof/>
                <w:webHidden/>
              </w:rPr>
              <w:fldChar w:fldCharType="end"/>
            </w:r>
          </w:hyperlink>
        </w:p>
        <w:p w14:paraId="46C9B919" w14:textId="06BCD144" w:rsidR="000972B2" w:rsidRPr="000972B2" w:rsidRDefault="00B24A81">
          <w:pPr>
            <w:pStyle w:val="TOC1"/>
            <w:tabs>
              <w:tab w:val="right" w:leader="dot" w:pos="9016"/>
            </w:tabs>
            <w:rPr>
              <w:rFonts w:eastAsiaTheme="minorEastAsia"/>
              <w:b/>
              <w:bCs/>
              <w:noProof/>
              <w:lang w:val="en-US"/>
            </w:rPr>
          </w:pPr>
          <w:hyperlink w:anchor="_Toc39607189" w:history="1">
            <w:r w:rsidR="000972B2" w:rsidRPr="000972B2">
              <w:rPr>
                <w:rStyle w:val="Hyperlink"/>
                <w:b/>
                <w:bCs/>
                <w:noProof/>
              </w:rPr>
              <w:t>Acknowledgement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_Toc39607189 \h </w:instrText>
            </w:r>
            <w:r w:rsidR="000972B2" w:rsidRPr="000972B2">
              <w:rPr>
                <w:b/>
                <w:bCs/>
                <w:noProof/>
                <w:webHidden/>
              </w:rPr>
            </w:r>
            <w:r w:rsidR="000972B2" w:rsidRPr="000972B2">
              <w:rPr>
                <w:b/>
                <w:bCs/>
                <w:noProof/>
                <w:webHidden/>
              </w:rPr>
              <w:fldChar w:fldCharType="separate"/>
            </w:r>
            <w:r w:rsidR="00837FC3">
              <w:rPr>
                <w:b/>
                <w:bCs/>
                <w:noProof/>
                <w:webHidden/>
              </w:rPr>
              <w:t>v</w:t>
            </w:r>
            <w:r w:rsidR="000972B2" w:rsidRPr="000972B2">
              <w:rPr>
                <w:b/>
                <w:bCs/>
                <w:noProof/>
                <w:webHidden/>
              </w:rPr>
              <w:fldChar w:fldCharType="end"/>
            </w:r>
          </w:hyperlink>
        </w:p>
        <w:p w14:paraId="43CED663" w14:textId="583EFD72" w:rsidR="000972B2" w:rsidRPr="000972B2" w:rsidRDefault="00B24A81">
          <w:pPr>
            <w:pStyle w:val="TOC1"/>
            <w:tabs>
              <w:tab w:val="right" w:leader="dot" w:pos="9016"/>
            </w:tabs>
            <w:rPr>
              <w:rFonts w:eastAsiaTheme="minorEastAsia"/>
              <w:b/>
              <w:bCs/>
              <w:noProof/>
              <w:lang w:val="en-US"/>
            </w:rPr>
          </w:pPr>
          <w:hyperlink w:anchor="_Toc39607190" w:history="1">
            <w:r w:rsidR="000972B2" w:rsidRPr="000972B2">
              <w:rPr>
                <w:rStyle w:val="Hyperlink"/>
                <w:b/>
                <w:bCs/>
                <w:noProof/>
              </w:rPr>
              <w:t>Abstract/ Executive summary</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_Toc39607190 \h </w:instrText>
            </w:r>
            <w:r w:rsidR="000972B2" w:rsidRPr="000972B2">
              <w:rPr>
                <w:b/>
                <w:bCs/>
                <w:noProof/>
                <w:webHidden/>
              </w:rPr>
            </w:r>
            <w:r w:rsidR="000972B2" w:rsidRPr="000972B2">
              <w:rPr>
                <w:b/>
                <w:bCs/>
                <w:noProof/>
                <w:webHidden/>
              </w:rPr>
              <w:fldChar w:fldCharType="separate"/>
            </w:r>
            <w:r w:rsidR="00837FC3">
              <w:rPr>
                <w:b/>
                <w:bCs/>
                <w:noProof/>
                <w:webHidden/>
              </w:rPr>
              <w:t>vi</w:t>
            </w:r>
            <w:r w:rsidR="000972B2" w:rsidRPr="000972B2">
              <w:rPr>
                <w:b/>
                <w:bCs/>
                <w:noProof/>
                <w:webHidden/>
              </w:rPr>
              <w:fldChar w:fldCharType="end"/>
            </w:r>
          </w:hyperlink>
        </w:p>
        <w:p w14:paraId="710379CA" w14:textId="7A2D75B1" w:rsidR="000972B2" w:rsidRPr="000972B2" w:rsidRDefault="00B24A81">
          <w:pPr>
            <w:pStyle w:val="TOC1"/>
            <w:tabs>
              <w:tab w:val="right" w:leader="dot" w:pos="9016"/>
            </w:tabs>
            <w:rPr>
              <w:rFonts w:eastAsiaTheme="minorEastAsia"/>
              <w:b/>
              <w:bCs/>
              <w:noProof/>
              <w:lang w:val="en-US"/>
            </w:rPr>
          </w:pPr>
          <w:hyperlink w:anchor="_Toc39607191" w:history="1">
            <w:r w:rsidR="000972B2" w:rsidRPr="000972B2">
              <w:rPr>
                <w:rStyle w:val="Hyperlink"/>
                <w:rFonts w:cs="Arial"/>
                <w:b/>
                <w:bCs/>
                <w:noProof/>
              </w:rPr>
              <w:t>List of Abbreviation</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_Toc39607191 \h </w:instrText>
            </w:r>
            <w:r w:rsidR="000972B2" w:rsidRPr="000972B2">
              <w:rPr>
                <w:b/>
                <w:bCs/>
                <w:noProof/>
                <w:webHidden/>
              </w:rPr>
            </w:r>
            <w:r w:rsidR="000972B2" w:rsidRPr="000972B2">
              <w:rPr>
                <w:b/>
                <w:bCs/>
                <w:noProof/>
                <w:webHidden/>
              </w:rPr>
              <w:fldChar w:fldCharType="separate"/>
            </w:r>
            <w:r w:rsidR="00837FC3">
              <w:rPr>
                <w:b/>
                <w:bCs/>
                <w:noProof/>
                <w:webHidden/>
              </w:rPr>
              <w:t>vii</w:t>
            </w:r>
            <w:r w:rsidR="000972B2" w:rsidRPr="000972B2">
              <w:rPr>
                <w:b/>
                <w:bCs/>
                <w:noProof/>
                <w:webHidden/>
              </w:rPr>
              <w:fldChar w:fldCharType="end"/>
            </w:r>
          </w:hyperlink>
        </w:p>
        <w:p w14:paraId="2D6434D1" w14:textId="51B3BAE7" w:rsidR="000972B2" w:rsidRPr="000972B2" w:rsidRDefault="00B24A81">
          <w:pPr>
            <w:pStyle w:val="TOC1"/>
            <w:tabs>
              <w:tab w:val="right" w:leader="dot" w:pos="9016"/>
            </w:tabs>
            <w:rPr>
              <w:rFonts w:eastAsiaTheme="minorEastAsia"/>
              <w:b/>
              <w:bCs/>
              <w:noProof/>
              <w:lang w:val="en-US"/>
            </w:rPr>
          </w:pPr>
          <w:hyperlink w:anchor="_Toc39607192" w:history="1">
            <w:r w:rsidR="000972B2" w:rsidRPr="000972B2">
              <w:rPr>
                <w:rStyle w:val="Hyperlink"/>
                <w:b/>
                <w:bCs/>
                <w:noProof/>
              </w:rPr>
              <w:t>Table of content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_Toc39607192 \h </w:instrText>
            </w:r>
            <w:r w:rsidR="000972B2" w:rsidRPr="000972B2">
              <w:rPr>
                <w:b/>
                <w:bCs/>
                <w:noProof/>
                <w:webHidden/>
              </w:rPr>
            </w:r>
            <w:r w:rsidR="000972B2" w:rsidRPr="000972B2">
              <w:rPr>
                <w:b/>
                <w:bCs/>
                <w:noProof/>
                <w:webHidden/>
              </w:rPr>
              <w:fldChar w:fldCharType="separate"/>
            </w:r>
            <w:r w:rsidR="00837FC3">
              <w:rPr>
                <w:b/>
                <w:bCs/>
                <w:noProof/>
                <w:webHidden/>
              </w:rPr>
              <w:t>viii</w:t>
            </w:r>
            <w:r w:rsidR="000972B2" w:rsidRPr="000972B2">
              <w:rPr>
                <w:b/>
                <w:bCs/>
                <w:noProof/>
                <w:webHidden/>
              </w:rPr>
              <w:fldChar w:fldCharType="end"/>
            </w:r>
          </w:hyperlink>
        </w:p>
        <w:p w14:paraId="784B0845" w14:textId="312713D2" w:rsidR="000972B2" w:rsidRPr="000972B2" w:rsidRDefault="00B24A81">
          <w:pPr>
            <w:pStyle w:val="TOC1"/>
            <w:tabs>
              <w:tab w:val="right" w:leader="dot" w:pos="9016"/>
            </w:tabs>
            <w:rPr>
              <w:rFonts w:eastAsiaTheme="minorEastAsia"/>
              <w:b/>
              <w:bCs/>
              <w:noProof/>
              <w:lang w:val="en-US"/>
            </w:rPr>
          </w:pPr>
          <w:hyperlink w:anchor="_Toc39607193" w:history="1">
            <w:r w:rsidR="000972B2" w:rsidRPr="000972B2">
              <w:rPr>
                <w:rStyle w:val="Hyperlink"/>
                <w:b/>
                <w:bCs/>
                <w:noProof/>
              </w:rPr>
              <w:t>CHAPTER I: INTRODUCTION</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_Toc39607193 \h </w:instrText>
            </w:r>
            <w:r w:rsidR="000972B2" w:rsidRPr="000972B2">
              <w:rPr>
                <w:b/>
                <w:bCs/>
                <w:noProof/>
                <w:webHidden/>
              </w:rPr>
            </w:r>
            <w:r w:rsidR="000972B2" w:rsidRPr="000972B2">
              <w:rPr>
                <w:b/>
                <w:bCs/>
                <w:noProof/>
                <w:webHidden/>
              </w:rPr>
              <w:fldChar w:fldCharType="separate"/>
            </w:r>
            <w:r w:rsidR="00837FC3">
              <w:rPr>
                <w:b/>
                <w:bCs/>
                <w:noProof/>
                <w:webHidden/>
              </w:rPr>
              <w:t>1</w:t>
            </w:r>
            <w:r w:rsidR="000972B2" w:rsidRPr="000972B2">
              <w:rPr>
                <w:b/>
                <w:bCs/>
                <w:noProof/>
                <w:webHidden/>
              </w:rPr>
              <w:fldChar w:fldCharType="end"/>
            </w:r>
          </w:hyperlink>
        </w:p>
        <w:p w14:paraId="718930CE" w14:textId="01888EA6" w:rsidR="000972B2" w:rsidRPr="000972B2" w:rsidRDefault="00B24A81">
          <w:pPr>
            <w:pStyle w:val="TOC2"/>
            <w:tabs>
              <w:tab w:val="left" w:pos="880"/>
              <w:tab w:val="right" w:leader="dot" w:pos="9016"/>
            </w:tabs>
            <w:rPr>
              <w:rFonts w:eastAsiaTheme="minorEastAsia"/>
              <w:b/>
              <w:bCs/>
              <w:noProof/>
              <w:lang w:val="en-US"/>
            </w:rPr>
          </w:pPr>
          <w:hyperlink w:anchor="_Toc39607194" w:history="1">
            <w:r w:rsidR="000972B2" w:rsidRPr="000972B2">
              <w:rPr>
                <w:rStyle w:val="Hyperlink"/>
                <w:rFonts w:cs="Arial"/>
                <w:b/>
                <w:bCs/>
                <w:noProof/>
              </w:rPr>
              <w:t>1.1</w:t>
            </w:r>
            <w:r w:rsidR="000972B2" w:rsidRPr="000972B2">
              <w:rPr>
                <w:rFonts w:eastAsiaTheme="minorEastAsia"/>
                <w:b/>
                <w:bCs/>
                <w:noProof/>
                <w:lang w:val="en-US"/>
              </w:rPr>
              <w:tab/>
            </w:r>
            <w:r w:rsidR="000972B2" w:rsidRPr="000972B2">
              <w:rPr>
                <w:rStyle w:val="Hyperlink"/>
                <w:b/>
                <w:bCs/>
                <w:noProof/>
              </w:rPr>
              <w:t>Introduction</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_Toc39607194 \h </w:instrText>
            </w:r>
            <w:r w:rsidR="000972B2" w:rsidRPr="000972B2">
              <w:rPr>
                <w:b/>
                <w:bCs/>
                <w:noProof/>
                <w:webHidden/>
              </w:rPr>
            </w:r>
            <w:r w:rsidR="000972B2" w:rsidRPr="000972B2">
              <w:rPr>
                <w:b/>
                <w:bCs/>
                <w:noProof/>
                <w:webHidden/>
              </w:rPr>
              <w:fldChar w:fldCharType="separate"/>
            </w:r>
            <w:r w:rsidR="00837FC3">
              <w:rPr>
                <w:b/>
                <w:bCs/>
                <w:noProof/>
                <w:webHidden/>
              </w:rPr>
              <w:t>1</w:t>
            </w:r>
            <w:r w:rsidR="000972B2" w:rsidRPr="000972B2">
              <w:rPr>
                <w:b/>
                <w:bCs/>
                <w:noProof/>
                <w:webHidden/>
              </w:rPr>
              <w:fldChar w:fldCharType="end"/>
            </w:r>
          </w:hyperlink>
        </w:p>
        <w:p w14:paraId="372244D9" w14:textId="4543E272" w:rsidR="000972B2" w:rsidRPr="000972B2" w:rsidRDefault="00B24A81">
          <w:pPr>
            <w:pStyle w:val="TOC2"/>
            <w:tabs>
              <w:tab w:val="left" w:pos="880"/>
              <w:tab w:val="right" w:leader="dot" w:pos="9016"/>
            </w:tabs>
            <w:rPr>
              <w:rFonts w:eastAsiaTheme="minorEastAsia"/>
              <w:b/>
              <w:bCs/>
              <w:noProof/>
              <w:lang w:val="en-US"/>
            </w:rPr>
          </w:pPr>
          <w:hyperlink w:anchor="_Toc39607195" w:history="1">
            <w:r w:rsidR="000972B2" w:rsidRPr="000972B2">
              <w:rPr>
                <w:rStyle w:val="Hyperlink"/>
                <w:rFonts w:cs="Arial"/>
                <w:b/>
                <w:bCs/>
                <w:noProof/>
              </w:rPr>
              <w:t>1.2</w:t>
            </w:r>
            <w:r w:rsidR="000972B2" w:rsidRPr="000972B2">
              <w:rPr>
                <w:rFonts w:eastAsiaTheme="minorEastAsia"/>
                <w:b/>
                <w:bCs/>
                <w:noProof/>
                <w:lang w:val="en-US"/>
              </w:rPr>
              <w:tab/>
            </w:r>
            <w:r w:rsidR="000972B2" w:rsidRPr="000972B2">
              <w:rPr>
                <w:rStyle w:val="Hyperlink"/>
                <w:b/>
                <w:bCs/>
                <w:noProof/>
              </w:rPr>
              <w:t>Background of the Report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_Toc39607195 \h </w:instrText>
            </w:r>
            <w:r w:rsidR="000972B2" w:rsidRPr="000972B2">
              <w:rPr>
                <w:b/>
                <w:bCs/>
                <w:noProof/>
                <w:webHidden/>
              </w:rPr>
            </w:r>
            <w:r w:rsidR="000972B2" w:rsidRPr="000972B2">
              <w:rPr>
                <w:b/>
                <w:bCs/>
                <w:noProof/>
                <w:webHidden/>
              </w:rPr>
              <w:fldChar w:fldCharType="separate"/>
            </w:r>
            <w:r w:rsidR="00837FC3">
              <w:rPr>
                <w:b/>
                <w:bCs/>
                <w:noProof/>
                <w:webHidden/>
              </w:rPr>
              <w:t>1</w:t>
            </w:r>
            <w:r w:rsidR="000972B2" w:rsidRPr="000972B2">
              <w:rPr>
                <w:b/>
                <w:bCs/>
                <w:noProof/>
                <w:webHidden/>
              </w:rPr>
              <w:fldChar w:fldCharType="end"/>
            </w:r>
          </w:hyperlink>
        </w:p>
        <w:p w14:paraId="38B815F8" w14:textId="04499695" w:rsidR="000972B2" w:rsidRPr="000972B2" w:rsidRDefault="00B24A81">
          <w:pPr>
            <w:pStyle w:val="TOC2"/>
            <w:tabs>
              <w:tab w:val="left" w:pos="880"/>
              <w:tab w:val="right" w:leader="dot" w:pos="9016"/>
            </w:tabs>
            <w:rPr>
              <w:rFonts w:eastAsiaTheme="minorEastAsia"/>
              <w:b/>
              <w:bCs/>
              <w:noProof/>
              <w:lang w:val="en-US"/>
            </w:rPr>
          </w:pPr>
          <w:hyperlink w:anchor="_Toc39607196" w:history="1">
            <w:r w:rsidR="000972B2" w:rsidRPr="000972B2">
              <w:rPr>
                <w:rStyle w:val="Hyperlink"/>
                <w:rFonts w:cs="Arial"/>
                <w:b/>
                <w:bCs/>
                <w:noProof/>
              </w:rPr>
              <w:t>1.3</w:t>
            </w:r>
            <w:r w:rsidR="000972B2" w:rsidRPr="000972B2">
              <w:rPr>
                <w:rFonts w:eastAsiaTheme="minorEastAsia"/>
                <w:b/>
                <w:bCs/>
                <w:noProof/>
                <w:lang w:val="en-US"/>
              </w:rPr>
              <w:tab/>
            </w:r>
            <w:r w:rsidR="000972B2" w:rsidRPr="000972B2">
              <w:rPr>
                <w:rStyle w:val="Hyperlink"/>
                <w:b/>
                <w:bCs/>
                <w:noProof/>
              </w:rPr>
              <w:t>Objectives of the Report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_Toc39607196 \h </w:instrText>
            </w:r>
            <w:r w:rsidR="000972B2" w:rsidRPr="000972B2">
              <w:rPr>
                <w:b/>
                <w:bCs/>
                <w:noProof/>
                <w:webHidden/>
              </w:rPr>
            </w:r>
            <w:r w:rsidR="000972B2" w:rsidRPr="000972B2">
              <w:rPr>
                <w:b/>
                <w:bCs/>
                <w:noProof/>
                <w:webHidden/>
              </w:rPr>
              <w:fldChar w:fldCharType="separate"/>
            </w:r>
            <w:r w:rsidR="00837FC3">
              <w:rPr>
                <w:b/>
                <w:bCs/>
                <w:noProof/>
                <w:webHidden/>
              </w:rPr>
              <w:t>2</w:t>
            </w:r>
            <w:r w:rsidR="000972B2" w:rsidRPr="000972B2">
              <w:rPr>
                <w:b/>
                <w:bCs/>
                <w:noProof/>
                <w:webHidden/>
              </w:rPr>
              <w:fldChar w:fldCharType="end"/>
            </w:r>
          </w:hyperlink>
        </w:p>
        <w:p w14:paraId="092F9C78" w14:textId="549C4598" w:rsidR="000972B2" w:rsidRPr="000972B2" w:rsidRDefault="00B24A81">
          <w:pPr>
            <w:pStyle w:val="TOC2"/>
            <w:tabs>
              <w:tab w:val="left" w:pos="880"/>
              <w:tab w:val="right" w:leader="dot" w:pos="9016"/>
            </w:tabs>
            <w:rPr>
              <w:rFonts w:eastAsiaTheme="minorEastAsia"/>
              <w:b/>
              <w:bCs/>
              <w:noProof/>
              <w:lang w:val="en-US"/>
            </w:rPr>
          </w:pPr>
          <w:hyperlink w:anchor="_Toc39607197" w:history="1">
            <w:r w:rsidR="000972B2" w:rsidRPr="000972B2">
              <w:rPr>
                <w:rStyle w:val="Hyperlink"/>
                <w:rFonts w:cs="Arial"/>
                <w:b/>
                <w:bCs/>
                <w:noProof/>
              </w:rPr>
              <w:t>1.4</w:t>
            </w:r>
            <w:r w:rsidR="000972B2" w:rsidRPr="000972B2">
              <w:rPr>
                <w:rFonts w:eastAsiaTheme="minorEastAsia"/>
                <w:b/>
                <w:bCs/>
                <w:noProof/>
                <w:lang w:val="en-US"/>
              </w:rPr>
              <w:tab/>
            </w:r>
            <w:r w:rsidR="000972B2" w:rsidRPr="000972B2">
              <w:rPr>
                <w:rStyle w:val="Hyperlink"/>
                <w:b/>
                <w:bCs/>
                <w:noProof/>
              </w:rPr>
              <w:t>Motivation of the Report</w:t>
            </w:r>
            <w:r w:rsidR="000972B2" w:rsidRPr="000972B2">
              <w:rPr>
                <w:rStyle w:val="Hyperlink"/>
                <w:rFonts w:cs="Arial"/>
                <w:b/>
                <w:bCs/>
                <w:noProof/>
              </w:rPr>
              <w: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_Toc39607197 \h </w:instrText>
            </w:r>
            <w:r w:rsidR="000972B2" w:rsidRPr="000972B2">
              <w:rPr>
                <w:b/>
                <w:bCs/>
                <w:noProof/>
                <w:webHidden/>
              </w:rPr>
            </w:r>
            <w:r w:rsidR="000972B2" w:rsidRPr="000972B2">
              <w:rPr>
                <w:b/>
                <w:bCs/>
                <w:noProof/>
                <w:webHidden/>
              </w:rPr>
              <w:fldChar w:fldCharType="separate"/>
            </w:r>
            <w:r w:rsidR="00837FC3">
              <w:rPr>
                <w:b/>
                <w:bCs/>
                <w:noProof/>
                <w:webHidden/>
              </w:rPr>
              <w:t>2</w:t>
            </w:r>
            <w:r w:rsidR="000972B2" w:rsidRPr="000972B2">
              <w:rPr>
                <w:b/>
                <w:bCs/>
                <w:noProof/>
                <w:webHidden/>
              </w:rPr>
              <w:fldChar w:fldCharType="end"/>
            </w:r>
          </w:hyperlink>
        </w:p>
        <w:p w14:paraId="0292651D" w14:textId="3682281B" w:rsidR="000972B2" w:rsidRPr="000972B2" w:rsidRDefault="00B24A81">
          <w:pPr>
            <w:pStyle w:val="TOC2"/>
            <w:tabs>
              <w:tab w:val="left" w:pos="880"/>
              <w:tab w:val="right" w:leader="dot" w:pos="9016"/>
            </w:tabs>
            <w:rPr>
              <w:rFonts w:eastAsiaTheme="minorEastAsia"/>
              <w:b/>
              <w:bCs/>
              <w:noProof/>
              <w:lang w:val="en-US"/>
            </w:rPr>
          </w:pPr>
          <w:hyperlink w:anchor="_Toc39607198" w:history="1">
            <w:r w:rsidR="000972B2" w:rsidRPr="000972B2">
              <w:rPr>
                <w:rStyle w:val="Hyperlink"/>
                <w:rFonts w:cs="Arial"/>
                <w:b/>
                <w:bCs/>
                <w:noProof/>
              </w:rPr>
              <w:t>1.5</w:t>
            </w:r>
            <w:r w:rsidR="000972B2" w:rsidRPr="000972B2">
              <w:rPr>
                <w:rFonts w:eastAsiaTheme="minorEastAsia"/>
                <w:b/>
                <w:bCs/>
                <w:noProof/>
                <w:lang w:val="en-US"/>
              </w:rPr>
              <w:tab/>
            </w:r>
            <w:r w:rsidR="000972B2" w:rsidRPr="000972B2">
              <w:rPr>
                <w:rStyle w:val="Hyperlink"/>
                <w:b/>
                <w:bCs/>
                <w:noProof/>
              </w:rPr>
              <w:t>Scope and limitations of the Report: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_Toc39607198 \h </w:instrText>
            </w:r>
            <w:r w:rsidR="000972B2" w:rsidRPr="000972B2">
              <w:rPr>
                <w:b/>
                <w:bCs/>
                <w:noProof/>
                <w:webHidden/>
              </w:rPr>
            </w:r>
            <w:r w:rsidR="000972B2" w:rsidRPr="000972B2">
              <w:rPr>
                <w:b/>
                <w:bCs/>
                <w:noProof/>
                <w:webHidden/>
              </w:rPr>
              <w:fldChar w:fldCharType="separate"/>
            </w:r>
            <w:r w:rsidR="00837FC3">
              <w:rPr>
                <w:b/>
                <w:bCs/>
                <w:noProof/>
                <w:webHidden/>
              </w:rPr>
              <w:t>3</w:t>
            </w:r>
            <w:r w:rsidR="000972B2" w:rsidRPr="000972B2">
              <w:rPr>
                <w:b/>
                <w:bCs/>
                <w:noProof/>
                <w:webHidden/>
              </w:rPr>
              <w:fldChar w:fldCharType="end"/>
            </w:r>
          </w:hyperlink>
        </w:p>
        <w:p w14:paraId="453DC1E2" w14:textId="66664BF5" w:rsidR="000972B2" w:rsidRPr="000972B2" w:rsidRDefault="00B24A81">
          <w:pPr>
            <w:pStyle w:val="TOC2"/>
            <w:tabs>
              <w:tab w:val="left" w:pos="880"/>
              <w:tab w:val="right" w:leader="dot" w:pos="9016"/>
            </w:tabs>
            <w:rPr>
              <w:rFonts w:eastAsiaTheme="minorEastAsia"/>
              <w:b/>
              <w:bCs/>
              <w:noProof/>
              <w:lang w:val="en-US"/>
            </w:rPr>
          </w:pPr>
          <w:hyperlink w:anchor="_Toc39607199" w:history="1">
            <w:r w:rsidR="000972B2" w:rsidRPr="000972B2">
              <w:rPr>
                <w:rStyle w:val="Hyperlink"/>
                <w:rFonts w:cs="Arial"/>
                <w:b/>
                <w:bCs/>
                <w:noProof/>
              </w:rPr>
              <w:t>1.6</w:t>
            </w:r>
            <w:r w:rsidR="000972B2" w:rsidRPr="000972B2">
              <w:rPr>
                <w:rFonts w:eastAsiaTheme="minorEastAsia"/>
                <w:b/>
                <w:bCs/>
                <w:noProof/>
                <w:lang w:val="en-US"/>
              </w:rPr>
              <w:tab/>
            </w:r>
            <w:r w:rsidR="000972B2" w:rsidRPr="000972B2">
              <w:rPr>
                <w:rStyle w:val="Hyperlink"/>
                <w:b/>
                <w:bCs/>
                <w:noProof/>
              </w:rPr>
              <w:t>Definition of Key terms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_Toc39607199 \h </w:instrText>
            </w:r>
            <w:r w:rsidR="000972B2" w:rsidRPr="000972B2">
              <w:rPr>
                <w:b/>
                <w:bCs/>
                <w:noProof/>
                <w:webHidden/>
              </w:rPr>
            </w:r>
            <w:r w:rsidR="000972B2" w:rsidRPr="000972B2">
              <w:rPr>
                <w:b/>
                <w:bCs/>
                <w:noProof/>
                <w:webHidden/>
              </w:rPr>
              <w:fldChar w:fldCharType="separate"/>
            </w:r>
            <w:r w:rsidR="00837FC3">
              <w:rPr>
                <w:b/>
                <w:bCs/>
                <w:noProof/>
                <w:webHidden/>
              </w:rPr>
              <w:t>3</w:t>
            </w:r>
            <w:r w:rsidR="000972B2" w:rsidRPr="000972B2">
              <w:rPr>
                <w:b/>
                <w:bCs/>
                <w:noProof/>
                <w:webHidden/>
              </w:rPr>
              <w:fldChar w:fldCharType="end"/>
            </w:r>
          </w:hyperlink>
        </w:p>
        <w:p w14:paraId="6D43C55B" w14:textId="5BB37192" w:rsidR="000972B2" w:rsidRPr="000972B2" w:rsidRDefault="00B24A81">
          <w:pPr>
            <w:pStyle w:val="TOC1"/>
            <w:tabs>
              <w:tab w:val="right" w:leader="dot" w:pos="9016"/>
            </w:tabs>
            <w:rPr>
              <w:rFonts w:eastAsiaTheme="minorEastAsia"/>
              <w:b/>
              <w:bCs/>
              <w:noProof/>
              <w:lang w:val="en-US"/>
            </w:rPr>
          </w:pPr>
          <w:hyperlink w:anchor="_Toc39607200" w:history="1">
            <w:r w:rsidR="000972B2" w:rsidRPr="000972B2">
              <w:rPr>
                <w:rStyle w:val="Hyperlink"/>
                <w:b/>
                <w:bCs/>
                <w:noProof/>
              </w:rPr>
              <w:t>CHAPTER II: COMPANY PREVIEW</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_Toc39607200 \h </w:instrText>
            </w:r>
            <w:r w:rsidR="000972B2" w:rsidRPr="000972B2">
              <w:rPr>
                <w:b/>
                <w:bCs/>
                <w:noProof/>
                <w:webHidden/>
              </w:rPr>
            </w:r>
            <w:r w:rsidR="000972B2" w:rsidRPr="000972B2">
              <w:rPr>
                <w:b/>
                <w:bCs/>
                <w:noProof/>
                <w:webHidden/>
              </w:rPr>
              <w:fldChar w:fldCharType="separate"/>
            </w:r>
            <w:r w:rsidR="00837FC3">
              <w:rPr>
                <w:b/>
                <w:bCs/>
                <w:noProof/>
                <w:webHidden/>
              </w:rPr>
              <w:t>4</w:t>
            </w:r>
            <w:r w:rsidR="000972B2" w:rsidRPr="000972B2">
              <w:rPr>
                <w:b/>
                <w:bCs/>
                <w:noProof/>
                <w:webHidden/>
              </w:rPr>
              <w:fldChar w:fldCharType="end"/>
            </w:r>
          </w:hyperlink>
        </w:p>
        <w:p w14:paraId="5BF72520" w14:textId="44926AD5" w:rsidR="000972B2" w:rsidRPr="000972B2" w:rsidRDefault="00B24A81">
          <w:pPr>
            <w:pStyle w:val="TOC2"/>
            <w:tabs>
              <w:tab w:val="right" w:leader="dot" w:pos="9016"/>
            </w:tabs>
            <w:rPr>
              <w:rFonts w:eastAsiaTheme="minorEastAsia"/>
              <w:b/>
              <w:bCs/>
              <w:noProof/>
              <w:lang w:val="en-US"/>
            </w:rPr>
          </w:pPr>
          <w:hyperlink w:anchor="_Toc39607201" w:history="1">
            <w:r w:rsidR="000972B2" w:rsidRPr="000972B2">
              <w:rPr>
                <w:rStyle w:val="Hyperlink"/>
                <w:b/>
                <w:bCs/>
                <w:noProof/>
              </w:rPr>
              <w:t>2.1 Company Analysis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_Toc39607201 \h </w:instrText>
            </w:r>
            <w:r w:rsidR="000972B2" w:rsidRPr="000972B2">
              <w:rPr>
                <w:b/>
                <w:bCs/>
                <w:noProof/>
                <w:webHidden/>
              </w:rPr>
            </w:r>
            <w:r w:rsidR="000972B2" w:rsidRPr="000972B2">
              <w:rPr>
                <w:b/>
                <w:bCs/>
                <w:noProof/>
                <w:webHidden/>
              </w:rPr>
              <w:fldChar w:fldCharType="separate"/>
            </w:r>
            <w:r w:rsidR="00837FC3">
              <w:rPr>
                <w:b/>
                <w:bCs/>
                <w:noProof/>
                <w:webHidden/>
              </w:rPr>
              <w:t>4</w:t>
            </w:r>
            <w:r w:rsidR="000972B2" w:rsidRPr="000972B2">
              <w:rPr>
                <w:b/>
                <w:bCs/>
                <w:noProof/>
                <w:webHidden/>
              </w:rPr>
              <w:fldChar w:fldCharType="end"/>
            </w:r>
          </w:hyperlink>
        </w:p>
        <w:p w14:paraId="33581A36" w14:textId="687CA52D" w:rsidR="000972B2" w:rsidRPr="000972B2" w:rsidRDefault="00B24A81">
          <w:pPr>
            <w:pStyle w:val="TOC2"/>
            <w:tabs>
              <w:tab w:val="right" w:leader="dot" w:pos="9016"/>
            </w:tabs>
            <w:rPr>
              <w:rFonts w:eastAsiaTheme="minorEastAsia"/>
              <w:b/>
              <w:bCs/>
              <w:noProof/>
              <w:lang w:val="en-US"/>
            </w:rPr>
          </w:pPr>
          <w:hyperlink w:anchor="_Toc39607202" w:history="1">
            <w:r w:rsidR="000972B2" w:rsidRPr="000972B2">
              <w:rPr>
                <w:rStyle w:val="Hyperlink"/>
                <w:b/>
                <w:bCs/>
                <w:noProof/>
              </w:rPr>
              <w:t>2.1.1 Overview and history</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_Toc39607202 \h </w:instrText>
            </w:r>
            <w:r w:rsidR="000972B2" w:rsidRPr="000972B2">
              <w:rPr>
                <w:b/>
                <w:bCs/>
                <w:noProof/>
                <w:webHidden/>
              </w:rPr>
            </w:r>
            <w:r w:rsidR="000972B2" w:rsidRPr="000972B2">
              <w:rPr>
                <w:b/>
                <w:bCs/>
                <w:noProof/>
                <w:webHidden/>
              </w:rPr>
              <w:fldChar w:fldCharType="separate"/>
            </w:r>
            <w:r w:rsidR="00837FC3">
              <w:rPr>
                <w:b/>
                <w:bCs/>
                <w:noProof/>
                <w:webHidden/>
              </w:rPr>
              <w:t>4</w:t>
            </w:r>
            <w:r w:rsidR="000972B2" w:rsidRPr="000972B2">
              <w:rPr>
                <w:b/>
                <w:bCs/>
                <w:noProof/>
                <w:webHidden/>
              </w:rPr>
              <w:fldChar w:fldCharType="end"/>
            </w:r>
          </w:hyperlink>
        </w:p>
        <w:p w14:paraId="55F25E6F" w14:textId="12D1D934" w:rsidR="000972B2" w:rsidRPr="000972B2" w:rsidRDefault="00B24A81">
          <w:pPr>
            <w:pStyle w:val="TOC3"/>
            <w:tabs>
              <w:tab w:val="right" w:leader="dot" w:pos="9016"/>
            </w:tabs>
            <w:rPr>
              <w:rFonts w:eastAsiaTheme="minorEastAsia"/>
              <w:b/>
              <w:bCs/>
              <w:noProof/>
              <w:lang w:val="en-US"/>
            </w:rPr>
          </w:pPr>
          <w:hyperlink w:anchor="_Toc39607203" w:history="1">
            <w:r w:rsidR="000972B2" w:rsidRPr="000972B2">
              <w:rPr>
                <w:rStyle w:val="Hyperlink"/>
                <w:b/>
                <w:bCs/>
                <w:noProof/>
              </w:rPr>
              <w:t>2.1.2 Trend and growth</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_Toc39607203 \h </w:instrText>
            </w:r>
            <w:r w:rsidR="000972B2" w:rsidRPr="000972B2">
              <w:rPr>
                <w:b/>
                <w:bCs/>
                <w:noProof/>
                <w:webHidden/>
              </w:rPr>
            </w:r>
            <w:r w:rsidR="000972B2" w:rsidRPr="000972B2">
              <w:rPr>
                <w:b/>
                <w:bCs/>
                <w:noProof/>
                <w:webHidden/>
              </w:rPr>
              <w:fldChar w:fldCharType="separate"/>
            </w:r>
            <w:r w:rsidR="00837FC3">
              <w:rPr>
                <w:b/>
                <w:bCs/>
                <w:noProof/>
                <w:webHidden/>
              </w:rPr>
              <w:t>5</w:t>
            </w:r>
            <w:r w:rsidR="000972B2" w:rsidRPr="000972B2">
              <w:rPr>
                <w:b/>
                <w:bCs/>
                <w:noProof/>
                <w:webHidden/>
              </w:rPr>
              <w:fldChar w:fldCharType="end"/>
            </w:r>
          </w:hyperlink>
        </w:p>
        <w:p w14:paraId="4E1DB9D7" w14:textId="07618E2B" w:rsidR="000972B2" w:rsidRPr="000972B2" w:rsidRDefault="00B24A81">
          <w:pPr>
            <w:pStyle w:val="TOC3"/>
            <w:tabs>
              <w:tab w:val="right" w:leader="dot" w:pos="9016"/>
            </w:tabs>
            <w:rPr>
              <w:rFonts w:eastAsiaTheme="minorEastAsia"/>
              <w:b/>
              <w:bCs/>
              <w:noProof/>
              <w:lang w:val="en-US"/>
            </w:rPr>
          </w:pPr>
          <w:hyperlink w:anchor="_Toc39607204" w:history="1">
            <w:r w:rsidR="000972B2" w:rsidRPr="000972B2">
              <w:rPr>
                <w:rStyle w:val="Hyperlink"/>
                <w:b/>
                <w:bCs/>
                <w:noProof/>
              </w:rPr>
              <w:t>2.1.3 Customer mix:</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_Toc39607204 \h </w:instrText>
            </w:r>
            <w:r w:rsidR="000972B2" w:rsidRPr="000972B2">
              <w:rPr>
                <w:b/>
                <w:bCs/>
                <w:noProof/>
                <w:webHidden/>
              </w:rPr>
            </w:r>
            <w:r w:rsidR="000972B2" w:rsidRPr="000972B2">
              <w:rPr>
                <w:b/>
                <w:bCs/>
                <w:noProof/>
                <w:webHidden/>
              </w:rPr>
              <w:fldChar w:fldCharType="separate"/>
            </w:r>
            <w:r w:rsidR="00837FC3">
              <w:rPr>
                <w:b/>
                <w:bCs/>
                <w:noProof/>
                <w:webHidden/>
              </w:rPr>
              <w:t>10</w:t>
            </w:r>
            <w:r w:rsidR="000972B2" w:rsidRPr="000972B2">
              <w:rPr>
                <w:b/>
                <w:bCs/>
                <w:noProof/>
                <w:webHidden/>
              </w:rPr>
              <w:fldChar w:fldCharType="end"/>
            </w:r>
          </w:hyperlink>
        </w:p>
        <w:p w14:paraId="656F4E10" w14:textId="58455D6D" w:rsidR="000972B2" w:rsidRPr="000972B2" w:rsidRDefault="00B24A81">
          <w:pPr>
            <w:pStyle w:val="TOC3"/>
            <w:tabs>
              <w:tab w:val="right" w:leader="dot" w:pos="9016"/>
            </w:tabs>
            <w:rPr>
              <w:rFonts w:eastAsiaTheme="minorEastAsia"/>
              <w:b/>
              <w:bCs/>
              <w:noProof/>
              <w:lang w:val="en-US"/>
            </w:rPr>
          </w:pPr>
          <w:hyperlink w:anchor="_Toc39607205" w:history="1">
            <w:r w:rsidR="000972B2" w:rsidRPr="000972B2">
              <w:rPr>
                <w:rStyle w:val="Hyperlink"/>
                <w:b/>
                <w:bCs/>
                <w:noProof/>
              </w:rPr>
              <w:t>2.1.4 Product / Service:</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_Toc39607205 \h </w:instrText>
            </w:r>
            <w:r w:rsidR="000972B2" w:rsidRPr="000972B2">
              <w:rPr>
                <w:b/>
                <w:bCs/>
                <w:noProof/>
                <w:webHidden/>
              </w:rPr>
            </w:r>
            <w:r w:rsidR="000972B2" w:rsidRPr="000972B2">
              <w:rPr>
                <w:b/>
                <w:bCs/>
                <w:noProof/>
                <w:webHidden/>
              </w:rPr>
              <w:fldChar w:fldCharType="separate"/>
            </w:r>
            <w:r w:rsidR="00837FC3">
              <w:rPr>
                <w:b/>
                <w:bCs/>
                <w:noProof/>
                <w:webHidden/>
              </w:rPr>
              <w:t>11</w:t>
            </w:r>
            <w:r w:rsidR="000972B2" w:rsidRPr="000972B2">
              <w:rPr>
                <w:b/>
                <w:bCs/>
                <w:noProof/>
                <w:webHidden/>
              </w:rPr>
              <w:fldChar w:fldCharType="end"/>
            </w:r>
          </w:hyperlink>
        </w:p>
        <w:p w14:paraId="7A12974C" w14:textId="3090C527" w:rsidR="000972B2" w:rsidRPr="000972B2" w:rsidRDefault="00B24A81">
          <w:pPr>
            <w:pStyle w:val="TOC3"/>
            <w:tabs>
              <w:tab w:val="right" w:leader="dot" w:pos="9016"/>
            </w:tabs>
            <w:rPr>
              <w:rFonts w:eastAsiaTheme="minorEastAsia"/>
              <w:b/>
              <w:bCs/>
              <w:noProof/>
              <w:lang w:val="en-US"/>
            </w:rPr>
          </w:pPr>
          <w:hyperlink w:anchor="_Toc39607206" w:history="1">
            <w:r w:rsidR="000972B2" w:rsidRPr="000972B2">
              <w:rPr>
                <w:rStyle w:val="Hyperlink"/>
                <w:b/>
                <w:bCs/>
                <w:noProof/>
              </w:rPr>
              <w:t>2.1.5 Operations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_Toc39607206 \h </w:instrText>
            </w:r>
            <w:r w:rsidR="000972B2" w:rsidRPr="000972B2">
              <w:rPr>
                <w:b/>
                <w:bCs/>
                <w:noProof/>
                <w:webHidden/>
              </w:rPr>
            </w:r>
            <w:r w:rsidR="000972B2" w:rsidRPr="000972B2">
              <w:rPr>
                <w:b/>
                <w:bCs/>
                <w:noProof/>
                <w:webHidden/>
              </w:rPr>
              <w:fldChar w:fldCharType="separate"/>
            </w:r>
            <w:r w:rsidR="00837FC3">
              <w:rPr>
                <w:b/>
                <w:bCs/>
                <w:noProof/>
                <w:webHidden/>
              </w:rPr>
              <w:t>13</w:t>
            </w:r>
            <w:r w:rsidR="000972B2" w:rsidRPr="000972B2">
              <w:rPr>
                <w:b/>
                <w:bCs/>
                <w:noProof/>
                <w:webHidden/>
              </w:rPr>
              <w:fldChar w:fldCharType="end"/>
            </w:r>
          </w:hyperlink>
        </w:p>
        <w:p w14:paraId="3643367F" w14:textId="5E75A7B6" w:rsidR="000972B2" w:rsidRPr="000972B2" w:rsidRDefault="00B24A81">
          <w:pPr>
            <w:pStyle w:val="TOC3"/>
            <w:tabs>
              <w:tab w:val="right" w:leader="dot" w:pos="9016"/>
            </w:tabs>
            <w:rPr>
              <w:rFonts w:eastAsiaTheme="minorEastAsia"/>
              <w:b/>
              <w:bCs/>
              <w:noProof/>
              <w:lang w:val="en-US"/>
            </w:rPr>
          </w:pPr>
          <w:hyperlink w:anchor="_Toc39607207" w:history="1">
            <w:r w:rsidR="000972B2" w:rsidRPr="000972B2">
              <w:rPr>
                <w:rStyle w:val="Hyperlink"/>
                <w:b/>
                <w:bCs/>
                <w:noProof/>
              </w:rPr>
              <w:t>2.1.6 SWOT analysis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_Toc39607207 \h </w:instrText>
            </w:r>
            <w:r w:rsidR="000972B2" w:rsidRPr="000972B2">
              <w:rPr>
                <w:b/>
                <w:bCs/>
                <w:noProof/>
                <w:webHidden/>
              </w:rPr>
            </w:r>
            <w:r w:rsidR="000972B2" w:rsidRPr="000972B2">
              <w:rPr>
                <w:b/>
                <w:bCs/>
                <w:noProof/>
                <w:webHidden/>
              </w:rPr>
              <w:fldChar w:fldCharType="separate"/>
            </w:r>
            <w:r w:rsidR="00837FC3">
              <w:rPr>
                <w:b/>
                <w:bCs/>
                <w:noProof/>
                <w:webHidden/>
              </w:rPr>
              <w:t>13</w:t>
            </w:r>
            <w:r w:rsidR="000972B2" w:rsidRPr="000972B2">
              <w:rPr>
                <w:b/>
                <w:bCs/>
                <w:noProof/>
                <w:webHidden/>
              </w:rPr>
              <w:fldChar w:fldCharType="end"/>
            </w:r>
          </w:hyperlink>
        </w:p>
        <w:p w14:paraId="4B8E7197" w14:textId="3F64C153" w:rsidR="000972B2" w:rsidRPr="000972B2" w:rsidRDefault="00B24A81">
          <w:pPr>
            <w:pStyle w:val="TOC2"/>
            <w:tabs>
              <w:tab w:val="right" w:leader="dot" w:pos="9016"/>
            </w:tabs>
            <w:rPr>
              <w:rFonts w:eastAsiaTheme="minorEastAsia"/>
              <w:b/>
              <w:bCs/>
              <w:noProof/>
              <w:lang w:val="en-US"/>
            </w:rPr>
          </w:pPr>
          <w:hyperlink w:anchor="_Toc39607208" w:history="1">
            <w:r w:rsidR="000972B2" w:rsidRPr="000972B2">
              <w:rPr>
                <w:rStyle w:val="Hyperlink"/>
                <w:b/>
                <w:bCs/>
                <w:noProof/>
              </w:rPr>
              <w:t>2.2 The Banking Industry of Bangladesh</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_Toc39607208 \h </w:instrText>
            </w:r>
            <w:r w:rsidR="000972B2" w:rsidRPr="000972B2">
              <w:rPr>
                <w:b/>
                <w:bCs/>
                <w:noProof/>
                <w:webHidden/>
              </w:rPr>
            </w:r>
            <w:r w:rsidR="000972B2" w:rsidRPr="000972B2">
              <w:rPr>
                <w:b/>
                <w:bCs/>
                <w:noProof/>
                <w:webHidden/>
              </w:rPr>
              <w:fldChar w:fldCharType="separate"/>
            </w:r>
            <w:r w:rsidR="00837FC3">
              <w:rPr>
                <w:b/>
                <w:bCs/>
                <w:noProof/>
                <w:webHidden/>
              </w:rPr>
              <w:t>15</w:t>
            </w:r>
            <w:r w:rsidR="000972B2" w:rsidRPr="000972B2">
              <w:rPr>
                <w:b/>
                <w:bCs/>
                <w:noProof/>
                <w:webHidden/>
              </w:rPr>
              <w:fldChar w:fldCharType="end"/>
            </w:r>
          </w:hyperlink>
        </w:p>
        <w:p w14:paraId="32A88453" w14:textId="3AEE34AD" w:rsidR="000972B2" w:rsidRPr="000972B2" w:rsidRDefault="00B24A81">
          <w:pPr>
            <w:pStyle w:val="TOC3"/>
            <w:tabs>
              <w:tab w:val="right" w:leader="dot" w:pos="9016"/>
            </w:tabs>
            <w:rPr>
              <w:rFonts w:eastAsiaTheme="minorEastAsia"/>
              <w:b/>
              <w:bCs/>
              <w:noProof/>
              <w:lang w:val="en-US"/>
            </w:rPr>
          </w:pPr>
          <w:hyperlink w:anchor="_Toc39607209" w:history="1">
            <w:r w:rsidR="000972B2" w:rsidRPr="000972B2">
              <w:rPr>
                <w:rStyle w:val="Hyperlink"/>
                <w:b/>
                <w:bCs/>
                <w:noProof/>
              </w:rPr>
              <w:t>2.2.1 Current Status of the Banking Industry</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_Toc39607209 \h </w:instrText>
            </w:r>
            <w:r w:rsidR="000972B2" w:rsidRPr="000972B2">
              <w:rPr>
                <w:b/>
                <w:bCs/>
                <w:noProof/>
                <w:webHidden/>
              </w:rPr>
            </w:r>
            <w:r w:rsidR="000972B2" w:rsidRPr="000972B2">
              <w:rPr>
                <w:b/>
                <w:bCs/>
                <w:noProof/>
                <w:webHidden/>
              </w:rPr>
              <w:fldChar w:fldCharType="separate"/>
            </w:r>
            <w:r w:rsidR="00837FC3">
              <w:rPr>
                <w:b/>
                <w:bCs/>
                <w:noProof/>
                <w:webHidden/>
              </w:rPr>
              <w:t>16</w:t>
            </w:r>
            <w:r w:rsidR="000972B2" w:rsidRPr="000972B2">
              <w:rPr>
                <w:b/>
                <w:bCs/>
                <w:noProof/>
                <w:webHidden/>
              </w:rPr>
              <w:fldChar w:fldCharType="end"/>
            </w:r>
          </w:hyperlink>
        </w:p>
        <w:p w14:paraId="05E92F29" w14:textId="459DACD0" w:rsidR="000972B2" w:rsidRPr="000972B2" w:rsidRDefault="00B24A81">
          <w:pPr>
            <w:pStyle w:val="TOC3"/>
            <w:tabs>
              <w:tab w:val="right" w:leader="dot" w:pos="9016"/>
            </w:tabs>
            <w:rPr>
              <w:rFonts w:eastAsiaTheme="minorEastAsia"/>
              <w:b/>
              <w:bCs/>
              <w:noProof/>
              <w:lang w:val="en-US"/>
            </w:rPr>
          </w:pPr>
          <w:hyperlink w:anchor="_Toc39607210" w:history="1">
            <w:r w:rsidR="000972B2" w:rsidRPr="000972B2">
              <w:rPr>
                <w:rStyle w:val="Hyperlink"/>
                <w:b/>
                <w:bCs/>
                <w:noProof/>
              </w:rPr>
              <w:t>2.2.2 External economic factors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_Toc39607210 \h </w:instrText>
            </w:r>
            <w:r w:rsidR="000972B2" w:rsidRPr="000972B2">
              <w:rPr>
                <w:b/>
                <w:bCs/>
                <w:noProof/>
                <w:webHidden/>
              </w:rPr>
            </w:r>
            <w:r w:rsidR="000972B2" w:rsidRPr="000972B2">
              <w:rPr>
                <w:b/>
                <w:bCs/>
                <w:noProof/>
                <w:webHidden/>
              </w:rPr>
              <w:fldChar w:fldCharType="separate"/>
            </w:r>
            <w:r w:rsidR="00837FC3">
              <w:rPr>
                <w:b/>
                <w:bCs/>
                <w:noProof/>
                <w:webHidden/>
              </w:rPr>
              <w:t>16</w:t>
            </w:r>
            <w:r w:rsidR="000972B2" w:rsidRPr="000972B2">
              <w:rPr>
                <w:b/>
                <w:bCs/>
                <w:noProof/>
                <w:webHidden/>
              </w:rPr>
              <w:fldChar w:fldCharType="end"/>
            </w:r>
          </w:hyperlink>
        </w:p>
        <w:p w14:paraId="5DC2E48D" w14:textId="3027C9FF" w:rsidR="000972B2" w:rsidRPr="000972B2" w:rsidRDefault="00B24A81">
          <w:pPr>
            <w:pStyle w:val="TOC3"/>
            <w:tabs>
              <w:tab w:val="right" w:leader="dot" w:pos="9016"/>
            </w:tabs>
            <w:rPr>
              <w:rFonts w:eastAsiaTheme="minorEastAsia"/>
              <w:b/>
              <w:bCs/>
              <w:noProof/>
              <w:lang w:val="en-US"/>
            </w:rPr>
          </w:pPr>
          <w:hyperlink w:anchor="_Toc39607211" w:history="1">
            <w:r w:rsidR="000972B2" w:rsidRPr="000972B2">
              <w:rPr>
                <w:rStyle w:val="Hyperlink"/>
                <w:b/>
                <w:bCs/>
                <w:noProof/>
              </w:rPr>
              <w:t>2.2.3 Supplier Power</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_Toc39607211 \h </w:instrText>
            </w:r>
            <w:r w:rsidR="000972B2" w:rsidRPr="000972B2">
              <w:rPr>
                <w:b/>
                <w:bCs/>
                <w:noProof/>
                <w:webHidden/>
              </w:rPr>
            </w:r>
            <w:r w:rsidR="000972B2" w:rsidRPr="000972B2">
              <w:rPr>
                <w:b/>
                <w:bCs/>
                <w:noProof/>
                <w:webHidden/>
              </w:rPr>
              <w:fldChar w:fldCharType="separate"/>
            </w:r>
            <w:r w:rsidR="00837FC3">
              <w:rPr>
                <w:b/>
                <w:bCs/>
                <w:noProof/>
                <w:webHidden/>
              </w:rPr>
              <w:t>17</w:t>
            </w:r>
            <w:r w:rsidR="000972B2" w:rsidRPr="000972B2">
              <w:rPr>
                <w:b/>
                <w:bCs/>
                <w:noProof/>
                <w:webHidden/>
              </w:rPr>
              <w:fldChar w:fldCharType="end"/>
            </w:r>
          </w:hyperlink>
        </w:p>
        <w:p w14:paraId="18C6D8F4" w14:textId="10DF6E01" w:rsidR="000972B2" w:rsidRPr="000972B2" w:rsidRDefault="00B24A81">
          <w:pPr>
            <w:pStyle w:val="TOC3"/>
            <w:tabs>
              <w:tab w:val="right" w:leader="dot" w:pos="9016"/>
            </w:tabs>
            <w:rPr>
              <w:rFonts w:eastAsiaTheme="minorEastAsia"/>
              <w:b/>
              <w:bCs/>
              <w:noProof/>
              <w:lang w:val="en-US"/>
            </w:rPr>
          </w:pPr>
          <w:hyperlink w:anchor="_Toc39607212" w:history="1">
            <w:r w:rsidR="000972B2" w:rsidRPr="000972B2">
              <w:rPr>
                <w:rStyle w:val="Hyperlink"/>
                <w:b/>
                <w:bCs/>
                <w:noProof/>
              </w:rPr>
              <w:t>2.2.4 Threat of Substitutes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_Toc39607212 \h </w:instrText>
            </w:r>
            <w:r w:rsidR="000972B2" w:rsidRPr="000972B2">
              <w:rPr>
                <w:b/>
                <w:bCs/>
                <w:noProof/>
                <w:webHidden/>
              </w:rPr>
            </w:r>
            <w:r w:rsidR="000972B2" w:rsidRPr="000972B2">
              <w:rPr>
                <w:b/>
                <w:bCs/>
                <w:noProof/>
                <w:webHidden/>
              </w:rPr>
              <w:fldChar w:fldCharType="separate"/>
            </w:r>
            <w:r w:rsidR="00837FC3">
              <w:rPr>
                <w:b/>
                <w:bCs/>
                <w:noProof/>
                <w:webHidden/>
              </w:rPr>
              <w:t>18</w:t>
            </w:r>
            <w:r w:rsidR="000972B2" w:rsidRPr="000972B2">
              <w:rPr>
                <w:b/>
                <w:bCs/>
                <w:noProof/>
                <w:webHidden/>
              </w:rPr>
              <w:fldChar w:fldCharType="end"/>
            </w:r>
          </w:hyperlink>
        </w:p>
        <w:p w14:paraId="1F7DD96A" w14:textId="69E4DCEF" w:rsidR="000972B2" w:rsidRPr="000972B2" w:rsidRDefault="00B24A81">
          <w:pPr>
            <w:pStyle w:val="TOC1"/>
            <w:tabs>
              <w:tab w:val="right" w:leader="dot" w:pos="9016"/>
            </w:tabs>
            <w:rPr>
              <w:rFonts w:eastAsiaTheme="minorEastAsia"/>
              <w:b/>
              <w:bCs/>
              <w:noProof/>
              <w:lang w:val="en-US"/>
            </w:rPr>
          </w:pPr>
          <w:hyperlink w:anchor="_Toc39607213" w:history="1">
            <w:r w:rsidR="000972B2" w:rsidRPr="000972B2">
              <w:rPr>
                <w:rStyle w:val="Hyperlink"/>
                <w:b/>
                <w:bCs/>
                <w:noProof/>
              </w:rPr>
              <w:t>CHAPTER III: Credit Risk Management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_Toc39607213 \h </w:instrText>
            </w:r>
            <w:r w:rsidR="000972B2" w:rsidRPr="000972B2">
              <w:rPr>
                <w:b/>
                <w:bCs/>
                <w:noProof/>
                <w:webHidden/>
              </w:rPr>
            </w:r>
            <w:r w:rsidR="000972B2" w:rsidRPr="000972B2">
              <w:rPr>
                <w:b/>
                <w:bCs/>
                <w:noProof/>
                <w:webHidden/>
              </w:rPr>
              <w:fldChar w:fldCharType="separate"/>
            </w:r>
            <w:r w:rsidR="00837FC3">
              <w:rPr>
                <w:b/>
                <w:bCs/>
                <w:noProof/>
                <w:webHidden/>
              </w:rPr>
              <w:t>19</w:t>
            </w:r>
            <w:r w:rsidR="000972B2" w:rsidRPr="000972B2">
              <w:rPr>
                <w:b/>
                <w:bCs/>
                <w:noProof/>
                <w:webHidden/>
              </w:rPr>
              <w:fldChar w:fldCharType="end"/>
            </w:r>
          </w:hyperlink>
        </w:p>
        <w:p w14:paraId="3A0A8A01" w14:textId="212E242F" w:rsidR="000972B2" w:rsidRPr="000972B2" w:rsidRDefault="00B24A81">
          <w:pPr>
            <w:pStyle w:val="TOC2"/>
            <w:tabs>
              <w:tab w:val="right" w:leader="dot" w:pos="9016"/>
            </w:tabs>
            <w:rPr>
              <w:rFonts w:eastAsiaTheme="minorEastAsia"/>
              <w:b/>
              <w:bCs/>
              <w:noProof/>
              <w:lang w:val="en-US"/>
            </w:rPr>
          </w:pPr>
          <w:hyperlink w:anchor="_Toc39607214" w:history="1">
            <w:r w:rsidR="000972B2" w:rsidRPr="000972B2">
              <w:rPr>
                <w:rStyle w:val="Hyperlink"/>
                <w:rFonts w:cs="Arial"/>
                <w:b/>
                <w:bCs/>
                <w:noProof/>
              </w:rPr>
              <w:t xml:space="preserve">3.1 </w:t>
            </w:r>
            <w:r w:rsidR="000972B2" w:rsidRPr="000972B2">
              <w:rPr>
                <w:rStyle w:val="Hyperlink"/>
                <w:b/>
                <w:bCs/>
                <w:noProof/>
              </w:rPr>
              <w:t>Introduction</w:t>
            </w:r>
            <w:r w:rsidR="000972B2" w:rsidRPr="000972B2">
              <w:rPr>
                <w:rStyle w:val="Hyperlink"/>
                <w:rFonts w:cs="Arial"/>
                <w:b/>
                <w:bCs/>
                <w:noProof/>
              </w:rPr>
              <w: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_Toc39607214 \h </w:instrText>
            </w:r>
            <w:r w:rsidR="000972B2" w:rsidRPr="000972B2">
              <w:rPr>
                <w:b/>
                <w:bCs/>
                <w:noProof/>
                <w:webHidden/>
              </w:rPr>
            </w:r>
            <w:r w:rsidR="000972B2" w:rsidRPr="000972B2">
              <w:rPr>
                <w:b/>
                <w:bCs/>
                <w:noProof/>
                <w:webHidden/>
              </w:rPr>
              <w:fldChar w:fldCharType="separate"/>
            </w:r>
            <w:r w:rsidR="00837FC3">
              <w:rPr>
                <w:b/>
                <w:bCs/>
                <w:noProof/>
                <w:webHidden/>
              </w:rPr>
              <w:t>19</w:t>
            </w:r>
            <w:r w:rsidR="000972B2" w:rsidRPr="000972B2">
              <w:rPr>
                <w:b/>
                <w:bCs/>
                <w:noProof/>
                <w:webHidden/>
              </w:rPr>
              <w:fldChar w:fldCharType="end"/>
            </w:r>
          </w:hyperlink>
        </w:p>
        <w:p w14:paraId="415D21AE" w14:textId="65770F59" w:rsidR="000972B2" w:rsidRPr="000972B2" w:rsidRDefault="00B24A81">
          <w:pPr>
            <w:pStyle w:val="TOC2"/>
            <w:tabs>
              <w:tab w:val="right" w:leader="dot" w:pos="9016"/>
            </w:tabs>
            <w:rPr>
              <w:rFonts w:eastAsiaTheme="minorEastAsia"/>
              <w:b/>
              <w:bCs/>
              <w:noProof/>
              <w:lang w:val="en-US"/>
            </w:rPr>
          </w:pPr>
          <w:hyperlink w:anchor="_Toc39607215" w:history="1">
            <w:r w:rsidR="000972B2" w:rsidRPr="000972B2">
              <w:rPr>
                <w:rStyle w:val="Hyperlink"/>
                <w:rFonts w:cs="Arial"/>
                <w:b/>
                <w:bCs/>
                <w:noProof/>
              </w:rPr>
              <w:t xml:space="preserve">3.2 </w:t>
            </w:r>
            <w:r w:rsidR="000972B2" w:rsidRPr="000972B2">
              <w:rPr>
                <w:rStyle w:val="Hyperlink"/>
                <w:b/>
                <w:bCs/>
                <w:noProof/>
              </w:rPr>
              <w:t>Credit</w:t>
            </w:r>
            <w:r w:rsidR="000972B2" w:rsidRPr="000972B2">
              <w:rPr>
                <w:rStyle w:val="Hyperlink"/>
                <w:rFonts w:cs="Arial"/>
                <w:b/>
                <w:bCs/>
                <w:noProof/>
              </w:rPr>
              <w:t xml:space="preserve"> </w:t>
            </w:r>
            <w:r w:rsidR="000972B2" w:rsidRPr="000972B2">
              <w:rPr>
                <w:rStyle w:val="Hyperlink"/>
                <w:b/>
                <w:bCs/>
                <w:noProof/>
              </w:rPr>
              <w:t>Risk</w:t>
            </w:r>
            <w:r w:rsidR="000972B2" w:rsidRPr="000972B2">
              <w:rPr>
                <w:rStyle w:val="Hyperlink"/>
                <w:rFonts w:cs="Arial"/>
                <w:b/>
                <w:bCs/>
                <w:noProof/>
              </w:rPr>
              <w: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_Toc39607215 \h </w:instrText>
            </w:r>
            <w:r w:rsidR="000972B2" w:rsidRPr="000972B2">
              <w:rPr>
                <w:b/>
                <w:bCs/>
                <w:noProof/>
                <w:webHidden/>
              </w:rPr>
            </w:r>
            <w:r w:rsidR="000972B2" w:rsidRPr="000972B2">
              <w:rPr>
                <w:b/>
                <w:bCs/>
                <w:noProof/>
                <w:webHidden/>
              </w:rPr>
              <w:fldChar w:fldCharType="separate"/>
            </w:r>
            <w:r w:rsidR="00837FC3">
              <w:rPr>
                <w:b/>
                <w:bCs/>
                <w:noProof/>
                <w:webHidden/>
              </w:rPr>
              <w:t>19</w:t>
            </w:r>
            <w:r w:rsidR="000972B2" w:rsidRPr="000972B2">
              <w:rPr>
                <w:b/>
                <w:bCs/>
                <w:noProof/>
                <w:webHidden/>
              </w:rPr>
              <w:fldChar w:fldCharType="end"/>
            </w:r>
          </w:hyperlink>
        </w:p>
        <w:p w14:paraId="2CE1D778" w14:textId="0D9429AB" w:rsidR="000972B2" w:rsidRPr="000972B2" w:rsidRDefault="00B24A81">
          <w:pPr>
            <w:pStyle w:val="TOC2"/>
            <w:tabs>
              <w:tab w:val="right" w:leader="dot" w:pos="9016"/>
            </w:tabs>
            <w:rPr>
              <w:rFonts w:eastAsiaTheme="minorEastAsia"/>
              <w:b/>
              <w:bCs/>
              <w:noProof/>
              <w:lang w:val="en-US"/>
            </w:rPr>
          </w:pPr>
          <w:hyperlink w:anchor="_Toc39607216" w:history="1">
            <w:r w:rsidR="000972B2" w:rsidRPr="000972B2">
              <w:rPr>
                <w:rStyle w:val="Hyperlink"/>
                <w:b/>
                <w:bCs/>
                <w:noProof/>
              </w:rPr>
              <w:t>3.3 Role of the Board of Directors: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_Toc39607216 \h </w:instrText>
            </w:r>
            <w:r w:rsidR="000972B2" w:rsidRPr="000972B2">
              <w:rPr>
                <w:b/>
                <w:bCs/>
                <w:noProof/>
                <w:webHidden/>
              </w:rPr>
            </w:r>
            <w:r w:rsidR="000972B2" w:rsidRPr="000972B2">
              <w:rPr>
                <w:b/>
                <w:bCs/>
                <w:noProof/>
                <w:webHidden/>
              </w:rPr>
              <w:fldChar w:fldCharType="separate"/>
            </w:r>
            <w:r w:rsidR="00837FC3">
              <w:rPr>
                <w:b/>
                <w:bCs/>
                <w:noProof/>
                <w:webHidden/>
              </w:rPr>
              <w:t>20</w:t>
            </w:r>
            <w:r w:rsidR="000972B2" w:rsidRPr="000972B2">
              <w:rPr>
                <w:b/>
                <w:bCs/>
                <w:noProof/>
                <w:webHidden/>
              </w:rPr>
              <w:fldChar w:fldCharType="end"/>
            </w:r>
          </w:hyperlink>
        </w:p>
        <w:p w14:paraId="6F13E677" w14:textId="23B8D54B" w:rsidR="000972B2" w:rsidRPr="000972B2" w:rsidRDefault="00B24A81">
          <w:pPr>
            <w:pStyle w:val="TOC2"/>
            <w:tabs>
              <w:tab w:val="right" w:leader="dot" w:pos="9016"/>
            </w:tabs>
            <w:rPr>
              <w:rFonts w:eastAsiaTheme="minorEastAsia"/>
              <w:b/>
              <w:bCs/>
              <w:noProof/>
              <w:lang w:val="en-US"/>
            </w:rPr>
          </w:pPr>
          <w:hyperlink w:anchor="_Toc39607217" w:history="1">
            <w:r w:rsidR="000972B2" w:rsidRPr="000972B2">
              <w:rPr>
                <w:rStyle w:val="Hyperlink"/>
                <w:b/>
                <w:bCs/>
                <w:noProof/>
              </w:rPr>
              <w:t>3.4 Role of Head of CRM (HoCRM):</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_Toc39607217 \h </w:instrText>
            </w:r>
            <w:r w:rsidR="000972B2" w:rsidRPr="000972B2">
              <w:rPr>
                <w:b/>
                <w:bCs/>
                <w:noProof/>
                <w:webHidden/>
              </w:rPr>
            </w:r>
            <w:r w:rsidR="000972B2" w:rsidRPr="000972B2">
              <w:rPr>
                <w:b/>
                <w:bCs/>
                <w:noProof/>
                <w:webHidden/>
              </w:rPr>
              <w:fldChar w:fldCharType="separate"/>
            </w:r>
            <w:r w:rsidR="00837FC3">
              <w:rPr>
                <w:b/>
                <w:bCs/>
                <w:noProof/>
                <w:webHidden/>
              </w:rPr>
              <w:t>21</w:t>
            </w:r>
            <w:r w:rsidR="000972B2" w:rsidRPr="000972B2">
              <w:rPr>
                <w:b/>
                <w:bCs/>
                <w:noProof/>
                <w:webHidden/>
              </w:rPr>
              <w:fldChar w:fldCharType="end"/>
            </w:r>
          </w:hyperlink>
        </w:p>
        <w:p w14:paraId="697D5532" w14:textId="072B752A" w:rsidR="000972B2" w:rsidRPr="000972B2" w:rsidRDefault="00B24A81">
          <w:pPr>
            <w:pStyle w:val="TOC2"/>
            <w:tabs>
              <w:tab w:val="right" w:leader="dot" w:pos="9016"/>
            </w:tabs>
            <w:rPr>
              <w:rFonts w:eastAsiaTheme="minorEastAsia"/>
              <w:b/>
              <w:bCs/>
              <w:noProof/>
              <w:lang w:val="en-US"/>
            </w:rPr>
          </w:pPr>
          <w:hyperlink w:anchor="_Toc39607218" w:history="1">
            <w:r w:rsidR="000972B2" w:rsidRPr="000972B2">
              <w:rPr>
                <w:rStyle w:val="Hyperlink"/>
                <w:b/>
                <w:bCs/>
                <w:noProof/>
              </w:rPr>
              <w:t>3.5 Role of Business Unit</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_Toc39607218 \h </w:instrText>
            </w:r>
            <w:r w:rsidR="000972B2" w:rsidRPr="000972B2">
              <w:rPr>
                <w:b/>
                <w:bCs/>
                <w:noProof/>
                <w:webHidden/>
              </w:rPr>
            </w:r>
            <w:r w:rsidR="000972B2" w:rsidRPr="000972B2">
              <w:rPr>
                <w:b/>
                <w:bCs/>
                <w:noProof/>
                <w:webHidden/>
              </w:rPr>
              <w:fldChar w:fldCharType="separate"/>
            </w:r>
            <w:r w:rsidR="00837FC3">
              <w:rPr>
                <w:b/>
                <w:bCs/>
                <w:noProof/>
                <w:webHidden/>
              </w:rPr>
              <w:t>22</w:t>
            </w:r>
            <w:r w:rsidR="000972B2" w:rsidRPr="000972B2">
              <w:rPr>
                <w:b/>
                <w:bCs/>
                <w:noProof/>
                <w:webHidden/>
              </w:rPr>
              <w:fldChar w:fldCharType="end"/>
            </w:r>
          </w:hyperlink>
        </w:p>
        <w:p w14:paraId="083A43A6" w14:textId="4C8C0E90" w:rsidR="000972B2" w:rsidRPr="000972B2" w:rsidRDefault="00B24A81">
          <w:pPr>
            <w:pStyle w:val="TOC2"/>
            <w:tabs>
              <w:tab w:val="right" w:leader="dot" w:pos="9016"/>
            </w:tabs>
            <w:rPr>
              <w:rFonts w:eastAsiaTheme="minorEastAsia"/>
              <w:b/>
              <w:bCs/>
              <w:noProof/>
              <w:lang w:val="en-US"/>
            </w:rPr>
          </w:pPr>
          <w:hyperlink w:anchor="_Toc39607219" w:history="1">
            <w:r w:rsidR="000972B2" w:rsidRPr="000972B2">
              <w:rPr>
                <w:rStyle w:val="Hyperlink"/>
                <w:b/>
                <w:bCs/>
                <w:noProof/>
              </w:rPr>
              <w:t>3.6 Role of Relationship Managers (RMs)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_Toc39607219 \h </w:instrText>
            </w:r>
            <w:r w:rsidR="000972B2" w:rsidRPr="000972B2">
              <w:rPr>
                <w:b/>
                <w:bCs/>
                <w:noProof/>
                <w:webHidden/>
              </w:rPr>
            </w:r>
            <w:r w:rsidR="000972B2" w:rsidRPr="000972B2">
              <w:rPr>
                <w:b/>
                <w:bCs/>
                <w:noProof/>
                <w:webHidden/>
              </w:rPr>
              <w:fldChar w:fldCharType="separate"/>
            </w:r>
            <w:r w:rsidR="00837FC3">
              <w:rPr>
                <w:b/>
                <w:bCs/>
                <w:noProof/>
                <w:webHidden/>
              </w:rPr>
              <w:t>23</w:t>
            </w:r>
            <w:r w:rsidR="000972B2" w:rsidRPr="000972B2">
              <w:rPr>
                <w:b/>
                <w:bCs/>
                <w:noProof/>
                <w:webHidden/>
              </w:rPr>
              <w:fldChar w:fldCharType="end"/>
            </w:r>
          </w:hyperlink>
        </w:p>
        <w:p w14:paraId="3E41DAAC" w14:textId="7EC64CFA" w:rsidR="000972B2" w:rsidRPr="000972B2" w:rsidRDefault="00B24A81">
          <w:pPr>
            <w:pStyle w:val="TOC2"/>
            <w:tabs>
              <w:tab w:val="right" w:leader="dot" w:pos="9016"/>
            </w:tabs>
            <w:rPr>
              <w:rFonts w:eastAsiaTheme="minorEastAsia"/>
              <w:b/>
              <w:bCs/>
              <w:noProof/>
              <w:lang w:val="en-US"/>
            </w:rPr>
          </w:pPr>
          <w:hyperlink w:anchor="_Toc39607220" w:history="1">
            <w:r w:rsidR="000972B2" w:rsidRPr="000972B2">
              <w:rPr>
                <w:rStyle w:val="Hyperlink"/>
                <w:b/>
                <w:bCs/>
                <w:noProof/>
              </w:rPr>
              <w:t>3.7 CRM Division of OBL</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_Toc39607220 \h </w:instrText>
            </w:r>
            <w:r w:rsidR="000972B2" w:rsidRPr="000972B2">
              <w:rPr>
                <w:b/>
                <w:bCs/>
                <w:noProof/>
                <w:webHidden/>
              </w:rPr>
            </w:r>
            <w:r w:rsidR="000972B2" w:rsidRPr="000972B2">
              <w:rPr>
                <w:b/>
                <w:bCs/>
                <w:noProof/>
                <w:webHidden/>
              </w:rPr>
              <w:fldChar w:fldCharType="separate"/>
            </w:r>
            <w:r w:rsidR="00837FC3">
              <w:rPr>
                <w:b/>
                <w:bCs/>
                <w:noProof/>
                <w:webHidden/>
              </w:rPr>
              <w:t>25</w:t>
            </w:r>
            <w:r w:rsidR="000972B2" w:rsidRPr="000972B2">
              <w:rPr>
                <w:b/>
                <w:bCs/>
                <w:noProof/>
                <w:webHidden/>
              </w:rPr>
              <w:fldChar w:fldCharType="end"/>
            </w:r>
          </w:hyperlink>
        </w:p>
        <w:p w14:paraId="7F6EC821" w14:textId="24C8FEBA" w:rsidR="000972B2" w:rsidRPr="000972B2" w:rsidRDefault="00B24A81">
          <w:pPr>
            <w:pStyle w:val="TOC2"/>
            <w:tabs>
              <w:tab w:val="right" w:leader="dot" w:pos="9016"/>
            </w:tabs>
            <w:rPr>
              <w:rFonts w:eastAsiaTheme="minorEastAsia"/>
              <w:b/>
              <w:bCs/>
              <w:noProof/>
              <w:lang w:val="en-US"/>
            </w:rPr>
          </w:pPr>
          <w:hyperlink w:anchor="_Toc39607221" w:history="1">
            <w:r w:rsidR="000972B2" w:rsidRPr="000972B2">
              <w:rPr>
                <w:rStyle w:val="Hyperlink"/>
                <w:b/>
                <w:bCs/>
                <w:noProof/>
              </w:rPr>
              <w:t>3.8 Credit Values and Practices of ONE Bank Ltd:</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_Toc39607221 \h </w:instrText>
            </w:r>
            <w:r w:rsidR="000972B2" w:rsidRPr="000972B2">
              <w:rPr>
                <w:b/>
                <w:bCs/>
                <w:noProof/>
                <w:webHidden/>
              </w:rPr>
            </w:r>
            <w:r w:rsidR="000972B2" w:rsidRPr="000972B2">
              <w:rPr>
                <w:b/>
                <w:bCs/>
                <w:noProof/>
                <w:webHidden/>
              </w:rPr>
              <w:fldChar w:fldCharType="separate"/>
            </w:r>
            <w:r w:rsidR="00837FC3">
              <w:rPr>
                <w:b/>
                <w:bCs/>
                <w:noProof/>
                <w:webHidden/>
              </w:rPr>
              <w:t>26</w:t>
            </w:r>
            <w:r w:rsidR="000972B2" w:rsidRPr="000972B2">
              <w:rPr>
                <w:b/>
                <w:bCs/>
                <w:noProof/>
                <w:webHidden/>
              </w:rPr>
              <w:fldChar w:fldCharType="end"/>
            </w:r>
          </w:hyperlink>
        </w:p>
        <w:p w14:paraId="58009D69" w14:textId="26633614" w:rsidR="000972B2" w:rsidRPr="000972B2" w:rsidRDefault="00B24A81">
          <w:pPr>
            <w:pStyle w:val="TOC2"/>
            <w:tabs>
              <w:tab w:val="right" w:leader="dot" w:pos="9016"/>
            </w:tabs>
            <w:rPr>
              <w:rFonts w:eastAsiaTheme="minorEastAsia"/>
              <w:b/>
              <w:bCs/>
              <w:noProof/>
              <w:lang w:val="en-US"/>
            </w:rPr>
          </w:pPr>
          <w:hyperlink w:anchor="_Toc39607222" w:history="1">
            <w:r w:rsidR="000972B2" w:rsidRPr="000972B2">
              <w:rPr>
                <w:rStyle w:val="Hyperlink"/>
                <w:b/>
                <w:bCs/>
                <w:noProof/>
              </w:rPr>
              <w:t>3.9 Credit Risk Management of OBL:</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_Toc39607222 \h </w:instrText>
            </w:r>
            <w:r w:rsidR="000972B2" w:rsidRPr="000972B2">
              <w:rPr>
                <w:b/>
                <w:bCs/>
                <w:noProof/>
                <w:webHidden/>
              </w:rPr>
            </w:r>
            <w:r w:rsidR="000972B2" w:rsidRPr="000972B2">
              <w:rPr>
                <w:b/>
                <w:bCs/>
                <w:noProof/>
                <w:webHidden/>
              </w:rPr>
              <w:fldChar w:fldCharType="separate"/>
            </w:r>
            <w:r w:rsidR="00837FC3">
              <w:rPr>
                <w:b/>
                <w:bCs/>
                <w:noProof/>
                <w:webHidden/>
              </w:rPr>
              <w:t>27</w:t>
            </w:r>
            <w:r w:rsidR="000972B2" w:rsidRPr="000972B2">
              <w:rPr>
                <w:b/>
                <w:bCs/>
                <w:noProof/>
                <w:webHidden/>
              </w:rPr>
              <w:fldChar w:fldCharType="end"/>
            </w:r>
          </w:hyperlink>
        </w:p>
        <w:p w14:paraId="2AA3B610" w14:textId="6F013B70" w:rsidR="000972B2" w:rsidRPr="000972B2" w:rsidRDefault="00B24A81">
          <w:pPr>
            <w:pStyle w:val="TOC3"/>
            <w:tabs>
              <w:tab w:val="right" w:leader="dot" w:pos="9016"/>
            </w:tabs>
            <w:rPr>
              <w:rFonts w:eastAsiaTheme="minorEastAsia"/>
              <w:b/>
              <w:bCs/>
              <w:noProof/>
              <w:lang w:val="en-US"/>
            </w:rPr>
          </w:pPr>
          <w:hyperlink w:anchor="_Toc39607223" w:history="1">
            <w:r w:rsidR="000972B2" w:rsidRPr="000972B2">
              <w:rPr>
                <w:rStyle w:val="Hyperlink"/>
                <w:b/>
                <w:bCs/>
                <w:noProof/>
              </w:rPr>
              <w:t>3.9.1 OBL CRM Policy Guidelines: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_Toc39607223 \h </w:instrText>
            </w:r>
            <w:r w:rsidR="000972B2" w:rsidRPr="000972B2">
              <w:rPr>
                <w:b/>
                <w:bCs/>
                <w:noProof/>
                <w:webHidden/>
              </w:rPr>
            </w:r>
            <w:r w:rsidR="000972B2" w:rsidRPr="000972B2">
              <w:rPr>
                <w:b/>
                <w:bCs/>
                <w:noProof/>
                <w:webHidden/>
              </w:rPr>
              <w:fldChar w:fldCharType="separate"/>
            </w:r>
            <w:r w:rsidR="00837FC3">
              <w:rPr>
                <w:b/>
                <w:bCs/>
                <w:noProof/>
                <w:webHidden/>
              </w:rPr>
              <w:t>27</w:t>
            </w:r>
            <w:r w:rsidR="000972B2" w:rsidRPr="000972B2">
              <w:rPr>
                <w:b/>
                <w:bCs/>
                <w:noProof/>
                <w:webHidden/>
              </w:rPr>
              <w:fldChar w:fldCharType="end"/>
            </w:r>
          </w:hyperlink>
        </w:p>
        <w:p w14:paraId="658C5362" w14:textId="5FEE9AE2" w:rsidR="000972B2" w:rsidRPr="000972B2" w:rsidRDefault="00B24A81">
          <w:pPr>
            <w:pStyle w:val="TOC2"/>
            <w:tabs>
              <w:tab w:val="right" w:leader="dot" w:pos="9016"/>
            </w:tabs>
            <w:rPr>
              <w:rFonts w:eastAsiaTheme="minorEastAsia"/>
              <w:b/>
              <w:bCs/>
              <w:noProof/>
              <w:lang w:val="en-US"/>
            </w:rPr>
          </w:pPr>
          <w:hyperlink w:anchor="_Toc39607224" w:history="1">
            <w:r w:rsidR="000972B2" w:rsidRPr="000972B2">
              <w:rPr>
                <w:rStyle w:val="Hyperlink"/>
                <w:b/>
                <w:bCs/>
                <w:noProof/>
              </w:rPr>
              <w:t>3.10 Loan Administration</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_Toc39607224 \h </w:instrText>
            </w:r>
            <w:r w:rsidR="000972B2" w:rsidRPr="000972B2">
              <w:rPr>
                <w:b/>
                <w:bCs/>
                <w:noProof/>
                <w:webHidden/>
              </w:rPr>
            </w:r>
            <w:r w:rsidR="000972B2" w:rsidRPr="000972B2">
              <w:rPr>
                <w:b/>
                <w:bCs/>
                <w:noProof/>
                <w:webHidden/>
              </w:rPr>
              <w:fldChar w:fldCharType="separate"/>
            </w:r>
            <w:r w:rsidR="00837FC3">
              <w:rPr>
                <w:b/>
                <w:bCs/>
                <w:noProof/>
                <w:webHidden/>
              </w:rPr>
              <w:t>29</w:t>
            </w:r>
            <w:r w:rsidR="000972B2" w:rsidRPr="000972B2">
              <w:rPr>
                <w:b/>
                <w:bCs/>
                <w:noProof/>
                <w:webHidden/>
              </w:rPr>
              <w:fldChar w:fldCharType="end"/>
            </w:r>
          </w:hyperlink>
        </w:p>
        <w:p w14:paraId="5367D30E" w14:textId="72E98591" w:rsidR="000972B2" w:rsidRPr="000972B2" w:rsidRDefault="00B24A81">
          <w:pPr>
            <w:pStyle w:val="TOC3"/>
            <w:tabs>
              <w:tab w:val="right" w:leader="dot" w:pos="9016"/>
            </w:tabs>
            <w:rPr>
              <w:rFonts w:eastAsiaTheme="minorEastAsia"/>
              <w:b/>
              <w:bCs/>
              <w:noProof/>
              <w:lang w:val="en-US"/>
            </w:rPr>
          </w:pPr>
          <w:hyperlink w:anchor="_Toc39607225" w:history="1">
            <w:r w:rsidR="000972B2" w:rsidRPr="000972B2">
              <w:rPr>
                <w:rStyle w:val="Hyperlink"/>
                <w:b/>
                <w:bCs/>
                <w:noProof/>
              </w:rPr>
              <w:t>3.10.1 Role of Loan Administration:</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_Toc39607225 \h </w:instrText>
            </w:r>
            <w:r w:rsidR="000972B2" w:rsidRPr="000972B2">
              <w:rPr>
                <w:b/>
                <w:bCs/>
                <w:noProof/>
                <w:webHidden/>
              </w:rPr>
            </w:r>
            <w:r w:rsidR="000972B2" w:rsidRPr="000972B2">
              <w:rPr>
                <w:b/>
                <w:bCs/>
                <w:noProof/>
                <w:webHidden/>
              </w:rPr>
              <w:fldChar w:fldCharType="separate"/>
            </w:r>
            <w:r w:rsidR="00837FC3">
              <w:rPr>
                <w:b/>
                <w:bCs/>
                <w:noProof/>
                <w:webHidden/>
              </w:rPr>
              <w:t>30</w:t>
            </w:r>
            <w:r w:rsidR="000972B2" w:rsidRPr="000972B2">
              <w:rPr>
                <w:b/>
                <w:bCs/>
                <w:noProof/>
                <w:webHidden/>
              </w:rPr>
              <w:fldChar w:fldCharType="end"/>
            </w:r>
          </w:hyperlink>
        </w:p>
        <w:p w14:paraId="5118B4F9" w14:textId="1034B98E" w:rsidR="000972B2" w:rsidRPr="000972B2" w:rsidRDefault="00B24A81">
          <w:pPr>
            <w:pStyle w:val="TOC3"/>
            <w:tabs>
              <w:tab w:val="right" w:leader="dot" w:pos="9016"/>
            </w:tabs>
            <w:rPr>
              <w:rFonts w:eastAsiaTheme="minorEastAsia"/>
              <w:b/>
              <w:bCs/>
              <w:noProof/>
              <w:lang w:val="en-US"/>
            </w:rPr>
          </w:pPr>
          <w:hyperlink w:anchor="_Toc39607226" w:history="1">
            <w:r w:rsidR="000972B2" w:rsidRPr="000972B2">
              <w:rPr>
                <w:rStyle w:val="Hyperlink"/>
                <w:b/>
                <w:bCs/>
                <w:noProof/>
              </w:rPr>
              <w:t>3.10.2 Loan Products and Services of OBL</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_Toc39607226 \h </w:instrText>
            </w:r>
            <w:r w:rsidR="000972B2" w:rsidRPr="000972B2">
              <w:rPr>
                <w:b/>
                <w:bCs/>
                <w:noProof/>
                <w:webHidden/>
              </w:rPr>
            </w:r>
            <w:r w:rsidR="000972B2" w:rsidRPr="000972B2">
              <w:rPr>
                <w:b/>
                <w:bCs/>
                <w:noProof/>
                <w:webHidden/>
              </w:rPr>
              <w:fldChar w:fldCharType="separate"/>
            </w:r>
            <w:r w:rsidR="00837FC3">
              <w:rPr>
                <w:b/>
                <w:bCs/>
                <w:noProof/>
                <w:webHidden/>
              </w:rPr>
              <w:t>31</w:t>
            </w:r>
            <w:r w:rsidR="000972B2" w:rsidRPr="000972B2">
              <w:rPr>
                <w:b/>
                <w:bCs/>
                <w:noProof/>
                <w:webHidden/>
              </w:rPr>
              <w:fldChar w:fldCharType="end"/>
            </w:r>
          </w:hyperlink>
        </w:p>
        <w:p w14:paraId="3BE39C15" w14:textId="50828A96" w:rsidR="000972B2" w:rsidRPr="000972B2" w:rsidRDefault="00B24A81">
          <w:pPr>
            <w:pStyle w:val="TOC2"/>
            <w:tabs>
              <w:tab w:val="right" w:leader="dot" w:pos="9016"/>
            </w:tabs>
            <w:rPr>
              <w:rFonts w:eastAsiaTheme="minorEastAsia"/>
              <w:b/>
              <w:bCs/>
              <w:noProof/>
              <w:lang w:val="en-US"/>
            </w:rPr>
          </w:pPr>
          <w:hyperlink w:anchor="_Toc39607227" w:history="1">
            <w:r w:rsidR="000972B2" w:rsidRPr="000972B2">
              <w:rPr>
                <w:rStyle w:val="Hyperlink"/>
                <w:b/>
                <w:bCs/>
                <w:noProof/>
              </w:rPr>
              <w:t>3.11 Risk Appetite</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_Toc39607227 \h </w:instrText>
            </w:r>
            <w:r w:rsidR="000972B2" w:rsidRPr="000972B2">
              <w:rPr>
                <w:b/>
                <w:bCs/>
                <w:noProof/>
                <w:webHidden/>
              </w:rPr>
            </w:r>
            <w:r w:rsidR="000972B2" w:rsidRPr="000972B2">
              <w:rPr>
                <w:b/>
                <w:bCs/>
                <w:noProof/>
                <w:webHidden/>
              </w:rPr>
              <w:fldChar w:fldCharType="separate"/>
            </w:r>
            <w:r w:rsidR="00837FC3">
              <w:rPr>
                <w:b/>
                <w:bCs/>
                <w:noProof/>
                <w:webHidden/>
              </w:rPr>
              <w:t>38</w:t>
            </w:r>
            <w:r w:rsidR="000972B2" w:rsidRPr="000972B2">
              <w:rPr>
                <w:b/>
                <w:bCs/>
                <w:noProof/>
                <w:webHidden/>
              </w:rPr>
              <w:fldChar w:fldCharType="end"/>
            </w:r>
          </w:hyperlink>
        </w:p>
        <w:p w14:paraId="25E7B37D" w14:textId="5BEB4DB3" w:rsidR="000972B2" w:rsidRPr="000972B2" w:rsidRDefault="00B24A81">
          <w:pPr>
            <w:pStyle w:val="TOC1"/>
            <w:tabs>
              <w:tab w:val="right" w:leader="dot" w:pos="9016"/>
            </w:tabs>
            <w:rPr>
              <w:rFonts w:eastAsiaTheme="minorEastAsia"/>
              <w:b/>
              <w:bCs/>
              <w:noProof/>
              <w:lang w:val="en-US"/>
            </w:rPr>
          </w:pPr>
          <w:hyperlink w:anchor="_Toc39607228" w:history="1">
            <w:r w:rsidR="000972B2" w:rsidRPr="000972B2">
              <w:rPr>
                <w:rStyle w:val="Hyperlink"/>
                <w:b/>
                <w:bCs/>
                <w:noProof/>
              </w:rPr>
              <w:t>CHAPTER IV): INTERNSHIP EXPERIENCE</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_Toc39607228 \h </w:instrText>
            </w:r>
            <w:r w:rsidR="000972B2" w:rsidRPr="000972B2">
              <w:rPr>
                <w:b/>
                <w:bCs/>
                <w:noProof/>
                <w:webHidden/>
              </w:rPr>
            </w:r>
            <w:r w:rsidR="000972B2" w:rsidRPr="000972B2">
              <w:rPr>
                <w:b/>
                <w:bCs/>
                <w:noProof/>
                <w:webHidden/>
              </w:rPr>
              <w:fldChar w:fldCharType="separate"/>
            </w:r>
            <w:r w:rsidR="00837FC3">
              <w:rPr>
                <w:b/>
                <w:bCs/>
                <w:noProof/>
                <w:webHidden/>
              </w:rPr>
              <w:t>39</w:t>
            </w:r>
            <w:r w:rsidR="000972B2" w:rsidRPr="000972B2">
              <w:rPr>
                <w:b/>
                <w:bCs/>
                <w:noProof/>
                <w:webHidden/>
              </w:rPr>
              <w:fldChar w:fldCharType="end"/>
            </w:r>
          </w:hyperlink>
        </w:p>
        <w:p w14:paraId="44DD7E6E" w14:textId="7971416B" w:rsidR="000972B2" w:rsidRPr="000972B2" w:rsidRDefault="00B24A81">
          <w:pPr>
            <w:pStyle w:val="TOC2"/>
            <w:tabs>
              <w:tab w:val="right" w:leader="dot" w:pos="9016"/>
            </w:tabs>
            <w:rPr>
              <w:rFonts w:eastAsiaTheme="minorEastAsia"/>
              <w:b/>
              <w:bCs/>
              <w:noProof/>
              <w:lang w:val="en-US"/>
            </w:rPr>
          </w:pPr>
          <w:hyperlink w:anchor="_Toc39607229" w:history="1">
            <w:r w:rsidR="000972B2" w:rsidRPr="000972B2">
              <w:rPr>
                <w:rStyle w:val="Hyperlink"/>
                <w:b/>
                <w:bCs/>
                <w:noProof/>
              </w:rPr>
              <w:t>4.1 Position, duties, and responsibilities: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_Toc39607229 \h </w:instrText>
            </w:r>
            <w:r w:rsidR="000972B2" w:rsidRPr="000972B2">
              <w:rPr>
                <w:b/>
                <w:bCs/>
                <w:noProof/>
                <w:webHidden/>
              </w:rPr>
            </w:r>
            <w:r w:rsidR="000972B2" w:rsidRPr="000972B2">
              <w:rPr>
                <w:b/>
                <w:bCs/>
                <w:noProof/>
                <w:webHidden/>
              </w:rPr>
              <w:fldChar w:fldCharType="separate"/>
            </w:r>
            <w:r w:rsidR="00837FC3">
              <w:rPr>
                <w:b/>
                <w:bCs/>
                <w:noProof/>
                <w:webHidden/>
              </w:rPr>
              <w:t>39</w:t>
            </w:r>
            <w:r w:rsidR="000972B2" w:rsidRPr="000972B2">
              <w:rPr>
                <w:b/>
                <w:bCs/>
                <w:noProof/>
                <w:webHidden/>
              </w:rPr>
              <w:fldChar w:fldCharType="end"/>
            </w:r>
          </w:hyperlink>
        </w:p>
        <w:p w14:paraId="00480866" w14:textId="6C65421D" w:rsidR="000972B2" w:rsidRPr="000972B2" w:rsidRDefault="00B24A81">
          <w:pPr>
            <w:pStyle w:val="TOC2"/>
            <w:tabs>
              <w:tab w:val="right" w:leader="dot" w:pos="9016"/>
            </w:tabs>
            <w:rPr>
              <w:rFonts w:eastAsiaTheme="minorEastAsia"/>
              <w:b/>
              <w:bCs/>
              <w:noProof/>
              <w:lang w:val="en-US"/>
            </w:rPr>
          </w:pPr>
          <w:hyperlink w:anchor="_Toc39607230" w:history="1">
            <w:r w:rsidR="000972B2" w:rsidRPr="000972B2">
              <w:rPr>
                <w:rStyle w:val="Hyperlink"/>
                <w:b/>
                <w:bCs/>
                <w:noProof/>
              </w:rPr>
              <w:t>4.2 Training:</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_Toc39607230 \h </w:instrText>
            </w:r>
            <w:r w:rsidR="000972B2" w:rsidRPr="000972B2">
              <w:rPr>
                <w:b/>
                <w:bCs/>
                <w:noProof/>
                <w:webHidden/>
              </w:rPr>
            </w:r>
            <w:r w:rsidR="000972B2" w:rsidRPr="000972B2">
              <w:rPr>
                <w:b/>
                <w:bCs/>
                <w:noProof/>
                <w:webHidden/>
              </w:rPr>
              <w:fldChar w:fldCharType="separate"/>
            </w:r>
            <w:r w:rsidR="00837FC3">
              <w:rPr>
                <w:b/>
                <w:bCs/>
                <w:noProof/>
                <w:webHidden/>
              </w:rPr>
              <w:t>39</w:t>
            </w:r>
            <w:r w:rsidR="000972B2" w:rsidRPr="000972B2">
              <w:rPr>
                <w:b/>
                <w:bCs/>
                <w:noProof/>
                <w:webHidden/>
              </w:rPr>
              <w:fldChar w:fldCharType="end"/>
            </w:r>
          </w:hyperlink>
        </w:p>
        <w:p w14:paraId="6676DAA3" w14:textId="33C89EE8" w:rsidR="000972B2" w:rsidRPr="000972B2" w:rsidRDefault="00B24A81">
          <w:pPr>
            <w:pStyle w:val="TOC2"/>
            <w:tabs>
              <w:tab w:val="right" w:leader="dot" w:pos="9016"/>
            </w:tabs>
            <w:rPr>
              <w:rFonts w:eastAsiaTheme="minorEastAsia"/>
              <w:b/>
              <w:bCs/>
              <w:noProof/>
              <w:lang w:val="en-US"/>
            </w:rPr>
          </w:pPr>
          <w:hyperlink w:anchor="_Toc39607231" w:history="1">
            <w:r w:rsidR="000972B2" w:rsidRPr="000972B2">
              <w:rPr>
                <w:rStyle w:val="Hyperlink"/>
                <w:rFonts w:cs="Arial"/>
                <w:b/>
                <w:bCs/>
                <w:noProof/>
              </w:rPr>
              <w:t>4.3 Contribution to departmental functions: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_Toc39607231 \h </w:instrText>
            </w:r>
            <w:r w:rsidR="000972B2" w:rsidRPr="000972B2">
              <w:rPr>
                <w:b/>
                <w:bCs/>
                <w:noProof/>
                <w:webHidden/>
              </w:rPr>
            </w:r>
            <w:r w:rsidR="000972B2" w:rsidRPr="000972B2">
              <w:rPr>
                <w:b/>
                <w:bCs/>
                <w:noProof/>
                <w:webHidden/>
              </w:rPr>
              <w:fldChar w:fldCharType="separate"/>
            </w:r>
            <w:r w:rsidR="00837FC3">
              <w:rPr>
                <w:b/>
                <w:bCs/>
                <w:noProof/>
                <w:webHidden/>
              </w:rPr>
              <w:t>46</w:t>
            </w:r>
            <w:r w:rsidR="000972B2" w:rsidRPr="000972B2">
              <w:rPr>
                <w:b/>
                <w:bCs/>
                <w:noProof/>
                <w:webHidden/>
              </w:rPr>
              <w:fldChar w:fldCharType="end"/>
            </w:r>
          </w:hyperlink>
        </w:p>
        <w:p w14:paraId="78AE9826" w14:textId="1AE98DB6" w:rsidR="000972B2" w:rsidRPr="000972B2" w:rsidRDefault="00B24A81">
          <w:pPr>
            <w:pStyle w:val="TOC2"/>
            <w:tabs>
              <w:tab w:val="right" w:leader="dot" w:pos="9016"/>
            </w:tabs>
            <w:rPr>
              <w:rFonts w:eastAsiaTheme="minorEastAsia"/>
              <w:b/>
              <w:bCs/>
              <w:noProof/>
              <w:lang w:val="en-US"/>
            </w:rPr>
          </w:pPr>
          <w:hyperlink w:anchor="_Toc39607232" w:history="1">
            <w:r w:rsidR="000972B2" w:rsidRPr="000972B2">
              <w:rPr>
                <w:rStyle w:val="Hyperlink"/>
                <w:b/>
                <w:bCs/>
                <w:noProof/>
              </w:rPr>
              <w:t>4.4 Evaluation:</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_Toc39607232 \h </w:instrText>
            </w:r>
            <w:r w:rsidR="000972B2" w:rsidRPr="000972B2">
              <w:rPr>
                <w:b/>
                <w:bCs/>
                <w:noProof/>
                <w:webHidden/>
              </w:rPr>
            </w:r>
            <w:r w:rsidR="000972B2" w:rsidRPr="000972B2">
              <w:rPr>
                <w:b/>
                <w:bCs/>
                <w:noProof/>
                <w:webHidden/>
              </w:rPr>
              <w:fldChar w:fldCharType="separate"/>
            </w:r>
            <w:r w:rsidR="00837FC3">
              <w:rPr>
                <w:b/>
                <w:bCs/>
                <w:noProof/>
                <w:webHidden/>
              </w:rPr>
              <w:t>46</w:t>
            </w:r>
            <w:r w:rsidR="000972B2" w:rsidRPr="000972B2">
              <w:rPr>
                <w:b/>
                <w:bCs/>
                <w:noProof/>
                <w:webHidden/>
              </w:rPr>
              <w:fldChar w:fldCharType="end"/>
            </w:r>
          </w:hyperlink>
        </w:p>
        <w:p w14:paraId="5D0FD879" w14:textId="1FF24C22" w:rsidR="000972B2" w:rsidRPr="000972B2" w:rsidRDefault="00B24A81">
          <w:pPr>
            <w:pStyle w:val="TOC2"/>
            <w:tabs>
              <w:tab w:val="right" w:leader="dot" w:pos="9016"/>
            </w:tabs>
            <w:rPr>
              <w:rFonts w:eastAsiaTheme="minorEastAsia"/>
              <w:b/>
              <w:bCs/>
              <w:noProof/>
              <w:lang w:val="en-US"/>
            </w:rPr>
          </w:pPr>
          <w:hyperlink w:anchor="_Toc39607233" w:history="1">
            <w:r w:rsidR="000972B2" w:rsidRPr="000972B2">
              <w:rPr>
                <w:rStyle w:val="Hyperlink"/>
                <w:b/>
                <w:bCs/>
                <w:noProof/>
              </w:rPr>
              <w:t>4.5 Skills applied:</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_Toc39607233 \h </w:instrText>
            </w:r>
            <w:r w:rsidR="000972B2" w:rsidRPr="000972B2">
              <w:rPr>
                <w:b/>
                <w:bCs/>
                <w:noProof/>
                <w:webHidden/>
              </w:rPr>
            </w:r>
            <w:r w:rsidR="000972B2" w:rsidRPr="000972B2">
              <w:rPr>
                <w:b/>
                <w:bCs/>
                <w:noProof/>
                <w:webHidden/>
              </w:rPr>
              <w:fldChar w:fldCharType="separate"/>
            </w:r>
            <w:r w:rsidR="00837FC3">
              <w:rPr>
                <w:b/>
                <w:bCs/>
                <w:noProof/>
                <w:webHidden/>
              </w:rPr>
              <w:t>47</w:t>
            </w:r>
            <w:r w:rsidR="000972B2" w:rsidRPr="000972B2">
              <w:rPr>
                <w:b/>
                <w:bCs/>
                <w:noProof/>
                <w:webHidden/>
              </w:rPr>
              <w:fldChar w:fldCharType="end"/>
            </w:r>
          </w:hyperlink>
        </w:p>
        <w:p w14:paraId="43F07EBC" w14:textId="6E074813" w:rsidR="000972B2" w:rsidRPr="000972B2" w:rsidRDefault="00B24A81">
          <w:pPr>
            <w:pStyle w:val="TOC2"/>
            <w:tabs>
              <w:tab w:val="right" w:leader="dot" w:pos="9016"/>
            </w:tabs>
            <w:rPr>
              <w:rFonts w:eastAsiaTheme="minorEastAsia"/>
              <w:b/>
              <w:bCs/>
              <w:noProof/>
              <w:lang w:val="en-US"/>
            </w:rPr>
          </w:pPr>
          <w:hyperlink w:anchor="_Toc39607234" w:history="1">
            <w:r w:rsidR="000972B2" w:rsidRPr="000972B2">
              <w:rPr>
                <w:rStyle w:val="Hyperlink"/>
                <w:b/>
                <w:bCs/>
                <w:noProof/>
              </w:rPr>
              <w:t>4.6 New skills developed:</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_Toc39607234 \h </w:instrText>
            </w:r>
            <w:r w:rsidR="000972B2" w:rsidRPr="000972B2">
              <w:rPr>
                <w:b/>
                <w:bCs/>
                <w:noProof/>
                <w:webHidden/>
              </w:rPr>
            </w:r>
            <w:r w:rsidR="000972B2" w:rsidRPr="000972B2">
              <w:rPr>
                <w:b/>
                <w:bCs/>
                <w:noProof/>
                <w:webHidden/>
              </w:rPr>
              <w:fldChar w:fldCharType="separate"/>
            </w:r>
            <w:r w:rsidR="00837FC3">
              <w:rPr>
                <w:b/>
                <w:bCs/>
                <w:noProof/>
                <w:webHidden/>
              </w:rPr>
              <w:t>47</w:t>
            </w:r>
            <w:r w:rsidR="000972B2" w:rsidRPr="000972B2">
              <w:rPr>
                <w:b/>
                <w:bCs/>
                <w:noProof/>
                <w:webHidden/>
              </w:rPr>
              <w:fldChar w:fldCharType="end"/>
            </w:r>
          </w:hyperlink>
        </w:p>
        <w:p w14:paraId="7C3AD7E5" w14:textId="1F17DF59" w:rsidR="000972B2" w:rsidRPr="000972B2" w:rsidRDefault="00B24A81">
          <w:pPr>
            <w:pStyle w:val="TOC2"/>
            <w:tabs>
              <w:tab w:val="right" w:leader="dot" w:pos="9016"/>
            </w:tabs>
            <w:rPr>
              <w:rFonts w:eastAsiaTheme="minorEastAsia"/>
              <w:b/>
              <w:bCs/>
              <w:noProof/>
              <w:lang w:val="en-US"/>
            </w:rPr>
          </w:pPr>
          <w:hyperlink w:anchor="_Toc39607235" w:history="1">
            <w:r w:rsidR="000972B2" w:rsidRPr="000972B2">
              <w:rPr>
                <w:rStyle w:val="Hyperlink"/>
                <w:b/>
                <w:bCs/>
                <w:noProof/>
              </w:rPr>
              <w:t>4.7 Application of academic knowledge:</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_Toc39607235 \h </w:instrText>
            </w:r>
            <w:r w:rsidR="000972B2" w:rsidRPr="000972B2">
              <w:rPr>
                <w:b/>
                <w:bCs/>
                <w:noProof/>
                <w:webHidden/>
              </w:rPr>
            </w:r>
            <w:r w:rsidR="000972B2" w:rsidRPr="000972B2">
              <w:rPr>
                <w:b/>
                <w:bCs/>
                <w:noProof/>
                <w:webHidden/>
              </w:rPr>
              <w:fldChar w:fldCharType="separate"/>
            </w:r>
            <w:r w:rsidR="00837FC3">
              <w:rPr>
                <w:b/>
                <w:bCs/>
                <w:noProof/>
                <w:webHidden/>
              </w:rPr>
              <w:t>47</w:t>
            </w:r>
            <w:r w:rsidR="000972B2" w:rsidRPr="000972B2">
              <w:rPr>
                <w:b/>
                <w:bCs/>
                <w:noProof/>
                <w:webHidden/>
              </w:rPr>
              <w:fldChar w:fldCharType="end"/>
            </w:r>
          </w:hyperlink>
        </w:p>
        <w:p w14:paraId="78797814" w14:textId="30FB2247" w:rsidR="000972B2" w:rsidRPr="000972B2" w:rsidRDefault="00B24A81">
          <w:pPr>
            <w:pStyle w:val="TOC1"/>
            <w:tabs>
              <w:tab w:val="right" w:leader="dot" w:pos="9016"/>
            </w:tabs>
            <w:rPr>
              <w:rFonts w:eastAsiaTheme="minorEastAsia"/>
              <w:b/>
              <w:bCs/>
              <w:noProof/>
              <w:lang w:val="en-US"/>
            </w:rPr>
          </w:pPr>
          <w:hyperlink w:anchor="_Toc39607236" w:history="1">
            <w:r w:rsidR="000972B2" w:rsidRPr="000972B2">
              <w:rPr>
                <w:rStyle w:val="Hyperlink"/>
                <w:b/>
                <w:bCs/>
                <w:noProof/>
              </w:rPr>
              <w:t>CHAPTER V: CONCLUSIONS AND KEY FACTS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_Toc39607236 \h </w:instrText>
            </w:r>
            <w:r w:rsidR="000972B2" w:rsidRPr="000972B2">
              <w:rPr>
                <w:b/>
                <w:bCs/>
                <w:noProof/>
                <w:webHidden/>
              </w:rPr>
            </w:r>
            <w:r w:rsidR="000972B2" w:rsidRPr="000972B2">
              <w:rPr>
                <w:b/>
                <w:bCs/>
                <w:noProof/>
                <w:webHidden/>
              </w:rPr>
              <w:fldChar w:fldCharType="separate"/>
            </w:r>
            <w:r w:rsidR="00837FC3">
              <w:rPr>
                <w:b/>
                <w:bCs/>
                <w:noProof/>
                <w:webHidden/>
              </w:rPr>
              <w:t>48</w:t>
            </w:r>
            <w:r w:rsidR="000972B2" w:rsidRPr="000972B2">
              <w:rPr>
                <w:b/>
                <w:bCs/>
                <w:noProof/>
                <w:webHidden/>
              </w:rPr>
              <w:fldChar w:fldCharType="end"/>
            </w:r>
          </w:hyperlink>
        </w:p>
        <w:p w14:paraId="67009C43" w14:textId="2FBC6E0C" w:rsidR="000972B2" w:rsidRPr="000972B2" w:rsidRDefault="00B24A81">
          <w:pPr>
            <w:pStyle w:val="TOC2"/>
            <w:tabs>
              <w:tab w:val="right" w:leader="dot" w:pos="9016"/>
            </w:tabs>
            <w:rPr>
              <w:rFonts w:eastAsiaTheme="minorEastAsia"/>
              <w:b/>
              <w:bCs/>
              <w:noProof/>
              <w:lang w:val="en-US"/>
            </w:rPr>
          </w:pPr>
          <w:hyperlink w:anchor="_Toc39607237" w:history="1">
            <w:r w:rsidR="000972B2" w:rsidRPr="000972B2">
              <w:rPr>
                <w:rStyle w:val="Hyperlink"/>
                <w:b/>
                <w:bCs/>
                <w:noProof/>
              </w:rPr>
              <w:t>5.1 Recommendations for Improving Departmental Operations:</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_Toc39607237 \h </w:instrText>
            </w:r>
            <w:r w:rsidR="000972B2" w:rsidRPr="000972B2">
              <w:rPr>
                <w:b/>
                <w:bCs/>
                <w:noProof/>
                <w:webHidden/>
              </w:rPr>
            </w:r>
            <w:r w:rsidR="000972B2" w:rsidRPr="000972B2">
              <w:rPr>
                <w:b/>
                <w:bCs/>
                <w:noProof/>
                <w:webHidden/>
              </w:rPr>
              <w:fldChar w:fldCharType="separate"/>
            </w:r>
            <w:r w:rsidR="00837FC3">
              <w:rPr>
                <w:b/>
                <w:bCs/>
                <w:noProof/>
                <w:webHidden/>
              </w:rPr>
              <w:t>48</w:t>
            </w:r>
            <w:r w:rsidR="000972B2" w:rsidRPr="000972B2">
              <w:rPr>
                <w:b/>
                <w:bCs/>
                <w:noProof/>
                <w:webHidden/>
              </w:rPr>
              <w:fldChar w:fldCharType="end"/>
            </w:r>
          </w:hyperlink>
        </w:p>
        <w:p w14:paraId="1D77A011" w14:textId="0258B743" w:rsidR="000972B2" w:rsidRPr="000972B2" w:rsidRDefault="00B24A81">
          <w:pPr>
            <w:pStyle w:val="TOC2"/>
            <w:tabs>
              <w:tab w:val="right" w:leader="dot" w:pos="9016"/>
            </w:tabs>
            <w:rPr>
              <w:rFonts w:eastAsiaTheme="minorEastAsia"/>
              <w:b/>
              <w:bCs/>
              <w:noProof/>
              <w:lang w:val="en-US"/>
            </w:rPr>
          </w:pPr>
          <w:hyperlink w:anchor="_Toc39607238" w:history="1">
            <w:r w:rsidR="000972B2" w:rsidRPr="000972B2">
              <w:rPr>
                <w:rStyle w:val="Hyperlink"/>
                <w:b/>
                <w:bCs/>
                <w:noProof/>
              </w:rPr>
              <w:t>5.2 Conclusion</w:t>
            </w:r>
            <w:r w:rsidR="000972B2" w:rsidRPr="000972B2">
              <w:rPr>
                <w:b/>
                <w:bCs/>
                <w:noProof/>
                <w:webHidden/>
              </w:rPr>
              <w:tab/>
            </w:r>
            <w:r w:rsidR="000972B2" w:rsidRPr="000972B2">
              <w:rPr>
                <w:b/>
                <w:bCs/>
                <w:noProof/>
                <w:webHidden/>
              </w:rPr>
              <w:fldChar w:fldCharType="begin"/>
            </w:r>
            <w:r w:rsidR="000972B2" w:rsidRPr="000972B2">
              <w:rPr>
                <w:b/>
                <w:bCs/>
                <w:noProof/>
                <w:webHidden/>
              </w:rPr>
              <w:instrText xml:space="preserve"> PAGEREF _Toc39607238 \h </w:instrText>
            </w:r>
            <w:r w:rsidR="000972B2" w:rsidRPr="000972B2">
              <w:rPr>
                <w:b/>
                <w:bCs/>
                <w:noProof/>
                <w:webHidden/>
              </w:rPr>
            </w:r>
            <w:r w:rsidR="000972B2" w:rsidRPr="000972B2">
              <w:rPr>
                <w:b/>
                <w:bCs/>
                <w:noProof/>
                <w:webHidden/>
              </w:rPr>
              <w:fldChar w:fldCharType="separate"/>
            </w:r>
            <w:r w:rsidR="00837FC3">
              <w:rPr>
                <w:b/>
                <w:bCs/>
                <w:noProof/>
                <w:webHidden/>
              </w:rPr>
              <w:t>49</w:t>
            </w:r>
            <w:r w:rsidR="000972B2" w:rsidRPr="000972B2">
              <w:rPr>
                <w:b/>
                <w:bCs/>
                <w:noProof/>
                <w:webHidden/>
              </w:rPr>
              <w:fldChar w:fldCharType="end"/>
            </w:r>
          </w:hyperlink>
        </w:p>
        <w:p w14:paraId="57083A04" w14:textId="11446AF8" w:rsidR="002C4A2B" w:rsidRDefault="002C4A2B">
          <w:r w:rsidRPr="000972B2">
            <w:rPr>
              <w:rFonts w:ascii="Arial" w:hAnsi="Arial" w:cs="Arial"/>
              <w:b/>
              <w:bCs/>
              <w:noProof/>
            </w:rPr>
            <w:fldChar w:fldCharType="end"/>
          </w:r>
        </w:p>
      </w:sdtContent>
    </w:sdt>
    <w:p w14:paraId="05C8B568" w14:textId="77777777" w:rsidR="002C4A2B" w:rsidRDefault="002C4A2B" w:rsidP="002C4A2B">
      <w:pPr>
        <w:pStyle w:val="Heading1"/>
        <w:spacing w:before="100" w:after="100"/>
        <w:sectPr w:rsidR="002C4A2B" w:rsidSect="002C4A2B">
          <w:headerReference w:type="default" r:id="rId12"/>
          <w:footerReference w:type="default" r:id="rId13"/>
          <w:pgSz w:w="11906" w:h="16838"/>
          <w:pgMar w:top="1440" w:right="1440" w:bottom="1440" w:left="1440" w:header="709" w:footer="709" w:gutter="0"/>
          <w:pgNumType w:fmt="lowerRoman" w:start="1"/>
          <w:cols w:space="708"/>
          <w:docGrid w:linePitch="360"/>
        </w:sectPr>
      </w:pPr>
    </w:p>
    <w:p w14:paraId="3B027705" w14:textId="519615A1" w:rsidR="00EF350F" w:rsidRDefault="00EF350F" w:rsidP="002C4A2B">
      <w:pPr>
        <w:pStyle w:val="Heading1"/>
        <w:spacing w:before="100" w:after="100"/>
      </w:pPr>
    </w:p>
    <w:p w14:paraId="5C71500D" w14:textId="77777777" w:rsidR="002C4A2B" w:rsidRPr="008037A6" w:rsidRDefault="002C4A2B" w:rsidP="002C4A2B">
      <w:pPr>
        <w:pStyle w:val="Heading1"/>
      </w:pPr>
      <w:bookmarkStart w:id="10" w:name="_Toc39607193"/>
      <w:r w:rsidRPr="008037A6">
        <w:t>CHAPTER I:</w:t>
      </w:r>
      <w:r>
        <w:t xml:space="preserve"> INTRODUCTION</w:t>
      </w:r>
      <w:bookmarkEnd w:id="10"/>
    </w:p>
    <w:p w14:paraId="0218D72C" w14:textId="77777777" w:rsidR="002C4A2B" w:rsidRPr="008037A6" w:rsidRDefault="002C4A2B" w:rsidP="002C4A2B">
      <w:pPr>
        <w:pStyle w:val="Heading2"/>
        <w:numPr>
          <w:ilvl w:val="0"/>
          <w:numId w:val="5"/>
        </w:numPr>
      </w:pPr>
      <w:bookmarkStart w:id="11" w:name="_Toc39607194"/>
      <w:r w:rsidRPr="008037A6">
        <w:t>Introduction</w:t>
      </w:r>
      <w:bookmarkEnd w:id="11"/>
    </w:p>
    <w:p w14:paraId="0E035B4D" w14:textId="77777777" w:rsidR="002C4A2B" w:rsidRPr="00E5394A" w:rsidRDefault="002C4A2B" w:rsidP="002C4A2B">
      <w:pPr>
        <w:spacing w:line="360" w:lineRule="auto"/>
        <w:jc w:val="both"/>
        <w:rPr>
          <w:rFonts w:ascii="Arial" w:hAnsi="Arial" w:cs="Arial"/>
          <w:sz w:val="24"/>
          <w:szCs w:val="24"/>
        </w:rPr>
      </w:pPr>
      <w:r w:rsidRPr="00E5394A">
        <w:rPr>
          <w:rFonts w:ascii="Arial" w:hAnsi="Arial" w:cs="Arial"/>
          <w:sz w:val="24"/>
          <w:szCs w:val="24"/>
        </w:rPr>
        <w:t>Day by day people are being Modern and digital. People were not educated before. Nowadays people are very educated. Now people want to walk towards improvement. The use of banks is at least necessary to walk this path of improvement. Day by day people are going to depend on banks, to deposit, and for security their money.  Banks are depositing their money and giving loans to others. The main job of a bank is to take money from one place and transfer it to another.</w:t>
      </w:r>
    </w:p>
    <w:p w14:paraId="31D241D0" w14:textId="77777777" w:rsidR="002C4A2B" w:rsidRDefault="002C4A2B" w:rsidP="002C4A2B">
      <w:pPr>
        <w:pStyle w:val="NormalWeb"/>
        <w:spacing w:before="240" w:beforeAutospacing="0" w:after="240" w:afterAutospacing="0"/>
      </w:pPr>
      <w:r>
        <w:rPr>
          <w:rFonts w:ascii="Arial" w:hAnsi="Arial" w:cs="Arial"/>
          <w:color w:val="000000"/>
        </w:rPr>
        <w:t>  </w:t>
      </w:r>
    </w:p>
    <w:p w14:paraId="6A3392D0" w14:textId="77777777" w:rsidR="002C4A2B" w:rsidRPr="008037A6" w:rsidRDefault="002C4A2B" w:rsidP="002C4A2B">
      <w:pPr>
        <w:pStyle w:val="Heading2"/>
        <w:numPr>
          <w:ilvl w:val="0"/>
          <w:numId w:val="5"/>
        </w:numPr>
      </w:pPr>
      <w:bookmarkStart w:id="12" w:name="_Toc39607195"/>
      <w:r w:rsidRPr="008037A6">
        <w:t>Ba</w:t>
      </w:r>
      <w:r>
        <w:t>ckground of the Report</w:t>
      </w:r>
      <w:bookmarkEnd w:id="12"/>
    </w:p>
    <w:p w14:paraId="579435FD" w14:textId="77777777" w:rsidR="002C4A2B" w:rsidRDefault="002C4A2B" w:rsidP="002C4A2B">
      <w:pPr>
        <w:pStyle w:val="NormalWeb"/>
        <w:spacing w:before="0" w:beforeAutospacing="0" w:after="0" w:afterAutospacing="0" w:line="360" w:lineRule="auto"/>
        <w:jc w:val="both"/>
      </w:pPr>
      <w:r>
        <w:rPr>
          <w:rFonts w:ascii="Arial" w:hAnsi="Arial" w:cs="Arial"/>
          <w:color w:val="000000"/>
        </w:rPr>
        <w:t>A developed bank can keep the economic condition of a country active. The main reason for doing my internship was that one of the courses to complete my BBA was internship. The main reason for doing the internship course is to teach the students the difference between textbook and practical. So I choose the banking sector for maximum use of this course. Banking sector is such a sector, all kinds of work is done in this sector. This sector is given a lot of importance as an economic driving force. There are lots of banks in our county. I have chosen ONK BANK limited which is one of the oldest and successful bank in our country. ONE bank limited has so many experiences for this reason I have chosen ONE Bank.</w:t>
      </w:r>
    </w:p>
    <w:p w14:paraId="6BE8117C" w14:textId="77777777" w:rsidR="002C4A2B" w:rsidRDefault="002C4A2B" w:rsidP="002C4A2B">
      <w:pPr>
        <w:pStyle w:val="NormalWeb"/>
        <w:spacing w:before="0" w:beforeAutospacing="0" w:after="0" w:afterAutospacing="0" w:line="360" w:lineRule="auto"/>
        <w:jc w:val="both"/>
      </w:pPr>
      <w:r>
        <w:rPr>
          <w:rFonts w:ascii="Arial" w:hAnsi="Arial" w:cs="Arial"/>
          <w:color w:val="000000"/>
        </w:rPr>
        <w:t>I have tried my best to gain maximum knowledge about the banking sector from ONE Bank limited and I have tried to highlight the functions of ONE bank limited. Entire banking sector in my report.</w:t>
      </w:r>
    </w:p>
    <w:p w14:paraId="40F3B570" w14:textId="77777777" w:rsidR="002C4A2B" w:rsidRDefault="002C4A2B" w:rsidP="002C4A2B">
      <w:pPr>
        <w:pStyle w:val="NormalWeb"/>
        <w:spacing w:before="0" w:beforeAutospacing="0" w:after="0" w:afterAutospacing="0" w:line="360" w:lineRule="auto"/>
        <w:jc w:val="both"/>
      </w:pPr>
      <w:r>
        <w:rPr>
          <w:rFonts w:ascii="Arial" w:hAnsi="Arial" w:cs="Arial"/>
          <w:color w:val="000000"/>
        </w:rPr>
        <w:t> </w:t>
      </w:r>
    </w:p>
    <w:p w14:paraId="60845909" w14:textId="77777777" w:rsidR="002C4A2B" w:rsidRDefault="002C4A2B" w:rsidP="002C4A2B">
      <w:pPr>
        <w:pStyle w:val="NormalWeb"/>
        <w:spacing w:before="0" w:beforeAutospacing="0" w:after="0" w:afterAutospacing="0" w:line="360" w:lineRule="auto"/>
        <w:jc w:val="both"/>
        <w:rPr>
          <w:rFonts w:ascii="Arial" w:hAnsi="Arial" w:cs="Arial"/>
          <w:color w:val="000000"/>
        </w:rPr>
      </w:pPr>
      <w:r>
        <w:rPr>
          <w:rFonts w:ascii="Arial" w:hAnsi="Arial" w:cs="Arial"/>
          <w:color w:val="000000"/>
        </w:rPr>
        <w:t>Since I am a BBA in Finance student, I have tried to highlight the financial activities and credit risk management (CRM) of ONE the bank.</w:t>
      </w:r>
    </w:p>
    <w:p w14:paraId="689CD27B" w14:textId="77777777" w:rsidR="00EF350F" w:rsidRDefault="00EF350F" w:rsidP="002C4A2B">
      <w:pPr>
        <w:pStyle w:val="Heading1"/>
        <w:spacing w:before="100" w:after="100"/>
        <w:jc w:val="left"/>
      </w:pPr>
    </w:p>
    <w:p w14:paraId="6343A674" w14:textId="77777777" w:rsidR="00EF350F" w:rsidRDefault="00EF350F" w:rsidP="002C4A2B">
      <w:pPr>
        <w:pStyle w:val="Heading1"/>
        <w:spacing w:before="100" w:after="100"/>
      </w:pPr>
    </w:p>
    <w:p w14:paraId="2BC2D4A8" w14:textId="350DC8DA" w:rsidR="008037A6" w:rsidRPr="002C4A2B" w:rsidRDefault="002C4A2B" w:rsidP="002C4A2B">
      <w:pPr>
        <w:pStyle w:val="Heading1"/>
        <w:spacing w:before="100" w:after="100"/>
      </w:pPr>
      <w:r>
        <w:br w:type="page"/>
      </w:r>
    </w:p>
    <w:p w14:paraId="6C64F164" w14:textId="77777777" w:rsidR="00AD3FCC" w:rsidRPr="008037A6" w:rsidRDefault="00AD3FCC" w:rsidP="008037A6">
      <w:pPr>
        <w:pStyle w:val="Heading2"/>
        <w:numPr>
          <w:ilvl w:val="0"/>
          <w:numId w:val="5"/>
        </w:numPr>
      </w:pPr>
      <w:bookmarkStart w:id="13" w:name="_Toc39607196"/>
      <w:r w:rsidRPr="008037A6">
        <w:lastRenderedPageBreak/>
        <w:t>Objectives of the Report</w:t>
      </w:r>
      <w:bookmarkEnd w:id="13"/>
    </w:p>
    <w:p w14:paraId="778D8AA7" w14:textId="77777777" w:rsidR="00AD3FCC" w:rsidRDefault="00AD3FCC" w:rsidP="008037A6">
      <w:pPr>
        <w:pStyle w:val="NormalWeb"/>
        <w:spacing w:before="0" w:beforeAutospacing="0" w:after="0" w:afterAutospacing="0" w:line="360" w:lineRule="auto"/>
        <w:jc w:val="both"/>
      </w:pPr>
      <w:r>
        <w:rPr>
          <w:rFonts w:ascii="Arial" w:hAnsi="Arial" w:cs="Arial"/>
          <w:color w:val="000000"/>
        </w:rPr>
        <w:t>The main reason for me to report is that I have to complete my internship course. And other reasons are to understand the difference between practical and textbook,</w:t>
      </w:r>
    </w:p>
    <w:p w14:paraId="0C0D164B" w14:textId="77777777" w:rsidR="00AD3FCC" w:rsidRDefault="00AD3FCC" w:rsidP="008037A6">
      <w:pPr>
        <w:pStyle w:val="NormalWeb"/>
        <w:spacing w:before="0" w:beforeAutospacing="0" w:after="0" w:afterAutospacing="0" w:line="360" w:lineRule="auto"/>
        <w:jc w:val="both"/>
        <w:rPr>
          <w:rFonts w:ascii="Arial" w:hAnsi="Arial" w:cs="Arial"/>
          <w:color w:val="000000"/>
        </w:rPr>
      </w:pPr>
      <w:r>
        <w:rPr>
          <w:rFonts w:ascii="Arial" w:hAnsi="Arial" w:cs="Arial"/>
          <w:color w:val="000000"/>
        </w:rPr>
        <w:t>Other reason are given below:</w:t>
      </w:r>
    </w:p>
    <w:p w14:paraId="6D1CE4D4" w14:textId="77777777" w:rsidR="008037A6" w:rsidRDefault="008037A6" w:rsidP="008037A6">
      <w:pPr>
        <w:pStyle w:val="NormalWeb"/>
        <w:spacing w:before="0" w:beforeAutospacing="0" w:after="0" w:afterAutospacing="0" w:line="360" w:lineRule="auto"/>
        <w:jc w:val="both"/>
      </w:pPr>
    </w:p>
    <w:p w14:paraId="088391F4" w14:textId="77777777" w:rsidR="00AD3FCC" w:rsidRDefault="00AD3FCC" w:rsidP="008037A6">
      <w:pPr>
        <w:pStyle w:val="NormalWeb"/>
        <w:numPr>
          <w:ilvl w:val="0"/>
          <w:numId w:val="2"/>
        </w:numPr>
        <w:spacing w:before="0" w:beforeAutospacing="0" w:after="0" w:afterAutospacing="0" w:line="360" w:lineRule="auto"/>
      </w:pPr>
      <w:r>
        <w:rPr>
          <w:rFonts w:ascii="Arial" w:hAnsi="Arial" w:cs="Arial"/>
          <w:color w:val="000000"/>
        </w:rPr>
        <w:t>To understand the economic condition of the country,</w:t>
      </w:r>
    </w:p>
    <w:p w14:paraId="3A82F7B6" w14:textId="77777777" w:rsidR="00AD3FCC" w:rsidRDefault="00AD3FCC" w:rsidP="008037A6">
      <w:pPr>
        <w:pStyle w:val="NormalWeb"/>
        <w:numPr>
          <w:ilvl w:val="0"/>
          <w:numId w:val="2"/>
        </w:numPr>
        <w:spacing w:before="0" w:beforeAutospacing="0" w:after="0" w:afterAutospacing="0" w:line="360" w:lineRule="auto"/>
      </w:pPr>
      <w:r>
        <w:rPr>
          <w:rFonts w:ascii="Arial" w:hAnsi="Arial" w:cs="Arial"/>
          <w:color w:val="000000"/>
        </w:rPr>
        <w:t>To understand how to reconcile reading a textbook with the work of external life.</w:t>
      </w:r>
    </w:p>
    <w:p w14:paraId="4D65D230" w14:textId="77777777" w:rsidR="00AD3FCC" w:rsidRDefault="00AD3FCC" w:rsidP="008037A6">
      <w:pPr>
        <w:pStyle w:val="NormalWeb"/>
        <w:numPr>
          <w:ilvl w:val="0"/>
          <w:numId w:val="2"/>
        </w:numPr>
        <w:spacing w:before="0" w:beforeAutospacing="0" w:after="0" w:afterAutospacing="0" w:line="360" w:lineRule="auto"/>
      </w:pPr>
      <w:r>
        <w:rPr>
          <w:rFonts w:ascii="Arial" w:hAnsi="Arial" w:cs="Arial"/>
          <w:color w:val="000000"/>
        </w:rPr>
        <w:t>Understand the condition of the country's banks.</w:t>
      </w:r>
    </w:p>
    <w:p w14:paraId="563D69CE" w14:textId="77777777" w:rsidR="00AD3FCC" w:rsidRDefault="00AD3FCC" w:rsidP="008037A6">
      <w:pPr>
        <w:pStyle w:val="NormalWeb"/>
        <w:numPr>
          <w:ilvl w:val="0"/>
          <w:numId w:val="2"/>
        </w:numPr>
        <w:spacing w:before="0" w:beforeAutospacing="0" w:after="0" w:afterAutospacing="0" w:line="360" w:lineRule="auto"/>
      </w:pPr>
      <w:r>
        <w:rPr>
          <w:rFonts w:ascii="Arial" w:hAnsi="Arial" w:cs="Arial"/>
          <w:color w:val="000000"/>
        </w:rPr>
        <w:t>Understand how banks lend.</w:t>
      </w:r>
    </w:p>
    <w:p w14:paraId="0D10F308" w14:textId="77777777" w:rsidR="00AD3FCC" w:rsidRDefault="00AD3FCC" w:rsidP="008037A6">
      <w:pPr>
        <w:pStyle w:val="NormalWeb"/>
        <w:numPr>
          <w:ilvl w:val="0"/>
          <w:numId w:val="2"/>
        </w:numPr>
        <w:spacing w:before="0" w:beforeAutospacing="0" w:after="0" w:afterAutospacing="0" w:line="360" w:lineRule="auto"/>
      </w:pPr>
      <w:r>
        <w:rPr>
          <w:rFonts w:ascii="Arial" w:hAnsi="Arial" w:cs="Arial"/>
          <w:color w:val="000000"/>
        </w:rPr>
        <w:t>Understand how banks talk to their customers and how they collect customers.</w:t>
      </w:r>
    </w:p>
    <w:p w14:paraId="5E4842A9" w14:textId="77777777" w:rsidR="00AD3FCC" w:rsidRDefault="00AD3FCC" w:rsidP="008037A6">
      <w:pPr>
        <w:pStyle w:val="NormalWeb"/>
        <w:numPr>
          <w:ilvl w:val="0"/>
          <w:numId w:val="2"/>
        </w:numPr>
        <w:spacing w:before="0" w:beforeAutospacing="0" w:after="0" w:afterAutospacing="0" w:line="360" w:lineRule="auto"/>
      </w:pPr>
      <w:r>
        <w:rPr>
          <w:rFonts w:ascii="Arial" w:hAnsi="Arial" w:cs="Arial"/>
          <w:color w:val="000000"/>
        </w:rPr>
        <w:t>Understand the economic condition of the country.</w:t>
      </w:r>
    </w:p>
    <w:p w14:paraId="1532358C" w14:textId="77777777" w:rsidR="00AD3FCC" w:rsidRDefault="00AD3FCC" w:rsidP="00AD3FCC">
      <w:pPr>
        <w:pStyle w:val="NormalWeb"/>
        <w:spacing w:before="240" w:beforeAutospacing="0" w:after="240" w:afterAutospacing="0"/>
        <w:rPr>
          <w:rFonts w:ascii="Arial" w:hAnsi="Arial" w:cs="Arial"/>
          <w:b/>
          <w:bCs/>
          <w:color w:val="000000"/>
        </w:rPr>
      </w:pPr>
      <w:r>
        <w:rPr>
          <w:rFonts w:ascii="Arial" w:hAnsi="Arial" w:cs="Arial"/>
          <w:b/>
          <w:bCs/>
          <w:color w:val="000000"/>
        </w:rPr>
        <w:t> </w:t>
      </w:r>
    </w:p>
    <w:p w14:paraId="423D01C5" w14:textId="77777777" w:rsidR="009D2704" w:rsidRDefault="009D2704" w:rsidP="00AD3FCC">
      <w:pPr>
        <w:pStyle w:val="NormalWeb"/>
        <w:spacing w:before="240" w:beforeAutospacing="0" w:after="240" w:afterAutospacing="0"/>
        <w:rPr>
          <w:rFonts w:ascii="Arial" w:hAnsi="Arial" w:cs="Arial"/>
          <w:b/>
          <w:bCs/>
          <w:color w:val="000000"/>
        </w:rPr>
      </w:pPr>
    </w:p>
    <w:p w14:paraId="3979A81A" w14:textId="77777777" w:rsidR="009D2704" w:rsidRDefault="009D2704" w:rsidP="00AD3FCC">
      <w:pPr>
        <w:pStyle w:val="NormalWeb"/>
        <w:spacing w:before="240" w:beforeAutospacing="0" w:after="240" w:afterAutospacing="0"/>
        <w:rPr>
          <w:rFonts w:ascii="Arial" w:hAnsi="Arial" w:cs="Arial"/>
          <w:b/>
          <w:bCs/>
          <w:color w:val="000000"/>
        </w:rPr>
      </w:pPr>
    </w:p>
    <w:p w14:paraId="0B32B681" w14:textId="77777777" w:rsidR="009D2704" w:rsidRDefault="009D2704" w:rsidP="00AD3FCC">
      <w:pPr>
        <w:pStyle w:val="NormalWeb"/>
        <w:spacing w:before="240" w:beforeAutospacing="0" w:after="240" w:afterAutospacing="0"/>
        <w:rPr>
          <w:rFonts w:ascii="Arial" w:hAnsi="Arial" w:cs="Arial"/>
          <w:b/>
          <w:bCs/>
          <w:color w:val="000000"/>
        </w:rPr>
      </w:pPr>
    </w:p>
    <w:p w14:paraId="33902A29" w14:textId="77777777" w:rsidR="009D2704" w:rsidRDefault="009D2704" w:rsidP="00AD3FCC">
      <w:pPr>
        <w:pStyle w:val="NormalWeb"/>
        <w:spacing w:before="240" w:beforeAutospacing="0" w:after="240" w:afterAutospacing="0"/>
        <w:rPr>
          <w:rFonts w:ascii="Arial" w:hAnsi="Arial" w:cs="Arial"/>
          <w:b/>
          <w:bCs/>
          <w:color w:val="000000"/>
        </w:rPr>
      </w:pPr>
    </w:p>
    <w:p w14:paraId="3CAE42AF" w14:textId="77777777" w:rsidR="009D2704" w:rsidRDefault="009D2704" w:rsidP="00AD3FCC">
      <w:pPr>
        <w:pStyle w:val="NormalWeb"/>
        <w:spacing w:before="240" w:beforeAutospacing="0" w:after="240" w:afterAutospacing="0"/>
      </w:pPr>
    </w:p>
    <w:p w14:paraId="0440FA9C" w14:textId="77777777" w:rsidR="00AD3FCC" w:rsidRDefault="00AD3FCC" w:rsidP="00A82B73">
      <w:pPr>
        <w:pStyle w:val="Heading2"/>
        <w:numPr>
          <w:ilvl w:val="0"/>
          <w:numId w:val="5"/>
        </w:numPr>
        <w:spacing w:before="360" w:after="80"/>
      </w:pPr>
      <w:bookmarkStart w:id="14" w:name="_Toc39607197"/>
      <w:r w:rsidRPr="008037A6">
        <w:t>Motivation of the Report</w:t>
      </w:r>
      <w:r>
        <w:rPr>
          <w:rFonts w:cs="Arial"/>
          <w:color w:val="000000"/>
          <w:szCs w:val="24"/>
        </w:rPr>
        <w:t>:</w:t>
      </w:r>
      <w:bookmarkEnd w:id="14"/>
    </w:p>
    <w:p w14:paraId="4BDAEDA4" w14:textId="77777777" w:rsidR="00AD3FCC" w:rsidRDefault="00AD3FCC" w:rsidP="009D2704">
      <w:pPr>
        <w:pStyle w:val="NormalWeb"/>
        <w:spacing w:before="0" w:beforeAutospacing="0" w:after="0" w:afterAutospacing="0" w:line="360" w:lineRule="auto"/>
        <w:jc w:val="both"/>
      </w:pPr>
      <w:r>
        <w:rPr>
          <w:rFonts w:ascii="Arial" w:hAnsi="Arial" w:cs="Arial"/>
          <w:color w:val="000000"/>
        </w:rPr>
        <w:t xml:space="preserve">When we studied at the undergraduate program BBA we all had textbook based knowledge. Internship is such a course through which we can learn things in a practical way. . So it is very important for us to do an internship. I have completed my internship at Dhanmondi branch of One Bank Limited. I have worked here in basically all </w:t>
      </w:r>
      <w:r w:rsidR="009D2704">
        <w:rPr>
          <w:rFonts w:ascii="Arial" w:hAnsi="Arial" w:cs="Arial"/>
          <w:color w:val="000000"/>
        </w:rPr>
        <w:t>sectors, such</w:t>
      </w:r>
      <w:r>
        <w:rPr>
          <w:rFonts w:ascii="Arial" w:hAnsi="Arial" w:cs="Arial"/>
          <w:color w:val="000000"/>
        </w:rPr>
        <w:t xml:space="preserve"> as the Credit sector, General banking sector and Marketing sector.</w:t>
      </w:r>
    </w:p>
    <w:p w14:paraId="28DB848C" w14:textId="77777777" w:rsidR="00AD3FCC" w:rsidRDefault="00AD3FCC" w:rsidP="009D2704">
      <w:pPr>
        <w:pStyle w:val="NormalWeb"/>
        <w:spacing w:before="0" w:beforeAutospacing="0" w:after="0" w:afterAutospacing="0" w:line="360" w:lineRule="auto"/>
        <w:jc w:val="both"/>
      </w:pPr>
      <w:r>
        <w:rPr>
          <w:rFonts w:ascii="Arial" w:hAnsi="Arial" w:cs="Arial"/>
          <w:color w:val="000000"/>
        </w:rPr>
        <w:t>You can find out about it by reading my report and that is the main motivation of this report.</w:t>
      </w:r>
    </w:p>
    <w:p w14:paraId="0878ABC8" w14:textId="77777777" w:rsidR="00AD3FCC" w:rsidRDefault="00AD3FCC" w:rsidP="00AD3FCC">
      <w:pPr>
        <w:pStyle w:val="NormalWeb"/>
        <w:spacing w:before="240" w:beforeAutospacing="0" w:after="240" w:afterAutospacing="0"/>
        <w:jc w:val="both"/>
      </w:pPr>
      <w:r>
        <w:rPr>
          <w:rFonts w:ascii="Arial" w:hAnsi="Arial" w:cs="Arial"/>
          <w:color w:val="000000"/>
        </w:rPr>
        <w:t> </w:t>
      </w:r>
    </w:p>
    <w:p w14:paraId="1862BE9F" w14:textId="77777777" w:rsidR="00AD3FCC" w:rsidRDefault="00AD3FCC" w:rsidP="00AD3FCC">
      <w:pPr>
        <w:pStyle w:val="NormalWeb"/>
        <w:spacing w:before="240" w:beforeAutospacing="0" w:after="240" w:afterAutospacing="0"/>
      </w:pPr>
      <w:r>
        <w:rPr>
          <w:rFonts w:ascii="Arial" w:hAnsi="Arial" w:cs="Arial"/>
          <w:color w:val="000000"/>
        </w:rPr>
        <w:t> </w:t>
      </w:r>
    </w:p>
    <w:p w14:paraId="1F379EA0" w14:textId="77777777" w:rsidR="009D2704" w:rsidRPr="009D2704" w:rsidRDefault="00AD3FCC" w:rsidP="00AD3FCC">
      <w:pPr>
        <w:pStyle w:val="NormalWeb"/>
        <w:spacing w:before="240" w:beforeAutospacing="0" w:after="240" w:afterAutospacing="0"/>
      </w:pPr>
      <w:r>
        <w:rPr>
          <w:rFonts w:ascii="Arial" w:hAnsi="Arial" w:cs="Arial"/>
          <w:color w:val="000000"/>
        </w:rPr>
        <w:lastRenderedPageBreak/>
        <w:t> </w:t>
      </w:r>
    </w:p>
    <w:p w14:paraId="33CD10D4" w14:textId="77777777" w:rsidR="00AD3FCC" w:rsidRPr="009D2704" w:rsidRDefault="00AD3FCC" w:rsidP="009D2704">
      <w:pPr>
        <w:pStyle w:val="Heading2"/>
        <w:numPr>
          <w:ilvl w:val="0"/>
          <w:numId w:val="5"/>
        </w:numPr>
      </w:pPr>
      <w:bookmarkStart w:id="15" w:name="_Toc39607198"/>
      <w:r w:rsidRPr="009D2704">
        <w:rPr>
          <w:rStyle w:val="Heading2Char"/>
          <w:b/>
        </w:rPr>
        <w:t>Scope and limitations of the Report</w:t>
      </w:r>
      <w:r w:rsidRPr="009D2704">
        <w:t>:</w:t>
      </w:r>
      <w:bookmarkEnd w:id="15"/>
    </w:p>
    <w:p w14:paraId="5D0B7167" w14:textId="77777777" w:rsidR="00AD3FCC" w:rsidRDefault="00AD3FCC" w:rsidP="009D2704">
      <w:pPr>
        <w:pStyle w:val="NormalWeb"/>
        <w:spacing w:before="0" w:beforeAutospacing="0" w:after="0" w:afterAutospacing="0" w:line="360" w:lineRule="auto"/>
        <w:jc w:val="both"/>
      </w:pPr>
      <w:r>
        <w:rPr>
          <w:rFonts w:ascii="Arial" w:hAnsi="Arial" w:cs="Arial"/>
          <w:color w:val="000000"/>
        </w:rPr>
        <w:t>Our internships period are only for three months. This time is very short for the interns to gain job experience and to write a report.</w:t>
      </w:r>
    </w:p>
    <w:p w14:paraId="1B0A54D6" w14:textId="77777777" w:rsidR="00AD3FCC" w:rsidRDefault="00AD3FCC" w:rsidP="009D2704">
      <w:pPr>
        <w:pStyle w:val="NormalWeb"/>
        <w:spacing w:before="0" w:beforeAutospacing="0" w:after="0" w:afterAutospacing="0" w:line="360" w:lineRule="auto"/>
        <w:jc w:val="both"/>
        <w:rPr>
          <w:rFonts w:ascii="Arial" w:hAnsi="Arial" w:cs="Arial"/>
          <w:color w:val="000000"/>
        </w:rPr>
      </w:pPr>
      <w:r>
        <w:rPr>
          <w:rFonts w:ascii="Arial" w:hAnsi="Arial" w:cs="Arial"/>
          <w:color w:val="000000"/>
        </w:rPr>
        <w:t>Limitation are given below:</w:t>
      </w:r>
    </w:p>
    <w:p w14:paraId="7665561A" w14:textId="77777777" w:rsidR="009D2704" w:rsidRDefault="009D2704" w:rsidP="009D2704">
      <w:pPr>
        <w:pStyle w:val="NormalWeb"/>
        <w:spacing w:before="0" w:beforeAutospacing="0" w:after="0" w:afterAutospacing="0" w:line="360" w:lineRule="auto"/>
        <w:jc w:val="both"/>
      </w:pPr>
    </w:p>
    <w:p w14:paraId="28A524C6" w14:textId="77777777" w:rsidR="00AD3FCC" w:rsidRDefault="00AD3FCC" w:rsidP="009D2704">
      <w:pPr>
        <w:pStyle w:val="NormalWeb"/>
        <w:numPr>
          <w:ilvl w:val="0"/>
          <w:numId w:val="6"/>
        </w:numPr>
        <w:spacing w:before="0" w:beforeAutospacing="0" w:after="0" w:afterAutospacing="0" w:line="360" w:lineRule="auto"/>
        <w:jc w:val="both"/>
      </w:pPr>
      <w:r>
        <w:rPr>
          <w:rFonts w:ascii="Arial" w:hAnsi="Arial" w:cs="Arial"/>
          <w:color w:val="000000"/>
        </w:rPr>
        <w:t xml:space="preserve">Since we are not permanent employees for this reason they do not tell us about the word in </w:t>
      </w:r>
      <w:r w:rsidR="009D2704">
        <w:rPr>
          <w:rFonts w:ascii="Arial" w:hAnsi="Arial" w:cs="Arial"/>
          <w:color w:val="000000"/>
        </w:rPr>
        <w:t>detail.</w:t>
      </w:r>
    </w:p>
    <w:p w14:paraId="6280872F" w14:textId="77777777" w:rsidR="00AD3FCC" w:rsidRDefault="00AD3FCC" w:rsidP="009D2704">
      <w:pPr>
        <w:pStyle w:val="NormalWeb"/>
        <w:numPr>
          <w:ilvl w:val="0"/>
          <w:numId w:val="6"/>
        </w:numPr>
        <w:spacing w:before="0" w:beforeAutospacing="0" w:after="0" w:afterAutospacing="0" w:line="360" w:lineRule="auto"/>
        <w:jc w:val="both"/>
      </w:pPr>
      <w:r>
        <w:rPr>
          <w:rFonts w:ascii="Arial" w:hAnsi="Arial" w:cs="Arial"/>
          <w:color w:val="000000"/>
        </w:rPr>
        <w:t>We are not given much information due to the security purpose of the bank.</w:t>
      </w:r>
    </w:p>
    <w:p w14:paraId="77CF0C4F" w14:textId="77777777" w:rsidR="00AD3FCC" w:rsidRDefault="00AD3FCC" w:rsidP="009D2704">
      <w:pPr>
        <w:pStyle w:val="NormalWeb"/>
        <w:numPr>
          <w:ilvl w:val="0"/>
          <w:numId w:val="6"/>
        </w:numPr>
        <w:spacing w:before="0" w:beforeAutospacing="0" w:after="0" w:afterAutospacing="0" w:line="360" w:lineRule="auto"/>
        <w:jc w:val="both"/>
      </w:pPr>
      <w:r>
        <w:rPr>
          <w:rFonts w:ascii="Arial" w:hAnsi="Arial" w:cs="Arial"/>
          <w:color w:val="000000"/>
        </w:rPr>
        <w:t>Since we are not fully employed here, they didn’t trained us much.</w:t>
      </w:r>
    </w:p>
    <w:p w14:paraId="5D1824AA" w14:textId="77777777" w:rsidR="00AD3FCC" w:rsidRDefault="00AD3FCC" w:rsidP="009D2704">
      <w:pPr>
        <w:pStyle w:val="NormalWeb"/>
        <w:numPr>
          <w:ilvl w:val="0"/>
          <w:numId w:val="6"/>
        </w:numPr>
        <w:spacing w:before="0" w:beforeAutospacing="0" w:after="0" w:afterAutospacing="0" w:line="360" w:lineRule="auto"/>
        <w:jc w:val="both"/>
      </w:pPr>
      <w:r>
        <w:rPr>
          <w:rFonts w:ascii="Arial" w:hAnsi="Arial" w:cs="Arial"/>
          <w:color w:val="000000"/>
        </w:rPr>
        <w:t>They didn’t give proper time due to the busy schedule, which makes it difficult for us to write reports and gain knowledge.</w:t>
      </w:r>
    </w:p>
    <w:p w14:paraId="0243723E" w14:textId="77777777" w:rsidR="00AD3FCC" w:rsidRDefault="00AD3FCC" w:rsidP="009D2704">
      <w:pPr>
        <w:pStyle w:val="NormalWeb"/>
        <w:spacing w:before="240" w:beforeAutospacing="0" w:after="240" w:afterAutospacing="0" w:line="360" w:lineRule="auto"/>
        <w:jc w:val="both"/>
      </w:pPr>
      <w:r>
        <w:rPr>
          <w:rFonts w:ascii="Arial" w:hAnsi="Arial" w:cs="Arial"/>
          <w:color w:val="000000"/>
        </w:rPr>
        <w:t> </w:t>
      </w:r>
    </w:p>
    <w:p w14:paraId="708257E3" w14:textId="77777777" w:rsidR="00AD3FCC" w:rsidRDefault="00AD3FCC" w:rsidP="009D2704">
      <w:pPr>
        <w:pStyle w:val="Heading2"/>
        <w:numPr>
          <w:ilvl w:val="0"/>
          <w:numId w:val="5"/>
        </w:numPr>
        <w:spacing w:before="360" w:after="80"/>
      </w:pPr>
      <w:bookmarkStart w:id="16" w:name="_Toc39607199"/>
      <w:r w:rsidRPr="008037A6">
        <w:t>Definition of Key terms</w:t>
      </w:r>
      <w:bookmarkEnd w:id="16"/>
    </w:p>
    <w:p w14:paraId="5372957A" w14:textId="77777777" w:rsidR="00AD3FCC" w:rsidRDefault="00AD3FCC" w:rsidP="009D2704">
      <w:pPr>
        <w:pStyle w:val="NormalWeb"/>
        <w:spacing w:before="240" w:beforeAutospacing="0" w:after="240" w:afterAutospacing="0" w:line="360" w:lineRule="auto"/>
        <w:jc w:val="both"/>
      </w:pPr>
      <w:r>
        <w:rPr>
          <w:rFonts w:ascii="Arial" w:hAnsi="Arial" w:cs="Arial"/>
          <w:b/>
          <w:bCs/>
          <w:color w:val="000000"/>
        </w:rPr>
        <w:t xml:space="preserve">CRM: </w:t>
      </w:r>
      <w:r>
        <w:rPr>
          <w:rFonts w:ascii="Arial" w:hAnsi="Arial" w:cs="Arial"/>
          <w:color w:val="000000"/>
        </w:rPr>
        <w:t>Credit risk is a risk that occurs when a borrower of funds failed to make the necessity payments. Every financial institutions have some policy to minimize or reduce the credit risk of the organization. This policy is known as credit risk management.</w:t>
      </w:r>
    </w:p>
    <w:p w14:paraId="6DDD5D62" w14:textId="77777777" w:rsidR="00AD3FCC" w:rsidRDefault="00AD3FCC" w:rsidP="009D2704">
      <w:pPr>
        <w:pStyle w:val="NormalWeb"/>
        <w:spacing w:before="240" w:beforeAutospacing="0" w:after="240" w:afterAutospacing="0"/>
        <w:jc w:val="both"/>
      </w:pPr>
      <w:r>
        <w:rPr>
          <w:rFonts w:ascii="Arial" w:hAnsi="Arial" w:cs="Arial"/>
          <w:color w:val="000000"/>
        </w:rPr>
        <w:t> </w:t>
      </w:r>
    </w:p>
    <w:p w14:paraId="6054604D" w14:textId="77777777" w:rsidR="00AD3FCC" w:rsidRDefault="00AD3FCC" w:rsidP="00AD3FCC">
      <w:pPr>
        <w:pStyle w:val="NormalWeb"/>
        <w:spacing w:before="240" w:beforeAutospacing="0" w:after="240" w:afterAutospacing="0"/>
      </w:pPr>
      <w:r>
        <w:rPr>
          <w:rFonts w:ascii="Arial" w:hAnsi="Arial" w:cs="Arial"/>
          <w:color w:val="000000"/>
        </w:rPr>
        <w:t> </w:t>
      </w:r>
    </w:p>
    <w:p w14:paraId="1FFF52CD" w14:textId="77777777" w:rsidR="00AD3FCC" w:rsidRDefault="00AD3FCC" w:rsidP="00AD3FCC">
      <w:pPr>
        <w:pStyle w:val="NormalWeb"/>
        <w:spacing w:before="240" w:beforeAutospacing="0" w:after="240" w:afterAutospacing="0"/>
      </w:pPr>
      <w:r>
        <w:rPr>
          <w:rFonts w:ascii="Arial" w:hAnsi="Arial" w:cs="Arial"/>
          <w:color w:val="000000"/>
        </w:rPr>
        <w:t> </w:t>
      </w:r>
    </w:p>
    <w:p w14:paraId="21183A5F" w14:textId="77777777" w:rsidR="00AD3FCC" w:rsidRDefault="00AD3FCC" w:rsidP="00AD3FCC">
      <w:pPr>
        <w:pStyle w:val="NormalWeb"/>
        <w:spacing w:before="240" w:beforeAutospacing="0" w:after="240" w:afterAutospacing="0"/>
      </w:pPr>
      <w:r>
        <w:rPr>
          <w:rFonts w:ascii="Arial" w:hAnsi="Arial" w:cs="Arial"/>
          <w:color w:val="000000"/>
        </w:rPr>
        <w:t> </w:t>
      </w:r>
    </w:p>
    <w:p w14:paraId="39841552" w14:textId="77777777" w:rsidR="00AD3FCC" w:rsidRDefault="00AD3FCC" w:rsidP="00AD3FCC">
      <w:pPr>
        <w:pStyle w:val="NormalWeb"/>
        <w:spacing w:before="240" w:beforeAutospacing="0" w:after="240" w:afterAutospacing="0"/>
        <w:jc w:val="center"/>
      </w:pPr>
      <w:r>
        <w:rPr>
          <w:rFonts w:ascii="Arial" w:hAnsi="Arial" w:cs="Arial"/>
          <w:color w:val="000000"/>
        </w:rPr>
        <w:t> </w:t>
      </w:r>
    </w:p>
    <w:p w14:paraId="1B32B738" w14:textId="77777777" w:rsidR="00AD3FCC" w:rsidRDefault="00AD3FCC" w:rsidP="00AD3FCC">
      <w:pPr>
        <w:pStyle w:val="NormalWeb"/>
        <w:spacing w:before="240" w:beforeAutospacing="0" w:after="240" w:afterAutospacing="0"/>
        <w:jc w:val="center"/>
      </w:pPr>
      <w:r>
        <w:rPr>
          <w:rFonts w:ascii="Arial" w:hAnsi="Arial" w:cs="Arial"/>
          <w:color w:val="000000"/>
        </w:rPr>
        <w:t> </w:t>
      </w:r>
    </w:p>
    <w:p w14:paraId="03AB9D50" w14:textId="77777777" w:rsidR="009D2704" w:rsidRDefault="009D2704" w:rsidP="00AD3FCC">
      <w:pPr>
        <w:pStyle w:val="NormalWeb"/>
        <w:spacing w:before="240" w:beforeAutospacing="0" w:after="240" w:afterAutospacing="0"/>
        <w:jc w:val="center"/>
        <w:rPr>
          <w:rFonts w:ascii="Arial" w:hAnsi="Arial" w:cs="Arial"/>
          <w:color w:val="000000"/>
        </w:rPr>
      </w:pPr>
    </w:p>
    <w:p w14:paraId="69BEC1DA" w14:textId="77777777" w:rsidR="009D2704" w:rsidRDefault="009D2704" w:rsidP="00AD3FCC">
      <w:pPr>
        <w:pStyle w:val="NormalWeb"/>
        <w:spacing w:before="240" w:beforeAutospacing="0" w:after="240" w:afterAutospacing="0"/>
        <w:jc w:val="center"/>
        <w:rPr>
          <w:rFonts w:ascii="Arial" w:hAnsi="Arial" w:cs="Arial"/>
          <w:color w:val="000000"/>
        </w:rPr>
      </w:pPr>
    </w:p>
    <w:p w14:paraId="561FC673" w14:textId="77777777" w:rsidR="009D2704" w:rsidRDefault="009D2704" w:rsidP="00AD3FCC">
      <w:pPr>
        <w:pStyle w:val="NormalWeb"/>
        <w:spacing w:before="240" w:beforeAutospacing="0" w:after="240" w:afterAutospacing="0"/>
        <w:jc w:val="center"/>
        <w:rPr>
          <w:rFonts w:ascii="Arial" w:hAnsi="Arial" w:cs="Arial"/>
          <w:color w:val="000000"/>
        </w:rPr>
      </w:pPr>
    </w:p>
    <w:p w14:paraId="1C0D0617" w14:textId="77777777" w:rsidR="009D2704" w:rsidRDefault="009D2704" w:rsidP="00AD3FCC">
      <w:pPr>
        <w:pStyle w:val="NormalWeb"/>
        <w:spacing w:before="240" w:beforeAutospacing="0" w:after="240" w:afterAutospacing="0"/>
        <w:jc w:val="center"/>
        <w:rPr>
          <w:rFonts w:ascii="Arial" w:hAnsi="Arial" w:cs="Arial"/>
          <w:color w:val="000000"/>
        </w:rPr>
      </w:pPr>
    </w:p>
    <w:p w14:paraId="3AAF71CE" w14:textId="77777777" w:rsidR="00AD3FCC" w:rsidRDefault="00AD3FCC" w:rsidP="001901F3">
      <w:pPr>
        <w:pStyle w:val="NormalWeb"/>
        <w:spacing w:before="240" w:beforeAutospacing="0" w:after="240" w:afterAutospacing="0"/>
      </w:pPr>
    </w:p>
    <w:p w14:paraId="77ADB051" w14:textId="77777777" w:rsidR="00AD3FCC" w:rsidRPr="001901F3" w:rsidRDefault="00AD3FCC" w:rsidP="001901F3">
      <w:pPr>
        <w:pStyle w:val="Heading1"/>
      </w:pPr>
      <w:bookmarkStart w:id="17" w:name="_Toc39607200"/>
      <w:r w:rsidRPr="001901F3">
        <w:t>CHAPTER II: COMPANY PREVIEW</w:t>
      </w:r>
      <w:bookmarkEnd w:id="17"/>
    </w:p>
    <w:p w14:paraId="5D521460" w14:textId="77777777" w:rsidR="00AD3FCC" w:rsidRDefault="00AD3FCC" w:rsidP="00AD3FCC">
      <w:pPr>
        <w:pStyle w:val="NormalWeb"/>
        <w:spacing w:before="240" w:beforeAutospacing="0" w:after="240" w:afterAutospacing="0"/>
      </w:pPr>
      <w:r>
        <w:rPr>
          <w:rFonts w:ascii="Arial" w:hAnsi="Arial" w:cs="Arial"/>
          <w:color w:val="000000"/>
        </w:rPr>
        <w:t> </w:t>
      </w:r>
    </w:p>
    <w:p w14:paraId="30E497F1" w14:textId="77777777" w:rsidR="00AD3FCC" w:rsidRDefault="00AD3FCC" w:rsidP="00AD3FCC">
      <w:pPr>
        <w:pStyle w:val="NormalWeb"/>
        <w:spacing w:before="240" w:beforeAutospacing="0" w:after="240" w:afterAutospacing="0"/>
        <w:jc w:val="center"/>
      </w:pPr>
      <w:r>
        <w:rPr>
          <w:rFonts w:ascii="Arial" w:hAnsi="Arial" w:cs="Arial"/>
          <w:color w:val="000000"/>
        </w:rPr>
        <w:t> </w:t>
      </w:r>
    </w:p>
    <w:p w14:paraId="4CA5D610" w14:textId="77777777" w:rsidR="00AD3FCC" w:rsidRPr="004933A0" w:rsidRDefault="00AD3FCC" w:rsidP="004933A0">
      <w:pPr>
        <w:pStyle w:val="Heading2"/>
      </w:pPr>
      <w:bookmarkStart w:id="18" w:name="_Toc39607201"/>
      <w:r w:rsidRPr="004933A0">
        <w:t>2.1 Company Analysis</w:t>
      </w:r>
      <w:bookmarkEnd w:id="18"/>
    </w:p>
    <w:p w14:paraId="1111F1AB" w14:textId="77777777" w:rsidR="00AD3FCC" w:rsidRDefault="00AD3FCC" w:rsidP="00AD3FCC">
      <w:pPr>
        <w:pStyle w:val="NormalWeb"/>
        <w:spacing w:before="240" w:beforeAutospacing="0" w:after="240" w:afterAutospacing="0"/>
      </w:pPr>
      <w:r>
        <w:rPr>
          <w:rFonts w:ascii="Arial" w:hAnsi="Arial" w:cs="Arial"/>
          <w:color w:val="000000"/>
        </w:rPr>
        <w:t> </w:t>
      </w:r>
    </w:p>
    <w:p w14:paraId="7870D607" w14:textId="77777777" w:rsidR="00AD3FCC" w:rsidRDefault="00AD3FCC" w:rsidP="00A82B73">
      <w:pPr>
        <w:pStyle w:val="NormalWeb"/>
        <w:spacing w:before="240" w:beforeAutospacing="0" w:after="240" w:afterAutospacing="0" w:line="360" w:lineRule="auto"/>
        <w:jc w:val="both"/>
      </w:pPr>
      <w:r>
        <w:rPr>
          <w:rFonts w:ascii="Arial" w:hAnsi="Arial" w:cs="Arial"/>
          <w:color w:val="000000"/>
        </w:rPr>
        <w:t>OBL is a private sector commercial bank. It is dedicated to the business line of taking deposits from the public through its various saving schemes and lending the fund in different sectors at a smooth margin.  The risk assessment and compliance is faithfully followed in selection of asset and liability portfolio.  Financing is concentrated in both working capital financing and long term financing in this bank.</w:t>
      </w:r>
    </w:p>
    <w:p w14:paraId="1BCFD17E" w14:textId="77777777" w:rsidR="00AD3FCC" w:rsidRDefault="00AD3FCC" w:rsidP="00AD3FCC">
      <w:pPr>
        <w:pStyle w:val="NormalWeb"/>
        <w:spacing w:before="240" w:beforeAutospacing="0" w:after="240" w:afterAutospacing="0"/>
        <w:ind w:left="720"/>
      </w:pPr>
      <w:r>
        <w:rPr>
          <w:rFonts w:ascii="Arial" w:hAnsi="Arial" w:cs="Arial"/>
          <w:color w:val="000000"/>
        </w:rPr>
        <w:t> </w:t>
      </w:r>
    </w:p>
    <w:p w14:paraId="0EA4877F" w14:textId="77777777" w:rsidR="00AD3FCC" w:rsidRDefault="00AD3FCC" w:rsidP="00AD3FCC">
      <w:pPr>
        <w:pStyle w:val="NormalWeb"/>
        <w:spacing w:before="240" w:beforeAutospacing="0" w:after="240" w:afterAutospacing="0"/>
        <w:ind w:left="720"/>
      </w:pPr>
      <w:r>
        <w:rPr>
          <w:rFonts w:ascii="Arial" w:hAnsi="Arial" w:cs="Arial"/>
          <w:color w:val="000000"/>
        </w:rPr>
        <w:t> </w:t>
      </w:r>
    </w:p>
    <w:p w14:paraId="58EED9DE" w14:textId="77777777" w:rsidR="00AD3FCC" w:rsidRDefault="00AD3FCC" w:rsidP="00AD3FCC">
      <w:pPr>
        <w:pStyle w:val="NormalWeb"/>
        <w:spacing w:before="240" w:beforeAutospacing="0" w:after="240" w:afterAutospacing="0"/>
        <w:ind w:left="720"/>
      </w:pPr>
      <w:r>
        <w:rPr>
          <w:rFonts w:ascii="Arial" w:hAnsi="Arial" w:cs="Arial"/>
          <w:color w:val="000000"/>
        </w:rPr>
        <w:t> </w:t>
      </w:r>
    </w:p>
    <w:p w14:paraId="5E290578" w14:textId="77777777" w:rsidR="00AD3FCC" w:rsidRDefault="00AD3FCC" w:rsidP="00AD3FCC">
      <w:pPr>
        <w:pStyle w:val="NormalWeb"/>
        <w:spacing w:before="240" w:beforeAutospacing="0" w:after="240" w:afterAutospacing="0"/>
        <w:ind w:left="720"/>
      </w:pPr>
      <w:r>
        <w:rPr>
          <w:rFonts w:ascii="Arial" w:hAnsi="Arial" w:cs="Arial"/>
          <w:color w:val="000000"/>
        </w:rPr>
        <w:t> </w:t>
      </w:r>
    </w:p>
    <w:p w14:paraId="66C3B50B" w14:textId="77777777" w:rsidR="00AD3FCC" w:rsidRDefault="00AD3FCC" w:rsidP="00AD3FCC">
      <w:pPr>
        <w:pStyle w:val="NormalWeb"/>
        <w:spacing w:before="240" w:beforeAutospacing="0" w:after="240" w:afterAutospacing="0"/>
        <w:ind w:left="720"/>
      </w:pPr>
      <w:r>
        <w:rPr>
          <w:rFonts w:ascii="Arial" w:hAnsi="Arial" w:cs="Arial"/>
          <w:color w:val="000000"/>
        </w:rPr>
        <w:t> </w:t>
      </w:r>
    </w:p>
    <w:p w14:paraId="7D0548C6" w14:textId="77777777" w:rsidR="00AD3FCC" w:rsidRDefault="00AD3FCC" w:rsidP="00AD3FCC">
      <w:pPr>
        <w:pStyle w:val="NormalWeb"/>
        <w:spacing w:before="240" w:beforeAutospacing="0" w:after="240" w:afterAutospacing="0"/>
        <w:ind w:left="720"/>
      </w:pPr>
      <w:r>
        <w:rPr>
          <w:rFonts w:ascii="Arial" w:hAnsi="Arial" w:cs="Arial"/>
          <w:color w:val="000000"/>
        </w:rPr>
        <w:t> </w:t>
      </w:r>
    </w:p>
    <w:p w14:paraId="4EC5D5B4" w14:textId="77777777" w:rsidR="00AD3FCC" w:rsidRPr="00A82B73" w:rsidRDefault="00AD3FCC" w:rsidP="004933A0">
      <w:pPr>
        <w:pStyle w:val="Heading2"/>
      </w:pPr>
      <w:bookmarkStart w:id="19" w:name="_Toc39607202"/>
      <w:r w:rsidRPr="00A82B73">
        <w:t>2.1.1 Overview and history</w:t>
      </w:r>
      <w:bookmarkEnd w:id="19"/>
    </w:p>
    <w:p w14:paraId="16A44B4F" w14:textId="77777777" w:rsidR="00AD3FCC" w:rsidRDefault="00AD3FCC" w:rsidP="00AD3FCC">
      <w:pPr>
        <w:pStyle w:val="NormalWeb"/>
        <w:spacing w:before="240" w:beforeAutospacing="0" w:after="240" w:afterAutospacing="0"/>
      </w:pPr>
      <w:r>
        <w:rPr>
          <w:rFonts w:ascii="Arial" w:hAnsi="Arial" w:cs="Arial"/>
          <w:color w:val="000000"/>
        </w:rPr>
        <w:t> </w:t>
      </w:r>
    </w:p>
    <w:p w14:paraId="37E9E546" w14:textId="77777777" w:rsidR="00AD3FCC" w:rsidRPr="00A82B73" w:rsidRDefault="00AD3FCC" w:rsidP="00A82B73">
      <w:pPr>
        <w:pStyle w:val="NormalWeb"/>
        <w:spacing w:before="240" w:beforeAutospacing="0" w:after="20" w:afterAutospacing="0" w:line="360" w:lineRule="auto"/>
        <w:jc w:val="both"/>
      </w:pPr>
      <w:r w:rsidRPr="00A82B73">
        <w:rPr>
          <w:rFonts w:ascii="Arial" w:hAnsi="Arial" w:cs="Arial"/>
          <w:color w:val="000000"/>
        </w:rPr>
        <w:t>One bank limited (OBL) began its journey on 14</w:t>
      </w:r>
      <w:r w:rsidRPr="00A82B73">
        <w:rPr>
          <w:rFonts w:ascii="Arial" w:hAnsi="Arial" w:cs="Arial"/>
          <w:color w:val="000000"/>
          <w:vertAlign w:val="superscript"/>
        </w:rPr>
        <w:t>th</w:t>
      </w:r>
      <w:r w:rsidRPr="00A82B73">
        <w:rPr>
          <w:rFonts w:ascii="Arial" w:hAnsi="Arial" w:cs="Arial"/>
          <w:color w:val="000000"/>
        </w:rPr>
        <w:t xml:space="preserve"> July 1999 as a third generation bank in the private sector. It’s sponsored by a group of established resident and nonresident Bangladeshi industrialists, business sponsors and professionals managed by a team of experienced bankers drawn from local and multinational banks. ONE bank commenced its business operations from its principal branch at kawran bazar commercial area.The management admired its emergence as a customer friendly and technology driven bank.</w:t>
      </w:r>
    </w:p>
    <w:p w14:paraId="230D8486" w14:textId="77777777" w:rsidR="00AD3FCC" w:rsidRPr="00A82B73" w:rsidRDefault="00AD3FCC" w:rsidP="00A82B73">
      <w:pPr>
        <w:pStyle w:val="NormalWeb"/>
        <w:spacing w:before="240" w:beforeAutospacing="0" w:after="20" w:afterAutospacing="0" w:line="360" w:lineRule="auto"/>
        <w:jc w:val="both"/>
      </w:pPr>
      <w:r w:rsidRPr="00A82B73">
        <w:rPr>
          <w:rFonts w:ascii="Arial" w:hAnsi="Arial" w:cs="Arial"/>
          <w:color w:val="000000"/>
        </w:rPr>
        <w:t> </w:t>
      </w:r>
    </w:p>
    <w:p w14:paraId="58A1D734" w14:textId="77777777" w:rsidR="00AD3FCC" w:rsidRDefault="00AD3FCC" w:rsidP="00AD3FCC">
      <w:pPr>
        <w:pStyle w:val="NormalWeb"/>
        <w:spacing w:before="240" w:beforeAutospacing="0" w:after="20" w:afterAutospacing="0"/>
      </w:pPr>
      <w:r>
        <w:rPr>
          <w:rFonts w:ascii="Arial" w:hAnsi="Arial" w:cs="Arial"/>
          <w:color w:val="000000"/>
        </w:rPr>
        <w:lastRenderedPageBreak/>
        <w:t> </w:t>
      </w:r>
    </w:p>
    <w:p w14:paraId="53C9CD84" w14:textId="6E21AEDA" w:rsidR="003E0AFC" w:rsidRDefault="00AD3FCC" w:rsidP="007302CE">
      <w:pPr>
        <w:pStyle w:val="Heading3"/>
      </w:pPr>
      <w:bookmarkStart w:id="20" w:name="_Toc39607203"/>
      <w:r w:rsidRPr="00A82B73">
        <w:t>2.1.2 Trend and growth</w:t>
      </w:r>
      <w:bookmarkEnd w:id="20"/>
    </w:p>
    <w:p w14:paraId="1D3DE034" w14:textId="77777777" w:rsidR="007302CE" w:rsidRPr="007302CE" w:rsidRDefault="007302CE" w:rsidP="007302CE"/>
    <w:p w14:paraId="7FDE22CE" w14:textId="77777777" w:rsidR="00AD3FCC" w:rsidRPr="003E0AFC" w:rsidRDefault="00AD3FCC" w:rsidP="003E0AFC">
      <w:pPr>
        <w:spacing w:line="360" w:lineRule="auto"/>
        <w:rPr>
          <w:rFonts w:ascii="Arial" w:hAnsi="Arial" w:cs="Arial"/>
          <w:sz w:val="24"/>
          <w:szCs w:val="24"/>
        </w:rPr>
      </w:pPr>
      <w:r w:rsidRPr="003E0AFC">
        <w:rPr>
          <w:rFonts w:ascii="Arial" w:hAnsi="Arial" w:cs="Arial"/>
          <w:sz w:val="24"/>
          <w:szCs w:val="24"/>
        </w:rPr>
        <w:t>Trend and growth of One bank Limited.</w:t>
      </w:r>
    </w:p>
    <w:p w14:paraId="07EA4195" w14:textId="77777777" w:rsidR="00AD3FCC" w:rsidRDefault="00AD3FCC" w:rsidP="00AD3FCC">
      <w:pPr>
        <w:pStyle w:val="NormalWeb"/>
        <w:spacing w:before="0" w:beforeAutospacing="0" w:after="20" w:afterAutospacing="0"/>
        <w:ind w:left="360"/>
        <w:jc w:val="right"/>
      </w:pPr>
      <w:r>
        <w:rPr>
          <w:rFonts w:ascii="Arial" w:hAnsi="Arial" w:cs="Arial"/>
          <w:b/>
          <w:bCs/>
          <w:color w:val="000000"/>
        </w:rPr>
        <w:t>In core</w:t>
      </w:r>
    </w:p>
    <w:tbl>
      <w:tblPr>
        <w:tblW w:w="9006" w:type="dxa"/>
        <w:tblInd w:w="-110" w:type="dxa"/>
        <w:tblCellMar>
          <w:top w:w="15" w:type="dxa"/>
          <w:left w:w="15" w:type="dxa"/>
          <w:bottom w:w="15" w:type="dxa"/>
          <w:right w:w="15" w:type="dxa"/>
        </w:tblCellMar>
        <w:tblLook w:val="04A0" w:firstRow="1" w:lastRow="0" w:firstColumn="1" w:lastColumn="0" w:noHBand="0" w:noVBand="1"/>
      </w:tblPr>
      <w:tblGrid>
        <w:gridCol w:w="509"/>
        <w:gridCol w:w="2427"/>
        <w:gridCol w:w="1214"/>
        <w:gridCol w:w="1214"/>
        <w:gridCol w:w="1214"/>
        <w:gridCol w:w="1214"/>
        <w:gridCol w:w="1214"/>
      </w:tblGrid>
      <w:tr w:rsidR="00AD3FCC" w:rsidRPr="00A82B73" w14:paraId="376115AA" w14:textId="77777777" w:rsidTr="00CC70CE">
        <w:trPr>
          <w:trHeight w:val="5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E2B7A3"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SL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ABBF21"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Particulars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D049CD" w14:textId="77777777" w:rsidR="00AD3FCC" w:rsidRPr="00A82B73" w:rsidRDefault="00AD3FCC" w:rsidP="00A82B73">
            <w:pPr>
              <w:pStyle w:val="NormalWeb"/>
              <w:spacing w:before="240" w:beforeAutospacing="0" w:after="0" w:afterAutospacing="0"/>
              <w:jc w:val="right"/>
              <w:rPr>
                <w:rFonts w:ascii="Arial" w:hAnsi="Arial" w:cs="Arial"/>
                <w:sz w:val="20"/>
                <w:szCs w:val="20"/>
              </w:rPr>
            </w:pPr>
            <w:r w:rsidRPr="00A82B73">
              <w:rPr>
                <w:rFonts w:ascii="Arial" w:hAnsi="Arial" w:cs="Arial"/>
                <w:b/>
                <w:bCs/>
                <w:color w:val="000000"/>
                <w:sz w:val="20"/>
                <w:szCs w:val="20"/>
              </w:rPr>
              <w:t>2014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AC1E21" w14:textId="77777777" w:rsidR="00AD3FCC" w:rsidRPr="00A82B73" w:rsidRDefault="00AD3FCC" w:rsidP="00A82B73">
            <w:pPr>
              <w:pStyle w:val="NormalWeb"/>
              <w:spacing w:before="240" w:beforeAutospacing="0" w:after="0" w:afterAutospacing="0"/>
              <w:jc w:val="right"/>
              <w:rPr>
                <w:rFonts w:ascii="Arial" w:hAnsi="Arial" w:cs="Arial"/>
                <w:sz w:val="20"/>
                <w:szCs w:val="20"/>
              </w:rPr>
            </w:pPr>
            <w:r w:rsidRPr="00A82B73">
              <w:rPr>
                <w:rFonts w:ascii="Arial" w:hAnsi="Arial" w:cs="Arial"/>
                <w:b/>
                <w:bCs/>
                <w:color w:val="000000"/>
                <w:sz w:val="20"/>
                <w:szCs w:val="20"/>
              </w:rPr>
              <w:t>2015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0CBDF7" w14:textId="77777777" w:rsidR="00AD3FCC" w:rsidRPr="00A82B73" w:rsidRDefault="00AD3FCC" w:rsidP="00A82B73">
            <w:pPr>
              <w:pStyle w:val="NormalWeb"/>
              <w:spacing w:before="240" w:beforeAutospacing="0" w:after="0" w:afterAutospacing="0"/>
              <w:jc w:val="right"/>
              <w:rPr>
                <w:rFonts w:ascii="Arial" w:hAnsi="Arial" w:cs="Arial"/>
                <w:sz w:val="20"/>
                <w:szCs w:val="20"/>
              </w:rPr>
            </w:pPr>
            <w:r w:rsidRPr="00A82B73">
              <w:rPr>
                <w:rFonts w:ascii="Arial" w:hAnsi="Arial" w:cs="Arial"/>
                <w:b/>
                <w:bCs/>
                <w:color w:val="000000"/>
                <w:sz w:val="20"/>
                <w:szCs w:val="20"/>
              </w:rPr>
              <w:t>2016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E08EBC" w14:textId="77777777" w:rsidR="00AD3FCC" w:rsidRPr="00A82B73" w:rsidRDefault="00AD3FCC" w:rsidP="00A82B73">
            <w:pPr>
              <w:pStyle w:val="NormalWeb"/>
              <w:spacing w:before="240" w:beforeAutospacing="0" w:after="0" w:afterAutospacing="0"/>
              <w:jc w:val="right"/>
              <w:rPr>
                <w:rFonts w:ascii="Arial" w:hAnsi="Arial" w:cs="Arial"/>
                <w:sz w:val="20"/>
                <w:szCs w:val="20"/>
              </w:rPr>
            </w:pPr>
            <w:r w:rsidRPr="00A82B73">
              <w:rPr>
                <w:rFonts w:ascii="Arial" w:hAnsi="Arial" w:cs="Arial"/>
                <w:b/>
                <w:bCs/>
                <w:color w:val="000000"/>
                <w:sz w:val="20"/>
                <w:szCs w:val="20"/>
              </w:rPr>
              <w:t>2017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D0B29D" w14:textId="77777777" w:rsidR="00AD3FCC" w:rsidRPr="00A82B73" w:rsidRDefault="00AD3FCC" w:rsidP="00A82B73">
            <w:pPr>
              <w:pStyle w:val="NormalWeb"/>
              <w:spacing w:before="240" w:beforeAutospacing="0" w:after="0" w:afterAutospacing="0"/>
              <w:jc w:val="right"/>
              <w:rPr>
                <w:rFonts w:ascii="Arial" w:hAnsi="Arial" w:cs="Arial"/>
                <w:sz w:val="20"/>
                <w:szCs w:val="20"/>
              </w:rPr>
            </w:pPr>
            <w:r w:rsidRPr="00A82B73">
              <w:rPr>
                <w:rFonts w:ascii="Arial" w:hAnsi="Arial" w:cs="Arial"/>
                <w:b/>
                <w:bCs/>
                <w:color w:val="000000"/>
                <w:sz w:val="20"/>
                <w:szCs w:val="20"/>
              </w:rPr>
              <w:t>2018</w:t>
            </w:r>
          </w:p>
        </w:tc>
      </w:tr>
      <w:tr w:rsidR="00AD3FCC" w:rsidRPr="00A82B73" w14:paraId="3F60DE30" w14:textId="77777777" w:rsidTr="003E0AFC">
        <w:trPr>
          <w:trHeight w:val="7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288F26D"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C90700"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Capital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1E8F2D"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10,176.00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6774B5"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10,762.00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F528E8"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12,451.00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2F2E5D"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14,109.00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1276B5"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14,514.00</w:t>
            </w:r>
          </w:p>
        </w:tc>
      </w:tr>
      <w:tr w:rsidR="00AD3FCC" w:rsidRPr="00A82B73" w14:paraId="2E83DF83" w14:textId="77777777" w:rsidTr="003E0AFC">
        <w:trPr>
          <w:trHeight w:val="78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0238A884"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A57198"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Total deposit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03C36A"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10,029.00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6C9945"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13,125.00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40A4CA"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15,342.00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FEA01E"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15,391.00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51645B"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16,190.00</w:t>
            </w:r>
          </w:p>
        </w:tc>
      </w:tr>
      <w:tr w:rsidR="00AD3FCC" w:rsidRPr="00A82B73" w14:paraId="6FEC3FA6" w14:textId="77777777" w:rsidTr="003E0AFC">
        <w:trPr>
          <w:trHeight w:val="7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14226003"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CA0825"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Total loan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A717A2"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9,049.00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42716D"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10,674.00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0638B1"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13,208.00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9ACD3"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14,532.00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280247"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14,691.00</w:t>
            </w:r>
          </w:p>
        </w:tc>
      </w:tr>
      <w:tr w:rsidR="00AD3FCC" w:rsidRPr="00A82B73" w14:paraId="3FC53DD4" w14:textId="77777777" w:rsidTr="003E0AFC">
        <w:trPr>
          <w:trHeight w:val="77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552A5AF"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AB1772"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Investment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AF4754"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3,321.00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505654"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3,450.00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0CB52D"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3,994.00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8F3EF5"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4,100.00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6F455F"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4,645.00</w:t>
            </w:r>
          </w:p>
        </w:tc>
      </w:tr>
      <w:tr w:rsidR="00AD3FCC" w:rsidRPr="00A82B73" w14:paraId="0363BF61" w14:textId="77777777" w:rsidTr="003E0AFC">
        <w:trPr>
          <w:trHeight w:val="77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0CE1D293"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57FBBC"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Total income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614D31"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968.00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DB07DF"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1,061.00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C9E342"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1,433.00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202E5E"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2079.00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9FD2B7"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2,886.00</w:t>
            </w:r>
          </w:p>
        </w:tc>
      </w:tr>
      <w:tr w:rsidR="00AD3FCC" w:rsidRPr="00A82B73" w14:paraId="5A1B9C48" w14:textId="77777777" w:rsidTr="003E0AFC">
        <w:trPr>
          <w:trHeight w:val="78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4B19A52"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7A0A77"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Total Assets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F0466F"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12,171.00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CAC394"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15,412.00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BDC189"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25,901.00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B66FA8"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25,734.00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E68225"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26,617.00</w:t>
            </w:r>
          </w:p>
        </w:tc>
      </w:tr>
      <w:tr w:rsidR="00AD3FCC" w:rsidRPr="00A82B73" w14:paraId="0059E312" w14:textId="77777777" w:rsidTr="003E0AFC">
        <w:trPr>
          <w:trHeight w:val="7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0476400"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D438C6"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Net interest income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930FF8"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916.00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D889AB"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638.00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26202A"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650.00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ACCA31"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702.00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D598F6"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889.00</w:t>
            </w:r>
          </w:p>
        </w:tc>
      </w:tr>
      <w:tr w:rsidR="00AD3FCC" w:rsidRPr="00A82B73" w14:paraId="6E5354A8" w14:textId="77777777" w:rsidTr="003E0AFC">
        <w:trPr>
          <w:trHeight w:val="77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1368EAE1"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077C34"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Operating profit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349D28"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2,674.00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7DD169"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2,998.00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D786BC"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3,001.00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5888C0"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3,403.00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831F45"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3,464.00</w:t>
            </w:r>
          </w:p>
        </w:tc>
      </w:tr>
      <w:tr w:rsidR="00AD3FCC" w:rsidRPr="00A82B73" w14:paraId="69BCD7CA" w14:textId="77777777" w:rsidTr="003E0AFC">
        <w:trPr>
          <w:trHeight w:val="7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0DE3B2E3"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5259B2"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Number of employee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47FA73"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1,280.00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5FE020"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1,304.00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25F702"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2,256.00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81B0DC"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3,402.00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6ADD69"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6,745.00</w:t>
            </w:r>
          </w:p>
        </w:tc>
      </w:tr>
      <w:tr w:rsidR="00AD3FCC" w:rsidRPr="00A82B73" w14:paraId="0D4A4840" w14:textId="77777777" w:rsidTr="003E0AFC">
        <w:trPr>
          <w:trHeight w:val="78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0CAF47A3"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5BF73B" w14:textId="77777777" w:rsidR="00AD3FCC" w:rsidRPr="00A82B73" w:rsidRDefault="00AD3FCC" w:rsidP="00A82B73">
            <w:pPr>
              <w:pStyle w:val="NormalWeb"/>
              <w:spacing w:before="240" w:beforeAutospacing="0" w:after="0" w:afterAutospacing="0"/>
              <w:rPr>
                <w:rFonts w:ascii="Arial" w:hAnsi="Arial" w:cs="Arial"/>
                <w:sz w:val="20"/>
                <w:szCs w:val="20"/>
              </w:rPr>
            </w:pPr>
            <w:r w:rsidRPr="00A82B73">
              <w:rPr>
                <w:rFonts w:ascii="Arial" w:hAnsi="Arial" w:cs="Arial"/>
                <w:b/>
                <w:bCs/>
                <w:color w:val="000000"/>
                <w:sz w:val="20"/>
                <w:szCs w:val="20"/>
              </w:rPr>
              <w:t>Number of branch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28630E"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62.00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6CFB01"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65.00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E65D48"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78.00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95802D"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90.00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632335" w14:textId="77777777" w:rsidR="00AD3FCC" w:rsidRPr="00A82B73" w:rsidRDefault="00AD3FCC" w:rsidP="00CC70CE">
            <w:pPr>
              <w:pStyle w:val="NormalWeb"/>
              <w:spacing w:before="240" w:beforeAutospacing="0" w:after="0" w:afterAutospacing="0"/>
              <w:jc w:val="center"/>
              <w:rPr>
                <w:rFonts w:ascii="Arial" w:hAnsi="Arial" w:cs="Arial"/>
                <w:sz w:val="20"/>
                <w:szCs w:val="20"/>
              </w:rPr>
            </w:pPr>
            <w:r w:rsidRPr="00A82B73">
              <w:rPr>
                <w:rFonts w:ascii="Arial" w:hAnsi="Arial" w:cs="Arial"/>
                <w:b/>
                <w:bCs/>
                <w:color w:val="000000"/>
                <w:sz w:val="20"/>
                <w:szCs w:val="20"/>
              </w:rPr>
              <w:t>98.00</w:t>
            </w:r>
          </w:p>
        </w:tc>
      </w:tr>
    </w:tbl>
    <w:p w14:paraId="75C2883A" w14:textId="77777777" w:rsidR="003E0AFC" w:rsidRDefault="003E0AFC" w:rsidP="00AD3FCC">
      <w:pPr>
        <w:pStyle w:val="NormalWeb"/>
        <w:spacing w:before="0" w:beforeAutospacing="0" w:after="20" w:afterAutospacing="0"/>
        <w:ind w:left="360"/>
        <w:rPr>
          <w:rFonts w:ascii="Arial" w:hAnsi="Arial" w:cs="Arial"/>
          <w:b/>
          <w:bCs/>
          <w:color w:val="000000"/>
        </w:rPr>
      </w:pPr>
    </w:p>
    <w:p w14:paraId="42F11620" w14:textId="77777777" w:rsidR="003E0AFC" w:rsidRDefault="003E0AFC" w:rsidP="00AD3FCC">
      <w:pPr>
        <w:pStyle w:val="NormalWeb"/>
        <w:spacing w:before="0" w:beforeAutospacing="0" w:after="20" w:afterAutospacing="0"/>
        <w:ind w:left="360"/>
        <w:rPr>
          <w:rFonts w:ascii="Arial" w:hAnsi="Arial" w:cs="Arial"/>
          <w:b/>
          <w:bCs/>
          <w:color w:val="000000"/>
        </w:rPr>
      </w:pPr>
    </w:p>
    <w:p w14:paraId="35EAA99C" w14:textId="77777777" w:rsidR="003E0AFC" w:rsidRDefault="003E0AFC" w:rsidP="00AD3FCC">
      <w:pPr>
        <w:pStyle w:val="NormalWeb"/>
        <w:spacing w:before="0" w:beforeAutospacing="0" w:after="20" w:afterAutospacing="0"/>
        <w:ind w:left="360"/>
        <w:rPr>
          <w:rFonts w:ascii="Arial" w:hAnsi="Arial" w:cs="Arial"/>
          <w:b/>
          <w:bCs/>
          <w:color w:val="000000"/>
        </w:rPr>
      </w:pPr>
    </w:p>
    <w:p w14:paraId="0679934D" w14:textId="77777777" w:rsidR="003E0AFC" w:rsidRDefault="00AD3FCC" w:rsidP="003E0AFC">
      <w:pPr>
        <w:pStyle w:val="NormalWeb"/>
        <w:spacing w:before="0" w:beforeAutospacing="0" w:after="20" w:afterAutospacing="0"/>
        <w:ind w:left="360"/>
      </w:pPr>
      <w:r>
        <w:rPr>
          <w:rFonts w:ascii="Arial" w:hAnsi="Arial" w:cs="Arial"/>
          <w:b/>
          <w:bCs/>
          <w:color w:val="000000"/>
        </w:rPr>
        <w:t> </w:t>
      </w:r>
    </w:p>
    <w:p w14:paraId="0114AB59" w14:textId="77777777" w:rsidR="00AD3FCC" w:rsidRDefault="00AD3FCC" w:rsidP="003E0AFC">
      <w:pPr>
        <w:pStyle w:val="NormalWeb"/>
        <w:spacing w:before="0" w:beforeAutospacing="0" w:after="20" w:afterAutospacing="0"/>
        <w:ind w:left="360"/>
      </w:pPr>
      <w:r>
        <w:rPr>
          <w:rFonts w:ascii="Arial" w:hAnsi="Arial" w:cs="Arial"/>
          <w:b/>
          <w:bCs/>
          <w:color w:val="000000"/>
        </w:rPr>
        <w:lastRenderedPageBreak/>
        <w:t>Here</w:t>
      </w:r>
      <w:r>
        <w:rPr>
          <w:rFonts w:ascii="Arial" w:hAnsi="Arial" w:cs="Arial"/>
          <w:color w:val="000000"/>
        </w:rPr>
        <w:t xml:space="preserve"> we can see the diagram, growth of the ONE BANK.</w:t>
      </w:r>
    </w:p>
    <w:p w14:paraId="10FE158E" w14:textId="77777777" w:rsidR="00AD3FCC" w:rsidRDefault="00AD3FCC" w:rsidP="003E0AFC">
      <w:pPr>
        <w:pStyle w:val="NormalWeb"/>
        <w:spacing w:before="0" w:beforeAutospacing="0" w:after="20" w:afterAutospacing="0"/>
        <w:jc w:val="both"/>
      </w:pPr>
      <w:r>
        <w:rPr>
          <w:rFonts w:ascii="Arial" w:hAnsi="Arial" w:cs="Arial"/>
          <w:color w:val="000000"/>
        </w:rPr>
        <w:t> </w:t>
      </w:r>
    </w:p>
    <w:p w14:paraId="7E8DA01B" w14:textId="77777777" w:rsidR="003E0AFC" w:rsidRDefault="00AD3FCC" w:rsidP="003E0AFC">
      <w:pPr>
        <w:pStyle w:val="Default"/>
        <w:spacing w:after="27" w:line="360" w:lineRule="auto"/>
        <w:ind w:left="360"/>
        <w:rPr>
          <w:rFonts w:ascii="Arial" w:hAnsi="Arial" w:cs="Arial"/>
          <w:b/>
          <w:color w:val="000000" w:themeColor="text1"/>
          <w:sz w:val="23"/>
          <w:szCs w:val="23"/>
        </w:rPr>
      </w:pPr>
      <w:r>
        <w:rPr>
          <w:rFonts w:ascii="Arial" w:hAnsi="Arial" w:cs="Arial"/>
          <w:b/>
          <w:bCs/>
        </w:rPr>
        <w:t> </w:t>
      </w:r>
    </w:p>
    <w:p w14:paraId="1A442801"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inline distT="0" distB="0" distL="0" distR="0" wp14:anchorId="00C8EB01" wp14:editId="36EC2D27">
            <wp:extent cx="5536504" cy="2104372"/>
            <wp:effectExtent l="0" t="0" r="7620" b="1079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3BF77B8"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2360A104"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inline distT="0" distB="0" distL="0" distR="0" wp14:anchorId="1D8CF5F5" wp14:editId="43C46D34">
            <wp:extent cx="5559136" cy="2279650"/>
            <wp:effectExtent l="0" t="0" r="3810" b="63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D0DE1C1"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anchor distT="0" distB="0" distL="114300" distR="114300" simplePos="0" relativeHeight="251661312" behindDoc="1" locked="0" layoutInCell="1" allowOverlap="1" wp14:anchorId="619E3C61" wp14:editId="0E7F42F0">
            <wp:simplePos x="0" y="0"/>
            <wp:positionH relativeFrom="column">
              <wp:posOffset>196850</wp:posOffset>
            </wp:positionH>
            <wp:positionV relativeFrom="paragraph">
              <wp:posOffset>242570</wp:posOffset>
            </wp:positionV>
            <wp:extent cx="5567045" cy="2153920"/>
            <wp:effectExtent l="0" t="0" r="14605" b="17780"/>
            <wp:wrapTight wrapText="bothSides">
              <wp:wrapPolygon edited="0">
                <wp:start x="0" y="0"/>
                <wp:lineTo x="0" y="21587"/>
                <wp:lineTo x="21583" y="21587"/>
                <wp:lineTo x="21583" y="0"/>
                <wp:lineTo x="0" y="0"/>
              </wp:wrapPolygon>
            </wp:wrapTight>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14:paraId="289A9802"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4DC657F9"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4D29BDBA"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55607358"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7035CA96"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inline distT="0" distB="0" distL="0" distR="0" wp14:anchorId="4337A1AB" wp14:editId="4841E49A">
            <wp:extent cx="5216236" cy="2088515"/>
            <wp:effectExtent l="0" t="0" r="3810" b="698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AA9D19B"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anchor distT="0" distB="0" distL="114300" distR="114300" simplePos="0" relativeHeight="251664384" behindDoc="1" locked="0" layoutInCell="1" allowOverlap="1" wp14:anchorId="22EBCCBA" wp14:editId="4B19BACF">
            <wp:simplePos x="0" y="0"/>
            <wp:positionH relativeFrom="margin">
              <wp:align>center</wp:align>
            </wp:positionH>
            <wp:positionV relativeFrom="paragraph">
              <wp:posOffset>439939</wp:posOffset>
            </wp:positionV>
            <wp:extent cx="5193492" cy="2223655"/>
            <wp:effectExtent l="0" t="0" r="7620" b="5715"/>
            <wp:wrapTight wrapText="bothSides">
              <wp:wrapPolygon edited="0">
                <wp:start x="0" y="0"/>
                <wp:lineTo x="0" y="21470"/>
                <wp:lineTo x="21552" y="21470"/>
                <wp:lineTo x="21552" y="0"/>
                <wp:lineTo x="0" y="0"/>
              </wp:wrapPolygon>
            </wp:wrapTight>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14:paraId="3FDAFD8D"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4F3DE6AF" w14:textId="77777777" w:rsidR="003E0AFC" w:rsidRDefault="003E0AFC" w:rsidP="003E0AFC">
      <w:pPr>
        <w:pStyle w:val="Default"/>
        <w:spacing w:after="27" w:line="360" w:lineRule="auto"/>
        <w:rPr>
          <w:rFonts w:ascii="Arial" w:hAnsi="Arial" w:cs="Arial"/>
          <w:b/>
          <w:color w:val="000000" w:themeColor="text1"/>
          <w:sz w:val="23"/>
          <w:szCs w:val="23"/>
        </w:rPr>
      </w:pPr>
    </w:p>
    <w:p w14:paraId="14C7A6F6"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4A5CE79C"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anchor distT="0" distB="0" distL="114300" distR="114300" simplePos="0" relativeHeight="251662336" behindDoc="1" locked="0" layoutInCell="1" allowOverlap="1" wp14:anchorId="35207CBA" wp14:editId="3A5DCA21">
            <wp:simplePos x="0" y="0"/>
            <wp:positionH relativeFrom="margin">
              <wp:posOffset>217805</wp:posOffset>
            </wp:positionH>
            <wp:positionV relativeFrom="paragraph">
              <wp:posOffset>281305</wp:posOffset>
            </wp:positionV>
            <wp:extent cx="5203190" cy="2025650"/>
            <wp:effectExtent l="0" t="0" r="16510" b="12700"/>
            <wp:wrapTight wrapText="bothSides">
              <wp:wrapPolygon edited="0">
                <wp:start x="0" y="0"/>
                <wp:lineTo x="0" y="21532"/>
                <wp:lineTo x="21589" y="21532"/>
                <wp:lineTo x="21589" y="0"/>
                <wp:lineTo x="0" y="0"/>
              </wp:wrapPolygon>
            </wp:wrapTight>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14:paraId="692E2702"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2A9B61AD"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25FEFD8B"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42519337"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4E897707"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0AA81D6A"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6E7D2520"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5206309D"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inline distT="0" distB="0" distL="0" distR="0" wp14:anchorId="3B2036AB" wp14:editId="5DDE206D">
            <wp:extent cx="5434445" cy="2607945"/>
            <wp:effectExtent l="0" t="0" r="13970" b="190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283D7C4" w14:textId="77777777" w:rsidR="003E0AFC" w:rsidRDefault="003E0AFC" w:rsidP="003E0AFC">
      <w:pPr>
        <w:pStyle w:val="Default"/>
        <w:spacing w:after="27" w:line="360" w:lineRule="auto"/>
        <w:rPr>
          <w:rFonts w:ascii="Arial" w:hAnsi="Arial" w:cs="Arial"/>
          <w:b/>
          <w:color w:val="000000" w:themeColor="text1"/>
          <w:sz w:val="23"/>
          <w:szCs w:val="23"/>
        </w:rPr>
      </w:pPr>
    </w:p>
    <w:p w14:paraId="26F96727" w14:textId="77777777" w:rsidR="003E0AFC" w:rsidRDefault="003E0AFC" w:rsidP="003E0AFC">
      <w:pPr>
        <w:pStyle w:val="Default"/>
        <w:spacing w:after="27" w:line="360" w:lineRule="auto"/>
        <w:rPr>
          <w:rFonts w:ascii="Arial" w:hAnsi="Arial" w:cs="Arial"/>
          <w:b/>
          <w:color w:val="000000" w:themeColor="text1"/>
          <w:sz w:val="23"/>
          <w:szCs w:val="23"/>
        </w:rPr>
      </w:pPr>
    </w:p>
    <w:p w14:paraId="48F6FAB1" w14:textId="77777777" w:rsidR="003E0AFC" w:rsidRDefault="003E0AFC" w:rsidP="003E0AFC">
      <w:pPr>
        <w:pStyle w:val="Default"/>
        <w:spacing w:after="27" w:line="360" w:lineRule="auto"/>
        <w:rPr>
          <w:rFonts w:ascii="Arial" w:hAnsi="Arial" w:cs="Arial"/>
          <w:b/>
          <w:color w:val="000000" w:themeColor="text1"/>
          <w:sz w:val="23"/>
          <w:szCs w:val="23"/>
        </w:rPr>
      </w:pPr>
    </w:p>
    <w:p w14:paraId="45FC22A1" w14:textId="77777777" w:rsidR="003E0AFC" w:rsidRDefault="003E0AFC" w:rsidP="003E0AFC">
      <w:pPr>
        <w:pStyle w:val="Default"/>
        <w:spacing w:after="27" w:line="360" w:lineRule="auto"/>
        <w:rPr>
          <w:rFonts w:ascii="Arial" w:hAnsi="Arial" w:cs="Arial"/>
          <w:b/>
          <w:color w:val="000000" w:themeColor="text1"/>
          <w:sz w:val="23"/>
          <w:szCs w:val="23"/>
        </w:rPr>
      </w:pPr>
    </w:p>
    <w:p w14:paraId="74C95B84" w14:textId="77777777" w:rsidR="003E0AFC" w:rsidRDefault="003E0AFC" w:rsidP="003E0AFC">
      <w:pPr>
        <w:pStyle w:val="Default"/>
        <w:spacing w:after="27" w:line="360" w:lineRule="auto"/>
        <w:rPr>
          <w:rFonts w:ascii="Arial" w:hAnsi="Arial" w:cs="Arial"/>
          <w:b/>
          <w:color w:val="000000" w:themeColor="text1"/>
          <w:sz w:val="23"/>
          <w:szCs w:val="23"/>
        </w:rPr>
      </w:pPr>
    </w:p>
    <w:p w14:paraId="6BC8DFC5" w14:textId="77777777" w:rsidR="003E0AFC" w:rsidRDefault="003E0AFC" w:rsidP="003E0AFC">
      <w:pPr>
        <w:pStyle w:val="Default"/>
        <w:spacing w:after="27" w:line="360" w:lineRule="auto"/>
        <w:rPr>
          <w:rFonts w:ascii="Arial" w:hAnsi="Arial" w:cs="Arial"/>
          <w:b/>
          <w:color w:val="000000" w:themeColor="text1"/>
          <w:sz w:val="23"/>
          <w:szCs w:val="23"/>
        </w:rPr>
      </w:pPr>
    </w:p>
    <w:p w14:paraId="143D7C7C" w14:textId="77777777" w:rsidR="003E0AFC" w:rsidRDefault="003E0AFC" w:rsidP="003E0AFC">
      <w:pPr>
        <w:pStyle w:val="Default"/>
        <w:spacing w:after="27" w:line="360" w:lineRule="auto"/>
        <w:ind w:left="360"/>
        <w:rPr>
          <w:rFonts w:ascii="Arial" w:hAnsi="Arial" w:cs="Arial"/>
          <w:b/>
          <w:color w:val="000000" w:themeColor="text1"/>
          <w:sz w:val="23"/>
          <w:szCs w:val="23"/>
        </w:rPr>
      </w:pPr>
      <w:r>
        <w:rPr>
          <w:noProof/>
        </w:rPr>
        <w:drawing>
          <wp:inline distT="0" distB="0" distL="0" distR="0" wp14:anchorId="2D8EDB6D" wp14:editId="5C84B8AA">
            <wp:extent cx="5455227" cy="2358390"/>
            <wp:effectExtent l="0" t="0" r="12700" b="381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5DD5487" w14:textId="77777777" w:rsidR="003E0AFC" w:rsidRDefault="003E0AFC" w:rsidP="003E0AFC">
      <w:pPr>
        <w:pStyle w:val="Default"/>
        <w:spacing w:after="27" w:line="360" w:lineRule="auto"/>
        <w:ind w:left="360"/>
        <w:rPr>
          <w:rFonts w:ascii="Arial" w:hAnsi="Arial" w:cs="Arial"/>
          <w:b/>
          <w:color w:val="000000" w:themeColor="text1"/>
          <w:sz w:val="23"/>
          <w:szCs w:val="23"/>
        </w:rPr>
      </w:pPr>
    </w:p>
    <w:p w14:paraId="67006A59" w14:textId="77777777" w:rsidR="003E0AFC" w:rsidRDefault="003E0AFC" w:rsidP="003E0AFC">
      <w:pPr>
        <w:pStyle w:val="Default"/>
        <w:spacing w:after="27" w:line="360" w:lineRule="auto"/>
        <w:rPr>
          <w:rFonts w:ascii="Arial" w:hAnsi="Arial" w:cs="Arial"/>
          <w:b/>
          <w:color w:val="000000" w:themeColor="text1"/>
          <w:sz w:val="23"/>
          <w:szCs w:val="23"/>
        </w:rPr>
      </w:pPr>
    </w:p>
    <w:p w14:paraId="15FCD816" w14:textId="77777777" w:rsidR="003E0AFC" w:rsidRDefault="003E0AFC" w:rsidP="003E0AFC">
      <w:pPr>
        <w:pStyle w:val="Default"/>
        <w:spacing w:after="27" w:line="360" w:lineRule="auto"/>
        <w:rPr>
          <w:rFonts w:ascii="Arial" w:hAnsi="Arial" w:cs="Arial"/>
          <w:b/>
          <w:color w:val="000000" w:themeColor="text1"/>
          <w:sz w:val="23"/>
          <w:szCs w:val="23"/>
        </w:rPr>
      </w:pPr>
    </w:p>
    <w:p w14:paraId="1FFA9238" w14:textId="77777777" w:rsidR="003E0AFC" w:rsidRDefault="003E0AFC" w:rsidP="003E0AFC">
      <w:pPr>
        <w:pStyle w:val="Default"/>
        <w:spacing w:after="27" w:line="360" w:lineRule="auto"/>
        <w:rPr>
          <w:rFonts w:ascii="Arial" w:hAnsi="Arial" w:cs="Arial"/>
          <w:b/>
          <w:color w:val="000000" w:themeColor="text1"/>
          <w:sz w:val="23"/>
          <w:szCs w:val="23"/>
        </w:rPr>
      </w:pPr>
    </w:p>
    <w:p w14:paraId="6AC83A18" w14:textId="77777777" w:rsidR="003E0AFC" w:rsidRDefault="003E0AFC" w:rsidP="003E0AFC">
      <w:pPr>
        <w:pStyle w:val="Default"/>
        <w:spacing w:after="27" w:line="360" w:lineRule="auto"/>
        <w:rPr>
          <w:rFonts w:ascii="Arial" w:hAnsi="Arial" w:cs="Arial"/>
          <w:b/>
          <w:color w:val="000000" w:themeColor="text1"/>
          <w:sz w:val="23"/>
          <w:szCs w:val="23"/>
        </w:rPr>
      </w:pPr>
    </w:p>
    <w:p w14:paraId="1E699D10" w14:textId="77777777" w:rsidR="003E0AFC" w:rsidRDefault="003E0AFC" w:rsidP="003E0AFC">
      <w:pPr>
        <w:pStyle w:val="Default"/>
        <w:spacing w:after="27" w:line="360" w:lineRule="auto"/>
        <w:rPr>
          <w:rFonts w:ascii="Arial" w:hAnsi="Arial" w:cs="Arial"/>
          <w:b/>
          <w:color w:val="000000" w:themeColor="text1"/>
          <w:sz w:val="23"/>
          <w:szCs w:val="23"/>
        </w:rPr>
      </w:pPr>
    </w:p>
    <w:p w14:paraId="54BB297B" w14:textId="77777777" w:rsidR="003E0AFC" w:rsidRDefault="003E0AFC" w:rsidP="003E0AFC">
      <w:pPr>
        <w:pStyle w:val="Default"/>
        <w:spacing w:after="27" w:line="360" w:lineRule="auto"/>
        <w:rPr>
          <w:rFonts w:ascii="Arial" w:hAnsi="Arial" w:cs="Arial"/>
          <w:b/>
          <w:color w:val="000000" w:themeColor="text1"/>
          <w:sz w:val="23"/>
          <w:szCs w:val="23"/>
        </w:rPr>
      </w:pPr>
      <w:r>
        <w:rPr>
          <w:noProof/>
        </w:rPr>
        <w:drawing>
          <wp:anchor distT="0" distB="0" distL="114300" distR="114300" simplePos="0" relativeHeight="251663360" behindDoc="1" locked="0" layoutInCell="1" allowOverlap="1" wp14:anchorId="6AAD4A51" wp14:editId="1508E93C">
            <wp:simplePos x="0" y="0"/>
            <wp:positionH relativeFrom="column">
              <wp:posOffset>227330</wp:posOffset>
            </wp:positionH>
            <wp:positionV relativeFrom="paragraph">
              <wp:posOffset>414020</wp:posOffset>
            </wp:positionV>
            <wp:extent cx="5498465" cy="2456180"/>
            <wp:effectExtent l="0" t="0" r="6985" b="1270"/>
            <wp:wrapTight wrapText="bothSides">
              <wp:wrapPolygon edited="0">
                <wp:start x="0" y="0"/>
                <wp:lineTo x="0" y="21444"/>
                <wp:lineTo x="21553" y="21444"/>
                <wp:lineTo x="21553" y="0"/>
                <wp:lineTo x="0" y="0"/>
              </wp:wrapPolygon>
            </wp:wrapTight>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p>
    <w:p w14:paraId="2B333624" w14:textId="77777777" w:rsidR="003E0AFC" w:rsidRDefault="003E0AFC" w:rsidP="003E0AFC">
      <w:pPr>
        <w:pStyle w:val="Default"/>
        <w:spacing w:after="27" w:line="360" w:lineRule="auto"/>
        <w:rPr>
          <w:rFonts w:ascii="Arial" w:hAnsi="Arial" w:cs="Arial"/>
          <w:b/>
          <w:color w:val="000000" w:themeColor="text1"/>
          <w:sz w:val="23"/>
          <w:szCs w:val="23"/>
        </w:rPr>
      </w:pPr>
    </w:p>
    <w:p w14:paraId="66B0D07A" w14:textId="77777777" w:rsidR="003E0AFC" w:rsidRDefault="003E0AFC" w:rsidP="003E0AFC">
      <w:pPr>
        <w:pStyle w:val="Default"/>
        <w:spacing w:after="27" w:line="360" w:lineRule="auto"/>
        <w:rPr>
          <w:rFonts w:ascii="Arial" w:hAnsi="Arial" w:cs="Arial"/>
          <w:b/>
          <w:color w:val="000000" w:themeColor="text1"/>
          <w:sz w:val="23"/>
          <w:szCs w:val="23"/>
        </w:rPr>
      </w:pPr>
    </w:p>
    <w:p w14:paraId="283ACA83" w14:textId="77777777" w:rsidR="003E0AFC" w:rsidRDefault="003E0AFC" w:rsidP="003E0AFC">
      <w:pPr>
        <w:pStyle w:val="Default"/>
        <w:spacing w:after="27" w:line="360" w:lineRule="auto"/>
        <w:rPr>
          <w:rFonts w:ascii="Arial" w:hAnsi="Arial" w:cs="Arial"/>
          <w:b/>
          <w:color w:val="000000" w:themeColor="text1"/>
          <w:sz w:val="23"/>
          <w:szCs w:val="23"/>
        </w:rPr>
      </w:pPr>
    </w:p>
    <w:p w14:paraId="7277D688" w14:textId="77777777" w:rsidR="003E0AFC" w:rsidRDefault="003E0AFC" w:rsidP="003E0AFC">
      <w:pPr>
        <w:pStyle w:val="Default"/>
        <w:spacing w:after="27" w:line="360" w:lineRule="auto"/>
        <w:rPr>
          <w:rFonts w:ascii="Arial" w:hAnsi="Arial" w:cs="Arial"/>
          <w:b/>
          <w:color w:val="000000" w:themeColor="text1"/>
          <w:sz w:val="23"/>
          <w:szCs w:val="23"/>
        </w:rPr>
      </w:pPr>
    </w:p>
    <w:p w14:paraId="7A6E2287" w14:textId="77777777" w:rsidR="003E0AFC" w:rsidRDefault="003E0AFC" w:rsidP="003E0AFC">
      <w:pPr>
        <w:pStyle w:val="Default"/>
        <w:spacing w:after="27" w:line="360" w:lineRule="auto"/>
        <w:rPr>
          <w:rFonts w:ascii="Arial" w:hAnsi="Arial" w:cs="Arial"/>
          <w:b/>
          <w:color w:val="000000" w:themeColor="text1"/>
          <w:sz w:val="23"/>
          <w:szCs w:val="23"/>
        </w:rPr>
      </w:pPr>
    </w:p>
    <w:p w14:paraId="6E2F9073" w14:textId="77777777" w:rsidR="003E0AFC" w:rsidRDefault="003E0AFC" w:rsidP="003E0AFC">
      <w:pPr>
        <w:pStyle w:val="Default"/>
        <w:spacing w:after="27" w:line="360" w:lineRule="auto"/>
        <w:rPr>
          <w:rFonts w:ascii="Arial" w:hAnsi="Arial" w:cs="Arial"/>
          <w:b/>
          <w:color w:val="000000" w:themeColor="text1"/>
          <w:sz w:val="23"/>
          <w:szCs w:val="23"/>
        </w:rPr>
      </w:pPr>
    </w:p>
    <w:p w14:paraId="31C56BE9" w14:textId="77777777" w:rsidR="003E0AFC" w:rsidRDefault="003E0AFC" w:rsidP="003E0AFC">
      <w:pPr>
        <w:pStyle w:val="Default"/>
        <w:spacing w:after="27" w:line="360" w:lineRule="auto"/>
        <w:rPr>
          <w:rFonts w:ascii="Arial" w:hAnsi="Arial" w:cs="Arial"/>
          <w:b/>
          <w:color w:val="000000" w:themeColor="text1"/>
          <w:sz w:val="23"/>
          <w:szCs w:val="23"/>
        </w:rPr>
      </w:pPr>
    </w:p>
    <w:p w14:paraId="7DC9A547" w14:textId="77777777" w:rsidR="00AD3FCC" w:rsidRDefault="003E0AFC" w:rsidP="003E0AFC">
      <w:pPr>
        <w:pStyle w:val="NormalWeb"/>
        <w:spacing w:before="0" w:beforeAutospacing="0" w:after="20" w:afterAutospacing="0"/>
        <w:ind w:left="360"/>
      </w:pPr>
      <w:r>
        <w:rPr>
          <w:noProof/>
          <w:lang w:val="en-US" w:eastAsia="en-US"/>
        </w:rPr>
        <w:drawing>
          <wp:inline distT="0" distB="0" distL="0" distR="0" wp14:anchorId="11E8542E" wp14:editId="18F210BA">
            <wp:extent cx="5473700" cy="2820318"/>
            <wp:effectExtent l="0" t="0" r="12700" b="1841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BD69A9E" w14:textId="77777777" w:rsidR="00AD3FCC" w:rsidRDefault="00AD3FCC" w:rsidP="00AD3FCC">
      <w:pPr>
        <w:pStyle w:val="NormalWeb"/>
        <w:spacing w:before="0" w:beforeAutospacing="0" w:after="20" w:afterAutospacing="0"/>
        <w:ind w:left="360"/>
      </w:pPr>
      <w:r>
        <w:rPr>
          <w:rFonts w:ascii="Arial" w:hAnsi="Arial" w:cs="Arial"/>
          <w:b/>
          <w:bCs/>
          <w:color w:val="000000"/>
        </w:rPr>
        <w:t> </w:t>
      </w:r>
    </w:p>
    <w:p w14:paraId="32F662C3" w14:textId="77777777" w:rsidR="00AD3FCC" w:rsidRDefault="00AD3FCC" w:rsidP="008D340B">
      <w:pPr>
        <w:pStyle w:val="NormalWeb"/>
        <w:spacing w:before="0" w:beforeAutospacing="0" w:after="20" w:afterAutospacing="0"/>
        <w:ind w:left="360"/>
      </w:pPr>
      <w:r>
        <w:rPr>
          <w:rFonts w:ascii="Arial" w:hAnsi="Arial" w:cs="Arial"/>
          <w:b/>
          <w:bCs/>
          <w:color w:val="000000"/>
        </w:rPr>
        <w:t> </w:t>
      </w:r>
    </w:p>
    <w:p w14:paraId="313791A2" w14:textId="69CED9DE" w:rsidR="003C7618" w:rsidRDefault="00AD3FCC" w:rsidP="007302CE">
      <w:pPr>
        <w:pStyle w:val="Heading3"/>
      </w:pPr>
      <w:bookmarkStart w:id="21" w:name="_Toc39607204"/>
      <w:r w:rsidRPr="00A82B73">
        <w:lastRenderedPageBreak/>
        <w:t>2.1.3 Customer mix:</w:t>
      </w:r>
      <w:bookmarkEnd w:id="21"/>
    </w:p>
    <w:p w14:paraId="3F891595" w14:textId="77777777" w:rsidR="007302CE" w:rsidRPr="007302CE" w:rsidRDefault="007302CE" w:rsidP="007302CE"/>
    <w:p w14:paraId="3BDAAF92" w14:textId="77777777" w:rsidR="00AD3FCC" w:rsidRPr="003C7618" w:rsidRDefault="00AD3FCC" w:rsidP="003C7618">
      <w:pPr>
        <w:spacing w:line="360" w:lineRule="auto"/>
        <w:rPr>
          <w:rFonts w:ascii="Arial" w:hAnsi="Arial" w:cs="Arial"/>
          <w:sz w:val="24"/>
          <w:szCs w:val="24"/>
        </w:rPr>
      </w:pPr>
      <w:r w:rsidRPr="003C7618">
        <w:rPr>
          <w:rFonts w:ascii="Arial" w:hAnsi="Arial" w:cs="Arial"/>
          <w:sz w:val="24"/>
          <w:szCs w:val="24"/>
        </w:rPr>
        <w:t>Like all other organizations, banks also have varieties of customers. I divided the customer / client into 2 divisions. 1) Credit division 2) Deposit division</w:t>
      </w:r>
    </w:p>
    <w:p w14:paraId="4F8E44F6" w14:textId="77777777" w:rsidR="00AD3FCC" w:rsidRDefault="00AD3FCC" w:rsidP="00AD3FCC">
      <w:pPr>
        <w:pStyle w:val="NormalWeb"/>
        <w:spacing w:before="240" w:beforeAutospacing="0" w:after="20" w:afterAutospacing="0"/>
        <w:rPr>
          <w:rFonts w:ascii="Arial" w:hAnsi="Arial" w:cs="Arial"/>
          <w:b/>
          <w:bCs/>
          <w:color w:val="000000"/>
        </w:rPr>
      </w:pPr>
      <w:r>
        <w:rPr>
          <w:rFonts w:ascii="Arial" w:hAnsi="Arial" w:cs="Arial"/>
          <w:color w:val="000000"/>
        </w:rPr>
        <w:t> </w:t>
      </w:r>
      <w:r>
        <w:rPr>
          <w:rFonts w:ascii="Arial" w:hAnsi="Arial" w:cs="Arial"/>
          <w:b/>
          <w:bCs/>
          <w:color w:val="000000"/>
        </w:rPr>
        <w:t>Credit division</w:t>
      </w:r>
    </w:p>
    <w:p w14:paraId="1FF871CD" w14:textId="77777777" w:rsidR="003748DA" w:rsidRDefault="003748DA" w:rsidP="00AD3FCC">
      <w:pPr>
        <w:pStyle w:val="NormalWeb"/>
        <w:spacing w:before="240" w:beforeAutospacing="0" w:after="20" w:afterAutospacing="0"/>
      </w:pPr>
    </w:p>
    <w:p w14:paraId="1932968C" w14:textId="77777777" w:rsidR="00AD3FCC" w:rsidRDefault="00AD3FCC" w:rsidP="00AD3FCC">
      <w:pPr>
        <w:pStyle w:val="NormalWeb"/>
        <w:spacing w:before="0" w:beforeAutospacing="0" w:after="20" w:afterAutospacing="0"/>
        <w:ind w:left="720"/>
      </w:pPr>
      <w:r>
        <w:rPr>
          <w:rFonts w:ascii="Arial" w:hAnsi="Arial" w:cs="Arial"/>
          <w:color w:val="000000"/>
        </w:rPr>
        <w:t> </w:t>
      </w:r>
      <w:r w:rsidR="008D340B">
        <w:rPr>
          <w:rFonts w:ascii="Arial" w:hAnsi="Arial" w:cs="Arial"/>
          <w:noProof/>
          <w:color w:val="000000" w:themeColor="text1"/>
          <w:lang w:val="en-US" w:eastAsia="en-US"/>
        </w:rPr>
        <w:drawing>
          <wp:inline distT="0" distB="0" distL="0" distR="0" wp14:anchorId="197862E6" wp14:editId="3A76D54A">
            <wp:extent cx="4664002" cy="3102015"/>
            <wp:effectExtent l="0" t="0" r="3810" b="3175"/>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A93269D" w14:textId="3FFCEEE2" w:rsidR="00F7387A" w:rsidRPr="00125E82" w:rsidRDefault="00AD3FCC" w:rsidP="00125E82">
      <w:pPr>
        <w:pStyle w:val="NormalWeb"/>
        <w:spacing w:before="0" w:beforeAutospacing="0" w:after="20" w:afterAutospacing="0"/>
        <w:ind w:left="720"/>
      </w:pPr>
      <w:r>
        <w:rPr>
          <w:rFonts w:ascii="Arial" w:hAnsi="Arial" w:cs="Arial"/>
          <w:color w:val="000000"/>
        </w:rPr>
        <w:t> </w:t>
      </w:r>
    </w:p>
    <w:p w14:paraId="04B34D7C" w14:textId="52679385" w:rsidR="00AD3FCC" w:rsidRDefault="00AD3FCC" w:rsidP="00AD3FCC">
      <w:pPr>
        <w:pStyle w:val="NormalWeb"/>
        <w:spacing w:before="240" w:beforeAutospacing="0" w:after="20" w:afterAutospacing="0"/>
      </w:pPr>
      <w:r>
        <w:rPr>
          <w:rFonts w:ascii="Arial" w:hAnsi="Arial" w:cs="Arial"/>
          <w:b/>
          <w:bCs/>
          <w:color w:val="000000"/>
        </w:rPr>
        <w:t>Deposits division</w:t>
      </w:r>
    </w:p>
    <w:p w14:paraId="6E883744" w14:textId="47192BB7" w:rsidR="007302CE" w:rsidRDefault="00AD3FCC" w:rsidP="007302CE">
      <w:pPr>
        <w:pStyle w:val="NormalWeb"/>
        <w:spacing w:before="240" w:beforeAutospacing="0" w:after="20" w:afterAutospacing="0"/>
        <w:ind w:left="720"/>
        <w:rPr>
          <w:rFonts w:ascii="Arial" w:hAnsi="Arial" w:cs="Arial"/>
          <w:b/>
          <w:bCs/>
          <w:color w:val="000000"/>
        </w:rPr>
      </w:pPr>
      <w:r>
        <w:rPr>
          <w:rFonts w:ascii="Arial" w:hAnsi="Arial" w:cs="Arial"/>
          <w:b/>
          <w:bCs/>
          <w:color w:val="000000"/>
        </w:rPr>
        <w:t> </w:t>
      </w:r>
      <w:r w:rsidR="003748DA">
        <w:rPr>
          <w:rFonts w:ascii="Arial" w:hAnsi="Arial" w:cs="Arial"/>
          <w:noProof/>
          <w:color w:val="000000" w:themeColor="text1"/>
          <w:lang w:val="en-US" w:eastAsia="en-US"/>
        </w:rPr>
        <w:drawing>
          <wp:inline distT="0" distB="0" distL="0" distR="0" wp14:anchorId="7BE15983" wp14:editId="0F33EA6F">
            <wp:extent cx="4519641" cy="3208020"/>
            <wp:effectExtent l="0" t="0" r="14605" b="1143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BAEF61B" w14:textId="77777777" w:rsidR="007302CE" w:rsidRDefault="007302CE" w:rsidP="007302CE">
      <w:pPr>
        <w:pStyle w:val="NormalWeb"/>
        <w:spacing w:before="240" w:beforeAutospacing="0" w:after="20" w:afterAutospacing="0"/>
        <w:ind w:left="720"/>
      </w:pPr>
    </w:p>
    <w:p w14:paraId="74400FCB" w14:textId="298EE9F2" w:rsidR="003C7618" w:rsidRPr="007302CE" w:rsidRDefault="00AD3FCC" w:rsidP="007302CE">
      <w:pPr>
        <w:pStyle w:val="Heading3"/>
      </w:pPr>
      <w:bookmarkStart w:id="22" w:name="_Toc39607205"/>
      <w:r w:rsidRPr="00A82B73">
        <w:t>2.1.4 Product / Service:</w:t>
      </w:r>
      <w:bookmarkEnd w:id="22"/>
    </w:p>
    <w:p w14:paraId="43FB8A73" w14:textId="1880EB45" w:rsidR="003C7618" w:rsidRPr="007302CE" w:rsidRDefault="003C7618" w:rsidP="003C7618">
      <w:pPr>
        <w:pStyle w:val="NormalWeb"/>
        <w:spacing w:before="240" w:beforeAutospacing="0" w:after="20" w:afterAutospacing="0" w:line="360" w:lineRule="auto"/>
        <w:jc w:val="both"/>
        <w:rPr>
          <w:rFonts w:ascii="Arial" w:hAnsi="Arial" w:cs="Arial"/>
          <w:color w:val="000000"/>
        </w:rPr>
      </w:pPr>
      <w:r>
        <w:rPr>
          <w:rFonts w:ascii="Arial" w:hAnsi="Arial" w:cs="Arial"/>
          <w:color w:val="000000"/>
        </w:rPr>
        <w:t>Product &amp; service standards provide an organization to set some goals. It sets a benchmark that can be used to monitor and improve service standards. It</w:t>
      </w:r>
      <w:r>
        <w:t xml:space="preserve"> </w:t>
      </w:r>
      <w:r>
        <w:rPr>
          <w:rFonts w:ascii="Arial" w:hAnsi="Arial" w:cs="Arial"/>
          <w:color w:val="000000"/>
        </w:rPr>
        <w:t>ensures that the service quality must be high and uniform for the organization.</w:t>
      </w:r>
      <w:r>
        <w:t xml:space="preserve"> </w:t>
      </w:r>
      <w:r>
        <w:rPr>
          <w:rFonts w:ascii="Arial" w:hAnsi="Arial" w:cs="Arial"/>
          <w:color w:val="000000"/>
        </w:rPr>
        <w:t>Service are an integral part of good customer service and it an effective</w:t>
      </w:r>
      <w:r>
        <w:t xml:space="preserve"> </w:t>
      </w:r>
      <w:r>
        <w:rPr>
          <w:rFonts w:ascii="Arial" w:hAnsi="Arial" w:cs="Arial"/>
          <w:color w:val="000000"/>
        </w:rPr>
        <w:t>for organizational performance, they try to understand the clients and the employees to give them better service. So that service can be continuously improved.</w:t>
      </w:r>
    </w:p>
    <w:p w14:paraId="23FB3333" w14:textId="77777777" w:rsidR="00AD3FCC" w:rsidRDefault="00AD3FCC" w:rsidP="00821BED">
      <w:pPr>
        <w:pStyle w:val="NormalWeb"/>
        <w:spacing w:before="240" w:beforeAutospacing="0" w:after="20" w:afterAutospacing="0" w:line="360" w:lineRule="auto"/>
        <w:jc w:val="both"/>
      </w:pPr>
      <w:r>
        <w:rPr>
          <w:rFonts w:ascii="Arial" w:hAnsi="Arial" w:cs="Arial"/>
          <w:b/>
          <w:bCs/>
          <w:color w:val="000000"/>
        </w:rPr>
        <w:t xml:space="preserve">OBL </w:t>
      </w:r>
      <w:r>
        <w:rPr>
          <w:rFonts w:ascii="Arial" w:hAnsi="Arial" w:cs="Arial"/>
          <w:color w:val="000000"/>
        </w:rPr>
        <w:t>product and service are given below:</w:t>
      </w:r>
    </w:p>
    <w:p w14:paraId="76E7E1B3" w14:textId="213493D2" w:rsidR="00AD3FCC" w:rsidRDefault="00AD3FCC" w:rsidP="00821BED">
      <w:pPr>
        <w:pStyle w:val="NormalWeb"/>
        <w:spacing w:before="0" w:beforeAutospacing="0" w:after="20" w:afterAutospacing="0" w:line="360" w:lineRule="auto"/>
        <w:ind w:left="360" w:hanging="360"/>
        <w:jc w:val="both"/>
      </w:pPr>
      <w:r>
        <w:rPr>
          <w:rFonts w:ascii="Arial" w:hAnsi="Arial" w:cs="Arial"/>
          <w:color w:val="000000"/>
        </w:rPr>
        <w:t xml:space="preserve">1. Retailing </w:t>
      </w:r>
      <w:r w:rsidR="0021560C">
        <w:rPr>
          <w:rFonts w:ascii="Arial" w:hAnsi="Arial" w:cs="Arial"/>
          <w:color w:val="000000"/>
        </w:rPr>
        <w:t>banking:</w:t>
      </w:r>
    </w:p>
    <w:p w14:paraId="38CA7661" w14:textId="77777777" w:rsidR="00AD3FCC" w:rsidRDefault="00AD3FCC" w:rsidP="00821BED">
      <w:pPr>
        <w:pStyle w:val="NormalWeb"/>
        <w:spacing w:before="0" w:beforeAutospacing="0" w:after="20" w:afterAutospacing="0" w:line="360" w:lineRule="auto"/>
        <w:ind w:left="1440" w:hanging="360"/>
        <w:jc w:val="both"/>
      </w:pPr>
      <w:r>
        <w:rPr>
          <w:rFonts w:ascii="Arial" w:hAnsi="Arial" w:cs="Arial"/>
          <w:color w:val="000000"/>
        </w:rPr>
        <w:t xml:space="preserve">a. </w:t>
      </w:r>
      <w:r>
        <w:rPr>
          <w:rStyle w:val="apple-tab-span"/>
          <w:rFonts w:ascii="Arial" w:hAnsi="Arial" w:cs="Arial"/>
          <w:color w:val="000000"/>
        </w:rPr>
        <w:tab/>
      </w:r>
      <w:r>
        <w:rPr>
          <w:rFonts w:ascii="Arial" w:hAnsi="Arial" w:cs="Arial"/>
          <w:color w:val="000000"/>
        </w:rPr>
        <w:t>Retail deposit</w:t>
      </w:r>
    </w:p>
    <w:p w14:paraId="4A2C45DF" w14:textId="77777777" w:rsidR="00AD3FCC" w:rsidRDefault="00AD3FCC" w:rsidP="00821BED">
      <w:pPr>
        <w:pStyle w:val="NormalWeb"/>
        <w:spacing w:before="0" w:beforeAutospacing="0" w:after="20" w:afterAutospacing="0" w:line="360" w:lineRule="auto"/>
        <w:ind w:left="1440" w:hanging="360"/>
        <w:jc w:val="both"/>
      </w:pPr>
      <w:r>
        <w:rPr>
          <w:rFonts w:ascii="Arial" w:hAnsi="Arial" w:cs="Arial"/>
          <w:color w:val="000000"/>
        </w:rPr>
        <w:t xml:space="preserve">b. </w:t>
      </w:r>
      <w:r>
        <w:rPr>
          <w:rStyle w:val="apple-tab-span"/>
          <w:rFonts w:ascii="Arial" w:hAnsi="Arial" w:cs="Arial"/>
          <w:color w:val="000000"/>
        </w:rPr>
        <w:tab/>
      </w:r>
      <w:r>
        <w:rPr>
          <w:rFonts w:ascii="Arial" w:hAnsi="Arial" w:cs="Arial"/>
          <w:color w:val="000000"/>
        </w:rPr>
        <w:t>Retail loan</w:t>
      </w:r>
    </w:p>
    <w:p w14:paraId="1F8165AA" w14:textId="77777777" w:rsidR="00AD3FCC" w:rsidRDefault="00AD3FCC" w:rsidP="00821BED">
      <w:pPr>
        <w:pStyle w:val="NormalWeb"/>
        <w:spacing w:before="0" w:beforeAutospacing="0" w:after="20" w:afterAutospacing="0" w:line="360" w:lineRule="auto"/>
        <w:ind w:left="1440" w:hanging="360"/>
        <w:jc w:val="both"/>
      </w:pPr>
      <w:r>
        <w:rPr>
          <w:rFonts w:ascii="Arial" w:hAnsi="Arial" w:cs="Arial"/>
          <w:color w:val="000000"/>
        </w:rPr>
        <w:t xml:space="preserve">c. </w:t>
      </w:r>
      <w:r>
        <w:rPr>
          <w:rStyle w:val="apple-tab-span"/>
          <w:rFonts w:ascii="Arial" w:hAnsi="Arial" w:cs="Arial"/>
          <w:color w:val="000000"/>
        </w:rPr>
        <w:tab/>
      </w:r>
      <w:r>
        <w:rPr>
          <w:rFonts w:ascii="Arial" w:hAnsi="Arial" w:cs="Arial"/>
          <w:color w:val="000000"/>
        </w:rPr>
        <w:t>Remittance</w:t>
      </w:r>
    </w:p>
    <w:p w14:paraId="4225E294" w14:textId="77777777" w:rsidR="00AD3FCC" w:rsidRDefault="00AD3FCC" w:rsidP="00821BED">
      <w:pPr>
        <w:pStyle w:val="NormalWeb"/>
        <w:spacing w:before="0" w:beforeAutospacing="0" w:after="20" w:afterAutospacing="0" w:line="360" w:lineRule="auto"/>
        <w:ind w:left="1440" w:hanging="360"/>
        <w:jc w:val="both"/>
      </w:pPr>
      <w:r>
        <w:rPr>
          <w:rFonts w:ascii="Arial" w:hAnsi="Arial" w:cs="Arial"/>
          <w:color w:val="000000"/>
        </w:rPr>
        <w:t xml:space="preserve">d. </w:t>
      </w:r>
      <w:r>
        <w:rPr>
          <w:rStyle w:val="apple-tab-span"/>
          <w:rFonts w:ascii="Arial" w:hAnsi="Arial" w:cs="Arial"/>
          <w:color w:val="000000"/>
        </w:rPr>
        <w:tab/>
      </w:r>
      <w:r>
        <w:rPr>
          <w:rFonts w:ascii="Arial" w:hAnsi="Arial" w:cs="Arial"/>
          <w:color w:val="000000"/>
        </w:rPr>
        <w:t>Card</w:t>
      </w:r>
    </w:p>
    <w:p w14:paraId="315A53A5" w14:textId="6BC9364A" w:rsidR="00AD3FCC" w:rsidRDefault="00AD3FCC" w:rsidP="00821BED">
      <w:pPr>
        <w:pStyle w:val="NormalWeb"/>
        <w:spacing w:before="0" w:beforeAutospacing="0" w:after="20" w:afterAutospacing="0" w:line="360" w:lineRule="auto"/>
        <w:jc w:val="both"/>
      </w:pPr>
      <w:r>
        <w:rPr>
          <w:rFonts w:ascii="Arial" w:hAnsi="Arial" w:cs="Arial"/>
          <w:color w:val="000000"/>
        </w:rPr>
        <w:t>2. Corporate banking:</w:t>
      </w:r>
    </w:p>
    <w:p w14:paraId="71479E88" w14:textId="77777777" w:rsidR="00AD3FCC" w:rsidRDefault="00AD3FCC" w:rsidP="00821BED">
      <w:pPr>
        <w:pStyle w:val="NormalWeb"/>
        <w:spacing w:before="0" w:beforeAutospacing="0" w:after="20" w:afterAutospacing="0" w:line="360" w:lineRule="auto"/>
        <w:ind w:left="1440" w:hanging="360"/>
        <w:jc w:val="both"/>
      </w:pPr>
      <w:r>
        <w:rPr>
          <w:rFonts w:ascii="Arial" w:hAnsi="Arial" w:cs="Arial"/>
          <w:color w:val="000000"/>
        </w:rPr>
        <w:t xml:space="preserve">a. </w:t>
      </w:r>
      <w:r>
        <w:rPr>
          <w:rStyle w:val="apple-tab-span"/>
          <w:rFonts w:ascii="Arial" w:hAnsi="Arial" w:cs="Arial"/>
          <w:color w:val="000000"/>
        </w:rPr>
        <w:tab/>
      </w:r>
      <w:r>
        <w:rPr>
          <w:rFonts w:ascii="Arial" w:hAnsi="Arial" w:cs="Arial"/>
          <w:color w:val="000000"/>
        </w:rPr>
        <w:t>Corporate deposit</w:t>
      </w:r>
    </w:p>
    <w:p w14:paraId="6399AD15" w14:textId="77777777" w:rsidR="00AD3FCC" w:rsidRDefault="00AD3FCC" w:rsidP="00821BED">
      <w:pPr>
        <w:pStyle w:val="NormalWeb"/>
        <w:spacing w:before="0" w:beforeAutospacing="0" w:after="20" w:afterAutospacing="0" w:line="360" w:lineRule="auto"/>
        <w:ind w:left="1440" w:hanging="360"/>
        <w:jc w:val="both"/>
      </w:pPr>
      <w:r>
        <w:rPr>
          <w:rFonts w:ascii="Arial" w:hAnsi="Arial" w:cs="Arial"/>
          <w:color w:val="000000"/>
        </w:rPr>
        <w:t xml:space="preserve">b. </w:t>
      </w:r>
      <w:r>
        <w:rPr>
          <w:rStyle w:val="apple-tab-span"/>
          <w:rFonts w:ascii="Arial" w:hAnsi="Arial" w:cs="Arial"/>
          <w:color w:val="000000"/>
        </w:rPr>
        <w:tab/>
      </w:r>
      <w:r>
        <w:rPr>
          <w:rFonts w:ascii="Arial" w:hAnsi="Arial" w:cs="Arial"/>
          <w:color w:val="000000"/>
        </w:rPr>
        <w:t>Corporate finance</w:t>
      </w:r>
    </w:p>
    <w:p w14:paraId="1991EB34" w14:textId="77777777" w:rsidR="00AD3FCC" w:rsidRDefault="00AD3FCC" w:rsidP="00821BED">
      <w:pPr>
        <w:pStyle w:val="NormalWeb"/>
        <w:spacing w:before="0" w:beforeAutospacing="0" w:after="20" w:afterAutospacing="0" w:line="360" w:lineRule="auto"/>
        <w:ind w:left="360" w:hanging="360"/>
        <w:jc w:val="both"/>
      </w:pPr>
      <w:r>
        <w:rPr>
          <w:rFonts w:ascii="Arial" w:hAnsi="Arial" w:cs="Arial"/>
          <w:color w:val="000000"/>
        </w:rPr>
        <w:t xml:space="preserve">3. </w:t>
      </w:r>
      <w:r>
        <w:rPr>
          <w:rStyle w:val="apple-tab-span"/>
          <w:rFonts w:ascii="Arial" w:hAnsi="Arial" w:cs="Arial"/>
          <w:color w:val="000000"/>
        </w:rPr>
        <w:tab/>
      </w:r>
      <w:r>
        <w:rPr>
          <w:rFonts w:ascii="Arial" w:hAnsi="Arial" w:cs="Arial"/>
          <w:color w:val="000000"/>
        </w:rPr>
        <w:t>SME banking</w:t>
      </w:r>
    </w:p>
    <w:p w14:paraId="0DF8E4F0" w14:textId="77777777" w:rsidR="00AD3FCC" w:rsidRDefault="00AD3FCC" w:rsidP="00821BED">
      <w:pPr>
        <w:pStyle w:val="NormalWeb"/>
        <w:spacing w:before="0" w:beforeAutospacing="0" w:after="20" w:afterAutospacing="0" w:line="360" w:lineRule="auto"/>
        <w:ind w:left="360" w:hanging="360"/>
        <w:jc w:val="both"/>
      </w:pPr>
      <w:r>
        <w:rPr>
          <w:rFonts w:ascii="Arial" w:hAnsi="Arial" w:cs="Arial"/>
          <w:color w:val="000000"/>
        </w:rPr>
        <w:t xml:space="preserve">4. </w:t>
      </w:r>
      <w:r>
        <w:rPr>
          <w:rStyle w:val="apple-tab-span"/>
          <w:rFonts w:ascii="Arial" w:hAnsi="Arial" w:cs="Arial"/>
          <w:color w:val="000000"/>
        </w:rPr>
        <w:tab/>
      </w:r>
      <w:r>
        <w:rPr>
          <w:rFonts w:ascii="Arial" w:hAnsi="Arial" w:cs="Arial"/>
          <w:color w:val="000000"/>
        </w:rPr>
        <w:t>Agent banking</w:t>
      </w:r>
    </w:p>
    <w:p w14:paraId="207383C3" w14:textId="77777777" w:rsidR="00AD3FCC" w:rsidRDefault="00AD3FCC" w:rsidP="00821BED">
      <w:pPr>
        <w:pStyle w:val="NormalWeb"/>
        <w:spacing w:before="0" w:beforeAutospacing="0" w:after="20" w:afterAutospacing="0" w:line="360" w:lineRule="auto"/>
        <w:ind w:left="360" w:hanging="360"/>
        <w:jc w:val="both"/>
      </w:pPr>
      <w:r>
        <w:rPr>
          <w:rFonts w:ascii="Arial" w:hAnsi="Arial" w:cs="Arial"/>
          <w:color w:val="000000"/>
        </w:rPr>
        <w:t xml:space="preserve">5. </w:t>
      </w:r>
      <w:r>
        <w:rPr>
          <w:rStyle w:val="apple-tab-span"/>
          <w:rFonts w:ascii="Arial" w:hAnsi="Arial" w:cs="Arial"/>
          <w:color w:val="000000"/>
        </w:rPr>
        <w:tab/>
      </w:r>
      <w:r>
        <w:rPr>
          <w:rFonts w:ascii="Arial" w:hAnsi="Arial" w:cs="Arial"/>
          <w:color w:val="000000"/>
        </w:rPr>
        <w:t>Agricultural banking</w:t>
      </w:r>
    </w:p>
    <w:p w14:paraId="0A9288A4" w14:textId="77777777" w:rsidR="00AD3FCC" w:rsidRDefault="00AD3FCC" w:rsidP="00AD3FCC">
      <w:pPr>
        <w:pStyle w:val="NormalWeb"/>
        <w:spacing w:before="0" w:beforeAutospacing="0" w:after="20" w:afterAutospacing="0"/>
        <w:ind w:left="720"/>
        <w:jc w:val="both"/>
      </w:pPr>
      <w:r>
        <w:rPr>
          <w:rFonts w:ascii="Arial" w:hAnsi="Arial" w:cs="Arial"/>
          <w:color w:val="000000"/>
        </w:rPr>
        <w:t> </w:t>
      </w:r>
    </w:p>
    <w:p w14:paraId="3290A2EB" w14:textId="77777777" w:rsidR="00AD3FCC" w:rsidRDefault="00AD3FCC" w:rsidP="00AD3FCC">
      <w:pPr>
        <w:pStyle w:val="NormalWeb"/>
        <w:spacing w:before="0" w:beforeAutospacing="0" w:after="20" w:afterAutospacing="0"/>
        <w:ind w:left="720"/>
        <w:jc w:val="both"/>
      </w:pPr>
      <w:r>
        <w:rPr>
          <w:rFonts w:ascii="Arial" w:hAnsi="Arial" w:cs="Arial"/>
          <w:color w:val="000000"/>
        </w:rPr>
        <w:t> </w:t>
      </w:r>
    </w:p>
    <w:p w14:paraId="5A9875F7" w14:textId="14DE67B9" w:rsidR="007302CE" w:rsidRDefault="00AD3FCC" w:rsidP="007302CE">
      <w:pPr>
        <w:pStyle w:val="NormalWeb"/>
        <w:spacing w:before="0" w:beforeAutospacing="0" w:after="20" w:afterAutospacing="0"/>
        <w:ind w:left="720"/>
        <w:jc w:val="both"/>
        <w:rPr>
          <w:rFonts w:ascii="Arial" w:hAnsi="Arial" w:cs="Arial"/>
          <w:color w:val="000000"/>
        </w:rPr>
      </w:pPr>
      <w:r>
        <w:rPr>
          <w:rFonts w:ascii="Arial" w:hAnsi="Arial" w:cs="Arial"/>
          <w:color w:val="000000"/>
        </w:rPr>
        <w:t> </w:t>
      </w:r>
    </w:p>
    <w:p w14:paraId="5C162F07" w14:textId="77777777" w:rsidR="0021560C" w:rsidRDefault="0021560C" w:rsidP="007302CE">
      <w:pPr>
        <w:pStyle w:val="NormalWeb"/>
        <w:spacing w:before="0" w:beforeAutospacing="0" w:after="20" w:afterAutospacing="0"/>
        <w:ind w:left="720"/>
        <w:jc w:val="both"/>
      </w:pPr>
    </w:p>
    <w:p w14:paraId="116FF271" w14:textId="77777777" w:rsidR="0021560C" w:rsidRDefault="0021560C" w:rsidP="007302CE">
      <w:pPr>
        <w:pStyle w:val="NormalWeb"/>
        <w:spacing w:before="0" w:beforeAutospacing="0" w:after="20" w:afterAutospacing="0"/>
        <w:ind w:left="720"/>
        <w:jc w:val="both"/>
      </w:pPr>
    </w:p>
    <w:p w14:paraId="0EB487BC" w14:textId="77777777" w:rsidR="0021560C" w:rsidRDefault="0021560C" w:rsidP="007302CE">
      <w:pPr>
        <w:pStyle w:val="NormalWeb"/>
        <w:spacing w:before="0" w:beforeAutospacing="0" w:after="20" w:afterAutospacing="0"/>
        <w:ind w:left="720"/>
        <w:jc w:val="both"/>
      </w:pPr>
    </w:p>
    <w:p w14:paraId="3EC7F0FE" w14:textId="77777777" w:rsidR="0021560C" w:rsidRDefault="0021560C" w:rsidP="007302CE">
      <w:pPr>
        <w:pStyle w:val="NormalWeb"/>
        <w:spacing w:before="0" w:beforeAutospacing="0" w:after="20" w:afterAutospacing="0"/>
        <w:ind w:left="720"/>
        <w:jc w:val="both"/>
      </w:pPr>
    </w:p>
    <w:p w14:paraId="177514DF" w14:textId="77777777" w:rsidR="0021560C" w:rsidRDefault="0021560C" w:rsidP="007302CE">
      <w:pPr>
        <w:pStyle w:val="NormalWeb"/>
        <w:spacing w:before="0" w:beforeAutospacing="0" w:after="20" w:afterAutospacing="0"/>
        <w:ind w:left="720"/>
        <w:jc w:val="both"/>
      </w:pPr>
    </w:p>
    <w:p w14:paraId="01AE6544" w14:textId="77777777" w:rsidR="0021560C" w:rsidRDefault="0021560C" w:rsidP="007302CE">
      <w:pPr>
        <w:pStyle w:val="NormalWeb"/>
        <w:spacing w:before="0" w:beforeAutospacing="0" w:after="20" w:afterAutospacing="0"/>
        <w:ind w:left="720"/>
        <w:jc w:val="both"/>
      </w:pPr>
    </w:p>
    <w:p w14:paraId="1A6F824D" w14:textId="77777777" w:rsidR="0021560C" w:rsidRDefault="0021560C" w:rsidP="007302CE">
      <w:pPr>
        <w:pStyle w:val="NormalWeb"/>
        <w:spacing w:before="0" w:beforeAutospacing="0" w:after="20" w:afterAutospacing="0"/>
        <w:ind w:left="720"/>
        <w:jc w:val="both"/>
      </w:pPr>
    </w:p>
    <w:p w14:paraId="42E677FA" w14:textId="77777777" w:rsidR="0021560C" w:rsidRDefault="0021560C" w:rsidP="007302CE">
      <w:pPr>
        <w:pStyle w:val="NormalWeb"/>
        <w:spacing w:before="0" w:beforeAutospacing="0" w:after="20" w:afterAutospacing="0"/>
        <w:ind w:left="720"/>
        <w:jc w:val="both"/>
      </w:pPr>
    </w:p>
    <w:p w14:paraId="79179828" w14:textId="77777777" w:rsidR="00821BED" w:rsidRDefault="00821BED" w:rsidP="007302CE">
      <w:pPr>
        <w:pStyle w:val="NormalWeb"/>
        <w:spacing w:before="0" w:beforeAutospacing="0" w:after="20" w:afterAutospacing="0"/>
        <w:ind w:left="720"/>
        <w:jc w:val="both"/>
      </w:pPr>
    </w:p>
    <w:p w14:paraId="1E957E8D" w14:textId="77777777" w:rsidR="0021560C" w:rsidRDefault="0021560C" w:rsidP="007302CE">
      <w:pPr>
        <w:pStyle w:val="NormalWeb"/>
        <w:spacing w:before="0" w:beforeAutospacing="0" w:after="20" w:afterAutospacing="0"/>
        <w:ind w:left="720"/>
        <w:jc w:val="both"/>
      </w:pPr>
    </w:p>
    <w:p w14:paraId="68249AB2" w14:textId="77777777" w:rsidR="0021560C" w:rsidRDefault="0021560C" w:rsidP="007302CE">
      <w:pPr>
        <w:pStyle w:val="NormalWeb"/>
        <w:spacing w:before="0" w:beforeAutospacing="0" w:after="20" w:afterAutospacing="0"/>
        <w:ind w:left="720"/>
        <w:jc w:val="both"/>
      </w:pPr>
    </w:p>
    <w:p w14:paraId="5F4F96B3" w14:textId="77777777" w:rsidR="0021560C" w:rsidRDefault="0021560C" w:rsidP="007302CE">
      <w:pPr>
        <w:pStyle w:val="NormalWeb"/>
        <w:spacing w:before="0" w:beforeAutospacing="0" w:after="20" w:afterAutospacing="0"/>
        <w:ind w:left="720"/>
        <w:jc w:val="both"/>
      </w:pPr>
    </w:p>
    <w:p w14:paraId="0B552A6C" w14:textId="77777777" w:rsidR="0021560C" w:rsidRDefault="0021560C" w:rsidP="007302CE">
      <w:pPr>
        <w:pStyle w:val="NormalWeb"/>
        <w:spacing w:before="0" w:beforeAutospacing="0" w:after="20" w:afterAutospacing="0"/>
        <w:ind w:left="720"/>
        <w:jc w:val="both"/>
      </w:pPr>
    </w:p>
    <w:p w14:paraId="52E6A1AF" w14:textId="53501A77" w:rsidR="00AD3FCC" w:rsidRPr="007302CE" w:rsidRDefault="00AD3FCC" w:rsidP="00AD3FCC">
      <w:pPr>
        <w:pStyle w:val="NormalWeb"/>
        <w:spacing w:before="240" w:beforeAutospacing="0" w:after="20" w:afterAutospacing="0"/>
      </w:pPr>
      <w:r>
        <w:rPr>
          <w:rFonts w:ascii="Arial" w:hAnsi="Arial" w:cs="Arial"/>
          <w:color w:val="000000"/>
        </w:rPr>
        <w:lastRenderedPageBreak/>
        <w:t> OBL other services are given below:</w:t>
      </w:r>
    </w:p>
    <w:p w14:paraId="74D59595" w14:textId="77777777" w:rsidR="003C7618" w:rsidRDefault="003C7618" w:rsidP="00AD3FCC">
      <w:pPr>
        <w:pStyle w:val="NormalWeb"/>
        <w:spacing w:before="240" w:beforeAutospacing="0" w:after="20" w:afterAutospacing="0"/>
      </w:pPr>
    </w:p>
    <w:tbl>
      <w:tblPr>
        <w:tblW w:w="0" w:type="auto"/>
        <w:tblCellMar>
          <w:top w:w="15" w:type="dxa"/>
          <w:left w:w="15" w:type="dxa"/>
          <w:bottom w:w="15" w:type="dxa"/>
          <w:right w:w="15" w:type="dxa"/>
        </w:tblCellMar>
        <w:tblLook w:val="04A0" w:firstRow="1" w:lastRow="0" w:firstColumn="1" w:lastColumn="0" w:noHBand="0" w:noVBand="1"/>
      </w:tblPr>
      <w:tblGrid>
        <w:gridCol w:w="3855"/>
        <w:gridCol w:w="5029"/>
      </w:tblGrid>
      <w:tr w:rsidR="00AD3FCC" w:rsidRPr="003C7618" w14:paraId="0B6D58FB" w14:textId="77777777" w:rsidTr="00AD3FCC">
        <w:trPr>
          <w:trHeight w:val="83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D85B42"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1. </w:t>
            </w:r>
            <w:r w:rsidRPr="003C7618">
              <w:rPr>
                <w:rStyle w:val="apple-tab-span"/>
                <w:rFonts w:ascii="Arial" w:hAnsi="Arial" w:cs="Arial"/>
                <w:color w:val="000000"/>
              </w:rPr>
              <w:tab/>
            </w:r>
            <w:r w:rsidRPr="003C7618">
              <w:rPr>
                <w:rFonts w:ascii="Arial" w:hAnsi="Arial" w:cs="Arial"/>
                <w:color w:val="000000"/>
              </w:rPr>
              <w:t>Account Opening :</w:t>
            </w:r>
          </w:p>
          <w:p w14:paraId="4731BCA2"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Current A/C</w:t>
            </w:r>
          </w:p>
          <w:p w14:paraId="5A1E5B88"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Saving A/C</w:t>
            </w:r>
          </w:p>
          <w:p w14:paraId="59AA5196"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 xml:space="preserve">c) </w:t>
            </w:r>
            <w:r w:rsidRPr="003C7618">
              <w:rPr>
                <w:rStyle w:val="apple-tab-span"/>
                <w:rFonts w:ascii="Arial" w:hAnsi="Arial" w:cs="Arial"/>
                <w:color w:val="000000"/>
              </w:rPr>
              <w:tab/>
            </w:r>
            <w:r w:rsidRPr="003C7618">
              <w:rPr>
                <w:rFonts w:ascii="Arial" w:hAnsi="Arial" w:cs="Arial"/>
                <w:color w:val="000000"/>
              </w:rPr>
              <w:t>FDR</w:t>
            </w:r>
          </w:p>
          <w:p w14:paraId="7608D7E2"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d)</w:t>
            </w:r>
            <w:r w:rsidRPr="003C7618">
              <w:rPr>
                <w:rStyle w:val="apple-tab-span"/>
                <w:rFonts w:ascii="Arial" w:hAnsi="Arial" w:cs="Arial"/>
                <w:color w:val="000000"/>
              </w:rPr>
              <w:tab/>
            </w:r>
            <w:r w:rsidRPr="003C7618">
              <w:rPr>
                <w:rFonts w:ascii="Arial" w:hAnsi="Arial" w:cs="Arial"/>
                <w:color w:val="000000"/>
              </w:rPr>
              <w:t>DPS</w:t>
            </w:r>
          </w:p>
          <w:p w14:paraId="4C4EE4A0"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2. </w:t>
            </w:r>
            <w:r w:rsidRPr="003C7618">
              <w:rPr>
                <w:rStyle w:val="apple-tab-span"/>
                <w:rFonts w:ascii="Arial" w:hAnsi="Arial" w:cs="Arial"/>
                <w:color w:val="000000"/>
              </w:rPr>
              <w:tab/>
            </w:r>
            <w:r w:rsidRPr="003C7618">
              <w:rPr>
                <w:rFonts w:ascii="Arial" w:hAnsi="Arial" w:cs="Arial"/>
                <w:color w:val="000000"/>
              </w:rPr>
              <w:t>Cash Cheque payment:</w:t>
            </w:r>
          </w:p>
          <w:p w14:paraId="09A59AC8"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High value</w:t>
            </w:r>
          </w:p>
          <w:p w14:paraId="312F972A"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Poor value</w:t>
            </w:r>
          </w:p>
          <w:p w14:paraId="09C6FC0E"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3. </w:t>
            </w:r>
            <w:r w:rsidRPr="003C7618">
              <w:rPr>
                <w:rStyle w:val="apple-tab-span"/>
                <w:rFonts w:ascii="Arial" w:hAnsi="Arial" w:cs="Arial"/>
                <w:color w:val="000000"/>
              </w:rPr>
              <w:tab/>
            </w:r>
            <w:r w:rsidRPr="003C7618">
              <w:rPr>
                <w:rFonts w:ascii="Arial" w:hAnsi="Arial" w:cs="Arial"/>
                <w:color w:val="000000"/>
              </w:rPr>
              <w:t>Cash Deposit:</w:t>
            </w:r>
          </w:p>
          <w:p w14:paraId="31C057BD"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Below Tk. 1 lac</w:t>
            </w:r>
          </w:p>
          <w:p w14:paraId="3AF2BF68"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Above Tk.1 lac</w:t>
            </w:r>
          </w:p>
          <w:p w14:paraId="0DA5D924"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4. </w:t>
            </w:r>
            <w:r w:rsidRPr="003C7618">
              <w:rPr>
                <w:rStyle w:val="apple-tab-span"/>
                <w:rFonts w:ascii="Arial" w:hAnsi="Arial" w:cs="Arial"/>
                <w:color w:val="000000"/>
              </w:rPr>
              <w:tab/>
            </w:r>
            <w:r w:rsidRPr="003C7618">
              <w:rPr>
                <w:rFonts w:ascii="Arial" w:hAnsi="Arial" w:cs="Arial"/>
                <w:color w:val="000000"/>
              </w:rPr>
              <w:t>Domestic Cheque Clearing:</w:t>
            </w:r>
          </w:p>
          <w:p w14:paraId="2E88042F"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High value</w:t>
            </w:r>
          </w:p>
          <w:p w14:paraId="33154B34"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Regular value</w:t>
            </w:r>
          </w:p>
          <w:p w14:paraId="52F2D258"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5. </w:t>
            </w:r>
            <w:r w:rsidRPr="003C7618">
              <w:rPr>
                <w:rStyle w:val="apple-tab-span"/>
                <w:rFonts w:ascii="Arial" w:hAnsi="Arial" w:cs="Arial"/>
                <w:color w:val="000000"/>
              </w:rPr>
              <w:tab/>
            </w:r>
            <w:r w:rsidRPr="003C7618">
              <w:rPr>
                <w:rFonts w:ascii="Arial" w:hAnsi="Arial" w:cs="Arial"/>
                <w:color w:val="000000"/>
              </w:rPr>
              <w:t xml:space="preserve"> Utility Bill receipt.</w:t>
            </w:r>
          </w:p>
          <w:p w14:paraId="487C6C9C"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6. </w:t>
            </w:r>
            <w:r w:rsidRPr="003C7618">
              <w:rPr>
                <w:rStyle w:val="apple-tab-span"/>
                <w:rFonts w:ascii="Arial" w:hAnsi="Arial" w:cs="Arial"/>
                <w:color w:val="000000"/>
              </w:rPr>
              <w:tab/>
            </w:r>
            <w:r w:rsidRPr="003C7618">
              <w:rPr>
                <w:rFonts w:ascii="Arial" w:hAnsi="Arial" w:cs="Arial"/>
                <w:color w:val="000000"/>
              </w:rPr>
              <w:t xml:space="preserve"> Bill Payment (vendor).</w:t>
            </w:r>
          </w:p>
          <w:p w14:paraId="685F7310"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7. </w:t>
            </w:r>
            <w:r w:rsidRPr="003C7618">
              <w:rPr>
                <w:rStyle w:val="apple-tab-span"/>
                <w:rFonts w:ascii="Arial" w:hAnsi="Arial" w:cs="Arial"/>
                <w:color w:val="000000"/>
              </w:rPr>
              <w:tab/>
            </w:r>
            <w:r w:rsidRPr="003C7618">
              <w:rPr>
                <w:rFonts w:ascii="Arial" w:hAnsi="Arial" w:cs="Arial"/>
                <w:color w:val="000000"/>
              </w:rPr>
              <w:t>LC Issuance:</w:t>
            </w:r>
          </w:p>
          <w:p w14:paraId="30CE1736"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Master LC</w:t>
            </w:r>
          </w:p>
          <w:p w14:paraId="6D5D49C2"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BTB LC</w:t>
            </w:r>
          </w:p>
          <w:p w14:paraId="2EE37AD5" w14:textId="77777777" w:rsidR="00AD3FCC" w:rsidRPr="003C7618" w:rsidRDefault="00AD3FCC" w:rsidP="003C7618">
            <w:pPr>
              <w:pStyle w:val="NormalWeb"/>
              <w:spacing w:before="240" w:beforeAutospacing="0" w:after="20" w:afterAutospacing="0" w:line="480" w:lineRule="auto"/>
            </w:pPr>
            <w:r w:rsidRPr="003C7618">
              <w:rPr>
                <w:rFonts w:ascii="Arial" w:hAnsi="Arial" w:cs="Arial"/>
                <w:color w:val="000000"/>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EC11D2"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8. </w:t>
            </w:r>
            <w:r w:rsidRPr="003C7618">
              <w:rPr>
                <w:rStyle w:val="apple-tab-span"/>
                <w:rFonts w:ascii="Arial" w:hAnsi="Arial" w:cs="Arial"/>
                <w:color w:val="000000"/>
              </w:rPr>
              <w:tab/>
            </w:r>
            <w:r w:rsidRPr="003C7618">
              <w:rPr>
                <w:rFonts w:ascii="Arial" w:hAnsi="Arial" w:cs="Arial"/>
                <w:color w:val="000000"/>
              </w:rPr>
              <w:t>Foreign Cheque Clearing:</w:t>
            </w:r>
          </w:p>
          <w:p w14:paraId="66749A53"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Drawn on Bangladesh</w:t>
            </w:r>
          </w:p>
          <w:p w14:paraId="225157B8"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Drawn on abroad</w:t>
            </w:r>
          </w:p>
          <w:p w14:paraId="259EE119"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 xml:space="preserve">9. </w:t>
            </w:r>
            <w:r w:rsidRPr="003C7618">
              <w:rPr>
                <w:rStyle w:val="apple-tab-span"/>
                <w:rFonts w:ascii="Arial" w:hAnsi="Arial" w:cs="Arial"/>
                <w:color w:val="000000"/>
              </w:rPr>
              <w:tab/>
            </w:r>
            <w:r w:rsidRPr="003C7618">
              <w:rPr>
                <w:rFonts w:ascii="Arial" w:hAnsi="Arial" w:cs="Arial"/>
                <w:color w:val="000000"/>
              </w:rPr>
              <w:t>Short Term Loan sanction.</w:t>
            </w:r>
          </w:p>
          <w:p w14:paraId="5B2E38D9"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10. Long Term Loan sanction.</w:t>
            </w:r>
          </w:p>
          <w:p w14:paraId="1747C296"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11. Remittance issue, Issue of PO/DD/TT:</w:t>
            </w:r>
          </w:p>
          <w:p w14:paraId="3700C198"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Local DD/TT</w:t>
            </w:r>
          </w:p>
          <w:p w14:paraId="330FBA8A"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Foreign DD/TT</w:t>
            </w:r>
          </w:p>
          <w:p w14:paraId="7D73FD32"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12. Issuing Cheque Book.</w:t>
            </w:r>
          </w:p>
          <w:p w14:paraId="65C568CA"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13. Balance Confirmation Certificate:</w:t>
            </w:r>
          </w:p>
          <w:p w14:paraId="6151F083"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Personal A/C</w:t>
            </w:r>
          </w:p>
          <w:p w14:paraId="1F84B758"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Institutional A/C</w:t>
            </w:r>
          </w:p>
          <w:p w14:paraId="417A7812"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14. Statement of Account issue.</w:t>
            </w:r>
          </w:p>
          <w:p w14:paraId="125D20DC"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15. Issuance of Card:</w:t>
            </w:r>
          </w:p>
          <w:p w14:paraId="19C254FE"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Debit card</w:t>
            </w:r>
          </w:p>
          <w:p w14:paraId="4F43492C"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Credit card</w:t>
            </w:r>
          </w:p>
          <w:p w14:paraId="635AFFF6"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16. Bank Guarantee issuance:</w:t>
            </w:r>
          </w:p>
          <w:p w14:paraId="351A7E8C"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a)</w:t>
            </w:r>
            <w:r w:rsidRPr="003C7618">
              <w:rPr>
                <w:rStyle w:val="apple-tab-span"/>
                <w:rFonts w:ascii="Arial" w:hAnsi="Arial" w:cs="Arial"/>
                <w:color w:val="000000"/>
              </w:rPr>
              <w:tab/>
            </w:r>
            <w:r w:rsidRPr="003C7618">
              <w:rPr>
                <w:rFonts w:ascii="Arial" w:hAnsi="Arial" w:cs="Arial"/>
                <w:color w:val="000000"/>
              </w:rPr>
              <w:t>Local</w:t>
            </w:r>
          </w:p>
          <w:p w14:paraId="54759634" w14:textId="77777777" w:rsidR="00AD3FCC" w:rsidRPr="003C7618" w:rsidRDefault="00AD3FCC" w:rsidP="003C7618">
            <w:pPr>
              <w:pStyle w:val="NormalWeb"/>
              <w:spacing w:before="0" w:beforeAutospacing="0" w:after="20" w:afterAutospacing="0" w:line="480" w:lineRule="auto"/>
              <w:ind w:left="1440" w:hanging="360"/>
            </w:pPr>
            <w:r w:rsidRPr="003C7618">
              <w:rPr>
                <w:rFonts w:ascii="Arial" w:hAnsi="Arial" w:cs="Arial"/>
                <w:color w:val="000000"/>
              </w:rPr>
              <w:t>b)</w:t>
            </w:r>
            <w:r w:rsidRPr="003C7618">
              <w:rPr>
                <w:rStyle w:val="apple-tab-span"/>
                <w:rFonts w:ascii="Arial" w:hAnsi="Arial" w:cs="Arial"/>
                <w:color w:val="000000"/>
              </w:rPr>
              <w:tab/>
            </w:r>
            <w:r w:rsidRPr="003C7618">
              <w:rPr>
                <w:rFonts w:ascii="Arial" w:hAnsi="Arial" w:cs="Arial"/>
                <w:color w:val="000000"/>
              </w:rPr>
              <w:t>Foreign</w:t>
            </w:r>
          </w:p>
          <w:p w14:paraId="3E101E76" w14:textId="77777777" w:rsidR="00AD3FCC" w:rsidRPr="003C7618" w:rsidRDefault="00AD3FCC" w:rsidP="003C7618">
            <w:pPr>
              <w:pStyle w:val="NormalWeb"/>
              <w:spacing w:before="0" w:beforeAutospacing="0" w:after="20" w:afterAutospacing="0" w:line="480" w:lineRule="auto"/>
              <w:ind w:left="720" w:hanging="360"/>
            </w:pPr>
            <w:r w:rsidRPr="003C7618">
              <w:rPr>
                <w:rFonts w:ascii="Arial" w:hAnsi="Arial" w:cs="Arial"/>
                <w:color w:val="000000"/>
              </w:rPr>
              <w:t>17. Bill Acceptance.</w:t>
            </w:r>
          </w:p>
        </w:tc>
      </w:tr>
    </w:tbl>
    <w:p w14:paraId="7CFB4CED" w14:textId="77777777" w:rsidR="003C7618" w:rsidRDefault="00AD3FCC" w:rsidP="003C7618">
      <w:pPr>
        <w:pStyle w:val="NormalWeb"/>
        <w:spacing w:before="240" w:beforeAutospacing="0" w:after="20" w:afterAutospacing="0"/>
      </w:pPr>
      <w:r>
        <w:rPr>
          <w:rFonts w:ascii="Arial" w:hAnsi="Arial" w:cs="Arial"/>
          <w:color w:val="000000"/>
        </w:rPr>
        <w:t> </w:t>
      </w:r>
    </w:p>
    <w:p w14:paraId="0C89F269" w14:textId="6AA436E9" w:rsidR="00AD3FCC" w:rsidRDefault="00AD3FCC" w:rsidP="007302CE">
      <w:pPr>
        <w:pStyle w:val="Heading3"/>
      </w:pPr>
      <w:bookmarkStart w:id="23" w:name="_Toc39607206"/>
      <w:r w:rsidRPr="00A82B73">
        <w:lastRenderedPageBreak/>
        <w:t>2.1.5 Operations</w:t>
      </w:r>
      <w:bookmarkEnd w:id="23"/>
    </w:p>
    <w:p w14:paraId="23256A55" w14:textId="77777777" w:rsidR="00AD3FCC" w:rsidRDefault="00AD3FCC" w:rsidP="003C7618">
      <w:pPr>
        <w:pStyle w:val="NormalWeb"/>
        <w:spacing w:before="240" w:beforeAutospacing="0" w:after="20" w:afterAutospacing="0" w:line="360" w:lineRule="auto"/>
        <w:jc w:val="both"/>
      </w:pPr>
      <w:r>
        <w:rPr>
          <w:rFonts w:ascii="Arial" w:hAnsi="Arial" w:cs="Arial"/>
          <w:b/>
          <w:bCs/>
          <w:color w:val="000000"/>
        </w:rPr>
        <w:t>OBL</w:t>
      </w:r>
      <w:r>
        <w:rPr>
          <w:rFonts w:ascii="Arial" w:hAnsi="Arial" w:cs="Arial"/>
          <w:color w:val="000000"/>
        </w:rPr>
        <w:t xml:space="preserve"> has a concentration of financing in medium and large industries. Besides, OBL provides both short and long term finance of OBL will assist the bank to keep the risk at minimal .OBL is a private sector commercial bank dedicated in the business line of taking deposits from the public through its various saving schemes and lending the fund in various sectors at a higher margin. </w:t>
      </w:r>
    </w:p>
    <w:p w14:paraId="6D6CFD97" w14:textId="77777777" w:rsidR="00AD3FCC" w:rsidRDefault="00AD3FCC" w:rsidP="003C7618">
      <w:pPr>
        <w:pStyle w:val="NormalWeb"/>
        <w:spacing w:before="0" w:beforeAutospacing="0" w:after="20" w:afterAutospacing="0" w:line="360" w:lineRule="auto"/>
        <w:ind w:left="720"/>
        <w:jc w:val="both"/>
      </w:pPr>
      <w:r>
        <w:rPr>
          <w:rFonts w:ascii="Arial" w:hAnsi="Arial" w:cs="Arial"/>
          <w:color w:val="000000"/>
        </w:rPr>
        <w:t> </w:t>
      </w:r>
    </w:p>
    <w:p w14:paraId="09498B56" w14:textId="77777777" w:rsidR="00AD3FCC" w:rsidRDefault="00AD3FCC" w:rsidP="00AD3FCC">
      <w:pPr>
        <w:pStyle w:val="NormalWeb"/>
        <w:spacing w:before="240" w:beforeAutospacing="0" w:after="20" w:afterAutospacing="0"/>
      </w:pPr>
      <w:r>
        <w:rPr>
          <w:rFonts w:ascii="Arial" w:hAnsi="Arial" w:cs="Arial"/>
          <w:color w:val="000000"/>
        </w:rPr>
        <w:t> </w:t>
      </w:r>
    </w:p>
    <w:p w14:paraId="0A5D0DCC" w14:textId="573AD43B" w:rsidR="00AD3FCC" w:rsidRDefault="00AD3FCC" w:rsidP="007302CE">
      <w:pPr>
        <w:pStyle w:val="Heading3"/>
      </w:pPr>
      <w:bookmarkStart w:id="24" w:name="_Toc39607207"/>
      <w:r w:rsidRPr="00A82B73">
        <w:t>2.1.6 SWOT analysis</w:t>
      </w:r>
      <w:bookmarkEnd w:id="24"/>
    </w:p>
    <w:p w14:paraId="2EE6F957" w14:textId="77777777" w:rsidR="00AD3FCC" w:rsidRDefault="00AD3FCC" w:rsidP="00AD3FCC">
      <w:pPr>
        <w:pStyle w:val="NormalWeb"/>
        <w:spacing w:before="240" w:beforeAutospacing="0" w:after="240" w:afterAutospacing="0"/>
        <w:jc w:val="both"/>
      </w:pPr>
      <w:r>
        <w:rPr>
          <w:rFonts w:ascii="Arial" w:hAnsi="Arial" w:cs="Arial"/>
          <w:color w:val="000000"/>
        </w:rPr>
        <w:t xml:space="preserve">SWOT means here we can find tools from the company’s Strengths,            </w:t>
      </w:r>
      <w:r>
        <w:rPr>
          <w:rStyle w:val="apple-tab-span"/>
          <w:rFonts w:ascii="Arial" w:hAnsi="Arial" w:cs="Arial"/>
          <w:color w:val="000000"/>
        </w:rPr>
        <w:tab/>
      </w:r>
      <w:r>
        <w:rPr>
          <w:rFonts w:ascii="Arial" w:hAnsi="Arial" w:cs="Arial"/>
          <w:color w:val="000000"/>
        </w:rPr>
        <w:t>weakness, opportunities and threats.</w:t>
      </w:r>
    </w:p>
    <w:p w14:paraId="6DF85B37" w14:textId="77777777" w:rsidR="00AD3FCC" w:rsidRDefault="00AD3FCC" w:rsidP="003C7618">
      <w:pPr>
        <w:pStyle w:val="NormalWeb"/>
        <w:spacing w:before="240" w:beforeAutospacing="0" w:after="240" w:afterAutospacing="0"/>
      </w:pPr>
    </w:p>
    <w:p w14:paraId="6BD03A4C" w14:textId="77777777" w:rsidR="00AD3FCC" w:rsidRDefault="00AD3FCC" w:rsidP="003C7618">
      <w:pPr>
        <w:pStyle w:val="NormalWeb"/>
        <w:spacing w:before="240" w:beforeAutospacing="0" w:after="240" w:afterAutospacing="0" w:line="360" w:lineRule="auto"/>
        <w:jc w:val="both"/>
      </w:pPr>
      <w:r>
        <w:rPr>
          <w:rFonts w:ascii="Arial" w:hAnsi="Arial" w:cs="Arial"/>
          <w:b/>
          <w:bCs/>
          <w:color w:val="000000"/>
        </w:rPr>
        <w:t>Strength:</w:t>
      </w:r>
    </w:p>
    <w:p w14:paraId="2E59766A" w14:textId="77777777" w:rsidR="00AD3FCC" w:rsidRDefault="00AD3FCC" w:rsidP="003C7618">
      <w:pPr>
        <w:pStyle w:val="NormalWeb"/>
        <w:numPr>
          <w:ilvl w:val="0"/>
          <w:numId w:val="9"/>
        </w:numPr>
        <w:spacing w:before="240" w:beforeAutospacing="0" w:after="240" w:afterAutospacing="0" w:line="360" w:lineRule="auto"/>
        <w:jc w:val="both"/>
      </w:pPr>
      <w:r>
        <w:rPr>
          <w:rFonts w:ascii="Arial" w:hAnsi="Arial" w:cs="Arial"/>
          <w:b/>
          <w:bCs/>
          <w:color w:val="000000"/>
        </w:rPr>
        <w:t>Reputation:</w:t>
      </w:r>
      <w:r>
        <w:rPr>
          <w:rFonts w:ascii="Arial" w:hAnsi="Arial" w:cs="Arial"/>
          <w:color w:val="000000"/>
        </w:rPr>
        <w:t xml:space="preserve"> OBL is a multinational company. OBL has established it’s reputation in the banking industry among the newcomers. As an old banking sector OBL had strong deposits and growth and won recitation in the banking sector.</w:t>
      </w:r>
    </w:p>
    <w:p w14:paraId="39207D47" w14:textId="77777777" w:rsidR="00AD3FCC" w:rsidRDefault="00AD3FCC" w:rsidP="003C7618">
      <w:pPr>
        <w:pStyle w:val="NormalWeb"/>
        <w:numPr>
          <w:ilvl w:val="0"/>
          <w:numId w:val="9"/>
        </w:numPr>
        <w:spacing w:before="240" w:beforeAutospacing="0" w:after="240" w:afterAutospacing="0" w:line="360" w:lineRule="auto"/>
        <w:jc w:val="both"/>
      </w:pPr>
      <w:r>
        <w:rPr>
          <w:rFonts w:ascii="Arial" w:hAnsi="Arial" w:cs="Arial"/>
          <w:b/>
          <w:bCs/>
          <w:color w:val="000000"/>
        </w:rPr>
        <w:t xml:space="preserve">Facilities: </w:t>
      </w:r>
      <w:r>
        <w:rPr>
          <w:rFonts w:ascii="Arial" w:hAnsi="Arial" w:cs="Arial"/>
          <w:color w:val="000000"/>
        </w:rPr>
        <w:t>OBL have all kinds of facilities like online banking, ATM booth, and home servicer for customers and also for employees. OBL is fully computerized &amp; also an online operating banking system.</w:t>
      </w:r>
    </w:p>
    <w:p w14:paraId="2E72CC2F" w14:textId="77777777" w:rsidR="00AD3FCC" w:rsidRDefault="00AD3FCC" w:rsidP="003C7618">
      <w:pPr>
        <w:pStyle w:val="NormalWeb"/>
        <w:numPr>
          <w:ilvl w:val="0"/>
          <w:numId w:val="9"/>
        </w:numPr>
        <w:spacing w:before="240" w:beforeAutospacing="0" w:after="240" w:afterAutospacing="0" w:line="360" w:lineRule="auto"/>
        <w:jc w:val="both"/>
      </w:pPr>
      <w:r>
        <w:rPr>
          <w:rFonts w:ascii="Arial" w:hAnsi="Arial" w:cs="Arial"/>
          <w:b/>
          <w:bCs/>
          <w:color w:val="000000"/>
        </w:rPr>
        <w:t>Team work:</w:t>
      </w:r>
      <w:r w:rsidR="003C7618">
        <w:rPr>
          <w:rFonts w:ascii="Arial" w:hAnsi="Arial" w:cs="Arial"/>
          <w:color w:val="000000"/>
        </w:rPr>
        <w:t xml:space="preserve"> In OBL </w:t>
      </w:r>
      <w:r>
        <w:rPr>
          <w:rFonts w:ascii="Arial" w:hAnsi="Arial" w:cs="Arial"/>
          <w:color w:val="000000"/>
        </w:rPr>
        <w:t>from mid-level to lower-level management they often work as a team and for this reason, employees feel motivation to work.</w:t>
      </w:r>
    </w:p>
    <w:p w14:paraId="050FF42E" w14:textId="77777777" w:rsidR="00AD3FCC" w:rsidRDefault="00AD3FCC" w:rsidP="003C7618">
      <w:pPr>
        <w:pStyle w:val="NormalWeb"/>
        <w:numPr>
          <w:ilvl w:val="0"/>
          <w:numId w:val="9"/>
        </w:numPr>
        <w:spacing w:before="240" w:beforeAutospacing="0" w:after="240" w:afterAutospacing="0" w:line="360" w:lineRule="auto"/>
        <w:jc w:val="both"/>
      </w:pPr>
      <w:r>
        <w:rPr>
          <w:rFonts w:ascii="Arial" w:hAnsi="Arial" w:cs="Arial"/>
          <w:b/>
          <w:bCs/>
          <w:color w:val="000000"/>
        </w:rPr>
        <w:t>Successful organized:</w:t>
      </w:r>
      <w:r>
        <w:rPr>
          <w:rFonts w:ascii="Arial" w:hAnsi="Arial" w:cs="Arial"/>
          <w:color w:val="000000"/>
        </w:rPr>
        <w:t xml:space="preserve"> As OBL is a multinational and self-contained bank,</w:t>
      </w:r>
      <w:r w:rsidR="003C7618">
        <w:rPr>
          <w:rFonts w:ascii="Arial" w:hAnsi="Arial" w:cs="Arial"/>
          <w:color w:val="000000"/>
        </w:rPr>
        <w:t> it</w:t>
      </w:r>
      <w:r>
        <w:rPr>
          <w:rFonts w:ascii="Arial" w:hAnsi="Arial" w:cs="Arial"/>
          <w:color w:val="000000"/>
        </w:rPr>
        <w:t xml:space="preserve"> has to maintain all international rules and regulation of Bangladesh Bank and World Bank. </w:t>
      </w:r>
    </w:p>
    <w:p w14:paraId="501738AA" w14:textId="77777777" w:rsidR="004933A0" w:rsidRDefault="004933A0" w:rsidP="003C7618">
      <w:pPr>
        <w:pStyle w:val="NormalWeb"/>
        <w:spacing w:before="240" w:beforeAutospacing="0" w:after="240" w:afterAutospacing="0" w:line="360" w:lineRule="auto"/>
        <w:ind w:left="720"/>
        <w:jc w:val="both"/>
        <w:rPr>
          <w:rFonts w:ascii="Arial" w:hAnsi="Arial" w:cs="Arial"/>
          <w:color w:val="000000"/>
        </w:rPr>
      </w:pPr>
    </w:p>
    <w:p w14:paraId="06BD7772" w14:textId="77777777" w:rsidR="00F7387A" w:rsidRDefault="00F7387A" w:rsidP="003C7618">
      <w:pPr>
        <w:pStyle w:val="NormalWeb"/>
        <w:spacing w:before="240" w:beforeAutospacing="0" w:after="240" w:afterAutospacing="0" w:line="360" w:lineRule="auto"/>
        <w:ind w:left="720"/>
        <w:jc w:val="both"/>
        <w:rPr>
          <w:rFonts w:ascii="Arial" w:hAnsi="Arial" w:cs="Arial"/>
          <w:color w:val="000000"/>
        </w:rPr>
      </w:pPr>
    </w:p>
    <w:p w14:paraId="54E3B849" w14:textId="77777777" w:rsidR="00F7387A" w:rsidRDefault="00F7387A" w:rsidP="003C7618">
      <w:pPr>
        <w:pStyle w:val="NormalWeb"/>
        <w:spacing w:before="240" w:beforeAutospacing="0" w:after="240" w:afterAutospacing="0" w:line="360" w:lineRule="auto"/>
        <w:ind w:left="720"/>
        <w:jc w:val="both"/>
        <w:rPr>
          <w:rFonts w:ascii="Arial" w:hAnsi="Arial" w:cs="Arial"/>
          <w:color w:val="000000"/>
        </w:rPr>
      </w:pPr>
    </w:p>
    <w:p w14:paraId="25E5B531" w14:textId="2D9C011E" w:rsidR="003C7618" w:rsidRDefault="00AD3FCC" w:rsidP="003C7618">
      <w:pPr>
        <w:pStyle w:val="NormalWeb"/>
        <w:spacing w:before="240" w:beforeAutospacing="0" w:after="240" w:afterAutospacing="0" w:line="360" w:lineRule="auto"/>
        <w:ind w:left="720"/>
        <w:jc w:val="both"/>
        <w:rPr>
          <w:rFonts w:ascii="Arial" w:hAnsi="Arial" w:cs="Arial"/>
          <w:color w:val="000000"/>
        </w:rPr>
      </w:pPr>
      <w:r>
        <w:rPr>
          <w:rFonts w:ascii="Arial" w:hAnsi="Arial" w:cs="Arial"/>
          <w:color w:val="000000"/>
        </w:rPr>
        <w:t> </w:t>
      </w:r>
    </w:p>
    <w:p w14:paraId="7864CDB2" w14:textId="77777777" w:rsidR="00AD3FCC" w:rsidRPr="003C7618" w:rsidRDefault="00AD3FCC" w:rsidP="003C7618">
      <w:pPr>
        <w:pStyle w:val="NormalWeb"/>
        <w:spacing w:before="240" w:beforeAutospacing="0" w:after="240" w:afterAutospacing="0" w:line="360" w:lineRule="auto"/>
        <w:jc w:val="both"/>
        <w:rPr>
          <w:rFonts w:ascii="Arial" w:hAnsi="Arial" w:cs="Arial"/>
          <w:color w:val="000000"/>
        </w:rPr>
      </w:pPr>
      <w:r>
        <w:rPr>
          <w:rFonts w:ascii="Arial" w:hAnsi="Arial" w:cs="Arial"/>
          <w:b/>
          <w:bCs/>
          <w:color w:val="000000"/>
        </w:rPr>
        <w:lastRenderedPageBreak/>
        <w:t>Weakness:</w:t>
      </w:r>
    </w:p>
    <w:p w14:paraId="4E342F02" w14:textId="77777777" w:rsidR="00AD3FCC" w:rsidRDefault="00AD3FCC" w:rsidP="003C7618">
      <w:pPr>
        <w:pStyle w:val="NormalWeb"/>
        <w:numPr>
          <w:ilvl w:val="0"/>
          <w:numId w:val="12"/>
        </w:numPr>
        <w:spacing w:before="240" w:beforeAutospacing="0" w:after="240" w:afterAutospacing="0" w:line="360" w:lineRule="auto"/>
        <w:jc w:val="both"/>
      </w:pPr>
      <w:r>
        <w:rPr>
          <w:rFonts w:ascii="Arial" w:hAnsi="Arial" w:cs="Arial"/>
          <w:b/>
          <w:bCs/>
          <w:color w:val="000000"/>
        </w:rPr>
        <w:t>Centralized decision</w:t>
      </w:r>
      <w:r>
        <w:rPr>
          <w:rFonts w:ascii="Arial" w:hAnsi="Arial" w:cs="Arial"/>
          <w:color w:val="000000"/>
        </w:rPr>
        <w:t xml:space="preserve"> </w:t>
      </w:r>
      <w:r>
        <w:rPr>
          <w:rFonts w:ascii="Arial" w:hAnsi="Arial" w:cs="Arial"/>
          <w:b/>
          <w:bCs/>
          <w:color w:val="000000"/>
        </w:rPr>
        <w:t>making:</w:t>
      </w:r>
      <w:r>
        <w:rPr>
          <w:rFonts w:ascii="Arial" w:hAnsi="Arial" w:cs="Arial"/>
          <w:color w:val="000000"/>
        </w:rPr>
        <w:t xml:space="preserve"> OBL has many branches. But not all types of work are done in all branches. The big decisions are taken from the head office. This work takes a long time to carry on the work.</w:t>
      </w:r>
    </w:p>
    <w:p w14:paraId="42FC379E" w14:textId="77777777" w:rsidR="00AD3FCC" w:rsidRDefault="00AD3FCC" w:rsidP="003C7618">
      <w:pPr>
        <w:pStyle w:val="NormalWeb"/>
        <w:numPr>
          <w:ilvl w:val="0"/>
          <w:numId w:val="12"/>
        </w:numPr>
        <w:spacing w:before="240" w:beforeAutospacing="0" w:after="240" w:afterAutospacing="0" w:line="360" w:lineRule="auto"/>
        <w:jc w:val="both"/>
      </w:pPr>
      <w:r>
        <w:rPr>
          <w:rFonts w:ascii="Arial" w:hAnsi="Arial" w:cs="Arial"/>
          <w:b/>
          <w:bCs/>
          <w:color w:val="000000"/>
        </w:rPr>
        <w:t>Agency Problem:</w:t>
      </w:r>
      <w:r>
        <w:rPr>
          <w:rFonts w:ascii="Arial" w:hAnsi="Arial" w:cs="Arial"/>
          <w:color w:val="000000"/>
        </w:rPr>
        <w:t xml:space="preserve"> When the customer comes to the bank, the first person he sees in front of him thinks that he can do this job well. The more customers they have, the more pressure comes. As a result, those who work behind the scenes gradually lose interest.</w:t>
      </w:r>
    </w:p>
    <w:p w14:paraId="60EE84B5" w14:textId="77777777" w:rsidR="003C7618" w:rsidRDefault="00AD3FCC" w:rsidP="003C7618">
      <w:pPr>
        <w:pStyle w:val="NormalWeb"/>
        <w:numPr>
          <w:ilvl w:val="0"/>
          <w:numId w:val="12"/>
        </w:numPr>
        <w:spacing w:before="240" w:beforeAutospacing="0" w:after="240" w:afterAutospacing="0" w:line="360" w:lineRule="auto"/>
        <w:jc w:val="both"/>
        <w:rPr>
          <w:rFonts w:ascii="Arial" w:hAnsi="Arial" w:cs="Arial"/>
        </w:rPr>
      </w:pPr>
      <w:r>
        <w:rPr>
          <w:rFonts w:ascii="Arial" w:hAnsi="Arial" w:cs="Arial"/>
          <w:b/>
          <w:bCs/>
          <w:color w:val="000000"/>
        </w:rPr>
        <w:t>Employee:</w:t>
      </w:r>
      <w:r>
        <w:rPr>
          <w:rFonts w:ascii="Arial" w:hAnsi="Arial" w:cs="Arial"/>
          <w:color w:val="000000"/>
        </w:rPr>
        <w:t xml:space="preserve"> Due to the existence of many banks in our country, there is a constant need for skilled workers. As a result, it is difficult for banks to hire and retain qualified staff.</w:t>
      </w:r>
    </w:p>
    <w:p w14:paraId="39660B91" w14:textId="77777777" w:rsidR="003C7618" w:rsidRPr="003C7618" w:rsidRDefault="00AD3FCC" w:rsidP="003C7618">
      <w:pPr>
        <w:pStyle w:val="NormalWeb"/>
        <w:spacing w:before="240" w:beforeAutospacing="0" w:after="240" w:afterAutospacing="0" w:line="360" w:lineRule="auto"/>
        <w:jc w:val="both"/>
        <w:rPr>
          <w:rFonts w:ascii="Arial" w:hAnsi="Arial" w:cs="Arial"/>
          <w:b/>
          <w:bCs/>
          <w:color w:val="000000"/>
        </w:rPr>
      </w:pPr>
      <w:r>
        <w:rPr>
          <w:rFonts w:ascii="Arial" w:hAnsi="Arial" w:cs="Arial"/>
          <w:b/>
          <w:bCs/>
          <w:color w:val="000000"/>
        </w:rPr>
        <w:t>Opportunities:</w:t>
      </w:r>
    </w:p>
    <w:p w14:paraId="1AD67E2A" w14:textId="77777777" w:rsidR="00AD3FCC" w:rsidRPr="003C7618" w:rsidRDefault="00AD3FCC" w:rsidP="003C7618">
      <w:pPr>
        <w:pStyle w:val="NormalWeb"/>
        <w:numPr>
          <w:ilvl w:val="2"/>
          <w:numId w:val="15"/>
        </w:numPr>
        <w:spacing w:before="0" w:beforeAutospacing="0" w:after="0" w:afterAutospacing="0" w:line="360" w:lineRule="auto"/>
        <w:ind w:left="360" w:right="440"/>
        <w:jc w:val="both"/>
        <w:rPr>
          <w:rFonts w:ascii="Arial" w:hAnsi="Arial" w:cs="Arial"/>
        </w:rPr>
      </w:pPr>
      <w:r w:rsidRPr="003C7618">
        <w:rPr>
          <w:rFonts w:ascii="Arial" w:hAnsi="Arial" w:cs="Arial"/>
          <w:b/>
          <w:bCs/>
          <w:color w:val="000000"/>
        </w:rPr>
        <w:t xml:space="preserve">Diversification: </w:t>
      </w:r>
      <w:r w:rsidRPr="003C7618">
        <w:rPr>
          <w:rFonts w:ascii="Arial" w:hAnsi="Arial" w:cs="Arial"/>
          <w:color w:val="000000"/>
        </w:rPr>
        <w:t>OBL is an old bank that has a huge customer</w:t>
      </w:r>
      <w:r w:rsidR="003C7618" w:rsidRPr="003C7618">
        <w:rPr>
          <w:rFonts w:ascii="Arial" w:hAnsi="Arial" w:cs="Arial"/>
          <w:color w:val="000000"/>
        </w:rPr>
        <w:t> and</w:t>
      </w:r>
      <w:r w:rsidRPr="003C7618">
        <w:rPr>
          <w:rFonts w:ascii="Arial" w:hAnsi="Arial" w:cs="Arial"/>
          <w:color w:val="000000"/>
        </w:rPr>
        <w:t xml:space="preserve"> savings so that OBL can gradually grow their business and they can reduce risk.</w:t>
      </w:r>
    </w:p>
    <w:p w14:paraId="31B2C57C" w14:textId="77777777" w:rsidR="00AD3FCC" w:rsidRPr="003C7618" w:rsidRDefault="00AD3FCC" w:rsidP="003C7618">
      <w:pPr>
        <w:pStyle w:val="NormalWeb"/>
        <w:numPr>
          <w:ilvl w:val="2"/>
          <w:numId w:val="15"/>
        </w:numPr>
        <w:spacing w:before="240" w:beforeAutospacing="0" w:after="240" w:afterAutospacing="0" w:line="360" w:lineRule="auto"/>
        <w:ind w:left="360"/>
        <w:jc w:val="both"/>
        <w:rPr>
          <w:rFonts w:ascii="Arial" w:hAnsi="Arial" w:cs="Arial"/>
        </w:rPr>
      </w:pPr>
      <w:r w:rsidRPr="003C7618">
        <w:rPr>
          <w:rFonts w:ascii="Arial" w:hAnsi="Arial" w:cs="Arial"/>
          <w:b/>
          <w:bCs/>
          <w:color w:val="000000"/>
        </w:rPr>
        <w:t xml:space="preserve">Product line: </w:t>
      </w:r>
      <w:r w:rsidRPr="003C7618">
        <w:rPr>
          <w:rFonts w:ascii="Arial" w:hAnsi="Arial" w:cs="Arial"/>
          <w:color w:val="000000"/>
        </w:rPr>
        <w:t>OBL has lots of products and services. They can give service to all kinds of people. Services like short deposit for Day wages people and long deposit for high classes’ people. In loan items, they have agriculture loans, car loans,</w:t>
      </w:r>
      <w:r w:rsidR="003C7618" w:rsidRPr="003C7618">
        <w:rPr>
          <w:rFonts w:ascii="Arial" w:hAnsi="Arial" w:cs="Arial"/>
          <w:color w:val="000000"/>
        </w:rPr>
        <w:t xml:space="preserve"> </w:t>
      </w:r>
      <w:r w:rsidRPr="003C7618">
        <w:rPr>
          <w:rFonts w:ascii="Arial" w:hAnsi="Arial" w:cs="Arial"/>
          <w:color w:val="000000"/>
        </w:rPr>
        <w:t>etc.</w:t>
      </w:r>
    </w:p>
    <w:p w14:paraId="324EF0AD" w14:textId="77777777" w:rsidR="00AD3FCC" w:rsidRPr="003C7618" w:rsidRDefault="00AD3FCC" w:rsidP="003C7618">
      <w:pPr>
        <w:pStyle w:val="NormalWeb"/>
        <w:numPr>
          <w:ilvl w:val="2"/>
          <w:numId w:val="15"/>
        </w:numPr>
        <w:spacing w:before="240" w:beforeAutospacing="0" w:after="240" w:afterAutospacing="0" w:line="360" w:lineRule="auto"/>
        <w:ind w:left="360"/>
        <w:jc w:val="both"/>
        <w:rPr>
          <w:rFonts w:ascii="Arial" w:hAnsi="Arial" w:cs="Arial"/>
        </w:rPr>
      </w:pPr>
      <w:r w:rsidRPr="003C7618">
        <w:rPr>
          <w:rFonts w:ascii="Arial" w:hAnsi="Arial" w:cs="Arial"/>
          <w:b/>
          <w:bCs/>
          <w:color w:val="000000"/>
        </w:rPr>
        <w:t>ATM:</w:t>
      </w:r>
      <w:r w:rsidRPr="003C7618">
        <w:rPr>
          <w:rFonts w:ascii="Arial" w:hAnsi="Arial" w:cs="Arial"/>
          <w:color w:val="000000"/>
        </w:rPr>
        <w:t xml:space="preserve"> There are not enough ATM booths in each area. So it is important to increase.</w:t>
      </w:r>
    </w:p>
    <w:p w14:paraId="1973F364" w14:textId="77777777" w:rsidR="00AD3FCC" w:rsidRDefault="00AD3FCC" w:rsidP="003C7618">
      <w:pPr>
        <w:pStyle w:val="NormalWeb"/>
        <w:spacing w:before="240" w:beforeAutospacing="0" w:after="240" w:afterAutospacing="0" w:line="360" w:lineRule="auto"/>
        <w:jc w:val="both"/>
      </w:pPr>
      <w:r>
        <w:rPr>
          <w:rFonts w:ascii="Arial" w:hAnsi="Arial" w:cs="Arial"/>
          <w:b/>
          <w:bCs/>
          <w:color w:val="000000"/>
        </w:rPr>
        <w:t>Threat:</w:t>
      </w:r>
    </w:p>
    <w:p w14:paraId="104D154E" w14:textId="77777777" w:rsidR="00AD3FCC" w:rsidRDefault="00AD3FCC" w:rsidP="003C7618">
      <w:pPr>
        <w:pStyle w:val="NormalWeb"/>
        <w:numPr>
          <w:ilvl w:val="0"/>
          <w:numId w:val="18"/>
        </w:numPr>
        <w:spacing w:before="240" w:beforeAutospacing="0" w:after="240" w:afterAutospacing="0" w:line="360" w:lineRule="auto"/>
        <w:jc w:val="both"/>
      </w:pPr>
      <w:r>
        <w:rPr>
          <w:rFonts w:ascii="Arial" w:hAnsi="Arial" w:cs="Arial"/>
          <w:b/>
          <w:bCs/>
          <w:color w:val="000000"/>
        </w:rPr>
        <w:t>Contemporary</w:t>
      </w:r>
      <w:r>
        <w:rPr>
          <w:rFonts w:ascii="Arial" w:hAnsi="Arial" w:cs="Arial"/>
          <w:color w:val="000000"/>
        </w:rPr>
        <w:t>: OBL’s major rivals are</w:t>
      </w:r>
      <w:r w:rsidR="003C7618">
        <w:rPr>
          <w:rFonts w:ascii="Arial" w:hAnsi="Arial" w:cs="Arial"/>
          <w:color w:val="000000"/>
        </w:rPr>
        <w:t> Dutch</w:t>
      </w:r>
      <w:r>
        <w:rPr>
          <w:rFonts w:ascii="Arial" w:hAnsi="Arial" w:cs="Arial"/>
          <w:color w:val="000000"/>
        </w:rPr>
        <w:t xml:space="preserve"> Bangla Bank, USB Bank, Southeast bank and mutual Bank</w:t>
      </w:r>
      <w:r w:rsidR="003C7618">
        <w:rPr>
          <w:rFonts w:ascii="Arial" w:hAnsi="Arial" w:cs="Arial"/>
          <w:color w:val="000000"/>
        </w:rPr>
        <w:t>.</w:t>
      </w:r>
      <w:r>
        <w:rPr>
          <w:rFonts w:ascii="Arial" w:hAnsi="Arial" w:cs="Arial"/>
          <w:color w:val="000000"/>
        </w:rPr>
        <w:t xml:space="preserve"> OBL and others are carrying out aggressive campaigns to attract lucrative corporate clients as well as big time depositors. OBL should remain vigilant about the steps taken by these banks as these will may turn threat in future.</w:t>
      </w:r>
    </w:p>
    <w:p w14:paraId="7836F9DE" w14:textId="77777777" w:rsidR="003C7618" w:rsidRDefault="00AD3FCC" w:rsidP="003C7618">
      <w:pPr>
        <w:pStyle w:val="NormalWeb"/>
        <w:numPr>
          <w:ilvl w:val="0"/>
          <w:numId w:val="18"/>
        </w:numPr>
        <w:spacing w:before="240" w:beforeAutospacing="0" w:after="240" w:afterAutospacing="0" w:line="360" w:lineRule="auto"/>
        <w:jc w:val="both"/>
      </w:pPr>
      <w:r>
        <w:rPr>
          <w:rFonts w:ascii="Arial" w:hAnsi="Arial" w:cs="Arial"/>
          <w:b/>
          <w:bCs/>
          <w:color w:val="000000"/>
        </w:rPr>
        <w:t xml:space="preserve">Force on deposit: </w:t>
      </w:r>
      <w:r>
        <w:rPr>
          <w:rFonts w:ascii="Arial" w:hAnsi="Arial" w:cs="Arial"/>
          <w:color w:val="000000"/>
        </w:rPr>
        <w:t>Here is a problem in deposit. All employees are forced to bring deposit clients. It makes them deprecate.</w:t>
      </w:r>
    </w:p>
    <w:p w14:paraId="701CC41D" w14:textId="77777777" w:rsidR="00AD3FCC" w:rsidRDefault="00AD3FCC" w:rsidP="00AD3FCC">
      <w:pPr>
        <w:pStyle w:val="NormalWeb"/>
        <w:spacing w:before="240" w:beforeAutospacing="0" w:after="240" w:afterAutospacing="0"/>
      </w:pPr>
      <w:r>
        <w:rPr>
          <w:rFonts w:ascii="Arial" w:hAnsi="Arial" w:cs="Arial"/>
          <w:color w:val="000000"/>
        </w:rPr>
        <w:t> </w:t>
      </w:r>
    </w:p>
    <w:p w14:paraId="1A9C8027" w14:textId="77777777" w:rsidR="003C7618" w:rsidRPr="007302CE" w:rsidRDefault="00592D32" w:rsidP="007302CE">
      <w:pPr>
        <w:pStyle w:val="Heading2"/>
      </w:pPr>
      <w:bookmarkStart w:id="25" w:name="_Toc39607208"/>
      <w:r w:rsidRPr="007302CE">
        <w:lastRenderedPageBreak/>
        <w:t>2.2</w:t>
      </w:r>
      <w:r w:rsidR="003C7618" w:rsidRPr="007302CE">
        <w:t xml:space="preserve"> The Banking Industry of Bangladesh</w:t>
      </w:r>
      <w:bookmarkEnd w:id="25"/>
    </w:p>
    <w:p w14:paraId="00ED1623" w14:textId="77777777" w:rsidR="003C7618" w:rsidRPr="00F7387A" w:rsidRDefault="00AD3FCC" w:rsidP="00F7387A">
      <w:pPr>
        <w:pStyle w:val="NormalWeb"/>
        <w:spacing w:before="240" w:beforeAutospacing="0" w:after="0" w:afterAutospacing="0" w:line="360" w:lineRule="auto"/>
        <w:jc w:val="both"/>
        <w:rPr>
          <w:rFonts w:ascii="Arial" w:hAnsi="Arial" w:cs="Arial"/>
          <w:color w:val="000000"/>
        </w:rPr>
      </w:pPr>
      <w:r w:rsidRPr="00F7387A">
        <w:rPr>
          <w:rFonts w:ascii="Arial" w:hAnsi="Arial" w:cs="Arial"/>
          <w:color w:val="000000"/>
        </w:rPr>
        <w:t>Bangladesh's banking industry has been achieving success for some recent years. Earlier, the Bangladesh government had to face many problems / obstacles. Since Bangladesh is a small country with a large population. Five year guidelines have been issued to fix the economic situation of this country. Which will place full responsibility on the banking industry to provide loans in certain sectors. Since Bangladesh is an agriculturally dependent country, it is very important to provide loans for the agricultural work of the people of this country. At the same time, it is necessary to make arrangements for internal credit by improving the internal trade and commerce of the country.</w:t>
      </w:r>
    </w:p>
    <w:p w14:paraId="2276F882" w14:textId="77777777" w:rsidR="00AD3FCC" w:rsidRPr="00F7387A" w:rsidRDefault="00AD3FCC" w:rsidP="00F7387A">
      <w:pPr>
        <w:pStyle w:val="NormalWeb"/>
        <w:spacing w:before="240" w:beforeAutospacing="0" w:after="0" w:afterAutospacing="0" w:line="360" w:lineRule="auto"/>
        <w:jc w:val="both"/>
        <w:rPr>
          <w:rFonts w:ascii="Arial" w:hAnsi="Arial" w:cs="Arial"/>
          <w:color w:val="000000"/>
        </w:rPr>
      </w:pPr>
      <w:r w:rsidRPr="00F7387A">
        <w:rPr>
          <w:rFonts w:ascii="Arial" w:hAnsi="Arial" w:cs="Arial"/>
          <w:color w:val="000000"/>
        </w:rPr>
        <w:t>Bangladesh Bank has mentioned the percentage of loan that can be given in each sector so that the banks cannot lend in different sectors as they wish. For this, Bangladesh Bank monitors all the banks to see if they are doing their job properly and also acts as their representative.</w:t>
      </w:r>
    </w:p>
    <w:p w14:paraId="49286B1E" w14:textId="77777777" w:rsidR="00AD3FCC" w:rsidRPr="003C7618" w:rsidRDefault="00AD3FCC" w:rsidP="003C7618">
      <w:pPr>
        <w:pStyle w:val="NormalWeb"/>
        <w:spacing w:before="240" w:beforeAutospacing="0" w:after="0" w:afterAutospacing="0" w:line="360" w:lineRule="auto"/>
        <w:jc w:val="both"/>
        <w:rPr>
          <w:rFonts w:ascii="Arial" w:hAnsi="Arial" w:cs="Arial"/>
        </w:rPr>
      </w:pPr>
      <w:r w:rsidRPr="003C7618">
        <w:rPr>
          <w:rFonts w:ascii="Arial" w:hAnsi="Arial" w:cs="Arial"/>
          <w:color w:val="000000"/>
        </w:rPr>
        <w:t xml:space="preserve">In a new way, Bangladesh Bank has made it a rule that they have to submit the names and details of the customers of each bank to Bangladesh Bank. World Bank World is there to monitor and control the banking sector around the world. The World Bank checks the banking condition of each country and shows the economic condition of all the </w:t>
      </w:r>
      <w:r w:rsidR="003C7618" w:rsidRPr="003C7618">
        <w:rPr>
          <w:rFonts w:ascii="Arial" w:hAnsi="Arial" w:cs="Arial"/>
          <w:color w:val="000000"/>
        </w:rPr>
        <w:t xml:space="preserve">countries. </w:t>
      </w:r>
      <w:r w:rsidRPr="003C7618">
        <w:rPr>
          <w:rFonts w:ascii="Arial" w:hAnsi="Arial" w:cs="Arial"/>
          <w:color w:val="000000"/>
        </w:rPr>
        <w:t>The rules of the World Bank need to be followed by the banks of all the countries. The World Bank highlights the economic situation of a country. And many times the World Bank helps when a country needs a loan.</w:t>
      </w:r>
    </w:p>
    <w:p w14:paraId="2EA245B7" w14:textId="77777777" w:rsidR="00AD3FCC" w:rsidRDefault="00AD3FCC" w:rsidP="00AD3FCC">
      <w:pPr>
        <w:pStyle w:val="NormalWeb"/>
        <w:spacing w:before="0" w:beforeAutospacing="0" w:after="20" w:afterAutospacing="0"/>
        <w:ind w:left="720"/>
        <w:jc w:val="both"/>
      </w:pPr>
      <w:r>
        <w:rPr>
          <w:rFonts w:ascii="Arial" w:hAnsi="Arial" w:cs="Arial"/>
          <w:b/>
          <w:bCs/>
          <w:color w:val="000000"/>
        </w:rPr>
        <w:t> </w:t>
      </w:r>
    </w:p>
    <w:p w14:paraId="2259372D" w14:textId="77777777" w:rsidR="00AD3FCC" w:rsidRDefault="00AD3FCC" w:rsidP="00AD3FCC">
      <w:pPr>
        <w:pStyle w:val="NormalWeb"/>
        <w:spacing w:before="0" w:beforeAutospacing="0" w:after="20" w:afterAutospacing="0"/>
        <w:ind w:left="720"/>
      </w:pPr>
      <w:r>
        <w:rPr>
          <w:rFonts w:ascii="Arial" w:hAnsi="Arial" w:cs="Arial"/>
          <w:b/>
          <w:bCs/>
          <w:color w:val="000000"/>
        </w:rPr>
        <w:t> </w:t>
      </w:r>
    </w:p>
    <w:p w14:paraId="53A68DF1" w14:textId="77777777" w:rsidR="00AD3FCC" w:rsidRDefault="00AD3FCC" w:rsidP="00AD3FCC">
      <w:pPr>
        <w:pStyle w:val="NormalWeb"/>
        <w:spacing w:before="0" w:beforeAutospacing="0" w:after="20" w:afterAutospacing="0"/>
        <w:ind w:left="720"/>
      </w:pPr>
      <w:r>
        <w:rPr>
          <w:rFonts w:ascii="Arial" w:hAnsi="Arial" w:cs="Arial"/>
          <w:b/>
          <w:bCs/>
          <w:color w:val="000000"/>
        </w:rPr>
        <w:t> </w:t>
      </w:r>
    </w:p>
    <w:p w14:paraId="37A0332A" w14:textId="77777777" w:rsidR="00AD3FCC" w:rsidRDefault="00AD3FCC" w:rsidP="00AD3FCC">
      <w:pPr>
        <w:pStyle w:val="NormalWeb"/>
        <w:spacing w:before="0" w:beforeAutospacing="0" w:after="20" w:afterAutospacing="0"/>
        <w:ind w:left="720"/>
        <w:rPr>
          <w:rFonts w:ascii="Arial" w:hAnsi="Arial" w:cs="Arial"/>
          <w:b/>
          <w:bCs/>
          <w:color w:val="000000"/>
        </w:rPr>
      </w:pPr>
      <w:r>
        <w:rPr>
          <w:rFonts w:ascii="Arial" w:hAnsi="Arial" w:cs="Arial"/>
          <w:b/>
          <w:bCs/>
          <w:color w:val="000000"/>
        </w:rPr>
        <w:t> </w:t>
      </w:r>
    </w:p>
    <w:p w14:paraId="7ACDF655" w14:textId="77777777" w:rsidR="004F024D" w:rsidRDefault="004F024D" w:rsidP="00AD3FCC">
      <w:pPr>
        <w:pStyle w:val="NormalWeb"/>
        <w:spacing w:before="0" w:beforeAutospacing="0" w:after="20" w:afterAutospacing="0"/>
        <w:ind w:left="720"/>
        <w:rPr>
          <w:rFonts w:ascii="Arial" w:hAnsi="Arial" w:cs="Arial"/>
          <w:b/>
          <w:bCs/>
          <w:color w:val="000000"/>
        </w:rPr>
      </w:pPr>
    </w:p>
    <w:p w14:paraId="4A70263F" w14:textId="77777777" w:rsidR="004F024D" w:rsidRDefault="004F024D" w:rsidP="00AD3FCC">
      <w:pPr>
        <w:pStyle w:val="NormalWeb"/>
        <w:spacing w:before="0" w:beforeAutospacing="0" w:after="20" w:afterAutospacing="0"/>
        <w:ind w:left="720"/>
        <w:rPr>
          <w:rFonts w:ascii="Arial" w:hAnsi="Arial" w:cs="Arial"/>
          <w:b/>
          <w:bCs/>
          <w:color w:val="000000"/>
        </w:rPr>
      </w:pPr>
    </w:p>
    <w:p w14:paraId="17D79938" w14:textId="77777777" w:rsidR="003C7618" w:rsidRDefault="003C7618" w:rsidP="00AD3FCC">
      <w:pPr>
        <w:pStyle w:val="NormalWeb"/>
        <w:spacing w:before="0" w:beforeAutospacing="0" w:after="20" w:afterAutospacing="0"/>
        <w:ind w:left="720"/>
        <w:rPr>
          <w:rFonts w:ascii="Arial" w:hAnsi="Arial" w:cs="Arial"/>
          <w:b/>
          <w:bCs/>
          <w:color w:val="000000"/>
        </w:rPr>
      </w:pPr>
    </w:p>
    <w:p w14:paraId="451DAD58" w14:textId="77777777" w:rsidR="003C7618" w:rsidRDefault="003C7618" w:rsidP="00AD3FCC">
      <w:pPr>
        <w:pStyle w:val="NormalWeb"/>
        <w:spacing w:before="0" w:beforeAutospacing="0" w:after="20" w:afterAutospacing="0"/>
        <w:ind w:left="720"/>
        <w:rPr>
          <w:rFonts w:ascii="Arial" w:hAnsi="Arial" w:cs="Arial"/>
          <w:b/>
          <w:bCs/>
          <w:color w:val="000000"/>
        </w:rPr>
      </w:pPr>
    </w:p>
    <w:p w14:paraId="1E8FE50F" w14:textId="77777777" w:rsidR="004933A0" w:rsidRDefault="004933A0" w:rsidP="00AD3FCC">
      <w:pPr>
        <w:pStyle w:val="NormalWeb"/>
        <w:spacing w:before="0" w:beforeAutospacing="0" w:after="20" w:afterAutospacing="0"/>
        <w:ind w:left="720"/>
        <w:rPr>
          <w:rFonts w:ascii="Arial" w:hAnsi="Arial" w:cs="Arial"/>
          <w:b/>
          <w:bCs/>
          <w:color w:val="000000"/>
        </w:rPr>
      </w:pPr>
    </w:p>
    <w:p w14:paraId="11532CFF" w14:textId="77777777" w:rsidR="004933A0" w:rsidRDefault="004933A0" w:rsidP="00AD3FCC">
      <w:pPr>
        <w:pStyle w:val="NormalWeb"/>
        <w:spacing w:before="0" w:beforeAutospacing="0" w:after="20" w:afterAutospacing="0"/>
        <w:ind w:left="720"/>
        <w:rPr>
          <w:rFonts w:ascii="Arial" w:hAnsi="Arial" w:cs="Arial"/>
          <w:b/>
          <w:bCs/>
          <w:color w:val="000000"/>
        </w:rPr>
      </w:pPr>
    </w:p>
    <w:p w14:paraId="3EF1DD1F" w14:textId="77777777" w:rsidR="003C7618" w:rsidRDefault="003C7618" w:rsidP="00AD3FCC">
      <w:pPr>
        <w:pStyle w:val="NormalWeb"/>
        <w:spacing w:before="0" w:beforeAutospacing="0" w:after="20" w:afterAutospacing="0"/>
        <w:ind w:left="720"/>
        <w:rPr>
          <w:rFonts w:ascii="Arial" w:hAnsi="Arial" w:cs="Arial"/>
          <w:b/>
          <w:bCs/>
          <w:color w:val="000000"/>
        </w:rPr>
      </w:pPr>
    </w:p>
    <w:p w14:paraId="5FBCC7B9" w14:textId="77777777" w:rsidR="003C7618" w:rsidRDefault="003C7618" w:rsidP="00AD3FCC">
      <w:pPr>
        <w:pStyle w:val="NormalWeb"/>
        <w:spacing w:before="0" w:beforeAutospacing="0" w:after="20" w:afterAutospacing="0"/>
        <w:ind w:left="720"/>
        <w:rPr>
          <w:rFonts w:ascii="Arial" w:hAnsi="Arial" w:cs="Arial"/>
          <w:b/>
          <w:bCs/>
          <w:color w:val="000000"/>
        </w:rPr>
      </w:pPr>
    </w:p>
    <w:p w14:paraId="6846FFC3" w14:textId="2DE0B044" w:rsidR="003C7618" w:rsidRDefault="003C7618" w:rsidP="00AD3FCC">
      <w:pPr>
        <w:pStyle w:val="NormalWeb"/>
        <w:spacing w:before="0" w:beforeAutospacing="0" w:after="20" w:afterAutospacing="0"/>
        <w:ind w:left="720"/>
      </w:pPr>
    </w:p>
    <w:p w14:paraId="1FD6FE4A" w14:textId="77777777" w:rsidR="00F7387A" w:rsidRDefault="00F7387A" w:rsidP="00AD3FCC">
      <w:pPr>
        <w:pStyle w:val="NormalWeb"/>
        <w:spacing w:before="0" w:beforeAutospacing="0" w:after="20" w:afterAutospacing="0"/>
        <w:ind w:left="720"/>
      </w:pPr>
    </w:p>
    <w:p w14:paraId="06CEC9D7" w14:textId="2A3D31F3" w:rsidR="00AD3FCC" w:rsidRDefault="00AD3FCC" w:rsidP="00F7387A">
      <w:pPr>
        <w:pStyle w:val="Heading3"/>
      </w:pPr>
      <w:bookmarkStart w:id="26" w:name="_Toc39607209"/>
      <w:r w:rsidRPr="00001AD9">
        <w:lastRenderedPageBreak/>
        <w:t>2.2.</w:t>
      </w:r>
      <w:r w:rsidR="00592D32">
        <w:t>1</w:t>
      </w:r>
      <w:r w:rsidRPr="00001AD9">
        <w:t xml:space="preserve"> Current Status of the Banking Industry</w:t>
      </w:r>
      <w:bookmarkEnd w:id="26"/>
    </w:p>
    <w:p w14:paraId="08B1F3C0" w14:textId="77777777" w:rsidR="00F7387A" w:rsidRPr="00F7387A" w:rsidRDefault="00F7387A" w:rsidP="00F7387A"/>
    <w:p w14:paraId="4621E318" w14:textId="77777777" w:rsidR="003C7618" w:rsidRDefault="00AD3FCC" w:rsidP="00001AD9">
      <w:pPr>
        <w:pStyle w:val="NormalWeb"/>
        <w:spacing w:before="240" w:beforeAutospacing="0" w:after="240" w:afterAutospacing="0" w:line="360" w:lineRule="auto"/>
        <w:jc w:val="both"/>
      </w:pPr>
      <w:r>
        <w:rPr>
          <w:rFonts w:ascii="Arial" w:hAnsi="Arial" w:cs="Arial"/>
          <w:color w:val="000000"/>
        </w:rPr>
        <w:t>The Banking Industry of Bangladesh at present is in the growth stage almost every year. New private banks are coming up quickly, the new branches are opening within two to three months, joining new customers. They are coming to open an account in different types of banks.</w:t>
      </w:r>
    </w:p>
    <w:p w14:paraId="1D11ED15" w14:textId="77777777" w:rsidR="00AD3FCC" w:rsidRDefault="00AD3FCC" w:rsidP="00001AD9">
      <w:pPr>
        <w:pStyle w:val="NormalWeb"/>
        <w:spacing w:before="240" w:beforeAutospacing="0" w:after="240" w:afterAutospacing="0" w:line="360" w:lineRule="auto"/>
        <w:jc w:val="both"/>
      </w:pPr>
      <w:r>
        <w:rPr>
          <w:rFonts w:ascii="Arial" w:hAnsi="Arial" w:cs="Arial"/>
          <w:color w:val="000000"/>
        </w:rPr>
        <w:t>As a result, according to the Central bank July 30, 2001 (there were 4 nationalized commercial banks), (5 specialized banks), (30 local private commercial banks and 12 foreign commercial banks) operating in our country. Moreover, as on July 30, 2001 (there are 27,881,322 numbers of deposit accounts) and (7,462,785 numbers of advance accounts in the banks).</w:t>
      </w:r>
      <w:r w:rsidR="003C7618">
        <w:t xml:space="preserve">  </w:t>
      </w:r>
      <w:r>
        <w:rPr>
          <w:rFonts w:ascii="Arial" w:hAnsi="Arial" w:cs="Arial"/>
          <w:color w:val="000000"/>
        </w:rPr>
        <w:t>Link from {https://www.assignmentpoint.com/}</w:t>
      </w:r>
    </w:p>
    <w:p w14:paraId="53C0FE8B" w14:textId="77777777" w:rsidR="00AD3FCC" w:rsidRDefault="00AD3FCC" w:rsidP="00AD3FCC">
      <w:pPr>
        <w:pStyle w:val="NormalWeb"/>
        <w:spacing w:before="0" w:beforeAutospacing="0" w:after="20" w:afterAutospacing="0"/>
        <w:ind w:left="720"/>
        <w:jc w:val="both"/>
      </w:pPr>
      <w:r>
        <w:rPr>
          <w:rFonts w:ascii="Arial" w:hAnsi="Arial" w:cs="Arial"/>
          <w:b/>
          <w:bCs/>
          <w:color w:val="000000"/>
        </w:rPr>
        <w:t> </w:t>
      </w:r>
    </w:p>
    <w:p w14:paraId="2DF1F204" w14:textId="77777777" w:rsidR="00AD3FCC" w:rsidRDefault="00AD3FCC" w:rsidP="00AD3FCC">
      <w:pPr>
        <w:pStyle w:val="NormalWeb"/>
        <w:spacing w:before="240" w:beforeAutospacing="0" w:after="20" w:afterAutospacing="0"/>
        <w:jc w:val="both"/>
      </w:pPr>
      <w:r>
        <w:rPr>
          <w:rFonts w:ascii="Arial" w:hAnsi="Arial" w:cs="Arial"/>
          <w:b/>
          <w:bCs/>
          <w:color w:val="000000"/>
        </w:rPr>
        <w:t> </w:t>
      </w:r>
    </w:p>
    <w:p w14:paraId="35DE3CED" w14:textId="77777777" w:rsidR="00AD3FCC" w:rsidRDefault="00592D32" w:rsidP="00F7387A">
      <w:pPr>
        <w:pStyle w:val="Heading3"/>
      </w:pPr>
      <w:bookmarkStart w:id="27" w:name="_Toc39607210"/>
      <w:r>
        <w:t>2.2.2</w:t>
      </w:r>
      <w:r w:rsidR="00AD3FCC">
        <w:t xml:space="preserve"> External economic factors</w:t>
      </w:r>
      <w:bookmarkEnd w:id="27"/>
    </w:p>
    <w:p w14:paraId="29D40FCA" w14:textId="77777777" w:rsidR="00AD3FCC" w:rsidRDefault="00AD3FCC" w:rsidP="00001AD9">
      <w:pPr>
        <w:pStyle w:val="NormalWeb"/>
        <w:spacing w:before="240" w:beforeAutospacing="0" w:after="240" w:afterAutospacing="0" w:line="360" w:lineRule="auto"/>
        <w:jc w:val="both"/>
      </w:pPr>
      <w:r>
        <w:rPr>
          <w:rFonts w:ascii="Arial" w:hAnsi="Arial" w:cs="Arial"/>
          <w:color w:val="000000"/>
        </w:rPr>
        <w:t xml:space="preserve">The economic condition of Bangladesh depends on micro economic and </w:t>
      </w:r>
      <w:r w:rsidR="00001AD9">
        <w:rPr>
          <w:rFonts w:ascii="Arial" w:hAnsi="Arial" w:cs="Arial"/>
          <w:color w:val="000000"/>
        </w:rPr>
        <w:t>macroeconomic</w:t>
      </w:r>
      <w:r>
        <w:rPr>
          <w:rFonts w:ascii="Arial" w:hAnsi="Arial" w:cs="Arial"/>
          <w:color w:val="000000"/>
        </w:rPr>
        <w:t>. If people need loans to do business in the country, then the demand for loans increases. Then people deposit money in the bank for extra profit and people take loans at extra interest. This increases the country's GDP. When imports and exports increase in the country, the country's foreign direct investment increases. Bangladesh's 15 years of External economics has grown a lot.</w:t>
      </w:r>
    </w:p>
    <w:p w14:paraId="476E7AFE" w14:textId="77777777" w:rsidR="00AD3FCC" w:rsidRDefault="00AD3FCC" w:rsidP="00AD3FCC">
      <w:pPr>
        <w:pStyle w:val="NormalWeb"/>
        <w:spacing w:before="0" w:beforeAutospacing="0" w:after="20" w:afterAutospacing="0"/>
        <w:ind w:left="720"/>
        <w:rPr>
          <w:rFonts w:ascii="Arial" w:hAnsi="Arial" w:cs="Arial"/>
          <w:b/>
          <w:bCs/>
          <w:color w:val="000000"/>
        </w:rPr>
      </w:pPr>
      <w:r>
        <w:rPr>
          <w:rFonts w:ascii="Arial" w:hAnsi="Arial" w:cs="Arial"/>
          <w:b/>
          <w:bCs/>
          <w:color w:val="000000"/>
        </w:rPr>
        <w:t> </w:t>
      </w:r>
    </w:p>
    <w:p w14:paraId="4B782A1C" w14:textId="77777777" w:rsidR="004F024D" w:rsidRDefault="004F024D" w:rsidP="00AD3FCC">
      <w:pPr>
        <w:pStyle w:val="NormalWeb"/>
        <w:spacing w:before="0" w:beforeAutospacing="0" w:after="20" w:afterAutospacing="0"/>
        <w:ind w:left="720"/>
        <w:rPr>
          <w:rFonts w:ascii="Arial" w:hAnsi="Arial" w:cs="Arial"/>
          <w:b/>
          <w:bCs/>
          <w:color w:val="000000"/>
        </w:rPr>
      </w:pPr>
    </w:p>
    <w:p w14:paraId="5BF44B3D" w14:textId="77777777" w:rsidR="004F024D" w:rsidRDefault="004F024D" w:rsidP="00AD3FCC">
      <w:pPr>
        <w:pStyle w:val="NormalWeb"/>
        <w:spacing w:before="0" w:beforeAutospacing="0" w:after="20" w:afterAutospacing="0"/>
        <w:ind w:left="720"/>
        <w:rPr>
          <w:rFonts w:ascii="Arial" w:hAnsi="Arial" w:cs="Arial"/>
          <w:b/>
          <w:bCs/>
          <w:color w:val="000000"/>
        </w:rPr>
      </w:pPr>
    </w:p>
    <w:p w14:paraId="45F73F8C" w14:textId="77777777" w:rsidR="004F024D" w:rsidRDefault="004F024D" w:rsidP="00AD3FCC">
      <w:pPr>
        <w:pStyle w:val="NormalWeb"/>
        <w:spacing w:before="0" w:beforeAutospacing="0" w:after="20" w:afterAutospacing="0"/>
        <w:ind w:left="720"/>
        <w:rPr>
          <w:rFonts w:ascii="Arial" w:hAnsi="Arial" w:cs="Arial"/>
          <w:b/>
          <w:bCs/>
          <w:color w:val="000000"/>
        </w:rPr>
      </w:pPr>
    </w:p>
    <w:p w14:paraId="394DB647" w14:textId="77777777" w:rsidR="004F024D" w:rsidRDefault="004F024D" w:rsidP="00AD3FCC">
      <w:pPr>
        <w:pStyle w:val="NormalWeb"/>
        <w:spacing w:before="0" w:beforeAutospacing="0" w:after="20" w:afterAutospacing="0"/>
        <w:ind w:left="720"/>
        <w:rPr>
          <w:rFonts w:ascii="Arial" w:hAnsi="Arial" w:cs="Arial"/>
          <w:b/>
          <w:bCs/>
          <w:color w:val="000000"/>
        </w:rPr>
      </w:pPr>
    </w:p>
    <w:p w14:paraId="75568227" w14:textId="77777777" w:rsidR="004F024D" w:rsidRDefault="004F024D" w:rsidP="00AD3FCC">
      <w:pPr>
        <w:pStyle w:val="NormalWeb"/>
        <w:spacing w:before="0" w:beforeAutospacing="0" w:after="20" w:afterAutospacing="0"/>
        <w:ind w:left="720"/>
        <w:rPr>
          <w:rFonts w:ascii="Arial" w:hAnsi="Arial" w:cs="Arial"/>
          <w:b/>
          <w:bCs/>
          <w:color w:val="000000"/>
        </w:rPr>
      </w:pPr>
    </w:p>
    <w:p w14:paraId="12CC137F" w14:textId="77777777" w:rsidR="004F024D" w:rsidRDefault="004F024D" w:rsidP="00AD3FCC">
      <w:pPr>
        <w:pStyle w:val="NormalWeb"/>
        <w:spacing w:before="0" w:beforeAutospacing="0" w:after="20" w:afterAutospacing="0"/>
        <w:ind w:left="720"/>
        <w:rPr>
          <w:rFonts w:ascii="Arial" w:hAnsi="Arial" w:cs="Arial"/>
          <w:b/>
          <w:bCs/>
          <w:color w:val="000000"/>
        </w:rPr>
      </w:pPr>
    </w:p>
    <w:p w14:paraId="3A14B665" w14:textId="77777777" w:rsidR="004F024D" w:rsidRDefault="004F024D" w:rsidP="00AD3FCC">
      <w:pPr>
        <w:pStyle w:val="NormalWeb"/>
        <w:spacing w:before="0" w:beforeAutospacing="0" w:after="20" w:afterAutospacing="0"/>
        <w:ind w:left="720"/>
        <w:rPr>
          <w:rFonts w:ascii="Arial" w:hAnsi="Arial" w:cs="Arial"/>
          <w:b/>
          <w:bCs/>
          <w:color w:val="000000"/>
        </w:rPr>
      </w:pPr>
    </w:p>
    <w:p w14:paraId="47A61091" w14:textId="77777777" w:rsidR="004F024D" w:rsidRDefault="004F024D" w:rsidP="00AD3FCC">
      <w:pPr>
        <w:pStyle w:val="NormalWeb"/>
        <w:spacing w:before="0" w:beforeAutospacing="0" w:after="20" w:afterAutospacing="0"/>
        <w:ind w:left="720"/>
        <w:rPr>
          <w:rFonts w:ascii="Arial" w:hAnsi="Arial" w:cs="Arial"/>
          <w:b/>
          <w:bCs/>
          <w:color w:val="000000"/>
        </w:rPr>
      </w:pPr>
    </w:p>
    <w:p w14:paraId="48D65647" w14:textId="77777777" w:rsidR="004F024D" w:rsidRDefault="004F024D" w:rsidP="00AD3FCC">
      <w:pPr>
        <w:pStyle w:val="NormalWeb"/>
        <w:spacing w:before="0" w:beforeAutospacing="0" w:after="20" w:afterAutospacing="0"/>
        <w:ind w:left="720"/>
        <w:rPr>
          <w:rFonts w:ascii="Arial" w:hAnsi="Arial" w:cs="Arial"/>
          <w:b/>
          <w:bCs/>
          <w:color w:val="000000"/>
        </w:rPr>
      </w:pPr>
    </w:p>
    <w:p w14:paraId="61B8C632" w14:textId="77777777" w:rsidR="004F024D" w:rsidRDefault="004F024D" w:rsidP="00AD3FCC">
      <w:pPr>
        <w:pStyle w:val="NormalWeb"/>
        <w:spacing w:before="0" w:beforeAutospacing="0" w:after="20" w:afterAutospacing="0"/>
        <w:ind w:left="720"/>
        <w:rPr>
          <w:rFonts w:ascii="Arial" w:hAnsi="Arial" w:cs="Arial"/>
          <w:b/>
          <w:bCs/>
          <w:color w:val="000000"/>
        </w:rPr>
      </w:pPr>
    </w:p>
    <w:p w14:paraId="0898554B" w14:textId="77777777" w:rsidR="004F024D" w:rsidRDefault="004F024D" w:rsidP="00AD3FCC">
      <w:pPr>
        <w:pStyle w:val="NormalWeb"/>
        <w:spacing w:before="0" w:beforeAutospacing="0" w:after="20" w:afterAutospacing="0"/>
        <w:ind w:left="720"/>
        <w:rPr>
          <w:rFonts w:ascii="Arial" w:hAnsi="Arial" w:cs="Arial"/>
          <w:b/>
          <w:bCs/>
          <w:color w:val="000000"/>
        </w:rPr>
      </w:pPr>
    </w:p>
    <w:p w14:paraId="570CCBA7" w14:textId="77777777" w:rsidR="004F024D" w:rsidRDefault="004F024D" w:rsidP="00AD3FCC">
      <w:pPr>
        <w:pStyle w:val="NormalWeb"/>
        <w:spacing w:before="0" w:beforeAutospacing="0" w:after="20" w:afterAutospacing="0"/>
        <w:ind w:left="720"/>
        <w:rPr>
          <w:rFonts w:ascii="Arial" w:hAnsi="Arial" w:cs="Arial"/>
          <w:b/>
          <w:bCs/>
          <w:color w:val="000000"/>
        </w:rPr>
      </w:pPr>
    </w:p>
    <w:p w14:paraId="20EDA25B" w14:textId="77777777" w:rsidR="004F024D" w:rsidRDefault="004F024D" w:rsidP="00AD3FCC">
      <w:pPr>
        <w:pStyle w:val="NormalWeb"/>
        <w:spacing w:before="0" w:beforeAutospacing="0" w:after="20" w:afterAutospacing="0"/>
        <w:ind w:left="720"/>
        <w:rPr>
          <w:rFonts w:ascii="Arial" w:hAnsi="Arial" w:cs="Arial"/>
          <w:b/>
          <w:bCs/>
          <w:color w:val="000000"/>
        </w:rPr>
      </w:pPr>
    </w:p>
    <w:p w14:paraId="577A4AFC" w14:textId="77777777" w:rsidR="004F024D" w:rsidRDefault="004F024D" w:rsidP="00AD3FCC">
      <w:pPr>
        <w:pStyle w:val="NormalWeb"/>
        <w:spacing w:before="0" w:beforeAutospacing="0" w:after="20" w:afterAutospacing="0"/>
        <w:ind w:left="720"/>
      </w:pPr>
    </w:p>
    <w:p w14:paraId="74714E78" w14:textId="15E631B4" w:rsidR="00AD3FCC" w:rsidRDefault="00592D32" w:rsidP="00F7387A">
      <w:pPr>
        <w:pStyle w:val="Heading3"/>
      </w:pPr>
      <w:bookmarkStart w:id="28" w:name="_Toc39607211"/>
      <w:r>
        <w:lastRenderedPageBreak/>
        <w:t>2.2.3</w:t>
      </w:r>
      <w:r w:rsidR="00AD3FCC">
        <w:t xml:space="preserve"> Supplier Power</w:t>
      </w:r>
      <w:bookmarkEnd w:id="28"/>
    </w:p>
    <w:p w14:paraId="3B0D918B" w14:textId="77777777" w:rsidR="00F7387A" w:rsidRPr="00F7387A" w:rsidRDefault="00F7387A" w:rsidP="00F7387A"/>
    <w:p w14:paraId="39DC3686" w14:textId="77777777" w:rsidR="00AD3FCC" w:rsidRPr="00592D32" w:rsidRDefault="00AD3FCC" w:rsidP="00592D32">
      <w:pPr>
        <w:pStyle w:val="NormalWeb"/>
        <w:shd w:val="clear" w:color="auto" w:fill="FFFFFF"/>
        <w:spacing w:before="0" w:beforeAutospacing="0" w:after="0" w:afterAutospacing="0" w:line="360" w:lineRule="auto"/>
        <w:jc w:val="both"/>
      </w:pPr>
      <w:r w:rsidRPr="00592D32">
        <w:rPr>
          <w:rFonts w:ascii="Arial" w:hAnsi="Arial" w:cs="Arial"/>
          <w:color w:val="000000"/>
        </w:rPr>
        <w:t>Depositors are the suppliers to be considered by the banks. Thousands of depositors from all walks of life. There are service holders, businessmen, farmers, students and people from virtually any other professions. They are depositors of the banks. Big amount depositors have a strong power in determining the interest rate of their deposits.</w:t>
      </w:r>
    </w:p>
    <w:p w14:paraId="50247FEE" w14:textId="77777777" w:rsidR="00AD3FCC" w:rsidRPr="00592D32" w:rsidRDefault="00AD3FCC" w:rsidP="00592D32">
      <w:pPr>
        <w:pStyle w:val="NormalWeb"/>
        <w:shd w:val="clear" w:color="auto" w:fill="FFFFFF"/>
        <w:spacing w:before="0" w:beforeAutospacing="0" w:after="0" w:afterAutospacing="0" w:line="360" w:lineRule="auto"/>
        <w:jc w:val="both"/>
      </w:pPr>
      <w:r w:rsidRPr="00592D32">
        <w:rPr>
          <w:rFonts w:ascii="Arial" w:hAnsi="Arial" w:cs="Arial"/>
          <w:color w:val="000000"/>
        </w:rPr>
        <w:t>However, the following table would provide information regarding depositors of different categories of banks:</w:t>
      </w:r>
    </w:p>
    <w:p w14:paraId="234CB1B8" w14:textId="77777777" w:rsidR="00592D32" w:rsidRDefault="00592D32" w:rsidP="00592D32">
      <w:pPr>
        <w:pStyle w:val="NormalWeb"/>
        <w:shd w:val="clear" w:color="auto" w:fill="FFFFFF"/>
        <w:spacing w:before="0" w:beforeAutospacing="0" w:after="0" w:afterAutospacing="0" w:line="360" w:lineRule="auto"/>
        <w:jc w:val="both"/>
        <w:rPr>
          <w:rFonts w:ascii="Arial" w:hAnsi="Arial" w:cs="Arial"/>
          <w:color w:val="000000"/>
        </w:rPr>
      </w:pPr>
    </w:p>
    <w:p w14:paraId="504A94AB" w14:textId="77777777" w:rsidR="00AD3FCC" w:rsidRPr="00592D32" w:rsidRDefault="00AD3FCC" w:rsidP="00592D32">
      <w:pPr>
        <w:pStyle w:val="NormalWeb"/>
        <w:shd w:val="clear" w:color="auto" w:fill="FFFFFF"/>
        <w:spacing w:before="0" w:beforeAutospacing="0" w:after="0" w:afterAutospacing="0" w:line="360" w:lineRule="auto"/>
        <w:jc w:val="both"/>
      </w:pPr>
      <w:r w:rsidRPr="00592D32">
        <w:rPr>
          <w:rFonts w:ascii="Arial" w:hAnsi="Arial" w:cs="Arial"/>
          <w:color w:val="000000"/>
        </w:rPr>
        <w:t>Deposits (no. of accounts) of Different Categories of Banks as on 30.09.2002 have been given bellow</w:t>
      </w:r>
    </w:p>
    <w:p w14:paraId="58364022" w14:textId="77777777" w:rsidR="00AD3FCC" w:rsidRDefault="00AD3FCC" w:rsidP="00AD3FCC">
      <w:pPr>
        <w:pStyle w:val="NormalWeb"/>
        <w:shd w:val="clear" w:color="auto" w:fill="FFFFFF"/>
        <w:spacing w:before="0" w:beforeAutospacing="0" w:after="240" w:afterAutospacing="0"/>
        <w:jc w:val="right"/>
      </w:pPr>
      <w:r>
        <w:rPr>
          <w:rFonts w:ascii="Arial" w:hAnsi="Arial" w:cs="Arial"/>
          <w:color w:val="000000"/>
        </w:rPr>
        <w:t>               (Amount in million Taka):</w:t>
      </w:r>
    </w:p>
    <w:tbl>
      <w:tblPr>
        <w:tblW w:w="9252" w:type="dxa"/>
        <w:tblCellSpacing w:w="0"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13"/>
        <w:gridCol w:w="2313"/>
        <w:gridCol w:w="2313"/>
        <w:gridCol w:w="2313"/>
      </w:tblGrid>
      <w:tr w:rsidR="00592D32" w:rsidRPr="00D3119E" w14:paraId="23DD8E09" w14:textId="77777777" w:rsidTr="007302CE">
        <w:trPr>
          <w:trHeight w:val="890"/>
          <w:tblCellSpacing w:w="0" w:type="dxa"/>
        </w:trPr>
        <w:tc>
          <w:tcPr>
            <w:tcW w:w="2313" w:type="dxa"/>
            <w:tcMar>
              <w:top w:w="60" w:type="dxa"/>
              <w:left w:w="105" w:type="dxa"/>
              <w:bottom w:w="60" w:type="dxa"/>
              <w:right w:w="105" w:type="dxa"/>
            </w:tcMar>
            <w:hideMark/>
          </w:tcPr>
          <w:p w14:paraId="3447344A"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Types of Bank</w:t>
            </w:r>
          </w:p>
        </w:tc>
        <w:tc>
          <w:tcPr>
            <w:tcW w:w="2313" w:type="dxa"/>
            <w:tcMar>
              <w:top w:w="60" w:type="dxa"/>
              <w:left w:w="105" w:type="dxa"/>
              <w:bottom w:w="60" w:type="dxa"/>
              <w:right w:w="105" w:type="dxa"/>
            </w:tcMar>
            <w:hideMark/>
          </w:tcPr>
          <w:p w14:paraId="2AADCFDA"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No. of Accounts</w:t>
            </w:r>
          </w:p>
        </w:tc>
        <w:tc>
          <w:tcPr>
            <w:tcW w:w="2313" w:type="dxa"/>
            <w:tcMar>
              <w:top w:w="60" w:type="dxa"/>
              <w:left w:w="105" w:type="dxa"/>
              <w:bottom w:w="60" w:type="dxa"/>
              <w:right w:w="105" w:type="dxa"/>
            </w:tcMar>
            <w:hideMark/>
          </w:tcPr>
          <w:p w14:paraId="690BB748"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Amounts</w:t>
            </w:r>
          </w:p>
        </w:tc>
        <w:tc>
          <w:tcPr>
            <w:tcW w:w="2313" w:type="dxa"/>
            <w:tcMar>
              <w:top w:w="60" w:type="dxa"/>
              <w:left w:w="105" w:type="dxa"/>
              <w:bottom w:w="60" w:type="dxa"/>
              <w:right w:w="105" w:type="dxa"/>
            </w:tcMar>
            <w:hideMark/>
          </w:tcPr>
          <w:p w14:paraId="0183443D"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Deposits per Account</w:t>
            </w:r>
          </w:p>
        </w:tc>
      </w:tr>
      <w:tr w:rsidR="00592D32" w:rsidRPr="00D3119E" w14:paraId="56D66313" w14:textId="77777777" w:rsidTr="007302CE">
        <w:trPr>
          <w:tblCellSpacing w:w="0" w:type="dxa"/>
        </w:trPr>
        <w:tc>
          <w:tcPr>
            <w:tcW w:w="2313" w:type="dxa"/>
            <w:tcMar>
              <w:top w:w="60" w:type="dxa"/>
              <w:left w:w="105" w:type="dxa"/>
              <w:bottom w:w="60" w:type="dxa"/>
              <w:right w:w="105" w:type="dxa"/>
            </w:tcMar>
            <w:hideMark/>
          </w:tcPr>
          <w:p w14:paraId="059EB9C1"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NCB</w:t>
            </w:r>
          </w:p>
        </w:tc>
        <w:tc>
          <w:tcPr>
            <w:tcW w:w="2313" w:type="dxa"/>
            <w:tcMar>
              <w:top w:w="60" w:type="dxa"/>
              <w:left w:w="105" w:type="dxa"/>
              <w:bottom w:w="60" w:type="dxa"/>
              <w:right w:w="105" w:type="dxa"/>
            </w:tcMar>
            <w:hideMark/>
          </w:tcPr>
          <w:p w14:paraId="3548CEDC"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21,049,572</w:t>
            </w:r>
          </w:p>
        </w:tc>
        <w:tc>
          <w:tcPr>
            <w:tcW w:w="2313" w:type="dxa"/>
            <w:tcMar>
              <w:top w:w="60" w:type="dxa"/>
              <w:left w:w="105" w:type="dxa"/>
              <w:bottom w:w="60" w:type="dxa"/>
              <w:right w:w="105" w:type="dxa"/>
            </w:tcMar>
            <w:hideMark/>
          </w:tcPr>
          <w:p w14:paraId="4534906C"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400,666</w:t>
            </w:r>
          </w:p>
        </w:tc>
        <w:tc>
          <w:tcPr>
            <w:tcW w:w="2313" w:type="dxa"/>
            <w:tcMar>
              <w:top w:w="60" w:type="dxa"/>
              <w:left w:w="105" w:type="dxa"/>
              <w:bottom w:w="60" w:type="dxa"/>
              <w:right w:w="105" w:type="dxa"/>
            </w:tcMar>
            <w:hideMark/>
          </w:tcPr>
          <w:p w14:paraId="0C954DCD"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19,030</w:t>
            </w:r>
          </w:p>
        </w:tc>
      </w:tr>
      <w:tr w:rsidR="00592D32" w:rsidRPr="00D3119E" w14:paraId="7227554E" w14:textId="77777777" w:rsidTr="007302CE">
        <w:trPr>
          <w:tblCellSpacing w:w="0" w:type="dxa"/>
        </w:trPr>
        <w:tc>
          <w:tcPr>
            <w:tcW w:w="2313" w:type="dxa"/>
            <w:tcMar>
              <w:top w:w="60" w:type="dxa"/>
              <w:left w:w="105" w:type="dxa"/>
              <w:bottom w:w="60" w:type="dxa"/>
              <w:right w:w="105" w:type="dxa"/>
            </w:tcMar>
            <w:hideMark/>
          </w:tcPr>
          <w:p w14:paraId="79A3B32E"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SB</w:t>
            </w:r>
          </w:p>
        </w:tc>
        <w:tc>
          <w:tcPr>
            <w:tcW w:w="2313" w:type="dxa"/>
            <w:tcMar>
              <w:top w:w="60" w:type="dxa"/>
              <w:left w:w="105" w:type="dxa"/>
              <w:bottom w:w="60" w:type="dxa"/>
              <w:right w:w="105" w:type="dxa"/>
            </w:tcMar>
            <w:hideMark/>
          </w:tcPr>
          <w:p w14:paraId="181DDF67"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color w:val="000000" w:themeColor="text1"/>
                <w:sz w:val="24"/>
                <w:szCs w:val="24"/>
                <w:lang w:eastAsia="en-SG"/>
              </w:rPr>
              <w:t>3,428,0</w:t>
            </w:r>
            <w:r>
              <w:rPr>
                <w:rFonts w:ascii="Arial" w:hAnsi="Arial" w:cs="Arial"/>
                <w:color w:val="000000" w:themeColor="text1"/>
                <w:sz w:val="24"/>
                <w:szCs w:val="24"/>
                <w:lang w:eastAsia="en-SG"/>
              </w:rPr>
              <w:t>60</w:t>
            </w:r>
          </w:p>
        </w:tc>
        <w:tc>
          <w:tcPr>
            <w:tcW w:w="2313" w:type="dxa"/>
            <w:tcMar>
              <w:top w:w="60" w:type="dxa"/>
              <w:left w:w="105" w:type="dxa"/>
              <w:bottom w:w="60" w:type="dxa"/>
              <w:right w:w="105" w:type="dxa"/>
            </w:tcMar>
            <w:hideMark/>
          </w:tcPr>
          <w:p w14:paraId="4D103747"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44,881</w:t>
            </w:r>
          </w:p>
        </w:tc>
        <w:tc>
          <w:tcPr>
            <w:tcW w:w="2313" w:type="dxa"/>
            <w:tcMar>
              <w:top w:w="60" w:type="dxa"/>
              <w:left w:w="105" w:type="dxa"/>
              <w:bottom w:w="60" w:type="dxa"/>
              <w:right w:w="105" w:type="dxa"/>
            </w:tcMar>
            <w:hideMark/>
          </w:tcPr>
          <w:p w14:paraId="022575DD"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13,091</w:t>
            </w:r>
          </w:p>
        </w:tc>
      </w:tr>
      <w:tr w:rsidR="00592D32" w:rsidRPr="00D3119E" w14:paraId="457A28CE" w14:textId="77777777" w:rsidTr="007302CE">
        <w:trPr>
          <w:tblCellSpacing w:w="0" w:type="dxa"/>
        </w:trPr>
        <w:tc>
          <w:tcPr>
            <w:tcW w:w="2313" w:type="dxa"/>
            <w:tcMar>
              <w:top w:w="60" w:type="dxa"/>
              <w:left w:w="105" w:type="dxa"/>
              <w:bottom w:w="60" w:type="dxa"/>
              <w:right w:w="105" w:type="dxa"/>
            </w:tcMar>
            <w:hideMark/>
          </w:tcPr>
          <w:p w14:paraId="6A00901D"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PCB</w:t>
            </w:r>
          </w:p>
        </w:tc>
        <w:tc>
          <w:tcPr>
            <w:tcW w:w="2313" w:type="dxa"/>
            <w:tcMar>
              <w:top w:w="60" w:type="dxa"/>
              <w:left w:w="105" w:type="dxa"/>
              <w:bottom w:w="60" w:type="dxa"/>
              <w:right w:w="105" w:type="dxa"/>
            </w:tcMar>
            <w:hideMark/>
          </w:tcPr>
          <w:p w14:paraId="32A5A657"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4,210,771</w:t>
            </w:r>
          </w:p>
        </w:tc>
        <w:tc>
          <w:tcPr>
            <w:tcW w:w="2313" w:type="dxa"/>
            <w:tcMar>
              <w:top w:w="60" w:type="dxa"/>
              <w:left w:w="105" w:type="dxa"/>
              <w:bottom w:w="60" w:type="dxa"/>
              <w:right w:w="105" w:type="dxa"/>
            </w:tcMar>
            <w:hideMark/>
          </w:tcPr>
          <w:p w14:paraId="17EB3079"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222,307</w:t>
            </w:r>
          </w:p>
        </w:tc>
        <w:tc>
          <w:tcPr>
            <w:tcW w:w="2313" w:type="dxa"/>
            <w:tcMar>
              <w:top w:w="60" w:type="dxa"/>
              <w:left w:w="105" w:type="dxa"/>
              <w:bottom w:w="60" w:type="dxa"/>
              <w:right w:w="105" w:type="dxa"/>
            </w:tcMar>
            <w:hideMark/>
          </w:tcPr>
          <w:p w14:paraId="34AF55C5"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52,792</w:t>
            </w:r>
          </w:p>
        </w:tc>
      </w:tr>
      <w:tr w:rsidR="00592D32" w:rsidRPr="00D3119E" w14:paraId="6C3E7589" w14:textId="77777777" w:rsidTr="007302CE">
        <w:trPr>
          <w:tblCellSpacing w:w="0" w:type="dxa"/>
        </w:trPr>
        <w:tc>
          <w:tcPr>
            <w:tcW w:w="2313" w:type="dxa"/>
            <w:tcMar>
              <w:top w:w="60" w:type="dxa"/>
              <w:left w:w="105" w:type="dxa"/>
              <w:bottom w:w="60" w:type="dxa"/>
              <w:right w:w="105" w:type="dxa"/>
            </w:tcMar>
            <w:hideMark/>
          </w:tcPr>
          <w:p w14:paraId="7A7C3030"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sidRPr="008B61EA">
              <w:rPr>
                <w:rFonts w:ascii="Arial" w:hAnsi="Arial" w:cs="Arial"/>
                <w:bCs/>
                <w:color w:val="000000" w:themeColor="text1"/>
                <w:sz w:val="24"/>
                <w:szCs w:val="24"/>
                <w:lang w:eastAsia="en-SG"/>
              </w:rPr>
              <w:t>FCB</w:t>
            </w:r>
          </w:p>
        </w:tc>
        <w:tc>
          <w:tcPr>
            <w:tcW w:w="2313" w:type="dxa"/>
            <w:tcMar>
              <w:top w:w="60" w:type="dxa"/>
              <w:left w:w="105" w:type="dxa"/>
              <w:bottom w:w="60" w:type="dxa"/>
              <w:right w:w="105" w:type="dxa"/>
            </w:tcMar>
            <w:hideMark/>
          </w:tcPr>
          <w:p w14:paraId="09519AFA"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129,774</w:t>
            </w:r>
          </w:p>
        </w:tc>
        <w:tc>
          <w:tcPr>
            <w:tcW w:w="2313" w:type="dxa"/>
            <w:tcMar>
              <w:top w:w="60" w:type="dxa"/>
              <w:left w:w="105" w:type="dxa"/>
              <w:bottom w:w="60" w:type="dxa"/>
              <w:right w:w="105" w:type="dxa"/>
            </w:tcMar>
            <w:hideMark/>
          </w:tcPr>
          <w:p w14:paraId="1AB30DEA"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60,255</w:t>
            </w:r>
          </w:p>
        </w:tc>
        <w:tc>
          <w:tcPr>
            <w:tcW w:w="2313" w:type="dxa"/>
            <w:tcMar>
              <w:top w:w="60" w:type="dxa"/>
              <w:left w:w="105" w:type="dxa"/>
              <w:bottom w:w="60" w:type="dxa"/>
              <w:right w:w="105" w:type="dxa"/>
            </w:tcMar>
            <w:hideMark/>
          </w:tcPr>
          <w:p w14:paraId="62297A1C" w14:textId="77777777" w:rsidR="00592D32" w:rsidRPr="008B61EA" w:rsidRDefault="00592D32" w:rsidP="007302CE">
            <w:pPr>
              <w:spacing w:before="150" w:after="150" w:line="360" w:lineRule="auto"/>
              <w:rPr>
                <w:rFonts w:ascii="Arial" w:hAnsi="Arial" w:cs="Arial"/>
                <w:color w:val="000000" w:themeColor="text1"/>
                <w:sz w:val="24"/>
                <w:szCs w:val="24"/>
                <w:lang w:eastAsia="en-SG"/>
              </w:rPr>
            </w:pPr>
            <w:r>
              <w:rPr>
                <w:rFonts w:ascii="Arial" w:hAnsi="Arial" w:cs="Arial"/>
                <w:color w:val="000000" w:themeColor="text1"/>
                <w:sz w:val="24"/>
                <w:szCs w:val="24"/>
                <w:lang w:eastAsia="en-SG"/>
              </w:rPr>
              <w:t>464,310</w:t>
            </w:r>
          </w:p>
        </w:tc>
      </w:tr>
    </w:tbl>
    <w:p w14:paraId="33300228" w14:textId="77777777" w:rsidR="00AD3FCC" w:rsidRDefault="00AD3FCC" w:rsidP="00AD3FCC">
      <w:pPr>
        <w:pStyle w:val="NormalWeb"/>
        <w:shd w:val="clear" w:color="auto" w:fill="FFFFFF"/>
        <w:spacing w:before="240" w:beforeAutospacing="0" w:after="0" w:afterAutospacing="0"/>
        <w:jc w:val="both"/>
      </w:pPr>
      <w:r>
        <w:rPr>
          <w:rFonts w:ascii="Arial" w:hAnsi="Arial" w:cs="Arial"/>
          <w:color w:val="000000"/>
        </w:rPr>
        <w:t xml:space="preserve">   Source: From Bangladesh Bank, Bank Statistics, Sept 2002</w:t>
      </w:r>
    </w:p>
    <w:p w14:paraId="423A6E03" w14:textId="07EED7A2" w:rsidR="00592D32" w:rsidRDefault="00AD3FCC" w:rsidP="00F7387A">
      <w:pPr>
        <w:pStyle w:val="NormalWeb"/>
        <w:shd w:val="clear" w:color="auto" w:fill="FFFFFF"/>
        <w:spacing w:before="0" w:beforeAutospacing="0" w:after="0" w:afterAutospacing="0"/>
        <w:jc w:val="both"/>
        <w:rPr>
          <w:rFonts w:ascii="Arial" w:hAnsi="Arial" w:cs="Arial"/>
          <w:color w:val="000000"/>
        </w:rPr>
      </w:pPr>
      <w:r>
        <w:rPr>
          <w:rFonts w:ascii="Arial" w:hAnsi="Arial" w:cs="Arial"/>
          <w:color w:val="000000"/>
        </w:rPr>
        <w:t> </w:t>
      </w:r>
    </w:p>
    <w:p w14:paraId="70D30D02" w14:textId="77777777" w:rsidR="00F7387A" w:rsidRDefault="00F7387A" w:rsidP="00F7387A">
      <w:pPr>
        <w:pStyle w:val="NormalWeb"/>
        <w:shd w:val="clear" w:color="auto" w:fill="FFFFFF"/>
        <w:spacing w:before="0" w:beforeAutospacing="0" w:after="0" w:afterAutospacing="0"/>
        <w:jc w:val="both"/>
      </w:pPr>
    </w:p>
    <w:p w14:paraId="099B7BCB" w14:textId="77777777" w:rsidR="004F024D" w:rsidRDefault="004F024D" w:rsidP="00F7387A">
      <w:pPr>
        <w:pStyle w:val="NormalWeb"/>
        <w:shd w:val="clear" w:color="auto" w:fill="FFFFFF"/>
        <w:spacing w:before="0" w:beforeAutospacing="0" w:after="0" w:afterAutospacing="0"/>
        <w:jc w:val="both"/>
      </w:pPr>
    </w:p>
    <w:p w14:paraId="060606CE" w14:textId="77777777" w:rsidR="004F024D" w:rsidRDefault="004F024D" w:rsidP="00F7387A">
      <w:pPr>
        <w:pStyle w:val="NormalWeb"/>
        <w:shd w:val="clear" w:color="auto" w:fill="FFFFFF"/>
        <w:spacing w:before="0" w:beforeAutospacing="0" w:after="0" w:afterAutospacing="0"/>
        <w:jc w:val="both"/>
      </w:pPr>
    </w:p>
    <w:p w14:paraId="303FC1D0" w14:textId="77777777" w:rsidR="004F024D" w:rsidRDefault="004F024D" w:rsidP="00F7387A">
      <w:pPr>
        <w:pStyle w:val="NormalWeb"/>
        <w:shd w:val="clear" w:color="auto" w:fill="FFFFFF"/>
        <w:spacing w:before="0" w:beforeAutospacing="0" w:after="0" w:afterAutospacing="0"/>
        <w:jc w:val="both"/>
      </w:pPr>
    </w:p>
    <w:p w14:paraId="18FB0C27" w14:textId="77777777" w:rsidR="004F024D" w:rsidRDefault="004F024D" w:rsidP="00F7387A">
      <w:pPr>
        <w:pStyle w:val="NormalWeb"/>
        <w:shd w:val="clear" w:color="auto" w:fill="FFFFFF"/>
        <w:spacing w:before="0" w:beforeAutospacing="0" w:after="0" w:afterAutospacing="0"/>
        <w:jc w:val="both"/>
      </w:pPr>
    </w:p>
    <w:p w14:paraId="720DE17F" w14:textId="77777777" w:rsidR="004F024D" w:rsidRDefault="004F024D" w:rsidP="00F7387A">
      <w:pPr>
        <w:pStyle w:val="NormalWeb"/>
        <w:shd w:val="clear" w:color="auto" w:fill="FFFFFF"/>
        <w:spacing w:before="0" w:beforeAutospacing="0" w:after="0" w:afterAutospacing="0"/>
        <w:jc w:val="both"/>
      </w:pPr>
    </w:p>
    <w:p w14:paraId="1990C138" w14:textId="77777777" w:rsidR="004F024D" w:rsidRDefault="004F024D" w:rsidP="00F7387A">
      <w:pPr>
        <w:pStyle w:val="NormalWeb"/>
        <w:shd w:val="clear" w:color="auto" w:fill="FFFFFF"/>
        <w:spacing w:before="0" w:beforeAutospacing="0" w:after="0" w:afterAutospacing="0"/>
        <w:jc w:val="both"/>
      </w:pPr>
    </w:p>
    <w:p w14:paraId="61515363" w14:textId="77777777" w:rsidR="004F024D" w:rsidRDefault="004F024D" w:rsidP="00F7387A">
      <w:pPr>
        <w:pStyle w:val="NormalWeb"/>
        <w:shd w:val="clear" w:color="auto" w:fill="FFFFFF"/>
        <w:spacing w:before="0" w:beforeAutospacing="0" w:after="0" w:afterAutospacing="0"/>
        <w:jc w:val="both"/>
      </w:pPr>
    </w:p>
    <w:p w14:paraId="07F8F933" w14:textId="77777777" w:rsidR="004F024D" w:rsidRDefault="004F024D" w:rsidP="00F7387A">
      <w:pPr>
        <w:pStyle w:val="NormalWeb"/>
        <w:shd w:val="clear" w:color="auto" w:fill="FFFFFF"/>
        <w:spacing w:before="0" w:beforeAutospacing="0" w:after="0" w:afterAutospacing="0"/>
        <w:jc w:val="both"/>
      </w:pPr>
    </w:p>
    <w:p w14:paraId="757CD325" w14:textId="77777777" w:rsidR="004F024D" w:rsidRDefault="004F024D" w:rsidP="00F7387A">
      <w:pPr>
        <w:pStyle w:val="NormalWeb"/>
        <w:shd w:val="clear" w:color="auto" w:fill="FFFFFF"/>
        <w:spacing w:before="0" w:beforeAutospacing="0" w:after="0" w:afterAutospacing="0"/>
        <w:jc w:val="both"/>
      </w:pPr>
    </w:p>
    <w:p w14:paraId="50BD266E" w14:textId="77777777" w:rsidR="004F024D" w:rsidRDefault="004F024D" w:rsidP="00F7387A">
      <w:pPr>
        <w:pStyle w:val="NormalWeb"/>
        <w:shd w:val="clear" w:color="auto" w:fill="FFFFFF"/>
        <w:spacing w:before="0" w:beforeAutospacing="0" w:after="0" w:afterAutospacing="0"/>
        <w:jc w:val="both"/>
      </w:pPr>
    </w:p>
    <w:p w14:paraId="03782AB3" w14:textId="77777777" w:rsidR="004F024D" w:rsidRDefault="004F024D" w:rsidP="00F7387A">
      <w:pPr>
        <w:pStyle w:val="NormalWeb"/>
        <w:shd w:val="clear" w:color="auto" w:fill="FFFFFF"/>
        <w:spacing w:before="0" w:beforeAutospacing="0" w:after="0" w:afterAutospacing="0"/>
        <w:jc w:val="both"/>
      </w:pPr>
    </w:p>
    <w:p w14:paraId="569B4267" w14:textId="77777777" w:rsidR="00AD3FCC" w:rsidRDefault="00AD3FCC" w:rsidP="00F7387A">
      <w:pPr>
        <w:pStyle w:val="Heading3"/>
      </w:pPr>
      <w:bookmarkStart w:id="29" w:name="_Toc39607212"/>
      <w:r>
        <w:t>2.2.</w:t>
      </w:r>
      <w:r w:rsidR="00592D32">
        <w:t>4</w:t>
      </w:r>
      <w:r>
        <w:t xml:space="preserve"> Threat of Substitutes</w:t>
      </w:r>
      <w:bookmarkEnd w:id="29"/>
    </w:p>
    <w:p w14:paraId="1D4F570A" w14:textId="77777777" w:rsidR="00AD3FCC" w:rsidRDefault="00AD3FCC" w:rsidP="00592D32">
      <w:pPr>
        <w:pStyle w:val="NormalWeb"/>
        <w:spacing w:before="240" w:beforeAutospacing="0" w:after="240" w:afterAutospacing="0" w:line="360" w:lineRule="auto"/>
        <w:jc w:val="both"/>
      </w:pPr>
      <w:r>
        <w:rPr>
          <w:rFonts w:ascii="Arial" w:hAnsi="Arial" w:cs="Arial"/>
          <w:color w:val="000000"/>
        </w:rPr>
        <w:t> A financial institution has a lot of work to do. It tends to provide loans at the field level. These loans are managed by many small banks and leasing companies. One of the leasing companies is Industrial Leasing and Development Company Limited, Industrial Promotion and Development Corporation and United Leasing Company. They lend money to industrialists. Some merchant banks also provide these financial loans, but the companies involved in import and export do not provide financial loans.</w:t>
      </w:r>
    </w:p>
    <w:p w14:paraId="07CAEA83" w14:textId="77777777" w:rsidR="00AD3FCC" w:rsidRDefault="00AD3FCC" w:rsidP="00AD3FCC">
      <w:pPr>
        <w:pStyle w:val="NormalWeb"/>
        <w:spacing w:before="240" w:beforeAutospacing="0" w:after="240" w:afterAutospacing="0"/>
        <w:jc w:val="both"/>
      </w:pPr>
      <w:r>
        <w:rPr>
          <w:rFonts w:ascii="Arial" w:hAnsi="Arial" w:cs="Arial"/>
          <w:color w:val="000000"/>
        </w:rPr>
        <w:t> </w:t>
      </w:r>
    </w:p>
    <w:p w14:paraId="0E9348D5" w14:textId="77777777" w:rsidR="00AD3FCC" w:rsidRDefault="00AD3FCC" w:rsidP="00AD3FCC">
      <w:pPr>
        <w:pStyle w:val="NormalWeb"/>
        <w:spacing w:before="240" w:beforeAutospacing="0" w:after="240" w:afterAutospacing="0"/>
        <w:ind w:left="360"/>
      </w:pPr>
      <w:r>
        <w:rPr>
          <w:rFonts w:ascii="Arial" w:hAnsi="Arial" w:cs="Arial"/>
          <w:color w:val="000000"/>
        </w:rPr>
        <w:t> </w:t>
      </w:r>
    </w:p>
    <w:p w14:paraId="435DD16B" w14:textId="77777777" w:rsidR="00AD3FCC" w:rsidRDefault="00AD3FCC" w:rsidP="00AD3FCC">
      <w:pPr>
        <w:pStyle w:val="NormalWeb"/>
        <w:spacing w:before="240" w:beforeAutospacing="0" w:after="240" w:afterAutospacing="0"/>
        <w:ind w:left="360"/>
      </w:pPr>
      <w:r>
        <w:rPr>
          <w:rFonts w:ascii="Arial" w:hAnsi="Arial" w:cs="Arial"/>
          <w:color w:val="000000"/>
        </w:rPr>
        <w:t> </w:t>
      </w:r>
    </w:p>
    <w:p w14:paraId="0137DF00" w14:textId="77777777" w:rsidR="00AD3FCC" w:rsidRDefault="00AD3FCC" w:rsidP="00AD3FCC">
      <w:pPr>
        <w:pStyle w:val="NormalWeb"/>
        <w:spacing w:before="240" w:beforeAutospacing="0" w:after="240" w:afterAutospacing="0"/>
        <w:ind w:left="360"/>
      </w:pPr>
      <w:r>
        <w:rPr>
          <w:rFonts w:ascii="Arial" w:hAnsi="Arial" w:cs="Arial"/>
          <w:color w:val="000000"/>
        </w:rPr>
        <w:t> </w:t>
      </w:r>
    </w:p>
    <w:p w14:paraId="5772B068" w14:textId="77777777" w:rsidR="00AD3FCC" w:rsidRDefault="00AD3FCC" w:rsidP="00AD3FCC">
      <w:pPr>
        <w:pStyle w:val="NormalWeb"/>
        <w:spacing w:before="240" w:beforeAutospacing="0" w:after="240" w:afterAutospacing="0"/>
        <w:ind w:left="360"/>
        <w:rPr>
          <w:rFonts w:ascii="Arial" w:hAnsi="Arial" w:cs="Arial"/>
          <w:color w:val="000000"/>
        </w:rPr>
      </w:pPr>
      <w:r>
        <w:rPr>
          <w:rFonts w:ascii="Arial" w:hAnsi="Arial" w:cs="Arial"/>
          <w:color w:val="000000"/>
        </w:rPr>
        <w:t> </w:t>
      </w:r>
    </w:p>
    <w:p w14:paraId="65E66277" w14:textId="03F97222" w:rsidR="00592D32" w:rsidRDefault="00592D32" w:rsidP="00AD3FCC">
      <w:pPr>
        <w:pStyle w:val="NormalWeb"/>
        <w:spacing w:before="240" w:beforeAutospacing="0" w:after="240" w:afterAutospacing="0"/>
        <w:ind w:left="360"/>
        <w:rPr>
          <w:rFonts w:ascii="Arial" w:hAnsi="Arial" w:cs="Arial"/>
          <w:color w:val="000000"/>
        </w:rPr>
      </w:pPr>
    </w:p>
    <w:p w14:paraId="139C28CB" w14:textId="68D5AE30" w:rsidR="007E0A53" w:rsidRDefault="007E0A53" w:rsidP="00AD3FCC">
      <w:pPr>
        <w:pStyle w:val="NormalWeb"/>
        <w:spacing w:before="240" w:beforeAutospacing="0" w:after="240" w:afterAutospacing="0"/>
        <w:ind w:left="360"/>
        <w:rPr>
          <w:rFonts w:ascii="Arial" w:hAnsi="Arial" w:cs="Arial"/>
          <w:color w:val="000000"/>
        </w:rPr>
      </w:pPr>
    </w:p>
    <w:p w14:paraId="10E1E943" w14:textId="77777777" w:rsidR="004F024D" w:rsidRDefault="004F024D" w:rsidP="00AD3FCC">
      <w:pPr>
        <w:pStyle w:val="NormalWeb"/>
        <w:spacing w:before="240" w:beforeAutospacing="0" w:after="240" w:afterAutospacing="0"/>
        <w:ind w:left="360"/>
        <w:rPr>
          <w:rFonts w:ascii="Arial" w:hAnsi="Arial" w:cs="Arial"/>
          <w:color w:val="000000"/>
        </w:rPr>
      </w:pPr>
    </w:p>
    <w:p w14:paraId="509B2579" w14:textId="77777777" w:rsidR="004F024D" w:rsidRDefault="004F024D" w:rsidP="00AD3FCC">
      <w:pPr>
        <w:pStyle w:val="NormalWeb"/>
        <w:spacing w:before="240" w:beforeAutospacing="0" w:after="240" w:afterAutospacing="0"/>
        <w:ind w:left="360"/>
        <w:rPr>
          <w:rFonts w:ascii="Arial" w:hAnsi="Arial" w:cs="Arial"/>
          <w:color w:val="000000"/>
        </w:rPr>
      </w:pPr>
    </w:p>
    <w:p w14:paraId="6AF98525" w14:textId="77777777" w:rsidR="004F024D" w:rsidRDefault="004F024D" w:rsidP="00AD3FCC">
      <w:pPr>
        <w:pStyle w:val="NormalWeb"/>
        <w:spacing w:before="240" w:beforeAutospacing="0" w:after="240" w:afterAutospacing="0"/>
        <w:ind w:left="360"/>
        <w:rPr>
          <w:rFonts w:ascii="Arial" w:hAnsi="Arial" w:cs="Arial"/>
          <w:color w:val="000000"/>
        </w:rPr>
      </w:pPr>
    </w:p>
    <w:p w14:paraId="0175D5C1" w14:textId="77777777" w:rsidR="004F024D" w:rsidRDefault="004F024D" w:rsidP="00AD3FCC">
      <w:pPr>
        <w:pStyle w:val="NormalWeb"/>
        <w:spacing w:before="240" w:beforeAutospacing="0" w:after="240" w:afterAutospacing="0"/>
        <w:ind w:left="360"/>
        <w:rPr>
          <w:rFonts w:ascii="Arial" w:hAnsi="Arial" w:cs="Arial"/>
          <w:color w:val="000000"/>
        </w:rPr>
      </w:pPr>
    </w:p>
    <w:p w14:paraId="20960397" w14:textId="77777777" w:rsidR="004F024D" w:rsidRDefault="004F024D" w:rsidP="00AD3FCC">
      <w:pPr>
        <w:pStyle w:val="NormalWeb"/>
        <w:spacing w:before="240" w:beforeAutospacing="0" w:after="240" w:afterAutospacing="0"/>
        <w:ind w:left="360"/>
        <w:rPr>
          <w:rFonts w:ascii="Arial" w:hAnsi="Arial" w:cs="Arial"/>
          <w:color w:val="000000"/>
        </w:rPr>
      </w:pPr>
    </w:p>
    <w:p w14:paraId="36146D5B" w14:textId="77777777" w:rsidR="004F024D" w:rsidRDefault="004F024D" w:rsidP="00AD3FCC">
      <w:pPr>
        <w:pStyle w:val="NormalWeb"/>
        <w:spacing w:before="240" w:beforeAutospacing="0" w:after="240" w:afterAutospacing="0"/>
        <w:ind w:left="360"/>
        <w:rPr>
          <w:rFonts w:ascii="Arial" w:hAnsi="Arial" w:cs="Arial"/>
          <w:color w:val="000000"/>
        </w:rPr>
      </w:pPr>
    </w:p>
    <w:p w14:paraId="48B4158F" w14:textId="77777777" w:rsidR="004F024D" w:rsidRDefault="004F024D" w:rsidP="00AD3FCC">
      <w:pPr>
        <w:pStyle w:val="NormalWeb"/>
        <w:spacing w:before="240" w:beforeAutospacing="0" w:after="240" w:afterAutospacing="0"/>
        <w:ind w:left="360"/>
        <w:rPr>
          <w:rFonts w:ascii="Arial" w:hAnsi="Arial" w:cs="Arial"/>
          <w:color w:val="000000"/>
        </w:rPr>
      </w:pPr>
    </w:p>
    <w:p w14:paraId="3FABFAD9" w14:textId="77777777" w:rsidR="004F024D" w:rsidRDefault="004F024D" w:rsidP="00AD3FCC">
      <w:pPr>
        <w:pStyle w:val="NormalWeb"/>
        <w:spacing w:before="240" w:beforeAutospacing="0" w:after="240" w:afterAutospacing="0"/>
        <w:ind w:left="360"/>
        <w:rPr>
          <w:rFonts w:ascii="Arial" w:hAnsi="Arial" w:cs="Arial"/>
          <w:color w:val="000000"/>
        </w:rPr>
      </w:pPr>
    </w:p>
    <w:p w14:paraId="43C31FE3" w14:textId="77777777" w:rsidR="004F024D" w:rsidRDefault="004F024D" w:rsidP="00AD3FCC">
      <w:pPr>
        <w:pStyle w:val="NormalWeb"/>
        <w:spacing w:before="240" w:beforeAutospacing="0" w:after="240" w:afterAutospacing="0"/>
        <w:ind w:left="360"/>
        <w:rPr>
          <w:rFonts w:ascii="Arial" w:hAnsi="Arial" w:cs="Arial"/>
          <w:color w:val="000000"/>
        </w:rPr>
      </w:pPr>
    </w:p>
    <w:p w14:paraId="2FAB2520" w14:textId="77777777" w:rsidR="004F024D" w:rsidRDefault="004F024D" w:rsidP="00AD3FCC">
      <w:pPr>
        <w:pStyle w:val="NormalWeb"/>
        <w:spacing w:before="240" w:beforeAutospacing="0" w:after="240" w:afterAutospacing="0"/>
        <w:ind w:left="360"/>
        <w:rPr>
          <w:rFonts w:ascii="Arial" w:hAnsi="Arial" w:cs="Arial"/>
          <w:color w:val="000000"/>
        </w:rPr>
      </w:pPr>
    </w:p>
    <w:p w14:paraId="53BC1869" w14:textId="77777777" w:rsidR="004F024D" w:rsidRDefault="004F024D" w:rsidP="00AD3FCC">
      <w:pPr>
        <w:pStyle w:val="NormalWeb"/>
        <w:spacing w:before="240" w:beforeAutospacing="0" w:after="240" w:afterAutospacing="0"/>
        <w:ind w:left="360"/>
        <w:rPr>
          <w:rFonts w:ascii="Arial" w:hAnsi="Arial" w:cs="Arial"/>
          <w:color w:val="000000"/>
        </w:rPr>
      </w:pPr>
    </w:p>
    <w:p w14:paraId="72016189" w14:textId="77777777" w:rsidR="004F024D" w:rsidRDefault="004F024D" w:rsidP="00AD3FCC">
      <w:pPr>
        <w:pStyle w:val="NormalWeb"/>
        <w:spacing w:before="240" w:beforeAutospacing="0" w:after="240" w:afterAutospacing="0"/>
        <w:ind w:left="360"/>
        <w:rPr>
          <w:rFonts w:ascii="Arial" w:hAnsi="Arial" w:cs="Arial"/>
          <w:color w:val="000000"/>
        </w:rPr>
      </w:pPr>
    </w:p>
    <w:p w14:paraId="56FB22FF" w14:textId="77777777" w:rsidR="004F024D" w:rsidRDefault="004F024D" w:rsidP="004F024D">
      <w:pPr>
        <w:pStyle w:val="Heading1"/>
        <w:jc w:val="left"/>
        <w:rPr>
          <w:rFonts w:cs="Arial"/>
          <w:b w:val="0"/>
          <w:bCs w:val="0"/>
          <w:color w:val="000000"/>
          <w:kern w:val="0"/>
          <w:sz w:val="24"/>
          <w:szCs w:val="24"/>
        </w:rPr>
      </w:pPr>
      <w:bookmarkStart w:id="30" w:name="_Toc39607213"/>
    </w:p>
    <w:p w14:paraId="3F1A87C6" w14:textId="2EACBE16" w:rsidR="00AD3FCC" w:rsidRPr="00592D32" w:rsidRDefault="00AD3FCC" w:rsidP="004F024D">
      <w:pPr>
        <w:pStyle w:val="Heading1"/>
      </w:pPr>
      <w:r w:rsidRPr="00592D32">
        <w:lastRenderedPageBreak/>
        <w:t xml:space="preserve">CHAPTER </w:t>
      </w:r>
      <w:r w:rsidR="007E0A53">
        <w:t>III</w:t>
      </w:r>
      <w:r w:rsidRPr="00592D32">
        <w:t>:</w:t>
      </w:r>
      <w:r w:rsidR="00592D32" w:rsidRPr="00592D32">
        <w:t xml:space="preserve"> </w:t>
      </w:r>
      <w:r w:rsidRPr="00592D32">
        <w:t>Credit Risk Management</w:t>
      </w:r>
      <w:bookmarkEnd w:id="30"/>
    </w:p>
    <w:p w14:paraId="77D782AE" w14:textId="77777777" w:rsidR="00AD3FCC" w:rsidRDefault="00AD3FCC" w:rsidP="00AD3FCC">
      <w:pPr>
        <w:pStyle w:val="NormalWeb"/>
        <w:spacing w:before="240" w:beforeAutospacing="0" w:after="240" w:afterAutospacing="0"/>
      </w:pPr>
      <w:r>
        <w:rPr>
          <w:rFonts w:ascii="Arial" w:hAnsi="Arial" w:cs="Arial"/>
          <w:b/>
          <w:bCs/>
          <w:color w:val="000000"/>
        </w:rPr>
        <w:t> </w:t>
      </w:r>
    </w:p>
    <w:p w14:paraId="21BD3F8E" w14:textId="77777777" w:rsidR="00AD3FCC" w:rsidRDefault="00AD3FCC" w:rsidP="00592D32">
      <w:pPr>
        <w:pStyle w:val="Heading2"/>
        <w:spacing w:before="360" w:after="80"/>
      </w:pPr>
      <w:bookmarkStart w:id="31" w:name="_Toc39607214"/>
      <w:r>
        <w:rPr>
          <w:rFonts w:cs="Arial"/>
          <w:color w:val="000000"/>
          <w:szCs w:val="24"/>
        </w:rPr>
        <w:t xml:space="preserve">3.1 </w:t>
      </w:r>
      <w:r w:rsidRPr="004933A0">
        <w:t>Introduction</w:t>
      </w:r>
      <w:r>
        <w:rPr>
          <w:rFonts w:cs="Arial"/>
          <w:color w:val="000000"/>
          <w:szCs w:val="24"/>
        </w:rPr>
        <w:t>:</w:t>
      </w:r>
      <w:bookmarkEnd w:id="31"/>
    </w:p>
    <w:p w14:paraId="743BE540" w14:textId="77777777" w:rsidR="00AD3FCC" w:rsidRDefault="00AD3FCC" w:rsidP="004933A0">
      <w:pPr>
        <w:pStyle w:val="NormalWeb"/>
        <w:spacing w:before="240" w:beforeAutospacing="0" w:after="240" w:afterAutospacing="0" w:line="360" w:lineRule="auto"/>
        <w:jc w:val="both"/>
      </w:pPr>
      <w:r>
        <w:rPr>
          <w:rFonts w:ascii="Arial" w:hAnsi="Arial" w:cs="Arial"/>
          <w:color w:val="000000"/>
        </w:rPr>
        <w:t>Banks are in the business of taking risk and devising risk mitigation for sustainable growth in order to ensure safe and adequate return to all of its stakeholders. As lending is one of the core activities of the bank, an effective management of credit risk is a critical component of a comprehensive approach to risk management of the Bank. The goal of credit risk management is to maximize a bank’s risk. It also adjusted the rate of return by maintaining credit risk exposure within acceptable parameters. Banks have to manage the credit risk by the entire portfolio. And also manage the risk in individual credits /transactions.ONE Bank Ltd is introducing this Credit Risk Management Guidelines to ensure sound credit risk management, which involves prudent management of risk/reward relationship along with control and minimize credit risks across a variety of dimensions, such as quality, concentration, currency, maturity, security and type of credit facility.</w:t>
      </w:r>
    </w:p>
    <w:p w14:paraId="38D6D112" w14:textId="77777777" w:rsidR="00AD3FCC" w:rsidRDefault="00AD3FCC" w:rsidP="00AD3FCC">
      <w:pPr>
        <w:pStyle w:val="NormalWeb"/>
        <w:spacing w:before="240" w:beforeAutospacing="0" w:after="240" w:afterAutospacing="0"/>
      </w:pPr>
      <w:r>
        <w:rPr>
          <w:rFonts w:ascii="Arial" w:hAnsi="Arial" w:cs="Arial"/>
          <w:color w:val="000000"/>
        </w:rPr>
        <w:t> </w:t>
      </w:r>
    </w:p>
    <w:p w14:paraId="241F6D18" w14:textId="77777777" w:rsidR="00AD3FCC" w:rsidRDefault="00AD3FCC" w:rsidP="00AD3FCC">
      <w:pPr>
        <w:pStyle w:val="Heading2"/>
        <w:spacing w:before="360" w:after="80"/>
      </w:pPr>
      <w:bookmarkStart w:id="32" w:name="_Toc39607215"/>
      <w:r>
        <w:rPr>
          <w:rFonts w:cs="Arial"/>
          <w:color w:val="000000"/>
          <w:szCs w:val="24"/>
        </w:rPr>
        <w:t xml:space="preserve">3.2 </w:t>
      </w:r>
      <w:r w:rsidRPr="004933A0">
        <w:t>Credit</w:t>
      </w:r>
      <w:r>
        <w:rPr>
          <w:rFonts w:cs="Arial"/>
          <w:color w:val="000000"/>
          <w:szCs w:val="24"/>
        </w:rPr>
        <w:t xml:space="preserve"> </w:t>
      </w:r>
      <w:r w:rsidRPr="004933A0">
        <w:t>Risk</w:t>
      </w:r>
      <w:r>
        <w:rPr>
          <w:rFonts w:cs="Arial"/>
          <w:color w:val="000000"/>
          <w:szCs w:val="24"/>
        </w:rPr>
        <w:t>:</w:t>
      </w:r>
      <w:bookmarkEnd w:id="32"/>
    </w:p>
    <w:p w14:paraId="64A8E51E" w14:textId="77777777" w:rsidR="00AD3FCC" w:rsidRPr="004933A0" w:rsidRDefault="00AD3FCC" w:rsidP="004933A0">
      <w:pPr>
        <w:pStyle w:val="NormalWeb"/>
        <w:spacing w:before="240" w:beforeAutospacing="0" w:after="240" w:afterAutospacing="0" w:line="360" w:lineRule="auto"/>
        <w:jc w:val="both"/>
      </w:pPr>
      <w:r w:rsidRPr="004933A0">
        <w:rPr>
          <w:rFonts w:ascii="Arial" w:hAnsi="Arial" w:cs="Arial"/>
          <w:color w:val="000000"/>
        </w:rPr>
        <w:t>Credit risk is defined as the risk of loss resulting from the failure of the Bank's borrowers and other counterparties to fulfil their contractual obligations. Credit risk could stem from both on-balance-sheet and off-balance-sheet transactions. It arises from either an inability or an unwillingness to perform in the pre-committed contracted manner. Credit risk comes from a bank's dealing with individuals, corporate, banks and financial institutions or a sovereign. Assessment of credit risk involves evaluating both the probability of default by the borrower and also</w:t>
      </w:r>
      <w:r w:rsidR="005051DE" w:rsidRPr="004933A0">
        <w:rPr>
          <w:rFonts w:ascii="Arial" w:hAnsi="Arial" w:cs="Arial"/>
          <w:color w:val="000000"/>
        </w:rPr>
        <w:t> exposure</w:t>
      </w:r>
      <w:r w:rsidRPr="004933A0">
        <w:rPr>
          <w:rFonts w:ascii="Arial" w:hAnsi="Arial" w:cs="Arial"/>
          <w:color w:val="000000"/>
        </w:rPr>
        <w:t xml:space="preserve"> or financial impact on the bank in the event of default.</w:t>
      </w:r>
    </w:p>
    <w:p w14:paraId="3E6AA0F7" w14:textId="77777777" w:rsidR="00AD3FCC" w:rsidRDefault="00AD3FCC" w:rsidP="00AD3FCC">
      <w:pPr>
        <w:pStyle w:val="NormalWeb"/>
        <w:spacing w:before="240" w:beforeAutospacing="0" w:after="240" w:afterAutospacing="0"/>
        <w:ind w:left="500"/>
      </w:pPr>
      <w:r>
        <w:rPr>
          <w:rFonts w:ascii="Arial" w:hAnsi="Arial" w:cs="Arial"/>
          <w:color w:val="000000"/>
        </w:rPr>
        <w:t> </w:t>
      </w:r>
    </w:p>
    <w:p w14:paraId="1BAE013E" w14:textId="77777777" w:rsidR="00AD3FCC" w:rsidRDefault="00AD3FCC" w:rsidP="00AD3FCC">
      <w:pPr>
        <w:pStyle w:val="NormalWeb"/>
        <w:spacing w:before="240" w:beforeAutospacing="0" w:after="240" w:afterAutospacing="0"/>
        <w:ind w:left="500"/>
      </w:pPr>
      <w:r>
        <w:rPr>
          <w:rFonts w:ascii="Arial" w:hAnsi="Arial" w:cs="Arial"/>
          <w:color w:val="000000"/>
        </w:rPr>
        <w:t> </w:t>
      </w:r>
    </w:p>
    <w:p w14:paraId="7D72755F" w14:textId="77777777" w:rsidR="00AD3FCC" w:rsidRPr="00F7387A" w:rsidRDefault="00AD3FCC" w:rsidP="00F7387A">
      <w:pPr>
        <w:pStyle w:val="Heading2"/>
      </w:pPr>
      <w:bookmarkStart w:id="33" w:name="_Toc39607216"/>
      <w:r w:rsidRPr="00F7387A">
        <w:lastRenderedPageBreak/>
        <w:t>3.3 Role of the Board of Directors:</w:t>
      </w:r>
      <w:bookmarkEnd w:id="33"/>
    </w:p>
    <w:p w14:paraId="2B0DB327" w14:textId="77777777" w:rsidR="00AD3FCC" w:rsidRDefault="00AD3FCC" w:rsidP="004933A0">
      <w:pPr>
        <w:pStyle w:val="NormalWeb"/>
        <w:spacing w:before="240" w:beforeAutospacing="0" w:after="240" w:afterAutospacing="0" w:line="360" w:lineRule="auto"/>
        <w:jc w:val="both"/>
      </w:pPr>
      <w:r>
        <w:rPr>
          <w:rFonts w:ascii="Arial" w:hAnsi="Arial" w:cs="Arial"/>
          <w:color w:val="000000"/>
        </w:rPr>
        <w:t>The Board has to play a vital role in granting credit as well as managing the credit risk of the bank. It is the overall responsibility of a bank’s Board of Directors to approve credit risk strategies and significant policies relating to credit risk and its management which should be based on the overall business strategy. Overall systems as well as significant policies have to be reviewed by the board on a regular basis. The responsibilities of the Board with regard to credit risk management will include the following:</w:t>
      </w:r>
    </w:p>
    <w:p w14:paraId="479E9989"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Ensure that appropriate policies, plans and procedures for credit risk management are in place. Ensure that bank implements sound fundamental policies;</w:t>
      </w:r>
    </w:p>
    <w:p w14:paraId="2A7509B8"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Define the bank’s overall risk appetite in relation to credit risk;</w:t>
      </w:r>
    </w:p>
    <w:p w14:paraId="67028F5D"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Ensure that top management as well as staff responsible for credit risk management possess sound expertise and knowledge to accomplish the risk management function;</w:t>
      </w:r>
    </w:p>
    <w:p w14:paraId="6842D37A"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Ensure that the bank's significant credit risk exposure is maintained at prudent levels and consistent with the available capital.</w:t>
      </w:r>
    </w:p>
    <w:p w14:paraId="66B7D05A"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Review trends in portfolio quality and the adequacy of bank’s provision for credit losses;</w:t>
      </w:r>
    </w:p>
    <w:p w14:paraId="34C0EF27"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Ensure that internal audit reviews the credit operations to assess whether or not the bank’s policies and procedures are adequate and properly implemented;</w:t>
      </w:r>
    </w:p>
    <w:p w14:paraId="68A37891"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Review exposures to insiders and other related parties, including policies related thereto;</w:t>
      </w:r>
    </w:p>
    <w:p w14:paraId="625544DD"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Limit involvement in individual credit decisions to those powers specifically reserved to the Board by the bank’s articles of association, by-laws, and credit risk management policy.</w:t>
      </w:r>
    </w:p>
    <w:p w14:paraId="7C3FCB97"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t>Ratify exposures exceeding the level of the management authority delegated to management and be aware of exposures; and</w:t>
      </w:r>
    </w:p>
    <w:p w14:paraId="367262FB" w14:textId="77777777" w:rsidR="00AD3FCC" w:rsidRDefault="00AD3FCC" w:rsidP="005051DE">
      <w:pPr>
        <w:pStyle w:val="NormalWeb"/>
        <w:numPr>
          <w:ilvl w:val="0"/>
          <w:numId w:val="19"/>
        </w:numPr>
        <w:spacing w:before="240" w:beforeAutospacing="0" w:after="240" w:afterAutospacing="0" w:line="360" w:lineRule="auto"/>
        <w:jc w:val="both"/>
      </w:pPr>
      <w:r>
        <w:rPr>
          <w:rFonts w:ascii="Arial" w:hAnsi="Arial" w:cs="Arial"/>
          <w:color w:val="000000"/>
        </w:rPr>
        <w:lastRenderedPageBreak/>
        <w:t>Outline the content and frequency of management reports to the board on credit risk management.</w:t>
      </w:r>
    </w:p>
    <w:p w14:paraId="5D4C0C3A" w14:textId="77777777" w:rsidR="00AD3FCC" w:rsidRDefault="00AD3FCC" w:rsidP="005051DE">
      <w:pPr>
        <w:pStyle w:val="NormalWeb"/>
        <w:spacing w:before="240" w:beforeAutospacing="0" w:after="240" w:afterAutospacing="0" w:line="360" w:lineRule="auto"/>
        <w:jc w:val="both"/>
      </w:pPr>
      <w:r>
        <w:rPr>
          <w:rFonts w:ascii="Arial" w:hAnsi="Arial" w:cs="Arial"/>
          <w:color w:val="000000"/>
        </w:rPr>
        <w:t>The “Executive Committee of the Board” can take all necessary decisions or can approve cases, except Large Loan proposals, within power delegated by the Board of Directors. All decisions taken in the Executive Committee should be ratified in the next Board meeting.</w:t>
      </w:r>
    </w:p>
    <w:p w14:paraId="497DED21" w14:textId="77777777" w:rsidR="005051DE" w:rsidRDefault="005051DE" w:rsidP="005051DE">
      <w:pPr>
        <w:pStyle w:val="NormalWeb"/>
        <w:spacing w:before="240" w:beforeAutospacing="0" w:after="240" w:afterAutospacing="0" w:line="360" w:lineRule="auto"/>
        <w:jc w:val="both"/>
      </w:pPr>
    </w:p>
    <w:p w14:paraId="7EFEDF94" w14:textId="77777777" w:rsidR="00AD3FCC" w:rsidRPr="005051DE" w:rsidRDefault="00AD3FCC" w:rsidP="005051DE">
      <w:pPr>
        <w:pStyle w:val="Heading2"/>
      </w:pPr>
      <w:bookmarkStart w:id="34" w:name="_Toc39607217"/>
      <w:r w:rsidRPr="005051DE">
        <w:t>3.4 Role of Head of CRM (HoCRM):</w:t>
      </w:r>
      <w:bookmarkEnd w:id="34"/>
    </w:p>
    <w:p w14:paraId="12D433BE" w14:textId="77777777" w:rsidR="00AD3FCC" w:rsidRDefault="00AD3FCC" w:rsidP="005051DE">
      <w:pPr>
        <w:pStyle w:val="NormalWeb"/>
        <w:spacing w:before="240" w:beforeAutospacing="0" w:after="240" w:afterAutospacing="0" w:line="360" w:lineRule="auto"/>
        <w:jc w:val="both"/>
      </w:pPr>
      <w:r>
        <w:rPr>
          <w:rFonts w:ascii="Arial" w:hAnsi="Arial" w:cs="Arial"/>
          <w:color w:val="000000"/>
        </w:rPr>
        <w:t>The responsibility of the Head of CRM is to transform strategic directions set by the Board in the shape of policies and procedures. HoCRM is responsible for implementing the bank’s credit risk management strategies and policies and ensuring that procedures are put in place to manage and control credit risk and the quality of credit portfolio in accordance with the policy. The responsibilities of HoCRM with regard to credit risk management shall include:</w:t>
      </w:r>
    </w:p>
    <w:p w14:paraId="71D1C6FA"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Develop credit policies and procedures for approval of Board of Directors;</w:t>
      </w:r>
    </w:p>
    <w:p w14:paraId="17CB658D"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Implement credit risk management policies to ensure an effective credit risk management process;</w:t>
      </w:r>
    </w:p>
    <w:p w14:paraId="71038818"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Ensure the development and implementation of appropriate reporting system;</w:t>
      </w:r>
    </w:p>
    <w:p w14:paraId="2F88F190"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Monitor and control the nature and composition of the bank’s credit portfolio;</w:t>
      </w:r>
    </w:p>
    <w:p w14:paraId="33A7EA12"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Monitor the credit portfolio and ensure that the portfolio is thoroughly and each valued and probable losses are adequately provided.</w:t>
      </w:r>
    </w:p>
    <w:p w14:paraId="4BCB7653"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Build lines of communication for the timely dissemination of credit risk management policies,</w:t>
      </w:r>
    </w:p>
    <w:p w14:paraId="57873A6C"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Approving loans within delegated authority and recommending loans for approval by MD, Executive Committee (EC) /Board of Directors of the Bank.</w:t>
      </w:r>
    </w:p>
    <w:p w14:paraId="79D92D21"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Providing guidance on all credit matters to Line Managers /Credit Officers / RMs.</w:t>
      </w:r>
    </w:p>
    <w:p w14:paraId="1BA53A69"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lastRenderedPageBreak/>
        <w:t>Ensuring appropriate training for Credit Officers for skill development in CRM.</w:t>
      </w:r>
    </w:p>
    <w:p w14:paraId="2CBE8585"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Monitoring of account conducts &amp; past dues, detecting exceptions and early warning signals of deterioration in account conduct /performance.</w:t>
      </w:r>
    </w:p>
    <w:p w14:paraId="2414FBB6" w14:textId="77777777" w:rsidR="00AD3FCC" w:rsidRDefault="00AD3FCC" w:rsidP="005051DE">
      <w:pPr>
        <w:pStyle w:val="NormalWeb"/>
        <w:numPr>
          <w:ilvl w:val="0"/>
          <w:numId w:val="21"/>
        </w:numPr>
        <w:spacing w:before="240" w:beforeAutospacing="0" w:after="240" w:afterAutospacing="0" w:line="360" w:lineRule="auto"/>
        <w:jc w:val="both"/>
      </w:pPr>
      <w:r>
        <w:rPr>
          <w:rFonts w:ascii="Arial" w:hAnsi="Arial" w:cs="Arial"/>
          <w:color w:val="000000"/>
        </w:rPr>
        <w:t>Ensuring compliance on all credit related regulations while approving and reviewing loans.</w:t>
      </w:r>
    </w:p>
    <w:p w14:paraId="54093807" w14:textId="77777777" w:rsidR="00AD3FCC" w:rsidRDefault="00AD3FCC" w:rsidP="005051DE">
      <w:pPr>
        <w:pStyle w:val="NormalWeb"/>
        <w:spacing w:before="240" w:beforeAutospacing="0" w:after="240" w:afterAutospacing="0" w:line="360" w:lineRule="auto"/>
        <w:jc w:val="both"/>
      </w:pPr>
      <w:r>
        <w:rPr>
          <w:rFonts w:ascii="Arial" w:hAnsi="Arial" w:cs="Arial"/>
          <w:color w:val="000000"/>
        </w:rPr>
        <w:t>Ensuring submission of all credit related returns of Bangladesh Bank and other regulatory authority</w:t>
      </w:r>
    </w:p>
    <w:p w14:paraId="00B74641" w14:textId="77777777" w:rsidR="00AD3FCC" w:rsidRDefault="00AD3FCC" w:rsidP="00AD3FCC">
      <w:pPr>
        <w:pStyle w:val="NormalWeb"/>
        <w:spacing w:before="240" w:beforeAutospacing="0" w:after="240" w:afterAutospacing="0"/>
      </w:pPr>
      <w:r>
        <w:rPr>
          <w:rFonts w:ascii="Arial" w:hAnsi="Arial" w:cs="Arial"/>
          <w:b/>
          <w:bCs/>
          <w:color w:val="000000"/>
        </w:rPr>
        <w:t> </w:t>
      </w:r>
    </w:p>
    <w:p w14:paraId="120ED9B3" w14:textId="77777777" w:rsidR="00AD3FCC" w:rsidRPr="004933A0" w:rsidRDefault="00AD3FCC" w:rsidP="004933A0">
      <w:pPr>
        <w:pStyle w:val="Heading2"/>
      </w:pPr>
      <w:bookmarkStart w:id="35" w:name="_Toc39607218"/>
      <w:r w:rsidRPr="004933A0">
        <w:t>3.5 Role of Business Unit</w:t>
      </w:r>
      <w:bookmarkEnd w:id="35"/>
    </w:p>
    <w:p w14:paraId="5EC25057" w14:textId="77777777" w:rsidR="00AD3FCC" w:rsidRDefault="00AD3FCC" w:rsidP="005051DE">
      <w:pPr>
        <w:pStyle w:val="NormalWeb"/>
        <w:spacing w:before="240" w:beforeAutospacing="0" w:after="240" w:afterAutospacing="0" w:line="360" w:lineRule="auto"/>
        <w:jc w:val="both"/>
      </w:pPr>
      <w:r>
        <w:rPr>
          <w:rFonts w:ascii="Arial" w:hAnsi="Arial" w:cs="Arial"/>
          <w:color w:val="000000"/>
        </w:rPr>
        <w:t>Business Unit will Plan, develop and manage OBL corporate, commercial, and institutional businesses including Treasury to ensure continued and sustained growth. Responsibilities of Business Units shall include:</w:t>
      </w:r>
    </w:p>
    <w:p w14:paraId="5F90F44E" w14:textId="77777777" w:rsidR="00AD3FCC" w:rsidRDefault="00AD3FCC" w:rsidP="005051DE">
      <w:pPr>
        <w:pStyle w:val="NormalWeb"/>
        <w:numPr>
          <w:ilvl w:val="0"/>
          <w:numId w:val="23"/>
        </w:numPr>
        <w:spacing w:before="240" w:beforeAutospacing="0" w:after="240" w:afterAutospacing="0" w:line="360" w:lineRule="auto"/>
      </w:pPr>
      <w:r>
        <w:rPr>
          <w:rFonts w:ascii="Arial" w:hAnsi="Arial" w:cs="Arial"/>
          <w:color w:val="000000"/>
        </w:rPr>
        <w:t>Formulating annual business plans, setting strategies and taking action steps to achieve targets /budgets. Budget to reflect healthy diversification of business portfolio to avoid risk of concentration in specific sector /product /geographic area.</w:t>
      </w:r>
    </w:p>
    <w:p w14:paraId="56F93CA3" w14:textId="77777777" w:rsidR="00AD3FCC" w:rsidRDefault="00AD3FCC" w:rsidP="005051DE">
      <w:pPr>
        <w:pStyle w:val="NormalWeb"/>
        <w:numPr>
          <w:ilvl w:val="0"/>
          <w:numId w:val="23"/>
        </w:numPr>
        <w:spacing w:before="240" w:beforeAutospacing="0" w:after="240" w:afterAutospacing="0" w:line="360" w:lineRule="auto"/>
      </w:pPr>
      <w:r>
        <w:rPr>
          <w:rFonts w:ascii="Arial" w:hAnsi="Arial" w:cs="Arial"/>
          <w:color w:val="000000"/>
        </w:rPr>
        <w:t>Leading, guiding and supporting the business teams /units comprising Relationship Managers both at CHQ and Branches for booking new relationships as well as deepening and widening existing relationships.</w:t>
      </w:r>
    </w:p>
    <w:p w14:paraId="32980D10" w14:textId="77777777" w:rsidR="00AD3FCC" w:rsidRDefault="00AD3FCC" w:rsidP="005051DE">
      <w:pPr>
        <w:pStyle w:val="NormalWeb"/>
        <w:numPr>
          <w:ilvl w:val="0"/>
          <w:numId w:val="23"/>
        </w:numPr>
        <w:spacing w:before="240" w:beforeAutospacing="0" w:after="240" w:afterAutospacing="0" w:line="360" w:lineRule="auto"/>
      </w:pPr>
      <w:r>
        <w:rPr>
          <w:rFonts w:ascii="Arial" w:hAnsi="Arial" w:cs="Arial"/>
          <w:color w:val="000000"/>
        </w:rPr>
        <w:t>Drawing up a performance tracking system of Relationship Managers /business units.</w:t>
      </w:r>
    </w:p>
    <w:p w14:paraId="0E39DC1B" w14:textId="77777777" w:rsidR="00AD3FCC" w:rsidRDefault="00AD3FCC" w:rsidP="005051DE">
      <w:pPr>
        <w:pStyle w:val="NormalWeb"/>
        <w:numPr>
          <w:ilvl w:val="0"/>
          <w:numId w:val="23"/>
        </w:numPr>
        <w:spacing w:before="240" w:beforeAutospacing="0" w:after="240" w:afterAutospacing="0" w:line="360" w:lineRule="auto"/>
      </w:pPr>
      <w:r>
        <w:rPr>
          <w:rFonts w:ascii="Arial" w:hAnsi="Arial" w:cs="Arial"/>
          <w:color w:val="000000"/>
        </w:rPr>
        <w:t>Reviewing and recommending credit proposals prepared by RMs and business units.</w:t>
      </w:r>
    </w:p>
    <w:p w14:paraId="5CBDC19D" w14:textId="77777777" w:rsidR="00AD3FCC" w:rsidRDefault="00AD3FCC" w:rsidP="005051DE">
      <w:pPr>
        <w:pStyle w:val="NormalWeb"/>
        <w:numPr>
          <w:ilvl w:val="0"/>
          <w:numId w:val="23"/>
        </w:numPr>
        <w:spacing w:before="240" w:beforeAutospacing="0" w:after="240" w:afterAutospacing="0" w:line="360" w:lineRule="auto"/>
      </w:pPr>
      <w:r>
        <w:rPr>
          <w:rFonts w:ascii="Arial" w:hAnsi="Arial" w:cs="Arial"/>
          <w:color w:val="000000"/>
        </w:rPr>
        <w:t>Reviewing Early Alert cases for stressed accounts and finalizing work out plans /strategies for CRM approval.</w:t>
      </w:r>
    </w:p>
    <w:p w14:paraId="76B97AA6"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44A3319C" w14:textId="77777777" w:rsidR="00AD3FCC" w:rsidRPr="004933A0" w:rsidRDefault="00AD3FCC" w:rsidP="00F7387A">
      <w:pPr>
        <w:pStyle w:val="Heading2"/>
      </w:pPr>
      <w:bookmarkStart w:id="36" w:name="_Toc39607219"/>
      <w:r w:rsidRPr="004933A0">
        <w:lastRenderedPageBreak/>
        <w:t>3.6 Role of Relationship Managers (RMs)</w:t>
      </w:r>
      <w:bookmarkEnd w:id="36"/>
    </w:p>
    <w:p w14:paraId="43B2F886" w14:textId="77777777" w:rsidR="00AD3FCC" w:rsidRDefault="00AD3FCC" w:rsidP="00DA2C94">
      <w:pPr>
        <w:pStyle w:val="NormalWeb"/>
        <w:spacing w:before="240" w:beforeAutospacing="0" w:after="240" w:afterAutospacing="0" w:line="360" w:lineRule="auto"/>
        <w:jc w:val="both"/>
      </w:pPr>
      <w:r>
        <w:rPr>
          <w:rFonts w:ascii="Arial" w:hAnsi="Arial" w:cs="Arial"/>
          <w:color w:val="000000"/>
        </w:rPr>
        <w:t>Relationship Managers contact borrowers from loan booking to recovery and responsible for comprehensive maintenance of the relationship. RM will be initiating and ultimately owning all lending relationships of OBL. Responsibilities of RMs shall include:</w:t>
      </w:r>
    </w:p>
    <w:p w14:paraId="43F51820"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Maintaining in-depth and updated information of borrower’s business and industry through undertaking regular contact, meeting, visit, factory/warehouse inspection etc.</w:t>
      </w:r>
    </w:p>
    <w:p w14:paraId="2CAB6F99"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Ensuring timely recovery of all advances along with interest.</w:t>
      </w:r>
    </w:p>
    <w:p w14:paraId="47E5109B"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Preparing and submitting Call Reports and CMs for fresh approvals and annual review.</w:t>
      </w:r>
    </w:p>
    <w:p w14:paraId="39BAE3D9"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Preparing and arranging execution of loan documentation in coordination with Loan Administration.</w:t>
      </w:r>
    </w:p>
    <w:p w14:paraId="51C3D7FE"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Ensuring compliance of internal policies and procedures, external regulatory requirements, and recommendations of audit – internal and external.</w:t>
      </w:r>
    </w:p>
    <w:p w14:paraId="61421525"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Monitoring of Borrower’s compliance of lending covenants and agreed terms and conditions. Exceptions are to be promptly monitored and referred to business heads for timely follow-up.</w:t>
      </w:r>
    </w:p>
    <w:p w14:paraId="3F321F88"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Monitoring past-due accounts, excess over limits for recovery of expired facilities.</w:t>
      </w:r>
    </w:p>
    <w:p w14:paraId="00F07E40"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Responsible for making arrangements for obtaining and providing client‟s information, papers, documents to various departments of the Bank for monitoring account conduct and performance of the borrower continuously to protect bank interest and continuously follow-up with the client to meet the compliance issues related to the relationship.</w:t>
      </w:r>
    </w:p>
    <w:p w14:paraId="2528088F"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Responsible for detecting any deterioration in borrower‟s business position or financial standing and reporting that to management and simultaneously updating the borrowers Risk Grade (CRG) and Risk Rating (EnvRR) with the approval of CRM.</w:t>
      </w:r>
    </w:p>
    <w:p w14:paraId="0BDD2F58"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lastRenderedPageBreak/>
        <w:t>Detecting exceptions and early warning signals of deterioration in account conduct /performance and report business heads and higher management for decisions regarding remedial measures.</w:t>
      </w:r>
    </w:p>
    <w:p w14:paraId="3F6DF655"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Managing accounts with sustained risk of deterioration (SMA or worse) directly through having regular client calls /visits to follow-up until regularization of the accounts.</w:t>
      </w:r>
    </w:p>
    <w:p w14:paraId="788FF547"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Determining recovery plan /recovery strategy for accounts with sustained deterioration.</w:t>
      </w:r>
    </w:p>
    <w:p w14:paraId="45C19795" w14:textId="77777777" w:rsidR="00AD3FCC" w:rsidRDefault="00AD3FCC" w:rsidP="00DA2C94">
      <w:pPr>
        <w:pStyle w:val="NormalWeb"/>
        <w:numPr>
          <w:ilvl w:val="0"/>
          <w:numId w:val="25"/>
        </w:numPr>
        <w:spacing w:before="0" w:beforeAutospacing="0" w:after="140" w:afterAutospacing="0" w:line="360" w:lineRule="auto"/>
        <w:jc w:val="both"/>
      </w:pPr>
      <w:r>
        <w:rPr>
          <w:rFonts w:ascii="Arial" w:hAnsi="Arial" w:cs="Arial"/>
          <w:color w:val="000000"/>
        </w:rPr>
        <w:t>Working with CRM for regularizing /recovery strategy of early alert /stressed   accounts.</w:t>
      </w:r>
    </w:p>
    <w:p w14:paraId="2EE11376" w14:textId="77777777" w:rsidR="00AD3FCC" w:rsidRDefault="00AD3FCC" w:rsidP="00DA2C94">
      <w:pPr>
        <w:pStyle w:val="NormalWeb"/>
        <w:numPr>
          <w:ilvl w:val="0"/>
          <w:numId w:val="25"/>
        </w:numPr>
        <w:spacing w:before="240" w:beforeAutospacing="0" w:after="240" w:afterAutospacing="0" w:line="360" w:lineRule="auto"/>
        <w:jc w:val="both"/>
      </w:pPr>
      <w:r>
        <w:rPr>
          <w:rFonts w:ascii="Arial" w:hAnsi="Arial" w:cs="Arial"/>
          <w:color w:val="000000"/>
        </w:rPr>
        <w:t>Working with Special Asset Management [SAM] / Recovery Unit for management of delinquent accounts.</w:t>
      </w:r>
    </w:p>
    <w:p w14:paraId="0BB451AA" w14:textId="77777777" w:rsidR="00AD3FCC" w:rsidRDefault="00AD3FCC" w:rsidP="00DA2C94">
      <w:pPr>
        <w:pStyle w:val="NormalWeb"/>
        <w:numPr>
          <w:ilvl w:val="0"/>
          <w:numId w:val="25"/>
        </w:numPr>
        <w:spacing w:before="240" w:beforeAutospacing="0" w:after="240" w:afterAutospacing="0" w:line="360" w:lineRule="auto"/>
        <w:jc w:val="both"/>
      </w:pPr>
      <w:r>
        <w:rPr>
          <w:rFonts w:ascii="Arial" w:hAnsi="Arial" w:cs="Arial"/>
          <w:color w:val="000000"/>
        </w:rPr>
        <w:t>Documentation perfection with zero tolerance on deficiency.</w:t>
      </w:r>
    </w:p>
    <w:p w14:paraId="1FAD984A" w14:textId="77777777" w:rsidR="00AD3FCC" w:rsidRDefault="00AD3FCC" w:rsidP="00DA2C94">
      <w:pPr>
        <w:pStyle w:val="NormalWeb"/>
        <w:numPr>
          <w:ilvl w:val="0"/>
          <w:numId w:val="25"/>
        </w:numPr>
        <w:spacing w:before="240" w:beforeAutospacing="0" w:after="240" w:afterAutospacing="0" w:line="360" w:lineRule="auto"/>
        <w:jc w:val="both"/>
      </w:pPr>
      <w:r>
        <w:rPr>
          <w:rFonts w:ascii="Arial" w:hAnsi="Arial" w:cs="Arial"/>
          <w:color w:val="000000"/>
        </w:rPr>
        <w:t>Preparation of sanction advice as per credit approval.</w:t>
      </w:r>
    </w:p>
    <w:p w14:paraId="61B804D4"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6B9E30D3"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2EC3F980"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2F477E3D"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64C2C2B9"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1EB527DF"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26C768BC" w14:textId="77777777" w:rsidR="00AD3FCC" w:rsidRDefault="00AD3FCC" w:rsidP="00AD3FCC">
      <w:pPr>
        <w:pStyle w:val="NormalWeb"/>
        <w:spacing w:before="240" w:beforeAutospacing="0" w:after="240" w:afterAutospacing="0"/>
        <w:ind w:left="500"/>
        <w:rPr>
          <w:rFonts w:ascii="Arial" w:hAnsi="Arial" w:cs="Arial"/>
          <w:b/>
          <w:bCs/>
          <w:color w:val="000000"/>
        </w:rPr>
      </w:pPr>
      <w:r>
        <w:rPr>
          <w:rFonts w:ascii="Arial" w:hAnsi="Arial" w:cs="Arial"/>
          <w:b/>
          <w:bCs/>
          <w:color w:val="000000"/>
        </w:rPr>
        <w:t> </w:t>
      </w:r>
    </w:p>
    <w:p w14:paraId="4B09BC27" w14:textId="77777777" w:rsidR="00DA2C94" w:rsidRDefault="00DA2C94" w:rsidP="00AD3FCC">
      <w:pPr>
        <w:pStyle w:val="NormalWeb"/>
        <w:spacing w:before="240" w:beforeAutospacing="0" w:after="240" w:afterAutospacing="0"/>
        <w:ind w:left="500"/>
        <w:rPr>
          <w:rFonts w:ascii="Arial" w:hAnsi="Arial" w:cs="Arial"/>
          <w:b/>
          <w:bCs/>
          <w:color w:val="000000"/>
        </w:rPr>
      </w:pPr>
    </w:p>
    <w:p w14:paraId="4F84056D" w14:textId="77777777" w:rsidR="00DA2C94" w:rsidRDefault="00DA2C94" w:rsidP="00AD3FCC">
      <w:pPr>
        <w:pStyle w:val="NormalWeb"/>
        <w:spacing w:before="240" w:beforeAutospacing="0" w:after="240" w:afterAutospacing="0"/>
        <w:ind w:left="500"/>
        <w:rPr>
          <w:rFonts w:ascii="Arial" w:hAnsi="Arial" w:cs="Arial"/>
          <w:b/>
          <w:bCs/>
          <w:color w:val="000000"/>
        </w:rPr>
      </w:pPr>
    </w:p>
    <w:p w14:paraId="16D0F799" w14:textId="77777777" w:rsidR="00DA2C94" w:rsidRDefault="00DA2C94" w:rsidP="00AD3FCC">
      <w:pPr>
        <w:pStyle w:val="NormalWeb"/>
        <w:spacing w:before="240" w:beforeAutospacing="0" w:after="240" w:afterAutospacing="0"/>
        <w:ind w:left="500"/>
      </w:pPr>
    </w:p>
    <w:p w14:paraId="69B7699E"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3C5BC5B7" w14:textId="77777777" w:rsidR="00AD3FCC" w:rsidRDefault="00AD3FCC" w:rsidP="00AD3FCC">
      <w:pPr>
        <w:pStyle w:val="NormalWeb"/>
        <w:spacing w:before="240" w:beforeAutospacing="0" w:after="240" w:afterAutospacing="0"/>
        <w:ind w:left="500"/>
      </w:pPr>
      <w:r>
        <w:rPr>
          <w:rFonts w:ascii="Arial" w:hAnsi="Arial" w:cs="Arial"/>
          <w:b/>
          <w:bCs/>
          <w:color w:val="000000"/>
        </w:rPr>
        <w:t> </w:t>
      </w:r>
    </w:p>
    <w:p w14:paraId="27BCC5DD" w14:textId="77777777" w:rsidR="00AD3FCC" w:rsidRDefault="00AD3FCC" w:rsidP="004933A0">
      <w:pPr>
        <w:pStyle w:val="Heading2"/>
      </w:pPr>
      <w:bookmarkStart w:id="37" w:name="_Toc39607220"/>
      <w:r w:rsidRPr="004933A0">
        <w:lastRenderedPageBreak/>
        <w:t>3.7 CRM Division of OBL</w:t>
      </w:r>
      <w:bookmarkEnd w:id="37"/>
    </w:p>
    <w:p w14:paraId="0FFF7499" w14:textId="77777777" w:rsidR="00DA2C94" w:rsidRPr="00DA2C94" w:rsidRDefault="00DA2C94" w:rsidP="00DA2C94"/>
    <w:p w14:paraId="5628C5BB" w14:textId="77777777" w:rsidR="00DA2C94" w:rsidRPr="00CA052B" w:rsidRDefault="00DA2C94" w:rsidP="00DA2C94">
      <w:pPr>
        <w:pStyle w:val="ListParagraph"/>
        <w:spacing w:line="360" w:lineRule="auto"/>
        <w:ind w:left="0"/>
        <w:rPr>
          <w:rFonts w:ascii="Arial" w:hAnsi="Arial" w:cs="Arial"/>
          <w:b/>
          <w:color w:val="000000" w:themeColor="text1"/>
          <w:sz w:val="24"/>
          <w:szCs w:val="24"/>
          <w:u w:val="single"/>
        </w:rPr>
      </w:pPr>
      <w:r w:rsidRPr="00CA052B">
        <w:rPr>
          <w:rFonts w:ascii="Arial" w:hAnsi="Arial" w:cs="Arial"/>
          <w:b/>
          <w:color w:val="000000" w:themeColor="text1"/>
          <w:sz w:val="24"/>
          <w:szCs w:val="24"/>
          <w:u w:val="single"/>
        </w:rPr>
        <w:t xml:space="preserve">Functional description </w:t>
      </w:r>
    </w:p>
    <w:p w14:paraId="753680F4" w14:textId="77777777" w:rsidR="00DA2C94" w:rsidRPr="00DA0871" w:rsidRDefault="00DA2C94" w:rsidP="00DA2C94">
      <w:pPr>
        <w:pStyle w:val="ListParagraph"/>
        <w:spacing w:line="360" w:lineRule="auto"/>
        <w:ind w:left="0"/>
        <w:rPr>
          <w:rFonts w:ascii="Arial" w:hAnsi="Arial" w:cs="Arial"/>
          <w:color w:val="000000" w:themeColor="text1"/>
        </w:rPr>
      </w:pPr>
      <w:r>
        <w:rPr>
          <w:rFonts w:ascii="Arial" w:hAnsi="Arial" w:cs="Arial"/>
          <w:noProof/>
          <w:color w:val="000000" w:themeColor="text1"/>
          <w:lang w:val="en-US"/>
        </w:rPr>
        <mc:AlternateContent>
          <mc:Choice Requires="wps">
            <w:drawing>
              <wp:anchor distT="0" distB="0" distL="114300" distR="114300" simplePos="0" relativeHeight="251666432" behindDoc="0" locked="0" layoutInCell="1" allowOverlap="1" wp14:anchorId="55B550E8" wp14:editId="27EDB10B">
                <wp:simplePos x="0" y="0"/>
                <wp:positionH relativeFrom="column">
                  <wp:posOffset>196553</wp:posOffset>
                </wp:positionH>
                <wp:positionV relativeFrom="paragraph">
                  <wp:posOffset>62562</wp:posOffset>
                </wp:positionV>
                <wp:extent cx="5768411" cy="299103"/>
                <wp:effectExtent l="0" t="0" r="22860" b="24765"/>
                <wp:wrapNone/>
                <wp:docPr id="10" name="Rectangle 10"/>
                <wp:cNvGraphicFramePr/>
                <a:graphic xmlns:a="http://schemas.openxmlformats.org/drawingml/2006/main">
                  <a:graphicData uri="http://schemas.microsoft.com/office/word/2010/wordprocessingShape">
                    <wps:wsp>
                      <wps:cNvSpPr/>
                      <wps:spPr>
                        <a:xfrm>
                          <a:off x="0" y="0"/>
                          <a:ext cx="5768411" cy="299103"/>
                        </a:xfrm>
                        <a:prstGeom prst="rect">
                          <a:avLst/>
                        </a:prstGeom>
                      </wps:spPr>
                      <wps:style>
                        <a:lnRef idx="2">
                          <a:schemeClr val="accent6"/>
                        </a:lnRef>
                        <a:fillRef idx="1">
                          <a:schemeClr val="lt1"/>
                        </a:fillRef>
                        <a:effectRef idx="0">
                          <a:schemeClr val="accent6"/>
                        </a:effectRef>
                        <a:fontRef idx="minor">
                          <a:schemeClr val="dk1"/>
                        </a:fontRef>
                      </wps:style>
                      <wps:txbx>
                        <w:txbxContent>
                          <w:p w14:paraId="649CF717" w14:textId="77777777" w:rsidR="007302CE" w:rsidRPr="00145AB8" w:rsidRDefault="007302CE" w:rsidP="00DA2C94">
                            <w:pPr>
                              <w:jc w:val="center"/>
                              <w:rPr>
                                <w:rFonts w:ascii="Arial" w:hAnsi="Arial" w:cs="Arial"/>
                                <w:sz w:val="24"/>
                                <w:szCs w:val="24"/>
                              </w:rPr>
                            </w:pPr>
                            <w:r w:rsidRPr="00145AB8">
                              <w:rPr>
                                <w:rFonts w:ascii="Arial" w:hAnsi="Arial" w:cs="Arial"/>
                                <w:sz w:val="24"/>
                                <w:szCs w:val="24"/>
                              </w:rPr>
                              <w:t>Head of credit risk management division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55B550E8" id="Rectangle 10" o:spid="_x0000_s1026" style="position:absolute;margin-left:15.5pt;margin-top:4.95pt;width:454.2pt;height:23.5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" fillcolor="white [3201]" strokecolor="#70ad47 [3209]" strokeweight="1pt">
                <v:textbox>
                  <w:txbxContent>
                    <w:p w14:paraId="649CF717" w14:textId="77777777" w:rsidR="007302CE" w:rsidRPr="00145AB8" w:rsidRDefault="007302CE" w:rsidP="00DA2C94">
                      <w:pPr>
                        <w:jc w:val="center"/>
                        <w:rPr>
                          <w:rFonts w:ascii="Arial" w:hAnsi="Arial" w:cs="Arial"/>
                          <w:sz w:val="24"/>
                          <w:szCs w:val="24"/>
                        </w:rPr>
                      </w:pPr>
                      <w:r w:rsidRPr="00145AB8">
                        <w:rPr>
                          <w:rFonts w:ascii="Arial" w:hAnsi="Arial" w:cs="Arial"/>
                          <w:sz w:val="24"/>
                          <w:szCs w:val="24"/>
                        </w:rPr>
                        <w:t>Head of credit risk management division</w:t>
                      </w:r>
                    </w:p>
                  </w:txbxContent>
                </v:textbox>
              </v:rect>
            </w:pict>
          </mc:Fallback>
        </mc:AlternateContent>
      </w:r>
    </w:p>
    <w:p w14:paraId="46FE11AB" w14:textId="77777777" w:rsidR="00DA2C94" w:rsidRPr="00DA0871" w:rsidRDefault="00DA2C94" w:rsidP="00DA2C94">
      <w:pPr>
        <w:spacing w:line="360" w:lineRule="auto"/>
        <w:rPr>
          <w:rFonts w:ascii="Arial" w:hAnsi="Arial" w:cs="Arial"/>
          <w:color w:val="000000" w:themeColor="text1"/>
          <w:sz w:val="24"/>
          <w:szCs w:val="32"/>
        </w:rPr>
      </w:pPr>
      <w:r>
        <w:rPr>
          <w:rFonts w:ascii="Arial" w:hAnsi="Arial" w:cs="Arial"/>
          <w:noProof/>
          <w:color w:val="000000" w:themeColor="text1"/>
          <w:sz w:val="24"/>
          <w:szCs w:val="32"/>
          <w:lang w:val="en-US"/>
        </w:rPr>
        <mc:AlternateContent>
          <mc:Choice Requires="wps">
            <w:drawing>
              <wp:anchor distT="0" distB="0" distL="114300" distR="114300" simplePos="0" relativeHeight="251672576" behindDoc="0" locked="0" layoutInCell="1" allowOverlap="1" wp14:anchorId="64ADC7E3" wp14:editId="79DA47F2">
                <wp:simplePos x="0" y="0"/>
                <wp:positionH relativeFrom="column">
                  <wp:posOffset>777667</wp:posOffset>
                </wp:positionH>
                <wp:positionV relativeFrom="paragraph">
                  <wp:posOffset>342924</wp:posOffset>
                </wp:positionV>
                <wp:extent cx="4973647" cy="0"/>
                <wp:effectExtent l="0" t="0" r="36830" b="19050"/>
                <wp:wrapNone/>
                <wp:docPr id="28" name="Straight Connector 28"/>
                <wp:cNvGraphicFramePr/>
                <a:graphic xmlns:a="http://schemas.openxmlformats.org/drawingml/2006/main">
                  <a:graphicData uri="http://schemas.microsoft.com/office/word/2010/wordprocessingShape">
                    <wps:wsp>
                      <wps:cNvCnPr/>
                      <wps:spPr>
                        <a:xfrm>
                          <a:off x="0" y="0"/>
                          <a:ext cx="497364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line w14:anchorId="13B9232B" id="Straight Connector 28"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25pt,27pt" to="452.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" strokecolor="black [3200]" strokeweight=".5pt">
                <v:stroke joinstyle="miter"/>
              </v:line>
            </w:pict>
          </mc:Fallback>
        </mc:AlternateContent>
      </w:r>
      <w:r>
        <w:rPr>
          <w:rFonts w:ascii="Arial" w:hAnsi="Arial" w:cs="Arial"/>
          <w:noProof/>
          <w:color w:val="000000" w:themeColor="text1"/>
          <w:sz w:val="24"/>
          <w:szCs w:val="32"/>
          <w:lang w:val="en-US"/>
        </w:rPr>
        <mc:AlternateContent>
          <mc:Choice Requires="wps">
            <w:drawing>
              <wp:anchor distT="0" distB="0" distL="114300" distR="114300" simplePos="0" relativeHeight="251667456" behindDoc="0" locked="0" layoutInCell="1" allowOverlap="1" wp14:anchorId="4607121D" wp14:editId="184EBE7A">
                <wp:simplePos x="0" y="0"/>
                <wp:positionH relativeFrom="column">
                  <wp:posOffset>2922662</wp:posOffset>
                </wp:positionH>
                <wp:positionV relativeFrom="paragraph">
                  <wp:posOffset>70040</wp:posOffset>
                </wp:positionV>
                <wp:extent cx="188007" cy="205099"/>
                <wp:effectExtent l="19050" t="0" r="21590" b="43180"/>
                <wp:wrapNone/>
                <wp:docPr id="17" name="Down Arrow 17"/>
                <wp:cNvGraphicFramePr/>
                <a:graphic xmlns:a="http://schemas.openxmlformats.org/drawingml/2006/main">
                  <a:graphicData uri="http://schemas.microsoft.com/office/word/2010/wordprocessingShape">
                    <wps:wsp>
                      <wps:cNvSpPr/>
                      <wps:spPr>
                        <a:xfrm>
                          <a:off x="0" y="0"/>
                          <a:ext cx="188007" cy="205099"/>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6BC309F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30.15pt;margin-top:5.5pt;width:14.8pt;height:16.1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" adj="11700" fillcolor="black [3200]" strokecolor="black [1600]" strokeweight="1pt"/>
            </w:pict>
          </mc:Fallback>
        </mc:AlternateContent>
      </w:r>
    </w:p>
    <w:p w14:paraId="1BF89EDF" w14:textId="77777777" w:rsidR="00DA2C94" w:rsidRPr="00145AB8" w:rsidRDefault="00DA2C94" w:rsidP="00DA2C94">
      <w:r>
        <w:rPr>
          <w:rFonts w:ascii="Arial" w:hAnsi="Arial" w:cs="Arial"/>
          <w:noProof/>
          <w:color w:val="000000" w:themeColor="text1"/>
          <w:sz w:val="24"/>
          <w:szCs w:val="32"/>
          <w:lang w:val="en-US"/>
        </w:rPr>
        <mc:AlternateContent>
          <mc:Choice Requires="wps">
            <w:drawing>
              <wp:anchor distT="0" distB="0" distL="114300" distR="114300" simplePos="0" relativeHeight="251676672" behindDoc="1" locked="0" layoutInCell="1" allowOverlap="1" wp14:anchorId="1FEDFCEE" wp14:editId="78FD7BC9">
                <wp:simplePos x="0" y="0"/>
                <wp:positionH relativeFrom="margin">
                  <wp:align>right</wp:align>
                </wp:positionH>
                <wp:positionV relativeFrom="paragraph">
                  <wp:posOffset>2540</wp:posOffset>
                </wp:positionV>
                <wp:extent cx="145278" cy="256955"/>
                <wp:effectExtent l="19050" t="0" r="26670" b="29210"/>
                <wp:wrapTight wrapText="bothSides">
                  <wp:wrapPolygon edited="0">
                    <wp:start x="0" y="0"/>
                    <wp:lineTo x="-2842" y="14436"/>
                    <wp:lineTo x="2842" y="22455"/>
                    <wp:lineTo x="19895" y="22455"/>
                    <wp:lineTo x="22737" y="20851"/>
                    <wp:lineTo x="22737" y="0"/>
                    <wp:lineTo x="0" y="0"/>
                  </wp:wrapPolygon>
                </wp:wrapTight>
                <wp:docPr id="32" name="Down Arrow 32"/>
                <wp:cNvGraphicFramePr/>
                <a:graphic xmlns:a="http://schemas.openxmlformats.org/drawingml/2006/main">
                  <a:graphicData uri="http://schemas.microsoft.com/office/word/2010/wordprocessingShape">
                    <wps:wsp>
                      <wps:cNvSpPr/>
                      <wps:spPr>
                        <a:xfrm>
                          <a:off x="0" y="0"/>
                          <a:ext cx="145278" cy="25695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E34437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2" o:spid="_x0000_s1026" type="#_x0000_t67" style="position:absolute;margin-left:-39.75pt;margin-top:.2pt;width:11.45pt;height:20.25pt;z-index:-251639808;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" adj="15494" fillcolor="black [3200]" strokecolor="black [1600]" strokeweight="1pt">
                <w10:wrap type="tight" anchorx="margin"/>
              </v:shape>
            </w:pict>
          </mc:Fallback>
        </mc:AlternateContent>
      </w:r>
      <w:r>
        <w:rPr>
          <w:noProof/>
          <w:color w:val="000000" w:themeColor="text1"/>
          <w:sz w:val="24"/>
          <w:lang w:val="en-US"/>
        </w:rPr>
        <mc:AlternateContent>
          <mc:Choice Requires="wps">
            <w:drawing>
              <wp:anchor distT="0" distB="0" distL="114300" distR="114300" simplePos="0" relativeHeight="251682816" behindDoc="0" locked="0" layoutInCell="1" allowOverlap="1" wp14:anchorId="725AAF26" wp14:editId="1BFE4768">
                <wp:simplePos x="0" y="0"/>
                <wp:positionH relativeFrom="column">
                  <wp:posOffset>4854011</wp:posOffset>
                </wp:positionH>
                <wp:positionV relativeFrom="paragraph">
                  <wp:posOffset>16457</wp:posOffset>
                </wp:positionV>
                <wp:extent cx="145278" cy="256955"/>
                <wp:effectExtent l="19050" t="0" r="26670" b="29210"/>
                <wp:wrapNone/>
                <wp:docPr id="38" name="Down Arrow 38"/>
                <wp:cNvGraphicFramePr/>
                <a:graphic xmlns:a="http://schemas.openxmlformats.org/drawingml/2006/main">
                  <a:graphicData uri="http://schemas.microsoft.com/office/word/2010/wordprocessingShape">
                    <wps:wsp>
                      <wps:cNvSpPr/>
                      <wps:spPr>
                        <a:xfrm>
                          <a:off x="0" y="0"/>
                          <a:ext cx="145278" cy="25695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6FF7442" id="Down Arrow 38" o:spid="_x0000_s1026" type="#_x0000_t67" style="position:absolute;margin-left:382.2pt;margin-top:1.3pt;width:11.45pt;height:20.2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" adj="15494" fillcolor="black [3200]" strokecolor="black [1600]" strokeweight="1pt"/>
            </w:pict>
          </mc:Fallback>
        </mc:AlternateContent>
      </w:r>
      <w:r>
        <w:rPr>
          <w:noProof/>
          <w:color w:val="000000" w:themeColor="text1"/>
          <w:sz w:val="24"/>
          <w:lang w:val="en-US"/>
        </w:rPr>
        <mc:AlternateContent>
          <mc:Choice Requires="wps">
            <w:drawing>
              <wp:anchor distT="0" distB="0" distL="114300" distR="114300" simplePos="0" relativeHeight="251675648" behindDoc="0" locked="0" layoutInCell="1" allowOverlap="1" wp14:anchorId="05062B57" wp14:editId="58B951D1">
                <wp:simplePos x="0" y="0"/>
                <wp:positionH relativeFrom="column">
                  <wp:posOffset>3194471</wp:posOffset>
                </wp:positionH>
                <wp:positionV relativeFrom="paragraph">
                  <wp:posOffset>2540</wp:posOffset>
                </wp:positionV>
                <wp:extent cx="145278" cy="256955"/>
                <wp:effectExtent l="19050" t="0" r="26670" b="29210"/>
                <wp:wrapNone/>
                <wp:docPr id="31" name="Down Arrow 31"/>
                <wp:cNvGraphicFramePr/>
                <a:graphic xmlns:a="http://schemas.openxmlformats.org/drawingml/2006/main">
                  <a:graphicData uri="http://schemas.microsoft.com/office/word/2010/wordprocessingShape">
                    <wps:wsp>
                      <wps:cNvSpPr/>
                      <wps:spPr>
                        <a:xfrm>
                          <a:off x="0" y="0"/>
                          <a:ext cx="145278" cy="25695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5D13BAE" id="Down Arrow 31" o:spid="_x0000_s1026" type="#_x0000_t67" style="position:absolute;margin-left:251.55pt;margin-top:.2pt;width:11.45pt;height:20.2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" adj="15494" fillcolor="black [3200]" strokecolor="black [1600]" strokeweight="1pt"/>
            </w:pict>
          </mc:Fallback>
        </mc:AlternateContent>
      </w:r>
      <w:r>
        <w:rPr>
          <w:noProof/>
          <w:color w:val="000000" w:themeColor="text1"/>
          <w:sz w:val="24"/>
          <w:lang w:val="en-US"/>
        </w:rPr>
        <mc:AlternateContent>
          <mc:Choice Requires="wps">
            <w:drawing>
              <wp:anchor distT="0" distB="0" distL="114300" distR="114300" simplePos="0" relativeHeight="251673600" behindDoc="0" locked="0" layoutInCell="1" allowOverlap="1" wp14:anchorId="58849504" wp14:editId="7155AF57">
                <wp:simplePos x="0" y="0"/>
                <wp:positionH relativeFrom="column">
                  <wp:posOffset>4032998</wp:posOffset>
                </wp:positionH>
                <wp:positionV relativeFrom="paragraph">
                  <wp:posOffset>3810</wp:posOffset>
                </wp:positionV>
                <wp:extent cx="145278" cy="256955"/>
                <wp:effectExtent l="19050" t="0" r="26670" b="29210"/>
                <wp:wrapNone/>
                <wp:docPr id="29" name="Down Arrow 29"/>
                <wp:cNvGraphicFramePr/>
                <a:graphic xmlns:a="http://schemas.openxmlformats.org/drawingml/2006/main">
                  <a:graphicData uri="http://schemas.microsoft.com/office/word/2010/wordprocessingShape">
                    <wps:wsp>
                      <wps:cNvSpPr/>
                      <wps:spPr>
                        <a:xfrm>
                          <a:off x="0" y="0"/>
                          <a:ext cx="145278" cy="25695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82F16AD" id="Down Arrow 29" o:spid="_x0000_s1026" type="#_x0000_t67" style="position:absolute;margin-left:317.55pt;margin-top:.3pt;width:11.45pt;height:20.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" adj="15494" fillcolor="black [3200]" strokecolor="black [1600]" strokeweight="1pt"/>
            </w:pict>
          </mc:Fallback>
        </mc:AlternateContent>
      </w:r>
      <w:r>
        <w:rPr>
          <w:noProof/>
          <w:color w:val="000000" w:themeColor="text1"/>
          <w:sz w:val="24"/>
          <w:lang w:val="en-US"/>
        </w:rPr>
        <mc:AlternateContent>
          <mc:Choice Requires="wps">
            <w:drawing>
              <wp:anchor distT="0" distB="0" distL="114300" distR="114300" simplePos="0" relativeHeight="251674624" behindDoc="0" locked="0" layoutInCell="1" allowOverlap="1" wp14:anchorId="7F34843A" wp14:editId="1CC1AD5E">
                <wp:simplePos x="0" y="0"/>
                <wp:positionH relativeFrom="column">
                  <wp:posOffset>760575</wp:posOffset>
                </wp:positionH>
                <wp:positionV relativeFrom="paragraph">
                  <wp:posOffset>7911</wp:posOffset>
                </wp:positionV>
                <wp:extent cx="145278" cy="256955"/>
                <wp:effectExtent l="19050" t="0" r="26670" b="29210"/>
                <wp:wrapNone/>
                <wp:docPr id="30" name="Down Arrow 30"/>
                <wp:cNvGraphicFramePr/>
                <a:graphic xmlns:a="http://schemas.openxmlformats.org/drawingml/2006/main">
                  <a:graphicData uri="http://schemas.microsoft.com/office/word/2010/wordprocessingShape">
                    <wps:wsp>
                      <wps:cNvSpPr/>
                      <wps:spPr>
                        <a:xfrm>
                          <a:off x="0" y="0"/>
                          <a:ext cx="145278" cy="25695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8B90415" id="Down Arrow 30" o:spid="_x0000_s1026" type="#_x0000_t67" style="position:absolute;margin-left:59.9pt;margin-top:.6pt;width:11.45pt;height:20.2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" adj="15494" fillcolor="black [3200]" strokecolor="black [1600]" strokeweight="1pt"/>
            </w:pict>
          </mc:Fallback>
        </mc:AlternateContent>
      </w:r>
      <w:r w:rsidRPr="00145AB8">
        <w:tab/>
      </w:r>
    </w:p>
    <w:p w14:paraId="2BF38B02" w14:textId="77777777" w:rsidR="00DA2C94" w:rsidRPr="00F23E23" w:rsidRDefault="00DA2C94" w:rsidP="00DA2C94">
      <w:pPr>
        <w:pStyle w:val="ListParagraph"/>
        <w:tabs>
          <w:tab w:val="left" w:pos="7510"/>
          <w:tab w:val="left" w:pos="8182"/>
        </w:tabs>
        <w:spacing w:line="360" w:lineRule="auto"/>
        <w:ind w:left="0"/>
        <w:rPr>
          <w:rFonts w:ascii="Arial" w:hAnsi="Arial" w:cs="Arial"/>
          <w:color w:val="000000" w:themeColor="text1"/>
          <w:sz w:val="32"/>
          <w:szCs w:val="32"/>
        </w:rPr>
      </w:pPr>
      <w:r w:rsidRPr="00145AB8">
        <w:rPr>
          <w:noProof/>
          <w:lang w:val="en-US"/>
        </w:rPr>
        <mc:AlternateContent>
          <mc:Choice Requires="wps">
            <w:drawing>
              <wp:anchor distT="0" distB="0" distL="114300" distR="114300" simplePos="0" relativeHeight="251671552" behindDoc="0" locked="0" layoutInCell="1" allowOverlap="1" wp14:anchorId="4D24B235" wp14:editId="13D58AE6">
                <wp:simplePos x="0" y="0"/>
                <wp:positionH relativeFrom="column">
                  <wp:posOffset>5443671</wp:posOffset>
                </wp:positionH>
                <wp:positionV relativeFrom="paragraph">
                  <wp:posOffset>137647</wp:posOffset>
                </wp:positionV>
                <wp:extent cx="588645" cy="888762"/>
                <wp:effectExtent l="0" t="0" r="20955" b="26035"/>
                <wp:wrapNone/>
                <wp:docPr id="22" name="Rectangle 22"/>
                <wp:cNvGraphicFramePr/>
                <a:graphic xmlns:a="http://schemas.openxmlformats.org/drawingml/2006/main">
                  <a:graphicData uri="http://schemas.microsoft.com/office/word/2010/wordprocessingShape">
                    <wps:wsp>
                      <wps:cNvSpPr/>
                      <wps:spPr>
                        <a:xfrm>
                          <a:off x="0" y="0"/>
                          <a:ext cx="588645" cy="88876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3E4699" w14:textId="77777777" w:rsidR="007302CE" w:rsidRPr="004661B6" w:rsidRDefault="007302CE" w:rsidP="00DA2C94">
                            <w:pPr>
                              <w:jc w:val="center"/>
                              <w:rPr>
                                <w:sz w:val="10"/>
                                <w:szCs w:val="10"/>
                              </w:rPr>
                            </w:pPr>
                            <w:r w:rsidRPr="0075797C">
                              <w:rPr>
                                <w:rFonts w:ascii="Arial" w:hAnsi="Arial" w:cs="Arial"/>
                                <w:b/>
                                <w:bCs/>
                                <w:color w:val="000000"/>
                                <w:sz w:val="10"/>
                                <w:szCs w:val="10"/>
                              </w:rPr>
                              <w:t>Loan Monitoring, Loan MIS and BB &amp; Internal Audit Compliance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4D24B235" id="Rectangle 22" o:spid="_x0000_s1027" style="position:absolute;margin-left:428.65pt;margin-top:10.85pt;width:46.35pt;height:7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" fillcolor="white [3201]" strokecolor="black [3213]" strokeweight="1pt">
                <v:textbox>
                  <w:txbxContent>
                    <w:p w14:paraId="063E4699" w14:textId="77777777" w:rsidR="007302CE" w:rsidRPr="004661B6" w:rsidRDefault="007302CE" w:rsidP="00DA2C94">
                      <w:pPr>
                        <w:jc w:val="center"/>
                        <w:rPr>
                          <w:sz w:val="10"/>
                          <w:szCs w:val="10"/>
                        </w:rPr>
                      </w:pPr>
                      <w:r w:rsidRPr="0075797C">
                        <w:rPr>
                          <w:rFonts w:ascii="Arial" w:hAnsi="Arial" w:cs="Arial"/>
                          <w:b/>
                          <w:bCs/>
                          <w:color w:val="000000"/>
                          <w:sz w:val="10"/>
                          <w:szCs w:val="10"/>
                        </w:rPr>
                        <w:t>Loan Monitoring, Loan MIS and BB &amp; Internal Audit Compliance Unit</w:t>
                      </w:r>
                    </w:p>
                  </w:txbxContent>
                </v:textbox>
              </v:rect>
            </w:pict>
          </mc:Fallback>
        </mc:AlternateContent>
      </w:r>
      <w:r w:rsidRPr="00145AB8">
        <w:rPr>
          <w:noProof/>
          <w:lang w:val="en-US"/>
        </w:rPr>
        <mc:AlternateContent>
          <mc:Choice Requires="wps">
            <w:drawing>
              <wp:anchor distT="0" distB="0" distL="114300" distR="114300" simplePos="0" relativeHeight="251681792" behindDoc="0" locked="0" layoutInCell="1" allowOverlap="1" wp14:anchorId="023E65C3" wp14:editId="2ED292E7">
                <wp:simplePos x="0" y="0"/>
                <wp:positionH relativeFrom="column">
                  <wp:posOffset>4631821</wp:posOffset>
                </wp:positionH>
                <wp:positionV relativeFrom="paragraph">
                  <wp:posOffset>137647</wp:posOffset>
                </wp:positionV>
                <wp:extent cx="589238" cy="905747"/>
                <wp:effectExtent l="0" t="0" r="20955" b="27940"/>
                <wp:wrapNone/>
                <wp:docPr id="37" name="Rectangle 37"/>
                <wp:cNvGraphicFramePr/>
                <a:graphic xmlns:a="http://schemas.openxmlformats.org/drawingml/2006/main">
                  <a:graphicData uri="http://schemas.microsoft.com/office/word/2010/wordprocessingShape">
                    <wps:wsp>
                      <wps:cNvSpPr/>
                      <wps:spPr>
                        <a:xfrm>
                          <a:off x="0" y="0"/>
                          <a:ext cx="589238" cy="90574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CF6938" w14:textId="77777777" w:rsidR="007302CE" w:rsidRPr="004661B6" w:rsidRDefault="007302CE" w:rsidP="00DA2C94">
                            <w:pPr>
                              <w:jc w:val="center"/>
                              <w:rPr>
                                <w:sz w:val="16"/>
                                <w:szCs w:val="16"/>
                              </w:rPr>
                            </w:pPr>
                            <w:r w:rsidRPr="0075797C">
                              <w:rPr>
                                <w:rFonts w:ascii="Arial" w:hAnsi="Arial" w:cs="Arial"/>
                                <w:b/>
                                <w:bCs/>
                                <w:color w:val="000000"/>
                                <w:sz w:val="16"/>
                                <w:szCs w:val="16"/>
                              </w:rPr>
                              <w:t>Research &amp; Development (R&amp;D)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023E65C3" id="Rectangle 37" o:spid="_x0000_s1028" style="position:absolute;margin-left:364.7pt;margin-top:10.85pt;width:46.4pt;height:71.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" fillcolor="white [3201]" strokecolor="black [3213]" strokeweight="1pt">
                <v:textbox>
                  <w:txbxContent>
                    <w:p w14:paraId="5DCF6938" w14:textId="77777777" w:rsidR="007302CE" w:rsidRPr="004661B6" w:rsidRDefault="007302CE" w:rsidP="00DA2C94">
                      <w:pPr>
                        <w:jc w:val="center"/>
                        <w:rPr>
                          <w:sz w:val="16"/>
                          <w:szCs w:val="16"/>
                        </w:rPr>
                      </w:pPr>
                      <w:r w:rsidRPr="0075797C">
                        <w:rPr>
                          <w:rFonts w:ascii="Arial" w:hAnsi="Arial" w:cs="Arial"/>
                          <w:b/>
                          <w:bCs/>
                          <w:color w:val="000000"/>
                          <w:sz w:val="16"/>
                          <w:szCs w:val="16"/>
                        </w:rPr>
                        <w:t>Research &amp; Development (R&amp;D) Unit</w:t>
                      </w:r>
                    </w:p>
                  </w:txbxContent>
                </v:textbox>
              </v:rect>
            </w:pict>
          </mc:Fallback>
        </mc:AlternateContent>
      </w:r>
      <w:r w:rsidRPr="00145AB8">
        <w:rPr>
          <w:noProof/>
          <w:lang w:val="en-US"/>
        </w:rPr>
        <mc:AlternateContent>
          <mc:Choice Requires="wps">
            <w:drawing>
              <wp:anchor distT="0" distB="0" distL="114300" distR="114300" simplePos="0" relativeHeight="251669504" behindDoc="0" locked="0" layoutInCell="1" allowOverlap="1" wp14:anchorId="5F5A7013" wp14:editId="2B8A76AD">
                <wp:simplePos x="0" y="0"/>
                <wp:positionH relativeFrom="column">
                  <wp:posOffset>2811566</wp:posOffset>
                </wp:positionH>
                <wp:positionV relativeFrom="paragraph">
                  <wp:posOffset>112009</wp:posOffset>
                </wp:positionV>
                <wp:extent cx="803305" cy="939800"/>
                <wp:effectExtent l="0" t="0" r="15875" b="12700"/>
                <wp:wrapNone/>
                <wp:docPr id="20" name="Rectangle 20"/>
                <wp:cNvGraphicFramePr/>
                <a:graphic xmlns:a="http://schemas.openxmlformats.org/drawingml/2006/main">
                  <a:graphicData uri="http://schemas.microsoft.com/office/word/2010/wordprocessingShape">
                    <wps:wsp>
                      <wps:cNvSpPr/>
                      <wps:spPr>
                        <a:xfrm>
                          <a:off x="0" y="0"/>
                          <a:ext cx="803305" cy="939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C126912" w14:textId="77777777" w:rsidR="007302CE" w:rsidRPr="004661B6" w:rsidRDefault="007302CE" w:rsidP="00DA2C94">
                            <w:pPr>
                              <w:jc w:val="center"/>
                              <w:rPr>
                                <w:sz w:val="18"/>
                                <w:szCs w:val="18"/>
                              </w:rPr>
                            </w:pPr>
                            <w:r w:rsidRPr="0075797C">
                              <w:rPr>
                                <w:rFonts w:ascii="Arial" w:hAnsi="Arial" w:cs="Arial"/>
                                <w:b/>
                                <w:bCs/>
                                <w:color w:val="000000"/>
                                <w:sz w:val="18"/>
                                <w:szCs w:val="18"/>
                              </w:rPr>
                              <w:t>Project Asset Management (PAM)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5F5A7013" id="Rectangle 20" o:spid="_x0000_s1029" style="position:absolute;margin-left:221.4pt;margin-top:8.8pt;width:63.25pt;height: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" fillcolor="white [3201]" strokecolor="black [3213]" strokeweight="1pt">
                <v:textbox>
                  <w:txbxContent>
                    <w:p w14:paraId="3C126912" w14:textId="77777777" w:rsidR="007302CE" w:rsidRPr="004661B6" w:rsidRDefault="007302CE" w:rsidP="00DA2C94">
                      <w:pPr>
                        <w:jc w:val="center"/>
                        <w:rPr>
                          <w:sz w:val="18"/>
                          <w:szCs w:val="18"/>
                        </w:rPr>
                      </w:pPr>
                      <w:r w:rsidRPr="0075797C">
                        <w:rPr>
                          <w:rFonts w:ascii="Arial" w:hAnsi="Arial" w:cs="Arial"/>
                          <w:b/>
                          <w:bCs/>
                          <w:color w:val="000000"/>
                          <w:sz w:val="18"/>
                          <w:szCs w:val="18"/>
                        </w:rPr>
                        <w:t>Project Asset Management (PAM) Unit</w:t>
                      </w:r>
                    </w:p>
                  </w:txbxContent>
                </v:textbox>
              </v:rect>
            </w:pict>
          </mc:Fallback>
        </mc:AlternateContent>
      </w:r>
      <w:r w:rsidRPr="00145AB8">
        <w:rPr>
          <w:noProof/>
          <w:lang w:val="en-US"/>
        </w:rPr>
        <mc:AlternateContent>
          <mc:Choice Requires="wps">
            <w:drawing>
              <wp:anchor distT="0" distB="0" distL="114300" distR="114300" simplePos="0" relativeHeight="251670528" behindDoc="0" locked="0" layoutInCell="1" allowOverlap="1" wp14:anchorId="79F7824B" wp14:editId="274E60F9">
                <wp:simplePos x="0" y="0"/>
                <wp:positionH relativeFrom="column">
                  <wp:posOffset>3785787</wp:posOffset>
                </wp:positionH>
                <wp:positionV relativeFrom="paragraph">
                  <wp:posOffset>137647</wp:posOffset>
                </wp:positionV>
                <wp:extent cx="631748" cy="905765"/>
                <wp:effectExtent l="0" t="0" r="16510" b="27940"/>
                <wp:wrapNone/>
                <wp:docPr id="21" name="Rectangle 21"/>
                <wp:cNvGraphicFramePr/>
                <a:graphic xmlns:a="http://schemas.openxmlformats.org/drawingml/2006/main">
                  <a:graphicData uri="http://schemas.microsoft.com/office/word/2010/wordprocessingShape">
                    <wps:wsp>
                      <wps:cNvSpPr/>
                      <wps:spPr>
                        <a:xfrm>
                          <a:off x="0" y="0"/>
                          <a:ext cx="631748" cy="90576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4DC466E" w14:textId="77777777" w:rsidR="007302CE" w:rsidRPr="004661B6" w:rsidRDefault="007302CE" w:rsidP="00DA2C94">
                            <w:pPr>
                              <w:jc w:val="center"/>
                              <w:rPr>
                                <w:sz w:val="16"/>
                                <w:szCs w:val="16"/>
                              </w:rPr>
                            </w:pPr>
                            <w:r w:rsidRPr="0075797C">
                              <w:rPr>
                                <w:rFonts w:ascii="Arial" w:hAnsi="Arial" w:cs="Arial"/>
                                <w:b/>
                                <w:bCs/>
                                <w:color w:val="000000"/>
                                <w:sz w:val="16"/>
                                <w:szCs w:val="16"/>
                              </w:rPr>
                              <w:t>CIB, BB Returns and Policy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79F7824B" id="Rectangle 21" o:spid="_x0000_s1030" style="position:absolute;margin-left:298.1pt;margin-top:10.85pt;width:49.75pt;height:71.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" fillcolor="white [3201]" strokecolor="black [3213]" strokeweight="1pt">
                <v:textbox>
                  <w:txbxContent>
                    <w:p w14:paraId="54DC466E" w14:textId="77777777" w:rsidR="007302CE" w:rsidRPr="004661B6" w:rsidRDefault="007302CE" w:rsidP="00DA2C94">
                      <w:pPr>
                        <w:jc w:val="center"/>
                        <w:rPr>
                          <w:sz w:val="16"/>
                          <w:szCs w:val="16"/>
                        </w:rPr>
                      </w:pPr>
                      <w:r w:rsidRPr="0075797C">
                        <w:rPr>
                          <w:rFonts w:ascii="Arial" w:hAnsi="Arial" w:cs="Arial"/>
                          <w:b/>
                          <w:bCs/>
                          <w:color w:val="000000"/>
                          <w:sz w:val="16"/>
                          <w:szCs w:val="16"/>
                        </w:rPr>
                        <w:t>CIB, BB Returns and Policy Unit</w:t>
                      </w:r>
                    </w:p>
                  </w:txbxContent>
                </v:textbox>
              </v:rect>
            </w:pict>
          </mc:Fallback>
        </mc:AlternateContent>
      </w:r>
      <w:r w:rsidRPr="002A5DA7">
        <w:rPr>
          <w:rFonts w:ascii="Arial" w:hAnsi="Arial" w:cs="Arial"/>
          <w:noProof/>
          <w:lang w:val="en-US"/>
        </w:rPr>
        <mc:AlternateContent>
          <mc:Choice Requires="wps">
            <w:drawing>
              <wp:anchor distT="0" distB="0" distL="114300" distR="114300" simplePos="0" relativeHeight="251668480" behindDoc="0" locked="0" layoutInCell="1" allowOverlap="1" wp14:anchorId="04EAEF53" wp14:editId="43EC05D7">
                <wp:simplePos x="0" y="0"/>
                <wp:positionH relativeFrom="column">
                  <wp:posOffset>239282</wp:posOffset>
                </wp:positionH>
                <wp:positionV relativeFrom="paragraph">
                  <wp:posOffset>94917</wp:posOffset>
                </wp:positionV>
                <wp:extent cx="2443480" cy="282011"/>
                <wp:effectExtent l="0" t="0" r="13970" b="22860"/>
                <wp:wrapNone/>
                <wp:docPr id="18" name="Rectangle 18"/>
                <wp:cNvGraphicFramePr/>
                <a:graphic xmlns:a="http://schemas.openxmlformats.org/drawingml/2006/main">
                  <a:graphicData uri="http://schemas.microsoft.com/office/word/2010/wordprocessingShape">
                    <wps:wsp>
                      <wps:cNvSpPr/>
                      <wps:spPr>
                        <a:xfrm>
                          <a:off x="0" y="0"/>
                          <a:ext cx="2443480" cy="282011"/>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4C068AA4" w14:textId="77777777" w:rsidR="007302CE" w:rsidRPr="002A5DA7" w:rsidRDefault="007302CE" w:rsidP="00DA2C94">
                            <w:pPr>
                              <w:jc w:val="center"/>
                              <w:rPr>
                                <w:rFonts w:ascii="Arial" w:hAnsi="Arial" w:cs="Arial"/>
                                <w:b/>
                              </w:rPr>
                            </w:pPr>
                            <w:r w:rsidRPr="002A5DA7">
                              <w:rPr>
                                <w:rFonts w:ascii="Arial" w:hAnsi="Arial" w:cs="Arial"/>
                                <w:b/>
                              </w:rPr>
                              <w:t xml:space="preserve">Loan approval unit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04EAEF53" id="Rectangle 18" o:spid="_x0000_s1031" style="position:absolute;margin-left:18.85pt;margin-top:7.45pt;width:192.4pt;height:22.2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" fillcolor="white [3201]" strokecolor="#0d0d0d [3069]" strokeweight="1pt">
                <v:textbox>
                  <w:txbxContent>
                    <w:p w14:paraId="4C068AA4" w14:textId="77777777" w:rsidR="007302CE" w:rsidRPr="002A5DA7" w:rsidRDefault="007302CE" w:rsidP="00DA2C94">
                      <w:pPr>
                        <w:jc w:val="center"/>
                        <w:rPr>
                          <w:rFonts w:ascii="Arial" w:hAnsi="Arial" w:cs="Arial"/>
                          <w:b/>
                        </w:rPr>
                      </w:pPr>
                      <w:r w:rsidRPr="002A5DA7">
                        <w:rPr>
                          <w:rFonts w:ascii="Arial" w:hAnsi="Arial" w:cs="Arial"/>
                          <w:b/>
                        </w:rPr>
                        <w:t xml:space="preserve">Loan approval unit </w:t>
                      </w:r>
                    </w:p>
                  </w:txbxContent>
                </v:textbox>
              </v:rect>
            </w:pict>
          </mc:Fallback>
        </mc:AlternateContent>
      </w:r>
      <w:r>
        <w:rPr>
          <w:rFonts w:ascii="Arial" w:hAnsi="Arial" w:cs="Arial"/>
          <w:color w:val="000000" w:themeColor="text1"/>
          <w:sz w:val="32"/>
          <w:szCs w:val="32"/>
        </w:rPr>
        <w:tab/>
      </w:r>
      <w:r>
        <w:rPr>
          <w:rFonts w:ascii="Arial" w:hAnsi="Arial" w:cs="Arial"/>
          <w:color w:val="000000" w:themeColor="text1"/>
          <w:sz w:val="32"/>
          <w:szCs w:val="32"/>
        </w:rPr>
        <w:tab/>
      </w:r>
    </w:p>
    <w:p w14:paraId="392895D5" w14:textId="77777777" w:rsidR="00DA2C94" w:rsidRDefault="00DA2C94" w:rsidP="00DA2C94">
      <w:pPr>
        <w:spacing w:line="360" w:lineRule="auto"/>
        <w:rPr>
          <w:rFonts w:ascii="Arial" w:hAnsi="Arial" w:cs="Arial"/>
          <w:color w:val="000000" w:themeColor="text1"/>
        </w:rPr>
      </w:pPr>
      <w:r w:rsidRPr="00145AB8">
        <w:rPr>
          <w:noProof/>
          <w:lang w:val="en-US"/>
        </w:rPr>
        <mc:AlternateContent>
          <mc:Choice Requires="wps">
            <w:drawing>
              <wp:anchor distT="0" distB="0" distL="114300" distR="114300" simplePos="0" relativeHeight="251677696" behindDoc="0" locked="0" layoutInCell="1" allowOverlap="1" wp14:anchorId="50A8D5E8" wp14:editId="78230616">
                <wp:simplePos x="0" y="0"/>
                <wp:positionH relativeFrom="column">
                  <wp:posOffset>1589405</wp:posOffset>
                </wp:positionH>
                <wp:positionV relativeFrom="paragraph">
                  <wp:posOffset>10160</wp:posOffset>
                </wp:positionV>
                <wp:extent cx="572568" cy="581025"/>
                <wp:effectExtent l="0" t="0" r="18415" b="28575"/>
                <wp:wrapNone/>
                <wp:docPr id="33" name="Rectangle 33"/>
                <wp:cNvGraphicFramePr/>
                <a:graphic xmlns:a="http://schemas.openxmlformats.org/drawingml/2006/main">
                  <a:graphicData uri="http://schemas.microsoft.com/office/word/2010/wordprocessingShape">
                    <wps:wsp>
                      <wps:cNvSpPr/>
                      <wps:spPr>
                        <a:xfrm>
                          <a:off x="0" y="0"/>
                          <a:ext cx="572568" cy="581025"/>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029CB9E4" w14:textId="77777777" w:rsidR="007302CE" w:rsidRPr="002A5DA7" w:rsidRDefault="007302CE" w:rsidP="00DA2C94">
                            <w:pPr>
                              <w:jc w:val="center"/>
                              <w:rPr>
                                <w:rFonts w:ascii="Arial" w:hAnsi="Arial" w:cs="Arial"/>
                                <w:b/>
                                <w:sz w:val="16"/>
                                <w:szCs w:val="16"/>
                              </w:rPr>
                            </w:pPr>
                            <w:r w:rsidRPr="002A5DA7">
                              <w:rPr>
                                <w:rFonts w:ascii="Arial" w:hAnsi="Arial" w:cs="Arial"/>
                                <w:b/>
                                <w:sz w:val="16"/>
                                <w:szCs w:val="16"/>
                              </w:rPr>
                              <w:t>Agri. &amp; Others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50A8D5E8" id="Rectangle 33" o:spid="_x0000_s1032" style="position:absolute;margin-left:125.15pt;margin-top:.8pt;width:45.1pt;height:45.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" fillcolor="white [3201]" strokecolor="#0d0d0d [3069]" strokeweight="1pt">
                <v:textbox>
                  <w:txbxContent>
                    <w:p w14:paraId="029CB9E4" w14:textId="77777777" w:rsidR="007302CE" w:rsidRPr="002A5DA7" w:rsidRDefault="007302CE" w:rsidP="00DA2C94">
                      <w:pPr>
                        <w:jc w:val="center"/>
                        <w:rPr>
                          <w:rFonts w:ascii="Arial" w:hAnsi="Arial" w:cs="Arial"/>
                          <w:b/>
                          <w:sz w:val="16"/>
                          <w:szCs w:val="16"/>
                        </w:rPr>
                      </w:pPr>
                      <w:r w:rsidRPr="002A5DA7">
                        <w:rPr>
                          <w:rFonts w:ascii="Arial" w:hAnsi="Arial" w:cs="Arial"/>
                          <w:b/>
                          <w:sz w:val="16"/>
                          <w:szCs w:val="16"/>
                        </w:rPr>
                        <w:t>Agri. &amp; Others</w:t>
                      </w:r>
                    </w:p>
                  </w:txbxContent>
                </v:textbox>
              </v:rect>
            </w:pict>
          </mc:Fallback>
        </mc:AlternateContent>
      </w:r>
      <w:r w:rsidRPr="00145AB8">
        <w:rPr>
          <w:noProof/>
          <w:lang w:val="en-US"/>
        </w:rPr>
        <mc:AlternateContent>
          <mc:Choice Requires="wps">
            <w:drawing>
              <wp:anchor distT="0" distB="0" distL="114300" distR="114300" simplePos="0" relativeHeight="251678720" behindDoc="0" locked="0" layoutInCell="1" allowOverlap="1" wp14:anchorId="72AD6DE7" wp14:editId="025E3720">
                <wp:simplePos x="0" y="0"/>
                <wp:positionH relativeFrom="column">
                  <wp:posOffset>1008404</wp:posOffset>
                </wp:positionH>
                <wp:positionV relativeFrom="paragraph">
                  <wp:posOffset>10267</wp:posOffset>
                </wp:positionV>
                <wp:extent cx="572568" cy="581025"/>
                <wp:effectExtent l="0" t="0" r="18415" b="28575"/>
                <wp:wrapNone/>
                <wp:docPr id="34" name="Rectangle 34"/>
                <wp:cNvGraphicFramePr/>
                <a:graphic xmlns:a="http://schemas.openxmlformats.org/drawingml/2006/main">
                  <a:graphicData uri="http://schemas.microsoft.com/office/word/2010/wordprocessingShape">
                    <wps:wsp>
                      <wps:cNvSpPr/>
                      <wps:spPr>
                        <a:xfrm>
                          <a:off x="0" y="0"/>
                          <a:ext cx="572568" cy="581025"/>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36C13F84" w14:textId="77777777" w:rsidR="007302CE" w:rsidRPr="002A5DA7" w:rsidRDefault="007302CE" w:rsidP="00DA2C94">
                            <w:pPr>
                              <w:rPr>
                                <w:rFonts w:ascii="Arial" w:hAnsi="Arial" w:cs="Arial"/>
                                <w:b/>
                                <w:sz w:val="16"/>
                                <w:szCs w:val="16"/>
                              </w:rPr>
                            </w:pPr>
                            <w:r w:rsidRPr="002A5DA7">
                              <w:rPr>
                                <w:rFonts w:ascii="Arial" w:hAnsi="Arial" w:cs="Arial"/>
                                <w:b/>
                                <w:sz w:val="16"/>
                                <w:szCs w:val="16"/>
                              </w:rPr>
                              <w:t>SME &amp; SBL unite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72AD6DE7" id="Rectangle 34" o:spid="_x0000_s1033" style="position:absolute;margin-left:79.4pt;margin-top:.8pt;width:45.1pt;height:45.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" fillcolor="white [3201]" strokecolor="#0d0d0d [3069]" strokeweight="1pt">
                <v:textbox>
                  <w:txbxContent>
                    <w:p w14:paraId="36C13F84" w14:textId="77777777" w:rsidR="007302CE" w:rsidRPr="002A5DA7" w:rsidRDefault="007302CE" w:rsidP="00DA2C94">
                      <w:pPr>
                        <w:rPr>
                          <w:rFonts w:ascii="Arial" w:hAnsi="Arial" w:cs="Arial"/>
                          <w:b/>
                          <w:sz w:val="16"/>
                          <w:szCs w:val="16"/>
                        </w:rPr>
                      </w:pPr>
                      <w:r w:rsidRPr="002A5DA7">
                        <w:rPr>
                          <w:rFonts w:ascii="Arial" w:hAnsi="Arial" w:cs="Arial"/>
                          <w:b/>
                          <w:sz w:val="16"/>
                          <w:szCs w:val="16"/>
                        </w:rPr>
                        <w:t>SME &amp; SBL unite</w:t>
                      </w:r>
                    </w:p>
                  </w:txbxContent>
                </v:textbox>
              </v:rect>
            </w:pict>
          </mc:Fallback>
        </mc:AlternateContent>
      </w:r>
      <w:r w:rsidRPr="00145AB8">
        <w:rPr>
          <w:noProof/>
          <w:lang w:val="en-US"/>
        </w:rPr>
        <mc:AlternateContent>
          <mc:Choice Requires="wps">
            <w:drawing>
              <wp:anchor distT="0" distB="0" distL="114300" distR="114300" simplePos="0" relativeHeight="251680768" behindDoc="0" locked="0" layoutInCell="1" allowOverlap="1" wp14:anchorId="73757201" wp14:editId="7BA39715">
                <wp:simplePos x="0" y="0"/>
                <wp:positionH relativeFrom="column">
                  <wp:posOffset>299102</wp:posOffset>
                </wp:positionH>
                <wp:positionV relativeFrom="paragraph">
                  <wp:posOffset>10267</wp:posOffset>
                </wp:positionV>
                <wp:extent cx="700755" cy="581025"/>
                <wp:effectExtent l="0" t="0" r="23495" b="28575"/>
                <wp:wrapNone/>
                <wp:docPr id="36" name="Rectangle 36"/>
                <wp:cNvGraphicFramePr/>
                <a:graphic xmlns:a="http://schemas.openxmlformats.org/drawingml/2006/main">
                  <a:graphicData uri="http://schemas.microsoft.com/office/word/2010/wordprocessingShape">
                    <wps:wsp>
                      <wps:cNvSpPr/>
                      <wps:spPr>
                        <a:xfrm>
                          <a:off x="0" y="0"/>
                          <a:ext cx="700755" cy="581025"/>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74048123" w14:textId="77777777" w:rsidR="007302CE" w:rsidRPr="002A5DA7" w:rsidRDefault="007302CE" w:rsidP="00DA2C94">
                            <w:pPr>
                              <w:ind w:right="79"/>
                              <w:rPr>
                                <w:rFonts w:ascii="Arial" w:hAnsi="Arial" w:cs="Arial"/>
                                <w:b/>
                                <w:sz w:val="14"/>
                                <w:szCs w:val="14"/>
                              </w:rPr>
                            </w:pPr>
                            <w:r w:rsidRPr="002A5DA7">
                              <w:rPr>
                                <w:rFonts w:ascii="Arial" w:hAnsi="Arial" w:cs="Arial"/>
                                <w:b/>
                                <w:sz w:val="14"/>
                                <w:szCs w:val="14"/>
                              </w:rPr>
                              <w:t>Corporate approval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73757201" id="Rectangle 36" o:spid="_x0000_s1034" style="position:absolute;margin-left:23.55pt;margin-top:.8pt;width:55.2pt;height:45.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" fillcolor="white [3201]" strokecolor="#0d0d0d [3069]" strokeweight="1pt">
                <v:textbox>
                  <w:txbxContent>
                    <w:p w14:paraId="74048123" w14:textId="77777777" w:rsidR="007302CE" w:rsidRPr="002A5DA7" w:rsidRDefault="007302CE" w:rsidP="00DA2C94">
                      <w:pPr>
                        <w:ind w:right="79"/>
                        <w:rPr>
                          <w:rFonts w:ascii="Arial" w:hAnsi="Arial" w:cs="Arial"/>
                          <w:b/>
                          <w:sz w:val="14"/>
                          <w:szCs w:val="14"/>
                        </w:rPr>
                      </w:pPr>
                      <w:r w:rsidRPr="002A5DA7">
                        <w:rPr>
                          <w:rFonts w:ascii="Arial" w:hAnsi="Arial" w:cs="Arial"/>
                          <w:b/>
                          <w:sz w:val="14"/>
                          <w:szCs w:val="14"/>
                        </w:rPr>
                        <w:t>Corporate approval unit</w:t>
                      </w:r>
                    </w:p>
                  </w:txbxContent>
                </v:textbox>
              </v:rect>
            </w:pict>
          </mc:Fallback>
        </mc:AlternateContent>
      </w:r>
      <w:r w:rsidRPr="00145AB8">
        <w:rPr>
          <w:noProof/>
          <w:lang w:val="en-US"/>
        </w:rPr>
        <mc:AlternateContent>
          <mc:Choice Requires="wps">
            <w:drawing>
              <wp:anchor distT="0" distB="0" distL="114300" distR="114300" simplePos="0" relativeHeight="251679744" behindDoc="0" locked="0" layoutInCell="1" allowOverlap="1" wp14:anchorId="4DE8082C" wp14:editId="598E7073">
                <wp:simplePos x="0" y="0"/>
                <wp:positionH relativeFrom="column">
                  <wp:posOffset>2161463</wp:posOffset>
                </wp:positionH>
                <wp:positionV relativeFrom="paragraph">
                  <wp:posOffset>10053</wp:posOffset>
                </wp:positionV>
                <wp:extent cx="521294" cy="581114"/>
                <wp:effectExtent l="0" t="0" r="12700" b="28575"/>
                <wp:wrapNone/>
                <wp:docPr id="35" name="Rectangle 35"/>
                <wp:cNvGraphicFramePr/>
                <a:graphic xmlns:a="http://schemas.openxmlformats.org/drawingml/2006/main">
                  <a:graphicData uri="http://schemas.microsoft.com/office/word/2010/wordprocessingShape">
                    <wps:wsp>
                      <wps:cNvSpPr/>
                      <wps:spPr>
                        <a:xfrm>
                          <a:off x="0" y="0"/>
                          <a:ext cx="521294" cy="581114"/>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14:paraId="4DA5D0BE" w14:textId="77777777" w:rsidR="007302CE" w:rsidRPr="002A5DA7" w:rsidRDefault="007302CE" w:rsidP="00DA2C94">
                            <w:pPr>
                              <w:jc w:val="center"/>
                              <w:rPr>
                                <w:rFonts w:ascii="Arial" w:hAnsi="Arial" w:cs="Arial"/>
                                <w:b/>
                                <w:sz w:val="16"/>
                                <w:szCs w:val="16"/>
                              </w:rPr>
                            </w:pPr>
                            <w:r w:rsidRPr="002A5DA7">
                              <w:rPr>
                                <w:rFonts w:ascii="Arial" w:hAnsi="Arial" w:cs="Arial"/>
                                <w:b/>
                                <w:sz w:val="16"/>
                                <w:szCs w:val="16"/>
                              </w:rPr>
                              <w:t>Retail &amp; card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4DE8082C" id="Rectangle 35" o:spid="_x0000_s1035" style="position:absolute;margin-left:170.2pt;margin-top:.8pt;width:41.05pt;height:45.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" fillcolor="white [3201]" strokecolor="#0d0d0d [3069]" strokeweight="1pt">
                <v:textbox>
                  <w:txbxContent>
                    <w:p w14:paraId="4DA5D0BE" w14:textId="77777777" w:rsidR="007302CE" w:rsidRPr="002A5DA7" w:rsidRDefault="007302CE" w:rsidP="00DA2C94">
                      <w:pPr>
                        <w:jc w:val="center"/>
                        <w:rPr>
                          <w:rFonts w:ascii="Arial" w:hAnsi="Arial" w:cs="Arial"/>
                          <w:b/>
                          <w:sz w:val="16"/>
                          <w:szCs w:val="16"/>
                        </w:rPr>
                      </w:pPr>
                      <w:r w:rsidRPr="002A5DA7">
                        <w:rPr>
                          <w:rFonts w:ascii="Arial" w:hAnsi="Arial" w:cs="Arial"/>
                          <w:b/>
                          <w:sz w:val="16"/>
                          <w:szCs w:val="16"/>
                        </w:rPr>
                        <w:t>Retail &amp; card</w:t>
                      </w:r>
                    </w:p>
                  </w:txbxContent>
                </v:textbox>
              </v:rect>
            </w:pict>
          </mc:Fallback>
        </mc:AlternateContent>
      </w:r>
    </w:p>
    <w:p w14:paraId="6508D881" w14:textId="77777777" w:rsidR="00DA2C94" w:rsidRPr="00DA0871" w:rsidRDefault="00DA2C94" w:rsidP="00DA2C94">
      <w:pPr>
        <w:spacing w:line="360" w:lineRule="auto"/>
        <w:rPr>
          <w:rFonts w:ascii="Arial" w:hAnsi="Arial" w:cs="Arial"/>
          <w:color w:val="000000" w:themeColor="text1"/>
        </w:rPr>
      </w:pPr>
    </w:p>
    <w:p w14:paraId="1F66BBAF" w14:textId="77777777" w:rsidR="00DA2C94" w:rsidRPr="00E571AA" w:rsidRDefault="00DA2C94" w:rsidP="00DA2C94">
      <w:pPr>
        <w:spacing w:line="360" w:lineRule="auto"/>
        <w:rPr>
          <w:rFonts w:ascii="Arial" w:hAnsi="Arial" w:cs="Arial"/>
          <w:color w:val="000000" w:themeColor="text1"/>
          <w:sz w:val="24"/>
          <w:szCs w:val="24"/>
        </w:rPr>
      </w:pPr>
    </w:p>
    <w:p w14:paraId="433AF4DA" w14:textId="77777777" w:rsidR="00DA2C94" w:rsidRPr="00A50A36" w:rsidRDefault="00DA2C94" w:rsidP="00DA2C94">
      <w:pPr>
        <w:spacing w:line="360" w:lineRule="auto"/>
        <w:ind w:right="79"/>
        <w:jc w:val="both"/>
        <w:rPr>
          <w:rFonts w:ascii="Arial" w:hAnsi="Arial" w:cs="Arial"/>
          <w:b/>
          <w:sz w:val="24"/>
          <w:szCs w:val="24"/>
        </w:rPr>
      </w:pPr>
      <w:r w:rsidRPr="00A50A36">
        <w:rPr>
          <w:rFonts w:ascii="Arial" w:hAnsi="Arial" w:cs="Arial"/>
          <w:b/>
          <w:sz w:val="24"/>
          <w:szCs w:val="24"/>
        </w:rPr>
        <w:t xml:space="preserve">Corporate approval unit: </w:t>
      </w:r>
    </w:p>
    <w:p w14:paraId="47D02596" w14:textId="77777777" w:rsidR="00DA2C94" w:rsidRPr="00BE7AF5" w:rsidRDefault="00DA2C94" w:rsidP="00DA2C94">
      <w:pPr>
        <w:spacing w:line="360" w:lineRule="auto"/>
        <w:ind w:right="79"/>
        <w:jc w:val="both"/>
        <w:rPr>
          <w:rFonts w:ascii="Arial" w:hAnsi="Arial" w:cs="Arial"/>
          <w:sz w:val="24"/>
          <w:szCs w:val="24"/>
        </w:rPr>
      </w:pPr>
      <w:r w:rsidRPr="00BE7AF5">
        <w:rPr>
          <w:rFonts w:ascii="Arial" w:hAnsi="Arial" w:cs="Arial"/>
          <w:color w:val="000000"/>
          <w:sz w:val="24"/>
          <w:szCs w:val="24"/>
        </w:rPr>
        <w:t>Proposals with limit more than Tk. 20 core along with all loans to RMG sector will be routed.</w:t>
      </w:r>
    </w:p>
    <w:p w14:paraId="173ED5E5" w14:textId="77777777" w:rsidR="00DA2C94" w:rsidRDefault="00DA2C94" w:rsidP="00DA2C94">
      <w:pPr>
        <w:pStyle w:val="ListParagraph"/>
        <w:numPr>
          <w:ilvl w:val="0"/>
          <w:numId w:val="27"/>
        </w:numPr>
        <w:spacing w:line="360" w:lineRule="auto"/>
        <w:ind w:left="1080"/>
        <w:jc w:val="both"/>
        <w:rPr>
          <w:rFonts w:ascii="Arial" w:hAnsi="Arial" w:cs="Arial"/>
          <w:sz w:val="24"/>
          <w:szCs w:val="24"/>
        </w:rPr>
      </w:pPr>
      <w:r w:rsidRPr="00E571AA">
        <w:rPr>
          <w:rFonts w:ascii="Arial" w:hAnsi="Arial" w:cs="Arial"/>
          <w:sz w:val="24"/>
          <w:szCs w:val="24"/>
        </w:rPr>
        <w:t>SME &amp; SBL unite:</w:t>
      </w:r>
      <w:r>
        <w:rPr>
          <w:rFonts w:ascii="Arial" w:hAnsi="Arial" w:cs="Arial"/>
          <w:sz w:val="24"/>
          <w:szCs w:val="24"/>
        </w:rPr>
        <w:t xml:space="preserve"> </w:t>
      </w:r>
    </w:p>
    <w:p w14:paraId="60A062F8" w14:textId="77777777" w:rsidR="00DA2C94" w:rsidRPr="00E571AA" w:rsidRDefault="00DA2C94" w:rsidP="00DA2C94">
      <w:pPr>
        <w:pStyle w:val="ListParagraph"/>
        <w:spacing w:line="360" w:lineRule="auto"/>
        <w:ind w:left="1800"/>
        <w:jc w:val="both"/>
        <w:rPr>
          <w:rFonts w:ascii="Arial" w:hAnsi="Arial" w:cs="Arial"/>
          <w:sz w:val="24"/>
          <w:szCs w:val="24"/>
        </w:rPr>
      </w:pPr>
      <w:r w:rsidRPr="0075797C">
        <w:rPr>
          <w:rFonts w:ascii="Arial" w:hAnsi="Arial" w:cs="Arial"/>
          <w:b/>
          <w:bCs/>
          <w:color w:val="000000"/>
          <w:sz w:val="24"/>
          <w:szCs w:val="24"/>
        </w:rPr>
        <w:t xml:space="preserve">SME: </w:t>
      </w:r>
      <w:r w:rsidRPr="0075797C">
        <w:rPr>
          <w:rFonts w:ascii="Arial" w:hAnsi="Arial" w:cs="Arial"/>
          <w:color w:val="000000"/>
          <w:sz w:val="24"/>
          <w:szCs w:val="24"/>
        </w:rPr>
        <w:t>Proposals with limit up</w:t>
      </w:r>
      <w:r>
        <w:rPr>
          <w:rFonts w:ascii="Arial" w:hAnsi="Arial" w:cs="Arial"/>
          <w:color w:val="000000"/>
          <w:sz w:val="24"/>
          <w:szCs w:val="24"/>
        </w:rPr>
        <w:t xml:space="preserve"> </w:t>
      </w:r>
      <w:r w:rsidRPr="0075797C">
        <w:rPr>
          <w:rFonts w:ascii="Arial" w:hAnsi="Arial" w:cs="Arial"/>
          <w:color w:val="000000"/>
          <w:sz w:val="24"/>
          <w:szCs w:val="24"/>
        </w:rPr>
        <w:t xml:space="preserve">to Tk. 20 core will be routed. </w:t>
      </w:r>
      <w:r w:rsidRPr="0075797C">
        <w:rPr>
          <w:rFonts w:ascii="Arial" w:hAnsi="Arial" w:cs="Arial"/>
          <w:b/>
          <w:bCs/>
          <w:color w:val="000000"/>
          <w:sz w:val="24"/>
          <w:szCs w:val="24"/>
        </w:rPr>
        <w:t xml:space="preserve">SBL: </w:t>
      </w:r>
      <w:r w:rsidRPr="0075797C">
        <w:rPr>
          <w:rFonts w:ascii="Arial" w:hAnsi="Arial" w:cs="Arial"/>
          <w:color w:val="000000"/>
          <w:sz w:val="24"/>
          <w:szCs w:val="24"/>
        </w:rPr>
        <w:t>PPG based all small Business Loan will be routed.</w:t>
      </w:r>
    </w:p>
    <w:p w14:paraId="0401A774" w14:textId="77777777" w:rsidR="00DA2C94" w:rsidRDefault="00DA2C94" w:rsidP="00DA2C94">
      <w:pPr>
        <w:pStyle w:val="ListParagraph"/>
        <w:numPr>
          <w:ilvl w:val="0"/>
          <w:numId w:val="27"/>
        </w:numPr>
        <w:spacing w:line="360" w:lineRule="auto"/>
        <w:ind w:left="1080"/>
        <w:jc w:val="both"/>
        <w:rPr>
          <w:rFonts w:ascii="Arial" w:hAnsi="Arial" w:cs="Arial"/>
          <w:sz w:val="24"/>
          <w:szCs w:val="24"/>
        </w:rPr>
      </w:pPr>
      <w:r w:rsidRPr="00E571AA">
        <w:rPr>
          <w:rFonts w:ascii="Arial" w:hAnsi="Arial" w:cs="Arial"/>
          <w:sz w:val="24"/>
          <w:szCs w:val="24"/>
        </w:rPr>
        <w:t>Agri. &amp; Others:</w:t>
      </w:r>
    </w:p>
    <w:p w14:paraId="4E81BB12" w14:textId="77777777" w:rsidR="00DA2C94" w:rsidRPr="00E571AA" w:rsidRDefault="00DA2C94" w:rsidP="00DA2C94">
      <w:pPr>
        <w:pStyle w:val="ListParagraph"/>
        <w:spacing w:line="360" w:lineRule="auto"/>
        <w:ind w:left="2050" w:hanging="250"/>
        <w:jc w:val="both"/>
        <w:rPr>
          <w:rFonts w:ascii="Arial" w:hAnsi="Arial" w:cs="Arial"/>
          <w:sz w:val="24"/>
          <w:szCs w:val="24"/>
        </w:rPr>
      </w:pPr>
      <w:r>
        <w:rPr>
          <w:rFonts w:ascii="Arial" w:hAnsi="Arial" w:cs="Arial"/>
          <w:sz w:val="24"/>
          <w:szCs w:val="24"/>
        </w:rPr>
        <w:t xml:space="preserve"> </w:t>
      </w:r>
      <w:r w:rsidRPr="0075797C">
        <w:rPr>
          <w:rFonts w:ascii="Arial" w:hAnsi="Arial" w:cs="Arial"/>
          <w:color w:val="000000"/>
          <w:sz w:val="24"/>
          <w:szCs w:val="24"/>
        </w:rPr>
        <w:t>PPG based all Agricultural Loan and others will be routed</w:t>
      </w:r>
    </w:p>
    <w:p w14:paraId="61F288A3" w14:textId="77777777" w:rsidR="00DA2C94" w:rsidRDefault="00DA2C94" w:rsidP="00DA2C94">
      <w:pPr>
        <w:pStyle w:val="ListParagraph"/>
        <w:numPr>
          <w:ilvl w:val="0"/>
          <w:numId w:val="27"/>
        </w:numPr>
        <w:spacing w:line="360" w:lineRule="auto"/>
        <w:ind w:left="1080"/>
        <w:jc w:val="both"/>
        <w:rPr>
          <w:rFonts w:ascii="Arial" w:hAnsi="Arial" w:cs="Arial"/>
          <w:sz w:val="24"/>
          <w:szCs w:val="24"/>
        </w:rPr>
      </w:pPr>
      <w:r w:rsidRPr="00E571AA">
        <w:rPr>
          <w:rFonts w:ascii="Arial" w:hAnsi="Arial" w:cs="Arial"/>
          <w:sz w:val="24"/>
          <w:szCs w:val="24"/>
        </w:rPr>
        <w:t>Retail &amp; card:</w:t>
      </w:r>
    </w:p>
    <w:p w14:paraId="3070D305" w14:textId="77777777" w:rsidR="00DA2C94" w:rsidRPr="00E571AA" w:rsidRDefault="00DA2C94" w:rsidP="00DA2C94">
      <w:pPr>
        <w:pStyle w:val="ListParagraph"/>
        <w:spacing w:line="360" w:lineRule="auto"/>
        <w:ind w:left="1800"/>
        <w:jc w:val="both"/>
        <w:rPr>
          <w:rFonts w:ascii="Arial" w:hAnsi="Arial" w:cs="Arial"/>
          <w:sz w:val="24"/>
          <w:szCs w:val="24"/>
        </w:rPr>
      </w:pPr>
      <w:r w:rsidRPr="0075797C">
        <w:rPr>
          <w:rFonts w:ascii="Arial" w:hAnsi="Arial" w:cs="Arial"/>
          <w:color w:val="000000"/>
          <w:sz w:val="24"/>
          <w:szCs w:val="24"/>
        </w:rPr>
        <w:t>Retail and Cards Loan will be routed.</w:t>
      </w:r>
    </w:p>
    <w:p w14:paraId="735C3FAE" w14:textId="77777777" w:rsidR="00DA2C94" w:rsidRPr="00E571AA" w:rsidRDefault="00DA2C94" w:rsidP="00DA2C94">
      <w:pPr>
        <w:pStyle w:val="ListParagraph"/>
        <w:numPr>
          <w:ilvl w:val="0"/>
          <w:numId w:val="27"/>
        </w:numPr>
        <w:spacing w:line="360" w:lineRule="auto"/>
        <w:ind w:left="1080"/>
        <w:jc w:val="both"/>
        <w:rPr>
          <w:sz w:val="24"/>
          <w:szCs w:val="24"/>
        </w:rPr>
      </w:pPr>
      <w:r w:rsidRPr="00E571AA">
        <w:rPr>
          <w:rFonts w:ascii="Arial" w:hAnsi="Arial" w:cs="Arial"/>
          <w:bCs/>
          <w:color w:val="000000"/>
          <w:sz w:val="24"/>
          <w:szCs w:val="24"/>
        </w:rPr>
        <w:t>Project Asset Management (PAM) Unit:</w:t>
      </w:r>
    </w:p>
    <w:p w14:paraId="3503E063" w14:textId="77777777" w:rsidR="00DA2C94" w:rsidRPr="00E571AA" w:rsidRDefault="00DA2C94" w:rsidP="00DA2C94">
      <w:pPr>
        <w:pStyle w:val="ListParagraph"/>
        <w:numPr>
          <w:ilvl w:val="1"/>
          <w:numId w:val="28"/>
        </w:numPr>
        <w:spacing w:line="360" w:lineRule="auto"/>
        <w:ind w:left="1800"/>
        <w:jc w:val="both"/>
        <w:rPr>
          <w:rFonts w:ascii="Arial" w:hAnsi="Arial" w:cs="Arial"/>
          <w:sz w:val="24"/>
          <w:szCs w:val="24"/>
        </w:rPr>
      </w:pPr>
      <w:r w:rsidRPr="00E571AA">
        <w:rPr>
          <w:rFonts w:ascii="Arial" w:hAnsi="Arial" w:cs="Arial"/>
          <w:sz w:val="24"/>
          <w:szCs w:val="24"/>
        </w:rPr>
        <w:t>Estimate project cost and WC requirement in line with technical documents.</w:t>
      </w:r>
    </w:p>
    <w:p w14:paraId="70C3F846" w14:textId="77777777" w:rsidR="00DA2C94" w:rsidRPr="00E571AA" w:rsidRDefault="00DA2C94" w:rsidP="00DA2C94">
      <w:pPr>
        <w:pStyle w:val="ListParagraph"/>
        <w:numPr>
          <w:ilvl w:val="1"/>
          <w:numId w:val="28"/>
        </w:numPr>
        <w:spacing w:line="360" w:lineRule="auto"/>
        <w:ind w:left="1800"/>
        <w:jc w:val="both"/>
        <w:rPr>
          <w:rFonts w:ascii="Arial" w:hAnsi="Arial" w:cs="Arial"/>
          <w:sz w:val="24"/>
          <w:szCs w:val="24"/>
        </w:rPr>
      </w:pPr>
      <w:r w:rsidRPr="00E571AA">
        <w:rPr>
          <w:rFonts w:ascii="Arial" w:hAnsi="Arial" w:cs="Arial"/>
          <w:sz w:val="24"/>
          <w:szCs w:val="24"/>
        </w:rPr>
        <w:t xml:space="preserve"> Verify machinery price</w:t>
      </w:r>
    </w:p>
    <w:p w14:paraId="29188C1E" w14:textId="77777777" w:rsidR="00DA2C94" w:rsidRPr="00E571AA" w:rsidRDefault="00DA2C94" w:rsidP="00DA2C94">
      <w:pPr>
        <w:pStyle w:val="ListParagraph"/>
        <w:numPr>
          <w:ilvl w:val="1"/>
          <w:numId w:val="28"/>
        </w:numPr>
        <w:spacing w:line="360" w:lineRule="auto"/>
        <w:ind w:left="1800"/>
        <w:jc w:val="both"/>
        <w:rPr>
          <w:rFonts w:ascii="Arial" w:hAnsi="Arial" w:cs="Arial"/>
          <w:sz w:val="24"/>
          <w:szCs w:val="24"/>
        </w:rPr>
      </w:pPr>
      <w:r w:rsidRPr="00E571AA">
        <w:rPr>
          <w:rFonts w:ascii="Arial" w:hAnsi="Arial" w:cs="Arial"/>
          <w:sz w:val="24"/>
          <w:szCs w:val="24"/>
        </w:rPr>
        <w:t>Periodic project visit, monitor equity injection &amp; utilization of Bank Loan.</w:t>
      </w:r>
    </w:p>
    <w:p w14:paraId="2DC429F3" w14:textId="77777777" w:rsidR="00DA2C94" w:rsidRPr="00E571AA" w:rsidRDefault="00DA2C94" w:rsidP="00DA2C94">
      <w:pPr>
        <w:pStyle w:val="ListParagraph"/>
        <w:numPr>
          <w:ilvl w:val="1"/>
          <w:numId w:val="28"/>
        </w:numPr>
        <w:spacing w:line="360" w:lineRule="auto"/>
        <w:ind w:left="1800"/>
        <w:jc w:val="both"/>
        <w:rPr>
          <w:rFonts w:ascii="Arial" w:hAnsi="Arial" w:cs="Arial"/>
          <w:sz w:val="24"/>
          <w:szCs w:val="24"/>
        </w:rPr>
      </w:pPr>
      <w:r w:rsidRPr="00E571AA">
        <w:rPr>
          <w:rFonts w:ascii="Arial" w:hAnsi="Arial" w:cs="Arial"/>
          <w:sz w:val="24"/>
          <w:szCs w:val="24"/>
        </w:rPr>
        <w:t>Report on stock and ESRM as required</w:t>
      </w:r>
    </w:p>
    <w:p w14:paraId="598A1AF4" w14:textId="77777777" w:rsidR="00DA2C94" w:rsidRPr="003771D3" w:rsidRDefault="00DA2C94" w:rsidP="00DA2C94">
      <w:pPr>
        <w:pStyle w:val="ListParagraph"/>
        <w:numPr>
          <w:ilvl w:val="0"/>
          <w:numId w:val="27"/>
        </w:numPr>
        <w:spacing w:line="360" w:lineRule="auto"/>
        <w:ind w:left="1080"/>
        <w:jc w:val="both"/>
        <w:rPr>
          <w:sz w:val="24"/>
          <w:szCs w:val="24"/>
        </w:rPr>
      </w:pPr>
      <w:r w:rsidRPr="00E571AA">
        <w:rPr>
          <w:rFonts w:ascii="Arial" w:hAnsi="Arial" w:cs="Arial"/>
          <w:bCs/>
          <w:color w:val="000000"/>
          <w:sz w:val="24"/>
          <w:szCs w:val="24"/>
        </w:rPr>
        <w:t>CIB, BB Returns and Policy Unit:</w:t>
      </w:r>
    </w:p>
    <w:p w14:paraId="2238EE04" w14:textId="77777777" w:rsidR="00DA2C94" w:rsidRPr="003771D3" w:rsidRDefault="00DA2C94" w:rsidP="00DA2C94">
      <w:pPr>
        <w:pStyle w:val="ListParagraph"/>
        <w:numPr>
          <w:ilvl w:val="1"/>
          <w:numId w:val="27"/>
        </w:numPr>
        <w:spacing w:line="360" w:lineRule="auto"/>
        <w:ind w:left="1800"/>
        <w:jc w:val="both"/>
        <w:rPr>
          <w:rFonts w:ascii="Arial" w:hAnsi="Arial" w:cs="Arial"/>
          <w:sz w:val="24"/>
          <w:szCs w:val="24"/>
        </w:rPr>
      </w:pPr>
      <w:r w:rsidRPr="003771D3">
        <w:rPr>
          <w:rFonts w:ascii="Arial" w:hAnsi="Arial" w:cs="Arial"/>
          <w:sz w:val="24"/>
          <w:szCs w:val="24"/>
        </w:rPr>
        <w:t>Conduct IFC perform1. Credit Policy issues.</w:t>
      </w:r>
    </w:p>
    <w:p w14:paraId="7D0FCE17" w14:textId="77777777" w:rsidR="00DA2C94" w:rsidRPr="003771D3" w:rsidRDefault="00DA2C94" w:rsidP="00DA2C94">
      <w:pPr>
        <w:pStyle w:val="ListParagraph"/>
        <w:numPr>
          <w:ilvl w:val="1"/>
          <w:numId w:val="27"/>
        </w:numPr>
        <w:spacing w:line="360" w:lineRule="auto"/>
        <w:ind w:left="1800"/>
        <w:jc w:val="both"/>
        <w:rPr>
          <w:rFonts w:ascii="Arial" w:hAnsi="Arial" w:cs="Arial"/>
          <w:sz w:val="24"/>
          <w:szCs w:val="24"/>
        </w:rPr>
      </w:pPr>
      <w:r w:rsidRPr="003771D3">
        <w:rPr>
          <w:rFonts w:ascii="Arial" w:hAnsi="Arial" w:cs="Arial"/>
          <w:sz w:val="24"/>
          <w:szCs w:val="24"/>
        </w:rPr>
        <w:t>Reporting of BB Returns (Credit Related),</w:t>
      </w:r>
    </w:p>
    <w:p w14:paraId="626242DD" w14:textId="77777777" w:rsidR="00DA2C94" w:rsidRPr="003771D3" w:rsidRDefault="00DA2C94" w:rsidP="00DA2C94">
      <w:pPr>
        <w:pStyle w:val="ListParagraph"/>
        <w:numPr>
          <w:ilvl w:val="1"/>
          <w:numId w:val="27"/>
        </w:numPr>
        <w:spacing w:line="360" w:lineRule="auto"/>
        <w:ind w:left="1800"/>
        <w:jc w:val="both"/>
        <w:rPr>
          <w:rFonts w:ascii="Arial" w:hAnsi="Arial" w:cs="Arial"/>
          <w:sz w:val="24"/>
          <w:szCs w:val="24"/>
        </w:rPr>
      </w:pPr>
      <w:r w:rsidRPr="003771D3">
        <w:rPr>
          <w:rFonts w:ascii="Arial" w:hAnsi="Arial" w:cs="Arial"/>
          <w:sz w:val="24"/>
          <w:szCs w:val="24"/>
        </w:rPr>
        <w:lastRenderedPageBreak/>
        <w:t>Maintaining CIB Data base.</w:t>
      </w:r>
    </w:p>
    <w:p w14:paraId="6EABF186" w14:textId="77777777" w:rsidR="00DA2C94" w:rsidRPr="003771D3" w:rsidRDefault="00DA2C94" w:rsidP="00DA2C94">
      <w:pPr>
        <w:pStyle w:val="ListParagraph"/>
        <w:spacing w:line="360" w:lineRule="auto"/>
        <w:ind w:left="1800"/>
        <w:jc w:val="both"/>
        <w:rPr>
          <w:rFonts w:ascii="Arial" w:hAnsi="Arial" w:cs="Arial"/>
          <w:sz w:val="24"/>
          <w:szCs w:val="24"/>
        </w:rPr>
      </w:pPr>
    </w:p>
    <w:p w14:paraId="555D8855" w14:textId="77777777" w:rsidR="00DA2C94" w:rsidRPr="003771D3" w:rsidRDefault="00DA2C94" w:rsidP="00DA2C94">
      <w:pPr>
        <w:pStyle w:val="ListParagraph"/>
        <w:numPr>
          <w:ilvl w:val="0"/>
          <w:numId w:val="27"/>
        </w:numPr>
        <w:spacing w:line="360" w:lineRule="auto"/>
        <w:ind w:left="1080"/>
        <w:jc w:val="both"/>
        <w:rPr>
          <w:sz w:val="24"/>
          <w:szCs w:val="24"/>
        </w:rPr>
      </w:pPr>
      <w:r w:rsidRPr="00E571AA">
        <w:rPr>
          <w:rFonts w:ascii="Arial" w:hAnsi="Arial" w:cs="Arial"/>
          <w:bCs/>
          <w:color w:val="000000"/>
          <w:sz w:val="24"/>
          <w:szCs w:val="24"/>
        </w:rPr>
        <w:t>Research &amp; Development (R&amp;D) Unit:</w:t>
      </w:r>
    </w:p>
    <w:p w14:paraId="0043F907" w14:textId="77777777" w:rsidR="00DA2C94" w:rsidRDefault="00DA2C94" w:rsidP="00DA2C94">
      <w:pPr>
        <w:pStyle w:val="ListParagraph"/>
        <w:spacing w:line="360" w:lineRule="auto"/>
        <w:ind w:left="1800"/>
        <w:jc w:val="both"/>
        <w:rPr>
          <w:rFonts w:ascii="Arial" w:hAnsi="Arial" w:cs="Arial"/>
          <w:sz w:val="24"/>
          <w:szCs w:val="24"/>
        </w:rPr>
      </w:pPr>
      <w:r w:rsidRPr="003771D3">
        <w:rPr>
          <w:rFonts w:ascii="Arial" w:hAnsi="Arial" w:cs="Arial"/>
          <w:sz w:val="24"/>
          <w:szCs w:val="24"/>
        </w:rPr>
        <w:t>Market research and analysis to identify demand-supply gap, risks and scope for future business.</w:t>
      </w:r>
    </w:p>
    <w:p w14:paraId="4AB53458" w14:textId="77777777" w:rsidR="00DA2C94" w:rsidRPr="003771D3" w:rsidRDefault="00DA2C94" w:rsidP="00DA2C94">
      <w:pPr>
        <w:pStyle w:val="ListParagraph"/>
        <w:spacing w:line="360" w:lineRule="auto"/>
        <w:ind w:left="1800"/>
        <w:jc w:val="both"/>
        <w:rPr>
          <w:rFonts w:ascii="Arial" w:hAnsi="Arial" w:cs="Arial"/>
          <w:sz w:val="24"/>
          <w:szCs w:val="24"/>
        </w:rPr>
      </w:pPr>
    </w:p>
    <w:p w14:paraId="24A5F3A8" w14:textId="77777777" w:rsidR="00DA2C94" w:rsidRPr="003771D3" w:rsidRDefault="00DA2C94" w:rsidP="00DA2C94">
      <w:pPr>
        <w:pStyle w:val="ListParagraph"/>
        <w:numPr>
          <w:ilvl w:val="0"/>
          <w:numId w:val="27"/>
        </w:numPr>
        <w:spacing w:line="360" w:lineRule="auto"/>
        <w:ind w:left="1080"/>
        <w:jc w:val="both"/>
        <w:rPr>
          <w:sz w:val="24"/>
          <w:szCs w:val="24"/>
        </w:rPr>
      </w:pPr>
      <w:r w:rsidRPr="00E571AA">
        <w:rPr>
          <w:rFonts w:ascii="Arial" w:hAnsi="Arial" w:cs="Arial"/>
          <w:bCs/>
          <w:color w:val="000000"/>
          <w:sz w:val="24"/>
          <w:szCs w:val="24"/>
        </w:rPr>
        <w:t>Loan Monitoring, Loan MIS and BB &amp; Internal Audit Compliance Unit:</w:t>
      </w:r>
    </w:p>
    <w:p w14:paraId="0D81342C" w14:textId="77777777" w:rsidR="00DA2C94" w:rsidRPr="003771D3" w:rsidRDefault="00DA2C94" w:rsidP="00DA2C94">
      <w:pPr>
        <w:pStyle w:val="ListParagraph"/>
        <w:numPr>
          <w:ilvl w:val="1"/>
          <w:numId w:val="27"/>
        </w:numPr>
        <w:spacing w:line="360" w:lineRule="auto"/>
        <w:ind w:left="1800"/>
        <w:jc w:val="both"/>
        <w:rPr>
          <w:rFonts w:ascii="Arial" w:hAnsi="Arial" w:cs="Arial"/>
          <w:sz w:val="24"/>
          <w:szCs w:val="24"/>
        </w:rPr>
      </w:pPr>
      <w:r w:rsidRPr="003771D3">
        <w:rPr>
          <w:rFonts w:ascii="Arial" w:hAnsi="Arial" w:cs="Arial"/>
          <w:sz w:val="24"/>
          <w:szCs w:val="24"/>
        </w:rPr>
        <w:t>All Credit MIS</w:t>
      </w:r>
    </w:p>
    <w:p w14:paraId="30BB420B" w14:textId="77777777" w:rsidR="00DA2C94" w:rsidRPr="003771D3" w:rsidRDefault="00DA2C94" w:rsidP="00DA2C94">
      <w:pPr>
        <w:pStyle w:val="ListParagraph"/>
        <w:numPr>
          <w:ilvl w:val="1"/>
          <w:numId w:val="27"/>
        </w:numPr>
        <w:spacing w:line="360" w:lineRule="auto"/>
        <w:ind w:left="1800"/>
        <w:jc w:val="both"/>
        <w:rPr>
          <w:rFonts w:ascii="Arial" w:hAnsi="Arial" w:cs="Arial"/>
          <w:sz w:val="24"/>
          <w:szCs w:val="24"/>
        </w:rPr>
      </w:pPr>
      <w:r w:rsidRPr="003771D3">
        <w:rPr>
          <w:rFonts w:ascii="Arial" w:hAnsi="Arial" w:cs="Arial"/>
          <w:sz w:val="24"/>
          <w:szCs w:val="24"/>
        </w:rPr>
        <w:t>Classification and Loan Loss Provisioning</w:t>
      </w:r>
    </w:p>
    <w:p w14:paraId="1AE17378" w14:textId="77777777" w:rsidR="00DA2C94" w:rsidRPr="003771D3" w:rsidRDefault="00DA2C94" w:rsidP="00DA2C94">
      <w:pPr>
        <w:pStyle w:val="ListParagraph"/>
        <w:numPr>
          <w:ilvl w:val="1"/>
          <w:numId w:val="27"/>
        </w:numPr>
        <w:spacing w:line="360" w:lineRule="auto"/>
        <w:ind w:left="1800"/>
        <w:jc w:val="both"/>
        <w:rPr>
          <w:rFonts w:ascii="Arial" w:hAnsi="Arial" w:cs="Arial"/>
          <w:sz w:val="24"/>
          <w:szCs w:val="24"/>
        </w:rPr>
      </w:pPr>
      <w:r w:rsidRPr="003771D3">
        <w:rPr>
          <w:rFonts w:ascii="Arial" w:hAnsi="Arial" w:cs="Arial"/>
          <w:sz w:val="24"/>
          <w:szCs w:val="24"/>
        </w:rPr>
        <w:t>Monitor Account Conducts &amp; Past Dues</w:t>
      </w:r>
    </w:p>
    <w:p w14:paraId="56178368" w14:textId="77777777" w:rsidR="00DA2C94" w:rsidRDefault="00DA2C94" w:rsidP="00DA2C94">
      <w:pPr>
        <w:pStyle w:val="ListParagraph"/>
        <w:numPr>
          <w:ilvl w:val="1"/>
          <w:numId w:val="27"/>
        </w:numPr>
        <w:spacing w:line="360" w:lineRule="auto"/>
        <w:ind w:left="1800"/>
        <w:jc w:val="both"/>
        <w:rPr>
          <w:rFonts w:ascii="Arial" w:hAnsi="Arial" w:cs="Arial"/>
          <w:sz w:val="24"/>
          <w:szCs w:val="24"/>
        </w:rPr>
      </w:pPr>
      <w:r w:rsidRPr="003771D3">
        <w:rPr>
          <w:rFonts w:ascii="Arial" w:hAnsi="Arial" w:cs="Arial"/>
          <w:sz w:val="24"/>
          <w:szCs w:val="24"/>
        </w:rPr>
        <w:t>Detect exceptions and early warning signals of deterioration in account conduct / performance and generating related MIS.</w:t>
      </w:r>
    </w:p>
    <w:p w14:paraId="5F190B30" w14:textId="77777777" w:rsidR="00AD3FCC" w:rsidRDefault="00AD3FCC" w:rsidP="00DA2C94">
      <w:pPr>
        <w:pStyle w:val="NormalWeb"/>
        <w:spacing w:before="240" w:beforeAutospacing="0" w:after="240" w:afterAutospacing="0"/>
        <w:ind w:left="140"/>
        <w:jc w:val="both"/>
      </w:pPr>
      <w:r>
        <w:rPr>
          <w:rFonts w:ascii="Arial" w:hAnsi="Arial" w:cs="Arial"/>
          <w:color w:val="000000"/>
        </w:rPr>
        <w:t> </w:t>
      </w:r>
    </w:p>
    <w:p w14:paraId="5ECF2B8B" w14:textId="77777777" w:rsidR="00AD3FCC" w:rsidRPr="004933A0" w:rsidRDefault="00AD3FCC" w:rsidP="00DA2C94">
      <w:pPr>
        <w:pStyle w:val="Heading2"/>
      </w:pPr>
      <w:bookmarkStart w:id="38" w:name="_Toc39607221"/>
      <w:r w:rsidRPr="004933A0">
        <w:t>3.8 Credit Values and Practices of ONE Bank Ltd:</w:t>
      </w:r>
      <w:bookmarkEnd w:id="38"/>
    </w:p>
    <w:p w14:paraId="4CC65E0B" w14:textId="77777777" w:rsidR="00AD3FCC" w:rsidRDefault="00AD3FCC" w:rsidP="00DA2C94">
      <w:pPr>
        <w:pStyle w:val="NormalWeb"/>
        <w:spacing w:before="240" w:beforeAutospacing="0" w:after="240" w:afterAutospacing="0" w:line="360" w:lineRule="auto"/>
        <w:jc w:val="both"/>
      </w:pPr>
      <w:r>
        <w:rPr>
          <w:rFonts w:ascii="Arial" w:hAnsi="Arial" w:cs="Arial"/>
          <w:color w:val="000000"/>
        </w:rPr>
        <w:t xml:space="preserve">Starting its credit journey in 1999, ONE Bank Ltd is focused to maintain a growing, diversified and quality credit portfolio based on its risk-taking appetite and risk-management capacity. OBL always gives due importance to sound business without compromising the quality of its assets. It strives to take calculated risks for optimized return. ONE Bank, in its quest to establish the Bank as a fundamentally sound financial institution for maximizing the stakeholders‟ value, abides by the following </w:t>
      </w:r>
      <w:r>
        <w:rPr>
          <w:rFonts w:ascii="Arial" w:hAnsi="Arial" w:cs="Arial"/>
          <w:b/>
          <w:bCs/>
          <w:color w:val="000000"/>
        </w:rPr>
        <w:t>Ten</w:t>
      </w:r>
      <w:r>
        <w:rPr>
          <w:rFonts w:ascii="Arial" w:hAnsi="Arial" w:cs="Arial"/>
          <w:color w:val="000000"/>
        </w:rPr>
        <w:t xml:space="preserve"> Credit Principles, which guide the Bank’s behaviour in lending decisions</w:t>
      </w:r>
    </w:p>
    <w:p w14:paraId="7112B112" w14:textId="77777777" w:rsidR="00AD3FCC" w:rsidRDefault="00AD3FCC" w:rsidP="00DA2C94">
      <w:pPr>
        <w:pStyle w:val="NormalWeb"/>
        <w:spacing w:before="240" w:beforeAutospacing="0" w:after="240" w:afterAutospacing="0" w:line="360" w:lineRule="auto"/>
        <w:ind w:left="360" w:hanging="360"/>
        <w:jc w:val="both"/>
      </w:pPr>
      <w:r>
        <w:rPr>
          <w:rFonts w:ascii="Arial" w:hAnsi="Arial" w:cs="Arial"/>
          <w:color w:val="000000"/>
        </w:rPr>
        <w:t>1.     Assess the customer for integrity and willingness to repay loans.</w:t>
      </w:r>
    </w:p>
    <w:p w14:paraId="75200103" w14:textId="77777777" w:rsidR="00AD3FCC" w:rsidRDefault="00AD3FCC" w:rsidP="00DA2C94">
      <w:pPr>
        <w:pStyle w:val="NormalWeb"/>
        <w:spacing w:before="240" w:beforeAutospacing="0" w:after="240" w:afterAutospacing="0" w:line="360" w:lineRule="auto"/>
        <w:ind w:left="360" w:hanging="360"/>
        <w:jc w:val="both"/>
      </w:pPr>
      <w:r>
        <w:rPr>
          <w:rFonts w:ascii="Arial" w:hAnsi="Arial" w:cs="Arial"/>
          <w:color w:val="000000"/>
        </w:rPr>
        <w:t>2.     Assess the customer's capacity and ability to repay.</w:t>
      </w:r>
    </w:p>
    <w:p w14:paraId="67D3CB7F" w14:textId="77777777" w:rsidR="00AD3FCC" w:rsidRDefault="00AD3FCC" w:rsidP="00DA2C94">
      <w:pPr>
        <w:pStyle w:val="NormalWeb"/>
        <w:spacing w:before="240" w:beforeAutospacing="0" w:after="240" w:afterAutospacing="0" w:line="360" w:lineRule="auto"/>
        <w:ind w:left="360" w:hanging="360"/>
        <w:jc w:val="both"/>
      </w:pPr>
      <w:r>
        <w:rPr>
          <w:rFonts w:ascii="Arial" w:hAnsi="Arial" w:cs="Arial"/>
          <w:color w:val="000000"/>
        </w:rPr>
        <w:t>3.     Have a contingency plan to tackle the possible loan default situation.</w:t>
      </w:r>
    </w:p>
    <w:p w14:paraId="4332A745" w14:textId="77777777" w:rsidR="00AD3FCC" w:rsidRDefault="00AD3FCC" w:rsidP="00DA2C94">
      <w:pPr>
        <w:pStyle w:val="NormalWeb"/>
        <w:spacing w:before="240" w:beforeAutospacing="0" w:after="240" w:afterAutospacing="0" w:line="360" w:lineRule="auto"/>
        <w:ind w:left="360" w:hanging="360"/>
        <w:jc w:val="both"/>
      </w:pPr>
      <w:r>
        <w:rPr>
          <w:rFonts w:ascii="Arial" w:hAnsi="Arial" w:cs="Arial"/>
          <w:color w:val="000000"/>
        </w:rPr>
        <w:t>4.     Sufficient understanding of customer’s business and associated risks.</w:t>
      </w:r>
    </w:p>
    <w:p w14:paraId="0947DDA2" w14:textId="77777777" w:rsidR="00AD3FCC" w:rsidRDefault="00AD3FCC" w:rsidP="00DA2C94">
      <w:pPr>
        <w:pStyle w:val="NormalWeb"/>
        <w:spacing w:before="240" w:beforeAutospacing="0" w:after="240" w:afterAutospacing="0" w:line="360" w:lineRule="auto"/>
        <w:ind w:left="360" w:hanging="360"/>
        <w:jc w:val="both"/>
      </w:pPr>
      <w:r>
        <w:rPr>
          <w:rFonts w:ascii="Arial" w:hAnsi="Arial" w:cs="Arial"/>
          <w:color w:val="000000"/>
        </w:rPr>
        <w:t>5.     Ensure independent and unbiased credit appraisal in the credit approval process.</w:t>
      </w:r>
    </w:p>
    <w:p w14:paraId="250E41FB" w14:textId="77777777" w:rsidR="00AD3FCC" w:rsidRDefault="00DA2C94" w:rsidP="00DA2C94">
      <w:pPr>
        <w:pStyle w:val="NormalWeb"/>
        <w:spacing w:before="240" w:beforeAutospacing="0" w:after="240" w:afterAutospacing="0" w:line="360" w:lineRule="auto"/>
        <w:ind w:left="360" w:hanging="360"/>
        <w:jc w:val="both"/>
      </w:pPr>
      <w:r>
        <w:rPr>
          <w:rFonts w:ascii="Arial" w:hAnsi="Arial" w:cs="Arial"/>
          <w:color w:val="000000"/>
        </w:rPr>
        <w:t xml:space="preserve">6.   </w:t>
      </w:r>
      <w:r w:rsidR="00AD3FCC">
        <w:rPr>
          <w:rFonts w:ascii="Arial" w:hAnsi="Arial" w:cs="Arial"/>
          <w:color w:val="000000"/>
        </w:rPr>
        <w:t>Behave ethically in all credit related activities and comply with the prudential guidelines of Bangladesh Bank.</w:t>
      </w:r>
    </w:p>
    <w:p w14:paraId="2F060184" w14:textId="77777777" w:rsidR="00AD3FCC" w:rsidRDefault="00DA2C94" w:rsidP="00DA2C94">
      <w:pPr>
        <w:pStyle w:val="NormalWeb"/>
        <w:spacing w:before="240" w:beforeAutospacing="0" w:after="240" w:afterAutospacing="0" w:line="360" w:lineRule="auto"/>
        <w:ind w:left="360" w:hanging="360"/>
        <w:jc w:val="both"/>
      </w:pPr>
      <w:r>
        <w:rPr>
          <w:rFonts w:ascii="Arial" w:hAnsi="Arial" w:cs="Arial"/>
          <w:color w:val="000000"/>
        </w:rPr>
        <w:lastRenderedPageBreak/>
        <w:t>7.    </w:t>
      </w:r>
      <w:r w:rsidR="00AD3FCC">
        <w:rPr>
          <w:rFonts w:ascii="Arial" w:hAnsi="Arial" w:cs="Arial"/>
          <w:color w:val="000000"/>
        </w:rPr>
        <w:t>Be proactive in identifying, managing and communicating credit risk.</w:t>
      </w:r>
    </w:p>
    <w:p w14:paraId="1474FBCC" w14:textId="696F5A6E" w:rsidR="00AD3FCC" w:rsidRDefault="00DA2C94" w:rsidP="00DA2C94">
      <w:pPr>
        <w:pStyle w:val="NormalWeb"/>
        <w:spacing w:before="240" w:beforeAutospacing="0" w:after="240" w:afterAutospacing="0" w:line="360" w:lineRule="auto"/>
        <w:ind w:left="360" w:hanging="360"/>
        <w:jc w:val="both"/>
      </w:pPr>
      <w:r>
        <w:rPr>
          <w:rFonts w:ascii="Arial" w:hAnsi="Arial" w:cs="Arial"/>
          <w:color w:val="000000"/>
        </w:rPr>
        <w:t xml:space="preserve">8.   </w:t>
      </w:r>
      <w:r w:rsidR="00F7387A">
        <w:rPr>
          <w:rFonts w:ascii="Arial" w:hAnsi="Arial" w:cs="Arial"/>
          <w:bCs/>
          <w:color w:val="000000"/>
        </w:rPr>
        <w:t>B</w:t>
      </w:r>
      <w:r>
        <w:rPr>
          <w:rFonts w:ascii="Arial" w:hAnsi="Arial" w:cs="Arial"/>
          <w:color w:val="000000"/>
        </w:rPr>
        <w:t>e</w:t>
      </w:r>
      <w:r w:rsidR="00AD3FCC">
        <w:rPr>
          <w:rFonts w:ascii="Arial" w:hAnsi="Arial" w:cs="Arial"/>
          <w:color w:val="000000"/>
        </w:rPr>
        <w:t xml:space="preserve"> diligent to ensure that credit exposures and activities comply with the OBL requirements and guidelines.</w:t>
      </w:r>
    </w:p>
    <w:p w14:paraId="54651B93" w14:textId="77777777" w:rsidR="00E17889" w:rsidRDefault="00AD3FCC" w:rsidP="00E17889">
      <w:pPr>
        <w:pStyle w:val="NormalWeb"/>
        <w:spacing w:before="240" w:beforeAutospacing="0" w:after="240" w:afterAutospacing="0" w:line="360" w:lineRule="auto"/>
        <w:ind w:left="360" w:hanging="360"/>
        <w:jc w:val="both"/>
      </w:pPr>
      <w:r>
        <w:rPr>
          <w:rFonts w:ascii="Arial" w:hAnsi="Arial" w:cs="Arial"/>
          <w:color w:val="000000"/>
        </w:rPr>
        <w:t>9.     Optimize risk and return in all credit related activities.</w:t>
      </w:r>
    </w:p>
    <w:p w14:paraId="1B40EDA3" w14:textId="4C7234EC" w:rsidR="00AD3FCC" w:rsidRPr="00E17889" w:rsidRDefault="00AD3FCC" w:rsidP="00E17889">
      <w:pPr>
        <w:pStyle w:val="NormalWeb"/>
        <w:spacing w:before="240" w:beforeAutospacing="0" w:after="240" w:afterAutospacing="0" w:line="360" w:lineRule="auto"/>
        <w:ind w:left="360" w:hanging="360"/>
        <w:jc w:val="both"/>
      </w:pPr>
      <w:r>
        <w:rPr>
          <w:rFonts w:ascii="Arial" w:hAnsi="Arial" w:cs="Arial"/>
          <w:color w:val="000000"/>
        </w:rPr>
        <w:t>10. Build and maintain a diversified credit portfolio to manage and mitigate credit risks.</w:t>
      </w:r>
    </w:p>
    <w:p w14:paraId="24E94575" w14:textId="77777777" w:rsidR="00DA2C94" w:rsidRDefault="00DA2C94" w:rsidP="00DA2C94">
      <w:pPr>
        <w:pStyle w:val="NormalWeb"/>
        <w:spacing w:before="240" w:beforeAutospacing="0" w:after="240" w:afterAutospacing="0" w:line="360" w:lineRule="auto"/>
        <w:ind w:left="360" w:hanging="360"/>
        <w:jc w:val="both"/>
      </w:pPr>
    </w:p>
    <w:p w14:paraId="241A58AC" w14:textId="77777777" w:rsidR="00AD3FCC" w:rsidRPr="00DA2C94" w:rsidRDefault="00AD3FCC" w:rsidP="00DA2C94">
      <w:pPr>
        <w:pStyle w:val="Heading2"/>
      </w:pPr>
      <w:bookmarkStart w:id="39" w:name="_Toc39607222"/>
      <w:r w:rsidRPr="00DA2C94">
        <w:t>3.9 Credit Risk Management of OBL:</w:t>
      </w:r>
      <w:bookmarkEnd w:id="39"/>
    </w:p>
    <w:p w14:paraId="21C876AF" w14:textId="77777777" w:rsidR="00AD3FCC" w:rsidRDefault="00AD3FCC" w:rsidP="00DA2C94">
      <w:pPr>
        <w:pStyle w:val="NormalWeb"/>
        <w:spacing w:before="160" w:beforeAutospacing="0" w:after="0" w:afterAutospacing="0" w:line="360" w:lineRule="auto"/>
        <w:ind w:right="440"/>
        <w:jc w:val="both"/>
      </w:pPr>
      <w:r>
        <w:rPr>
          <w:rFonts w:ascii="Arial" w:hAnsi="Arial" w:cs="Arial"/>
          <w:color w:val="000000"/>
        </w:rPr>
        <w:t>The main function of credit risk management is to determine the maximum risk of the bank, to adjust and reduce. And provide information that is acceptable to all. The credit risk portfolio of the bank has to be done as well as the credit transaction has to be done immediately. One Bank always tries to maintain the relationship between credit risks and other risks.</w:t>
      </w:r>
    </w:p>
    <w:p w14:paraId="227DD3E5" w14:textId="77777777" w:rsidR="00AD3FCC" w:rsidRDefault="00AD3FCC" w:rsidP="00DA2C94">
      <w:pPr>
        <w:pStyle w:val="NormalWeb"/>
        <w:spacing w:before="160" w:beforeAutospacing="0" w:after="0" w:afterAutospacing="0" w:line="360" w:lineRule="auto"/>
        <w:ind w:right="440"/>
        <w:jc w:val="both"/>
      </w:pPr>
      <w:r>
        <w:rPr>
          <w:rFonts w:ascii="Arial" w:hAnsi="Arial" w:cs="Arial"/>
          <w:color w:val="000000"/>
        </w:rPr>
        <w:t>ONE bank always try to maintain Default Probability, Credit Exposure and control Recovery Rate</w:t>
      </w:r>
    </w:p>
    <w:p w14:paraId="5036B422" w14:textId="77777777" w:rsidR="00AD3FCC" w:rsidRDefault="00AD3FCC" w:rsidP="00AD3FCC">
      <w:pPr>
        <w:pStyle w:val="NormalWeb"/>
        <w:spacing w:before="140" w:beforeAutospacing="0" w:after="0" w:afterAutospacing="0"/>
        <w:ind w:left="720"/>
        <w:jc w:val="both"/>
      </w:pPr>
      <w:r>
        <w:rPr>
          <w:rFonts w:ascii="Arial" w:hAnsi="Arial" w:cs="Arial"/>
          <w:color w:val="000000"/>
        </w:rPr>
        <w:t> </w:t>
      </w:r>
    </w:p>
    <w:p w14:paraId="5DA9622D" w14:textId="77777777" w:rsidR="00AD3FCC" w:rsidRDefault="00AD3FCC" w:rsidP="00E17889">
      <w:pPr>
        <w:pStyle w:val="Heading3"/>
      </w:pPr>
      <w:bookmarkStart w:id="40" w:name="_Toc39607223"/>
      <w:r>
        <w:t>3.9.1 OBL CRM Policy Guidelines:</w:t>
      </w:r>
      <w:bookmarkEnd w:id="40"/>
    </w:p>
    <w:p w14:paraId="462852C8" w14:textId="77777777" w:rsidR="00AD3FCC" w:rsidRPr="00AB7C74" w:rsidRDefault="00AD3FCC" w:rsidP="00AB7C74">
      <w:pPr>
        <w:pStyle w:val="NormalWeb"/>
        <w:spacing w:before="240" w:beforeAutospacing="0" w:after="240" w:afterAutospacing="0" w:line="360" w:lineRule="auto"/>
        <w:jc w:val="both"/>
        <w:rPr>
          <w:rFonts w:ascii="Arial" w:hAnsi="Arial" w:cs="Arial"/>
        </w:rPr>
      </w:pPr>
      <w:r w:rsidRPr="00AB7C74">
        <w:rPr>
          <w:rFonts w:ascii="Arial" w:hAnsi="Arial" w:cs="Arial"/>
          <w:color w:val="000000"/>
        </w:rPr>
        <w:t>The bank considers leading short and long term working capital finance to entities engaged in manufacturing assembling, processing, repackaging of goods and commodities export market. Unsecured loans for working capital without justification or purpose are not to be considered. The bank, selectively, on a case by case basis, approves term</w:t>
      </w:r>
      <w:r w:rsidR="00DA2C94" w:rsidRPr="00AB7C74">
        <w:rPr>
          <w:rFonts w:ascii="Arial" w:hAnsi="Arial" w:cs="Arial"/>
        </w:rPr>
        <w:t xml:space="preserve">. </w:t>
      </w:r>
      <w:r w:rsidRPr="00AB7C74">
        <w:rPr>
          <w:rFonts w:ascii="Arial" w:hAnsi="Arial" w:cs="Arial"/>
          <w:color w:val="000000"/>
        </w:rPr>
        <w:t>Loans but proposals are not to be considered unless they meet the separately established parameters for such loans.</w:t>
      </w:r>
    </w:p>
    <w:p w14:paraId="13FC94DB"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1. </w:t>
      </w:r>
      <w:r w:rsidRPr="00AB7C74">
        <w:rPr>
          <w:rStyle w:val="apple-tab-span"/>
          <w:rFonts w:ascii="Arial" w:hAnsi="Arial" w:cs="Arial"/>
          <w:color w:val="000000"/>
        </w:rPr>
        <w:tab/>
      </w:r>
      <w:r w:rsidRPr="00AB7C74">
        <w:rPr>
          <w:rFonts w:ascii="Arial" w:hAnsi="Arial" w:cs="Arial"/>
          <w:color w:val="000000"/>
        </w:rPr>
        <w:t>The bank on a selective basis does lease financing. The bank also finances real estate, long term mortgages/house building loans provided it meets the criteria.</w:t>
      </w:r>
    </w:p>
    <w:p w14:paraId="5BE75300"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2. </w:t>
      </w:r>
      <w:r w:rsidRPr="00AB7C74">
        <w:rPr>
          <w:rStyle w:val="apple-tab-span"/>
          <w:rFonts w:ascii="Arial" w:hAnsi="Arial" w:cs="Arial"/>
          <w:color w:val="000000"/>
        </w:rPr>
        <w:tab/>
      </w:r>
      <w:r w:rsidRPr="00AB7C74">
        <w:rPr>
          <w:rFonts w:ascii="Arial" w:hAnsi="Arial" w:cs="Arial"/>
          <w:color w:val="000000"/>
        </w:rPr>
        <w:t>The bank on a relationship basis considers specific project financing.</w:t>
      </w:r>
    </w:p>
    <w:p w14:paraId="5467FEBD"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3. </w:t>
      </w:r>
      <w:r w:rsidRPr="00AB7C74">
        <w:rPr>
          <w:rStyle w:val="apple-tab-span"/>
          <w:rFonts w:ascii="Arial" w:hAnsi="Arial" w:cs="Arial"/>
          <w:color w:val="000000"/>
        </w:rPr>
        <w:tab/>
      </w:r>
      <w:r w:rsidRPr="00AB7C74">
        <w:rPr>
          <w:rFonts w:ascii="Arial" w:hAnsi="Arial" w:cs="Arial"/>
          <w:color w:val="000000"/>
        </w:rPr>
        <w:t>The bank, on a case by case basis, arranges loan syndications or approves disclosed participations in syndications provided such transactions meet the parameters separately established.</w:t>
      </w:r>
    </w:p>
    <w:p w14:paraId="34A48D66"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lastRenderedPageBreak/>
        <w:t xml:space="preserve">4. </w:t>
      </w:r>
      <w:r w:rsidRPr="00AB7C74">
        <w:rPr>
          <w:rStyle w:val="apple-tab-span"/>
          <w:rFonts w:ascii="Arial" w:hAnsi="Arial" w:cs="Arial"/>
          <w:color w:val="000000"/>
        </w:rPr>
        <w:tab/>
      </w:r>
      <w:r w:rsidRPr="00AB7C74">
        <w:rPr>
          <w:rFonts w:ascii="Arial" w:hAnsi="Arial" w:cs="Arial"/>
          <w:color w:val="000000"/>
        </w:rPr>
        <w:t>Name lending or any loan based solely on the general standing and reputation of the borrower is not allowed.</w:t>
      </w:r>
    </w:p>
    <w:p w14:paraId="27D15BBF"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5. </w:t>
      </w:r>
      <w:r w:rsidRPr="00AB7C74">
        <w:rPr>
          <w:rStyle w:val="apple-tab-span"/>
          <w:rFonts w:ascii="Arial" w:hAnsi="Arial" w:cs="Arial"/>
          <w:color w:val="000000"/>
        </w:rPr>
        <w:tab/>
      </w:r>
      <w:r w:rsidRPr="00AB7C74">
        <w:rPr>
          <w:rFonts w:ascii="Arial" w:hAnsi="Arial" w:cs="Arial"/>
          <w:color w:val="000000"/>
        </w:rPr>
        <w:t>The bank does not entertain requests to start a new relationship if an objective assessment indicates a risk rating/grading of Marginal/Special Mention.</w:t>
      </w:r>
    </w:p>
    <w:p w14:paraId="25B97220"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6. </w:t>
      </w:r>
      <w:r w:rsidRPr="00AB7C74">
        <w:rPr>
          <w:rStyle w:val="apple-tab-span"/>
          <w:rFonts w:ascii="Arial" w:hAnsi="Arial" w:cs="Arial"/>
          <w:color w:val="000000"/>
        </w:rPr>
        <w:tab/>
      </w:r>
      <w:r w:rsidRPr="00AB7C74">
        <w:rPr>
          <w:rFonts w:ascii="Arial" w:hAnsi="Arial" w:cs="Arial"/>
          <w:color w:val="000000"/>
        </w:rPr>
        <w:t>The bank does not generally issue open ended guarantees and or guarantees which may be extended at the sole option of the beneficiary. Exceptions to this policy are:</w:t>
      </w:r>
    </w:p>
    <w:p w14:paraId="565BF0E4" w14:textId="77777777" w:rsidR="00AD3FCC" w:rsidRPr="00AB7C74" w:rsidRDefault="00AD3FCC" w:rsidP="00AB7C74">
      <w:pPr>
        <w:pStyle w:val="NormalWeb"/>
        <w:spacing w:before="0" w:beforeAutospacing="0" w:after="0" w:afterAutospacing="0" w:line="360" w:lineRule="auto"/>
        <w:ind w:left="1800" w:hanging="360"/>
        <w:jc w:val="both"/>
        <w:rPr>
          <w:rFonts w:ascii="Arial" w:hAnsi="Arial" w:cs="Arial"/>
        </w:rPr>
      </w:pPr>
      <w:r w:rsidRPr="00AB7C74">
        <w:rPr>
          <w:rFonts w:ascii="Arial" w:hAnsi="Arial" w:cs="Arial"/>
          <w:color w:val="000000"/>
        </w:rPr>
        <w:t xml:space="preserve">a. </w:t>
      </w:r>
      <w:r w:rsidRPr="00AB7C74">
        <w:rPr>
          <w:rStyle w:val="apple-tab-span"/>
          <w:rFonts w:ascii="Arial" w:hAnsi="Arial" w:cs="Arial"/>
          <w:color w:val="000000"/>
        </w:rPr>
        <w:tab/>
      </w:r>
      <w:r w:rsidRPr="00AB7C74">
        <w:rPr>
          <w:rFonts w:ascii="Arial" w:hAnsi="Arial" w:cs="Arial"/>
          <w:color w:val="000000"/>
        </w:rPr>
        <w:t>Guarantees secured by 100% cash margin or cash equivalent held under lien</w:t>
      </w:r>
    </w:p>
    <w:p w14:paraId="20354EAB" w14:textId="77777777" w:rsidR="00AD3FCC" w:rsidRPr="00AB7C74" w:rsidRDefault="00AD3FCC" w:rsidP="00AB7C74">
      <w:pPr>
        <w:pStyle w:val="NormalWeb"/>
        <w:spacing w:before="0" w:beforeAutospacing="0" w:after="0" w:afterAutospacing="0" w:line="360" w:lineRule="auto"/>
        <w:ind w:left="1800" w:hanging="360"/>
        <w:jc w:val="both"/>
        <w:rPr>
          <w:rFonts w:ascii="Arial" w:hAnsi="Arial" w:cs="Arial"/>
        </w:rPr>
      </w:pPr>
      <w:r w:rsidRPr="00AB7C74">
        <w:rPr>
          <w:rFonts w:ascii="Arial" w:hAnsi="Arial" w:cs="Arial"/>
          <w:color w:val="000000"/>
        </w:rPr>
        <w:t xml:space="preserve">b. </w:t>
      </w:r>
      <w:r w:rsidRPr="00AB7C74">
        <w:rPr>
          <w:rStyle w:val="apple-tab-span"/>
          <w:rFonts w:ascii="Arial" w:hAnsi="Arial" w:cs="Arial"/>
          <w:color w:val="000000"/>
        </w:rPr>
        <w:tab/>
      </w:r>
      <w:r w:rsidRPr="00AB7C74">
        <w:rPr>
          <w:rFonts w:ascii="Arial" w:hAnsi="Arial" w:cs="Arial"/>
          <w:color w:val="000000"/>
        </w:rPr>
        <w:t>Shipping guarantees</w:t>
      </w:r>
    </w:p>
    <w:p w14:paraId="3817C8EB" w14:textId="77777777" w:rsidR="00AD3FCC" w:rsidRPr="00AB7C74" w:rsidRDefault="00AD3FCC" w:rsidP="00AB7C74">
      <w:pPr>
        <w:pStyle w:val="NormalWeb"/>
        <w:spacing w:before="0" w:beforeAutospacing="0" w:after="0" w:afterAutospacing="0" w:line="360" w:lineRule="auto"/>
        <w:ind w:left="1800" w:hanging="360"/>
        <w:jc w:val="both"/>
        <w:rPr>
          <w:rFonts w:ascii="Arial" w:hAnsi="Arial" w:cs="Arial"/>
        </w:rPr>
      </w:pPr>
      <w:r w:rsidRPr="00AB7C74">
        <w:rPr>
          <w:rFonts w:ascii="Arial" w:hAnsi="Arial" w:cs="Arial"/>
          <w:color w:val="000000"/>
        </w:rPr>
        <w:t xml:space="preserve">c. </w:t>
      </w:r>
      <w:r w:rsidRPr="00AB7C74">
        <w:rPr>
          <w:rStyle w:val="apple-tab-span"/>
          <w:rFonts w:ascii="Arial" w:hAnsi="Arial" w:cs="Arial"/>
          <w:color w:val="000000"/>
        </w:rPr>
        <w:tab/>
      </w:r>
      <w:r w:rsidRPr="00AB7C74">
        <w:rPr>
          <w:rFonts w:ascii="Arial" w:hAnsi="Arial" w:cs="Arial"/>
          <w:color w:val="000000"/>
        </w:rPr>
        <w:t>Guarantees issued favouring Government Bodies or Organization, and for on behalf of prime relationships.</w:t>
      </w:r>
    </w:p>
    <w:p w14:paraId="0383AE33" w14:textId="77777777" w:rsidR="00AD3FCC" w:rsidRPr="00AB7C74" w:rsidRDefault="00AD3FCC" w:rsidP="00AB7C74">
      <w:pPr>
        <w:pStyle w:val="NormalWeb"/>
        <w:spacing w:before="0" w:beforeAutospacing="0" w:after="0" w:afterAutospacing="0" w:line="360" w:lineRule="auto"/>
        <w:ind w:left="1800" w:hanging="360"/>
        <w:jc w:val="both"/>
        <w:rPr>
          <w:rFonts w:ascii="Arial" w:hAnsi="Arial" w:cs="Arial"/>
        </w:rPr>
      </w:pPr>
      <w:r w:rsidRPr="00AB7C74">
        <w:rPr>
          <w:rFonts w:ascii="Arial" w:hAnsi="Arial" w:cs="Arial"/>
          <w:color w:val="000000"/>
        </w:rPr>
        <w:t xml:space="preserve">d. </w:t>
      </w:r>
      <w:r w:rsidRPr="00AB7C74">
        <w:rPr>
          <w:rStyle w:val="apple-tab-span"/>
          <w:rFonts w:ascii="Arial" w:hAnsi="Arial" w:cs="Arial"/>
          <w:color w:val="000000"/>
        </w:rPr>
        <w:tab/>
      </w:r>
      <w:r w:rsidRPr="00AB7C74">
        <w:rPr>
          <w:rFonts w:ascii="Arial" w:hAnsi="Arial" w:cs="Arial"/>
          <w:color w:val="000000"/>
        </w:rPr>
        <w:t>Guarantees favouring courts of law.</w:t>
      </w:r>
    </w:p>
    <w:p w14:paraId="6DBE914C"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7. </w:t>
      </w:r>
      <w:r w:rsidRPr="00AB7C74">
        <w:rPr>
          <w:rStyle w:val="apple-tab-span"/>
          <w:rFonts w:ascii="Arial" w:hAnsi="Arial" w:cs="Arial"/>
          <w:color w:val="000000"/>
        </w:rPr>
        <w:tab/>
      </w:r>
      <w:r w:rsidRPr="00AB7C74">
        <w:rPr>
          <w:rFonts w:ascii="Arial" w:hAnsi="Arial" w:cs="Arial"/>
          <w:color w:val="000000"/>
        </w:rPr>
        <w:t>The bank does not lend to sectors prohibited by Bangladesh bank credit policy guidelines.</w:t>
      </w:r>
    </w:p>
    <w:p w14:paraId="42D90858"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8. </w:t>
      </w:r>
      <w:r w:rsidRPr="00AB7C74">
        <w:rPr>
          <w:rStyle w:val="apple-tab-span"/>
          <w:rFonts w:ascii="Arial" w:hAnsi="Arial" w:cs="Arial"/>
          <w:color w:val="000000"/>
        </w:rPr>
        <w:tab/>
      </w:r>
      <w:r w:rsidRPr="00AB7C74">
        <w:rPr>
          <w:rFonts w:ascii="Arial" w:hAnsi="Arial" w:cs="Arial"/>
          <w:color w:val="000000"/>
        </w:rPr>
        <w:t>The bank sets up industry/business sector exposure limits, to be reviewed periodically and endeavours not to exceed 30% of its total exposure in one single industry/business sector to avoid concentration.</w:t>
      </w:r>
    </w:p>
    <w:p w14:paraId="1B21FC00" w14:textId="77777777" w:rsidR="00AD3FCC" w:rsidRPr="00AB7C74" w:rsidRDefault="00AD3FCC" w:rsidP="00AB7C74">
      <w:pPr>
        <w:pStyle w:val="NormalWeb"/>
        <w:spacing w:before="240" w:beforeAutospacing="0" w:after="0" w:afterAutospacing="0" w:line="360" w:lineRule="auto"/>
        <w:ind w:left="360" w:hanging="360"/>
        <w:jc w:val="both"/>
        <w:rPr>
          <w:rFonts w:ascii="Arial" w:hAnsi="Arial" w:cs="Arial"/>
        </w:rPr>
      </w:pPr>
      <w:r w:rsidRPr="00AB7C74">
        <w:rPr>
          <w:rFonts w:ascii="Arial" w:hAnsi="Arial" w:cs="Arial"/>
          <w:color w:val="000000"/>
        </w:rPr>
        <w:t xml:space="preserve">9. </w:t>
      </w:r>
      <w:r w:rsidRPr="00AB7C74">
        <w:rPr>
          <w:rStyle w:val="apple-tab-span"/>
          <w:rFonts w:ascii="Arial" w:hAnsi="Arial" w:cs="Arial"/>
          <w:color w:val="000000"/>
        </w:rPr>
        <w:tab/>
      </w:r>
      <w:r w:rsidRPr="00AB7C74">
        <w:rPr>
          <w:rFonts w:ascii="Arial" w:hAnsi="Arial" w:cs="Arial"/>
          <w:color w:val="000000"/>
        </w:rPr>
        <w:t>Valuation of property taken as security should be performed prior to loans being granted. A recognized third party professional valuation firm should be appointed to conduct valuations.</w:t>
      </w:r>
    </w:p>
    <w:p w14:paraId="01CD5249" w14:textId="77777777" w:rsidR="00AD3FCC" w:rsidRDefault="00AD3FCC" w:rsidP="00AB7C74">
      <w:pPr>
        <w:pStyle w:val="NormalWeb"/>
        <w:spacing w:before="240" w:beforeAutospacing="0" w:after="240" w:afterAutospacing="0" w:line="360" w:lineRule="auto"/>
        <w:ind w:left="360"/>
        <w:rPr>
          <w:rFonts w:ascii="Arial" w:hAnsi="Arial" w:cs="Arial"/>
          <w:b/>
          <w:bCs/>
          <w:color w:val="000000"/>
        </w:rPr>
      </w:pPr>
      <w:r>
        <w:rPr>
          <w:rFonts w:ascii="Arial" w:hAnsi="Arial" w:cs="Arial"/>
          <w:b/>
          <w:bCs/>
          <w:color w:val="000000"/>
        </w:rPr>
        <w:t> </w:t>
      </w:r>
    </w:p>
    <w:p w14:paraId="3CDA7C88" w14:textId="77777777" w:rsidR="00AB7C74" w:rsidRDefault="00AB7C74" w:rsidP="00AB7C74">
      <w:pPr>
        <w:pStyle w:val="NormalWeb"/>
        <w:spacing w:before="240" w:beforeAutospacing="0" w:after="240" w:afterAutospacing="0" w:line="360" w:lineRule="auto"/>
        <w:ind w:left="360"/>
      </w:pPr>
    </w:p>
    <w:p w14:paraId="5E40BEF9" w14:textId="77777777" w:rsidR="00EA2955" w:rsidRDefault="00EA2955" w:rsidP="00AB7C74">
      <w:pPr>
        <w:pStyle w:val="NormalWeb"/>
        <w:spacing w:before="240" w:beforeAutospacing="0" w:after="240" w:afterAutospacing="0" w:line="360" w:lineRule="auto"/>
        <w:ind w:left="360"/>
      </w:pPr>
    </w:p>
    <w:p w14:paraId="74EB35D6" w14:textId="77777777" w:rsidR="00EA2955" w:rsidRDefault="00EA2955" w:rsidP="00AB7C74">
      <w:pPr>
        <w:pStyle w:val="NormalWeb"/>
        <w:spacing w:before="240" w:beforeAutospacing="0" w:after="240" w:afterAutospacing="0" w:line="360" w:lineRule="auto"/>
        <w:ind w:left="360"/>
      </w:pPr>
    </w:p>
    <w:p w14:paraId="7E7D5BB5" w14:textId="77777777" w:rsidR="00EA2955" w:rsidRDefault="00EA2955" w:rsidP="00AB7C74">
      <w:pPr>
        <w:pStyle w:val="NormalWeb"/>
        <w:spacing w:before="240" w:beforeAutospacing="0" w:after="240" w:afterAutospacing="0" w:line="360" w:lineRule="auto"/>
        <w:ind w:left="360"/>
      </w:pPr>
    </w:p>
    <w:p w14:paraId="2A343075" w14:textId="77777777" w:rsidR="00EA2955" w:rsidRDefault="00EA2955" w:rsidP="00AB7C74">
      <w:pPr>
        <w:pStyle w:val="NormalWeb"/>
        <w:spacing w:before="240" w:beforeAutospacing="0" w:after="240" w:afterAutospacing="0" w:line="360" w:lineRule="auto"/>
        <w:ind w:left="360"/>
      </w:pPr>
    </w:p>
    <w:p w14:paraId="24E84839" w14:textId="77777777" w:rsidR="00AD3FCC" w:rsidRPr="00AB7C74" w:rsidRDefault="00AD3FCC" w:rsidP="00AB7C74">
      <w:pPr>
        <w:pStyle w:val="Heading2"/>
      </w:pPr>
      <w:bookmarkStart w:id="41" w:name="_Toc39607224"/>
      <w:r w:rsidRPr="00AB7C74">
        <w:lastRenderedPageBreak/>
        <w:t>3.10 Loan Administration</w:t>
      </w:r>
      <w:bookmarkEnd w:id="41"/>
    </w:p>
    <w:p w14:paraId="7E2782E0" w14:textId="77777777" w:rsidR="00AB7C74" w:rsidRPr="00584DD5" w:rsidRDefault="00AB7C74" w:rsidP="00AB7C74">
      <w:pPr>
        <w:spacing w:line="360" w:lineRule="auto"/>
        <w:jc w:val="both"/>
        <w:rPr>
          <w:rFonts w:ascii="Arial" w:hAnsi="Arial" w:cs="Arial"/>
          <w:sz w:val="24"/>
          <w:szCs w:val="24"/>
        </w:rPr>
      </w:pPr>
      <w:r w:rsidRPr="00584DD5">
        <w:rPr>
          <w:rFonts w:ascii="Arial" w:hAnsi="Arial" w:cs="Arial"/>
          <w:sz w:val="24"/>
          <w:szCs w:val="24"/>
        </w:rPr>
        <w:t>Loan Administration will manage the documentation - related to credit after sanction of loans. They will take all documents after sanction from Branch. Responsibilities of this division shall include:</w:t>
      </w:r>
    </w:p>
    <w:p w14:paraId="4CD4D937" w14:textId="77777777" w:rsidR="00AB7C74" w:rsidRPr="00584DD5" w:rsidRDefault="00AB7C74" w:rsidP="00AB7C74">
      <w:pPr>
        <w:pStyle w:val="ListParagraph"/>
        <w:widowControl w:val="0"/>
        <w:numPr>
          <w:ilvl w:val="0"/>
          <w:numId w:val="29"/>
        </w:numPr>
        <w:autoSpaceDE w:val="0"/>
        <w:autoSpaceDN w:val="0"/>
        <w:spacing w:after="0" w:line="360" w:lineRule="auto"/>
        <w:rPr>
          <w:rFonts w:ascii="Arial" w:hAnsi="Arial" w:cs="Arial"/>
          <w:sz w:val="24"/>
          <w:szCs w:val="24"/>
        </w:rPr>
      </w:pPr>
      <w:r w:rsidRPr="00584DD5">
        <w:rPr>
          <w:rFonts w:ascii="Arial" w:hAnsi="Arial" w:cs="Arial"/>
          <w:sz w:val="24"/>
          <w:szCs w:val="24"/>
        </w:rPr>
        <w:t>Documentation perfection with zero tolerance on deficiency.</w:t>
      </w:r>
    </w:p>
    <w:p w14:paraId="1C9DE6FA" w14:textId="77777777" w:rsidR="00AB7C74" w:rsidRPr="00584DD5" w:rsidRDefault="00AB7C74" w:rsidP="00AB7C74">
      <w:pPr>
        <w:pStyle w:val="ListParagraph"/>
        <w:widowControl w:val="0"/>
        <w:numPr>
          <w:ilvl w:val="0"/>
          <w:numId w:val="29"/>
        </w:numPr>
        <w:autoSpaceDE w:val="0"/>
        <w:autoSpaceDN w:val="0"/>
        <w:spacing w:after="0" w:line="360" w:lineRule="auto"/>
        <w:rPr>
          <w:rFonts w:ascii="Arial" w:hAnsi="Arial" w:cs="Arial"/>
          <w:sz w:val="24"/>
          <w:szCs w:val="24"/>
        </w:rPr>
      </w:pPr>
      <w:r w:rsidRPr="00584DD5">
        <w:rPr>
          <w:rFonts w:ascii="Arial" w:hAnsi="Arial" w:cs="Arial"/>
          <w:sz w:val="24"/>
          <w:szCs w:val="24"/>
        </w:rPr>
        <w:t>Preparation of sanction advices as per credit approval.</w:t>
      </w:r>
    </w:p>
    <w:p w14:paraId="70B2D00C" w14:textId="77777777" w:rsidR="00AB7C74" w:rsidRPr="00584DD5" w:rsidRDefault="00AB7C74" w:rsidP="00AB7C74">
      <w:pPr>
        <w:pStyle w:val="Default"/>
        <w:numPr>
          <w:ilvl w:val="0"/>
          <w:numId w:val="30"/>
        </w:numPr>
        <w:spacing w:after="139" w:line="360" w:lineRule="auto"/>
        <w:rPr>
          <w:rFonts w:ascii="Arial" w:hAnsi="Arial" w:cs="Arial"/>
        </w:rPr>
      </w:pPr>
      <w:r w:rsidRPr="00584DD5">
        <w:rPr>
          <w:rFonts w:ascii="Arial" w:hAnsi="Arial" w:cs="Arial"/>
        </w:rPr>
        <w:t xml:space="preserve">Ensuring that all loan documents are prepared and executed in light of credit sanction terms. </w:t>
      </w:r>
    </w:p>
    <w:p w14:paraId="16E4444A" w14:textId="77777777" w:rsidR="00AB7C74" w:rsidRPr="00584DD5" w:rsidRDefault="00AB7C74" w:rsidP="00AB7C74">
      <w:pPr>
        <w:pStyle w:val="Default"/>
        <w:numPr>
          <w:ilvl w:val="0"/>
          <w:numId w:val="30"/>
        </w:numPr>
        <w:spacing w:after="139" w:line="360" w:lineRule="auto"/>
        <w:rPr>
          <w:rFonts w:ascii="Arial" w:hAnsi="Arial" w:cs="Arial"/>
        </w:rPr>
      </w:pPr>
      <w:r w:rsidRPr="00584DD5">
        <w:rPr>
          <w:rFonts w:ascii="Arial" w:hAnsi="Arial" w:cs="Arial"/>
        </w:rPr>
        <w:t xml:space="preserve">Ensuring that all loan and security documentation are perfected and enforceable as per credit sanction terms. </w:t>
      </w:r>
    </w:p>
    <w:p w14:paraId="4E1C7BF6" w14:textId="77777777" w:rsidR="00AB7C74" w:rsidRPr="00584DD5" w:rsidRDefault="00AB7C74" w:rsidP="00AB7C74">
      <w:pPr>
        <w:pStyle w:val="Default"/>
        <w:numPr>
          <w:ilvl w:val="0"/>
          <w:numId w:val="30"/>
        </w:numPr>
        <w:spacing w:after="139" w:line="360" w:lineRule="auto"/>
        <w:rPr>
          <w:rFonts w:ascii="Arial" w:hAnsi="Arial" w:cs="Arial"/>
        </w:rPr>
      </w:pPr>
      <w:r w:rsidRPr="00584DD5">
        <w:rPr>
          <w:rFonts w:ascii="Arial" w:hAnsi="Arial" w:cs="Arial"/>
        </w:rPr>
        <w:t xml:space="preserve">Setting up limit /authorizing disbursement /allowing drawdown after ensuring full documentation and compliance of conditions precedent with zero tolerance. </w:t>
      </w:r>
    </w:p>
    <w:p w14:paraId="35CC653C" w14:textId="77777777" w:rsidR="00AB7C74" w:rsidRPr="00584DD5" w:rsidRDefault="00AB7C74" w:rsidP="00AB7C74">
      <w:pPr>
        <w:pStyle w:val="Default"/>
        <w:numPr>
          <w:ilvl w:val="0"/>
          <w:numId w:val="30"/>
        </w:numPr>
        <w:spacing w:after="139" w:line="360" w:lineRule="auto"/>
        <w:rPr>
          <w:rFonts w:ascii="Arial" w:hAnsi="Arial" w:cs="Arial"/>
        </w:rPr>
      </w:pPr>
      <w:r w:rsidRPr="00584DD5">
        <w:rPr>
          <w:rFonts w:ascii="Arial" w:hAnsi="Arial" w:cs="Arial"/>
        </w:rPr>
        <w:t xml:space="preserve">Ensuring that insurance coverage is obtained as per credit sanctions terms. </w:t>
      </w:r>
    </w:p>
    <w:p w14:paraId="7D54729B" w14:textId="77777777" w:rsidR="00AB7C74" w:rsidRPr="00584DD5" w:rsidRDefault="00AB7C74" w:rsidP="00AB7C74">
      <w:pPr>
        <w:pStyle w:val="Default"/>
        <w:numPr>
          <w:ilvl w:val="0"/>
          <w:numId w:val="30"/>
        </w:numPr>
        <w:spacing w:after="139" w:line="360" w:lineRule="auto"/>
        <w:rPr>
          <w:rFonts w:ascii="Arial" w:hAnsi="Arial" w:cs="Arial"/>
        </w:rPr>
      </w:pPr>
      <w:r w:rsidRPr="00584DD5">
        <w:rPr>
          <w:rFonts w:ascii="Arial" w:hAnsi="Arial" w:cs="Arial"/>
        </w:rPr>
        <w:t xml:space="preserve">Ensuring that insurance premium are paid as and when due. </w:t>
      </w:r>
    </w:p>
    <w:p w14:paraId="2BBD8CE9" w14:textId="77777777" w:rsidR="00AB7C74" w:rsidRPr="00584DD5" w:rsidRDefault="00AB7C74" w:rsidP="00AB7C74">
      <w:pPr>
        <w:pStyle w:val="Default"/>
        <w:numPr>
          <w:ilvl w:val="0"/>
          <w:numId w:val="30"/>
        </w:numPr>
        <w:spacing w:after="139" w:line="360" w:lineRule="auto"/>
        <w:rPr>
          <w:rFonts w:ascii="Arial" w:hAnsi="Arial" w:cs="Arial"/>
        </w:rPr>
      </w:pPr>
      <w:r w:rsidRPr="00584DD5">
        <w:rPr>
          <w:rFonts w:ascii="Arial" w:hAnsi="Arial" w:cs="Arial"/>
        </w:rPr>
        <w:t xml:space="preserve">Taking timely corrective actions to address findings of any internal, external, regulatory inspection /audit. </w:t>
      </w:r>
    </w:p>
    <w:p w14:paraId="21D39000" w14:textId="77777777" w:rsidR="00AB7C74" w:rsidRPr="00AB7C74" w:rsidRDefault="00AB7C74" w:rsidP="00AB7C74">
      <w:pPr>
        <w:pStyle w:val="ListParagraph"/>
        <w:numPr>
          <w:ilvl w:val="0"/>
          <w:numId w:val="31"/>
        </w:numPr>
        <w:spacing w:line="360" w:lineRule="auto"/>
        <w:jc w:val="both"/>
        <w:rPr>
          <w:rFonts w:ascii="Arial" w:hAnsi="Arial" w:cs="Arial"/>
          <w:b/>
          <w:color w:val="000000" w:themeColor="text1"/>
          <w:sz w:val="36"/>
          <w:szCs w:val="36"/>
        </w:rPr>
      </w:pPr>
      <w:r w:rsidRPr="00643F24">
        <w:rPr>
          <w:rFonts w:ascii="Arial" w:hAnsi="Arial" w:cs="Arial"/>
          <w:sz w:val="24"/>
          <w:szCs w:val="24"/>
        </w:rPr>
        <w:t>Any other responsibilities as required and mentioned in the departmental policies/ procedures.</w:t>
      </w:r>
    </w:p>
    <w:p w14:paraId="4C48232C" w14:textId="77777777" w:rsidR="00AB7C74" w:rsidRDefault="00AB7C74" w:rsidP="00AB7C74">
      <w:pPr>
        <w:spacing w:line="360" w:lineRule="auto"/>
        <w:ind w:left="360"/>
        <w:jc w:val="both"/>
        <w:rPr>
          <w:rFonts w:ascii="Arial" w:hAnsi="Arial" w:cs="Arial"/>
          <w:b/>
          <w:color w:val="000000" w:themeColor="text1"/>
          <w:sz w:val="36"/>
          <w:szCs w:val="36"/>
        </w:rPr>
      </w:pPr>
    </w:p>
    <w:p w14:paraId="2F33BC2A" w14:textId="77777777" w:rsidR="00EA2955" w:rsidRDefault="00EA2955" w:rsidP="00AB7C74">
      <w:pPr>
        <w:spacing w:line="360" w:lineRule="auto"/>
        <w:ind w:left="360"/>
        <w:jc w:val="both"/>
        <w:rPr>
          <w:rFonts w:ascii="Arial" w:hAnsi="Arial" w:cs="Arial"/>
          <w:b/>
          <w:color w:val="000000" w:themeColor="text1"/>
          <w:sz w:val="36"/>
          <w:szCs w:val="36"/>
        </w:rPr>
      </w:pPr>
    </w:p>
    <w:p w14:paraId="6CD05B5F" w14:textId="77777777" w:rsidR="00EA2955" w:rsidRDefault="00EA2955" w:rsidP="00AB7C74">
      <w:pPr>
        <w:spacing w:line="360" w:lineRule="auto"/>
        <w:ind w:left="360"/>
        <w:jc w:val="both"/>
        <w:rPr>
          <w:rFonts w:ascii="Arial" w:hAnsi="Arial" w:cs="Arial"/>
          <w:b/>
          <w:color w:val="000000" w:themeColor="text1"/>
          <w:sz w:val="36"/>
          <w:szCs w:val="36"/>
        </w:rPr>
      </w:pPr>
    </w:p>
    <w:p w14:paraId="104E4B31" w14:textId="77777777" w:rsidR="00EA2955" w:rsidRDefault="00EA2955" w:rsidP="00AB7C74">
      <w:pPr>
        <w:spacing w:line="360" w:lineRule="auto"/>
        <w:ind w:left="360"/>
        <w:jc w:val="both"/>
        <w:rPr>
          <w:rFonts w:ascii="Arial" w:hAnsi="Arial" w:cs="Arial"/>
          <w:b/>
          <w:color w:val="000000" w:themeColor="text1"/>
          <w:sz w:val="36"/>
          <w:szCs w:val="36"/>
        </w:rPr>
      </w:pPr>
    </w:p>
    <w:p w14:paraId="26A75E0F" w14:textId="77777777" w:rsidR="00EA2955" w:rsidRPr="00AB7C74" w:rsidRDefault="00EA2955" w:rsidP="00AB7C74">
      <w:pPr>
        <w:spacing w:line="360" w:lineRule="auto"/>
        <w:ind w:left="360"/>
        <w:jc w:val="both"/>
        <w:rPr>
          <w:rFonts w:ascii="Arial" w:hAnsi="Arial" w:cs="Arial"/>
          <w:b/>
          <w:color w:val="000000" w:themeColor="text1"/>
          <w:sz w:val="36"/>
          <w:szCs w:val="36"/>
        </w:rPr>
      </w:pPr>
    </w:p>
    <w:p w14:paraId="067A1A4B" w14:textId="77777777" w:rsidR="00AD3FCC" w:rsidRPr="00E17889" w:rsidRDefault="00AD3FCC" w:rsidP="00E17889">
      <w:pPr>
        <w:pStyle w:val="Heading3"/>
      </w:pPr>
      <w:bookmarkStart w:id="42" w:name="_Toc39607225"/>
      <w:r w:rsidRPr="00E17889">
        <w:lastRenderedPageBreak/>
        <w:t>3.10.1 Role of Loan Administration:</w:t>
      </w:r>
      <w:bookmarkEnd w:id="42"/>
    </w:p>
    <w:p w14:paraId="154F516B" w14:textId="77777777" w:rsidR="00AD3FCC" w:rsidRDefault="00AD3FCC" w:rsidP="00AB7C74">
      <w:pPr>
        <w:pStyle w:val="NormalWeb"/>
        <w:spacing w:before="240" w:beforeAutospacing="0" w:after="240" w:afterAutospacing="0" w:line="360" w:lineRule="auto"/>
        <w:jc w:val="both"/>
      </w:pPr>
      <w:r>
        <w:rPr>
          <w:rFonts w:ascii="Arial" w:hAnsi="Arial" w:cs="Arial"/>
          <w:color w:val="000000"/>
        </w:rPr>
        <w:t>Loan Administration will manage the documentation - related to credit after sanction of loans. They will take all documents after sanction from Branch. Responsibilities of this division shall include:</w:t>
      </w:r>
    </w:p>
    <w:p w14:paraId="1EF322C1"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Credit Risk Management Framework</w:t>
      </w:r>
    </w:p>
    <w:p w14:paraId="70891862"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Confidential OBL CRM POLICY 9</w:t>
      </w:r>
    </w:p>
    <w:p w14:paraId="56795260"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Ensuring that all loan documents are prepared and executed in light of credit sanction terms.</w:t>
      </w:r>
    </w:p>
    <w:p w14:paraId="075A0093"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Ensuring that all loan and security documentation are perfected and enforceable as per credit sanction terms.</w:t>
      </w:r>
    </w:p>
    <w:p w14:paraId="22D4B6C2"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Setting up limits /authorizing disbursement /allowing drawdown after ensuring full documentation and compliance of conditions precedent with zero tolerance.</w:t>
      </w:r>
    </w:p>
    <w:p w14:paraId="55740286"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Ensuring that insurance coverage is obtained as per credit sanctions terms.</w:t>
      </w:r>
    </w:p>
    <w:p w14:paraId="5E91A48C"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Ensuring that insurance premiums are paid as and when due.</w:t>
      </w:r>
    </w:p>
    <w:p w14:paraId="14626ED8"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Taking timely corrective actions to address findings of any internal, external, regulatory inspection /audit.</w:t>
      </w:r>
    </w:p>
    <w:p w14:paraId="1F432219" w14:textId="77777777" w:rsidR="00AD3FCC" w:rsidRDefault="00AD3FCC" w:rsidP="00AB7C74">
      <w:pPr>
        <w:pStyle w:val="NormalWeb"/>
        <w:numPr>
          <w:ilvl w:val="0"/>
          <w:numId w:val="32"/>
        </w:numPr>
        <w:spacing w:before="240" w:beforeAutospacing="0" w:after="240" w:afterAutospacing="0" w:line="360" w:lineRule="auto"/>
        <w:jc w:val="both"/>
      </w:pPr>
      <w:r>
        <w:rPr>
          <w:rFonts w:ascii="Arial" w:hAnsi="Arial" w:cs="Arial"/>
          <w:color w:val="000000"/>
        </w:rPr>
        <w:t>Any other responsibilities as required and mentioned in the departmental policies/ procedures.</w:t>
      </w:r>
    </w:p>
    <w:p w14:paraId="6D7FD373" w14:textId="77777777" w:rsidR="00AB7C74" w:rsidRDefault="00AD3FCC" w:rsidP="00AB7C74">
      <w:pPr>
        <w:pStyle w:val="NormalWeb"/>
        <w:spacing w:before="240" w:beforeAutospacing="0" w:after="240" w:afterAutospacing="0"/>
        <w:rPr>
          <w:rFonts w:ascii="Arial" w:hAnsi="Arial" w:cs="Arial"/>
          <w:color w:val="000000"/>
        </w:rPr>
      </w:pPr>
      <w:r>
        <w:rPr>
          <w:rFonts w:ascii="Arial" w:hAnsi="Arial" w:cs="Arial"/>
          <w:color w:val="000000"/>
        </w:rPr>
        <w:t> </w:t>
      </w:r>
    </w:p>
    <w:p w14:paraId="7DD03552" w14:textId="77777777" w:rsidR="00EA2955" w:rsidRDefault="00EA2955" w:rsidP="00AB7C74">
      <w:pPr>
        <w:pStyle w:val="NormalWeb"/>
        <w:spacing w:before="240" w:beforeAutospacing="0" w:after="240" w:afterAutospacing="0"/>
        <w:rPr>
          <w:rFonts w:ascii="Arial" w:hAnsi="Arial" w:cs="Arial"/>
          <w:color w:val="000000"/>
        </w:rPr>
      </w:pPr>
    </w:p>
    <w:p w14:paraId="680B7CF2" w14:textId="77777777" w:rsidR="00EA2955" w:rsidRDefault="00EA2955" w:rsidP="00AB7C74">
      <w:pPr>
        <w:pStyle w:val="NormalWeb"/>
        <w:spacing w:before="240" w:beforeAutospacing="0" w:after="240" w:afterAutospacing="0"/>
        <w:rPr>
          <w:rFonts w:ascii="Arial" w:hAnsi="Arial" w:cs="Arial"/>
          <w:color w:val="000000"/>
        </w:rPr>
      </w:pPr>
    </w:p>
    <w:p w14:paraId="1BC545EE" w14:textId="77777777" w:rsidR="00EA2955" w:rsidRDefault="00EA2955" w:rsidP="00AB7C74">
      <w:pPr>
        <w:pStyle w:val="NormalWeb"/>
        <w:spacing w:before="240" w:beforeAutospacing="0" w:after="240" w:afterAutospacing="0"/>
        <w:rPr>
          <w:rFonts w:ascii="Arial" w:hAnsi="Arial" w:cs="Arial"/>
          <w:color w:val="000000"/>
        </w:rPr>
      </w:pPr>
    </w:p>
    <w:p w14:paraId="7A187228" w14:textId="77777777" w:rsidR="00EA2955" w:rsidRDefault="00EA2955" w:rsidP="00AB7C74">
      <w:pPr>
        <w:pStyle w:val="NormalWeb"/>
        <w:spacing w:before="240" w:beforeAutospacing="0" w:after="240" w:afterAutospacing="0"/>
        <w:rPr>
          <w:rFonts w:ascii="Arial" w:hAnsi="Arial" w:cs="Arial"/>
          <w:color w:val="000000"/>
        </w:rPr>
      </w:pPr>
    </w:p>
    <w:p w14:paraId="16E0594D" w14:textId="77777777" w:rsidR="00EA2955" w:rsidRDefault="00EA2955" w:rsidP="00AB7C74">
      <w:pPr>
        <w:pStyle w:val="NormalWeb"/>
        <w:spacing w:before="240" w:beforeAutospacing="0" w:after="240" w:afterAutospacing="0"/>
      </w:pPr>
    </w:p>
    <w:p w14:paraId="5BDFCFB9" w14:textId="77777777" w:rsidR="00AD3FCC" w:rsidRPr="00E17889" w:rsidRDefault="00AD3FCC" w:rsidP="00E17889">
      <w:pPr>
        <w:pStyle w:val="Heading3"/>
      </w:pPr>
      <w:bookmarkStart w:id="43" w:name="_Toc39607226"/>
      <w:r w:rsidRPr="00E17889">
        <w:lastRenderedPageBreak/>
        <w:t>3.10.2 Loan Products and Services of OBL</w:t>
      </w:r>
      <w:bookmarkEnd w:id="43"/>
    </w:p>
    <w:p w14:paraId="3430CA3E" w14:textId="77777777" w:rsidR="00AD3FCC" w:rsidRDefault="00AD3FCC" w:rsidP="00AB7C74">
      <w:pPr>
        <w:pStyle w:val="NormalWeb"/>
        <w:spacing w:before="240" w:beforeAutospacing="0" w:after="240" w:afterAutospacing="0" w:line="360" w:lineRule="auto"/>
        <w:jc w:val="both"/>
      </w:pPr>
      <w:r>
        <w:rPr>
          <w:rFonts w:ascii="Arial" w:hAnsi="Arial" w:cs="Arial"/>
          <w:color w:val="000000"/>
        </w:rPr>
        <w:t>The products and services of OBL includes Trade finance (export, import and domestic trading), Project Finance, Retail Finance, Correspondent Banking, Treasury etc. Each of these areas may involve credit risk to a client or to a third party, providing both revenue as well as risks.</w:t>
      </w:r>
    </w:p>
    <w:p w14:paraId="4ECB84CA" w14:textId="77777777" w:rsidR="00AD3FCC" w:rsidRDefault="00AD3FCC" w:rsidP="00AB7C74">
      <w:pPr>
        <w:pStyle w:val="NormalWeb"/>
        <w:shd w:val="clear" w:color="auto" w:fill="FFFFFF"/>
        <w:spacing w:before="0" w:beforeAutospacing="0" w:after="0" w:afterAutospacing="0" w:line="360" w:lineRule="auto"/>
        <w:jc w:val="both"/>
      </w:pPr>
      <w:r>
        <w:rPr>
          <w:rFonts w:ascii="Arial" w:hAnsi="Arial" w:cs="Arial"/>
          <w:b/>
          <w:bCs/>
          <w:color w:val="000000"/>
        </w:rPr>
        <w:t>  ONE Bank offers the following loan items</w:t>
      </w:r>
    </w:p>
    <w:p w14:paraId="70B2122C" w14:textId="77777777" w:rsidR="00AD3FCC" w:rsidRDefault="00AD3FCC" w:rsidP="00AB7C74">
      <w:pPr>
        <w:pStyle w:val="NormalWeb"/>
        <w:shd w:val="clear" w:color="auto" w:fill="FFFFFF"/>
        <w:spacing w:before="0" w:beforeAutospacing="0" w:after="0" w:afterAutospacing="0" w:line="360" w:lineRule="auto"/>
        <w:jc w:val="both"/>
      </w:pPr>
      <w:r>
        <w:rPr>
          <w:rFonts w:ascii="Arial" w:hAnsi="Arial" w:cs="Arial"/>
          <w:color w:val="000000"/>
        </w:rPr>
        <w:t xml:space="preserve">We Can Divided the Terms Loan to </w:t>
      </w:r>
      <w:r>
        <w:rPr>
          <w:rFonts w:ascii="Arial" w:hAnsi="Arial" w:cs="Arial"/>
          <w:b/>
          <w:bCs/>
          <w:color w:val="000000"/>
        </w:rPr>
        <w:t>Three</w:t>
      </w:r>
      <w:r>
        <w:rPr>
          <w:rFonts w:ascii="Arial" w:hAnsi="Arial" w:cs="Arial"/>
          <w:color w:val="000000"/>
        </w:rPr>
        <w:t xml:space="preserve"> format</w:t>
      </w:r>
    </w:p>
    <w:p w14:paraId="7A700530" w14:textId="77777777" w:rsidR="00AD3FCC" w:rsidRDefault="00AD3FCC" w:rsidP="00AB7C74">
      <w:pPr>
        <w:pStyle w:val="NormalWeb"/>
        <w:spacing w:before="240" w:beforeAutospacing="0" w:after="240" w:afterAutospacing="0" w:line="360" w:lineRule="auto"/>
        <w:ind w:hanging="360"/>
        <w:jc w:val="both"/>
      </w:pPr>
      <w:r>
        <w:rPr>
          <w:rFonts w:ascii="Arial" w:hAnsi="Arial" w:cs="Arial"/>
          <w:b/>
          <w:bCs/>
          <w:color w:val="000000"/>
        </w:rPr>
        <w:t>1.     Funded</w:t>
      </w:r>
    </w:p>
    <w:p w14:paraId="3683EF29" w14:textId="77777777" w:rsidR="00AD3FCC" w:rsidRDefault="00AD3FCC" w:rsidP="00AB7C74">
      <w:pPr>
        <w:pStyle w:val="NormalWeb"/>
        <w:spacing w:before="240" w:beforeAutospacing="0" w:after="240" w:afterAutospacing="0" w:line="360" w:lineRule="auto"/>
        <w:ind w:hanging="360"/>
        <w:jc w:val="both"/>
      </w:pPr>
      <w:r>
        <w:rPr>
          <w:rFonts w:ascii="Arial" w:hAnsi="Arial" w:cs="Arial"/>
          <w:b/>
          <w:bCs/>
          <w:color w:val="000000"/>
        </w:rPr>
        <w:t>2.     Non-funded</w:t>
      </w:r>
    </w:p>
    <w:p w14:paraId="7E7AC0F2" w14:textId="77777777" w:rsidR="00AD3FCC" w:rsidRDefault="00AD3FCC" w:rsidP="00AB7C74">
      <w:pPr>
        <w:pStyle w:val="NormalWeb"/>
        <w:spacing w:before="240" w:beforeAutospacing="0" w:after="240" w:afterAutospacing="0" w:line="360" w:lineRule="auto"/>
        <w:ind w:hanging="360"/>
        <w:jc w:val="both"/>
      </w:pPr>
      <w:r>
        <w:rPr>
          <w:rFonts w:ascii="Arial" w:hAnsi="Arial" w:cs="Arial"/>
          <w:b/>
          <w:bCs/>
          <w:color w:val="000000"/>
        </w:rPr>
        <w:t>3.     Bill purchasing</w:t>
      </w:r>
    </w:p>
    <w:p w14:paraId="464907F0" w14:textId="77777777" w:rsidR="00AD3FCC" w:rsidRDefault="00AD3FCC" w:rsidP="00AB7C74">
      <w:pPr>
        <w:pStyle w:val="NormalWeb"/>
        <w:spacing w:before="240" w:beforeAutospacing="0" w:after="240" w:afterAutospacing="0" w:line="360" w:lineRule="auto"/>
        <w:ind w:left="360"/>
        <w:jc w:val="both"/>
      </w:pPr>
      <w:r>
        <w:rPr>
          <w:rFonts w:ascii="Arial" w:hAnsi="Arial" w:cs="Arial"/>
          <w:b/>
          <w:bCs/>
          <w:color w:val="000000"/>
          <w:u w:val="single"/>
        </w:rPr>
        <w:t>Funded</w:t>
      </w:r>
      <w:r>
        <w:rPr>
          <w:rFonts w:ascii="Arial" w:hAnsi="Arial" w:cs="Arial"/>
          <w:color w:val="000000"/>
        </w:rPr>
        <w:t xml:space="preserve"> means where the bank will provide money.</w:t>
      </w:r>
    </w:p>
    <w:p w14:paraId="7AC25E1F" w14:textId="77777777" w:rsidR="00AD3FCC" w:rsidRDefault="00AD3FCC" w:rsidP="00AB7C74">
      <w:pPr>
        <w:pStyle w:val="NormalWeb"/>
        <w:spacing w:before="240" w:beforeAutospacing="0" w:after="240" w:afterAutospacing="0" w:line="360" w:lineRule="auto"/>
        <w:ind w:left="360"/>
        <w:jc w:val="both"/>
      </w:pPr>
      <w:r>
        <w:rPr>
          <w:rFonts w:ascii="Arial" w:hAnsi="Arial" w:cs="Arial"/>
          <w:b/>
          <w:bCs/>
          <w:color w:val="000000"/>
          <w:u w:val="single"/>
        </w:rPr>
        <w:t>Non-funded</w:t>
      </w:r>
      <w:r>
        <w:rPr>
          <w:rFonts w:ascii="Arial" w:hAnsi="Arial" w:cs="Arial"/>
          <w:color w:val="000000"/>
        </w:rPr>
        <w:t xml:space="preserve"> means here the bank will not provide money. They only provide guarantee or support.</w:t>
      </w:r>
    </w:p>
    <w:p w14:paraId="0DA1C699" w14:textId="77777777" w:rsidR="00AB7C74" w:rsidRPr="00AB7C74" w:rsidRDefault="00AD3FCC" w:rsidP="00AB7C74">
      <w:pPr>
        <w:pStyle w:val="NormalWeb"/>
        <w:spacing w:before="240" w:beforeAutospacing="0" w:after="240" w:afterAutospacing="0" w:line="360" w:lineRule="auto"/>
        <w:ind w:left="360"/>
        <w:jc w:val="both"/>
      </w:pPr>
      <w:r>
        <w:rPr>
          <w:rFonts w:ascii="Arial" w:hAnsi="Arial" w:cs="Arial"/>
          <w:b/>
          <w:bCs/>
          <w:color w:val="000000"/>
          <w:u w:val="single"/>
        </w:rPr>
        <w:t>Bill purchasing</w:t>
      </w:r>
      <w:r>
        <w:rPr>
          <w:rFonts w:ascii="Arial" w:hAnsi="Arial" w:cs="Arial"/>
          <w:b/>
          <w:bCs/>
          <w:color w:val="000000"/>
        </w:rPr>
        <w:t xml:space="preserve"> </w:t>
      </w:r>
      <w:r>
        <w:rPr>
          <w:rFonts w:ascii="Arial" w:hAnsi="Arial" w:cs="Arial"/>
          <w:color w:val="000000"/>
        </w:rPr>
        <w:t>means here bank’s buy local or foreign document bill against discount</w:t>
      </w:r>
      <w:r w:rsidR="00AB7C74">
        <w:rPr>
          <w:rFonts w:ascii="Arial" w:hAnsi="Arial" w:cs="Arial"/>
          <w:color w:val="000000"/>
        </w:rPr>
        <w:t>.</w:t>
      </w:r>
      <w:r>
        <w:rPr>
          <w:rFonts w:ascii="Arial" w:hAnsi="Arial" w:cs="Arial"/>
          <w:color w:val="000000"/>
        </w:rPr>
        <w:t xml:space="preserve">                   </w:t>
      </w:r>
      <w:r>
        <w:rPr>
          <w:rStyle w:val="apple-tab-span"/>
          <w:rFonts w:ascii="Arial" w:hAnsi="Arial" w:cs="Arial"/>
          <w:color w:val="000000"/>
        </w:rPr>
        <w:tab/>
      </w:r>
      <w:r>
        <w:rPr>
          <w:rFonts w:ascii="Arial" w:hAnsi="Arial" w:cs="Arial"/>
          <w:color w:val="000000"/>
        </w:rPr>
        <w:t xml:space="preserve">                                    </w:t>
      </w:r>
      <w:r>
        <w:rPr>
          <w:rStyle w:val="apple-tab-span"/>
          <w:rFonts w:ascii="Arial" w:hAnsi="Arial" w:cs="Arial"/>
          <w:color w:val="000000"/>
        </w:rPr>
        <w:tab/>
      </w:r>
    </w:p>
    <w:p w14:paraId="124C8E76" w14:textId="77777777" w:rsidR="00AB7C74" w:rsidRDefault="00AB7C74" w:rsidP="00AB7C74">
      <w:pPr>
        <w:pStyle w:val="ListParagraph"/>
        <w:numPr>
          <w:ilvl w:val="0"/>
          <w:numId w:val="36"/>
        </w:numPr>
        <w:jc w:val="both"/>
        <w:rPr>
          <w:rFonts w:ascii="Arial" w:hAnsi="Arial" w:cs="Arial"/>
          <w:b/>
          <w:color w:val="000000" w:themeColor="text1"/>
          <w:sz w:val="24"/>
          <w:szCs w:val="24"/>
        </w:rPr>
      </w:pPr>
      <w:r w:rsidRPr="00643F24">
        <w:rPr>
          <w:rFonts w:ascii="Arial" w:hAnsi="Arial" w:cs="Arial"/>
          <w:b/>
          <w:color w:val="000000" w:themeColor="text1"/>
          <w:sz w:val="24"/>
          <w:szCs w:val="24"/>
        </w:rPr>
        <w:t>Funded:</w:t>
      </w:r>
    </w:p>
    <w:p w14:paraId="1E020528" w14:textId="77777777" w:rsidR="00AB7C74" w:rsidRPr="00643F24" w:rsidRDefault="00AB7C74" w:rsidP="00AB7C74">
      <w:pPr>
        <w:pStyle w:val="ListParagraph"/>
        <w:ind w:left="360"/>
        <w:jc w:val="both"/>
        <w:rPr>
          <w:rFonts w:ascii="Arial" w:hAnsi="Arial" w:cs="Arial"/>
          <w:b/>
          <w:color w:val="000000" w:themeColor="text1"/>
          <w:sz w:val="24"/>
          <w:szCs w:val="24"/>
        </w:rPr>
      </w:pPr>
    </w:p>
    <w:p w14:paraId="4E8CA386" w14:textId="77777777" w:rsidR="00AB7C74" w:rsidRPr="00296E10" w:rsidRDefault="00AB7C74" w:rsidP="00AB7C74">
      <w:pPr>
        <w:pStyle w:val="ListParagraph"/>
        <w:ind w:left="0"/>
        <w:jc w:val="both"/>
        <w:rPr>
          <w:rFonts w:ascii="Arial" w:hAnsi="Arial" w:cs="Arial"/>
          <w:b/>
          <w:color w:val="000000" w:themeColor="text1"/>
          <w:sz w:val="24"/>
          <w:szCs w:val="24"/>
        </w:rPr>
      </w:pPr>
    </w:p>
    <w:tbl>
      <w:tblPr>
        <w:tblStyle w:val="TableGrid"/>
        <w:tblW w:w="5000" w:type="pct"/>
        <w:tblLook w:val="04A0" w:firstRow="1" w:lastRow="0" w:firstColumn="1" w:lastColumn="0" w:noHBand="0" w:noVBand="1"/>
      </w:tblPr>
      <w:tblGrid>
        <w:gridCol w:w="1283"/>
        <w:gridCol w:w="2204"/>
        <w:gridCol w:w="2008"/>
        <w:gridCol w:w="1871"/>
        <w:gridCol w:w="1650"/>
      </w:tblGrid>
      <w:tr w:rsidR="00AB7C74" w:rsidRPr="00AB7C74" w14:paraId="2FC20A42" w14:textId="77777777" w:rsidTr="00AB7C74">
        <w:tc>
          <w:tcPr>
            <w:tcW w:w="596" w:type="pct"/>
          </w:tcPr>
          <w:p w14:paraId="046A3D46"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Name:</w:t>
            </w:r>
          </w:p>
        </w:tc>
        <w:tc>
          <w:tcPr>
            <w:tcW w:w="1252" w:type="pct"/>
          </w:tcPr>
          <w:p w14:paraId="7ABD67FD"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Description</w:t>
            </w:r>
          </w:p>
        </w:tc>
        <w:tc>
          <w:tcPr>
            <w:tcW w:w="1180" w:type="pct"/>
          </w:tcPr>
          <w:p w14:paraId="4F4B52A4"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Purpose</w:t>
            </w:r>
          </w:p>
        </w:tc>
        <w:tc>
          <w:tcPr>
            <w:tcW w:w="1086" w:type="pct"/>
          </w:tcPr>
          <w:p w14:paraId="17AE2FA1"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Risk/Payment</w:t>
            </w:r>
          </w:p>
        </w:tc>
        <w:tc>
          <w:tcPr>
            <w:tcW w:w="886" w:type="pct"/>
          </w:tcPr>
          <w:p w14:paraId="1065E2FF"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Tenor/ Validity</w:t>
            </w:r>
          </w:p>
        </w:tc>
      </w:tr>
      <w:tr w:rsidR="00AB7C74" w:rsidRPr="00AB7C74" w14:paraId="695E6E15" w14:textId="77777777" w:rsidTr="00AB7C74">
        <w:tc>
          <w:tcPr>
            <w:tcW w:w="596" w:type="pct"/>
          </w:tcPr>
          <w:p w14:paraId="4210539A"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SOD</w:t>
            </w:r>
          </w:p>
        </w:tc>
        <w:tc>
          <w:tcPr>
            <w:tcW w:w="1252" w:type="pct"/>
          </w:tcPr>
          <w:p w14:paraId="07641BAE"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Secured Overdraft</w:t>
            </w:r>
          </w:p>
        </w:tc>
        <w:tc>
          <w:tcPr>
            <w:tcW w:w="1180" w:type="pct"/>
          </w:tcPr>
          <w:p w14:paraId="2686A8CC" w14:textId="77777777" w:rsidR="00AB7C74" w:rsidRPr="00AB7C74" w:rsidRDefault="00AB7C74" w:rsidP="00AB7C74">
            <w:pPr>
              <w:pStyle w:val="ListParagraph"/>
              <w:numPr>
                <w:ilvl w:val="0"/>
                <w:numId w:val="35"/>
              </w:numPr>
              <w:spacing w:line="360" w:lineRule="auto"/>
              <w:ind w:left="333" w:hanging="284"/>
              <w:jc w:val="both"/>
              <w:rPr>
                <w:rFonts w:ascii="Arial" w:hAnsi="Arial" w:cs="Arial"/>
                <w:b/>
                <w:color w:val="000000" w:themeColor="text1"/>
                <w:sz w:val="20"/>
                <w:szCs w:val="20"/>
              </w:rPr>
            </w:pPr>
            <w:r w:rsidRPr="00AB7C74">
              <w:rPr>
                <w:rFonts w:ascii="Arial" w:hAnsi="Arial" w:cs="Arial"/>
                <w:color w:val="000000" w:themeColor="text1"/>
                <w:sz w:val="20"/>
                <w:szCs w:val="20"/>
              </w:rPr>
              <w:t>General Purpose.</w:t>
            </w:r>
          </w:p>
        </w:tc>
        <w:tc>
          <w:tcPr>
            <w:tcW w:w="1086" w:type="pct"/>
          </w:tcPr>
          <w:p w14:paraId="170651A2"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100% cash covered.</w:t>
            </w:r>
          </w:p>
          <w:p w14:paraId="68767E2E"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No Credit Risk.</w:t>
            </w:r>
          </w:p>
          <w:p w14:paraId="24D38BBF"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Evergreen.</w:t>
            </w:r>
          </w:p>
        </w:tc>
        <w:tc>
          <w:tcPr>
            <w:tcW w:w="886" w:type="pct"/>
          </w:tcPr>
          <w:p w14:paraId="62A4DA7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12 Months</w:t>
            </w:r>
          </w:p>
        </w:tc>
      </w:tr>
      <w:tr w:rsidR="00AB7C74" w:rsidRPr="00AB7C74" w14:paraId="71E91C5E" w14:textId="77777777" w:rsidTr="00AB7C74">
        <w:tc>
          <w:tcPr>
            <w:tcW w:w="596" w:type="pct"/>
          </w:tcPr>
          <w:p w14:paraId="66B20DD1"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OD</w:t>
            </w:r>
          </w:p>
        </w:tc>
        <w:tc>
          <w:tcPr>
            <w:tcW w:w="1252" w:type="pct"/>
          </w:tcPr>
          <w:p w14:paraId="57C9043C"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Overdraft</w:t>
            </w:r>
          </w:p>
        </w:tc>
        <w:tc>
          <w:tcPr>
            <w:tcW w:w="1180" w:type="pct"/>
          </w:tcPr>
          <w:p w14:paraId="55B44E8F" w14:textId="77777777" w:rsidR="00AB7C74" w:rsidRPr="00AB7C74" w:rsidRDefault="00AB7C74" w:rsidP="00AB7C74">
            <w:pPr>
              <w:pStyle w:val="ListParagraph"/>
              <w:numPr>
                <w:ilvl w:val="0"/>
                <w:numId w:val="34"/>
              </w:numPr>
              <w:spacing w:line="360" w:lineRule="auto"/>
              <w:ind w:left="333" w:hanging="284"/>
              <w:jc w:val="both"/>
              <w:rPr>
                <w:rFonts w:ascii="Arial" w:hAnsi="Arial" w:cs="Arial"/>
                <w:b/>
                <w:color w:val="000000" w:themeColor="text1"/>
                <w:sz w:val="20"/>
                <w:szCs w:val="20"/>
              </w:rPr>
            </w:pPr>
            <w:r w:rsidRPr="00AB7C74">
              <w:rPr>
                <w:rFonts w:ascii="Arial" w:hAnsi="Arial" w:cs="Arial"/>
                <w:color w:val="000000" w:themeColor="text1"/>
                <w:sz w:val="20"/>
                <w:szCs w:val="20"/>
              </w:rPr>
              <w:t>General Purpose.</w:t>
            </w:r>
          </w:p>
        </w:tc>
        <w:tc>
          <w:tcPr>
            <w:tcW w:w="1086" w:type="pct"/>
          </w:tcPr>
          <w:p w14:paraId="013698D9"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High Credit Risk.</w:t>
            </w:r>
          </w:p>
          <w:p w14:paraId="26926898"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Sales.</w:t>
            </w:r>
          </w:p>
          <w:p w14:paraId="59C345B1"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Ever Green.</w:t>
            </w:r>
          </w:p>
        </w:tc>
        <w:tc>
          <w:tcPr>
            <w:tcW w:w="886" w:type="pct"/>
          </w:tcPr>
          <w:p w14:paraId="33557EA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12 Months.</w:t>
            </w:r>
          </w:p>
        </w:tc>
      </w:tr>
      <w:tr w:rsidR="00AB7C74" w:rsidRPr="00AB7C74" w14:paraId="39835524" w14:textId="77777777" w:rsidTr="00AB7C74">
        <w:tc>
          <w:tcPr>
            <w:tcW w:w="596" w:type="pct"/>
          </w:tcPr>
          <w:p w14:paraId="16F22F79"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Time loan / Demand loan</w:t>
            </w:r>
          </w:p>
        </w:tc>
        <w:tc>
          <w:tcPr>
            <w:tcW w:w="1252" w:type="pct"/>
          </w:tcPr>
          <w:p w14:paraId="6413E908"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Time Loan Against other security/collateral.</w:t>
            </w:r>
          </w:p>
        </w:tc>
        <w:tc>
          <w:tcPr>
            <w:tcW w:w="1180" w:type="pct"/>
          </w:tcPr>
          <w:p w14:paraId="6ADFBAF6"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To Finance Inventory &amp; accounts </w:t>
            </w:r>
            <w:r w:rsidRPr="00AB7C74">
              <w:rPr>
                <w:rFonts w:ascii="Arial" w:hAnsi="Arial" w:cs="Arial"/>
                <w:color w:val="000000" w:themeColor="text1"/>
                <w:sz w:val="20"/>
                <w:szCs w:val="20"/>
              </w:rPr>
              <w:lastRenderedPageBreak/>
              <w:t>receivables on short time.</w:t>
            </w:r>
          </w:p>
        </w:tc>
        <w:tc>
          <w:tcPr>
            <w:tcW w:w="1086" w:type="pct"/>
          </w:tcPr>
          <w:p w14:paraId="24144E27"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lastRenderedPageBreak/>
              <w:t>Recourse on Sales.</w:t>
            </w:r>
          </w:p>
        </w:tc>
        <w:tc>
          <w:tcPr>
            <w:tcW w:w="886" w:type="pct"/>
          </w:tcPr>
          <w:p w14:paraId="3A06FF77"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12 Months.</w:t>
            </w:r>
          </w:p>
        </w:tc>
      </w:tr>
      <w:tr w:rsidR="00AB7C74" w:rsidRPr="00AB7C74" w14:paraId="03164F2A" w14:textId="77777777" w:rsidTr="00AB7C74">
        <w:tc>
          <w:tcPr>
            <w:tcW w:w="596" w:type="pct"/>
          </w:tcPr>
          <w:p w14:paraId="7E6628E8"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Term Loan</w:t>
            </w:r>
          </w:p>
        </w:tc>
        <w:tc>
          <w:tcPr>
            <w:tcW w:w="1252" w:type="pct"/>
          </w:tcPr>
          <w:p w14:paraId="303C3C86"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Term Loan against Fixed Assets.</w:t>
            </w:r>
          </w:p>
        </w:tc>
        <w:tc>
          <w:tcPr>
            <w:tcW w:w="1180" w:type="pct"/>
          </w:tcPr>
          <w:p w14:paraId="11EABE6B"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To finance fixed Assets/</w:t>
            </w:r>
          </w:p>
        </w:tc>
        <w:tc>
          <w:tcPr>
            <w:tcW w:w="1086" w:type="pct"/>
          </w:tcPr>
          <w:p w14:paraId="7597CB43"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fixed asset.</w:t>
            </w:r>
          </w:p>
          <w:p w14:paraId="5B5DB29D"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High credit risk.</w:t>
            </w:r>
          </w:p>
        </w:tc>
        <w:tc>
          <w:tcPr>
            <w:tcW w:w="886" w:type="pct"/>
          </w:tcPr>
          <w:p w14:paraId="349A12D1"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Over 12 Months</w:t>
            </w:r>
          </w:p>
          <w:p w14:paraId="15D0B757"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Max 7 years</w:t>
            </w:r>
          </w:p>
        </w:tc>
      </w:tr>
      <w:tr w:rsidR="00AB7C74" w:rsidRPr="00AB7C74" w14:paraId="344EA2AB" w14:textId="77777777" w:rsidTr="00AB7C74">
        <w:tc>
          <w:tcPr>
            <w:tcW w:w="596" w:type="pct"/>
          </w:tcPr>
          <w:p w14:paraId="09E7A779"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color w:val="000000" w:themeColor="text1"/>
                <w:sz w:val="20"/>
                <w:szCs w:val="20"/>
              </w:rPr>
              <w:t xml:space="preserve">Lease finance </w:t>
            </w:r>
          </w:p>
        </w:tc>
        <w:tc>
          <w:tcPr>
            <w:tcW w:w="1252" w:type="pct"/>
          </w:tcPr>
          <w:p w14:paraId="17107CB1" w14:textId="77777777" w:rsidR="00AB7C74" w:rsidRPr="00AB7C74" w:rsidRDefault="00AB7C74" w:rsidP="00AB7C74">
            <w:pPr>
              <w:pStyle w:val="ListParagraph"/>
              <w:spacing w:line="360" w:lineRule="auto"/>
              <w:ind w:left="0"/>
              <w:jc w:val="both"/>
              <w:rPr>
                <w:rFonts w:ascii="Arial" w:hAnsi="Arial" w:cs="Arial"/>
                <w:color w:val="000000" w:themeColor="text1"/>
                <w:sz w:val="20"/>
                <w:szCs w:val="20"/>
              </w:rPr>
            </w:pPr>
            <w:r w:rsidRPr="00AB7C74">
              <w:rPr>
                <w:rFonts w:ascii="Arial" w:hAnsi="Arial" w:cs="Arial"/>
                <w:color w:val="000000" w:themeColor="text1"/>
                <w:sz w:val="20"/>
                <w:szCs w:val="20"/>
              </w:rPr>
              <w:t>Lease finance</w:t>
            </w:r>
            <w:r w:rsidRPr="00AB7C74">
              <w:rPr>
                <w:rFonts w:ascii="Arial" w:hAnsi="Arial" w:cs="Arial"/>
                <w:b/>
                <w:color w:val="000000" w:themeColor="text1"/>
                <w:sz w:val="20"/>
                <w:szCs w:val="20"/>
              </w:rPr>
              <w:t xml:space="preserve"> </w:t>
            </w:r>
            <w:r w:rsidRPr="00AB7C74">
              <w:rPr>
                <w:rFonts w:ascii="Arial" w:hAnsi="Arial" w:cs="Arial"/>
                <w:color w:val="000000" w:themeColor="text1"/>
                <w:sz w:val="20"/>
                <w:szCs w:val="20"/>
              </w:rPr>
              <w:t>agst. Machinery, equipment vehicle and others for commercial/ own use.</w:t>
            </w:r>
          </w:p>
        </w:tc>
        <w:tc>
          <w:tcPr>
            <w:tcW w:w="1180" w:type="pct"/>
          </w:tcPr>
          <w:p w14:paraId="6E8C5174"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Financing  fixed assets </w:t>
            </w:r>
          </w:p>
        </w:tc>
        <w:tc>
          <w:tcPr>
            <w:tcW w:w="1086" w:type="pct"/>
          </w:tcPr>
          <w:p w14:paraId="181DC4D1"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leasehold asset.</w:t>
            </w:r>
          </w:p>
          <w:p w14:paraId="491456EC"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High risk.</w:t>
            </w:r>
          </w:p>
        </w:tc>
        <w:tc>
          <w:tcPr>
            <w:tcW w:w="886" w:type="pct"/>
          </w:tcPr>
          <w:p w14:paraId="2C578323"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Over 12 months 5 years (max)</w:t>
            </w:r>
          </w:p>
        </w:tc>
      </w:tr>
      <w:tr w:rsidR="00AB7C74" w:rsidRPr="00AB7C74" w14:paraId="714FA12B" w14:textId="77777777" w:rsidTr="00AB7C74">
        <w:tc>
          <w:tcPr>
            <w:tcW w:w="596" w:type="pct"/>
          </w:tcPr>
          <w:p w14:paraId="47C34280"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LTR</w:t>
            </w:r>
          </w:p>
        </w:tc>
        <w:tc>
          <w:tcPr>
            <w:tcW w:w="1252" w:type="pct"/>
          </w:tcPr>
          <w:p w14:paraId="28DB142C"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Loan Against Trust Receipt.</w:t>
            </w:r>
          </w:p>
        </w:tc>
        <w:tc>
          <w:tcPr>
            <w:tcW w:w="1180" w:type="pct"/>
          </w:tcPr>
          <w:p w14:paraId="77A1B67F"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To finance import LCs.</w:t>
            </w:r>
          </w:p>
        </w:tc>
        <w:tc>
          <w:tcPr>
            <w:tcW w:w="1086" w:type="pct"/>
          </w:tcPr>
          <w:p w14:paraId="11E3102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Sales.</w:t>
            </w:r>
          </w:p>
          <w:p w14:paraId="4EEFCFA2"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Clean finance.</w:t>
            </w:r>
          </w:p>
        </w:tc>
        <w:tc>
          <w:tcPr>
            <w:tcW w:w="886" w:type="pct"/>
          </w:tcPr>
          <w:p w14:paraId="60FD526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Max 180 Days</w:t>
            </w:r>
          </w:p>
        </w:tc>
      </w:tr>
      <w:tr w:rsidR="00AB7C74" w:rsidRPr="00AB7C74" w14:paraId="15577C2E" w14:textId="77777777" w:rsidTr="00AB7C74">
        <w:tc>
          <w:tcPr>
            <w:tcW w:w="596" w:type="pct"/>
          </w:tcPr>
          <w:p w14:paraId="16E6E7B5"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b/>
                <w:bCs/>
                <w:color w:val="000000" w:themeColor="text1"/>
                <w:sz w:val="20"/>
                <w:szCs w:val="20"/>
              </w:rPr>
              <w:t>PAD</w:t>
            </w:r>
          </w:p>
        </w:tc>
        <w:tc>
          <w:tcPr>
            <w:tcW w:w="1252" w:type="pct"/>
          </w:tcPr>
          <w:p w14:paraId="3353D29C" w14:textId="77777777" w:rsidR="00AB7C74" w:rsidRPr="00AB7C74" w:rsidRDefault="00AB7C74" w:rsidP="00AB7C74">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Payment Against Document.</w:t>
            </w:r>
          </w:p>
        </w:tc>
        <w:tc>
          <w:tcPr>
            <w:tcW w:w="1180" w:type="pct"/>
          </w:tcPr>
          <w:p w14:paraId="31C38BEE"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Advance against Sight LC.</w:t>
            </w:r>
          </w:p>
          <w:p w14:paraId="35DBFA76"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Forced Loan</w:t>
            </w:r>
          </w:p>
        </w:tc>
        <w:tc>
          <w:tcPr>
            <w:tcW w:w="1086" w:type="pct"/>
          </w:tcPr>
          <w:p w14:paraId="532441E7"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title to import documents.</w:t>
            </w:r>
          </w:p>
        </w:tc>
        <w:tc>
          <w:tcPr>
            <w:tcW w:w="886" w:type="pct"/>
          </w:tcPr>
          <w:p w14:paraId="31012E3C"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21 Days as per Bangladesh Bank rules.</w:t>
            </w:r>
          </w:p>
        </w:tc>
      </w:tr>
      <w:tr w:rsidR="00AB7C74" w:rsidRPr="00AB7C74" w14:paraId="5840692D" w14:textId="77777777" w:rsidTr="00AB7C74">
        <w:tc>
          <w:tcPr>
            <w:tcW w:w="596" w:type="pct"/>
          </w:tcPr>
          <w:p w14:paraId="5843B605" w14:textId="77777777" w:rsidR="00AB7C74" w:rsidRPr="00AB7C74" w:rsidRDefault="00AB7C74" w:rsidP="00AB7C74">
            <w:pPr>
              <w:pStyle w:val="ListParagraph"/>
              <w:spacing w:line="360" w:lineRule="auto"/>
              <w:ind w:left="0"/>
              <w:jc w:val="both"/>
              <w:rPr>
                <w:rFonts w:ascii="Arial" w:hAnsi="Arial" w:cs="Arial"/>
                <w:b/>
                <w:bCs/>
                <w:color w:val="000000" w:themeColor="text1"/>
                <w:sz w:val="20"/>
                <w:szCs w:val="20"/>
              </w:rPr>
            </w:pPr>
            <w:r w:rsidRPr="00AB7C74">
              <w:rPr>
                <w:rFonts w:ascii="Arial" w:hAnsi="Arial" w:cs="Arial"/>
                <w:b/>
                <w:bCs/>
                <w:color w:val="000000" w:themeColor="text1"/>
                <w:sz w:val="20"/>
                <w:szCs w:val="20"/>
              </w:rPr>
              <w:t>Agriculture loan</w:t>
            </w:r>
          </w:p>
        </w:tc>
        <w:tc>
          <w:tcPr>
            <w:tcW w:w="1252" w:type="pct"/>
          </w:tcPr>
          <w:p w14:paraId="38AAB855" w14:textId="77777777" w:rsidR="00AB7C74" w:rsidRPr="00AB7C74" w:rsidRDefault="00AB7C74" w:rsidP="00AB7C74">
            <w:pPr>
              <w:pStyle w:val="ListParagraph"/>
              <w:spacing w:line="360" w:lineRule="auto"/>
              <w:ind w:left="0"/>
              <w:jc w:val="both"/>
              <w:rPr>
                <w:rFonts w:ascii="Arial" w:hAnsi="Arial" w:cs="Arial"/>
                <w:color w:val="000000" w:themeColor="text1"/>
                <w:sz w:val="20"/>
                <w:szCs w:val="20"/>
                <w:u w:val="single"/>
              </w:rPr>
            </w:pPr>
            <w:r w:rsidRPr="00AB7C74">
              <w:rPr>
                <w:rFonts w:ascii="Arial" w:hAnsi="Arial" w:cs="Arial"/>
                <w:color w:val="000000" w:themeColor="text1"/>
                <w:sz w:val="20"/>
                <w:szCs w:val="20"/>
                <w:u w:val="single"/>
              </w:rPr>
              <w:t>Fasal loan, gobadi pasu loan, krishi sharanbgam motch \ poultry uparjon.</w:t>
            </w:r>
          </w:p>
        </w:tc>
        <w:tc>
          <w:tcPr>
            <w:tcW w:w="1180" w:type="pct"/>
          </w:tcPr>
          <w:p w14:paraId="086E588B"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Agriculture finance</w:t>
            </w:r>
          </w:p>
        </w:tc>
        <w:tc>
          <w:tcPr>
            <w:tcW w:w="1086" w:type="pct"/>
          </w:tcPr>
          <w:p w14:paraId="0C4780CD"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High risk due to climatic vulnerability </w:t>
            </w:r>
          </w:p>
        </w:tc>
        <w:tc>
          <w:tcPr>
            <w:tcW w:w="886" w:type="pct"/>
          </w:tcPr>
          <w:p w14:paraId="2E24E3B5"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Max 180 Days</w:t>
            </w:r>
          </w:p>
        </w:tc>
      </w:tr>
      <w:tr w:rsidR="00AB7C74" w:rsidRPr="00AB7C74" w14:paraId="135655A6" w14:textId="77777777" w:rsidTr="00AB7C74">
        <w:trPr>
          <w:trHeight w:val="2292"/>
        </w:trPr>
        <w:tc>
          <w:tcPr>
            <w:tcW w:w="596" w:type="pct"/>
          </w:tcPr>
          <w:p w14:paraId="3A0FB5B2" w14:textId="77777777" w:rsidR="00AB7C74" w:rsidRPr="00AB7C74" w:rsidRDefault="00AB7C74" w:rsidP="00AB7C74">
            <w:pPr>
              <w:pStyle w:val="ListParagraph"/>
              <w:spacing w:line="360" w:lineRule="auto"/>
              <w:ind w:left="0"/>
              <w:jc w:val="both"/>
              <w:rPr>
                <w:rFonts w:ascii="Arial" w:hAnsi="Arial" w:cs="Arial"/>
                <w:b/>
                <w:bCs/>
                <w:color w:val="000000" w:themeColor="text1"/>
                <w:sz w:val="20"/>
                <w:szCs w:val="20"/>
              </w:rPr>
            </w:pPr>
            <w:r w:rsidRPr="00AB7C74">
              <w:rPr>
                <w:rFonts w:ascii="Arial" w:hAnsi="Arial" w:cs="Arial"/>
                <w:b/>
                <w:bCs/>
                <w:color w:val="000000" w:themeColor="text1"/>
                <w:sz w:val="20"/>
                <w:szCs w:val="20"/>
              </w:rPr>
              <w:t>Small business loan</w:t>
            </w:r>
          </w:p>
        </w:tc>
        <w:tc>
          <w:tcPr>
            <w:tcW w:w="1252" w:type="pct"/>
          </w:tcPr>
          <w:p w14:paraId="07BA390C" w14:textId="77777777" w:rsidR="00AB7C74" w:rsidRPr="00AB7C74" w:rsidRDefault="00AB7C74" w:rsidP="00AB7C74">
            <w:pPr>
              <w:pStyle w:val="ListParagraph"/>
              <w:numPr>
                <w:ilvl w:val="0"/>
                <w:numId w:val="33"/>
              </w:numPr>
              <w:spacing w:line="360" w:lineRule="auto"/>
              <w:jc w:val="both"/>
              <w:rPr>
                <w:rFonts w:ascii="Arial" w:hAnsi="Arial" w:cs="Arial"/>
                <w:color w:val="000000" w:themeColor="text1"/>
                <w:sz w:val="20"/>
                <w:szCs w:val="20"/>
                <w:u w:val="single"/>
              </w:rPr>
            </w:pPr>
            <w:r w:rsidRPr="00AB7C74">
              <w:rPr>
                <w:rFonts w:ascii="Arial" w:hAnsi="Arial" w:cs="Arial"/>
                <w:color w:val="000000" w:themeColor="text1"/>
                <w:sz w:val="20"/>
                <w:szCs w:val="20"/>
                <w:u w:val="single"/>
              </w:rPr>
              <w:t>OBL romoni (for woman  entrepreneur),</w:t>
            </w:r>
          </w:p>
          <w:p w14:paraId="0E2B2A80" w14:textId="77777777" w:rsidR="00AB7C74" w:rsidRPr="00AB7C74" w:rsidRDefault="00AB7C74" w:rsidP="00AB7C74">
            <w:pPr>
              <w:pStyle w:val="ListParagraph"/>
              <w:spacing w:line="360" w:lineRule="auto"/>
              <w:jc w:val="both"/>
              <w:rPr>
                <w:rFonts w:ascii="Arial" w:hAnsi="Arial" w:cs="Arial"/>
                <w:color w:val="000000" w:themeColor="text1"/>
                <w:sz w:val="20"/>
                <w:szCs w:val="20"/>
                <w:u w:val="single"/>
              </w:rPr>
            </w:pPr>
          </w:p>
          <w:p w14:paraId="290A1943" w14:textId="77777777" w:rsidR="00AB7C74" w:rsidRPr="00AB7C74" w:rsidRDefault="00AB7C74" w:rsidP="00AB7C74">
            <w:pPr>
              <w:pStyle w:val="ListParagraph"/>
              <w:numPr>
                <w:ilvl w:val="0"/>
                <w:numId w:val="33"/>
              </w:numPr>
              <w:spacing w:line="360" w:lineRule="auto"/>
              <w:jc w:val="both"/>
              <w:rPr>
                <w:rFonts w:ascii="Arial" w:hAnsi="Arial" w:cs="Arial"/>
                <w:color w:val="000000" w:themeColor="text1"/>
                <w:sz w:val="20"/>
                <w:szCs w:val="20"/>
                <w:u w:val="single"/>
              </w:rPr>
            </w:pPr>
            <w:r w:rsidRPr="00AB7C74">
              <w:rPr>
                <w:rFonts w:ascii="Arial" w:hAnsi="Arial" w:cs="Arial"/>
                <w:color w:val="000000" w:themeColor="text1"/>
                <w:sz w:val="20"/>
                <w:szCs w:val="20"/>
                <w:u w:val="single"/>
              </w:rPr>
              <w:t>OBL shubidha</w:t>
            </w:r>
          </w:p>
        </w:tc>
        <w:tc>
          <w:tcPr>
            <w:tcW w:w="1180" w:type="pct"/>
          </w:tcPr>
          <w:p w14:paraId="0377F1FD"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For business trading manufacturing.</w:t>
            </w:r>
          </w:p>
          <w:p w14:paraId="2B8B37CD"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Service industry as working capital or to acquire fixed assets </w:t>
            </w:r>
          </w:p>
        </w:tc>
        <w:tc>
          <w:tcPr>
            <w:tcW w:w="1086" w:type="pct"/>
          </w:tcPr>
          <w:p w14:paraId="16E8727D"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High risk</w:t>
            </w:r>
          </w:p>
        </w:tc>
        <w:tc>
          <w:tcPr>
            <w:tcW w:w="886" w:type="pct"/>
          </w:tcPr>
          <w:p w14:paraId="6E7CF608"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1-5 years (OBL ROMONI).</w:t>
            </w:r>
          </w:p>
          <w:p w14:paraId="4AF77BD4"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1-3 years (OBL SHUBIDHA)</w:t>
            </w:r>
          </w:p>
        </w:tc>
      </w:tr>
    </w:tbl>
    <w:p w14:paraId="72208EC7" w14:textId="77777777" w:rsidR="00AB7C74" w:rsidRDefault="00AB7C74" w:rsidP="00AB7C74">
      <w:pPr>
        <w:pStyle w:val="ListParagraph"/>
        <w:spacing w:line="360" w:lineRule="auto"/>
        <w:ind w:left="0"/>
        <w:jc w:val="both"/>
        <w:rPr>
          <w:rFonts w:ascii="Arial" w:hAnsi="Arial" w:cs="Arial"/>
          <w:b/>
          <w:color w:val="000000" w:themeColor="text1"/>
          <w:sz w:val="32"/>
          <w:szCs w:val="32"/>
        </w:rPr>
      </w:pPr>
    </w:p>
    <w:p w14:paraId="66126173" w14:textId="77777777" w:rsidR="00AB7C74" w:rsidRDefault="00AB7C74" w:rsidP="00AB7C74">
      <w:pPr>
        <w:pStyle w:val="ListParagraph"/>
        <w:spacing w:line="360" w:lineRule="auto"/>
        <w:ind w:left="0"/>
        <w:jc w:val="both"/>
        <w:rPr>
          <w:rFonts w:ascii="Arial" w:hAnsi="Arial" w:cs="Arial"/>
          <w:b/>
          <w:color w:val="000000" w:themeColor="text1"/>
          <w:sz w:val="32"/>
          <w:szCs w:val="32"/>
        </w:rPr>
      </w:pPr>
    </w:p>
    <w:p w14:paraId="03D80EF6"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554D9E09"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1DB49896"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344E79C0"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41A18AA0" w14:textId="77777777" w:rsidR="008974D9" w:rsidRPr="00296E10" w:rsidRDefault="008974D9" w:rsidP="00AB7C74">
      <w:pPr>
        <w:pStyle w:val="ListParagraph"/>
        <w:spacing w:line="360" w:lineRule="auto"/>
        <w:ind w:left="0"/>
        <w:jc w:val="both"/>
        <w:rPr>
          <w:rFonts w:ascii="Arial" w:hAnsi="Arial" w:cs="Arial"/>
          <w:b/>
          <w:color w:val="000000" w:themeColor="text1"/>
          <w:sz w:val="32"/>
          <w:szCs w:val="32"/>
        </w:rPr>
      </w:pPr>
    </w:p>
    <w:p w14:paraId="6A316E0A" w14:textId="77777777" w:rsidR="00AB7C74" w:rsidRDefault="00AB7C74" w:rsidP="00AB7C74">
      <w:pPr>
        <w:pStyle w:val="ListParagraph"/>
        <w:numPr>
          <w:ilvl w:val="0"/>
          <w:numId w:val="36"/>
        </w:numPr>
        <w:spacing w:line="360" w:lineRule="auto"/>
        <w:jc w:val="both"/>
        <w:rPr>
          <w:rFonts w:ascii="Arial" w:hAnsi="Arial" w:cs="Arial"/>
          <w:b/>
          <w:color w:val="000000" w:themeColor="text1"/>
          <w:sz w:val="24"/>
          <w:szCs w:val="24"/>
        </w:rPr>
      </w:pPr>
      <w:r w:rsidRPr="00643F24">
        <w:rPr>
          <w:rFonts w:ascii="Arial" w:hAnsi="Arial" w:cs="Arial"/>
          <w:b/>
          <w:color w:val="000000" w:themeColor="text1"/>
          <w:sz w:val="24"/>
          <w:szCs w:val="24"/>
        </w:rPr>
        <w:lastRenderedPageBreak/>
        <w:t>Non-funded:</w:t>
      </w:r>
    </w:p>
    <w:p w14:paraId="055759BE" w14:textId="77777777" w:rsidR="00AB7C74" w:rsidRPr="00643F24" w:rsidRDefault="00AB7C74" w:rsidP="00AB7C74">
      <w:pPr>
        <w:pStyle w:val="ListParagraph"/>
        <w:spacing w:line="360" w:lineRule="auto"/>
        <w:ind w:left="360"/>
        <w:jc w:val="both"/>
        <w:rPr>
          <w:rFonts w:ascii="Arial" w:hAnsi="Arial" w:cs="Arial"/>
          <w:b/>
          <w:color w:val="000000" w:themeColor="text1"/>
          <w:sz w:val="24"/>
          <w:szCs w:val="24"/>
        </w:rPr>
      </w:pPr>
    </w:p>
    <w:tbl>
      <w:tblPr>
        <w:tblStyle w:val="TableGrid"/>
        <w:tblW w:w="5000" w:type="pct"/>
        <w:tblLook w:val="04A0" w:firstRow="1" w:lastRow="0" w:firstColumn="1" w:lastColumn="0" w:noHBand="0" w:noVBand="1"/>
      </w:tblPr>
      <w:tblGrid>
        <w:gridCol w:w="1342"/>
        <w:gridCol w:w="1949"/>
        <w:gridCol w:w="2315"/>
        <w:gridCol w:w="1706"/>
        <w:gridCol w:w="1704"/>
      </w:tblGrid>
      <w:tr w:rsidR="00AB7C74" w:rsidRPr="00AB7C74" w14:paraId="7454ECA7" w14:textId="77777777" w:rsidTr="00AB7C74">
        <w:trPr>
          <w:trHeight w:val="328"/>
        </w:trPr>
        <w:tc>
          <w:tcPr>
            <w:tcW w:w="744" w:type="pct"/>
          </w:tcPr>
          <w:p w14:paraId="031A74EA" w14:textId="77777777" w:rsidR="00AB7C74" w:rsidRPr="00AB7C74" w:rsidRDefault="00AB7C74" w:rsidP="007302CE">
            <w:pPr>
              <w:pStyle w:val="ListParagraph"/>
              <w:spacing w:line="360" w:lineRule="auto"/>
              <w:ind w:left="0" w:right="-387"/>
              <w:jc w:val="both"/>
              <w:rPr>
                <w:rFonts w:ascii="Arial" w:hAnsi="Arial" w:cs="Arial"/>
                <w:b/>
                <w:color w:val="000000" w:themeColor="text1"/>
                <w:sz w:val="20"/>
                <w:szCs w:val="20"/>
              </w:rPr>
            </w:pPr>
            <w:r w:rsidRPr="00AB7C74">
              <w:rPr>
                <w:rFonts w:ascii="Arial" w:hAnsi="Arial" w:cs="Arial"/>
                <w:b/>
                <w:color w:val="000000" w:themeColor="text1"/>
                <w:sz w:val="20"/>
                <w:szCs w:val="20"/>
              </w:rPr>
              <w:t xml:space="preserve">Name </w:t>
            </w:r>
          </w:p>
        </w:tc>
        <w:tc>
          <w:tcPr>
            <w:tcW w:w="1081" w:type="pct"/>
          </w:tcPr>
          <w:p w14:paraId="2903F2E6" w14:textId="77777777" w:rsidR="00AB7C74" w:rsidRPr="00AB7C74" w:rsidRDefault="00AB7C74" w:rsidP="007302CE">
            <w:pPr>
              <w:pStyle w:val="ListParagraph"/>
              <w:spacing w:line="360" w:lineRule="auto"/>
              <w:ind w:left="0"/>
              <w:jc w:val="both"/>
              <w:rPr>
                <w:rFonts w:ascii="Arial" w:hAnsi="Arial" w:cs="Arial"/>
                <w:b/>
                <w:color w:val="000000" w:themeColor="text1"/>
                <w:sz w:val="20"/>
                <w:szCs w:val="20"/>
              </w:rPr>
            </w:pPr>
            <w:r w:rsidRPr="00AB7C74">
              <w:rPr>
                <w:rFonts w:ascii="Arial" w:hAnsi="Arial" w:cs="Arial"/>
                <w:b/>
                <w:color w:val="000000" w:themeColor="text1"/>
                <w:sz w:val="20"/>
                <w:szCs w:val="20"/>
              </w:rPr>
              <w:t>description</w:t>
            </w:r>
          </w:p>
        </w:tc>
        <w:tc>
          <w:tcPr>
            <w:tcW w:w="1284" w:type="pct"/>
          </w:tcPr>
          <w:p w14:paraId="178A3CBF" w14:textId="77777777" w:rsidR="00AB7C74" w:rsidRPr="00AB7C74" w:rsidRDefault="00AB7C74" w:rsidP="007302CE">
            <w:pPr>
              <w:pStyle w:val="ListParagraph"/>
              <w:spacing w:line="360" w:lineRule="auto"/>
              <w:ind w:left="0"/>
              <w:jc w:val="both"/>
              <w:rPr>
                <w:rFonts w:ascii="Arial" w:hAnsi="Arial" w:cs="Arial"/>
                <w:b/>
                <w:color w:val="000000" w:themeColor="text1"/>
                <w:sz w:val="20"/>
                <w:szCs w:val="20"/>
              </w:rPr>
            </w:pPr>
            <w:r w:rsidRPr="00AB7C74">
              <w:rPr>
                <w:rFonts w:ascii="Arial" w:hAnsi="Arial" w:cs="Arial"/>
                <w:b/>
                <w:color w:val="000000" w:themeColor="text1"/>
                <w:sz w:val="20"/>
                <w:szCs w:val="20"/>
              </w:rPr>
              <w:t xml:space="preserve">Purpose </w:t>
            </w:r>
          </w:p>
        </w:tc>
        <w:tc>
          <w:tcPr>
            <w:tcW w:w="946" w:type="pct"/>
          </w:tcPr>
          <w:p w14:paraId="2D49380A" w14:textId="77777777" w:rsidR="00AB7C74" w:rsidRPr="00AB7C74" w:rsidRDefault="00AB7C74" w:rsidP="007302CE">
            <w:pPr>
              <w:pStyle w:val="ListParagraph"/>
              <w:spacing w:line="360" w:lineRule="auto"/>
              <w:ind w:left="0"/>
              <w:jc w:val="both"/>
              <w:rPr>
                <w:rFonts w:ascii="Arial" w:hAnsi="Arial" w:cs="Arial"/>
                <w:b/>
                <w:color w:val="000000" w:themeColor="text1"/>
                <w:sz w:val="20"/>
                <w:szCs w:val="20"/>
              </w:rPr>
            </w:pPr>
            <w:r w:rsidRPr="00AB7C74">
              <w:rPr>
                <w:rFonts w:ascii="Arial" w:hAnsi="Arial" w:cs="Arial"/>
                <w:b/>
                <w:color w:val="000000" w:themeColor="text1"/>
                <w:sz w:val="20"/>
                <w:szCs w:val="20"/>
              </w:rPr>
              <w:t>Risk / repayment</w:t>
            </w:r>
          </w:p>
        </w:tc>
        <w:tc>
          <w:tcPr>
            <w:tcW w:w="946" w:type="pct"/>
          </w:tcPr>
          <w:p w14:paraId="6CF7AA80" w14:textId="77777777" w:rsidR="00AB7C74" w:rsidRPr="00AB7C74" w:rsidRDefault="00AB7C74" w:rsidP="007302CE">
            <w:pPr>
              <w:pStyle w:val="ListParagraph"/>
              <w:spacing w:line="360" w:lineRule="auto"/>
              <w:ind w:left="0"/>
              <w:rPr>
                <w:rFonts w:ascii="Arial" w:hAnsi="Arial" w:cs="Arial"/>
                <w:b/>
                <w:color w:val="000000" w:themeColor="text1"/>
                <w:sz w:val="20"/>
                <w:szCs w:val="20"/>
              </w:rPr>
            </w:pPr>
            <w:r w:rsidRPr="00AB7C74">
              <w:rPr>
                <w:rFonts w:ascii="Arial" w:hAnsi="Arial" w:cs="Arial"/>
                <w:b/>
                <w:color w:val="000000" w:themeColor="text1"/>
                <w:sz w:val="20"/>
                <w:szCs w:val="20"/>
              </w:rPr>
              <w:t>Tenor \ validity</w:t>
            </w:r>
          </w:p>
        </w:tc>
      </w:tr>
      <w:tr w:rsidR="00AB7C74" w:rsidRPr="00AB7C74" w14:paraId="07EFC18E" w14:textId="77777777" w:rsidTr="00AB7C74">
        <w:tc>
          <w:tcPr>
            <w:tcW w:w="744" w:type="pct"/>
          </w:tcPr>
          <w:p w14:paraId="7907C21E" w14:textId="77777777" w:rsidR="00AB7C74" w:rsidRPr="00AB7C74" w:rsidRDefault="00AB7C74" w:rsidP="007302CE">
            <w:pPr>
              <w:pStyle w:val="ListParagraph"/>
              <w:spacing w:line="360" w:lineRule="auto"/>
              <w:ind w:left="0" w:right="-108"/>
              <w:jc w:val="both"/>
              <w:rPr>
                <w:rFonts w:ascii="Arial" w:hAnsi="Arial" w:cs="Arial"/>
                <w:b/>
                <w:color w:val="000000" w:themeColor="text1"/>
                <w:sz w:val="20"/>
                <w:szCs w:val="20"/>
              </w:rPr>
            </w:pPr>
            <w:r w:rsidRPr="00AB7C74">
              <w:rPr>
                <w:rFonts w:ascii="Arial" w:hAnsi="Arial" w:cs="Arial"/>
                <w:b/>
                <w:bCs/>
                <w:color w:val="000000" w:themeColor="text1"/>
                <w:sz w:val="20"/>
                <w:szCs w:val="20"/>
              </w:rPr>
              <w:t>CC (hypo)</w:t>
            </w:r>
          </w:p>
        </w:tc>
        <w:tc>
          <w:tcPr>
            <w:tcW w:w="1081" w:type="pct"/>
          </w:tcPr>
          <w:p w14:paraId="39AEF80D" w14:textId="77777777" w:rsidR="00AB7C74" w:rsidRPr="00AB7C74" w:rsidRDefault="00AB7C74" w:rsidP="007302CE">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Cash Credit against Inventory and Book debts.</w:t>
            </w:r>
          </w:p>
        </w:tc>
        <w:tc>
          <w:tcPr>
            <w:tcW w:w="1284" w:type="pct"/>
          </w:tcPr>
          <w:p w14:paraId="086EEE02"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To finance inventory.</w:t>
            </w:r>
          </w:p>
          <w:p w14:paraId="22AD69B1" w14:textId="77777777" w:rsidR="00AB7C74" w:rsidRPr="00AB7C74" w:rsidRDefault="00AB7C74" w:rsidP="00AB7C74">
            <w:pPr>
              <w:pStyle w:val="NormalWeb"/>
              <w:numPr>
                <w:ilvl w:val="0"/>
                <w:numId w:val="35"/>
              </w:numPr>
              <w:spacing w:before="0" w:beforeAutospacing="0" w:after="360" w:afterAutospacing="0" w:line="360" w:lineRule="auto"/>
              <w:ind w:left="333" w:hanging="284"/>
              <w:jc w:val="both"/>
              <w:rPr>
                <w:rFonts w:ascii="Arial" w:eastAsiaTheme="minorHAnsi" w:hAnsi="Arial" w:cs="Arial"/>
                <w:color w:val="000000" w:themeColor="text1"/>
                <w:sz w:val="20"/>
                <w:szCs w:val="20"/>
                <w:lang w:eastAsia="en-US"/>
              </w:rPr>
            </w:pPr>
            <w:r w:rsidRPr="00AB7C74">
              <w:rPr>
                <w:rFonts w:ascii="Arial" w:eastAsiaTheme="minorHAnsi" w:hAnsi="Arial" w:cs="Arial"/>
                <w:color w:val="000000" w:themeColor="text1"/>
                <w:sz w:val="20"/>
                <w:szCs w:val="20"/>
                <w:lang w:eastAsia="en-US"/>
              </w:rPr>
              <w:t>Other businesses operation.</w:t>
            </w:r>
          </w:p>
          <w:p w14:paraId="71BC7028"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General Purpose.</w:t>
            </w:r>
          </w:p>
        </w:tc>
        <w:tc>
          <w:tcPr>
            <w:tcW w:w="946" w:type="pct"/>
          </w:tcPr>
          <w:p w14:paraId="6527ABF6"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Sales.</w:t>
            </w:r>
          </w:p>
          <w:p w14:paraId="3DFCD8E7"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Evergreen.</w:t>
            </w:r>
          </w:p>
        </w:tc>
        <w:tc>
          <w:tcPr>
            <w:tcW w:w="946" w:type="pct"/>
          </w:tcPr>
          <w:p w14:paraId="2819FC46"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12 Months.</w:t>
            </w:r>
          </w:p>
        </w:tc>
      </w:tr>
      <w:tr w:rsidR="00AB7C74" w:rsidRPr="00AB7C74" w14:paraId="5E5BF9CB" w14:textId="77777777" w:rsidTr="00AB7C74">
        <w:tc>
          <w:tcPr>
            <w:tcW w:w="744" w:type="pct"/>
          </w:tcPr>
          <w:p w14:paraId="13E119F0" w14:textId="77777777" w:rsidR="00AB7C74" w:rsidRPr="00AB7C74" w:rsidRDefault="00AB7C74" w:rsidP="007302CE">
            <w:pPr>
              <w:pStyle w:val="ListParagraph"/>
              <w:spacing w:line="360" w:lineRule="auto"/>
              <w:ind w:left="0" w:right="-108"/>
              <w:jc w:val="both"/>
              <w:rPr>
                <w:rFonts w:ascii="Arial" w:hAnsi="Arial" w:cs="Arial"/>
                <w:b/>
                <w:bCs/>
                <w:color w:val="000000" w:themeColor="text1"/>
                <w:sz w:val="20"/>
                <w:szCs w:val="20"/>
              </w:rPr>
            </w:pPr>
            <w:r w:rsidRPr="00AB7C74">
              <w:rPr>
                <w:rFonts w:ascii="Arial" w:hAnsi="Arial" w:cs="Arial"/>
                <w:b/>
                <w:bCs/>
                <w:color w:val="000000" w:themeColor="text1"/>
                <w:sz w:val="20"/>
                <w:szCs w:val="20"/>
              </w:rPr>
              <w:t>PC / LC</w:t>
            </w:r>
          </w:p>
        </w:tc>
        <w:tc>
          <w:tcPr>
            <w:tcW w:w="1081" w:type="pct"/>
          </w:tcPr>
          <w:p w14:paraId="3DACCC40" w14:textId="77777777" w:rsidR="00AB7C74" w:rsidRPr="00AB7C74" w:rsidRDefault="00AB7C74" w:rsidP="007302CE">
            <w:pPr>
              <w:pStyle w:val="ListParagraph"/>
              <w:spacing w:line="360" w:lineRule="auto"/>
              <w:ind w:left="0"/>
              <w:jc w:val="both"/>
              <w:rPr>
                <w:rFonts w:ascii="Arial" w:hAnsi="Arial" w:cs="Arial"/>
                <w:b/>
                <w:color w:val="000000" w:themeColor="text1"/>
                <w:sz w:val="20"/>
                <w:szCs w:val="20"/>
              </w:rPr>
            </w:pPr>
            <w:r w:rsidRPr="00AB7C74">
              <w:rPr>
                <w:rFonts w:ascii="Arial" w:hAnsi="Arial" w:cs="Arial"/>
                <w:color w:val="000000" w:themeColor="text1"/>
                <w:sz w:val="20"/>
                <w:szCs w:val="20"/>
                <w:u w:val="single"/>
              </w:rPr>
              <w:t>Packing Credit Against Export Order.</w:t>
            </w:r>
          </w:p>
        </w:tc>
        <w:tc>
          <w:tcPr>
            <w:tcW w:w="1284" w:type="pct"/>
          </w:tcPr>
          <w:p w14:paraId="292498B4"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To finance export LC</w:t>
            </w:r>
          </w:p>
          <w:p w14:paraId="7C0308F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Pre-shipment Finance</w:t>
            </w:r>
          </w:p>
        </w:tc>
        <w:tc>
          <w:tcPr>
            <w:tcW w:w="946" w:type="pct"/>
          </w:tcPr>
          <w:p w14:paraId="1B7C6BFD"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Performance Risk</w:t>
            </w:r>
          </w:p>
          <w:p w14:paraId="0F47847B"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Lien on Export LC.</w:t>
            </w:r>
          </w:p>
        </w:tc>
        <w:tc>
          <w:tcPr>
            <w:tcW w:w="946" w:type="pct"/>
          </w:tcPr>
          <w:p w14:paraId="45B225AB"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MAX 180 Days.</w:t>
            </w:r>
          </w:p>
        </w:tc>
      </w:tr>
      <w:tr w:rsidR="00AB7C74" w:rsidRPr="00AB7C74" w14:paraId="2578D51B" w14:textId="77777777" w:rsidTr="00AB7C74">
        <w:trPr>
          <w:trHeight w:val="135"/>
        </w:trPr>
        <w:tc>
          <w:tcPr>
            <w:tcW w:w="744" w:type="pct"/>
          </w:tcPr>
          <w:p w14:paraId="098AD770" w14:textId="77777777" w:rsidR="00AB7C74" w:rsidRPr="00AB7C74" w:rsidRDefault="00AB7C74" w:rsidP="007302CE">
            <w:pPr>
              <w:pStyle w:val="ListParagraph"/>
              <w:spacing w:line="360" w:lineRule="auto"/>
              <w:ind w:left="0" w:right="-108"/>
              <w:jc w:val="both"/>
              <w:rPr>
                <w:rFonts w:ascii="Arial" w:hAnsi="Arial" w:cs="Arial"/>
                <w:b/>
                <w:bCs/>
                <w:color w:val="000000" w:themeColor="text1"/>
                <w:sz w:val="20"/>
                <w:szCs w:val="20"/>
              </w:rPr>
            </w:pPr>
            <w:r w:rsidRPr="00AB7C74">
              <w:rPr>
                <w:rFonts w:ascii="Arial" w:hAnsi="Arial" w:cs="Arial"/>
                <w:b/>
                <w:bCs/>
                <w:color w:val="000000" w:themeColor="text1"/>
                <w:sz w:val="20"/>
                <w:szCs w:val="20"/>
              </w:rPr>
              <w:t>SLC</w:t>
            </w:r>
          </w:p>
        </w:tc>
        <w:tc>
          <w:tcPr>
            <w:tcW w:w="1081" w:type="pct"/>
          </w:tcPr>
          <w:p w14:paraId="2E778C60" w14:textId="77777777" w:rsidR="00AB7C74" w:rsidRPr="00AB7C74" w:rsidRDefault="00AB7C74" w:rsidP="007302CE">
            <w:pPr>
              <w:pStyle w:val="ListParagraph"/>
              <w:spacing w:line="360" w:lineRule="auto"/>
              <w:ind w:left="0"/>
              <w:jc w:val="both"/>
              <w:rPr>
                <w:rFonts w:ascii="Arial" w:hAnsi="Arial" w:cs="Arial"/>
                <w:color w:val="000000" w:themeColor="text1"/>
                <w:sz w:val="20"/>
                <w:szCs w:val="20"/>
                <w:u w:val="single"/>
              </w:rPr>
            </w:pPr>
            <w:r w:rsidRPr="00AB7C74">
              <w:rPr>
                <w:rFonts w:ascii="Arial" w:hAnsi="Arial" w:cs="Arial"/>
                <w:color w:val="000000" w:themeColor="text1"/>
                <w:sz w:val="20"/>
                <w:szCs w:val="20"/>
                <w:u w:val="single"/>
              </w:rPr>
              <w:t>Sight letter of credit.</w:t>
            </w:r>
          </w:p>
        </w:tc>
        <w:tc>
          <w:tcPr>
            <w:tcW w:w="1284" w:type="pct"/>
            <w:vMerge w:val="restart"/>
          </w:tcPr>
          <w:p w14:paraId="3B510A8E"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To import goods for own consumption.</w:t>
            </w:r>
          </w:p>
          <w:p w14:paraId="2F0EAE99"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To import of goods for commercial use</w:t>
            </w:r>
          </w:p>
        </w:tc>
        <w:tc>
          <w:tcPr>
            <w:tcW w:w="946" w:type="pct"/>
            <w:vMerge w:val="restart"/>
          </w:tcPr>
          <w:p w14:paraId="614CE238"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title to import goods</w:t>
            </w:r>
          </w:p>
          <w:p w14:paraId="5D8F78D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on client.</w:t>
            </w:r>
          </w:p>
        </w:tc>
        <w:tc>
          <w:tcPr>
            <w:tcW w:w="946" w:type="pct"/>
            <w:vMerge w:val="restart"/>
          </w:tcPr>
          <w:p w14:paraId="641C1C5C"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As per foreign exchange guideline of BB. </w:t>
            </w:r>
          </w:p>
        </w:tc>
      </w:tr>
      <w:tr w:rsidR="00AB7C74" w:rsidRPr="00AB7C74" w14:paraId="6BB6F57C" w14:textId="77777777" w:rsidTr="00AB7C74">
        <w:trPr>
          <w:trHeight w:val="146"/>
        </w:trPr>
        <w:tc>
          <w:tcPr>
            <w:tcW w:w="744" w:type="pct"/>
          </w:tcPr>
          <w:p w14:paraId="279444ED" w14:textId="77777777" w:rsidR="00AB7C74" w:rsidRPr="00AB7C74" w:rsidRDefault="00AB7C74" w:rsidP="007302CE">
            <w:pPr>
              <w:pStyle w:val="ListParagraph"/>
              <w:spacing w:line="360" w:lineRule="auto"/>
              <w:ind w:left="0" w:right="-108"/>
              <w:jc w:val="both"/>
              <w:rPr>
                <w:rFonts w:ascii="Arial" w:hAnsi="Arial" w:cs="Arial"/>
                <w:b/>
                <w:bCs/>
                <w:color w:val="000000" w:themeColor="text1"/>
                <w:sz w:val="20"/>
                <w:szCs w:val="20"/>
              </w:rPr>
            </w:pPr>
            <w:r w:rsidRPr="00AB7C74">
              <w:rPr>
                <w:rFonts w:ascii="Arial" w:hAnsi="Arial" w:cs="Arial"/>
                <w:b/>
                <w:bCs/>
                <w:color w:val="000000" w:themeColor="text1"/>
                <w:sz w:val="20"/>
                <w:szCs w:val="20"/>
              </w:rPr>
              <w:t>ULC \ Acceptance</w:t>
            </w:r>
          </w:p>
        </w:tc>
        <w:tc>
          <w:tcPr>
            <w:tcW w:w="1081" w:type="pct"/>
          </w:tcPr>
          <w:p w14:paraId="7E2502F3" w14:textId="77777777" w:rsidR="00AB7C74" w:rsidRPr="00AB7C74" w:rsidRDefault="00AB7C74" w:rsidP="007302CE">
            <w:pPr>
              <w:pStyle w:val="ListParagraph"/>
              <w:spacing w:line="360" w:lineRule="auto"/>
              <w:ind w:left="0"/>
              <w:jc w:val="both"/>
              <w:rPr>
                <w:rFonts w:ascii="Arial" w:hAnsi="Arial" w:cs="Arial"/>
                <w:color w:val="000000" w:themeColor="text1"/>
                <w:sz w:val="20"/>
                <w:szCs w:val="20"/>
                <w:u w:val="single"/>
              </w:rPr>
            </w:pPr>
            <w:r w:rsidRPr="00AB7C74">
              <w:rPr>
                <w:rFonts w:ascii="Arial" w:hAnsi="Arial" w:cs="Arial"/>
                <w:color w:val="000000" w:themeColor="text1"/>
                <w:sz w:val="20"/>
                <w:szCs w:val="20"/>
                <w:u w:val="single"/>
              </w:rPr>
              <w:t>Usance letter of credit.</w:t>
            </w:r>
          </w:p>
        </w:tc>
        <w:tc>
          <w:tcPr>
            <w:tcW w:w="1284" w:type="pct"/>
            <w:vMerge/>
          </w:tcPr>
          <w:p w14:paraId="6CEF0FB9"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p>
        </w:tc>
        <w:tc>
          <w:tcPr>
            <w:tcW w:w="946" w:type="pct"/>
            <w:vMerge/>
          </w:tcPr>
          <w:p w14:paraId="2A3B1855"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p>
        </w:tc>
        <w:tc>
          <w:tcPr>
            <w:tcW w:w="946" w:type="pct"/>
            <w:vMerge/>
          </w:tcPr>
          <w:p w14:paraId="38212C8D"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p>
        </w:tc>
      </w:tr>
      <w:tr w:rsidR="00AB7C74" w:rsidRPr="00AB7C74" w14:paraId="4C96BF01" w14:textId="77777777" w:rsidTr="00AB7C74">
        <w:tc>
          <w:tcPr>
            <w:tcW w:w="744" w:type="pct"/>
          </w:tcPr>
          <w:p w14:paraId="64F49533" w14:textId="77777777" w:rsidR="00AB7C74" w:rsidRPr="00AB7C74" w:rsidRDefault="00AB7C74" w:rsidP="007302CE">
            <w:pPr>
              <w:pStyle w:val="ListParagraph"/>
              <w:spacing w:line="360" w:lineRule="auto"/>
              <w:ind w:left="0" w:right="-108"/>
              <w:jc w:val="both"/>
              <w:rPr>
                <w:rFonts w:ascii="Arial" w:hAnsi="Arial" w:cs="Arial"/>
                <w:b/>
                <w:bCs/>
                <w:color w:val="000000" w:themeColor="text1"/>
                <w:sz w:val="20"/>
                <w:szCs w:val="20"/>
              </w:rPr>
            </w:pPr>
            <w:r w:rsidRPr="00AB7C74">
              <w:rPr>
                <w:rFonts w:ascii="Arial" w:hAnsi="Arial" w:cs="Arial"/>
                <w:b/>
                <w:bCs/>
                <w:color w:val="000000" w:themeColor="text1"/>
                <w:sz w:val="20"/>
                <w:szCs w:val="20"/>
              </w:rPr>
              <w:t>BBLC</w:t>
            </w:r>
          </w:p>
        </w:tc>
        <w:tc>
          <w:tcPr>
            <w:tcW w:w="1081" w:type="pct"/>
          </w:tcPr>
          <w:p w14:paraId="160CA8CF" w14:textId="77777777" w:rsidR="00AB7C74" w:rsidRPr="00AB7C74" w:rsidRDefault="00AB7C74" w:rsidP="007302CE">
            <w:pPr>
              <w:pStyle w:val="ListParagraph"/>
              <w:spacing w:line="360" w:lineRule="auto"/>
              <w:ind w:left="0"/>
              <w:jc w:val="both"/>
              <w:rPr>
                <w:rFonts w:ascii="Arial" w:hAnsi="Arial" w:cs="Arial"/>
                <w:color w:val="000000" w:themeColor="text1"/>
                <w:sz w:val="20"/>
                <w:szCs w:val="20"/>
                <w:u w:val="single"/>
              </w:rPr>
            </w:pPr>
            <w:r w:rsidRPr="00AB7C74">
              <w:rPr>
                <w:rFonts w:ascii="Arial" w:hAnsi="Arial" w:cs="Arial"/>
                <w:color w:val="000000" w:themeColor="text1"/>
                <w:sz w:val="20"/>
                <w:szCs w:val="20"/>
                <w:u w:val="single"/>
              </w:rPr>
              <w:t xml:space="preserve">Back to Back letter of credit against Master Export LC and contract. </w:t>
            </w:r>
          </w:p>
        </w:tc>
        <w:tc>
          <w:tcPr>
            <w:tcW w:w="1284" w:type="pct"/>
          </w:tcPr>
          <w:p w14:paraId="7EB4DA86"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For Imports of raw materials and accessories for subsequent export.</w:t>
            </w:r>
          </w:p>
        </w:tc>
        <w:tc>
          <w:tcPr>
            <w:tcW w:w="946" w:type="pct"/>
          </w:tcPr>
          <w:p w14:paraId="7B3031E6"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Recourse to export proceeds.</w:t>
            </w:r>
          </w:p>
        </w:tc>
        <w:tc>
          <w:tcPr>
            <w:tcW w:w="946" w:type="pct"/>
          </w:tcPr>
          <w:p w14:paraId="02F74210"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Max 180 Days.</w:t>
            </w:r>
          </w:p>
          <w:p w14:paraId="62AE1CE1"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Accept Max 180 Days.</w:t>
            </w:r>
          </w:p>
        </w:tc>
      </w:tr>
      <w:tr w:rsidR="00AB7C74" w:rsidRPr="00AB7C74" w14:paraId="6FF24C0D" w14:textId="77777777" w:rsidTr="00AB7C74">
        <w:tc>
          <w:tcPr>
            <w:tcW w:w="744" w:type="pct"/>
          </w:tcPr>
          <w:p w14:paraId="4E2A5CFC" w14:textId="77777777" w:rsidR="00AB7C74" w:rsidRPr="00AB7C74" w:rsidRDefault="00AB7C74" w:rsidP="007302CE">
            <w:pPr>
              <w:pStyle w:val="ListParagraph"/>
              <w:spacing w:line="360" w:lineRule="auto"/>
              <w:ind w:left="0" w:right="-108"/>
              <w:jc w:val="both"/>
              <w:rPr>
                <w:rFonts w:ascii="Arial" w:hAnsi="Arial" w:cs="Arial"/>
                <w:b/>
                <w:bCs/>
                <w:color w:val="000000" w:themeColor="text1"/>
                <w:sz w:val="20"/>
                <w:szCs w:val="20"/>
              </w:rPr>
            </w:pPr>
            <w:r w:rsidRPr="00AB7C74">
              <w:rPr>
                <w:rFonts w:ascii="Arial" w:hAnsi="Arial" w:cs="Arial"/>
                <w:b/>
                <w:bCs/>
                <w:color w:val="000000" w:themeColor="text1"/>
                <w:sz w:val="20"/>
                <w:szCs w:val="20"/>
              </w:rPr>
              <w:t>Bank Guarantee</w:t>
            </w:r>
          </w:p>
          <w:p w14:paraId="4A3DFE4C" w14:textId="77777777" w:rsidR="00AB7C74" w:rsidRPr="00AB7C74" w:rsidRDefault="00AB7C74" w:rsidP="007302CE">
            <w:pPr>
              <w:pStyle w:val="ListParagraph"/>
              <w:spacing w:line="360" w:lineRule="auto"/>
              <w:ind w:left="0" w:right="-108"/>
              <w:jc w:val="both"/>
              <w:rPr>
                <w:rFonts w:ascii="Arial" w:hAnsi="Arial" w:cs="Arial"/>
                <w:b/>
                <w:bCs/>
                <w:color w:val="000000" w:themeColor="text1"/>
                <w:sz w:val="20"/>
                <w:szCs w:val="20"/>
              </w:rPr>
            </w:pPr>
            <w:r w:rsidRPr="00AB7C74">
              <w:rPr>
                <w:rFonts w:ascii="Arial" w:hAnsi="Arial" w:cs="Arial"/>
                <w:b/>
                <w:bCs/>
                <w:color w:val="000000" w:themeColor="text1"/>
                <w:sz w:val="20"/>
                <w:szCs w:val="20"/>
              </w:rPr>
              <w:t>(BG)</w:t>
            </w:r>
          </w:p>
        </w:tc>
        <w:tc>
          <w:tcPr>
            <w:tcW w:w="1081" w:type="pct"/>
          </w:tcPr>
          <w:p w14:paraId="47517FC7" w14:textId="77777777" w:rsidR="00AB7C74" w:rsidRPr="00AB7C74" w:rsidRDefault="00AB7C74" w:rsidP="007302CE">
            <w:pPr>
              <w:pStyle w:val="ListParagraph"/>
              <w:spacing w:line="360" w:lineRule="auto"/>
              <w:ind w:left="0"/>
              <w:jc w:val="both"/>
              <w:rPr>
                <w:rFonts w:ascii="Arial" w:hAnsi="Arial" w:cs="Arial"/>
                <w:color w:val="000000" w:themeColor="text1"/>
                <w:sz w:val="20"/>
                <w:szCs w:val="20"/>
                <w:u w:val="single"/>
              </w:rPr>
            </w:pPr>
            <w:r w:rsidRPr="00AB7C74">
              <w:rPr>
                <w:rFonts w:ascii="Arial" w:hAnsi="Arial" w:cs="Arial"/>
                <w:color w:val="000000" w:themeColor="text1"/>
                <w:sz w:val="20"/>
                <w:szCs w:val="20"/>
                <w:u w:val="single"/>
              </w:rPr>
              <w:t>Bank guarantee PG\ APG \ PG  BG against counter guarantee of local / foreign bank</w:t>
            </w:r>
          </w:p>
        </w:tc>
        <w:tc>
          <w:tcPr>
            <w:tcW w:w="1284" w:type="pct"/>
          </w:tcPr>
          <w:p w14:paraId="1C9FCAC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Contractual obligation </w:t>
            </w:r>
          </w:p>
        </w:tc>
        <w:tc>
          <w:tcPr>
            <w:tcW w:w="946" w:type="pct"/>
          </w:tcPr>
          <w:p w14:paraId="39336486"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Performance risk </w:t>
            </w:r>
          </w:p>
          <w:p w14:paraId="03A44AEA"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 xml:space="preserve">Even green  </w:t>
            </w:r>
          </w:p>
        </w:tc>
        <w:tc>
          <w:tcPr>
            <w:tcW w:w="946" w:type="pct"/>
          </w:tcPr>
          <w:p w14:paraId="50DAAB81" w14:textId="77777777" w:rsidR="00AB7C74" w:rsidRPr="00AB7C74" w:rsidRDefault="00AB7C74" w:rsidP="00AB7C74">
            <w:pPr>
              <w:pStyle w:val="ListParagraph"/>
              <w:numPr>
                <w:ilvl w:val="0"/>
                <w:numId w:val="35"/>
              </w:numPr>
              <w:spacing w:line="360" w:lineRule="auto"/>
              <w:ind w:left="333" w:hanging="284"/>
              <w:jc w:val="both"/>
              <w:rPr>
                <w:rFonts w:ascii="Arial" w:hAnsi="Arial" w:cs="Arial"/>
                <w:color w:val="000000" w:themeColor="text1"/>
                <w:sz w:val="20"/>
                <w:szCs w:val="20"/>
              </w:rPr>
            </w:pPr>
            <w:r w:rsidRPr="00AB7C74">
              <w:rPr>
                <w:rFonts w:ascii="Arial" w:hAnsi="Arial" w:cs="Arial"/>
                <w:color w:val="000000" w:themeColor="text1"/>
                <w:sz w:val="20"/>
                <w:szCs w:val="20"/>
              </w:rPr>
              <w:t>Specific period open ended to be discouraged</w:t>
            </w:r>
          </w:p>
        </w:tc>
      </w:tr>
    </w:tbl>
    <w:p w14:paraId="3D5C86E8" w14:textId="77777777" w:rsidR="00AB7C74" w:rsidRDefault="00AB7C74" w:rsidP="00AB7C74">
      <w:pPr>
        <w:pStyle w:val="ListParagraph"/>
        <w:spacing w:line="360" w:lineRule="auto"/>
        <w:ind w:left="0"/>
        <w:jc w:val="both"/>
        <w:rPr>
          <w:rFonts w:ascii="Arial" w:hAnsi="Arial" w:cs="Arial"/>
          <w:b/>
          <w:color w:val="000000" w:themeColor="text1"/>
          <w:sz w:val="32"/>
          <w:szCs w:val="32"/>
        </w:rPr>
      </w:pPr>
    </w:p>
    <w:p w14:paraId="21B0599C" w14:textId="77777777" w:rsidR="00AB7C74" w:rsidRDefault="00AB7C74" w:rsidP="00AB7C74">
      <w:pPr>
        <w:pStyle w:val="ListParagraph"/>
        <w:spacing w:line="360" w:lineRule="auto"/>
        <w:ind w:left="0"/>
        <w:jc w:val="both"/>
        <w:rPr>
          <w:rFonts w:ascii="Arial" w:hAnsi="Arial" w:cs="Arial"/>
          <w:b/>
          <w:color w:val="000000" w:themeColor="text1"/>
          <w:sz w:val="32"/>
          <w:szCs w:val="32"/>
        </w:rPr>
      </w:pPr>
    </w:p>
    <w:p w14:paraId="6D4FE7BA"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2D79AEFA"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303A6F95"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4CD77AE6" w14:textId="77777777" w:rsidR="008974D9" w:rsidRDefault="008974D9" w:rsidP="00AB7C74">
      <w:pPr>
        <w:pStyle w:val="ListParagraph"/>
        <w:spacing w:line="360" w:lineRule="auto"/>
        <w:ind w:left="0"/>
        <w:jc w:val="both"/>
        <w:rPr>
          <w:rFonts w:ascii="Arial" w:hAnsi="Arial" w:cs="Arial"/>
          <w:b/>
          <w:color w:val="000000" w:themeColor="text1"/>
          <w:sz w:val="32"/>
          <w:szCs w:val="32"/>
        </w:rPr>
      </w:pPr>
    </w:p>
    <w:p w14:paraId="0192A63F" w14:textId="77777777" w:rsidR="008974D9" w:rsidRPr="00296E10" w:rsidRDefault="008974D9" w:rsidP="00AB7C74">
      <w:pPr>
        <w:pStyle w:val="ListParagraph"/>
        <w:spacing w:line="360" w:lineRule="auto"/>
        <w:ind w:left="0"/>
        <w:jc w:val="both"/>
        <w:rPr>
          <w:rFonts w:ascii="Arial" w:hAnsi="Arial" w:cs="Arial"/>
          <w:b/>
          <w:color w:val="000000" w:themeColor="text1"/>
          <w:sz w:val="32"/>
          <w:szCs w:val="32"/>
        </w:rPr>
      </w:pPr>
    </w:p>
    <w:p w14:paraId="056A7BA9" w14:textId="77777777" w:rsidR="00AB7C74" w:rsidRDefault="00AB7C74" w:rsidP="00AB7C74">
      <w:pPr>
        <w:pStyle w:val="ListParagraph"/>
        <w:numPr>
          <w:ilvl w:val="0"/>
          <w:numId w:val="36"/>
        </w:numPr>
        <w:spacing w:line="360" w:lineRule="auto"/>
        <w:rPr>
          <w:rFonts w:ascii="Arial" w:hAnsi="Arial" w:cs="Arial"/>
          <w:b/>
          <w:color w:val="000000" w:themeColor="text1"/>
          <w:sz w:val="24"/>
          <w:szCs w:val="24"/>
        </w:rPr>
      </w:pPr>
      <w:r w:rsidRPr="00E503D9">
        <w:rPr>
          <w:rFonts w:ascii="Arial" w:hAnsi="Arial" w:cs="Arial"/>
          <w:b/>
          <w:color w:val="000000" w:themeColor="text1"/>
          <w:sz w:val="24"/>
          <w:szCs w:val="24"/>
        </w:rPr>
        <w:lastRenderedPageBreak/>
        <w:t xml:space="preserve">Purchasing Bill: </w:t>
      </w:r>
    </w:p>
    <w:p w14:paraId="6116A888" w14:textId="77777777" w:rsidR="00AB7C74" w:rsidRPr="00E503D9" w:rsidRDefault="00AB7C74" w:rsidP="00AB7C74">
      <w:pPr>
        <w:pStyle w:val="ListParagraph"/>
        <w:spacing w:line="360" w:lineRule="auto"/>
        <w:ind w:left="360"/>
        <w:rPr>
          <w:rFonts w:ascii="Arial" w:hAnsi="Arial" w:cs="Arial"/>
          <w:b/>
          <w:color w:val="000000" w:themeColor="text1"/>
          <w:sz w:val="24"/>
          <w:szCs w:val="24"/>
        </w:rPr>
      </w:pPr>
    </w:p>
    <w:tbl>
      <w:tblPr>
        <w:tblStyle w:val="TableGrid"/>
        <w:tblW w:w="5000" w:type="pct"/>
        <w:tblLook w:val="04A0" w:firstRow="1" w:lastRow="0" w:firstColumn="1" w:lastColumn="0" w:noHBand="0" w:noVBand="1"/>
      </w:tblPr>
      <w:tblGrid>
        <w:gridCol w:w="1277"/>
        <w:gridCol w:w="1762"/>
        <w:gridCol w:w="2492"/>
        <w:gridCol w:w="1844"/>
        <w:gridCol w:w="1641"/>
      </w:tblGrid>
      <w:tr w:rsidR="00AB7C74" w:rsidRPr="00296E10" w14:paraId="373D5F88" w14:textId="77777777" w:rsidTr="007302CE">
        <w:tc>
          <w:tcPr>
            <w:tcW w:w="744" w:type="pct"/>
          </w:tcPr>
          <w:p w14:paraId="3D4C54B4"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 xml:space="preserve">Name </w:t>
            </w:r>
          </w:p>
        </w:tc>
        <w:tc>
          <w:tcPr>
            <w:tcW w:w="1013" w:type="pct"/>
          </w:tcPr>
          <w:p w14:paraId="345A5B6D"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description</w:t>
            </w:r>
          </w:p>
        </w:tc>
        <w:tc>
          <w:tcPr>
            <w:tcW w:w="1418" w:type="pct"/>
          </w:tcPr>
          <w:p w14:paraId="09723CDE"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 xml:space="preserve">Purpose </w:t>
            </w:r>
          </w:p>
        </w:tc>
        <w:tc>
          <w:tcPr>
            <w:tcW w:w="879" w:type="pct"/>
          </w:tcPr>
          <w:p w14:paraId="7E95C312"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Risk / repayment</w:t>
            </w:r>
          </w:p>
        </w:tc>
        <w:tc>
          <w:tcPr>
            <w:tcW w:w="946" w:type="pct"/>
          </w:tcPr>
          <w:p w14:paraId="5269931B"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Tenor \ validity</w:t>
            </w:r>
          </w:p>
        </w:tc>
      </w:tr>
      <w:tr w:rsidR="00AB7C74" w:rsidRPr="00296E10" w14:paraId="21C1A263" w14:textId="77777777" w:rsidTr="007302CE">
        <w:tc>
          <w:tcPr>
            <w:tcW w:w="744" w:type="pct"/>
          </w:tcPr>
          <w:p w14:paraId="4886AD63"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Time loan (forced)</w:t>
            </w:r>
          </w:p>
        </w:tc>
        <w:tc>
          <w:tcPr>
            <w:tcW w:w="1013" w:type="pct"/>
          </w:tcPr>
          <w:p w14:paraId="71B685A7"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color w:val="000000" w:themeColor="text1"/>
                <w:sz w:val="24"/>
                <w:szCs w:val="24"/>
                <w:u w:val="single"/>
              </w:rPr>
              <w:t>Forced loan against import under SLC \ ULC \ Acceptance  BG</w:t>
            </w:r>
          </w:p>
        </w:tc>
        <w:tc>
          <w:tcPr>
            <w:tcW w:w="1418" w:type="pct"/>
          </w:tcPr>
          <w:p w14:paraId="02325DF2"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 xml:space="preserve">Loan for making payment against LC &amp; BG under forced circumstance. </w:t>
            </w:r>
          </w:p>
        </w:tc>
        <w:tc>
          <w:tcPr>
            <w:tcW w:w="879" w:type="pct"/>
          </w:tcPr>
          <w:p w14:paraId="614AAD35"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Recourse on title to import goods</w:t>
            </w:r>
          </w:p>
        </w:tc>
        <w:tc>
          <w:tcPr>
            <w:tcW w:w="946" w:type="pct"/>
          </w:tcPr>
          <w:p w14:paraId="08E3AF1D"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 xml:space="preserve">on the date of creation </w:t>
            </w:r>
          </w:p>
        </w:tc>
      </w:tr>
      <w:tr w:rsidR="00AB7C74" w:rsidRPr="00296E10" w14:paraId="0D258B32" w14:textId="77777777" w:rsidTr="007302CE">
        <w:tc>
          <w:tcPr>
            <w:tcW w:w="744" w:type="pct"/>
          </w:tcPr>
          <w:p w14:paraId="1C7F61F2"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LDBP</w:t>
            </w:r>
          </w:p>
        </w:tc>
        <w:tc>
          <w:tcPr>
            <w:tcW w:w="1013" w:type="pct"/>
          </w:tcPr>
          <w:p w14:paraId="5DDD3A4F" w14:textId="77777777" w:rsidR="00AB7C74" w:rsidRPr="00296E10" w:rsidRDefault="00AB7C74" w:rsidP="00AB7C74">
            <w:pPr>
              <w:pStyle w:val="ListParagraph"/>
              <w:spacing w:line="360" w:lineRule="auto"/>
              <w:ind w:left="0"/>
              <w:jc w:val="both"/>
              <w:rPr>
                <w:rFonts w:ascii="Arial" w:hAnsi="Arial" w:cs="Arial"/>
                <w:color w:val="000000" w:themeColor="text1"/>
                <w:sz w:val="24"/>
                <w:szCs w:val="24"/>
                <w:u w:val="single"/>
              </w:rPr>
            </w:pPr>
            <w:r w:rsidRPr="00296E10">
              <w:rPr>
                <w:rFonts w:ascii="Arial" w:hAnsi="Arial" w:cs="Arial"/>
                <w:color w:val="000000" w:themeColor="text1"/>
                <w:sz w:val="24"/>
                <w:szCs w:val="24"/>
                <w:u w:val="single"/>
              </w:rPr>
              <w:t xml:space="preserve">Local documentary bill purchased </w:t>
            </w:r>
          </w:p>
        </w:tc>
        <w:tc>
          <w:tcPr>
            <w:tcW w:w="1418" w:type="pct"/>
          </w:tcPr>
          <w:p w14:paraId="0B12C7C9"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To purchase \ discount Against local UCL</w:t>
            </w:r>
          </w:p>
        </w:tc>
        <w:tc>
          <w:tcPr>
            <w:tcW w:w="879" w:type="pct"/>
          </w:tcPr>
          <w:p w14:paraId="6A8730C0"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Recourse on Banks through acceptance.</w:t>
            </w:r>
          </w:p>
          <w:p w14:paraId="5F662192"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Residual on client.</w:t>
            </w:r>
          </w:p>
        </w:tc>
        <w:tc>
          <w:tcPr>
            <w:tcW w:w="946" w:type="pct"/>
          </w:tcPr>
          <w:p w14:paraId="6C22C67D"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MAX 180 Days.</w:t>
            </w:r>
          </w:p>
        </w:tc>
      </w:tr>
      <w:tr w:rsidR="00AB7C74" w:rsidRPr="00296E10" w14:paraId="71170BA8" w14:textId="77777777" w:rsidTr="007302CE">
        <w:tc>
          <w:tcPr>
            <w:tcW w:w="744" w:type="pct"/>
          </w:tcPr>
          <w:p w14:paraId="7459B249" w14:textId="77777777" w:rsidR="00AB7C74" w:rsidRPr="00296E10" w:rsidRDefault="00AB7C74" w:rsidP="00AB7C74">
            <w:pPr>
              <w:pStyle w:val="ListParagraph"/>
              <w:spacing w:line="360" w:lineRule="auto"/>
              <w:ind w:left="0"/>
              <w:jc w:val="both"/>
              <w:rPr>
                <w:rFonts w:ascii="Arial" w:hAnsi="Arial" w:cs="Arial"/>
                <w:b/>
                <w:color w:val="000000" w:themeColor="text1"/>
                <w:sz w:val="24"/>
                <w:szCs w:val="24"/>
              </w:rPr>
            </w:pPr>
            <w:r w:rsidRPr="00296E10">
              <w:rPr>
                <w:rFonts w:ascii="Arial" w:hAnsi="Arial" w:cs="Arial"/>
                <w:b/>
                <w:color w:val="000000" w:themeColor="text1"/>
                <w:sz w:val="24"/>
                <w:szCs w:val="24"/>
              </w:rPr>
              <w:t xml:space="preserve">FDBP </w:t>
            </w:r>
          </w:p>
        </w:tc>
        <w:tc>
          <w:tcPr>
            <w:tcW w:w="1013" w:type="pct"/>
          </w:tcPr>
          <w:p w14:paraId="30199268" w14:textId="77777777" w:rsidR="00AB7C74" w:rsidRPr="00CA052B" w:rsidRDefault="00AB7C74" w:rsidP="00AB7C74">
            <w:pPr>
              <w:pStyle w:val="ListParagraph"/>
              <w:spacing w:line="360" w:lineRule="auto"/>
              <w:ind w:left="0"/>
              <w:jc w:val="both"/>
              <w:rPr>
                <w:rFonts w:ascii="Arial" w:hAnsi="Arial" w:cs="Arial"/>
                <w:color w:val="000000" w:themeColor="text1"/>
                <w:sz w:val="24"/>
                <w:szCs w:val="24"/>
                <w:u w:val="single"/>
              </w:rPr>
            </w:pPr>
            <w:r w:rsidRPr="00CA052B">
              <w:rPr>
                <w:rFonts w:ascii="Arial" w:hAnsi="Arial" w:cs="Arial"/>
                <w:color w:val="000000" w:themeColor="text1"/>
                <w:sz w:val="24"/>
                <w:szCs w:val="24"/>
                <w:u w:val="single"/>
              </w:rPr>
              <w:t>Foreign document bill purchased.</w:t>
            </w:r>
          </w:p>
        </w:tc>
        <w:tc>
          <w:tcPr>
            <w:tcW w:w="1418" w:type="pct"/>
          </w:tcPr>
          <w:p w14:paraId="60126B3B"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To purchase \ discount \ negotiated export doc. Against sight / usance export LC</w:t>
            </w:r>
          </w:p>
        </w:tc>
        <w:tc>
          <w:tcPr>
            <w:tcW w:w="879" w:type="pct"/>
          </w:tcPr>
          <w:p w14:paraId="3DA8B344"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Recourse on bank.</w:t>
            </w:r>
          </w:p>
          <w:p w14:paraId="0BF202B6"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Residual on client.</w:t>
            </w:r>
          </w:p>
        </w:tc>
        <w:tc>
          <w:tcPr>
            <w:tcW w:w="946" w:type="pct"/>
          </w:tcPr>
          <w:p w14:paraId="5E5EACC6" w14:textId="77777777" w:rsidR="00AB7C74" w:rsidRPr="00296E10" w:rsidRDefault="00AB7C74" w:rsidP="00AB7C74">
            <w:pPr>
              <w:pStyle w:val="ListParagraph"/>
              <w:numPr>
                <w:ilvl w:val="0"/>
                <w:numId w:val="35"/>
              </w:numPr>
              <w:spacing w:line="360" w:lineRule="auto"/>
              <w:ind w:left="333" w:hanging="284"/>
              <w:jc w:val="both"/>
              <w:rPr>
                <w:rFonts w:ascii="Arial" w:hAnsi="Arial" w:cs="Arial"/>
                <w:color w:val="000000" w:themeColor="text1"/>
                <w:sz w:val="24"/>
                <w:szCs w:val="24"/>
              </w:rPr>
            </w:pPr>
            <w:r w:rsidRPr="00296E10">
              <w:rPr>
                <w:rFonts w:ascii="Arial" w:hAnsi="Arial" w:cs="Arial"/>
                <w:color w:val="000000" w:themeColor="text1"/>
                <w:sz w:val="24"/>
                <w:szCs w:val="24"/>
              </w:rPr>
              <w:t>MAX 180 days</w:t>
            </w:r>
          </w:p>
        </w:tc>
      </w:tr>
    </w:tbl>
    <w:p w14:paraId="1C27232B" w14:textId="77777777" w:rsidR="00AD3FCC" w:rsidRDefault="00AD3FCC" w:rsidP="00AD3FCC">
      <w:pPr>
        <w:pStyle w:val="NormalWeb"/>
        <w:spacing w:before="240" w:beforeAutospacing="0" w:after="240" w:afterAutospacing="0"/>
        <w:jc w:val="both"/>
        <w:rPr>
          <w:rFonts w:ascii="Arial" w:hAnsi="Arial" w:cs="Arial"/>
          <w:b/>
          <w:bCs/>
          <w:color w:val="000000"/>
        </w:rPr>
      </w:pPr>
      <w:r>
        <w:rPr>
          <w:rFonts w:ascii="Arial" w:hAnsi="Arial" w:cs="Arial"/>
          <w:b/>
          <w:bCs/>
          <w:color w:val="000000"/>
        </w:rPr>
        <w:t> </w:t>
      </w:r>
    </w:p>
    <w:p w14:paraId="247CFB45" w14:textId="77777777" w:rsidR="00AB7C74" w:rsidRDefault="00AB7C74" w:rsidP="00AD3FCC">
      <w:pPr>
        <w:pStyle w:val="NormalWeb"/>
        <w:spacing w:before="240" w:beforeAutospacing="0" w:after="240" w:afterAutospacing="0"/>
        <w:jc w:val="both"/>
        <w:rPr>
          <w:rFonts w:ascii="Arial" w:hAnsi="Arial" w:cs="Arial"/>
          <w:b/>
          <w:bCs/>
          <w:color w:val="000000"/>
        </w:rPr>
      </w:pPr>
    </w:p>
    <w:p w14:paraId="72006672" w14:textId="77777777" w:rsidR="008974D9" w:rsidRDefault="008974D9" w:rsidP="00AD3FCC">
      <w:pPr>
        <w:pStyle w:val="NormalWeb"/>
        <w:spacing w:before="240" w:beforeAutospacing="0" w:after="240" w:afterAutospacing="0"/>
        <w:jc w:val="both"/>
        <w:rPr>
          <w:rFonts w:ascii="Arial" w:hAnsi="Arial" w:cs="Arial"/>
          <w:b/>
          <w:bCs/>
          <w:color w:val="000000"/>
        </w:rPr>
      </w:pPr>
    </w:p>
    <w:p w14:paraId="14672006" w14:textId="77777777" w:rsidR="008974D9" w:rsidRDefault="008974D9" w:rsidP="00AD3FCC">
      <w:pPr>
        <w:pStyle w:val="NormalWeb"/>
        <w:spacing w:before="240" w:beforeAutospacing="0" w:after="240" w:afterAutospacing="0"/>
        <w:jc w:val="both"/>
        <w:rPr>
          <w:rFonts w:ascii="Arial" w:hAnsi="Arial" w:cs="Arial"/>
          <w:b/>
          <w:bCs/>
          <w:color w:val="000000"/>
        </w:rPr>
      </w:pPr>
    </w:p>
    <w:p w14:paraId="534447E4" w14:textId="77777777" w:rsidR="008974D9" w:rsidRDefault="008974D9" w:rsidP="00AD3FCC">
      <w:pPr>
        <w:pStyle w:val="NormalWeb"/>
        <w:spacing w:before="240" w:beforeAutospacing="0" w:after="240" w:afterAutospacing="0"/>
        <w:jc w:val="both"/>
        <w:rPr>
          <w:rFonts w:ascii="Arial" w:hAnsi="Arial" w:cs="Arial"/>
          <w:b/>
          <w:bCs/>
          <w:color w:val="000000"/>
        </w:rPr>
      </w:pPr>
    </w:p>
    <w:p w14:paraId="7D86DB21" w14:textId="77777777" w:rsidR="008974D9" w:rsidRDefault="008974D9" w:rsidP="00AD3FCC">
      <w:pPr>
        <w:pStyle w:val="NormalWeb"/>
        <w:spacing w:before="240" w:beforeAutospacing="0" w:after="240" w:afterAutospacing="0"/>
        <w:jc w:val="both"/>
        <w:rPr>
          <w:rFonts w:ascii="Arial" w:hAnsi="Arial" w:cs="Arial"/>
          <w:b/>
          <w:bCs/>
          <w:color w:val="000000"/>
        </w:rPr>
      </w:pPr>
    </w:p>
    <w:p w14:paraId="39917102" w14:textId="77777777" w:rsidR="008974D9" w:rsidRDefault="008974D9" w:rsidP="00AD3FCC">
      <w:pPr>
        <w:pStyle w:val="NormalWeb"/>
        <w:spacing w:before="240" w:beforeAutospacing="0" w:after="240" w:afterAutospacing="0"/>
        <w:jc w:val="both"/>
        <w:rPr>
          <w:rFonts w:ascii="Arial" w:hAnsi="Arial" w:cs="Arial"/>
          <w:b/>
          <w:bCs/>
          <w:color w:val="000000"/>
        </w:rPr>
      </w:pPr>
    </w:p>
    <w:p w14:paraId="1BA9227C" w14:textId="77777777" w:rsidR="008974D9" w:rsidRDefault="008974D9" w:rsidP="00AD3FCC">
      <w:pPr>
        <w:pStyle w:val="NormalWeb"/>
        <w:spacing w:before="240" w:beforeAutospacing="0" w:after="240" w:afterAutospacing="0"/>
        <w:jc w:val="both"/>
        <w:rPr>
          <w:rFonts w:ascii="Arial" w:hAnsi="Arial" w:cs="Arial"/>
          <w:b/>
          <w:bCs/>
          <w:color w:val="000000"/>
        </w:rPr>
      </w:pPr>
    </w:p>
    <w:p w14:paraId="69C046F4" w14:textId="77777777" w:rsidR="00AB7C74" w:rsidRDefault="00AB7C74" w:rsidP="00AD3FCC">
      <w:pPr>
        <w:pStyle w:val="NormalWeb"/>
        <w:spacing w:before="240" w:beforeAutospacing="0" w:after="240" w:afterAutospacing="0"/>
        <w:jc w:val="both"/>
      </w:pPr>
    </w:p>
    <w:p w14:paraId="106EE406" w14:textId="77777777" w:rsidR="00AD3FCC" w:rsidRDefault="00AD3FCC" w:rsidP="00AD3FCC">
      <w:pPr>
        <w:pStyle w:val="NormalWeb"/>
        <w:spacing w:before="240" w:beforeAutospacing="0" w:after="240" w:afterAutospacing="0"/>
        <w:jc w:val="both"/>
      </w:pPr>
      <w:r>
        <w:rPr>
          <w:rFonts w:ascii="Arial" w:hAnsi="Arial" w:cs="Arial"/>
          <w:b/>
          <w:bCs/>
          <w:color w:val="000000"/>
        </w:rPr>
        <w:lastRenderedPageBreak/>
        <w:t>Concentration risk:</w:t>
      </w:r>
    </w:p>
    <w:p w14:paraId="092E6471" w14:textId="77777777" w:rsidR="00AD3FCC" w:rsidRDefault="00AD3FCC" w:rsidP="008974D9">
      <w:pPr>
        <w:pStyle w:val="NormalWeb"/>
        <w:spacing w:before="240" w:beforeAutospacing="0" w:after="0" w:afterAutospacing="0" w:line="360" w:lineRule="auto"/>
        <w:jc w:val="both"/>
      </w:pPr>
      <w:r>
        <w:rPr>
          <w:rFonts w:ascii="Arial" w:hAnsi="Arial" w:cs="Arial"/>
          <w:color w:val="000000"/>
        </w:rPr>
        <w:t>Concentration risk generally designates the arising from an uneven distribution of counterparties in credit or any other business relationships or from a concentration in the business sector or geographical reason which is capable of generating losses large enough to jeopardize an institution's solvency. Concentration risk arises when any bank invests its most or all of the assets to a single or few individuals or entities or sectors or investments. Downturn in Concentration activities And / or Ares may cause huge losses to a bank relative to its capital and threaten the bank’s health or ability to maintain its core operation Banks need to pay attention to the following credit concentration areas:</w:t>
      </w:r>
    </w:p>
    <w:p w14:paraId="53D0079C" w14:textId="77777777" w:rsidR="00AD3FCC" w:rsidRDefault="00AD3FCC" w:rsidP="008974D9">
      <w:pPr>
        <w:pStyle w:val="NormalWeb"/>
        <w:numPr>
          <w:ilvl w:val="0"/>
          <w:numId w:val="1"/>
        </w:numPr>
        <w:spacing w:before="0" w:beforeAutospacing="0" w:after="0" w:afterAutospacing="0" w:line="360" w:lineRule="auto"/>
        <w:jc w:val="both"/>
        <w:textAlignment w:val="baseline"/>
        <w:rPr>
          <w:rFonts w:ascii="Arial" w:hAnsi="Arial" w:cs="Arial"/>
          <w:color w:val="000000"/>
        </w:rPr>
      </w:pPr>
      <w:r>
        <w:rPr>
          <w:rFonts w:ascii="Arial" w:hAnsi="Arial" w:cs="Arial"/>
          <w:color w:val="000000"/>
        </w:rPr>
        <w:t> Sector Wise Concentration.</w:t>
      </w:r>
    </w:p>
    <w:p w14:paraId="6EC0CD3A" w14:textId="77777777" w:rsidR="00AD3FCC" w:rsidRDefault="00AD3FCC" w:rsidP="008974D9">
      <w:pPr>
        <w:pStyle w:val="NormalWeb"/>
        <w:numPr>
          <w:ilvl w:val="0"/>
          <w:numId w:val="1"/>
        </w:numPr>
        <w:spacing w:before="0" w:beforeAutospacing="0" w:after="0" w:afterAutospacing="0" w:line="360" w:lineRule="auto"/>
        <w:jc w:val="both"/>
        <w:textAlignment w:val="baseline"/>
        <w:rPr>
          <w:rFonts w:ascii="Arial" w:hAnsi="Arial" w:cs="Arial"/>
          <w:color w:val="000000"/>
        </w:rPr>
      </w:pPr>
      <w:r>
        <w:rPr>
          <w:rFonts w:ascii="Arial" w:hAnsi="Arial" w:cs="Arial"/>
          <w:color w:val="000000"/>
        </w:rPr>
        <w:t> Geographic Concentration.</w:t>
      </w:r>
    </w:p>
    <w:p w14:paraId="758E16F0" w14:textId="77777777" w:rsidR="00AD3FCC" w:rsidRDefault="00AD3FCC" w:rsidP="008974D9">
      <w:pPr>
        <w:pStyle w:val="NormalWeb"/>
        <w:numPr>
          <w:ilvl w:val="0"/>
          <w:numId w:val="1"/>
        </w:numPr>
        <w:spacing w:before="0" w:beforeAutospacing="0" w:after="0" w:afterAutospacing="0" w:line="360" w:lineRule="auto"/>
        <w:jc w:val="both"/>
        <w:textAlignment w:val="baseline"/>
        <w:rPr>
          <w:rFonts w:ascii="Arial" w:hAnsi="Arial" w:cs="Arial"/>
          <w:color w:val="000000"/>
        </w:rPr>
      </w:pPr>
      <w:r>
        <w:rPr>
          <w:rFonts w:ascii="Arial" w:hAnsi="Arial" w:cs="Arial"/>
          <w:color w:val="000000"/>
        </w:rPr>
        <w:t> Real Name (Borrower /Group) Concentration.</w:t>
      </w:r>
    </w:p>
    <w:p w14:paraId="6712F28A" w14:textId="77777777" w:rsidR="00AD3FCC" w:rsidRDefault="00AD3FCC" w:rsidP="008974D9">
      <w:pPr>
        <w:pStyle w:val="NormalWeb"/>
        <w:numPr>
          <w:ilvl w:val="0"/>
          <w:numId w:val="1"/>
        </w:numPr>
        <w:spacing w:before="0" w:beforeAutospacing="0" w:after="240" w:afterAutospacing="0" w:line="360" w:lineRule="auto"/>
        <w:jc w:val="both"/>
        <w:textAlignment w:val="baseline"/>
        <w:rPr>
          <w:rFonts w:ascii="Arial" w:hAnsi="Arial" w:cs="Arial"/>
          <w:color w:val="000000"/>
        </w:rPr>
      </w:pPr>
      <w:r>
        <w:rPr>
          <w:rFonts w:ascii="Arial" w:hAnsi="Arial" w:cs="Arial"/>
          <w:color w:val="000000"/>
        </w:rPr>
        <w:t> Top Borrower Wise Exposure (Top 10 To 50   Borrower Will Be Counted).</w:t>
      </w:r>
    </w:p>
    <w:p w14:paraId="5CEF93FD" w14:textId="77777777" w:rsidR="00AD3FCC" w:rsidRDefault="00AD3FCC" w:rsidP="008974D9">
      <w:pPr>
        <w:pStyle w:val="NormalWeb"/>
        <w:spacing w:before="240" w:beforeAutospacing="0" w:after="0" w:afterAutospacing="0" w:line="360" w:lineRule="auto"/>
        <w:jc w:val="both"/>
      </w:pPr>
      <w:r>
        <w:rPr>
          <w:rFonts w:ascii="Arial" w:hAnsi="Arial" w:cs="Arial"/>
          <w:color w:val="000000"/>
        </w:rPr>
        <w:t>OBL will establish internal limits of concentration across all the above dimensions concentration risk. Entire loan portfolio of OBL is to be reviewed annually and disclosed specifically at the beginning of each financial year.</w:t>
      </w:r>
    </w:p>
    <w:p w14:paraId="6E0D346A" w14:textId="77777777" w:rsidR="00DF0A91" w:rsidRDefault="00AD3FCC" w:rsidP="008974D9">
      <w:pPr>
        <w:pStyle w:val="NormalWeb"/>
        <w:spacing w:before="240" w:beforeAutospacing="0" w:after="240" w:afterAutospacing="0" w:line="360" w:lineRule="auto"/>
        <w:jc w:val="both"/>
      </w:pPr>
      <w:r>
        <w:rPr>
          <w:rFonts w:ascii="Arial" w:hAnsi="Arial" w:cs="Arial"/>
          <w:color w:val="000000"/>
        </w:rPr>
        <w:t> </w:t>
      </w:r>
    </w:p>
    <w:p w14:paraId="0BA0A8BE" w14:textId="77777777" w:rsidR="00AD3FCC" w:rsidRDefault="00AD3FCC" w:rsidP="00AB7C74">
      <w:pPr>
        <w:pStyle w:val="NormalWeb"/>
        <w:spacing w:before="240" w:beforeAutospacing="0" w:after="240" w:afterAutospacing="0"/>
        <w:jc w:val="both"/>
      </w:pPr>
      <w:r>
        <w:rPr>
          <w:rFonts w:ascii="Arial" w:hAnsi="Arial" w:cs="Arial"/>
          <w:b/>
          <w:bCs/>
          <w:color w:val="000000"/>
        </w:rPr>
        <w:t>Single Borrower/Group</w:t>
      </w:r>
    </w:p>
    <w:p w14:paraId="2D763999" w14:textId="77777777" w:rsidR="00AD3FCC" w:rsidRDefault="00AD3FCC" w:rsidP="008974D9">
      <w:pPr>
        <w:pStyle w:val="NormalWeb"/>
        <w:spacing w:before="240" w:beforeAutospacing="0" w:after="240" w:afterAutospacing="0" w:line="360" w:lineRule="auto"/>
        <w:jc w:val="both"/>
      </w:pPr>
      <w:r>
        <w:rPr>
          <w:rFonts w:ascii="Arial" w:hAnsi="Arial" w:cs="Arial"/>
          <w:color w:val="000000"/>
        </w:rPr>
        <w:t>Loan concentration to a single borrower or a group under one obligor is very risky as there is a danger that a huge fund of the Bank may get stuck-up in case of unexpected cash flow shortage or inadequacy of realizable value of securities and collaterals. Thus, loan concentration to a single borrower is discouraged. For large loans, syndication/club-finance will be preferred for spreading the risks among many banks or financial institutions.</w:t>
      </w:r>
    </w:p>
    <w:p w14:paraId="2B8C5B61" w14:textId="77777777" w:rsidR="00DF0A91" w:rsidRDefault="00AD3FCC" w:rsidP="008974D9">
      <w:pPr>
        <w:pStyle w:val="NormalWeb"/>
        <w:spacing w:before="240" w:beforeAutospacing="0" w:after="240" w:afterAutospacing="0" w:line="360" w:lineRule="auto"/>
        <w:jc w:val="both"/>
        <w:rPr>
          <w:rFonts w:ascii="Arial" w:hAnsi="Arial" w:cs="Arial"/>
          <w:color w:val="000000"/>
        </w:rPr>
      </w:pPr>
      <w:r>
        <w:rPr>
          <w:rFonts w:ascii="Arial" w:hAnsi="Arial" w:cs="Arial"/>
          <w:color w:val="000000"/>
        </w:rPr>
        <w:t>OBL abides by Bangladesh Bank’s guidelines of lending cap to a single Borrower /Group under single obligor to be as under.</w:t>
      </w:r>
    </w:p>
    <w:p w14:paraId="429A65F0"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38458FE4"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5FADE04A" w14:textId="77777777" w:rsidR="00AD3FCC" w:rsidRPr="00DF0A91" w:rsidRDefault="00AD3FCC" w:rsidP="00AB7C74">
      <w:pPr>
        <w:pStyle w:val="NormalWeb"/>
        <w:spacing w:before="240" w:beforeAutospacing="0" w:after="240" w:afterAutospacing="0" w:line="360" w:lineRule="auto"/>
        <w:jc w:val="both"/>
        <w:rPr>
          <w:rFonts w:ascii="Arial" w:hAnsi="Arial" w:cs="Arial"/>
          <w:color w:val="000000"/>
        </w:rPr>
      </w:pPr>
      <w:r>
        <w:rPr>
          <w:rFonts w:ascii="Arial" w:hAnsi="Arial" w:cs="Arial"/>
          <w:color w:val="000000"/>
        </w:rPr>
        <w:lastRenderedPageBreak/>
        <w:t>Lending Cap to a Single Borrower Amount:</w:t>
      </w:r>
    </w:p>
    <w:p w14:paraId="2C825525" w14:textId="77777777" w:rsidR="00AD3FCC" w:rsidRDefault="00AD3FCC" w:rsidP="00DF0A91">
      <w:pPr>
        <w:pStyle w:val="NormalWeb"/>
        <w:numPr>
          <w:ilvl w:val="0"/>
          <w:numId w:val="40"/>
        </w:numPr>
        <w:spacing w:before="240" w:beforeAutospacing="0" w:after="240" w:afterAutospacing="0" w:line="360" w:lineRule="auto"/>
        <w:jc w:val="both"/>
      </w:pPr>
      <w:r>
        <w:rPr>
          <w:rFonts w:ascii="Arial" w:hAnsi="Arial" w:cs="Arial"/>
          <w:color w:val="000000"/>
        </w:rPr>
        <w:t>Total exposure Funded and non-funded - 35 % of Bank’s total capital.</w:t>
      </w:r>
    </w:p>
    <w:p w14:paraId="1F093340" w14:textId="77777777" w:rsidR="00AD3FCC" w:rsidRDefault="00AD3FCC" w:rsidP="00DF0A91">
      <w:pPr>
        <w:pStyle w:val="NormalWeb"/>
        <w:numPr>
          <w:ilvl w:val="0"/>
          <w:numId w:val="40"/>
        </w:numPr>
        <w:spacing w:before="240" w:beforeAutospacing="0" w:after="240" w:afterAutospacing="0" w:line="360" w:lineRule="auto"/>
        <w:jc w:val="both"/>
      </w:pPr>
      <w:r>
        <w:rPr>
          <w:rFonts w:ascii="Arial" w:hAnsi="Arial" w:cs="Arial"/>
          <w:color w:val="000000"/>
        </w:rPr>
        <w:t>Maximum funded exposure - 15 % of Bank’s total capital.</w:t>
      </w:r>
    </w:p>
    <w:p w14:paraId="3EFFEAAD" w14:textId="77777777" w:rsidR="00AD3FCC" w:rsidRDefault="00AD3FCC" w:rsidP="00DF0A91">
      <w:pPr>
        <w:pStyle w:val="NormalWeb"/>
        <w:numPr>
          <w:ilvl w:val="0"/>
          <w:numId w:val="40"/>
        </w:numPr>
        <w:spacing w:before="240" w:beforeAutospacing="0" w:after="240" w:afterAutospacing="0" w:line="360" w:lineRule="auto"/>
        <w:jc w:val="both"/>
      </w:pPr>
      <w:r>
        <w:rPr>
          <w:rFonts w:ascii="Arial" w:hAnsi="Arial" w:cs="Arial"/>
          <w:color w:val="000000"/>
        </w:rPr>
        <w:t>Maximum non-funded exposure with no funded exposure - 35 % of Bank’s total capital.</w:t>
      </w:r>
    </w:p>
    <w:p w14:paraId="7ADAD32C" w14:textId="77777777" w:rsidR="00AD3FCC" w:rsidRDefault="00AD3FCC" w:rsidP="00DF0A91">
      <w:pPr>
        <w:pStyle w:val="NormalWeb"/>
        <w:numPr>
          <w:ilvl w:val="0"/>
          <w:numId w:val="40"/>
        </w:numPr>
        <w:spacing w:before="240" w:beforeAutospacing="0" w:after="240" w:afterAutospacing="0" w:line="360" w:lineRule="auto"/>
        <w:jc w:val="both"/>
      </w:pPr>
      <w:r>
        <w:rPr>
          <w:rFonts w:ascii="Arial" w:hAnsi="Arial" w:cs="Arial"/>
          <w:color w:val="000000"/>
        </w:rPr>
        <w:t>Maximum exposure for export oriented business with maximum funded facility being 15% of Bank’s total capital - 50 % of Bank’s total capital.</w:t>
      </w:r>
    </w:p>
    <w:p w14:paraId="37E44781" w14:textId="77777777" w:rsidR="00DF0A91" w:rsidRDefault="00AD3FCC" w:rsidP="00AB7C74">
      <w:pPr>
        <w:pStyle w:val="NormalWeb"/>
        <w:spacing w:before="240" w:beforeAutospacing="0" w:after="240" w:afterAutospacing="0" w:line="360" w:lineRule="auto"/>
        <w:jc w:val="both"/>
        <w:rPr>
          <w:rFonts w:ascii="Arial" w:hAnsi="Arial" w:cs="Arial"/>
          <w:color w:val="000000"/>
        </w:rPr>
      </w:pPr>
      <w:r>
        <w:rPr>
          <w:rFonts w:ascii="Arial" w:hAnsi="Arial" w:cs="Arial"/>
          <w:color w:val="000000"/>
        </w:rPr>
        <w:t>The above mentioned Single Borrower /Group Exposure are currently mandatory as per Bangladesh Bank instruction. However, this is subject to change depending on the change of Bangladesh Bank’s policy and /or ONE Bank’s capital base. Mentionable that total Capital to be in accordance with the Section 13 of the Bank Company Act 1991.</w:t>
      </w:r>
    </w:p>
    <w:p w14:paraId="4B97F7E7"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200E432B"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5E3391D3"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7B6E373F"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4E4A65CB"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17300AF8"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292186FD"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064468E9"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097973B0"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1357CD87"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2A747C6D" w14:textId="77777777" w:rsidR="00DF0A91" w:rsidRDefault="00DF0A91" w:rsidP="00AB7C74">
      <w:pPr>
        <w:pStyle w:val="NormalWeb"/>
        <w:spacing w:before="240" w:beforeAutospacing="0" w:after="240" w:afterAutospacing="0" w:line="360" w:lineRule="auto"/>
        <w:jc w:val="both"/>
        <w:rPr>
          <w:rFonts w:ascii="Arial" w:hAnsi="Arial" w:cs="Arial"/>
          <w:color w:val="000000"/>
        </w:rPr>
      </w:pPr>
    </w:p>
    <w:p w14:paraId="51D626E8" w14:textId="77777777" w:rsidR="00DF0A91" w:rsidRDefault="00DF0A91" w:rsidP="00DF0A91">
      <w:pPr>
        <w:pStyle w:val="NormalWeb"/>
        <w:spacing w:before="240" w:beforeAutospacing="0" w:after="240" w:afterAutospacing="0" w:line="360" w:lineRule="auto"/>
        <w:jc w:val="both"/>
        <w:rPr>
          <w:rFonts w:ascii="Arial" w:hAnsi="Arial" w:cs="Arial"/>
          <w:color w:val="000000"/>
        </w:rPr>
      </w:pPr>
    </w:p>
    <w:p w14:paraId="1F9F6CCC" w14:textId="77777777" w:rsidR="00AD3FCC" w:rsidRDefault="00AD3FCC" w:rsidP="00DF0A91">
      <w:pPr>
        <w:pStyle w:val="NormalWeb"/>
        <w:spacing w:before="240" w:beforeAutospacing="0" w:after="240" w:afterAutospacing="0" w:line="360" w:lineRule="auto"/>
        <w:jc w:val="both"/>
      </w:pPr>
      <w:r>
        <w:rPr>
          <w:rFonts w:ascii="Arial" w:hAnsi="Arial" w:cs="Arial"/>
          <w:b/>
          <w:bCs/>
          <w:color w:val="000000"/>
        </w:rPr>
        <w:lastRenderedPageBreak/>
        <w:t>Large Loan</w:t>
      </w:r>
    </w:p>
    <w:p w14:paraId="421D91C5"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Large loan refers to any exposure to a single person/counterparty or a group which is equal to or greater than 10% of the capital. OBL may sanction large loans as per the following limits set against respective classified loans:</w:t>
      </w:r>
    </w:p>
    <w:tbl>
      <w:tblPr>
        <w:tblW w:w="0" w:type="auto"/>
        <w:tblCellMar>
          <w:top w:w="15" w:type="dxa"/>
          <w:left w:w="15" w:type="dxa"/>
          <w:bottom w:w="15" w:type="dxa"/>
          <w:right w:w="15" w:type="dxa"/>
        </w:tblCellMar>
        <w:tblLook w:val="04A0" w:firstRow="1" w:lastRow="0" w:firstColumn="1" w:lastColumn="0" w:noHBand="0" w:noVBand="1"/>
      </w:tblPr>
      <w:tblGrid>
        <w:gridCol w:w="4243"/>
        <w:gridCol w:w="4763"/>
      </w:tblGrid>
      <w:tr w:rsidR="00AD3FCC" w:rsidRPr="00DF0A91" w14:paraId="7E1388A9" w14:textId="77777777" w:rsidTr="00DF0A91">
        <w:trPr>
          <w:trHeight w:val="536"/>
        </w:trPr>
        <w:tc>
          <w:tcPr>
            <w:tcW w:w="42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6E0D3C" w14:textId="77777777" w:rsidR="00AD3FCC" w:rsidRPr="00DF0A91" w:rsidRDefault="00AD3FCC">
            <w:pPr>
              <w:pStyle w:val="NormalWeb"/>
              <w:spacing w:before="0" w:beforeAutospacing="0" w:after="0" w:afterAutospacing="0"/>
              <w:ind w:left="280"/>
              <w:jc w:val="center"/>
              <w:rPr>
                <w:sz w:val="22"/>
                <w:szCs w:val="22"/>
              </w:rPr>
            </w:pPr>
            <w:r w:rsidRPr="00DF0A91">
              <w:rPr>
                <w:rFonts w:ascii="Arial" w:hAnsi="Arial" w:cs="Arial"/>
                <w:b/>
                <w:bCs/>
                <w:color w:val="000000"/>
                <w:sz w:val="22"/>
                <w:szCs w:val="22"/>
              </w:rPr>
              <w:t>Rate of Net Classified Loans</w:t>
            </w:r>
          </w:p>
          <w:p w14:paraId="2FFE6208"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b/>
                <w:bCs/>
                <w:color w:val="000000"/>
                <w:sz w:val="22"/>
                <w:szCs w:val="22"/>
              </w:rPr>
              <w:t> </w:t>
            </w:r>
          </w:p>
        </w:tc>
        <w:tc>
          <w:tcPr>
            <w:tcW w:w="47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039F54" w14:textId="77777777" w:rsidR="00AD3FCC" w:rsidRPr="00DF0A91" w:rsidRDefault="00AD3FCC">
            <w:pPr>
              <w:pStyle w:val="NormalWeb"/>
              <w:spacing w:before="0" w:beforeAutospacing="0" w:after="0" w:afterAutospacing="0"/>
              <w:ind w:left="220"/>
              <w:jc w:val="center"/>
              <w:rPr>
                <w:sz w:val="22"/>
                <w:szCs w:val="22"/>
              </w:rPr>
            </w:pPr>
            <w:r w:rsidRPr="00DF0A91">
              <w:rPr>
                <w:rFonts w:ascii="Arial" w:hAnsi="Arial" w:cs="Arial"/>
                <w:b/>
                <w:bCs/>
                <w:color w:val="000000"/>
                <w:sz w:val="22"/>
                <w:szCs w:val="22"/>
              </w:rPr>
              <w:t>Large Loan Portfolio Ceiling against Bank's Total Loans &amp; Advances</w:t>
            </w:r>
          </w:p>
          <w:p w14:paraId="1F042BDD"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b/>
                <w:bCs/>
                <w:color w:val="000000"/>
                <w:sz w:val="22"/>
                <w:szCs w:val="22"/>
              </w:rPr>
              <w:t> </w:t>
            </w:r>
          </w:p>
        </w:tc>
      </w:tr>
      <w:tr w:rsidR="00AD3FCC" w:rsidRPr="00DF0A91" w14:paraId="53249B7F" w14:textId="77777777" w:rsidTr="00DF0A91">
        <w:trPr>
          <w:trHeight w:val="352"/>
        </w:trPr>
        <w:tc>
          <w:tcPr>
            <w:tcW w:w="42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6EB142"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Up to 5%</w:t>
            </w:r>
          </w:p>
        </w:tc>
        <w:tc>
          <w:tcPr>
            <w:tcW w:w="47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93002E" w14:textId="77777777" w:rsidR="00AD3FCC" w:rsidRPr="00DF0A91" w:rsidRDefault="00AD3FCC">
            <w:pPr>
              <w:pStyle w:val="NormalWeb"/>
              <w:spacing w:before="0" w:beforeAutospacing="0" w:after="0" w:afterAutospacing="0"/>
              <w:ind w:left="60"/>
              <w:jc w:val="center"/>
              <w:rPr>
                <w:sz w:val="22"/>
                <w:szCs w:val="22"/>
              </w:rPr>
            </w:pPr>
            <w:r w:rsidRPr="00DF0A91">
              <w:rPr>
                <w:rFonts w:ascii="Arial" w:hAnsi="Arial" w:cs="Arial"/>
                <w:color w:val="000000"/>
                <w:sz w:val="22"/>
                <w:szCs w:val="22"/>
              </w:rPr>
              <w:t>56%</w:t>
            </w:r>
          </w:p>
          <w:p w14:paraId="2D7A97F7"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 </w:t>
            </w:r>
          </w:p>
        </w:tc>
      </w:tr>
      <w:tr w:rsidR="00AD3FCC" w:rsidRPr="00DF0A91" w14:paraId="470B50B9" w14:textId="77777777" w:rsidTr="00DF0A91">
        <w:trPr>
          <w:trHeight w:val="421"/>
        </w:trPr>
        <w:tc>
          <w:tcPr>
            <w:tcW w:w="42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6E3CE4"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More than 5% but up to 10 %</w:t>
            </w:r>
          </w:p>
        </w:tc>
        <w:tc>
          <w:tcPr>
            <w:tcW w:w="47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22C3EE" w14:textId="77777777" w:rsidR="00AD3FCC" w:rsidRPr="00DF0A91" w:rsidRDefault="00AD3FCC">
            <w:pPr>
              <w:pStyle w:val="NormalWeb"/>
              <w:spacing w:before="0" w:beforeAutospacing="0" w:after="0" w:afterAutospacing="0"/>
              <w:ind w:left="60"/>
              <w:jc w:val="center"/>
              <w:rPr>
                <w:sz w:val="22"/>
                <w:szCs w:val="22"/>
              </w:rPr>
            </w:pPr>
            <w:r w:rsidRPr="00DF0A91">
              <w:rPr>
                <w:rFonts w:ascii="Arial" w:hAnsi="Arial" w:cs="Arial"/>
                <w:color w:val="000000"/>
                <w:sz w:val="22"/>
                <w:szCs w:val="22"/>
              </w:rPr>
              <w:t>52%</w:t>
            </w:r>
          </w:p>
          <w:p w14:paraId="1EC357C8"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 </w:t>
            </w:r>
          </w:p>
        </w:tc>
      </w:tr>
      <w:tr w:rsidR="00AD3FCC" w:rsidRPr="00DF0A91" w14:paraId="68264937" w14:textId="77777777" w:rsidTr="00DF0A91">
        <w:trPr>
          <w:trHeight w:val="575"/>
        </w:trPr>
        <w:tc>
          <w:tcPr>
            <w:tcW w:w="42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24A479"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More than 10% but up to 15%</w:t>
            </w:r>
          </w:p>
        </w:tc>
        <w:tc>
          <w:tcPr>
            <w:tcW w:w="47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67293"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48%</w:t>
            </w:r>
          </w:p>
        </w:tc>
      </w:tr>
      <w:tr w:rsidR="00AD3FCC" w:rsidRPr="00DF0A91" w14:paraId="5CC2AE56" w14:textId="77777777" w:rsidTr="00DF0A91">
        <w:trPr>
          <w:trHeight w:val="590"/>
        </w:trPr>
        <w:tc>
          <w:tcPr>
            <w:tcW w:w="42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D3BEB0"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More than 15% but up to 20%</w:t>
            </w:r>
          </w:p>
        </w:tc>
        <w:tc>
          <w:tcPr>
            <w:tcW w:w="47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473B82"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44%</w:t>
            </w:r>
          </w:p>
        </w:tc>
      </w:tr>
      <w:tr w:rsidR="00AD3FCC" w:rsidRPr="00DF0A91" w14:paraId="58A53E91" w14:textId="77777777" w:rsidTr="00DF0A91">
        <w:trPr>
          <w:trHeight w:val="306"/>
        </w:trPr>
        <w:tc>
          <w:tcPr>
            <w:tcW w:w="42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A6F75A"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More than 20%</w:t>
            </w:r>
          </w:p>
        </w:tc>
        <w:tc>
          <w:tcPr>
            <w:tcW w:w="476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6C16EE"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40%</w:t>
            </w:r>
          </w:p>
          <w:p w14:paraId="78B87D20" w14:textId="77777777" w:rsidR="00AD3FCC" w:rsidRPr="00DF0A91" w:rsidRDefault="00AD3FCC">
            <w:pPr>
              <w:pStyle w:val="NormalWeb"/>
              <w:spacing w:before="0" w:beforeAutospacing="0" w:after="0" w:afterAutospacing="0"/>
              <w:jc w:val="center"/>
              <w:rPr>
                <w:sz w:val="22"/>
                <w:szCs w:val="22"/>
              </w:rPr>
            </w:pPr>
            <w:r w:rsidRPr="00DF0A91">
              <w:rPr>
                <w:rFonts w:ascii="Arial" w:hAnsi="Arial" w:cs="Arial"/>
                <w:color w:val="000000"/>
                <w:sz w:val="22"/>
                <w:szCs w:val="22"/>
              </w:rPr>
              <w:t> </w:t>
            </w:r>
          </w:p>
        </w:tc>
      </w:tr>
    </w:tbl>
    <w:p w14:paraId="565E29F3" w14:textId="77777777" w:rsidR="00AD3FCC" w:rsidRDefault="00AD3FCC" w:rsidP="00AD3FCC">
      <w:pPr>
        <w:pStyle w:val="NormalWeb"/>
        <w:spacing w:before="240" w:beforeAutospacing="0" w:after="240" w:afterAutospacing="0"/>
        <w:ind w:left="280"/>
        <w:jc w:val="both"/>
      </w:pPr>
      <w:r>
        <w:rPr>
          <w:rFonts w:ascii="Arial" w:hAnsi="Arial" w:cs="Arial"/>
          <w:color w:val="000000"/>
        </w:rPr>
        <w:t> </w:t>
      </w:r>
    </w:p>
    <w:p w14:paraId="757C30FB" w14:textId="77777777" w:rsidR="00AD3FCC" w:rsidRDefault="00AD3FCC" w:rsidP="00DF0A91">
      <w:pPr>
        <w:pStyle w:val="NormalWeb"/>
        <w:spacing w:before="240" w:beforeAutospacing="0" w:after="240" w:afterAutospacing="0" w:line="360" w:lineRule="auto"/>
      </w:pPr>
      <w:r>
        <w:rPr>
          <w:rFonts w:ascii="Arial" w:hAnsi="Arial" w:cs="Arial"/>
          <w:b/>
          <w:bCs/>
          <w:color w:val="000000"/>
        </w:rPr>
        <w:t>Exceptions</w:t>
      </w:r>
    </w:p>
    <w:p w14:paraId="387007FE"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In order to allow OBL to accommodate the genuine credit needs of creditworthy borrowers prudently, the following exceptions shall be applicable to the limits set forth in line with BRPD Circular No. 14 dated January 16, 2014:</w:t>
      </w:r>
    </w:p>
    <w:p w14:paraId="3CEF6A06"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a) A public limited company, which has 50% or more public shareholdings, shall not be considered as an enterprise/organization of any group.</w:t>
      </w:r>
    </w:p>
    <w:p w14:paraId="47C33E59"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b) In case of credit facilities provided to the government or against government guarantees and AAA rated Multilateral Development Banks‟ (MDBs) guarantee, restrictions set forth as “Single Borrower/Group” shall not be applicable.</w:t>
      </w:r>
    </w:p>
    <w:p w14:paraId="283BB1D4"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 xml:space="preserve">c) In case of credit facilities sanctioned by the banks to the borrowers in order to produce, transmit and distribute electricity against any award provided by the Power Division of the Ministry of Power, Energy and Mineral Resources or the institutions </w:t>
      </w:r>
      <w:r>
        <w:rPr>
          <w:rFonts w:ascii="Arial" w:hAnsi="Arial" w:cs="Arial"/>
          <w:color w:val="000000"/>
        </w:rPr>
        <w:lastRenderedPageBreak/>
        <w:t>controlled by the said division the aforementioned restrictions set forth as “Single Borrower/Group” shall not be applicable.</w:t>
      </w:r>
    </w:p>
    <w:p w14:paraId="1521CF29"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d) In case of interbank money market transactions with a contractual maturity of less than one year, the aforementioned restrictions set forth as “Single Borrower/Group” and “Large Loan” shall not be applicable.</w:t>
      </w:r>
    </w:p>
    <w:p w14:paraId="4D1513C3"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e) In case of loans backed by cash and en-cashable securities (e.g. FDR of the same bank), the aforementioned restrictions set forth in as “Single Borrower/Group” and “Large Loan” shall not be applicable and the actual financing facilities shall be determined by deducting the amount from the outstanding of principal balance of the loans</w:t>
      </w:r>
    </w:p>
    <w:p w14:paraId="3CA3FEB3" w14:textId="77777777" w:rsidR="00AD3FCC" w:rsidRPr="00DF0A91" w:rsidRDefault="00AD3FCC" w:rsidP="00DF0A91">
      <w:pPr>
        <w:pStyle w:val="Heading2"/>
      </w:pPr>
      <w:bookmarkStart w:id="44" w:name="_Toc39607227"/>
      <w:r w:rsidRPr="00DF0A91">
        <w:t>3.11 Risk Appetite</w:t>
      </w:r>
      <w:bookmarkEnd w:id="44"/>
    </w:p>
    <w:p w14:paraId="7A6EF137" w14:textId="77777777" w:rsidR="00AD3FCC" w:rsidRDefault="00AD3FCC" w:rsidP="008974D9">
      <w:pPr>
        <w:pStyle w:val="NormalWeb"/>
        <w:spacing w:before="240" w:beforeAutospacing="0" w:after="240" w:afterAutospacing="0" w:line="360" w:lineRule="auto"/>
        <w:jc w:val="both"/>
      </w:pPr>
      <w:r>
        <w:rPr>
          <w:rFonts w:ascii="Arial" w:hAnsi="Arial" w:cs="Arial"/>
          <w:color w:val="000000"/>
        </w:rPr>
        <w:t>Risk appetite is the level and type of risk that a bank is able and willing to assume in its exposures and business activities, given its business objectives and obligations to stakeholders. OBL‟s Risk appetite is to be expressed through both quantitative and qualitative means and should consider extreme conditions, events, and outcomes. It should be stated in terms of potential impact on profitability, capital and liquidity, and should be consistent with the bank's strategic and business plans.</w:t>
      </w:r>
    </w:p>
    <w:p w14:paraId="0D28C32B"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 </w:t>
      </w:r>
    </w:p>
    <w:p w14:paraId="6FD40995" w14:textId="77777777" w:rsidR="00AD3FCC" w:rsidRDefault="00AD3FCC" w:rsidP="00AD3FCC">
      <w:pPr>
        <w:pStyle w:val="NormalWeb"/>
        <w:spacing w:before="240" w:beforeAutospacing="0" w:after="240" w:afterAutospacing="0"/>
        <w:rPr>
          <w:rFonts w:ascii="Arial" w:hAnsi="Arial" w:cs="Arial"/>
          <w:color w:val="000000"/>
        </w:rPr>
      </w:pPr>
      <w:r>
        <w:rPr>
          <w:rFonts w:ascii="Arial" w:hAnsi="Arial" w:cs="Arial"/>
          <w:color w:val="000000"/>
        </w:rPr>
        <w:t> </w:t>
      </w:r>
    </w:p>
    <w:p w14:paraId="3480857A" w14:textId="77777777" w:rsidR="00DF0A91" w:rsidRDefault="00DF0A91" w:rsidP="00AD3FCC">
      <w:pPr>
        <w:pStyle w:val="NormalWeb"/>
        <w:spacing w:before="240" w:beforeAutospacing="0" w:after="240" w:afterAutospacing="0"/>
        <w:rPr>
          <w:rFonts w:ascii="Arial" w:hAnsi="Arial" w:cs="Arial"/>
          <w:color w:val="000000"/>
        </w:rPr>
      </w:pPr>
    </w:p>
    <w:p w14:paraId="418D65F9" w14:textId="77777777" w:rsidR="00DF0A91" w:rsidRDefault="00DF0A91" w:rsidP="00AD3FCC">
      <w:pPr>
        <w:pStyle w:val="NormalWeb"/>
        <w:spacing w:before="240" w:beforeAutospacing="0" w:after="240" w:afterAutospacing="0"/>
      </w:pPr>
    </w:p>
    <w:p w14:paraId="688DD453" w14:textId="77777777" w:rsidR="00AD3FCC" w:rsidRDefault="00AD3FCC" w:rsidP="00AD3FCC">
      <w:pPr>
        <w:pStyle w:val="NormalWeb"/>
        <w:spacing w:before="240" w:beforeAutospacing="0" w:after="240" w:afterAutospacing="0"/>
      </w:pPr>
      <w:r>
        <w:rPr>
          <w:rFonts w:ascii="Arial" w:hAnsi="Arial" w:cs="Arial"/>
          <w:color w:val="000000"/>
        </w:rPr>
        <w:t> </w:t>
      </w:r>
    </w:p>
    <w:p w14:paraId="24177050" w14:textId="77777777" w:rsidR="00AD3FCC" w:rsidRDefault="00AD3FCC" w:rsidP="00AD3FCC">
      <w:pPr>
        <w:pStyle w:val="NormalWeb"/>
        <w:spacing w:before="240" w:beforeAutospacing="0" w:after="240" w:afterAutospacing="0"/>
        <w:rPr>
          <w:rFonts w:ascii="Arial" w:hAnsi="Arial" w:cs="Arial"/>
          <w:color w:val="000000"/>
        </w:rPr>
      </w:pPr>
      <w:r>
        <w:rPr>
          <w:rFonts w:ascii="Arial" w:hAnsi="Arial" w:cs="Arial"/>
          <w:color w:val="000000"/>
        </w:rPr>
        <w:t> </w:t>
      </w:r>
    </w:p>
    <w:p w14:paraId="323C5FB7" w14:textId="77777777" w:rsidR="00DF0A91" w:rsidRDefault="00DF0A91" w:rsidP="00AD3FCC">
      <w:pPr>
        <w:pStyle w:val="NormalWeb"/>
        <w:spacing w:before="240" w:beforeAutospacing="0" w:after="240" w:afterAutospacing="0"/>
        <w:rPr>
          <w:rFonts w:ascii="Arial" w:hAnsi="Arial" w:cs="Arial"/>
          <w:color w:val="000000"/>
        </w:rPr>
      </w:pPr>
    </w:p>
    <w:p w14:paraId="5130C13A" w14:textId="77777777" w:rsidR="00DF0A91" w:rsidRDefault="00DF0A91" w:rsidP="00AD3FCC">
      <w:pPr>
        <w:pStyle w:val="NormalWeb"/>
        <w:spacing w:before="240" w:beforeAutospacing="0" w:after="240" w:afterAutospacing="0"/>
        <w:rPr>
          <w:rFonts w:ascii="Arial" w:hAnsi="Arial" w:cs="Arial"/>
          <w:color w:val="000000"/>
        </w:rPr>
      </w:pPr>
    </w:p>
    <w:p w14:paraId="5671AE6D" w14:textId="77777777" w:rsidR="00DF0A91" w:rsidRDefault="00DF0A91" w:rsidP="00AD3FCC">
      <w:pPr>
        <w:pStyle w:val="NormalWeb"/>
        <w:spacing w:before="240" w:beforeAutospacing="0" w:after="240" w:afterAutospacing="0"/>
      </w:pPr>
    </w:p>
    <w:p w14:paraId="623D7C10" w14:textId="77777777" w:rsidR="00AD3FCC" w:rsidRDefault="00AD3FCC" w:rsidP="00AD3FCC">
      <w:pPr>
        <w:pStyle w:val="NormalWeb"/>
        <w:spacing w:before="240" w:beforeAutospacing="0" w:after="240" w:afterAutospacing="0"/>
      </w:pPr>
      <w:r>
        <w:rPr>
          <w:rFonts w:ascii="Arial" w:hAnsi="Arial" w:cs="Arial"/>
          <w:color w:val="000000"/>
        </w:rPr>
        <w:t> </w:t>
      </w:r>
    </w:p>
    <w:p w14:paraId="340023E0" w14:textId="5BDD2CE7" w:rsidR="00E17889" w:rsidRPr="008974D9" w:rsidRDefault="00AD3FCC" w:rsidP="00AD3FCC">
      <w:pPr>
        <w:pStyle w:val="NormalWeb"/>
        <w:spacing w:before="240" w:beforeAutospacing="0" w:after="240" w:afterAutospacing="0"/>
        <w:rPr>
          <w:rFonts w:ascii="Arial" w:hAnsi="Arial" w:cs="Arial"/>
          <w:color w:val="000000"/>
        </w:rPr>
      </w:pPr>
      <w:r>
        <w:rPr>
          <w:rFonts w:ascii="Arial" w:hAnsi="Arial" w:cs="Arial"/>
          <w:color w:val="000000"/>
        </w:rPr>
        <w:t> </w:t>
      </w:r>
    </w:p>
    <w:p w14:paraId="418DCCCB" w14:textId="77777777" w:rsidR="00AD3FCC" w:rsidRPr="00DF0A91" w:rsidRDefault="00AD3FCC" w:rsidP="00DF0A91">
      <w:pPr>
        <w:pStyle w:val="Heading1"/>
      </w:pPr>
      <w:bookmarkStart w:id="45" w:name="_Toc39607228"/>
      <w:r w:rsidRPr="00DF0A91">
        <w:lastRenderedPageBreak/>
        <w:t>CHAPTER IV): INTERNSHIP EXPERIENCE</w:t>
      </w:r>
      <w:bookmarkEnd w:id="45"/>
    </w:p>
    <w:p w14:paraId="77F65418" w14:textId="77777777" w:rsidR="00AD3FCC" w:rsidRDefault="00AD3FCC" w:rsidP="00AD3FCC">
      <w:pPr>
        <w:pStyle w:val="NormalWeb"/>
        <w:spacing w:before="240" w:beforeAutospacing="0" w:after="240" w:afterAutospacing="0"/>
      </w:pPr>
      <w:r>
        <w:rPr>
          <w:rFonts w:ascii="Arial" w:hAnsi="Arial" w:cs="Arial"/>
          <w:color w:val="000000"/>
        </w:rPr>
        <w:t> </w:t>
      </w:r>
    </w:p>
    <w:p w14:paraId="40052071" w14:textId="77777777" w:rsidR="00AD3FCC" w:rsidRPr="00DF0A91" w:rsidRDefault="00AD3FCC" w:rsidP="00DF0A91">
      <w:pPr>
        <w:pStyle w:val="Heading2"/>
      </w:pPr>
      <w:bookmarkStart w:id="46" w:name="_Toc39607229"/>
      <w:r w:rsidRPr="00DF0A91">
        <w:t>4.1 Position, duties, and responsibilities:</w:t>
      </w:r>
      <w:bookmarkEnd w:id="46"/>
    </w:p>
    <w:p w14:paraId="1FBA757B" w14:textId="77777777" w:rsidR="00AD3FCC" w:rsidRPr="00DF0A91" w:rsidRDefault="00AD3FCC" w:rsidP="00DF0A91">
      <w:pPr>
        <w:pStyle w:val="NormalWeb"/>
        <w:spacing w:before="0" w:beforeAutospacing="0" w:after="0" w:afterAutospacing="0" w:line="360" w:lineRule="auto"/>
        <w:jc w:val="both"/>
      </w:pPr>
      <w:r w:rsidRPr="00DF0A91">
        <w:rPr>
          <w:rFonts w:ascii="Arial" w:hAnsi="Arial" w:cs="Arial"/>
          <w:color w:val="000000"/>
        </w:rPr>
        <w:t>As my internee in ONE BANK Limited at Dhanmondi branch, my position was BBA internee Officer. My internee period was in one bank over all 3 months (1</w:t>
      </w:r>
      <w:r w:rsidRPr="00DF0A91">
        <w:rPr>
          <w:rFonts w:ascii="Arial" w:hAnsi="Arial" w:cs="Arial"/>
          <w:color w:val="000000"/>
          <w:vertAlign w:val="superscript"/>
        </w:rPr>
        <w:t>st</w:t>
      </w:r>
      <w:r w:rsidRPr="00DF0A91">
        <w:rPr>
          <w:rFonts w:ascii="Arial" w:hAnsi="Arial" w:cs="Arial"/>
          <w:color w:val="000000"/>
        </w:rPr>
        <w:t xml:space="preserve"> January 2020) to (31</w:t>
      </w:r>
      <w:r w:rsidRPr="00DF0A91">
        <w:rPr>
          <w:rFonts w:ascii="Arial" w:hAnsi="Arial" w:cs="Arial"/>
          <w:color w:val="000000"/>
          <w:vertAlign w:val="superscript"/>
        </w:rPr>
        <w:t>st</w:t>
      </w:r>
      <w:r w:rsidRPr="00DF0A91">
        <w:rPr>
          <w:rFonts w:ascii="Arial" w:hAnsi="Arial" w:cs="Arial"/>
          <w:color w:val="000000"/>
        </w:rPr>
        <w:t xml:space="preserve"> march 2020) .My duty and responsibility were scattered in various Sectors: General banking, Credit section, and marketing department. My duties and responsibilities was to help my senior colleagues. </w:t>
      </w:r>
    </w:p>
    <w:p w14:paraId="4F39AEC6" w14:textId="77777777" w:rsidR="00AD3FCC" w:rsidRPr="00DF0A91" w:rsidRDefault="00AD3FCC" w:rsidP="00DF0A91">
      <w:pPr>
        <w:pStyle w:val="NormalWeb"/>
        <w:spacing w:before="0" w:beforeAutospacing="0" w:after="0" w:afterAutospacing="0" w:line="360" w:lineRule="auto"/>
        <w:jc w:val="both"/>
      </w:pPr>
      <w:r w:rsidRPr="00DF0A91">
        <w:rPr>
          <w:rFonts w:ascii="Arial" w:hAnsi="Arial" w:cs="Arial"/>
          <w:color w:val="000000"/>
        </w:rPr>
        <w:t xml:space="preserve">For one month I was responsible in </w:t>
      </w:r>
      <w:r w:rsidRPr="00DF0A91">
        <w:rPr>
          <w:rFonts w:ascii="Arial" w:hAnsi="Arial" w:cs="Arial"/>
          <w:b/>
          <w:bCs/>
          <w:color w:val="000000"/>
        </w:rPr>
        <w:t>General banking</w:t>
      </w:r>
      <w:r w:rsidRPr="00DF0A91">
        <w:rPr>
          <w:rFonts w:ascii="Arial" w:hAnsi="Arial" w:cs="Arial"/>
          <w:color w:val="000000"/>
        </w:rPr>
        <w:t xml:space="preserve"> where my duties was in the cash side, accounts opening, and customer service.</w:t>
      </w:r>
    </w:p>
    <w:p w14:paraId="72F2B985" w14:textId="77777777" w:rsidR="00AD3FCC" w:rsidRPr="00DF0A91" w:rsidRDefault="00AD3FCC" w:rsidP="00DF0A91">
      <w:pPr>
        <w:pStyle w:val="NormalWeb"/>
        <w:spacing w:before="0" w:beforeAutospacing="0" w:after="0" w:afterAutospacing="0" w:line="360" w:lineRule="auto"/>
        <w:jc w:val="both"/>
      </w:pPr>
      <w:r w:rsidRPr="00DF0A91">
        <w:rPr>
          <w:rFonts w:ascii="Arial" w:hAnsi="Arial" w:cs="Arial"/>
          <w:color w:val="000000"/>
        </w:rPr>
        <w:t xml:space="preserve">Then I rotated to </w:t>
      </w:r>
      <w:r w:rsidRPr="00DF0A91">
        <w:rPr>
          <w:rFonts w:ascii="Arial" w:hAnsi="Arial" w:cs="Arial"/>
          <w:b/>
          <w:bCs/>
          <w:color w:val="000000"/>
        </w:rPr>
        <w:t>Credit risk management</w:t>
      </w:r>
      <w:r w:rsidRPr="00DF0A91">
        <w:rPr>
          <w:rFonts w:ascii="Arial" w:hAnsi="Arial" w:cs="Arial"/>
          <w:color w:val="000000"/>
        </w:rPr>
        <w:t xml:space="preserve"> since my report is on CRM. I also worked here for 1.5 months. In CRM department my senior give me case study about </w:t>
      </w:r>
      <w:r w:rsidRPr="00DF0A91">
        <w:rPr>
          <w:rFonts w:ascii="Arial" w:hAnsi="Arial" w:cs="Arial"/>
          <w:color w:val="000000"/>
        </w:rPr>
        <w:br/>
        <w:t xml:space="preserve">(loan) for </w:t>
      </w:r>
      <w:r w:rsidR="00DF0A91" w:rsidRPr="00DF0A91">
        <w:rPr>
          <w:rFonts w:ascii="Arial" w:hAnsi="Arial" w:cs="Arial"/>
          <w:color w:val="000000"/>
        </w:rPr>
        <w:t>studies. I</w:t>
      </w:r>
      <w:r w:rsidRPr="00DF0A91">
        <w:rPr>
          <w:rFonts w:ascii="Arial" w:hAnsi="Arial" w:cs="Arial"/>
          <w:color w:val="000000"/>
        </w:rPr>
        <w:t xml:space="preserve"> also acquired knowledge about Bank guarantee, House loan, business loan etc. I got a chance to visit the garment sector for an Audit with them.</w:t>
      </w:r>
    </w:p>
    <w:p w14:paraId="64C40A1E" w14:textId="77777777" w:rsidR="00AD3FCC" w:rsidRPr="00DF0A91" w:rsidRDefault="00AD3FCC" w:rsidP="00DF0A91">
      <w:pPr>
        <w:pStyle w:val="NormalWeb"/>
        <w:spacing w:before="0" w:beforeAutospacing="0" w:after="0" w:afterAutospacing="0" w:line="360" w:lineRule="auto"/>
        <w:jc w:val="both"/>
        <w:rPr>
          <w:rFonts w:ascii="Arial" w:hAnsi="Arial" w:cs="Arial"/>
          <w:color w:val="000000"/>
        </w:rPr>
      </w:pPr>
      <w:r w:rsidRPr="00DF0A91">
        <w:rPr>
          <w:rFonts w:ascii="Arial" w:hAnsi="Arial" w:cs="Arial"/>
          <w:color w:val="000000"/>
        </w:rPr>
        <w:t xml:space="preserve">Last one month I got duties and responsibilities in the </w:t>
      </w:r>
      <w:r w:rsidRPr="00DF0A91">
        <w:rPr>
          <w:rFonts w:ascii="Arial" w:hAnsi="Arial" w:cs="Arial"/>
          <w:b/>
          <w:bCs/>
          <w:color w:val="000000"/>
        </w:rPr>
        <w:t>Marketing department</w:t>
      </w:r>
      <w:r w:rsidRPr="00DF0A91">
        <w:rPr>
          <w:rFonts w:ascii="Arial" w:hAnsi="Arial" w:cs="Arial"/>
          <w:color w:val="000000"/>
        </w:rPr>
        <w:t xml:space="preserve">. </w:t>
      </w:r>
      <w:r w:rsidR="00DF0A91" w:rsidRPr="00DF0A91">
        <w:rPr>
          <w:rFonts w:ascii="Arial" w:hAnsi="Arial" w:cs="Arial"/>
          <w:color w:val="000000"/>
        </w:rPr>
        <w:t>Where I</w:t>
      </w:r>
      <w:r w:rsidRPr="00DF0A91">
        <w:rPr>
          <w:rFonts w:ascii="Arial" w:hAnsi="Arial" w:cs="Arial"/>
          <w:color w:val="000000"/>
        </w:rPr>
        <w:t xml:space="preserve"> visited many places with my seniors for marketing activities.</w:t>
      </w:r>
    </w:p>
    <w:p w14:paraId="4FC502D4" w14:textId="77777777" w:rsidR="00DF0A91" w:rsidRDefault="00DF0A91" w:rsidP="00AD3FCC">
      <w:pPr>
        <w:pStyle w:val="NormalWeb"/>
        <w:spacing w:before="0" w:beforeAutospacing="0" w:after="0" w:afterAutospacing="0"/>
        <w:jc w:val="both"/>
      </w:pPr>
    </w:p>
    <w:p w14:paraId="540A685D" w14:textId="77777777" w:rsidR="00AD3FCC" w:rsidRDefault="00AD3FCC" w:rsidP="00DF0A91">
      <w:pPr>
        <w:pStyle w:val="Heading2"/>
      </w:pPr>
      <w:r>
        <w:t> </w:t>
      </w:r>
      <w:bookmarkStart w:id="47" w:name="_Toc39607230"/>
      <w:r>
        <w:t>4.2 Training:</w:t>
      </w:r>
      <w:bookmarkEnd w:id="47"/>
    </w:p>
    <w:p w14:paraId="2E52A076"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My duties was in the General bank, Credit section, and Marketing department for three months. It was a short time to hardly fulfil my training. But I have tried to do it. Basically Dhanmondi OBL branch deals in general banking,</w:t>
      </w:r>
    </w:p>
    <w:p w14:paraId="32E29F31" w14:textId="77777777" w:rsidR="00AD3FCC" w:rsidRDefault="00AD3FCC" w:rsidP="00DF0A91">
      <w:pPr>
        <w:pStyle w:val="NormalWeb"/>
        <w:spacing w:before="240" w:beforeAutospacing="0" w:after="240" w:afterAutospacing="0" w:line="360" w:lineRule="auto"/>
        <w:jc w:val="both"/>
        <w:rPr>
          <w:rFonts w:ascii="Arial" w:hAnsi="Arial" w:cs="Arial"/>
          <w:b/>
          <w:bCs/>
          <w:color w:val="000000"/>
        </w:rPr>
      </w:pPr>
      <w:r w:rsidRPr="00DF0A91">
        <w:rPr>
          <w:rFonts w:ascii="Arial" w:hAnsi="Arial" w:cs="Arial"/>
          <w:b/>
          <w:bCs/>
          <w:color w:val="000000"/>
          <w:u w:val="single"/>
        </w:rPr>
        <w:t>General banking:</w:t>
      </w:r>
      <w:r>
        <w:rPr>
          <w:rFonts w:ascii="Arial" w:hAnsi="Arial" w:cs="Arial"/>
          <w:color w:val="000000"/>
        </w:rPr>
        <w:t xml:space="preserve"> I have worked in the general banking section for 1 month. GB is the biggest part of a bank. Mainly GB duties is creating deposits and giving small many others kinds of service. I was asked to sit with my other colleagues so that I could learn from them. They trained me how to communicate with the customer very well. I talked with the customers over phone and informed them to collect their debit card, credit card .OBL provide  Savings account, current account, elegant savings, gold savings, pyramid savings, NRB savings plus, student savings, school banking, salary accounts, short term deposit, long term deposit and FDR .Etc. They also train me on their others services like </w:t>
      </w:r>
      <w:r>
        <w:rPr>
          <w:rFonts w:ascii="Arial" w:hAnsi="Arial" w:cs="Arial"/>
          <w:b/>
          <w:bCs/>
          <w:color w:val="000000"/>
        </w:rPr>
        <w:t>Remittance, Locker service, Customer service</w:t>
      </w:r>
    </w:p>
    <w:p w14:paraId="3B01E9DA" w14:textId="77777777" w:rsidR="00DF0A91" w:rsidRDefault="00DF0A91" w:rsidP="00DF0A91">
      <w:pPr>
        <w:pStyle w:val="NormalWeb"/>
        <w:spacing w:before="240" w:beforeAutospacing="0" w:after="240" w:afterAutospacing="0" w:line="360" w:lineRule="auto"/>
        <w:jc w:val="both"/>
      </w:pPr>
    </w:p>
    <w:p w14:paraId="53751BDF" w14:textId="77777777" w:rsidR="00AD3FCC" w:rsidRDefault="00AD3FCC" w:rsidP="00DF0A91">
      <w:pPr>
        <w:pStyle w:val="NormalWeb"/>
        <w:spacing w:before="240" w:beforeAutospacing="0" w:after="240" w:afterAutospacing="0" w:line="360" w:lineRule="auto"/>
        <w:jc w:val="both"/>
      </w:pPr>
      <w:r>
        <w:rPr>
          <w:rFonts w:ascii="Arial" w:hAnsi="Arial" w:cs="Arial"/>
          <w:color w:val="000000"/>
        </w:rPr>
        <w:t> I want to share what are the basic things needed for opening a bank account in OBL.</w:t>
      </w:r>
    </w:p>
    <w:p w14:paraId="4EBB2562" w14:textId="77777777" w:rsidR="00AD3FCC" w:rsidRDefault="00AD3FCC" w:rsidP="00DF0A91">
      <w:pPr>
        <w:pStyle w:val="NormalWeb"/>
        <w:numPr>
          <w:ilvl w:val="0"/>
          <w:numId w:val="41"/>
        </w:numPr>
        <w:spacing w:before="240" w:beforeAutospacing="0" w:after="240" w:afterAutospacing="0" w:line="360" w:lineRule="auto"/>
        <w:jc w:val="both"/>
      </w:pPr>
      <w:r>
        <w:rPr>
          <w:rFonts w:ascii="Arial" w:hAnsi="Arial" w:cs="Arial"/>
          <w:color w:val="000000"/>
        </w:rPr>
        <w:t>Receiving filled up application in bank’s prescribed form mentioning what types of account is desired to be opened.</w:t>
      </w:r>
    </w:p>
    <w:p w14:paraId="7C96059A" w14:textId="77777777" w:rsidR="00AD3FCC" w:rsidRDefault="00AD3FCC" w:rsidP="00DF0A91">
      <w:pPr>
        <w:pStyle w:val="NormalWeb"/>
        <w:numPr>
          <w:ilvl w:val="0"/>
          <w:numId w:val="41"/>
        </w:numPr>
        <w:spacing w:before="240" w:beforeAutospacing="0" w:after="240" w:afterAutospacing="0" w:line="360" w:lineRule="auto"/>
        <w:jc w:val="both"/>
      </w:pPr>
      <w:r>
        <w:rPr>
          <w:rFonts w:ascii="Arial" w:hAnsi="Arial" w:cs="Arial"/>
          <w:color w:val="000000"/>
        </w:rPr>
        <w:t>The form is filled up by the applicant himself or herself.</w:t>
      </w:r>
    </w:p>
    <w:p w14:paraId="2261DF75" w14:textId="77777777" w:rsidR="00AD3FCC" w:rsidRDefault="00AD3FCC" w:rsidP="00DF0A91">
      <w:pPr>
        <w:pStyle w:val="NormalWeb"/>
        <w:numPr>
          <w:ilvl w:val="0"/>
          <w:numId w:val="41"/>
        </w:numPr>
        <w:spacing w:before="240" w:beforeAutospacing="0" w:after="240" w:afterAutospacing="0" w:line="360" w:lineRule="auto"/>
        <w:jc w:val="both"/>
      </w:pPr>
      <w:r>
        <w:rPr>
          <w:rFonts w:ascii="Arial" w:hAnsi="Arial" w:cs="Arial"/>
          <w:color w:val="000000"/>
        </w:rPr>
        <w:t>Three copies of passport size photographs from individual</w:t>
      </w:r>
    </w:p>
    <w:p w14:paraId="1FC63E62" w14:textId="77777777" w:rsidR="00AD3FCC" w:rsidRDefault="00AD3FCC" w:rsidP="00DF0A91">
      <w:pPr>
        <w:pStyle w:val="NormalWeb"/>
        <w:numPr>
          <w:ilvl w:val="0"/>
          <w:numId w:val="41"/>
        </w:numPr>
        <w:spacing w:before="240" w:beforeAutospacing="0" w:after="240" w:afterAutospacing="0" w:line="360" w:lineRule="auto"/>
        <w:jc w:val="both"/>
      </w:pPr>
      <w:r>
        <w:rPr>
          <w:rFonts w:ascii="Arial" w:hAnsi="Arial" w:cs="Arial"/>
          <w:color w:val="000000"/>
        </w:rPr>
        <w:t>One copy of passport size photographs from the nominee.</w:t>
      </w:r>
    </w:p>
    <w:p w14:paraId="1353F5E5" w14:textId="77777777" w:rsidR="00AD3FCC" w:rsidRDefault="00AD3FCC" w:rsidP="00DF0A91">
      <w:pPr>
        <w:pStyle w:val="NormalWeb"/>
        <w:numPr>
          <w:ilvl w:val="0"/>
          <w:numId w:val="41"/>
        </w:numPr>
        <w:spacing w:before="240" w:beforeAutospacing="0" w:after="240" w:afterAutospacing="0" w:line="360" w:lineRule="auto"/>
        <w:jc w:val="both"/>
      </w:pPr>
      <w:r>
        <w:rPr>
          <w:rFonts w:ascii="Arial" w:hAnsi="Arial" w:cs="Arial"/>
          <w:color w:val="000000"/>
        </w:rPr>
        <w:t>Income statement like job id/ trade license copy .(utility bill for landlord)  </w:t>
      </w:r>
    </w:p>
    <w:p w14:paraId="170CFFD3" w14:textId="77777777" w:rsidR="00AD3FCC" w:rsidRDefault="00AD3FCC" w:rsidP="00DF0A91">
      <w:pPr>
        <w:pStyle w:val="NormalWeb"/>
        <w:numPr>
          <w:ilvl w:val="0"/>
          <w:numId w:val="41"/>
        </w:numPr>
        <w:spacing w:before="240" w:beforeAutospacing="0" w:after="240" w:afterAutospacing="0" w:line="360" w:lineRule="auto"/>
        <w:jc w:val="both"/>
      </w:pPr>
      <w:r>
        <w:rPr>
          <w:rFonts w:ascii="Arial" w:hAnsi="Arial" w:cs="Arial"/>
          <w:color w:val="000000"/>
        </w:rPr>
        <w:t>National ID card copy.</w:t>
      </w:r>
    </w:p>
    <w:p w14:paraId="68BF0CE1" w14:textId="77777777" w:rsidR="00AD3FCC" w:rsidRDefault="00AD3FCC" w:rsidP="00DF0A91">
      <w:pPr>
        <w:pStyle w:val="NormalWeb"/>
        <w:spacing w:before="0" w:beforeAutospacing="0" w:after="0" w:afterAutospacing="0" w:line="360" w:lineRule="auto"/>
        <w:jc w:val="both"/>
      </w:pPr>
      <w:r>
        <w:rPr>
          <w:rFonts w:ascii="Arial" w:hAnsi="Arial" w:cs="Arial"/>
          <w:color w:val="000000"/>
        </w:rPr>
        <w:t>Now, I know how to open an account and the supervisor taught me how to give input customer information in software and then how to fill up the form. If any information missed by the customer then I talked with them over the phone and collect the information.</w:t>
      </w:r>
    </w:p>
    <w:p w14:paraId="045DFBAB" w14:textId="77777777" w:rsidR="00AD3FCC" w:rsidRDefault="00AD3FCC" w:rsidP="00DF0A91">
      <w:pPr>
        <w:pStyle w:val="NormalWeb"/>
        <w:spacing w:before="240" w:beforeAutospacing="0" w:after="240" w:afterAutospacing="0" w:line="360" w:lineRule="auto"/>
      </w:pPr>
      <w:r>
        <w:rPr>
          <w:rFonts w:ascii="Arial" w:hAnsi="Arial" w:cs="Arial"/>
          <w:color w:val="000000"/>
        </w:rPr>
        <w:t> </w:t>
      </w:r>
    </w:p>
    <w:p w14:paraId="248C8020" w14:textId="77777777" w:rsidR="006C2D7E" w:rsidRDefault="00AD3FCC" w:rsidP="006C2D7E">
      <w:pPr>
        <w:pStyle w:val="NormalWeb"/>
        <w:spacing w:before="240" w:beforeAutospacing="0" w:after="240" w:afterAutospacing="0" w:line="360" w:lineRule="auto"/>
        <w:jc w:val="both"/>
        <w:rPr>
          <w:rFonts w:ascii="Arial" w:hAnsi="Arial" w:cs="Arial"/>
          <w:color w:val="000000"/>
        </w:rPr>
      </w:pPr>
      <w:r w:rsidRPr="00DF0A91">
        <w:rPr>
          <w:rFonts w:ascii="Arial" w:hAnsi="Arial" w:cs="Arial"/>
          <w:b/>
          <w:bCs/>
          <w:color w:val="000000"/>
          <w:u w:val="single"/>
        </w:rPr>
        <w:t>Credit:</w:t>
      </w:r>
      <w:r>
        <w:rPr>
          <w:rFonts w:ascii="Arial" w:hAnsi="Arial" w:cs="Arial"/>
          <w:b/>
          <w:bCs/>
          <w:color w:val="000000"/>
        </w:rPr>
        <w:t xml:space="preserve"> </w:t>
      </w:r>
      <w:r>
        <w:rPr>
          <w:rFonts w:ascii="Arial" w:hAnsi="Arial" w:cs="Arial"/>
          <w:color w:val="000000"/>
        </w:rPr>
        <w:t>In Dhanmondi OBL branch Credit section is quite small. My seniors try to help me to get the basic knowledge from here. Here Credit customers are Health care organization, Import -Export Company, few House loan and Garments Companies. I have trained here, how to give Bank guarantee, how to create a bank guarantee report, how to give a loan, why banks will give them loan? For what purpose? What should I need to follow to give a loan?, How we can take decisions, How to inform the loan to the High Senior Executive about the loan. I want to share how a loan application process works in ONE Bank.</w:t>
      </w:r>
    </w:p>
    <w:p w14:paraId="3D1C1D86" w14:textId="77777777" w:rsidR="006C2D7E" w:rsidRDefault="006C2D7E" w:rsidP="006C2D7E">
      <w:pPr>
        <w:pStyle w:val="NormalWeb"/>
        <w:spacing w:before="240" w:beforeAutospacing="0" w:after="240" w:afterAutospacing="0" w:line="360" w:lineRule="auto"/>
        <w:jc w:val="both"/>
        <w:rPr>
          <w:rFonts w:ascii="Arial" w:hAnsi="Arial" w:cs="Arial"/>
          <w:color w:val="000000"/>
        </w:rPr>
      </w:pPr>
    </w:p>
    <w:p w14:paraId="7AA5659C" w14:textId="77777777" w:rsidR="006C2D7E" w:rsidRDefault="006C2D7E" w:rsidP="006C2D7E">
      <w:pPr>
        <w:pStyle w:val="NormalWeb"/>
        <w:spacing w:before="240" w:beforeAutospacing="0" w:after="240" w:afterAutospacing="0" w:line="360" w:lineRule="auto"/>
        <w:jc w:val="both"/>
      </w:pPr>
      <w:r w:rsidRPr="00584DD5">
        <w:rPr>
          <w:rFonts w:ascii="Arial" w:hAnsi="Arial" w:cs="Arial"/>
          <w:noProof/>
          <w:lang w:val="en-US" w:eastAsia="en-US"/>
        </w:rPr>
        <w:lastRenderedPageBreak/>
        <mc:AlternateContent>
          <mc:Choice Requires="wps">
            <w:drawing>
              <wp:anchor distT="0" distB="0" distL="114300" distR="114300" simplePos="0" relativeHeight="251684864" behindDoc="0" locked="0" layoutInCell="1" allowOverlap="1" wp14:anchorId="487CDE45" wp14:editId="7967C585">
                <wp:simplePos x="0" y="0"/>
                <wp:positionH relativeFrom="column">
                  <wp:posOffset>69448</wp:posOffset>
                </wp:positionH>
                <wp:positionV relativeFrom="paragraph">
                  <wp:posOffset>168372</wp:posOffset>
                </wp:positionV>
                <wp:extent cx="1192193" cy="844784"/>
                <wp:effectExtent l="0" t="0" r="27305" b="12700"/>
                <wp:wrapNone/>
                <wp:docPr id="8" name="Rectangle 8"/>
                <wp:cNvGraphicFramePr/>
                <a:graphic xmlns:a="http://schemas.openxmlformats.org/drawingml/2006/main">
                  <a:graphicData uri="http://schemas.microsoft.com/office/word/2010/wordprocessingShape">
                    <wps:wsp>
                      <wps:cNvSpPr/>
                      <wps:spPr>
                        <a:xfrm>
                          <a:off x="0" y="0"/>
                          <a:ext cx="1192193" cy="84478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0086855" w14:textId="77777777" w:rsidR="007302CE" w:rsidRPr="006C2D7E" w:rsidRDefault="007302CE" w:rsidP="006C2D7E">
                            <w:pPr>
                              <w:jc w:val="center"/>
                              <w:rPr>
                                <w:rFonts w:ascii="Arial" w:hAnsi="Arial" w:cs="Arial"/>
                                <w:b/>
                                <w:sz w:val="28"/>
                                <w:szCs w:val="24"/>
                              </w:rPr>
                            </w:pPr>
                            <w:r w:rsidRPr="006C2D7E">
                              <w:rPr>
                                <w:rFonts w:ascii="Arial" w:hAnsi="Arial" w:cs="Arial"/>
                                <w:b/>
                                <w:sz w:val="24"/>
                                <w:szCs w:val="24"/>
                              </w:rPr>
                              <w:t>Application</w:t>
                            </w:r>
                            <w:r w:rsidRPr="006C2D7E">
                              <w:rPr>
                                <w:rFonts w:ascii="Arial" w:hAnsi="Arial" w:cs="Arial"/>
                                <w:b/>
                                <w:sz w:val="28"/>
                                <w:szCs w:val="24"/>
                              </w:rPr>
                              <w:t xml:space="preserve"> </w:t>
                            </w:r>
                            <w:r w:rsidRPr="006C2D7E">
                              <w:rPr>
                                <w:rFonts w:ascii="Arial" w:hAnsi="Arial" w:cs="Arial"/>
                                <w:b/>
                                <w:sz w:val="24"/>
                                <w:szCs w:val="24"/>
                              </w:rPr>
                              <w:t>form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487CDE45" id="Rectangle 8" o:spid="_x0000_s1036" style="position:absolute;left:0;text-align:left;margin-left:5.45pt;margin-top:13.25pt;width:93.85pt;height:6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" fillcolor="white [3201]" strokecolor="black [3213]" strokeweight="1pt">
                <v:textbox>
                  <w:txbxContent>
                    <w:p w14:paraId="30086855" w14:textId="77777777" w:rsidR="007302CE" w:rsidRPr="006C2D7E" w:rsidRDefault="007302CE" w:rsidP="006C2D7E">
                      <w:pPr>
                        <w:jc w:val="center"/>
                        <w:rPr>
                          <w:rFonts w:ascii="Arial" w:hAnsi="Arial" w:cs="Arial"/>
                          <w:b/>
                          <w:sz w:val="28"/>
                          <w:szCs w:val="24"/>
                        </w:rPr>
                      </w:pPr>
                      <w:r w:rsidRPr="006C2D7E">
                        <w:rPr>
                          <w:rFonts w:ascii="Arial" w:hAnsi="Arial" w:cs="Arial"/>
                          <w:b/>
                          <w:sz w:val="24"/>
                          <w:szCs w:val="24"/>
                        </w:rPr>
                        <w:t>Application</w:t>
                      </w:r>
                      <w:r w:rsidRPr="006C2D7E">
                        <w:rPr>
                          <w:rFonts w:ascii="Arial" w:hAnsi="Arial" w:cs="Arial"/>
                          <w:b/>
                          <w:sz w:val="28"/>
                          <w:szCs w:val="24"/>
                        </w:rPr>
                        <w:t xml:space="preserve"> </w:t>
                      </w:r>
                      <w:r w:rsidRPr="006C2D7E">
                        <w:rPr>
                          <w:rFonts w:ascii="Arial" w:hAnsi="Arial" w:cs="Arial"/>
                          <w:b/>
                          <w:sz w:val="24"/>
                          <w:szCs w:val="24"/>
                        </w:rPr>
                        <w:t>form</w:t>
                      </w:r>
                    </w:p>
                  </w:txbxContent>
                </v:textbox>
              </v:rect>
            </w:pict>
          </mc:Fallback>
        </mc:AlternateContent>
      </w:r>
      <w:r w:rsidRPr="00584DD5">
        <w:rPr>
          <w:rFonts w:ascii="Arial" w:hAnsi="Arial" w:cs="Arial"/>
          <w:noProof/>
          <w:lang w:val="en-US" w:eastAsia="en-US"/>
        </w:rPr>
        <mc:AlternateContent>
          <mc:Choice Requires="wps">
            <w:drawing>
              <wp:anchor distT="0" distB="0" distL="114300" distR="114300" simplePos="0" relativeHeight="251685888" behindDoc="0" locked="0" layoutInCell="1" allowOverlap="1" wp14:anchorId="1D1171F6" wp14:editId="414D9A8C">
                <wp:simplePos x="0" y="0"/>
                <wp:positionH relativeFrom="column">
                  <wp:posOffset>1794076</wp:posOffset>
                </wp:positionH>
                <wp:positionV relativeFrom="paragraph">
                  <wp:posOffset>214670</wp:posOffset>
                </wp:positionV>
                <wp:extent cx="770689" cy="763126"/>
                <wp:effectExtent l="0" t="0" r="10795" b="18415"/>
                <wp:wrapNone/>
                <wp:docPr id="19" name="Rectangle 19"/>
                <wp:cNvGraphicFramePr/>
                <a:graphic xmlns:a="http://schemas.openxmlformats.org/drawingml/2006/main">
                  <a:graphicData uri="http://schemas.microsoft.com/office/word/2010/wordprocessingShape">
                    <wps:wsp>
                      <wps:cNvSpPr/>
                      <wps:spPr>
                        <a:xfrm>
                          <a:off x="0" y="0"/>
                          <a:ext cx="770689" cy="76312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758661" w14:textId="77777777" w:rsidR="007302CE" w:rsidRPr="006C2D7E" w:rsidRDefault="007302CE" w:rsidP="006C2D7E">
                            <w:pPr>
                              <w:jc w:val="center"/>
                              <w:rPr>
                                <w:rFonts w:ascii="Arial" w:hAnsi="Arial" w:cs="Arial"/>
                                <w:b/>
                                <w:sz w:val="28"/>
                              </w:rPr>
                            </w:pPr>
                            <w:r w:rsidRPr="006C2D7E">
                              <w:rPr>
                                <w:rFonts w:ascii="Arial" w:hAnsi="Arial" w:cs="Arial"/>
                                <w:b/>
                                <w:sz w:val="24"/>
                                <w:szCs w:val="24"/>
                              </w:rPr>
                              <w:t>CALL</w:t>
                            </w:r>
                            <w:r w:rsidRPr="006C2D7E">
                              <w:rPr>
                                <w:rFonts w:ascii="Arial" w:hAnsi="Arial" w:cs="Arial"/>
                                <w:b/>
                                <w:sz w:val="28"/>
                              </w:rPr>
                              <w:t xml:space="preserve"> </w:t>
                            </w:r>
                            <w:r w:rsidRPr="006C2D7E">
                              <w:rPr>
                                <w:rFonts w:ascii="Arial" w:hAnsi="Arial" w:cs="Arial"/>
                                <w:b/>
                                <w:sz w:val="24"/>
                                <w:szCs w:val="24"/>
                              </w:rPr>
                              <w:t>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1D1171F6" id="Rectangle 19" o:spid="_x0000_s1037" style="position:absolute;left:0;text-align:left;margin-left:141.25pt;margin-top:16.9pt;width:60.7pt;height:60.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" fillcolor="white [3201]" strokecolor="black [3213]" strokeweight="1pt">
                <v:textbox>
                  <w:txbxContent>
                    <w:p w14:paraId="43758661" w14:textId="77777777" w:rsidR="007302CE" w:rsidRPr="006C2D7E" w:rsidRDefault="007302CE" w:rsidP="006C2D7E">
                      <w:pPr>
                        <w:jc w:val="center"/>
                        <w:rPr>
                          <w:rFonts w:ascii="Arial" w:hAnsi="Arial" w:cs="Arial"/>
                          <w:b/>
                          <w:sz w:val="28"/>
                        </w:rPr>
                      </w:pPr>
                      <w:r w:rsidRPr="006C2D7E">
                        <w:rPr>
                          <w:rFonts w:ascii="Arial" w:hAnsi="Arial" w:cs="Arial"/>
                          <w:b/>
                          <w:sz w:val="24"/>
                          <w:szCs w:val="24"/>
                        </w:rPr>
                        <w:t>CALL</w:t>
                      </w:r>
                      <w:r w:rsidRPr="006C2D7E">
                        <w:rPr>
                          <w:rFonts w:ascii="Arial" w:hAnsi="Arial" w:cs="Arial"/>
                          <w:b/>
                          <w:sz w:val="28"/>
                        </w:rPr>
                        <w:t xml:space="preserve"> </w:t>
                      </w:r>
                      <w:r w:rsidRPr="006C2D7E">
                        <w:rPr>
                          <w:rFonts w:ascii="Arial" w:hAnsi="Arial" w:cs="Arial"/>
                          <w:b/>
                          <w:sz w:val="24"/>
                          <w:szCs w:val="24"/>
                        </w:rPr>
                        <w:t>report</w:t>
                      </w:r>
                    </w:p>
                  </w:txbxContent>
                </v:textbox>
              </v:rect>
            </w:pict>
          </mc:Fallback>
        </mc:AlternateContent>
      </w:r>
      <w:r w:rsidRPr="00584DD5">
        <w:rPr>
          <w:rFonts w:ascii="Arial" w:hAnsi="Arial" w:cs="Arial"/>
          <w:noProof/>
          <w:lang w:val="en-US" w:eastAsia="en-US"/>
        </w:rPr>
        <mc:AlternateContent>
          <mc:Choice Requires="wps">
            <w:drawing>
              <wp:anchor distT="0" distB="0" distL="114300" distR="114300" simplePos="0" relativeHeight="251686912" behindDoc="1" locked="0" layoutInCell="1" allowOverlap="1" wp14:anchorId="592EBED4" wp14:editId="715BC047">
                <wp:simplePos x="0" y="0"/>
                <wp:positionH relativeFrom="column">
                  <wp:posOffset>3171190</wp:posOffset>
                </wp:positionH>
                <wp:positionV relativeFrom="paragraph">
                  <wp:posOffset>202565</wp:posOffset>
                </wp:positionV>
                <wp:extent cx="781685" cy="774700"/>
                <wp:effectExtent l="0" t="0" r="18415" b="25400"/>
                <wp:wrapTight wrapText="bothSides">
                  <wp:wrapPolygon edited="0">
                    <wp:start x="0" y="0"/>
                    <wp:lineTo x="0" y="21777"/>
                    <wp:lineTo x="21582" y="21777"/>
                    <wp:lineTo x="21582" y="0"/>
                    <wp:lineTo x="0" y="0"/>
                  </wp:wrapPolygon>
                </wp:wrapTight>
                <wp:docPr id="23" name="Rectangle 23"/>
                <wp:cNvGraphicFramePr/>
                <a:graphic xmlns:a="http://schemas.openxmlformats.org/drawingml/2006/main">
                  <a:graphicData uri="http://schemas.microsoft.com/office/word/2010/wordprocessingShape">
                    <wps:wsp>
                      <wps:cNvSpPr/>
                      <wps:spPr>
                        <a:xfrm>
                          <a:off x="0" y="0"/>
                          <a:ext cx="781685" cy="774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753DBAF" w14:textId="77777777" w:rsidR="007302CE" w:rsidRPr="006C2D7E" w:rsidRDefault="007302CE" w:rsidP="006C2D7E">
                            <w:pPr>
                              <w:jc w:val="center"/>
                              <w:rPr>
                                <w:rFonts w:ascii="Arial" w:hAnsi="Arial" w:cs="Arial"/>
                                <w:b/>
                                <w:sz w:val="24"/>
                                <w:szCs w:val="24"/>
                              </w:rPr>
                            </w:pPr>
                            <w:r w:rsidRPr="006C2D7E">
                              <w:rPr>
                                <w:rFonts w:ascii="Arial" w:hAnsi="Arial" w:cs="Arial"/>
                                <w:b/>
                                <w:sz w:val="24"/>
                                <w:szCs w:val="24"/>
                              </w:rPr>
                              <w:t>CM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592EBED4" id="Rectangle 23" o:spid="_x0000_s1038" style="position:absolute;left:0;text-align:left;margin-left:249.7pt;margin-top:15.95pt;width:61.55pt;height:61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" fillcolor="white [3201]" strokecolor="black [3213]" strokeweight="1pt">
                <v:textbox>
                  <w:txbxContent>
                    <w:p w14:paraId="3753DBAF" w14:textId="77777777" w:rsidR="007302CE" w:rsidRPr="006C2D7E" w:rsidRDefault="007302CE" w:rsidP="006C2D7E">
                      <w:pPr>
                        <w:jc w:val="center"/>
                        <w:rPr>
                          <w:rFonts w:ascii="Arial" w:hAnsi="Arial" w:cs="Arial"/>
                          <w:b/>
                          <w:sz w:val="24"/>
                          <w:szCs w:val="24"/>
                        </w:rPr>
                      </w:pPr>
                      <w:r w:rsidRPr="006C2D7E">
                        <w:rPr>
                          <w:rFonts w:ascii="Arial" w:hAnsi="Arial" w:cs="Arial"/>
                          <w:b/>
                          <w:sz w:val="24"/>
                          <w:szCs w:val="24"/>
                        </w:rPr>
                        <w:t>CM</w:t>
                      </w:r>
                    </w:p>
                  </w:txbxContent>
                </v:textbox>
                <w10:wrap type="tight"/>
              </v:rect>
            </w:pict>
          </mc:Fallback>
        </mc:AlternateContent>
      </w:r>
      <w:r w:rsidRPr="00584DD5">
        <w:rPr>
          <w:rFonts w:ascii="Arial" w:hAnsi="Arial" w:cs="Arial"/>
          <w:noProof/>
          <w:lang w:val="en-US" w:eastAsia="en-US"/>
        </w:rPr>
        <mc:AlternateContent>
          <mc:Choice Requires="wps">
            <w:drawing>
              <wp:anchor distT="0" distB="0" distL="114300" distR="114300" simplePos="0" relativeHeight="251687936" behindDoc="1" locked="0" layoutInCell="1" allowOverlap="1" wp14:anchorId="67EC47E5" wp14:editId="6E8F0FCE">
                <wp:simplePos x="0" y="0"/>
                <wp:positionH relativeFrom="column">
                  <wp:posOffset>4513580</wp:posOffset>
                </wp:positionH>
                <wp:positionV relativeFrom="paragraph">
                  <wp:posOffset>179705</wp:posOffset>
                </wp:positionV>
                <wp:extent cx="871220" cy="766445"/>
                <wp:effectExtent l="0" t="0" r="24130" b="14605"/>
                <wp:wrapTight wrapText="bothSides">
                  <wp:wrapPolygon edited="0">
                    <wp:start x="0" y="0"/>
                    <wp:lineTo x="0" y="21475"/>
                    <wp:lineTo x="21726" y="21475"/>
                    <wp:lineTo x="21726" y="0"/>
                    <wp:lineTo x="0" y="0"/>
                  </wp:wrapPolygon>
                </wp:wrapTight>
                <wp:docPr id="24" name="Rectangle 24"/>
                <wp:cNvGraphicFramePr/>
                <a:graphic xmlns:a="http://schemas.openxmlformats.org/drawingml/2006/main">
                  <a:graphicData uri="http://schemas.microsoft.com/office/word/2010/wordprocessingShape">
                    <wps:wsp>
                      <wps:cNvSpPr/>
                      <wps:spPr>
                        <a:xfrm>
                          <a:off x="0" y="0"/>
                          <a:ext cx="871220" cy="76644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1E6225C" w14:textId="77777777" w:rsidR="007302CE" w:rsidRPr="006C2D7E" w:rsidRDefault="007302CE" w:rsidP="006C2D7E">
                            <w:pPr>
                              <w:spacing w:line="240" w:lineRule="auto"/>
                              <w:jc w:val="center"/>
                              <w:rPr>
                                <w:rFonts w:ascii="Arial" w:hAnsi="Arial" w:cs="Arial"/>
                                <w:b/>
                                <w:szCs w:val="24"/>
                              </w:rPr>
                            </w:pPr>
                            <w:r w:rsidRPr="006C2D7E">
                              <w:rPr>
                                <w:rFonts w:ascii="Arial" w:hAnsi="Arial" w:cs="Arial"/>
                                <w:b/>
                                <w:szCs w:val="24"/>
                              </w:rPr>
                              <w:t xml:space="preserve">Sectional </w:t>
                            </w:r>
                          </w:p>
                          <w:p w14:paraId="74C0CD27" w14:textId="77777777" w:rsidR="007302CE" w:rsidRPr="006C2D7E" w:rsidRDefault="007302CE" w:rsidP="006C2D7E">
                            <w:pPr>
                              <w:spacing w:line="240" w:lineRule="auto"/>
                              <w:jc w:val="center"/>
                              <w:rPr>
                                <w:rFonts w:ascii="Arial" w:hAnsi="Arial" w:cs="Arial"/>
                                <w:b/>
                                <w:sz w:val="24"/>
                                <w:szCs w:val="24"/>
                              </w:rPr>
                            </w:pPr>
                            <w:r w:rsidRPr="006C2D7E">
                              <w:rPr>
                                <w:rFonts w:ascii="Arial" w:hAnsi="Arial" w:cs="Arial"/>
                                <w:b/>
                                <w:sz w:val="24"/>
                                <w:szCs w:val="24"/>
                              </w:rPr>
                              <w:t xml:space="preserve">Approval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67EC47E5" id="Rectangle 24" o:spid="_x0000_s1039" style="position:absolute;left:0;text-align:left;margin-left:355.4pt;margin-top:14.15pt;width:68.6pt;height:60.3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" fillcolor="white [3201]" strokecolor="black [3213]" strokeweight="1pt">
                <v:textbox>
                  <w:txbxContent>
                    <w:p w14:paraId="01E6225C" w14:textId="77777777" w:rsidR="007302CE" w:rsidRPr="006C2D7E" w:rsidRDefault="007302CE" w:rsidP="006C2D7E">
                      <w:pPr>
                        <w:spacing w:line="240" w:lineRule="auto"/>
                        <w:jc w:val="center"/>
                        <w:rPr>
                          <w:rFonts w:ascii="Arial" w:hAnsi="Arial" w:cs="Arial"/>
                          <w:b/>
                          <w:szCs w:val="24"/>
                        </w:rPr>
                      </w:pPr>
                      <w:r w:rsidRPr="006C2D7E">
                        <w:rPr>
                          <w:rFonts w:ascii="Arial" w:hAnsi="Arial" w:cs="Arial"/>
                          <w:b/>
                          <w:szCs w:val="24"/>
                        </w:rPr>
                        <w:t xml:space="preserve">Sectional </w:t>
                      </w:r>
                    </w:p>
                    <w:p w14:paraId="74C0CD27" w14:textId="77777777" w:rsidR="007302CE" w:rsidRPr="006C2D7E" w:rsidRDefault="007302CE" w:rsidP="006C2D7E">
                      <w:pPr>
                        <w:spacing w:line="240" w:lineRule="auto"/>
                        <w:jc w:val="center"/>
                        <w:rPr>
                          <w:rFonts w:ascii="Arial" w:hAnsi="Arial" w:cs="Arial"/>
                          <w:b/>
                          <w:sz w:val="24"/>
                          <w:szCs w:val="24"/>
                        </w:rPr>
                      </w:pPr>
                      <w:r w:rsidRPr="006C2D7E">
                        <w:rPr>
                          <w:rFonts w:ascii="Arial" w:hAnsi="Arial" w:cs="Arial"/>
                          <w:b/>
                          <w:sz w:val="24"/>
                          <w:szCs w:val="24"/>
                        </w:rPr>
                        <w:t xml:space="preserve">Approval  </w:t>
                      </w:r>
                    </w:p>
                  </w:txbxContent>
                </v:textbox>
                <w10:wrap type="tight"/>
              </v:rect>
            </w:pict>
          </mc:Fallback>
        </mc:AlternateContent>
      </w:r>
    </w:p>
    <w:p w14:paraId="3637F9E6" w14:textId="77777777" w:rsidR="006C2D7E" w:rsidRPr="00584DD5" w:rsidRDefault="006C2D7E" w:rsidP="006C2D7E">
      <w:pPr>
        <w:spacing w:line="360" w:lineRule="auto"/>
        <w:rPr>
          <w:rFonts w:ascii="Arial" w:hAnsi="Arial" w:cs="Arial"/>
          <w:sz w:val="24"/>
          <w:szCs w:val="24"/>
        </w:rPr>
      </w:pPr>
      <w:r w:rsidRPr="00584DD5">
        <w:rPr>
          <w:rFonts w:ascii="Arial" w:hAnsi="Arial" w:cs="Arial"/>
          <w:noProof/>
          <w:sz w:val="24"/>
          <w:szCs w:val="24"/>
          <w:lang w:val="en-US"/>
        </w:rPr>
        <mc:AlternateContent>
          <mc:Choice Requires="wps">
            <w:drawing>
              <wp:anchor distT="0" distB="0" distL="114300" distR="114300" simplePos="0" relativeHeight="251688960" behindDoc="0" locked="0" layoutInCell="1" allowOverlap="1" wp14:anchorId="015E3618" wp14:editId="164DEBB2">
                <wp:simplePos x="0" y="0"/>
                <wp:positionH relativeFrom="column">
                  <wp:posOffset>1349295</wp:posOffset>
                </wp:positionH>
                <wp:positionV relativeFrom="paragraph">
                  <wp:posOffset>21413</wp:posOffset>
                </wp:positionV>
                <wp:extent cx="270344" cy="230588"/>
                <wp:effectExtent l="0" t="19050" r="34925" b="36195"/>
                <wp:wrapNone/>
                <wp:docPr id="25" name="Right Arrow 25"/>
                <wp:cNvGraphicFramePr/>
                <a:graphic xmlns:a="http://schemas.openxmlformats.org/drawingml/2006/main">
                  <a:graphicData uri="http://schemas.microsoft.com/office/word/2010/wordprocessingShape">
                    <wps:wsp>
                      <wps:cNvSpPr/>
                      <wps:spPr>
                        <a:xfrm>
                          <a:off x="0" y="0"/>
                          <a:ext cx="270344" cy="230588"/>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59AD6CA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5" o:spid="_x0000_s1026" type="#_x0000_t13" style="position:absolute;margin-left:106.25pt;margin-top:1.7pt;width:21.3pt;height:18.1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" adj="12388" fillcolor="#5b9bd5 [3204]" strokecolor="#1f4d78 [1604]" strokeweight="1pt"/>
            </w:pict>
          </mc:Fallback>
        </mc:AlternateContent>
      </w:r>
      <w:r w:rsidRPr="00584DD5">
        <w:rPr>
          <w:rFonts w:ascii="Arial" w:hAnsi="Arial" w:cs="Arial"/>
          <w:noProof/>
          <w:sz w:val="24"/>
          <w:szCs w:val="24"/>
          <w:lang w:val="en-US"/>
        </w:rPr>
        <mc:AlternateContent>
          <mc:Choice Requires="wps">
            <w:drawing>
              <wp:anchor distT="0" distB="0" distL="114300" distR="114300" simplePos="0" relativeHeight="251689984" behindDoc="0" locked="0" layoutInCell="1" allowOverlap="1" wp14:anchorId="4657CF40" wp14:editId="31B6A973">
                <wp:simplePos x="0" y="0"/>
                <wp:positionH relativeFrom="margin">
                  <wp:align>center</wp:align>
                </wp:positionH>
                <wp:positionV relativeFrom="paragraph">
                  <wp:posOffset>26092</wp:posOffset>
                </wp:positionV>
                <wp:extent cx="270344" cy="230588"/>
                <wp:effectExtent l="0" t="19050" r="34925" b="36195"/>
                <wp:wrapNone/>
                <wp:docPr id="26" name="Right Arrow 26"/>
                <wp:cNvGraphicFramePr/>
                <a:graphic xmlns:a="http://schemas.openxmlformats.org/drawingml/2006/main">
                  <a:graphicData uri="http://schemas.microsoft.com/office/word/2010/wordprocessingShape">
                    <wps:wsp>
                      <wps:cNvSpPr/>
                      <wps:spPr>
                        <a:xfrm>
                          <a:off x="0" y="0"/>
                          <a:ext cx="270344" cy="230588"/>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523666D" id="Right Arrow 26" o:spid="_x0000_s1026" type="#_x0000_t13" style="position:absolute;margin-left:0;margin-top:2.05pt;width:21.3pt;height:18.15pt;z-index:25168998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" adj="12388" fillcolor="#5b9bd5 [3204]" strokecolor="#1f4d78 [1604]" strokeweight="1pt">
                <w10:wrap anchorx="margin"/>
              </v:shape>
            </w:pict>
          </mc:Fallback>
        </mc:AlternateContent>
      </w:r>
      <w:r w:rsidRPr="00584DD5">
        <w:rPr>
          <w:rFonts w:ascii="Arial" w:hAnsi="Arial" w:cs="Arial"/>
          <w:noProof/>
          <w:sz w:val="24"/>
          <w:szCs w:val="24"/>
          <w:lang w:val="en-US"/>
        </w:rPr>
        <mc:AlternateContent>
          <mc:Choice Requires="wps">
            <w:drawing>
              <wp:anchor distT="0" distB="0" distL="114300" distR="114300" simplePos="0" relativeHeight="251691008" behindDoc="0" locked="0" layoutInCell="1" allowOverlap="1" wp14:anchorId="478F5ED1" wp14:editId="6235610C">
                <wp:simplePos x="0" y="0"/>
                <wp:positionH relativeFrom="column">
                  <wp:posOffset>4107903</wp:posOffset>
                </wp:positionH>
                <wp:positionV relativeFrom="paragraph">
                  <wp:posOffset>42167</wp:posOffset>
                </wp:positionV>
                <wp:extent cx="270344" cy="230588"/>
                <wp:effectExtent l="0" t="19050" r="34925" b="36195"/>
                <wp:wrapNone/>
                <wp:docPr id="27" name="Right Arrow 27"/>
                <wp:cNvGraphicFramePr/>
                <a:graphic xmlns:a="http://schemas.openxmlformats.org/drawingml/2006/main">
                  <a:graphicData uri="http://schemas.microsoft.com/office/word/2010/wordprocessingShape">
                    <wps:wsp>
                      <wps:cNvSpPr/>
                      <wps:spPr>
                        <a:xfrm>
                          <a:off x="0" y="0"/>
                          <a:ext cx="270344" cy="230588"/>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235BA34" id="Right Arrow 27" o:spid="_x0000_s1026" type="#_x0000_t13" style="position:absolute;margin-left:323.45pt;margin-top:3.3pt;width:21.3pt;height:18.1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" adj="12388" fillcolor="#5b9bd5 [3204]" strokecolor="#1f4d78 [1604]" strokeweight="1pt"/>
            </w:pict>
          </mc:Fallback>
        </mc:AlternateContent>
      </w:r>
    </w:p>
    <w:p w14:paraId="1C7AB982" w14:textId="77777777" w:rsidR="006C2D7E" w:rsidRPr="00584DD5" w:rsidRDefault="006C2D7E" w:rsidP="006C2D7E">
      <w:pPr>
        <w:spacing w:line="360" w:lineRule="auto"/>
        <w:rPr>
          <w:rFonts w:ascii="Arial" w:hAnsi="Arial" w:cs="Arial"/>
          <w:sz w:val="24"/>
          <w:szCs w:val="24"/>
        </w:rPr>
      </w:pPr>
      <w:r w:rsidRPr="00584DD5">
        <w:rPr>
          <w:rFonts w:ascii="Arial" w:hAnsi="Arial" w:cs="Arial"/>
          <w:sz w:val="24"/>
          <w:szCs w:val="24"/>
        </w:rPr>
        <w:t xml:space="preserve"> </w:t>
      </w:r>
    </w:p>
    <w:p w14:paraId="2B2B789C" w14:textId="77777777" w:rsidR="006C2D7E" w:rsidRDefault="006C2D7E" w:rsidP="006C2D7E">
      <w:pPr>
        <w:pStyle w:val="NormalWeb"/>
        <w:spacing w:before="240" w:beforeAutospacing="0" w:after="240" w:afterAutospacing="0" w:line="360" w:lineRule="auto"/>
        <w:jc w:val="both"/>
      </w:pPr>
    </w:p>
    <w:p w14:paraId="3DBEBDFB" w14:textId="77777777" w:rsidR="00AD3FCC" w:rsidRDefault="00AD3FCC" w:rsidP="00E66108">
      <w:pPr>
        <w:pStyle w:val="NormalWeb"/>
        <w:spacing w:before="240" w:beforeAutospacing="0" w:after="240" w:afterAutospacing="0" w:line="360" w:lineRule="auto"/>
        <w:jc w:val="both"/>
      </w:pPr>
      <w:r>
        <w:rPr>
          <w:rFonts w:ascii="Arial" w:hAnsi="Arial" w:cs="Arial"/>
          <w:color w:val="000000"/>
        </w:rPr>
        <w:t>At 1</w:t>
      </w:r>
      <w:r>
        <w:rPr>
          <w:rFonts w:ascii="Arial" w:hAnsi="Arial" w:cs="Arial"/>
          <w:color w:val="000000"/>
          <w:sz w:val="14"/>
          <w:szCs w:val="14"/>
          <w:vertAlign w:val="superscript"/>
        </w:rPr>
        <w:t>st</w:t>
      </w:r>
      <w:r>
        <w:rPr>
          <w:rFonts w:ascii="Arial" w:hAnsi="Arial" w:cs="Arial"/>
          <w:color w:val="000000"/>
        </w:rPr>
        <w:t xml:space="preserve"> credit application form is given to the client.  And then the client fills up the form and submit to the employee. By</w:t>
      </w:r>
      <w:r>
        <w:rPr>
          <w:rFonts w:ascii="Arial" w:hAnsi="Arial" w:cs="Arial"/>
          <w:b/>
          <w:bCs/>
          <w:color w:val="000000"/>
        </w:rPr>
        <w:t xml:space="preserve"> Getting an Application </w:t>
      </w:r>
      <w:r>
        <w:rPr>
          <w:rFonts w:ascii="Arial" w:hAnsi="Arial" w:cs="Arial"/>
          <w:color w:val="000000"/>
        </w:rPr>
        <w:t>form from the client, then  The credit section of the bank creates a Report of  clients company.</w:t>
      </w:r>
    </w:p>
    <w:p w14:paraId="598B20B2" w14:textId="77777777" w:rsidR="00AD3FCC" w:rsidRDefault="00AD3FCC" w:rsidP="00E66108">
      <w:pPr>
        <w:pStyle w:val="NormalWeb"/>
        <w:spacing w:before="240" w:beforeAutospacing="0" w:after="240" w:afterAutospacing="0" w:line="360" w:lineRule="auto"/>
        <w:jc w:val="both"/>
      </w:pPr>
      <w:r>
        <w:rPr>
          <w:rFonts w:ascii="Arial" w:hAnsi="Arial" w:cs="Arial"/>
          <w:color w:val="000000"/>
        </w:rPr>
        <w:t>The following information the Clients need to provide are:</w:t>
      </w:r>
    </w:p>
    <w:p w14:paraId="497236B0" w14:textId="77777777" w:rsidR="00AD3FCC" w:rsidRDefault="00AD3FCC" w:rsidP="00E66108">
      <w:pPr>
        <w:pStyle w:val="NormalWeb"/>
        <w:spacing w:before="240" w:beforeAutospacing="0" w:after="240" w:afterAutospacing="0" w:line="360" w:lineRule="auto"/>
      </w:pPr>
      <w:r>
        <w:rPr>
          <w:rFonts w:ascii="Arial" w:hAnsi="Arial" w:cs="Arial"/>
          <w:color w:val="000000"/>
        </w:rPr>
        <w:t>1.     Customer / group name</w:t>
      </w:r>
    </w:p>
    <w:p w14:paraId="3DA8D89A" w14:textId="77777777" w:rsidR="00AD3FCC" w:rsidRDefault="00AD3FCC" w:rsidP="00E66108">
      <w:pPr>
        <w:pStyle w:val="NormalWeb"/>
        <w:spacing w:before="240" w:beforeAutospacing="0" w:after="240" w:afterAutospacing="0" w:line="360" w:lineRule="auto"/>
      </w:pPr>
      <w:r>
        <w:rPr>
          <w:rFonts w:ascii="Arial" w:hAnsi="Arial" w:cs="Arial"/>
          <w:color w:val="000000"/>
        </w:rPr>
        <w:t xml:space="preserve">2.     Address </w:t>
      </w:r>
      <w:r w:rsidR="00E66108">
        <w:rPr>
          <w:rFonts w:ascii="Arial" w:hAnsi="Arial" w:cs="Arial"/>
          <w:color w:val="000000"/>
        </w:rPr>
        <w:t>name:</w:t>
      </w:r>
    </w:p>
    <w:p w14:paraId="118A5D8C" w14:textId="77777777" w:rsidR="00AD3FCC" w:rsidRDefault="00AD3FCC" w:rsidP="00E66108">
      <w:pPr>
        <w:pStyle w:val="NormalWeb"/>
        <w:spacing w:before="240" w:beforeAutospacing="0" w:after="240" w:afterAutospacing="0" w:line="360" w:lineRule="auto"/>
        <w:ind w:left="720"/>
      </w:pPr>
      <w:r>
        <w:rPr>
          <w:rFonts w:ascii="Arial" w:hAnsi="Arial" w:cs="Arial"/>
          <w:color w:val="000000"/>
        </w:rPr>
        <w:t>a.     Office</w:t>
      </w:r>
    </w:p>
    <w:p w14:paraId="04336FEC" w14:textId="77777777" w:rsidR="00AD3FCC" w:rsidRDefault="00AD3FCC" w:rsidP="00E66108">
      <w:pPr>
        <w:pStyle w:val="NormalWeb"/>
        <w:spacing w:before="240" w:beforeAutospacing="0" w:after="240" w:afterAutospacing="0" w:line="360" w:lineRule="auto"/>
        <w:ind w:left="1080" w:hanging="360"/>
      </w:pPr>
      <w:r>
        <w:rPr>
          <w:rFonts w:ascii="Arial" w:hAnsi="Arial" w:cs="Arial"/>
          <w:color w:val="000000"/>
        </w:rPr>
        <w:t>b.     Factory</w:t>
      </w:r>
    </w:p>
    <w:p w14:paraId="44595CB8" w14:textId="77777777" w:rsidR="00AD3FCC" w:rsidRDefault="00AD3FCC" w:rsidP="00E66108">
      <w:pPr>
        <w:pStyle w:val="NormalWeb"/>
        <w:spacing w:before="240" w:beforeAutospacing="0" w:after="240" w:afterAutospacing="0" w:line="360" w:lineRule="auto"/>
        <w:ind w:left="1080" w:hanging="360"/>
      </w:pPr>
      <w:r>
        <w:rPr>
          <w:rFonts w:ascii="Arial" w:hAnsi="Arial" w:cs="Arial"/>
          <w:color w:val="000000"/>
        </w:rPr>
        <w:t>c.     others</w:t>
      </w:r>
    </w:p>
    <w:p w14:paraId="3346CA39" w14:textId="77777777" w:rsidR="00AD3FCC" w:rsidRDefault="00AD3FCC" w:rsidP="00E66108">
      <w:pPr>
        <w:pStyle w:val="NormalWeb"/>
        <w:spacing w:before="240" w:beforeAutospacing="0" w:after="240" w:afterAutospacing="0" w:line="360" w:lineRule="auto"/>
        <w:ind w:left="360" w:hanging="360"/>
      </w:pPr>
      <w:r>
        <w:rPr>
          <w:rFonts w:ascii="Arial" w:hAnsi="Arial" w:cs="Arial"/>
          <w:color w:val="000000"/>
        </w:rPr>
        <w:t>3.     Trade license number</w:t>
      </w:r>
    </w:p>
    <w:p w14:paraId="3DC8BC35" w14:textId="77777777" w:rsidR="00AD3FCC" w:rsidRDefault="00AD3FCC" w:rsidP="00E66108">
      <w:pPr>
        <w:pStyle w:val="NormalWeb"/>
        <w:spacing w:before="240" w:beforeAutospacing="0" w:after="240" w:afterAutospacing="0" w:line="360" w:lineRule="auto"/>
        <w:ind w:left="360" w:hanging="360"/>
      </w:pPr>
      <w:r>
        <w:rPr>
          <w:rFonts w:ascii="Arial" w:hAnsi="Arial" w:cs="Arial"/>
          <w:color w:val="000000"/>
        </w:rPr>
        <w:t>4.     Tax number</w:t>
      </w:r>
    </w:p>
    <w:p w14:paraId="58E90C61" w14:textId="77777777" w:rsidR="00AD3FCC" w:rsidRDefault="00AD3FCC" w:rsidP="00E66108">
      <w:pPr>
        <w:pStyle w:val="NormalWeb"/>
        <w:spacing w:before="240" w:beforeAutospacing="0" w:after="240" w:afterAutospacing="0" w:line="360" w:lineRule="auto"/>
        <w:ind w:left="360" w:hanging="360"/>
      </w:pPr>
      <w:r>
        <w:rPr>
          <w:rFonts w:ascii="Arial" w:hAnsi="Arial" w:cs="Arial"/>
          <w:color w:val="000000"/>
        </w:rPr>
        <w:t>5.     IRC no:</w:t>
      </w:r>
    </w:p>
    <w:p w14:paraId="7F8CB7E1" w14:textId="77777777" w:rsidR="00AD3FCC" w:rsidRDefault="00AD3FCC" w:rsidP="00E66108">
      <w:pPr>
        <w:pStyle w:val="NormalWeb"/>
        <w:spacing w:before="240" w:beforeAutospacing="0" w:after="240" w:afterAutospacing="0" w:line="360" w:lineRule="auto"/>
        <w:ind w:left="360" w:hanging="360"/>
      </w:pPr>
      <w:r>
        <w:rPr>
          <w:rFonts w:ascii="Arial" w:hAnsi="Arial" w:cs="Arial"/>
          <w:color w:val="000000"/>
        </w:rPr>
        <w:t xml:space="preserve">6.     Which purpose loan </w:t>
      </w:r>
      <w:r w:rsidR="00E66108">
        <w:rPr>
          <w:rFonts w:ascii="Arial" w:hAnsi="Arial" w:cs="Arial"/>
          <w:color w:val="000000"/>
        </w:rPr>
        <w:t>needed :</w:t>
      </w:r>
    </w:p>
    <w:p w14:paraId="5477405A" w14:textId="77777777" w:rsidR="00AD3FCC" w:rsidRPr="00BE3107" w:rsidRDefault="00AD3FCC" w:rsidP="00E66108">
      <w:pPr>
        <w:pStyle w:val="NormalWeb"/>
        <w:spacing w:before="240" w:beforeAutospacing="0" w:after="240" w:afterAutospacing="0" w:line="360" w:lineRule="auto"/>
        <w:jc w:val="both"/>
      </w:pPr>
      <w:r w:rsidRPr="00BE3107">
        <w:rPr>
          <w:rFonts w:ascii="Arial" w:hAnsi="Arial" w:cs="Arial"/>
          <w:color w:val="000000"/>
        </w:rPr>
        <w:t>2</w:t>
      </w:r>
      <w:r w:rsidRPr="00BE3107">
        <w:rPr>
          <w:rFonts w:ascii="Arial" w:hAnsi="Arial" w:cs="Arial"/>
          <w:color w:val="000000"/>
          <w:vertAlign w:val="superscript"/>
        </w:rPr>
        <w:t>nd</w:t>
      </w:r>
      <w:r w:rsidRPr="00BE3107">
        <w:rPr>
          <w:rFonts w:ascii="Arial" w:hAnsi="Arial" w:cs="Arial"/>
          <w:color w:val="000000"/>
        </w:rPr>
        <w:t xml:space="preserve"> is </w:t>
      </w:r>
      <w:r w:rsidRPr="00BE3107">
        <w:rPr>
          <w:rFonts w:ascii="Arial" w:hAnsi="Arial" w:cs="Arial"/>
          <w:b/>
          <w:bCs/>
          <w:color w:val="000000"/>
        </w:rPr>
        <w:t xml:space="preserve">CALL report </w:t>
      </w:r>
      <w:r w:rsidRPr="00BE3107">
        <w:rPr>
          <w:rFonts w:ascii="Arial" w:hAnsi="Arial" w:cs="Arial"/>
          <w:color w:val="000000"/>
        </w:rPr>
        <w:t>section, Here</w:t>
      </w:r>
      <w:r w:rsidR="00E66108" w:rsidRPr="00BE3107">
        <w:rPr>
          <w:rFonts w:ascii="Arial" w:hAnsi="Arial" w:cs="Arial"/>
          <w:color w:val="000000"/>
        </w:rPr>
        <w:t xml:space="preserve"> </w:t>
      </w:r>
      <w:r w:rsidRPr="00BE3107">
        <w:rPr>
          <w:rFonts w:ascii="Arial" w:hAnsi="Arial" w:cs="Arial"/>
          <w:color w:val="000000"/>
        </w:rPr>
        <w:t xml:space="preserve">The bank credit section Employee visit the organization and make a call report. Under the call report, Client </w:t>
      </w:r>
      <w:r w:rsidR="00E66108" w:rsidRPr="00BE3107">
        <w:rPr>
          <w:rFonts w:ascii="Arial" w:hAnsi="Arial" w:cs="Arial"/>
          <w:color w:val="000000"/>
        </w:rPr>
        <w:t>Company’s</w:t>
      </w:r>
      <w:r w:rsidRPr="00BE3107">
        <w:rPr>
          <w:rFonts w:ascii="Arial" w:hAnsi="Arial" w:cs="Arial"/>
          <w:color w:val="000000"/>
        </w:rPr>
        <w:t xml:space="preserve"> annual report and all kind information have to be submitted. </w:t>
      </w:r>
    </w:p>
    <w:p w14:paraId="7DECA238" w14:textId="77777777" w:rsidR="00AD3FCC" w:rsidRPr="00BE3107" w:rsidRDefault="00AD3FCC" w:rsidP="00E66108">
      <w:pPr>
        <w:pStyle w:val="NormalWeb"/>
        <w:spacing w:before="240" w:beforeAutospacing="0" w:after="240" w:afterAutospacing="0" w:line="360" w:lineRule="auto"/>
        <w:jc w:val="both"/>
      </w:pPr>
      <w:r w:rsidRPr="00BE3107">
        <w:rPr>
          <w:rFonts w:ascii="Arial" w:hAnsi="Arial" w:cs="Arial"/>
          <w:color w:val="000000"/>
        </w:rPr>
        <w:t xml:space="preserve">The following information fill up by the CRM employee   on behalf of the </w:t>
      </w:r>
      <w:r w:rsidR="00E66108" w:rsidRPr="00BE3107">
        <w:rPr>
          <w:rFonts w:ascii="Arial" w:hAnsi="Arial" w:cs="Arial"/>
          <w:color w:val="000000"/>
        </w:rPr>
        <w:t>client.</w:t>
      </w:r>
    </w:p>
    <w:p w14:paraId="7A184343"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 xml:space="preserve">Name </w:t>
      </w:r>
    </w:p>
    <w:p w14:paraId="0FD96A89"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Customer Name:</w:t>
      </w:r>
    </w:p>
    <w:p w14:paraId="22D8D3BA"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Address Name :</w:t>
      </w:r>
    </w:p>
    <w:p w14:paraId="733F44C2"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lastRenderedPageBreak/>
        <w:t xml:space="preserve">Office </w:t>
      </w:r>
    </w:p>
    <w:p w14:paraId="5D3DBD89"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Factory</w:t>
      </w:r>
    </w:p>
    <w:p w14:paraId="249D22BD"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Others</w:t>
      </w:r>
    </w:p>
    <w:p w14:paraId="3B4A6AB4"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Legal Status</w:t>
      </w:r>
    </w:p>
    <w:p w14:paraId="30EC3E27"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 xml:space="preserve">Year Of Establishment </w:t>
      </w:r>
    </w:p>
    <w:p w14:paraId="721931EF"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Tax Identification Number</w:t>
      </w:r>
    </w:p>
    <w:p w14:paraId="4B9DA0E0"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IRC no.</w:t>
      </w:r>
    </w:p>
    <w:p w14:paraId="79317F5F"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Account classification</w:t>
      </w:r>
    </w:p>
    <w:p w14:paraId="7AF06315"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CIB summary report.</w:t>
      </w:r>
    </w:p>
    <w:p w14:paraId="73161B54"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CIB date</w:t>
      </w:r>
    </w:p>
    <w:p w14:paraId="32236BB7"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 xml:space="preserve">States : </w:t>
      </w:r>
    </w:p>
    <w:p w14:paraId="13E80B3F"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Summary :</w:t>
      </w:r>
    </w:p>
    <w:p w14:paraId="48043977" w14:textId="77777777" w:rsidR="00BE3107" w:rsidRPr="00BE3107" w:rsidRDefault="00BE3107" w:rsidP="00BE3107">
      <w:pPr>
        <w:pStyle w:val="ListParagraph"/>
        <w:numPr>
          <w:ilvl w:val="2"/>
          <w:numId w:val="47"/>
        </w:numPr>
        <w:tabs>
          <w:tab w:val="left" w:pos="5685"/>
        </w:tabs>
        <w:spacing w:line="360" w:lineRule="auto"/>
        <w:jc w:val="both"/>
        <w:rPr>
          <w:rFonts w:ascii="Arial" w:hAnsi="Arial" w:cs="Arial"/>
          <w:sz w:val="24"/>
          <w:szCs w:val="24"/>
        </w:rPr>
      </w:pPr>
      <w:r w:rsidRPr="00BE3107">
        <w:rPr>
          <w:rFonts w:ascii="Arial" w:hAnsi="Arial" w:cs="Arial"/>
          <w:sz w:val="24"/>
          <w:szCs w:val="24"/>
        </w:rPr>
        <w:t>Term finance</w:t>
      </w:r>
    </w:p>
    <w:p w14:paraId="651D724E"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Limit</w:t>
      </w:r>
    </w:p>
    <w:p w14:paraId="35B6FFA4"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Outstanding</w:t>
      </w:r>
    </w:p>
    <w:p w14:paraId="487A003C" w14:textId="77777777" w:rsidR="00BE3107" w:rsidRPr="00BE3107" w:rsidRDefault="00BE3107" w:rsidP="00BE3107">
      <w:pPr>
        <w:pStyle w:val="ListParagraph"/>
        <w:numPr>
          <w:ilvl w:val="2"/>
          <w:numId w:val="47"/>
        </w:numPr>
        <w:tabs>
          <w:tab w:val="left" w:pos="5685"/>
        </w:tabs>
        <w:spacing w:line="360" w:lineRule="auto"/>
        <w:jc w:val="both"/>
        <w:rPr>
          <w:rFonts w:ascii="Arial" w:hAnsi="Arial" w:cs="Arial"/>
          <w:sz w:val="24"/>
          <w:szCs w:val="24"/>
        </w:rPr>
      </w:pPr>
      <w:r w:rsidRPr="00BE3107">
        <w:rPr>
          <w:rFonts w:ascii="Arial" w:hAnsi="Arial" w:cs="Arial"/>
          <w:sz w:val="24"/>
          <w:szCs w:val="24"/>
        </w:rPr>
        <w:t>Working capital</w:t>
      </w:r>
    </w:p>
    <w:p w14:paraId="0B67C67B"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Fund limited</w:t>
      </w:r>
    </w:p>
    <w:p w14:paraId="27361781"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Fund outstanding</w:t>
      </w:r>
    </w:p>
    <w:p w14:paraId="613079E4"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Non fund outstanding</w:t>
      </w:r>
    </w:p>
    <w:p w14:paraId="1BC10B5A"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Non fund limited</w:t>
      </w:r>
    </w:p>
    <w:p w14:paraId="57DD4845"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Total w/c limited</w:t>
      </w:r>
    </w:p>
    <w:p w14:paraId="5F2A7155"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Total w/c outstanding</w:t>
      </w:r>
    </w:p>
    <w:p w14:paraId="7A4AA3CA" w14:textId="77777777" w:rsidR="00BE3107" w:rsidRPr="00BE3107" w:rsidRDefault="00BE3107" w:rsidP="00BE3107">
      <w:pPr>
        <w:pStyle w:val="ListParagraph"/>
        <w:numPr>
          <w:ilvl w:val="2"/>
          <w:numId w:val="47"/>
        </w:numPr>
        <w:tabs>
          <w:tab w:val="left" w:pos="5685"/>
        </w:tabs>
        <w:spacing w:line="360" w:lineRule="auto"/>
        <w:jc w:val="both"/>
        <w:rPr>
          <w:rFonts w:ascii="Arial" w:hAnsi="Arial" w:cs="Arial"/>
          <w:sz w:val="24"/>
          <w:szCs w:val="24"/>
        </w:rPr>
      </w:pPr>
      <w:r w:rsidRPr="00BE3107">
        <w:rPr>
          <w:rFonts w:ascii="Arial" w:hAnsi="Arial" w:cs="Arial"/>
          <w:sz w:val="24"/>
          <w:szCs w:val="24"/>
        </w:rPr>
        <w:t>Grand total</w:t>
      </w:r>
    </w:p>
    <w:p w14:paraId="1C7A7B64"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 xml:space="preserve">Limited </w:t>
      </w:r>
    </w:p>
    <w:p w14:paraId="21DC5A4F"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Out standing</w:t>
      </w:r>
    </w:p>
    <w:p w14:paraId="1D815E45" w14:textId="77777777" w:rsidR="00BE3107" w:rsidRPr="00BE3107" w:rsidRDefault="00BE3107" w:rsidP="00BE3107">
      <w:pPr>
        <w:pStyle w:val="ListParagraph"/>
        <w:numPr>
          <w:ilvl w:val="3"/>
          <w:numId w:val="47"/>
        </w:numPr>
        <w:tabs>
          <w:tab w:val="left" w:pos="5685"/>
        </w:tabs>
        <w:spacing w:line="360" w:lineRule="auto"/>
        <w:jc w:val="both"/>
        <w:rPr>
          <w:rFonts w:ascii="Arial" w:hAnsi="Arial" w:cs="Arial"/>
          <w:sz w:val="24"/>
          <w:szCs w:val="24"/>
        </w:rPr>
      </w:pPr>
      <w:r w:rsidRPr="00BE3107">
        <w:rPr>
          <w:rFonts w:ascii="Arial" w:hAnsi="Arial" w:cs="Arial"/>
          <w:sz w:val="24"/>
          <w:szCs w:val="24"/>
        </w:rPr>
        <w:t>Over due</w:t>
      </w:r>
    </w:p>
    <w:p w14:paraId="070A412E"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SWOT analysis</w:t>
      </w:r>
    </w:p>
    <w:p w14:paraId="2F733975"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Strengths</w:t>
      </w:r>
    </w:p>
    <w:p w14:paraId="72701CBC"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Weakness</w:t>
      </w:r>
    </w:p>
    <w:p w14:paraId="520B5354"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Opportunity</w:t>
      </w:r>
    </w:p>
    <w:p w14:paraId="1788A13F" w14:textId="77777777" w:rsidR="00BE3107" w:rsidRPr="00BE3107" w:rsidRDefault="00BE3107" w:rsidP="00BE3107">
      <w:pPr>
        <w:pStyle w:val="ListParagraph"/>
        <w:numPr>
          <w:ilvl w:val="1"/>
          <w:numId w:val="47"/>
        </w:numPr>
        <w:tabs>
          <w:tab w:val="left" w:pos="5685"/>
        </w:tabs>
        <w:spacing w:line="360" w:lineRule="auto"/>
        <w:jc w:val="both"/>
        <w:rPr>
          <w:rFonts w:ascii="Arial" w:hAnsi="Arial" w:cs="Arial"/>
          <w:sz w:val="24"/>
          <w:szCs w:val="24"/>
        </w:rPr>
      </w:pPr>
      <w:r w:rsidRPr="00BE3107">
        <w:rPr>
          <w:rFonts w:ascii="Arial" w:hAnsi="Arial" w:cs="Arial"/>
          <w:sz w:val="24"/>
          <w:szCs w:val="24"/>
        </w:rPr>
        <w:t>Threat</w:t>
      </w:r>
    </w:p>
    <w:p w14:paraId="6F9EBEA8"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Product line verity</w:t>
      </w:r>
    </w:p>
    <w:p w14:paraId="38052BE4"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Modern machineries</w:t>
      </w:r>
    </w:p>
    <w:p w14:paraId="3971A338" w14:textId="77777777" w:rsidR="00BE3107" w:rsidRPr="00BE3107"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t>Technology used</w:t>
      </w:r>
    </w:p>
    <w:p w14:paraId="578F6991" w14:textId="77777777" w:rsidR="00BE3107" w:rsidRPr="001F632C" w:rsidRDefault="00BE3107" w:rsidP="00BE3107">
      <w:pPr>
        <w:pStyle w:val="ListParagraph"/>
        <w:numPr>
          <w:ilvl w:val="0"/>
          <w:numId w:val="47"/>
        </w:numPr>
        <w:tabs>
          <w:tab w:val="left" w:pos="5685"/>
        </w:tabs>
        <w:spacing w:line="360" w:lineRule="auto"/>
        <w:jc w:val="both"/>
        <w:rPr>
          <w:rFonts w:ascii="Arial" w:hAnsi="Arial" w:cs="Arial"/>
          <w:sz w:val="24"/>
          <w:szCs w:val="24"/>
        </w:rPr>
      </w:pPr>
      <w:r w:rsidRPr="00BE3107">
        <w:rPr>
          <w:rFonts w:ascii="Arial" w:hAnsi="Arial" w:cs="Arial"/>
          <w:sz w:val="24"/>
          <w:szCs w:val="24"/>
        </w:rPr>
        <w:lastRenderedPageBreak/>
        <w:t>Dedication work force.</w:t>
      </w:r>
    </w:p>
    <w:p w14:paraId="33D1D1CB" w14:textId="77777777" w:rsidR="00AD3FCC" w:rsidRDefault="00AD3FCC" w:rsidP="00BE3107">
      <w:pPr>
        <w:pStyle w:val="NormalWeb"/>
        <w:spacing w:before="240" w:beforeAutospacing="0" w:after="240" w:afterAutospacing="0"/>
        <w:ind w:left="990" w:hanging="990"/>
        <w:jc w:val="both"/>
        <w:rPr>
          <w:rFonts w:ascii="Arial" w:hAnsi="Arial" w:cs="Arial"/>
          <w:color w:val="000000"/>
        </w:rPr>
      </w:pPr>
      <w:r>
        <w:rPr>
          <w:rFonts w:ascii="Arial" w:hAnsi="Arial" w:cs="Arial"/>
          <w:color w:val="000000"/>
        </w:rPr>
        <w:t>All this information will be sent to the</w:t>
      </w:r>
      <w:r>
        <w:rPr>
          <w:rFonts w:ascii="Arial" w:hAnsi="Arial" w:cs="Arial"/>
          <w:b/>
          <w:bCs/>
          <w:color w:val="000000"/>
        </w:rPr>
        <w:t xml:space="preserve"> CM</w:t>
      </w:r>
      <w:r>
        <w:rPr>
          <w:rFonts w:ascii="Arial" w:hAnsi="Arial" w:cs="Arial"/>
          <w:color w:val="000000"/>
        </w:rPr>
        <w:t xml:space="preserve"> Section. </w:t>
      </w:r>
    </w:p>
    <w:p w14:paraId="136A24BA" w14:textId="77777777" w:rsidR="00BE3107" w:rsidRDefault="00BE3107" w:rsidP="00BE3107">
      <w:pPr>
        <w:pStyle w:val="NormalWeb"/>
        <w:spacing w:before="240" w:beforeAutospacing="0" w:after="240" w:afterAutospacing="0"/>
        <w:ind w:left="990" w:hanging="990"/>
        <w:jc w:val="both"/>
        <w:rPr>
          <w:rFonts w:ascii="Arial" w:hAnsi="Arial" w:cs="Arial"/>
          <w:color w:val="000000"/>
        </w:rPr>
      </w:pPr>
    </w:p>
    <w:p w14:paraId="6A0FAE16" w14:textId="77777777" w:rsidR="00BE3107" w:rsidRDefault="00BE3107" w:rsidP="00AD3FCC">
      <w:pPr>
        <w:pStyle w:val="NormalWeb"/>
        <w:spacing w:before="240" w:beforeAutospacing="0" w:after="240" w:afterAutospacing="0"/>
        <w:jc w:val="both"/>
        <w:rPr>
          <w:rFonts w:ascii="Arial" w:hAnsi="Arial" w:cs="Arial"/>
          <w:color w:val="000000"/>
        </w:rPr>
      </w:pPr>
    </w:p>
    <w:p w14:paraId="76967CDF" w14:textId="77777777" w:rsidR="00AD3FCC" w:rsidRPr="00BE3107" w:rsidRDefault="00AD3FCC" w:rsidP="00BE3107">
      <w:pPr>
        <w:pStyle w:val="NormalWeb"/>
        <w:spacing w:before="240" w:beforeAutospacing="0" w:after="240" w:afterAutospacing="0" w:line="360" w:lineRule="auto"/>
        <w:jc w:val="both"/>
        <w:rPr>
          <w:rFonts w:ascii="Arial" w:hAnsi="Arial" w:cs="Arial"/>
        </w:rPr>
      </w:pPr>
      <w:r w:rsidRPr="00BE3107">
        <w:rPr>
          <w:rFonts w:ascii="Arial" w:hAnsi="Arial" w:cs="Arial"/>
          <w:color w:val="000000"/>
        </w:rPr>
        <w:t>3</w:t>
      </w:r>
      <w:r w:rsidRPr="00BE3107">
        <w:rPr>
          <w:rFonts w:ascii="Arial" w:hAnsi="Arial" w:cs="Arial"/>
          <w:color w:val="000000"/>
          <w:vertAlign w:val="superscript"/>
        </w:rPr>
        <w:t>rd</w:t>
      </w:r>
      <w:r w:rsidRPr="00BE3107">
        <w:rPr>
          <w:rFonts w:ascii="Arial" w:hAnsi="Arial" w:cs="Arial"/>
          <w:color w:val="000000"/>
        </w:rPr>
        <w:t xml:space="preserve"> is the CM (Credit management) section, here they analyse the report and make a summary if they feel it is secured. In the summary they mention the services which they should give to the organization. Then the short summary is sent to the sectional approval. If they do not feel secure they can reject the project. Under </w:t>
      </w:r>
      <w:r w:rsidRPr="00BE3107">
        <w:rPr>
          <w:rFonts w:ascii="Arial" w:hAnsi="Arial" w:cs="Arial"/>
          <w:b/>
          <w:bCs/>
          <w:color w:val="000000"/>
        </w:rPr>
        <w:t xml:space="preserve">CM </w:t>
      </w:r>
      <w:r w:rsidRPr="00BE3107">
        <w:rPr>
          <w:rFonts w:ascii="Arial" w:hAnsi="Arial" w:cs="Arial"/>
          <w:color w:val="000000"/>
        </w:rPr>
        <w:t>processing I like to share the process.</w:t>
      </w:r>
    </w:p>
    <w:p w14:paraId="06417306" w14:textId="77777777" w:rsidR="00AD3FCC" w:rsidRPr="00BE3107" w:rsidRDefault="00AD3FCC" w:rsidP="00BE3107">
      <w:pPr>
        <w:pStyle w:val="NormalWeb"/>
        <w:spacing w:before="240" w:beforeAutospacing="0" w:after="240" w:afterAutospacing="0" w:line="360" w:lineRule="auto"/>
        <w:jc w:val="both"/>
        <w:rPr>
          <w:rFonts w:ascii="Arial" w:hAnsi="Arial" w:cs="Arial"/>
        </w:rPr>
      </w:pPr>
      <w:r w:rsidRPr="00BE3107">
        <w:rPr>
          <w:rFonts w:ascii="Arial" w:hAnsi="Arial" w:cs="Arial"/>
          <w:color w:val="000000"/>
        </w:rPr>
        <w:t>Following these point are should mentioned:</w:t>
      </w:r>
    </w:p>
    <w:p w14:paraId="17E651F9" w14:textId="77777777" w:rsidR="00AD3FCC" w:rsidRPr="00BE3107" w:rsidRDefault="00AD3FCC" w:rsidP="00BE3107">
      <w:pPr>
        <w:pStyle w:val="NormalWeb"/>
        <w:spacing w:before="240" w:beforeAutospacing="0" w:after="240" w:afterAutospacing="0" w:line="360" w:lineRule="auto"/>
        <w:ind w:hanging="360"/>
        <w:jc w:val="both"/>
        <w:rPr>
          <w:rFonts w:ascii="Arial" w:hAnsi="Arial" w:cs="Arial"/>
        </w:rPr>
      </w:pPr>
      <w:r w:rsidRPr="00BE3107">
        <w:rPr>
          <w:rFonts w:ascii="Arial" w:hAnsi="Arial" w:cs="Arial"/>
          <w:color w:val="000000"/>
        </w:rPr>
        <w:t>1)</w:t>
      </w:r>
      <w:r w:rsidRPr="00BE3107">
        <w:rPr>
          <w:rStyle w:val="apple-tab-span"/>
          <w:rFonts w:ascii="Arial" w:hAnsi="Arial" w:cs="Arial"/>
          <w:color w:val="000000"/>
        </w:rPr>
        <w:tab/>
      </w:r>
      <w:r w:rsidRPr="00BE3107">
        <w:rPr>
          <w:rFonts w:ascii="Arial" w:hAnsi="Arial" w:cs="Arial"/>
          <w:color w:val="000000"/>
        </w:rPr>
        <w:t>Proposal / review of the company.</w:t>
      </w:r>
    </w:p>
    <w:p w14:paraId="79E3780C"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2)    Security of the company like a registered mortgage.</w:t>
      </w:r>
    </w:p>
    <w:p w14:paraId="26816636"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a.     Existing collateral.</w:t>
      </w:r>
    </w:p>
    <w:p w14:paraId="4D3AF737"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b.     Proposal collateral.</w:t>
      </w:r>
    </w:p>
    <w:p w14:paraId="6A2ACB66"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c.     Security against.</w:t>
      </w:r>
    </w:p>
    <w:p w14:paraId="06CA00C5"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d.     Security coverage.</w:t>
      </w:r>
    </w:p>
    <w:p w14:paraId="0E8C2A96"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3)    What is the current Bank's branch earnings?</w:t>
      </w:r>
    </w:p>
    <w:p w14:paraId="324A65A1"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4)    The group.</w:t>
      </w:r>
    </w:p>
    <w:p w14:paraId="6B29A09C"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a.     Financial proposal.</w:t>
      </w:r>
    </w:p>
    <w:p w14:paraId="370379AF"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b.      Group exposure.</w:t>
      </w:r>
    </w:p>
    <w:p w14:paraId="1B5FEF8A"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c.     Group exposure with OBL.</w:t>
      </w:r>
    </w:p>
    <w:p w14:paraId="4A75471E"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d.     Group Security.</w:t>
      </w:r>
    </w:p>
    <w:p w14:paraId="10361667"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5)    THE BORROWER AND THE BUSINESS</w:t>
      </w:r>
    </w:p>
    <w:p w14:paraId="0606325B"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a.     Type of Business.</w:t>
      </w:r>
    </w:p>
    <w:p w14:paraId="36C684BB"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b.     Incorporated.</w:t>
      </w:r>
    </w:p>
    <w:p w14:paraId="78DED232"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c.     COP.</w:t>
      </w:r>
    </w:p>
    <w:p w14:paraId="1732C752"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d.     Capital structure.</w:t>
      </w:r>
    </w:p>
    <w:p w14:paraId="121551B5"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e.     Location.</w:t>
      </w:r>
    </w:p>
    <w:p w14:paraId="56EC5A14"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f.       Share structure.</w:t>
      </w:r>
    </w:p>
    <w:p w14:paraId="44489C7D"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g.      Key executive.</w:t>
      </w:r>
    </w:p>
    <w:p w14:paraId="30A83E7A"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lastRenderedPageBreak/>
        <w:t>h.     Factory land.</w:t>
      </w:r>
    </w:p>
    <w:p w14:paraId="4171AAB5"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i.       Building.</w:t>
      </w:r>
    </w:p>
    <w:p w14:paraId="40AEBA2B"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j.       Machinery.</w:t>
      </w:r>
    </w:p>
    <w:p w14:paraId="0A28EA5A"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k.     Cost of the project and means of finance.</w:t>
      </w:r>
    </w:p>
    <w:p w14:paraId="5EB3334B"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l.       Power and utility.</w:t>
      </w:r>
    </w:p>
    <w:p w14:paraId="1BC3B1B8"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m.   Manpower.</w:t>
      </w:r>
    </w:p>
    <w:p w14:paraId="3D85A1C8"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n.     R/M.</w:t>
      </w:r>
    </w:p>
    <w:p w14:paraId="4A9C4980"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o.     Finished goods and production capacity.</w:t>
      </w:r>
    </w:p>
    <w:p w14:paraId="68BC9727"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p.     Marketing strategy.</w:t>
      </w:r>
    </w:p>
    <w:p w14:paraId="25FFA356"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q.     Major suppliers.</w:t>
      </w:r>
    </w:p>
    <w:p w14:paraId="5B29F0DC"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r.      Major buyers.</w:t>
      </w:r>
    </w:p>
    <w:p w14:paraId="730A00DC"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s.     Who are the competitor?</w:t>
      </w:r>
    </w:p>
    <w:p w14:paraId="61CFE910"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t.      What is the banking relationship with other banks?</w:t>
      </w:r>
    </w:p>
    <w:p w14:paraId="002CEF72" w14:textId="77777777" w:rsidR="00AD3FCC" w:rsidRPr="00BE3107" w:rsidRDefault="00AD3FCC" w:rsidP="00BE3107">
      <w:pPr>
        <w:pStyle w:val="NormalWeb"/>
        <w:spacing w:before="0" w:beforeAutospacing="0" w:after="0" w:afterAutospacing="0" w:line="360" w:lineRule="auto"/>
        <w:ind w:left="1440" w:hanging="360"/>
        <w:rPr>
          <w:rFonts w:ascii="Arial" w:hAnsi="Arial" w:cs="Arial"/>
        </w:rPr>
      </w:pPr>
      <w:r w:rsidRPr="00BE3107">
        <w:rPr>
          <w:rFonts w:ascii="Arial" w:hAnsi="Arial" w:cs="Arial"/>
          <w:color w:val="000000"/>
        </w:rPr>
        <w:t>u.     Capital market exposure.</w:t>
      </w:r>
    </w:p>
    <w:p w14:paraId="56EA99B7"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6)    Financial of the clients</w:t>
      </w:r>
    </w:p>
    <w:p w14:paraId="0117EF42"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7)    What is the account's conduct of the business?</w:t>
      </w:r>
    </w:p>
    <w:p w14:paraId="0E425673"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8)    The proposal of accessories unit:</w:t>
      </w:r>
    </w:p>
    <w:p w14:paraId="21FB3859"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9)    Exposure of the client with OBL.</w:t>
      </w:r>
    </w:p>
    <w:p w14:paraId="3DAD60A6"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10) CIB.</w:t>
      </w:r>
    </w:p>
    <w:p w14:paraId="3F6185E0"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11) ICRRS.</w:t>
      </w:r>
    </w:p>
    <w:p w14:paraId="1B59C223"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12) Summary of environmental and social due diligence.</w:t>
      </w:r>
    </w:p>
    <w:p w14:paraId="5D79716F"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13) Client core information.</w:t>
      </w:r>
    </w:p>
    <w:p w14:paraId="17019C6C"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14) Suppliers risk.</w:t>
      </w:r>
    </w:p>
    <w:p w14:paraId="33DAA0B2"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15) Buyers risk.</w:t>
      </w:r>
    </w:p>
    <w:p w14:paraId="65538EC0"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16) Major risk.</w:t>
      </w:r>
    </w:p>
    <w:p w14:paraId="51983D88"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17) Credit committee recommendation</w:t>
      </w:r>
    </w:p>
    <w:p w14:paraId="587D65D1" w14:textId="77777777" w:rsidR="00AD3FCC" w:rsidRPr="00BE3107" w:rsidRDefault="00AD3FCC" w:rsidP="00BE3107">
      <w:pPr>
        <w:pStyle w:val="NormalWeb"/>
        <w:spacing w:before="0" w:beforeAutospacing="0" w:after="0" w:afterAutospacing="0" w:line="360" w:lineRule="auto"/>
        <w:ind w:left="720" w:hanging="360"/>
        <w:rPr>
          <w:rFonts w:ascii="Arial" w:hAnsi="Arial" w:cs="Arial"/>
        </w:rPr>
      </w:pPr>
      <w:r w:rsidRPr="00BE3107">
        <w:rPr>
          <w:rFonts w:ascii="Arial" w:hAnsi="Arial" w:cs="Arial"/>
          <w:color w:val="000000"/>
        </w:rPr>
        <w:t>18) Conditions.</w:t>
      </w:r>
    </w:p>
    <w:p w14:paraId="5DB7F3D7" w14:textId="1FA08899" w:rsidR="00AD3FCC" w:rsidRDefault="00AD3FCC" w:rsidP="00BE3107">
      <w:pPr>
        <w:pStyle w:val="NormalWeb"/>
        <w:spacing w:before="240" w:beforeAutospacing="0" w:after="240" w:afterAutospacing="0" w:line="360" w:lineRule="auto"/>
        <w:jc w:val="both"/>
        <w:rPr>
          <w:rFonts w:ascii="Arial" w:hAnsi="Arial" w:cs="Arial"/>
          <w:color w:val="000000"/>
        </w:rPr>
      </w:pPr>
      <w:r w:rsidRPr="00BE3107">
        <w:rPr>
          <w:rFonts w:ascii="Arial" w:hAnsi="Arial" w:cs="Arial"/>
          <w:color w:val="000000"/>
        </w:rPr>
        <w:t xml:space="preserve">  All </w:t>
      </w:r>
      <w:r w:rsidR="00E17889" w:rsidRPr="00BE3107">
        <w:rPr>
          <w:rFonts w:ascii="Arial" w:hAnsi="Arial" w:cs="Arial"/>
          <w:color w:val="000000"/>
        </w:rPr>
        <w:t>this information</w:t>
      </w:r>
      <w:r w:rsidRPr="00BE3107">
        <w:rPr>
          <w:rFonts w:ascii="Arial" w:hAnsi="Arial" w:cs="Arial"/>
          <w:color w:val="000000"/>
        </w:rPr>
        <w:t xml:space="preserve"> will be sent to the Approval section.</w:t>
      </w:r>
    </w:p>
    <w:p w14:paraId="7512750A" w14:textId="77777777" w:rsidR="00AD3FCC" w:rsidRDefault="00AD3FCC" w:rsidP="00BE3107">
      <w:pPr>
        <w:pStyle w:val="NormalWeb"/>
        <w:spacing w:before="240" w:beforeAutospacing="0" w:after="240" w:afterAutospacing="0" w:line="360" w:lineRule="auto"/>
        <w:jc w:val="both"/>
        <w:rPr>
          <w:rFonts w:ascii="Arial" w:hAnsi="Arial" w:cs="Arial"/>
          <w:color w:val="000000"/>
        </w:rPr>
      </w:pPr>
      <w:r w:rsidRPr="00BE3107">
        <w:rPr>
          <w:rFonts w:ascii="Arial" w:hAnsi="Arial" w:cs="Arial"/>
          <w:color w:val="000000"/>
        </w:rPr>
        <w:t>4th is sectional approval section, here they mainly approve all the projects.</w:t>
      </w:r>
    </w:p>
    <w:p w14:paraId="303E573D" w14:textId="046D1375" w:rsidR="00BE3107" w:rsidRPr="00E17889" w:rsidRDefault="00AD3FCC" w:rsidP="00E17889">
      <w:pPr>
        <w:pStyle w:val="NormalWeb"/>
        <w:spacing w:before="240" w:beforeAutospacing="0" w:after="240" w:afterAutospacing="0" w:line="360" w:lineRule="auto"/>
        <w:jc w:val="both"/>
        <w:rPr>
          <w:rFonts w:ascii="Arial" w:hAnsi="Arial" w:cs="Arial"/>
        </w:rPr>
      </w:pPr>
      <w:r w:rsidRPr="00BE3107">
        <w:rPr>
          <w:rFonts w:ascii="Arial" w:hAnsi="Arial" w:cs="Arial"/>
          <w:color w:val="000000"/>
        </w:rPr>
        <w:t>In OBL dhanmondi branch credit section working limit CR and Call report, Others level (CM and Sectional Approval) are worked in Head Office.</w:t>
      </w:r>
    </w:p>
    <w:p w14:paraId="62A5890A" w14:textId="77777777" w:rsidR="00AD3FCC" w:rsidRDefault="00AD3FCC" w:rsidP="00BE3107">
      <w:pPr>
        <w:pStyle w:val="NormalWeb"/>
        <w:spacing w:before="240" w:beforeAutospacing="0" w:after="240" w:afterAutospacing="0" w:line="360" w:lineRule="auto"/>
        <w:jc w:val="both"/>
      </w:pPr>
      <w:r w:rsidRPr="008974D9">
        <w:rPr>
          <w:rFonts w:ascii="Arial" w:hAnsi="Arial" w:cs="Arial"/>
          <w:b/>
          <w:bCs/>
          <w:color w:val="000000"/>
          <w:u w:val="single"/>
        </w:rPr>
        <w:lastRenderedPageBreak/>
        <w:t>Marketing department:</w:t>
      </w:r>
      <w:r>
        <w:rPr>
          <w:rFonts w:ascii="Arial" w:hAnsi="Arial" w:cs="Arial"/>
          <w:b/>
          <w:bCs/>
          <w:color w:val="000000"/>
        </w:rPr>
        <w:t xml:space="preserve"> </w:t>
      </w:r>
      <w:r>
        <w:rPr>
          <w:rFonts w:ascii="Arial" w:hAnsi="Arial" w:cs="Arial"/>
          <w:color w:val="000000"/>
        </w:rPr>
        <w:t> I worked in the marketing department for the last one month. Here I gained a lot of knowledge and information about the marketing department. The job of the marketing department is not only to advertise but also to find investors. Campaigns are carried out in different places every month from the marketing department. They target various types of customers from various types of organizations such as schools, colleges, universities, shopping malls and offices.</w:t>
      </w:r>
    </w:p>
    <w:p w14:paraId="03872DB9" w14:textId="77777777" w:rsidR="00AD3FCC" w:rsidRDefault="00AD3FCC" w:rsidP="00BE3107">
      <w:pPr>
        <w:pStyle w:val="NormalWeb"/>
        <w:spacing w:before="240" w:beforeAutospacing="0" w:after="240" w:afterAutospacing="0" w:line="360" w:lineRule="auto"/>
        <w:jc w:val="both"/>
      </w:pPr>
      <w:r>
        <w:rPr>
          <w:rFonts w:ascii="Arial" w:hAnsi="Arial" w:cs="Arial"/>
          <w:color w:val="000000"/>
        </w:rPr>
        <w:t xml:space="preserve">During my internship I was able to campaign in three places, </w:t>
      </w:r>
      <w:r w:rsidR="00BE3107">
        <w:rPr>
          <w:rFonts w:ascii="Arial" w:hAnsi="Arial" w:cs="Arial"/>
          <w:color w:val="000000"/>
        </w:rPr>
        <w:t>the</w:t>
      </w:r>
      <w:r>
        <w:rPr>
          <w:rFonts w:ascii="Arial" w:hAnsi="Arial" w:cs="Arial"/>
          <w:color w:val="000000"/>
        </w:rPr>
        <w:t xml:space="preserve"> place I visited first at</w:t>
      </w:r>
      <w:r w:rsidR="00BE3107">
        <w:rPr>
          <w:rFonts w:ascii="Arial" w:hAnsi="Arial" w:cs="Arial"/>
          <w:color w:val="000000"/>
        </w:rPr>
        <w:t> Eastern</w:t>
      </w:r>
      <w:r>
        <w:rPr>
          <w:rFonts w:ascii="Arial" w:hAnsi="Arial" w:cs="Arial"/>
          <w:color w:val="000000"/>
        </w:rPr>
        <w:t xml:space="preserve"> University and the campaign was arranged for three days. We got a huge response for this </w:t>
      </w:r>
      <w:r w:rsidR="00BE3107">
        <w:rPr>
          <w:rFonts w:ascii="Arial" w:hAnsi="Arial" w:cs="Arial"/>
          <w:color w:val="000000"/>
        </w:rPr>
        <w:t xml:space="preserve">Campaign. </w:t>
      </w:r>
      <w:r>
        <w:rPr>
          <w:rFonts w:ascii="Arial" w:hAnsi="Arial" w:cs="Arial"/>
          <w:color w:val="000000"/>
        </w:rPr>
        <w:t>From this campaign I got to know how the marketing department works and how to communicate with the customers.</w:t>
      </w:r>
    </w:p>
    <w:p w14:paraId="73F1CF58" w14:textId="77777777" w:rsidR="00BE3107" w:rsidRDefault="00AD3FCC" w:rsidP="00BE3107">
      <w:pPr>
        <w:pStyle w:val="NormalWeb"/>
        <w:spacing w:before="240" w:beforeAutospacing="0" w:after="240" w:afterAutospacing="0" w:line="360" w:lineRule="auto"/>
        <w:jc w:val="both"/>
        <w:rPr>
          <w:rFonts w:ascii="Arial" w:hAnsi="Arial" w:cs="Arial"/>
          <w:color w:val="000000"/>
        </w:rPr>
      </w:pPr>
      <w:r>
        <w:rPr>
          <w:rFonts w:ascii="Arial" w:hAnsi="Arial" w:cs="Arial"/>
          <w:color w:val="000000"/>
        </w:rPr>
        <w:t>Second place we went at Anwar Khan Medical College. Through</w:t>
      </w:r>
      <w:r w:rsidR="00BE3107">
        <w:rPr>
          <w:rFonts w:ascii="Arial" w:hAnsi="Arial" w:cs="Arial"/>
          <w:color w:val="000000"/>
        </w:rPr>
        <w:t> this</w:t>
      </w:r>
      <w:r>
        <w:rPr>
          <w:rFonts w:ascii="Arial" w:hAnsi="Arial" w:cs="Arial"/>
          <w:color w:val="000000"/>
        </w:rPr>
        <w:t xml:space="preserve"> campaign I got the opportunity to talk with various foreign students like Nigerian, Somalian and pakistani students. Later I came to know about the remittance process of how money comes to Bangladesh from abroad. </w:t>
      </w:r>
    </w:p>
    <w:p w14:paraId="1EAC6B91" w14:textId="77777777" w:rsidR="00AD3FCC" w:rsidRDefault="00AD3FCC" w:rsidP="00BE3107">
      <w:pPr>
        <w:pStyle w:val="NormalWeb"/>
        <w:spacing w:before="240" w:beforeAutospacing="0" w:after="240" w:afterAutospacing="0" w:line="360" w:lineRule="auto"/>
        <w:jc w:val="both"/>
      </w:pPr>
      <w:r>
        <w:rPr>
          <w:rFonts w:ascii="Arial" w:hAnsi="Arial" w:cs="Arial"/>
          <w:color w:val="000000"/>
        </w:rPr>
        <w:t xml:space="preserve">And a few days later we campaigned at Dhaka Women's College. Many tribal students from Bangladesh come here for </w:t>
      </w:r>
      <w:r w:rsidR="00BE3107">
        <w:rPr>
          <w:rFonts w:ascii="Arial" w:hAnsi="Arial" w:cs="Arial"/>
          <w:color w:val="000000"/>
        </w:rPr>
        <w:t>study. It</w:t>
      </w:r>
      <w:r>
        <w:rPr>
          <w:rFonts w:ascii="Arial" w:hAnsi="Arial" w:cs="Arial"/>
          <w:color w:val="000000"/>
        </w:rPr>
        <w:t xml:space="preserve"> was a very difficult task for opening a bank account for them. Because they did not know Bengali well and there was no bank in their area. A proposal was later sent to the main branch to open a branch of One Bank in their area for their convenience.</w:t>
      </w:r>
    </w:p>
    <w:p w14:paraId="6E227973" w14:textId="52896516" w:rsidR="00AD3FCC" w:rsidRDefault="00AD3FCC" w:rsidP="00AD3FCC">
      <w:pPr>
        <w:pStyle w:val="NormalWeb"/>
        <w:spacing w:before="240" w:beforeAutospacing="0" w:after="240" w:afterAutospacing="0"/>
        <w:jc w:val="both"/>
        <w:rPr>
          <w:rFonts w:ascii="Arial" w:hAnsi="Arial" w:cs="Arial"/>
          <w:color w:val="000000"/>
        </w:rPr>
      </w:pPr>
      <w:r>
        <w:rPr>
          <w:rFonts w:ascii="Arial" w:hAnsi="Arial" w:cs="Arial"/>
          <w:color w:val="000000"/>
        </w:rPr>
        <w:t> </w:t>
      </w:r>
    </w:p>
    <w:p w14:paraId="4F109181" w14:textId="77777777" w:rsidR="008974D9" w:rsidRDefault="008974D9" w:rsidP="00AD3FCC">
      <w:pPr>
        <w:pStyle w:val="NormalWeb"/>
        <w:spacing w:before="240" w:beforeAutospacing="0" w:after="240" w:afterAutospacing="0"/>
        <w:jc w:val="both"/>
        <w:rPr>
          <w:rFonts w:ascii="Arial" w:hAnsi="Arial" w:cs="Arial"/>
          <w:color w:val="000000"/>
        </w:rPr>
      </w:pPr>
    </w:p>
    <w:p w14:paraId="49AAD7CE" w14:textId="77777777" w:rsidR="008974D9" w:rsidRDefault="008974D9" w:rsidP="00AD3FCC">
      <w:pPr>
        <w:pStyle w:val="NormalWeb"/>
        <w:spacing w:before="240" w:beforeAutospacing="0" w:after="240" w:afterAutospacing="0"/>
        <w:jc w:val="both"/>
        <w:rPr>
          <w:rFonts w:ascii="Arial" w:hAnsi="Arial" w:cs="Arial"/>
          <w:color w:val="000000"/>
        </w:rPr>
      </w:pPr>
    </w:p>
    <w:p w14:paraId="3A25E0CA" w14:textId="77777777" w:rsidR="008974D9" w:rsidRDefault="008974D9" w:rsidP="00AD3FCC">
      <w:pPr>
        <w:pStyle w:val="NormalWeb"/>
        <w:spacing w:before="240" w:beforeAutospacing="0" w:after="240" w:afterAutospacing="0"/>
        <w:jc w:val="both"/>
        <w:rPr>
          <w:rFonts w:ascii="Arial" w:hAnsi="Arial" w:cs="Arial"/>
          <w:color w:val="000000"/>
        </w:rPr>
      </w:pPr>
    </w:p>
    <w:p w14:paraId="5A2D6EE3" w14:textId="77777777" w:rsidR="008974D9" w:rsidRDefault="008974D9" w:rsidP="00AD3FCC">
      <w:pPr>
        <w:pStyle w:val="NormalWeb"/>
        <w:spacing w:before="240" w:beforeAutospacing="0" w:after="240" w:afterAutospacing="0"/>
        <w:jc w:val="both"/>
        <w:rPr>
          <w:rFonts w:ascii="Arial" w:hAnsi="Arial" w:cs="Arial"/>
          <w:color w:val="000000"/>
        </w:rPr>
      </w:pPr>
    </w:p>
    <w:p w14:paraId="1C03DB93" w14:textId="77777777" w:rsidR="008974D9" w:rsidRDefault="008974D9" w:rsidP="00AD3FCC">
      <w:pPr>
        <w:pStyle w:val="NormalWeb"/>
        <w:spacing w:before="240" w:beforeAutospacing="0" w:after="240" w:afterAutospacing="0"/>
        <w:jc w:val="both"/>
        <w:rPr>
          <w:rFonts w:ascii="Arial" w:hAnsi="Arial" w:cs="Arial"/>
          <w:color w:val="000000"/>
        </w:rPr>
      </w:pPr>
    </w:p>
    <w:p w14:paraId="5B0B5976" w14:textId="77777777" w:rsidR="008974D9" w:rsidRDefault="008974D9" w:rsidP="00AD3FCC">
      <w:pPr>
        <w:pStyle w:val="NormalWeb"/>
        <w:spacing w:before="240" w:beforeAutospacing="0" w:after="240" w:afterAutospacing="0"/>
        <w:jc w:val="both"/>
        <w:rPr>
          <w:rFonts w:ascii="Arial" w:hAnsi="Arial" w:cs="Arial"/>
          <w:color w:val="000000"/>
        </w:rPr>
      </w:pPr>
    </w:p>
    <w:p w14:paraId="5D73F382" w14:textId="77777777" w:rsidR="008974D9" w:rsidRDefault="008974D9" w:rsidP="00AD3FCC">
      <w:pPr>
        <w:pStyle w:val="NormalWeb"/>
        <w:spacing w:before="240" w:beforeAutospacing="0" w:after="240" w:afterAutospacing="0"/>
        <w:jc w:val="both"/>
        <w:rPr>
          <w:rFonts w:ascii="Arial" w:hAnsi="Arial" w:cs="Arial"/>
          <w:color w:val="000000"/>
        </w:rPr>
      </w:pPr>
    </w:p>
    <w:p w14:paraId="4451B4CB" w14:textId="77777777" w:rsidR="008974D9" w:rsidRDefault="008974D9" w:rsidP="00AD3FCC">
      <w:pPr>
        <w:pStyle w:val="NormalWeb"/>
        <w:spacing w:before="240" w:beforeAutospacing="0" w:after="240" w:afterAutospacing="0"/>
        <w:jc w:val="both"/>
        <w:rPr>
          <w:rFonts w:ascii="Arial" w:hAnsi="Arial" w:cs="Arial"/>
          <w:color w:val="000000"/>
        </w:rPr>
      </w:pPr>
    </w:p>
    <w:p w14:paraId="3B9A1C13" w14:textId="77777777" w:rsidR="00AD3FCC" w:rsidRDefault="00AD3FCC" w:rsidP="00BE3107">
      <w:pPr>
        <w:pStyle w:val="Heading2"/>
        <w:spacing w:before="360" w:after="80"/>
      </w:pPr>
      <w:bookmarkStart w:id="48" w:name="_Toc39607231"/>
      <w:r>
        <w:rPr>
          <w:rFonts w:cs="Arial"/>
          <w:color w:val="000000"/>
          <w:szCs w:val="24"/>
        </w:rPr>
        <w:lastRenderedPageBreak/>
        <w:t>4.3 Contribution to departmental functions:</w:t>
      </w:r>
      <w:bookmarkEnd w:id="48"/>
    </w:p>
    <w:p w14:paraId="2233E2F1" w14:textId="77777777" w:rsidR="00AD3FCC" w:rsidRDefault="00AD3FCC" w:rsidP="00BE3107">
      <w:pPr>
        <w:pStyle w:val="NormalWeb"/>
        <w:spacing w:before="0" w:beforeAutospacing="0" w:after="0" w:afterAutospacing="0" w:line="360" w:lineRule="auto"/>
        <w:jc w:val="both"/>
        <w:rPr>
          <w:rFonts w:ascii="Arial" w:hAnsi="Arial" w:cs="Arial"/>
          <w:color w:val="000000"/>
        </w:rPr>
      </w:pPr>
      <w:r>
        <w:rPr>
          <w:rFonts w:ascii="Arial" w:hAnsi="Arial" w:cs="Arial"/>
          <w:color w:val="000000"/>
        </w:rPr>
        <w:t>In OBL Dhanmondi branch there are three departments available they are Finance, Marketing and General banking. During my internship I was asked to go with my marketing department senior Colleagues as a BBA intern officer in Eastern University to advertise on behalf of ONE BANK limited. Market department senior colleagues teach me how to convince a customer. Here I also try to convince students to open a Student Account, savings account, and Woman’s savings account. I applied my academic knowledge that I have gained during my university periods. My senior appreciated me for doing well. I talked with the students and discuss</w:t>
      </w:r>
      <w:r w:rsidR="00BE3107">
        <w:rPr>
          <w:rFonts w:ascii="Arial" w:hAnsi="Arial" w:cs="Arial"/>
          <w:color w:val="000000"/>
        </w:rPr>
        <w:t> about</w:t>
      </w:r>
      <w:r>
        <w:rPr>
          <w:rFonts w:ascii="Arial" w:hAnsi="Arial" w:cs="Arial"/>
          <w:color w:val="000000"/>
        </w:rPr>
        <w:t xml:space="preserve"> the student accounts and savings accounts. Students gave me their Opinion about the students account, about their </w:t>
      </w:r>
      <w:r w:rsidR="00BE3107">
        <w:rPr>
          <w:rFonts w:ascii="Arial" w:hAnsi="Arial" w:cs="Arial"/>
          <w:color w:val="000000"/>
        </w:rPr>
        <w:t>demand, wants</w:t>
      </w:r>
      <w:r>
        <w:rPr>
          <w:rFonts w:ascii="Arial" w:hAnsi="Arial" w:cs="Arial"/>
          <w:color w:val="000000"/>
        </w:rPr>
        <w:t>, choice and policy. This information will help OBL.</w:t>
      </w:r>
    </w:p>
    <w:p w14:paraId="3B95E974" w14:textId="77777777" w:rsidR="00BE3107" w:rsidRDefault="00BE3107" w:rsidP="00BE3107">
      <w:pPr>
        <w:pStyle w:val="NormalWeb"/>
        <w:spacing w:before="0" w:beforeAutospacing="0" w:after="0" w:afterAutospacing="0" w:line="360" w:lineRule="auto"/>
        <w:jc w:val="both"/>
      </w:pPr>
    </w:p>
    <w:p w14:paraId="0129DFEF" w14:textId="77777777" w:rsidR="00AD3FCC" w:rsidRDefault="00AD3FCC" w:rsidP="00BE3107">
      <w:pPr>
        <w:pStyle w:val="Heading2"/>
      </w:pPr>
      <w:r>
        <w:t> </w:t>
      </w:r>
      <w:bookmarkStart w:id="49" w:name="_Toc39607232"/>
      <w:r>
        <w:t>4.4 Evaluation:</w:t>
      </w:r>
      <w:bookmarkEnd w:id="49"/>
    </w:p>
    <w:p w14:paraId="3E8090AB" w14:textId="77777777" w:rsidR="00BE3107" w:rsidRDefault="00AD3FCC" w:rsidP="00BE3107">
      <w:pPr>
        <w:pStyle w:val="NormalWeb"/>
        <w:spacing w:before="0" w:beforeAutospacing="0" w:after="0" w:afterAutospacing="0" w:line="360" w:lineRule="auto"/>
        <w:jc w:val="both"/>
      </w:pPr>
      <w:r>
        <w:rPr>
          <w:rFonts w:ascii="Arial" w:hAnsi="Arial" w:cs="Arial"/>
          <w:color w:val="000000"/>
        </w:rPr>
        <w:t>During my internship I had faced positive and negative situations.</w:t>
      </w:r>
    </w:p>
    <w:p w14:paraId="653AB67A" w14:textId="77777777" w:rsidR="00AD3FCC" w:rsidRDefault="00AD3FCC" w:rsidP="00BE3107">
      <w:pPr>
        <w:pStyle w:val="NormalWeb"/>
        <w:spacing w:before="0" w:beforeAutospacing="0" w:after="0" w:afterAutospacing="0" w:line="360" w:lineRule="auto"/>
        <w:jc w:val="both"/>
      </w:pPr>
      <w:r>
        <w:rPr>
          <w:rFonts w:ascii="Arial" w:hAnsi="Arial" w:cs="Arial"/>
          <w:color w:val="000000"/>
        </w:rPr>
        <w:t xml:space="preserve">The positive side, the employees are quite friendly. In the general banking section Jarin mam and Fouzia mam these two colleagues were very much supportive to </w:t>
      </w:r>
      <w:r w:rsidR="00BE3107">
        <w:rPr>
          <w:rFonts w:ascii="Arial" w:hAnsi="Arial" w:cs="Arial"/>
          <w:color w:val="000000"/>
        </w:rPr>
        <w:t xml:space="preserve">me. </w:t>
      </w:r>
      <w:r>
        <w:rPr>
          <w:rFonts w:ascii="Arial" w:hAnsi="Arial" w:cs="Arial"/>
          <w:color w:val="000000"/>
        </w:rPr>
        <w:t>In the Credit section Shokit sir and Nusrat mam was very much supportive.</w:t>
      </w:r>
    </w:p>
    <w:p w14:paraId="18776121" w14:textId="77777777" w:rsidR="00AD3FCC" w:rsidRDefault="00AD3FCC" w:rsidP="00BE3107">
      <w:pPr>
        <w:pStyle w:val="NormalWeb"/>
        <w:spacing w:before="240" w:beforeAutospacing="0" w:after="240" w:afterAutospacing="0" w:line="360" w:lineRule="auto"/>
        <w:jc w:val="both"/>
      </w:pPr>
      <w:r>
        <w:rPr>
          <w:rFonts w:ascii="Arial" w:hAnsi="Arial" w:cs="Arial"/>
          <w:color w:val="000000"/>
        </w:rPr>
        <w:t xml:space="preserve">Whatever problem I faced, I went to them, sometimes they were too busy with their </w:t>
      </w:r>
      <w:r w:rsidR="00BE3107">
        <w:rPr>
          <w:rFonts w:ascii="Arial" w:hAnsi="Arial" w:cs="Arial"/>
          <w:color w:val="000000"/>
        </w:rPr>
        <w:t>work. Branch</w:t>
      </w:r>
      <w:r>
        <w:rPr>
          <w:rFonts w:ascii="Arial" w:hAnsi="Arial" w:cs="Arial"/>
          <w:color w:val="000000"/>
        </w:rPr>
        <w:t xml:space="preserve"> manager was also very cooperative with me. When I first joined, he was the first person who guided me, giving me a short lecture on all sectors of credit, GB and marketing department.</w:t>
      </w:r>
    </w:p>
    <w:p w14:paraId="36D5FDAA" w14:textId="77777777" w:rsidR="00AD3FCC" w:rsidRDefault="00AD3FCC" w:rsidP="00BE3107">
      <w:pPr>
        <w:pStyle w:val="NormalWeb"/>
        <w:spacing w:before="240" w:beforeAutospacing="0" w:after="240" w:afterAutospacing="0" w:line="360" w:lineRule="auto"/>
        <w:jc w:val="both"/>
      </w:pPr>
      <w:r>
        <w:rPr>
          <w:rFonts w:ascii="Arial" w:hAnsi="Arial" w:cs="Arial"/>
          <w:color w:val="000000"/>
        </w:rPr>
        <w:t>I also noticed that all the employees maintain their punctuality, they never come late and always they come on time unless there is any urgent issue which makes them late. All the employees try to finish their work on a daily basis. Try to avoid keeping the work pending.</w:t>
      </w:r>
    </w:p>
    <w:p w14:paraId="0EF9939D" w14:textId="492E0120" w:rsidR="00E17889" w:rsidRDefault="00AD3FCC" w:rsidP="00E17889">
      <w:pPr>
        <w:pStyle w:val="NormalWeb"/>
        <w:spacing w:before="240" w:beforeAutospacing="0" w:after="240" w:afterAutospacing="0" w:line="360" w:lineRule="auto"/>
        <w:jc w:val="both"/>
        <w:rPr>
          <w:rFonts w:ascii="Arial" w:hAnsi="Arial" w:cs="Arial"/>
          <w:color w:val="000000"/>
        </w:rPr>
      </w:pPr>
      <w:r>
        <w:rPr>
          <w:rFonts w:ascii="Arial" w:hAnsi="Arial" w:cs="Arial"/>
          <w:color w:val="000000"/>
        </w:rPr>
        <w:t>The negative side was all the employees were so busy that they hardly got time to talk with each other. I also sometimes fail and am uneasy to ask something from them. Number of employees in dhanmondi branch is quite less that's why the pressure is high.   Being an old organisation I believe that OBL is doing well but need to do more better to make their position strong.</w:t>
      </w:r>
    </w:p>
    <w:p w14:paraId="73965D9E" w14:textId="25C4B209" w:rsidR="00BE3107" w:rsidRPr="00BE3107" w:rsidRDefault="00AD3FCC" w:rsidP="00E17889">
      <w:pPr>
        <w:pStyle w:val="Heading2"/>
      </w:pPr>
      <w:bookmarkStart w:id="50" w:name="_Toc39607233"/>
      <w:r w:rsidRPr="00BE3107">
        <w:lastRenderedPageBreak/>
        <w:t>4.5 Skills applied:</w:t>
      </w:r>
      <w:bookmarkEnd w:id="50"/>
    </w:p>
    <w:p w14:paraId="6A925987" w14:textId="77777777" w:rsidR="00AD3FCC" w:rsidRPr="002C4A2B" w:rsidRDefault="00AD3FCC" w:rsidP="002C4A2B">
      <w:pPr>
        <w:spacing w:line="360" w:lineRule="auto"/>
        <w:jc w:val="both"/>
        <w:rPr>
          <w:rFonts w:ascii="Arial" w:hAnsi="Arial" w:cs="Arial"/>
          <w:sz w:val="24"/>
          <w:szCs w:val="24"/>
        </w:rPr>
      </w:pPr>
      <w:r w:rsidRPr="002C4A2B">
        <w:rPr>
          <w:rFonts w:ascii="Arial" w:hAnsi="Arial" w:cs="Arial"/>
          <w:sz w:val="24"/>
          <w:szCs w:val="24"/>
        </w:rPr>
        <w:t>Since I am an extrovert person it becomes easy for me to communicate with the employees and the customer.This situation helps me to be a people person. Microsoft Excel, Microsoft Word, PowerPoint, time management skill and my presentation skill helps me a lot. When I was working in general banking, my senior gave me to input debit cards, credit cards and checkbooks in Excel sheet . Using Microsoft Word I have also prepared customer pending document letter.</w:t>
      </w:r>
    </w:p>
    <w:p w14:paraId="0B8175E0" w14:textId="77777777" w:rsidR="00BE3107" w:rsidRPr="00BE3107" w:rsidRDefault="00BE3107" w:rsidP="00BE3107"/>
    <w:p w14:paraId="0093C016" w14:textId="77777777" w:rsidR="00AD3FCC" w:rsidRPr="00BE3107" w:rsidRDefault="00AD3FCC" w:rsidP="00BE3107">
      <w:pPr>
        <w:pStyle w:val="Heading2"/>
      </w:pPr>
      <w:bookmarkStart w:id="51" w:name="_Toc39607234"/>
      <w:r w:rsidRPr="00BE3107">
        <w:t>4.6 New skills developed:</w:t>
      </w:r>
      <w:bookmarkEnd w:id="51"/>
    </w:p>
    <w:p w14:paraId="3F3CB7D3" w14:textId="77777777" w:rsidR="00AD3FCC" w:rsidRDefault="00AD3FCC" w:rsidP="00BE3107">
      <w:pPr>
        <w:pStyle w:val="NormalWeb"/>
        <w:spacing w:before="0" w:beforeAutospacing="0" w:after="0" w:afterAutospacing="0" w:line="360" w:lineRule="auto"/>
        <w:jc w:val="both"/>
      </w:pPr>
      <w:r>
        <w:rPr>
          <w:rFonts w:ascii="Arial" w:hAnsi="Arial" w:cs="Arial"/>
          <w:color w:val="000000"/>
        </w:rPr>
        <w:t xml:space="preserve">I worked here for three months as my internship period was three </w:t>
      </w:r>
      <w:r w:rsidR="00BE3107">
        <w:rPr>
          <w:rFonts w:ascii="Arial" w:hAnsi="Arial" w:cs="Arial"/>
          <w:color w:val="000000"/>
        </w:rPr>
        <w:t xml:space="preserve">months. </w:t>
      </w:r>
      <w:r>
        <w:rPr>
          <w:rFonts w:ascii="Arial" w:hAnsi="Arial" w:cs="Arial"/>
          <w:color w:val="000000"/>
        </w:rPr>
        <w:t>I gained</w:t>
      </w:r>
      <w:r w:rsidR="00BE3107">
        <w:rPr>
          <w:rFonts w:ascii="Arial" w:hAnsi="Arial" w:cs="Arial"/>
          <w:color w:val="000000"/>
        </w:rPr>
        <w:t> lot</w:t>
      </w:r>
      <w:r>
        <w:rPr>
          <w:rFonts w:ascii="Arial" w:hAnsi="Arial" w:cs="Arial"/>
          <w:color w:val="000000"/>
        </w:rPr>
        <w:t xml:space="preserve"> of skills. </w:t>
      </w:r>
      <w:r w:rsidR="00BE3107">
        <w:rPr>
          <w:rFonts w:ascii="Arial" w:hAnsi="Arial" w:cs="Arial"/>
          <w:color w:val="000000"/>
        </w:rPr>
        <w:t>Now, I</w:t>
      </w:r>
      <w:r>
        <w:rPr>
          <w:rFonts w:ascii="Arial" w:hAnsi="Arial" w:cs="Arial"/>
          <w:color w:val="000000"/>
        </w:rPr>
        <w:t xml:space="preserve"> know the importance of punctuality that I have maintained in my internship journey. If </w:t>
      </w:r>
      <w:r w:rsidR="006D28F0">
        <w:rPr>
          <w:rFonts w:ascii="Arial" w:hAnsi="Arial" w:cs="Arial"/>
          <w:color w:val="000000"/>
        </w:rPr>
        <w:t>I</w:t>
      </w:r>
      <w:r>
        <w:rPr>
          <w:rFonts w:ascii="Arial" w:hAnsi="Arial" w:cs="Arial"/>
          <w:color w:val="000000"/>
        </w:rPr>
        <w:t xml:space="preserve"> want</w:t>
      </w:r>
      <w:r w:rsidR="00BE3107">
        <w:rPr>
          <w:rFonts w:ascii="Arial" w:hAnsi="Arial" w:cs="Arial"/>
          <w:color w:val="000000"/>
        </w:rPr>
        <w:t> to</w:t>
      </w:r>
      <w:r>
        <w:rPr>
          <w:rFonts w:ascii="Arial" w:hAnsi="Arial" w:cs="Arial"/>
          <w:color w:val="000000"/>
        </w:rPr>
        <w:t xml:space="preserve"> take leave I have to</w:t>
      </w:r>
      <w:r w:rsidR="00BE3107">
        <w:rPr>
          <w:rFonts w:ascii="Arial" w:hAnsi="Arial" w:cs="Arial"/>
          <w:color w:val="000000"/>
        </w:rPr>
        <w:t> give</w:t>
      </w:r>
      <w:r>
        <w:rPr>
          <w:rFonts w:ascii="Arial" w:hAnsi="Arial" w:cs="Arial"/>
          <w:color w:val="000000"/>
        </w:rPr>
        <w:t xml:space="preserve"> an application to the branch manager. They taught me how to work on Ethernet, which previously I was not aware of</w:t>
      </w:r>
      <w:r w:rsidR="00BE3107">
        <w:rPr>
          <w:rFonts w:ascii="Arial" w:hAnsi="Arial" w:cs="Arial"/>
          <w:color w:val="000000"/>
        </w:rPr>
        <w:t> it</w:t>
      </w:r>
      <w:r>
        <w:rPr>
          <w:rFonts w:ascii="Arial" w:hAnsi="Arial" w:cs="Arial"/>
          <w:color w:val="000000"/>
        </w:rPr>
        <w:t>. Previously I do not</w:t>
      </w:r>
      <w:r w:rsidR="00BE3107">
        <w:rPr>
          <w:rFonts w:ascii="Arial" w:hAnsi="Arial" w:cs="Arial"/>
          <w:color w:val="000000"/>
        </w:rPr>
        <w:t> know</w:t>
      </w:r>
      <w:r>
        <w:rPr>
          <w:rFonts w:ascii="Arial" w:hAnsi="Arial" w:cs="Arial"/>
          <w:color w:val="000000"/>
        </w:rPr>
        <w:t xml:space="preserve"> about the Elegant savings account, I got to learn from the OBL. This is a service usually for those customers, who are above 50 years of age and who are not able to move. We give them home service. If they need anything or if anything that banks need from them, the bank sends their junior employee or internee Officer to provide the service on their door. I was asked to go on of the elegant customer’s house to collect the sign and deliver the debit cards and there I communicate with the customer.</w:t>
      </w:r>
    </w:p>
    <w:p w14:paraId="1764FD76" w14:textId="77777777" w:rsidR="00AD3FCC" w:rsidRDefault="00AD3FCC" w:rsidP="00BE3107">
      <w:pPr>
        <w:pStyle w:val="NormalWeb"/>
        <w:spacing w:before="0" w:beforeAutospacing="0" w:after="0" w:afterAutospacing="0" w:line="360" w:lineRule="auto"/>
        <w:jc w:val="both"/>
      </w:pPr>
      <w:r>
        <w:rPr>
          <w:rFonts w:ascii="Arial" w:hAnsi="Arial" w:cs="Arial"/>
          <w:color w:val="000000"/>
        </w:rPr>
        <w:t>From the Credit department I went to some garment factories for an audit. Here I learn how to calculate the machine's price, how the bank calculated daily working expanse, daily income, per unite cost Profit and loss. These calculation system is new for me.</w:t>
      </w:r>
    </w:p>
    <w:p w14:paraId="185C54B6" w14:textId="77777777" w:rsidR="00AD3FCC" w:rsidRDefault="00AD3FCC" w:rsidP="00BE3107">
      <w:pPr>
        <w:pStyle w:val="NormalWeb"/>
        <w:spacing w:before="0" w:beforeAutospacing="0" w:after="0" w:afterAutospacing="0" w:line="360" w:lineRule="auto"/>
        <w:jc w:val="both"/>
        <w:rPr>
          <w:rFonts w:ascii="Arial" w:hAnsi="Arial" w:cs="Arial"/>
          <w:color w:val="000000"/>
        </w:rPr>
      </w:pPr>
      <w:r>
        <w:rPr>
          <w:rFonts w:ascii="Arial" w:hAnsi="Arial" w:cs="Arial"/>
          <w:color w:val="000000"/>
        </w:rPr>
        <w:t>I believe that this new skill will help in my professional life.</w:t>
      </w:r>
    </w:p>
    <w:p w14:paraId="292A907A" w14:textId="77777777" w:rsidR="006D28F0" w:rsidRDefault="006D28F0" w:rsidP="00BE3107">
      <w:pPr>
        <w:pStyle w:val="NormalWeb"/>
        <w:spacing w:before="0" w:beforeAutospacing="0" w:after="0" w:afterAutospacing="0" w:line="360" w:lineRule="auto"/>
        <w:jc w:val="both"/>
        <w:rPr>
          <w:rFonts w:ascii="Arial" w:hAnsi="Arial" w:cs="Arial"/>
          <w:color w:val="000000"/>
        </w:rPr>
      </w:pPr>
    </w:p>
    <w:p w14:paraId="60F5614C" w14:textId="77777777" w:rsidR="00AD3FCC" w:rsidRDefault="00AD3FCC" w:rsidP="006D28F0">
      <w:pPr>
        <w:pStyle w:val="Heading2"/>
      </w:pPr>
      <w:r>
        <w:t> </w:t>
      </w:r>
      <w:bookmarkStart w:id="52" w:name="_Toc39607235"/>
      <w:r>
        <w:t>4.7 Application of academic knowledge:</w:t>
      </w:r>
      <w:bookmarkEnd w:id="52"/>
    </w:p>
    <w:p w14:paraId="40A29DAA" w14:textId="77777777" w:rsidR="00AD3FCC" w:rsidRDefault="00AD3FCC" w:rsidP="006D28F0">
      <w:pPr>
        <w:pStyle w:val="NormalWeb"/>
        <w:spacing w:before="0" w:beforeAutospacing="0" w:after="0" w:afterAutospacing="0" w:line="360" w:lineRule="auto"/>
        <w:jc w:val="both"/>
      </w:pPr>
      <w:r>
        <w:rPr>
          <w:rFonts w:ascii="Arial" w:hAnsi="Arial" w:cs="Arial"/>
          <w:color w:val="000000"/>
        </w:rPr>
        <w:t xml:space="preserve">I applied my academic knowledge while solving the case study in CRM. The case where mostly related to whether banks should give loans to the customer or not that I have learned in </w:t>
      </w:r>
      <w:r>
        <w:rPr>
          <w:rFonts w:ascii="Arial" w:hAnsi="Arial" w:cs="Arial"/>
          <w:b/>
          <w:bCs/>
          <w:color w:val="000000"/>
        </w:rPr>
        <w:t>MFI</w:t>
      </w:r>
      <w:r>
        <w:rPr>
          <w:rFonts w:ascii="Arial" w:hAnsi="Arial" w:cs="Arial"/>
          <w:color w:val="000000"/>
        </w:rPr>
        <w:t>.</w:t>
      </w:r>
    </w:p>
    <w:p w14:paraId="398762AB" w14:textId="6CA526BA" w:rsidR="00AD3FCC" w:rsidRDefault="00AD3FCC" w:rsidP="006D28F0">
      <w:pPr>
        <w:pStyle w:val="NormalWeb"/>
        <w:spacing w:before="0" w:beforeAutospacing="0" w:after="0" w:afterAutospacing="0" w:line="360" w:lineRule="auto"/>
        <w:jc w:val="both"/>
        <w:rPr>
          <w:rFonts w:ascii="Arial" w:hAnsi="Arial" w:cs="Arial"/>
          <w:color w:val="000000"/>
        </w:rPr>
      </w:pPr>
      <w:r>
        <w:rPr>
          <w:rFonts w:ascii="Arial" w:hAnsi="Arial" w:cs="Arial"/>
          <w:color w:val="000000"/>
        </w:rPr>
        <w:t> I applied</w:t>
      </w:r>
      <w:r>
        <w:rPr>
          <w:rFonts w:ascii="Arial" w:hAnsi="Arial" w:cs="Arial"/>
          <w:b/>
          <w:bCs/>
          <w:color w:val="000000"/>
        </w:rPr>
        <w:t xml:space="preserve"> Working capital</w:t>
      </w:r>
      <w:r w:rsidR="006D28F0">
        <w:rPr>
          <w:rFonts w:ascii="Arial" w:hAnsi="Arial" w:cs="Arial"/>
          <w:color w:val="000000"/>
        </w:rPr>
        <w:t> knowledge</w:t>
      </w:r>
      <w:r>
        <w:rPr>
          <w:rFonts w:ascii="Arial" w:hAnsi="Arial" w:cs="Arial"/>
          <w:color w:val="000000"/>
        </w:rPr>
        <w:t xml:space="preserve"> which was my academic course where I learnt when to give short term a long term loan by analysing the customer profits.</w:t>
      </w:r>
    </w:p>
    <w:p w14:paraId="19E100C8" w14:textId="77777777" w:rsidR="00AD3FCC" w:rsidRPr="008974D9" w:rsidRDefault="00AD3FCC" w:rsidP="008974D9">
      <w:pPr>
        <w:pStyle w:val="Heading1"/>
      </w:pPr>
      <w:bookmarkStart w:id="53" w:name="_Toc39607236"/>
      <w:r w:rsidRPr="008974D9">
        <w:lastRenderedPageBreak/>
        <w:t>CHAPTER V: CONCLUSIONS AND KEY FACTS</w:t>
      </w:r>
      <w:bookmarkEnd w:id="53"/>
    </w:p>
    <w:p w14:paraId="67E7B725" w14:textId="77777777" w:rsidR="00AD3FCC" w:rsidRDefault="00AD3FCC" w:rsidP="00AD3FCC">
      <w:pPr>
        <w:pStyle w:val="NormalWeb"/>
        <w:spacing w:before="240" w:beforeAutospacing="0" w:after="240" w:afterAutospacing="0"/>
        <w:ind w:left="720"/>
      </w:pPr>
      <w:r>
        <w:rPr>
          <w:rFonts w:ascii="Arial" w:hAnsi="Arial" w:cs="Arial"/>
          <w:color w:val="000000"/>
        </w:rPr>
        <w:t> </w:t>
      </w:r>
    </w:p>
    <w:p w14:paraId="3F69F303" w14:textId="77777777" w:rsidR="00AD3FCC" w:rsidRPr="006D28F0" w:rsidRDefault="00AD3FCC" w:rsidP="006D28F0">
      <w:pPr>
        <w:pStyle w:val="Heading2"/>
      </w:pPr>
      <w:bookmarkStart w:id="54" w:name="_Toc39607237"/>
      <w:r w:rsidRPr="006D28F0">
        <w:t>5.1 Recommendations for Improving Departmental Operations:</w:t>
      </w:r>
      <w:bookmarkEnd w:id="54"/>
    </w:p>
    <w:p w14:paraId="5E9C9B7F" w14:textId="77777777" w:rsidR="00AD3FCC" w:rsidRDefault="00AD3FCC" w:rsidP="006D28F0">
      <w:pPr>
        <w:pStyle w:val="NormalWeb"/>
        <w:spacing w:before="240" w:beforeAutospacing="0" w:after="240" w:afterAutospacing="0" w:line="360" w:lineRule="auto"/>
        <w:jc w:val="both"/>
      </w:pPr>
      <w:r>
        <w:rPr>
          <w:rFonts w:ascii="Arial" w:hAnsi="Arial" w:cs="Arial"/>
          <w:color w:val="000000"/>
        </w:rPr>
        <w:t>I hope this statement will help OBL to fulfil the wishes of their customers.</w:t>
      </w:r>
    </w:p>
    <w:p w14:paraId="39063612" w14:textId="77777777" w:rsidR="00AD3FCC" w:rsidRDefault="00AD3FCC" w:rsidP="006D28F0">
      <w:pPr>
        <w:pStyle w:val="NormalWeb"/>
        <w:spacing w:before="240" w:beforeAutospacing="0" w:after="240" w:afterAutospacing="0" w:line="360" w:lineRule="auto"/>
        <w:jc w:val="both"/>
      </w:pPr>
      <w:r>
        <w:rPr>
          <w:rFonts w:ascii="Arial" w:hAnsi="Arial" w:cs="Arial"/>
          <w:color w:val="000000"/>
        </w:rPr>
        <w:t>The recommendations are given below:</w:t>
      </w:r>
    </w:p>
    <w:p w14:paraId="3E552FB3" w14:textId="77777777" w:rsidR="00AD3FCC" w:rsidRDefault="00AD3FCC" w:rsidP="006D28F0">
      <w:pPr>
        <w:pStyle w:val="NormalWeb"/>
        <w:numPr>
          <w:ilvl w:val="0"/>
          <w:numId w:val="49"/>
        </w:numPr>
        <w:spacing w:before="240" w:beforeAutospacing="0" w:after="240" w:afterAutospacing="0" w:line="360" w:lineRule="auto"/>
        <w:jc w:val="both"/>
      </w:pPr>
      <w:r>
        <w:rPr>
          <w:rFonts w:ascii="Arial" w:hAnsi="Arial" w:cs="Arial"/>
          <w:color w:val="000000"/>
        </w:rPr>
        <w:t>They need to make it a little easier to get a bank loan.</w:t>
      </w:r>
    </w:p>
    <w:p w14:paraId="6513B3BA" w14:textId="77777777" w:rsidR="00AD3FCC" w:rsidRDefault="00AD3FCC" w:rsidP="006D28F0">
      <w:pPr>
        <w:pStyle w:val="NormalWeb"/>
        <w:numPr>
          <w:ilvl w:val="0"/>
          <w:numId w:val="49"/>
        </w:numPr>
        <w:spacing w:before="240" w:beforeAutospacing="0" w:after="240" w:afterAutospacing="0" w:line="360" w:lineRule="auto"/>
        <w:jc w:val="both"/>
      </w:pPr>
      <w:r>
        <w:rPr>
          <w:rFonts w:ascii="Arial" w:hAnsi="Arial" w:cs="Arial"/>
          <w:color w:val="000000"/>
        </w:rPr>
        <w:t>Arrangements should be made so that the customer can easily know the rules of their loan.</w:t>
      </w:r>
    </w:p>
    <w:p w14:paraId="3FE2CE45" w14:textId="77777777" w:rsidR="00AD3FCC" w:rsidRDefault="00AD3FCC" w:rsidP="006D28F0">
      <w:pPr>
        <w:pStyle w:val="NormalWeb"/>
        <w:numPr>
          <w:ilvl w:val="0"/>
          <w:numId w:val="49"/>
        </w:numPr>
        <w:spacing w:before="240" w:beforeAutospacing="0" w:after="240" w:afterAutospacing="0" w:line="360" w:lineRule="auto"/>
        <w:jc w:val="both"/>
      </w:pPr>
      <w:r>
        <w:rPr>
          <w:rFonts w:ascii="Arial" w:hAnsi="Arial" w:cs="Arial"/>
          <w:color w:val="000000"/>
        </w:rPr>
        <w:t>The seating environment needs to be enlarged.</w:t>
      </w:r>
    </w:p>
    <w:p w14:paraId="7B1015E3" w14:textId="77777777" w:rsidR="00AD3FCC" w:rsidRDefault="00AD3FCC" w:rsidP="006D28F0">
      <w:pPr>
        <w:pStyle w:val="NormalWeb"/>
        <w:numPr>
          <w:ilvl w:val="0"/>
          <w:numId w:val="49"/>
        </w:numPr>
        <w:spacing w:before="240" w:beforeAutospacing="0" w:after="240" w:afterAutospacing="0" w:line="360" w:lineRule="auto"/>
        <w:jc w:val="both"/>
      </w:pPr>
      <w:r>
        <w:rPr>
          <w:rFonts w:ascii="Arial" w:hAnsi="Arial" w:cs="Arial"/>
          <w:color w:val="000000"/>
        </w:rPr>
        <w:t>ATM booths should be set up in all places where there are no ATM booths.</w:t>
      </w:r>
    </w:p>
    <w:p w14:paraId="3324AA17" w14:textId="77777777" w:rsidR="00AD3FCC" w:rsidRDefault="00AD3FCC" w:rsidP="006D28F0">
      <w:pPr>
        <w:pStyle w:val="NormalWeb"/>
        <w:numPr>
          <w:ilvl w:val="0"/>
          <w:numId w:val="49"/>
        </w:numPr>
        <w:spacing w:before="240" w:beforeAutospacing="0" w:after="240" w:afterAutospacing="0" w:line="360" w:lineRule="auto"/>
        <w:jc w:val="both"/>
      </w:pPr>
      <w:r>
        <w:rPr>
          <w:rFonts w:ascii="Arial" w:hAnsi="Arial" w:cs="Arial"/>
          <w:color w:val="000000"/>
        </w:rPr>
        <w:t>For the convenience of the customer, customer care service has to be opened in all places of Bangladesh.</w:t>
      </w:r>
    </w:p>
    <w:p w14:paraId="209DFB51" w14:textId="77777777" w:rsidR="00AD3FCC" w:rsidRDefault="00AD3FCC" w:rsidP="006D28F0">
      <w:pPr>
        <w:pStyle w:val="NormalWeb"/>
        <w:numPr>
          <w:ilvl w:val="0"/>
          <w:numId w:val="49"/>
        </w:numPr>
        <w:spacing w:before="240" w:beforeAutospacing="0" w:after="240" w:afterAutospacing="0" w:line="360" w:lineRule="auto"/>
        <w:jc w:val="both"/>
      </w:pPr>
      <w:r>
        <w:rPr>
          <w:rFonts w:ascii="Arial" w:hAnsi="Arial" w:cs="Arial"/>
          <w:color w:val="000000"/>
        </w:rPr>
        <w:t>They have to do a lot of advertising to compete with other banks.</w:t>
      </w:r>
    </w:p>
    <w:p w14:paraId="67BF066D" w14:textId="77777777" w:rsidR="00AD3FCC" w:rsidRDefault="00AD3FCC" w:rsidP="006D28F0">
      <w:pPr>
        <w:pStyle w:val="NormalWeb"/>
        <w:numPr>
          <w:ilvl w:val="0"/>
          <w:numId w:val="49"/>
        </w:numPr>
        <w:spacing w:before="240" w:beforeAutospacing="0" w:after="240" w:afterAutospacing="0" w:line="360" w:lineRule="auto"/>
        <w:jc w:val="both"/>
      </w:pPr>
      <w:r>
        <w:rPr>
          <w:rFonts w:ascii="Arial" w:hAnsi="Arial" w:cs="Arial"/>
          <w:color w:val="000000"/>
        </w:rPr>
        <w:t>OBL's website needs to be made more powerful and knowledgeable. It is necessary to ensure that all banking branches of OBL have all kinds of facilities.</w:t>
      </w:r>
    </w:p>
    <w:p w14:paraId="26665FB0" w14:textId="77777777" w:rsidR="00AD3FCC" w:rsidRDefault="00AD3FCC" w:rsidP="00AD3FCC">
      <w:pPr>
        <w:pStyle w:val="NormalWeb"/>
        <w:spacing w:before="240" w:beforeAutospacing="0" w:after="240" w:afterAutospacing="0"/>
        <w:rPr>
          <w:rFonts w:ascii="Arial" w:hAnsi="Arial" w:cs="Arial"/>
          <w:color w:val="000000"/>
        </w:rPr>
      </w:pPr>
      <w:r>
        <w:rPr>
          <w:rFonts w:ascii="Arial" w:hAnsi="Arial" w:cs="Arial"/>
          <w:color w:val="000000"/>
        </w:rPr>
        <w:t> </w:t>
      </w:r>
    </w:p>
    <w:p w14:paraId="40719F7B" w14:textId="77777777" w:rsidR="00D61AD5" w:rsidRDefault="00D61AD5" w:rsidP="00AD3FCC">
      <w:pPr>
        <w:pStyle w:val="NormalWeb"/>
        <w:spacing w:before="240" w:beforeAutospacing="0" w:after="240" w:afterAutospacing="0"/>
        <w:rPr>
          <w:rFonts w:ascii="Arial" w:hAnsi="Arial" w:cs="Arial"/>
          <w:color w:val="000000"/>
        </w:rPr>
      </w:pPr>
    </w:p>
    <w:p w14:paraId="62000288" w14:textId="77777777" w:rsidR="00D61AD5" w:rsidRDefault="00D61AD5" w:rsidP="00AD3FCC">
      <w:pPr>
        <w:pStyle w:val="NormalWeb"/>
        <w:spacing w:before="240" w:beforeAutospacing="0" w:after="240" w:afterAutospacing="0"/>
        <w:rPr>
          <w:rFonts w:ascii="Arial" w:hAnsi="Arial" w:cs="Arial"/>
          <w:color w:val="000000"/>
        </w:rPr>
      </w:pPr>
    </w:p>
    <w:p w14:paraId="356DF4DF" w14:textId="77777777" w:rsidR="00D61AD5" w:rsidRDefault="00D61AD5" w:rsidP="00AD3FCC">
      <w:pPr>
        <w:pStyle w:val="NormalWeb"/>
        <w:spacing w:before="240" w:beforeAutospacing="0" w:after="240" w:afterAutospacing="0"/>
        <w:rPr>
          <w:rFonts w:ascii="Arial" w:hAnsi="Arial" w:cs="Arial"/>
          <w:color w:val="000000"/>
        </w:rPr>
      </w:pPr>
    </w:p>
    <w:p w14:paraId="5657E434" w14:textId="77777777" w:rsidR="00D61AD5" w:rsidRDefault="00D61AD5" w:rsidP="00AD3FCC">
      <w:pPr>
        <w:pStyle w:val="NormalWeb"/>
        <w:spacing w:before="240" w:beforeAutospacing="0" w:after="240" w:afterAutospacing="0"/>
        <w:rPr>
          <w:rFonts w:ascii="Arial" w:hAnsi="Arial" w:cs="Arial"/>
          <w:color w:val="000000"/>
        </w:rPr>
      </w:pPr>
    </w:p>
    <w:p w14:paraId="04DA8CE4" w14:textId="77777777" w:rsidR="00D61AD5" w:rsidRDefault="00D61AD5" w:rsidP="00AD3FCC">
      <w:pPr>
        <w:pStyle w:val="NormalWeb"/>
        <w:spacing w:before="240" w:beforeAutospacing="0" w:after="240" w:afterAutospacing="0"/>
        <w:rPr>
          <w:rFonts w:ascii="Arial" w:hAnsi="Arial" w:cs="Arial"/>
          <w:color w:val="000000"/>
        </w:rPr>
      </w:pPr>
    </w:p>
    <w:p w14:paraId="4F5BACD1" w14:textId="77777777" w:rsidR="00D61AD5" w:rsidRDefault="00D61AD5" w:rsidP="00AD3FCC">
      <w:pPr>
        <w:pStyle w:val="NormalWeb"/>
        <w:spacing w:before="240" w:beforeAutospacing="0" w:after="240" w:afterAutospacing="0"/>
        <w:rPr>
          <w:rFonts w:ascii="Arial" w:hAnsi="Arial" w:cs="Arial"/>
          <w:color w:val="000000"/>
        </w:rPr>
      </w:pPr>
    </w:p>
    <w:p w14:paraId="0B01AB4A" w14:textId="77777777" w:rsidR="00D61AD5" w:rsidRDefault="00D61AD5" w:rsidP="00AD3FCC">
      <w:pPr>
        <w:pStyle w:val="NormalWeb"/>
        <w:spacing w:before="240" w:beforeAutospacing="0" w:after="240" w:afterAutospacing="0"/>
        <w:rPr>
          <w:rFonts w:ascii="Arial" w:hAnsi="Arial" w:cs="Arial"/>
          <w:color w:val="000000"/>
        </w:rPr>
      </w:pPr>
    </w:p>
    <w:p w14:paraId="5A14F5CC" w14:textId="77777777" w:rsidR="00D61AD5" w:rsidRDefault="00D61AD5" w:rsidP="00AD3FCC">
      <w:pPr>
        <w:pStyle w:val="NormalWeb"/>
        <w:spacing w:before="240" w:beforeAutospacing="0" w:after="240" w:afterAutospacing="0"/>
      </w:pPr>
    </w:p>
    <w:p w14:paraId="71266A9F" w14:textId="77777777" w:rsidR="00AD3FCC" w:rsidRPr="006D28F0" w:rsidRDefault="00AD3FCC" w:rsidP="006D28F0">
      <w:pPr>
        <w:pStyle w:val="Heading2"/>
      </w:pPr>
      <w:bookmarkStart w:id="55" w:name="_Toc39607238"/>
      <w:r w:rsidRPr="006D28F0">
        <w:lastRenderedPageBreak/>
        <w:t>5.2 Conclusion</w:t>
      </w:r>
      <w:bookmarkEnd w:id="55"/>
    </w:p>
    <w:p w14:paraId="69D55BF5" w14:textId="77777777" w:rsidR="00AD3FCC" w:rsidRDefault="00AD3FCC" w:rsidP="006D28F0">
      <w:pPr>
        <w:pStyle w:val="NormalWeb"/>
        <w:spacing w:before="240" w:beforeAutospacing="0" w:after="240" w:afterAutospacing="0" w:line="360" w:lineRule="auto"/>
        <w:jc w:val="both"/>
      </w:pPr>
      <w:r>
        <w:rPr>
          <w:rFonts w:ascii="Arial" w:hAnsi="Arial" w:cs="Arial"/>
          <w:color w:val="000000"/>
        </w:rPr>
        <w:t>The banking industry is a promising business sector for a country. This sector is getting worse day by day only for bad loans. Most of the people are not repaying their loans to the banks. As a result, the economic condition of the bank is deteriorating. It is not only worsening the economic condition of the country but also the investors who are depositing money in the bank. As a result, the interest of investors in the bank is declining day by day. This shows that people are discouraged towards banks. Therefore, the government of Bangladesh and the general public should stop bad loans and invest money in suitable places to sustain the banking industry.</w:t>
      </w:r>
    </w:p>
    <w:p w14:paraId="3935AC22" w14:textId="77777777" w:rsidR="00AD3FCC" w:rsidRDefault="00AD3FCC" w:rsidP="006D28F0">
      <w:pPr>
        <w:pStyle w:val="NormalWeb"/>
        <w:spacing w:before="240" w:beforeAutospacing="0" w:after="240" w:afterAutospacing="0" w:line="360" w:lineRule="auto"/>
        <w:jc w:val="both"/>
      </w:pPr>
      <w:r>
        <w:rPr>
          <w:rFonts w:ascii="Arial" w:hAnsi="Arial" w:cs="Arial"/>
          <w:color w:val="000000"/>
        </w:rPr>
        <w:t>One Bank always tries to stay away from giving bad loans. Their skilled Employees analyse and provide loans to clients. OBL is using various types of technology, human psychology and digital devices to move their organization forward. As a result, One Bank is relatively ahead of its current competitors despite being old established.</w:t>
      </w:r>
    </w:p>
    <w:p w14:paraId="5B195DEE" w14:textId="77777777" w:rsidR="00AD3FCC" w:rsidRDefault="00AD3FCC" w:rsidP="00AD3FCC">
      <w:pPr>
        <w:pStyle w:val="NormalWeb"/>
        <w:spacing w:before="240" w:beforeAutospacing="0" w:after="240" w:afterAutospacing="0"/>
      </w:pPr>
      <w:r>
        <w:rPr>
          <w:rFonts w:ascii="Arial" w:hAnsi="Arial" w:cs="Arial"/>
          <w:color w:val="000000"/>
        </w:rPr>
        <w:t> </w:t>
      </w:r>
    </w:p>
    <w:p w14:paraId="77355B89" w14:textId="77777777" w:rsidR="00AD3FCC" w:rsidRDefault="00AD3FCC" w:rsidP="00AD3FCC">
      <w:pPr>
        <w:pStyle w:val="NormalWeb"/>
        <w:spacing w:before="240" w:beforeAutospacing="0" w:after="240" w:afterAutospacing="0"/>
      </w:pPr>
      <w:r>
        <w:rPr>
          <w:rFonts w:ascii="Arial" w:hAnsi="Arial" w:cs="Arial"/>
          <w:color w:val="000000"/>
        </w:rPr>
        <w:t> </w:t>
      </w:r>
    </w:p>
    <w:p w14:paraId="55057C12" w14:textId="77777777" w:rsidR="00AD3FCC" w:rsidRDefault="00AD3FCC" w:rsidP="00AD3FCC">
      <w:pPr>
        <w:pStyle w:val="NormalWeb"/>
        <w:spacing w:before="240" w:beforeAutospacing="0" w:after="240" w:afterAutospacing="0"/>
      </w:pPr>
      <w:r>
        <w:rPr>
          <w:rFonts w:ascii="Arial" w:hAnsi="Arial" w:cs="Arial"/>
          <w:color w:val="000000"/>
        </w:rPr>
        <w:t> </w:t>
      </w:r>
    </w:p>
    <w:p w14:paraId="4E75AE8E" w14:textId="77777777" w:rsidR="00AD3FCC" w:rsidRDefault="00AD3FCC" w:rsidP="00AD3FCC">
      <w:pPr>
        <w:pStyle w:val="NormalWeb"/>
        <w:spacing w:before="240" w:beforeAutospacing="0" w:after="240" w:afterAutospacing="0"/>
      </w:pPr>
      <w:r>
        <w:rPr>
          <w:rFonts w:ascii="Arial" w:hAnsi="Arial" w:cs="Arial"/>
          <w:color w:val="000000"/>
        </w:rPr>
        <w:t> </w:t>
      </w:r>
    </w:p>
    <w:p w14:paraId="13B66CA2" w14:textId="77777777" w:rsidR="00AD3FCC" w:rsidRDefault="00AD3FCC" w:rsidP="00AD3FCC">
      <w:pPr>
        <w:pStyle w:val="NormalWeb"/>
        <w:spacing w:before="240" w:beforeAutospacing="0" w:after="240" w:afterAutospacing="0"/>
      </w:pPr>
      <w:r>
        <w:rPr>
          <w:rFonts w:ascii="Arial" w:hAnsi="Arial" w:cs="Arial"/>
          <w:color w:val="000000"/>
        </w:rPr>
        <w:t> </w:t>
      </w:r>
    </w:p>
    <w:p w14:paraId="58723DAB" w14:textId="77777777" w:rsidR="00AD3FCC" w:rsidRDefault="00AD3FCC" w:rsidP="00AD3FCC">
      <w:pPr>
        <w:pStyle w:val="NormalWeb"/>
        <w:spacing w:before="240" w:beforeAutospacing="0" w:after="240" w:afterAutospacing="0"/>
      </w:pPr>
      <w:r>
        <w:rPr>
          <w:rFonts w:ascii="Arial" w:hAnsi="Arial" w:cs="Arial"/>
          <w:color w:val="000000"/>
        </w:rPr>
        <w:t> </w:t>
      </w:r>
    </w:p>
    <w:p w14:paraId="31B4B984" w14:textId="77777777" w:rsidR="00AD3FCC" w:rsidRDefault="00AD3FCC" w:rsidP="00AD3FCC">
      <w:pPr>
        <w:pStyle w:val="NormalWeb"/>
        <w:spacing w:before="240" w:beforeAutospacing="0" w:after="240" w:afterAutospacing="0"/>
      </w:pPr>
      <w:r>
        <w:rPr>
          <w:rFonts w:ascii="Arial" w:hAnsi="Arial" w:cs="Arial"/>
          <w:color w:val="000000"/>
        </w:rPr>
        <w:t> </w:t>
      </w:r>
    </w:p>
    <w:p w14:paraId="7D3DC21C" w14:textId="77777777" w:rsidR="00AD3FCC" w:rsidRDefault="00AD3FCC" w:rsidP="00AD3FCC">
      <w:pPr>
        <w:pStyle w:val="NormalWeb"/>
        <w:spacing w:before="240" w:beforeAutospacing="0" w:after="240" w:afterAutospacing="0"/>
      </w:pPr>
      <w:r>
        <w:rPr>
          <w:rFonts w:ascii="Arial" w:hAnsi="Arial" w:cs="Arial"/>
          <w:color w:val="000000"/>
        </w:rPr>
        <w:t> </w:t>
      </w:r>
    </w:p>
    <w:p w14:paraId="454C9F1D" w14:textId="77777777" w:rsidR="00AD3FCC" w:rsidRDefault="00AD3FCC" w:rsidP="00AD3FCC">
      <w:pPr>
        <w:pStyle w:val="NormalWeb"/>
        <w:spacing w:before="240" w:beforeAutospacing="0" w:after="240" w:afterAutospacing="0"/>
      </w:pPr>
      <w:r>
        <w:rPr>
          <w:rFonts w:ascii="Arial" w:hAnsi="Arial" w:cs="Arial"/>
          <w:color w:val="000000"/>
        </w:rPr>
        <w:t> </w:t>
      </w:r>
    </w:p>
    <w:p w14:paraId="2780E797" w14:textId="77777777" w:rsidR="00AD3FCC" w:rsidRDefault="00AD3FCC" w:rsidP="00AD3FCC">
      <w:pPr>
        <w:pStyle w:val="NormalWeb"/>
        <w:spacing w:before="240" w:beforeAutospacing="0" w:after="240" w:afterAutospacing="0"/>
      </w:pPr>
      <w:r>
        <w:rPr>
          <w:rFonts w:ascii="Arial" w:hAnsi="Arial" w:cs="Arial"/>
          <w:color w:val="000000"/>
        </w:rPr>
        <w:t> </w:t>
      </w:r>
    </w:p>
    <w:p w14:paraId="17414D58" w14:textId="77777777" w:rsidR="00AD3FCC" w:rsidRDefault="00AD3FCC" w:rsidP="00AD3FCC">
      <w:pPr>
        <w:pStyle w:val="NormalWeb"/>
        <w:spacing w:before="240" w:beforeAutospacing="0" w:after="240" w:afterAutospacing="0"/>
      </w:pPr>
    </w:p>
    <w:p w14:paraId="3F40F95E" w14:textId="77777777" w:rsidR="00AD3FCC" w:rsidRDefault="00AD3FCC" w:rsidP="00AD3FCC"/>
    <w:p w14:paraId="3AAB612B" w14:textId="77777777" w:rsidR="00AD3FCC" w:rsidRDefault="00AD3FCC" w:rsidP="00AD3FCC">
      <w:pPr>
        <w:pStyle w:val="NormalWeb"/>
        <w:spacing w:before="240" w:beforeAutospacing="0" w:after="240" w:afterAutospacing="0" w:line="360" w:lineRule="auto"/>
        <w:ind w:right="95"/>
        <w:jc w:val="both"/>
        <w:rPr>
          <w:rFonts w:ascii="Arial" w:hAnsi="Arial" w:cs="Arial"/>
          <w:color w:val="000000"/>
        </w:rPr>
      </w:pPr>
    </w:p>
    <w:p w14:paraId="5BBB762D" w14:textId="77777777" w:rsidR="00AD3FCC" w:rsidRPr="00AD3FCC" w:rsidRDefault="00AD3FCC" w:rsidP="00AD3FCC">
      <w:pPr>
        <w:pStyle w:val="NormalWeb"/>
        <w:spacing w:before="240" w:beforeAutospacing="0" w:after="240" w:afterAutospacing="0" w:line="360" w:lineRule="auto"/>
        <w:ind w:right="95"/>
        <w:jc w:val="both"/>
      </w:pPr>
    </w:p>
    <w:p w14:paraId="41B18818" w14:textId="77777777" w:rsidR="00006F59" w:rsidRDefault="00006F59">
      <w:pPr>
        <w:jc w:val="center"/>
      </w:pPr>
    </w:p>
    <w:sectPr w:rsidR="00006F59" w:rsidSect="002C4A2B">
      <w:footerReference w:type="default" r:id="rId26"/>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AC86AA" w14:textId="77777777" w:rsidR="00B24A81" w:rsidRDefault="00B24A81">
      <w:pPr>
        <w:spacing w:after="0" w:line="240" w:lineRule="auto"/>
      </w:pPr>
      <w:r>
        <w:separator/>
      </w:r>
    </w:p>
  </w:endnote>
  <w:endnote w:type="continuationSeparator" w:id="0">
    <w:p w14:paraId="7ABEAE8B" w14:textId="77777777" w:rsidR="00B24A81" w:rsidRDefault="00B24A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9D94C5" w14:textId="77777777" w:rsidR="00E17889" w:rsidRDefault="00E17889">
    <w:pPr>
      <w:pStyle w:val="BodyText"/>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3550913"/>
      <w:docPartObj>
        <w:docPartGallery w:val="Page Numbers (Bottom of Page)"/>
        <w:docPartUnique/>
      </w:docPartObj>
    </w:sdtPr>
    <w:sdtEndPr>
      <w:rPr>
        <w:noProof/>
      </w:rPr>
    </w:sdtEndPr>
    <w:sdtContent>
      <w:p w14:paraId="141CD86B" w14:textId="77777777" w:rsidR="00E17889" w:rsidRDefault="00E17889">
        <w:pPr>
          <w:pStyle w:val="Footer"/>
        </w:pPr>
        <w:r>
          <w:fldChar w:fldCharType="begin"/>
        </w:r>
        <w:r>
          <w:instrText xml:space="preserve"> PAGE   \* MERGEFORMAT </w:instrText>
        </w:r>
        <w:r>
          <w:fldChar w:fldCharType="separate"/>
        </w:r>
        <w:r w:rsidR="004F0C0F">
          <w:rPr>
            <w:noProof/>
          </w:rPr>
          <w:t>ix</w:t>
        </w:r>
        <w:r>
          <w:rPr>
            <w:noProof/>
          </w:rPr>
          <w:fldChar w:fldCharType="end"/>
        </w:r>
      </w:p>
    </w:sdtContent>
  </w:sdt>
  <w:p w14:paraId="31A72BA8" w14:textId="77777777" w:rsidR="00E17889" w:rsidRDefault="00E17889">
    <w:pPr>
      <w:pStyle w:val="BodyText"/>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4545340"/>
      <w:docPartObj>
        <w:docPartGallery w:val="Page Numbers (Bottom of Page)"/>
        <w:docPartUnique/>
      </w:docPartObj>
    </w:sdtPr>
    <w:sdtEndPr>
      <w:rPr>
        <w:noProof/>
      </w:rPr>
    </w:sdtEndPr>
    <w:sdtContent>
      <w:p w14:paraId="680D8099" w14:textId="77777777" w:rsidR="002C4A2B" w:rsidRDefault="002C4A2B">
        <w:pPr>
          <w:pStyle w:val="Footer"/>
        </w:pPr>
        <w:r>
          <w:fldChar w:fldCharType="begin"/>
        </w:r>
        <w:r>
          <w:instrText xml:space="preserve"> PAGE   \* MERGEFORMAT </w:instrText>
        </w:r>
        <w:r>
          <w:fldChar w:fldCharType="separate"/>
        </w:r>
        <w:r w:rsidR="004F0C0F">
          <w:rPr>
            <w:noProof/>
          </w:rPr>
          <w:t>10</w:t>
        </w:r>
        <w:r>
          <w:rPr>
            <w:noProof/>
          </w:rPr>
          <w:fldChar w:fldCharType="end"/>
        </w:r>
      </w:p>
    </w:sdtContent>
  </w:sdt>
  <w:p w14:paraId="690B63F7" w14:textId="77777777" w:rsidR="002C4A2B" w:rsidRDefault="002C4A2B">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0DDB41" w14:textId="77777777" w:rsidR="00B24A81" w:rsidRDefault="00B24A81">
      <w:pPr>
        <w:spacing w:after="0" w:line="240" w:lineRule="auto"/>
      </w:pPr>
      <w:r>
        <w:separator/>
      </w:r>
    </w:p>
  </w:footnote>
  <w:footnote w:type="continuationSeparator" w:id="0">
    <w:p w14:paraId="4ACF8C90" w14:textId="77777777" w:rsidR="00B24A81" w:rsidRDefault="00B24A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8CFC41" w14:textId="77777777" w:rsidR="00E17889" w:rsidRDefault="00E17889">
    <w:pPr>
      <w:pStyle w:val="BodyText"/>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66D41" w14:textId="77777777" w:rsidR="00E17889" w:rsidRDefault="00E17889">
    <w:pPr>
      <w:pStyle w:val="BodyText"/>
      <w:spacing w:line="14" w:lineRule="auto"/>
      <w:rPr>
        <w:sz w:val="2"/>
      </w:rPr>
    </w:pPr>
    <w:r>
      <w:rPr>
        <w:noProof/>
      </w:rPr>
      <w:drawing>
        <wp:anchor distT="0" distB="0" distL="114300" distR="114300" simplePos="0" relativeHeight="251661312" behindDoc="1" locked="0" layoutInCell="1" allowOverlap="1" wp14:anchorId="1170F2AF" wp14:editId="351AEA58">
          <wp:simplePos x="0" y="0"/>
          <wp:positionH relativeFrom="column">
            <wp:posOffset>5105400</wp:posOffset>
          </wp:positionH>
          <wp:positionV relativeFrom="paragraph">
            <wp:posOffset>-149860</wp:posOffset>
          </wp:positionV>
          <wp:extent cx="1149350" cy="567055"/>
          <wp:effectExtent l="0" t="0" r="0" b="4445"/>
          <wp:wrapTight wrapText="bothSides">
            <wp:wrapPolygon edited="0">
              <wp:start x="358" y="0"/>
              <wp:lineTo x="0" y="2177"/>
              <wp:lineTo x="0" y="15964"/>
              <wp:lineTo x="11098" y="21044"/>
              <wp:lineTo x="21123" y="21044"/>
              <wp:lineTo x="21123" y="0"/>
              <wp:lineTo x="7518" y="0"/>
              <wp:lineTo x="358"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ne-bank-ltd-logo-30F4C1E464-seeklogo.com.png"/>
                  <pic:cNvPicPr/>
                </pic:nvPicPr>
                <pic:blipFill>
                  <a:blip r:embed="rId1">
                    <a:extLst>
                      <a:ext uri="{28A0092B-C50C-407E-A947-70E740481C1C}">
                        <a14:useLocalDpi xmlns:a14="http://schemas.microsoft.com/office/drawing/2010/main" val="0"/>
                      </a:ext>
                    </a:extLst>
                  </a:blip>
                  <a:stretch>
                    <a:fillRect/>
                  </a:stretch>
                </pic:blipFill>
                <pic:spPr>
                  <a:xfrm>
                    <a:off x="0" y="0"/>
                    <a:ext cx="1149350" cy="5670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B3873"/>
    <w:multiLevelType w:val="hybridMultilevel"/>
    <w:tmpl w:val="B34C0372"/>
    <w:lvl w:ilvl="0" w:tplc="48090001">
      <w:start w:val="1"/>
      <w:numFmt w:val="bullet"/>
      <w:lvlText w:val=""/>
      <w:lvlJc w:val="left"/>
      <w:pPr>
        <w:ind w:left="360" w:hanging="360"/>
      </w:pPr>
      <w:rPr>
        <w:rFonts w:ascii="Symbol" w:hAnsi="Symbol" w:hint="default"/>
      </w:rPr>
    </w:lvl>
    <w:lvl w:ilvl="1" w:tplc="48090001">
      <w:start w:val="1"/>
      <w:numFmt w:val="bullet"/>
      <w:lvlText w:val=""/>
      <w:lvlJc w:val="left"/>
      <w:pPr>
        <w:ind w:left="1080" w:hanging="360"/>
      </w:pPr>
      <w:rPr>
        <w:rFonts w:ascii="Symbol" w:hAnsi="Symbol" w:hint="default"/>
        <w:color w:val="000000"/>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1" w15:restartNumberingAfterBreak="0">
    <w:nsid w:val="032606F9"/>
    <w:multiLevelType w:val="hybridMultilevel"/>
    <w:tmpl w:val="24E84A0A"/>
    <w:lvl w:ilvl="0" w:tplc="D3EC84C0">
      <w:start w:val="1"/>
      <w:numFmt w:val="decimal"/>
      <w:lvlText w:val="%1)"/>
      <w:lvlJc w:val="left"/>
      <w:pPr>
        <w:ind w:left="960" w:hanging="600"/>
      </w:pPr>
      <w:rPr>
        <w:rFonts w:ascii="Arial" w:hAnsi="Arial" w:cs="Arial" w:hint="default"/>
        <w:color w:val="000000"/>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15:restartNumberingAfterBreak="0">
    <w:nsid w:val="090A6C21"/>
    <w:multiLevelType w:val="hybridMultilevel"/>
    <w:tmpl w:val="F70E790E"/>
    <w:lvl w:ilvl="0" w:tplc="48090001">
      <w:start w:val="1"/>
      <w:numFmt w:val="bullet"/>
      <w:lvlText w:val=""/>
      <w:lvlJc w:val="left"/>
      <w:pPr>
        <w:ind w:left="360" w:hanging="360"/>
      </w:pPr>
      <w:rPr>
        <w:rFonts w:ascii="Symbol" w:hAnsi="Symbol" w:hint="default"/>
      </w:rPr>
    </w:lvl>
    <w:lvl w:ilvl="1" w:tplc="48090003">
      <w:start w:val="1"/>
      <w:numFmt w:val="bullet"/>
      <w:lvlText w:val="o"/>
      <w:lvlJc w:val="left"/>
      <w:pPr>
        <w:ind w:left="1080" w:hanging="360"/>
      </w:pPr>
      <w:rPr>
        <w:rFonts w:ascii="Courier New" w:hAnsi="Courier New" w:cs="Courier New" w:hint="default"/>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3" w15:restartNumberingAfterBreak="0">
    <w:nsid w:val="0C40163B"/>
    <w:multiLevelType w:val="hybridMultilevel"/>
    <w:tmpl w:val="116CDF3A"/>
    <w:lvl w:ilvl="0" w:tplc="4809000D">
      <w:start w:val="1"/>
      <w:numFmt w:val="bullet"/>
      <w:lvlText w:val=""/>
      <w:lvlJc w:val="left"/>
      <w:pPr>
        <w:ind w:left="644" w:hanging="360"/>
      </w:pPr>
      <w:rPr>
        <w:rFonts w:ascii="Wingdings" w:hAnsi="Wingdings" w:hint="default"/>
      </w:rPr>
    </w:lvl>
    <w:lvl w:ilvl="1" w:tplc="48090003" w:tentative="1">
      <w:start w:val="1"/>
      <w:numFmt w:val="bullet"/>
      <w:lvlText w:val="o"/>
      <w:lvlJc w:val="left"/>
      <w:pPr>
        <w:ind w:left="1364" w:hanging="360"/>
      </w:pPr>
      <w:rPr>
        <w:rFonts w:ascii="Courier New" w:hAnsi="Courier New" w:cs="Courier New" w:hint="default"/>
      </w:rPr>
    </w:lvl>
    <w:lvl w:ilvl="2" w:tplc="48090005" w:tentative="1">
      <w:start w:val="1"/>
      <w:numFmt w:val="bullet"/>
      <w:lvlText w:val=""/>
      <w:lvlJc w:val="left"/>
      <w:pPr>
        <w:ind w:left="2084" w:hanging="360"/>
      </w:pPr>
      <w:rPr>
        <w:rFonts w:ascii="Wingdings" w:hAnsi="Wingdings" w:hint="default"/>
      </w:rPr>
    </w:lvl>
    <w:lvl w:ilvl="3" w:tplc="48090001" w:tentative="1">
      <w:start w:val="1"/>
      <w:numFmt w:val="bullet"/>
      <w:lvlText w:val=""/>
      <w:lvlJc w:val="left"/>
      <w:pPr>
        <w:ind w:left="2804" w:hanging="360"/>
      </w:pPr>
      <w:rPr>
        <w:rFonts w:ascii="Symbol" w:hAnsi="Symbol" w:hint="default"/>
      </w:rPr>
    </w:lvl>
    <w:lvl w:ilvl="4" w:tplc="48090003" w:tentative="1">
      <w:start w:val="1"/>
      <w:numFmt w:val="bullet"/>
      <w:lvlText w:val="o"/>
      <w:lvlJc w:val="left"/>
      <w:pPr>
        <w:ind w:left="3524" w:hanging="360"/>
      </w:pPr>
      <w:rPr>
        <w:rFonts w:ascii="Courier New" w:hAnsi="Courier New" w:cs="Courier New" w:hint="default"/>
      </w:rPr>
    </w:lvl>
    <w:lvl w:ilvl="5" w:tplc="48090005" w:tentative="1">
      <w:start w:val="1"/>
      <w:numFmt w:val="bullet"/>
      <w:lvlText w:val=""/>
      <w:lvlJc w:val="left"/>
      <w:pPr>
        <w:ind w:left="4244" w:hanging="360"/>
      </w:pPr>
      <w:rPr>
        <w:rFonts w:ascii="Wingdings" w:hAnsi="Wingdings" w:hint="default"/>
      </w:rPr>
    </w:lvl>
    <w:lvl w:ilvl="6" w:tplc="48090001" w:tentative="1">
      <w:start w:val="1"/>
      <w:numFmt w:val="bullet"/>
      <w:lvlText w:val=""/>
      <w:lvlJc w:val="left"/>
      <w:pPr>
        <w:ind w:left="4964" w:hanging="360"/>
      </w:pPr>
      <w:rPr>
        <w:rFonts w:ascii="Symbol" w:hAnsi="Symbol" w:hint="default"/>
      </w:rPr>
    </w:lvl>
    <w:lvl w:ilvl="7" w:tplc="48090003" w:tentative="1">
      <w:start w:val="1"/>
      <w:numFmt w:val="bullet"/>
      <w:lvlText w:val="o"/>
      <w:lvlJc w:val="left"/>
      <w:pPr>
        <w:ind w:left="5684" w:hanging="360"/>
      </w:pPr>
      <w:rPr>
        <w:rFonts w:ascii="Courier New" w:hAnsi="Courier New" w:cs="Courier New" w:hint="default"/>
      </w:rPr>
    </w:lvl>
    <w:lvl w:ilvl="8" w:tplc="48090005" w:tentative="1">
      <w:start w:val="1"/>
      <w:numFmt w:val="bullet"/>
      <w:lvlText w:val=""/>
      <w:lvlJc w:val="left"/>
      <w:pPr>
        <w:ind w:left="6404" w:hanging="360"/>
      </w:pPr>
      <w:rPr>
        <w:rFonts w:ascii="Wingdings" w:hAnsi="Wingdings" w:hint="default"/>
      </w:rPr>
    </w:lvl>
  </w:abstractNum>
  <w:abstractNum w:abstractNumId="4" w15:restartNumberingAfterBreak="0">
    <w:nsid w:val="114B2D59"/>
    <w:multiLevelType w:val="hybridMultilevel"/>
    <w:tmpl w:val="EE1E9BFC"/>
    <w:lvl w:ilvl="0" w:tplc="4809000D">
      <w:start w:val="1"/>
      <w:numFmt w:val="bullet"/>
      <w:lvlText w:val=""/>
      <w:lvlJc w:val="left"/>
      <w:pPr>
        <w:ind w:left="360" w:hanging="360"/>
      </w:pPr>
      <w:rPr>
        <w:rFonts w:ascii="Wingdings" w:hAnsi="Wingdings" w:hint="default"/>
      </w:rPr>
    </w:lvl>
    <w:lvl w:ilvl="1" w:tplc="48090003" w:tentative="1">
      <w:start w:val="1"/>
      <w:numFmt w:val="bullet"/>
      <w:lvlText w:val="o"/>
      <w:lvlJc w:val="left"/>
      <w:pPr>
        <w:ind w:left="1080" w:hanging="360"/>
      </w:pPr>
      <w:rPr>
        <w:rFonts w:ascii="Courier New" w:hAnsi="Courier New" w:cs="Courier New" w:hint="default"/>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5" w15:restartNumberingAfterBreak="0">
    <w:nsid w:val="13CF1467"/>
    <w:multiLevelType w:val="hybridMultilevel"/>
    <w:tmpl w:val="DE5AB602"/>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6" w15:restartNumberingAfterBreak="0">
    <w:nsid w:val="141E6702"/>
    <w:multiLevelType w:val="hybridMultilevel"/>
    <w:tmpl w:val="25C4416A"/>
    <w:lvl w:ilvl="0" w:tplc="4809000D">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7" w15:restartNumberingAfterBreak="0">
    <w:nsid w:val="14DF53F0"/>
    <w:multiLevelType w:val="hybridMultilevel"/>
    <w:tmpl w:val="DA5A4B34"/>
    <w:lvl w:ilvl="0" w:tplc="4809000D">
      <w:start w:val="1"/>
      <w:numFmt w:val="bullet"/>
      <w:lvlText w:val=""/>
      <w:lvlJc w:val="left"/>
      <w:pPr>
        <w:ind w:left="360" w:hanging="360"/>
      </w:pPr>
      <w:rPr>
        <w:rFonts w:ascii="Wingdings" w:hAnsi="Wingdings" w:hint="default"/>
      </w:rPr>
    </w:lvl>
    <w:lvl w:ilvl="1" w:tplc="48090001">
      <w:start w:val="1"/>
      <w:numFmt w:val="bullet"/>
      <w:lvlText w:val=""/>
      <w:lvlJc w:val="left"/>
      <w:pPr>
        <w:ind w:left="1080" w:hanging="360"/>
      </w:pPr>
      <w:rPr>
        <w:rFonts w:ascii="Symbol" w:hAnsi="Symbol" w:hint="default"/>
        <w:color w:val="000000"/>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8" w15:restartNumberingAfterBreak="0">
    <w:nsid w:val="184F49DB"/>
    <w:multiLevelType w:val="hybridMultilevel"/>
    <w:tmpl w:val="25FCB9B0"/>
    <w:lvl w:ilvl="0" w:tplc="48090001">
      <w:start w:val="1"/>
      <w:numFmt w:val="bullet"/>
      <w:lvlText w:val=""/>
      <w:lvlJc w:val="left"/>
      <w:pPr>
        <w:ind w:left="1080" w:hanging="360"/>
      </w:pPr>
      <w:rPr>
        <w:rFonts w:ascii="Symbol" w:hAnsi="Symbol" w:hint="default"/>
      </w:rPr>
    </w:lvl>
    <w:lvl w:ilvl="1" w:tplc="48090003" w:tentative="1">
      <w:start w:val="1"/>
      <w:numFmt w:val="bullet"/>
      <w:lvlText w:val="o"/>
      <w:lvlJc w:val="left"/>
      <w:pPr>
        <w:ind w:left="1800" w:hanging="360"/>
      </w:pPr>
      <w:rPr>
        <w:rFonts w:ascii="Courier New" w:hAnsi="Courier New" w:cs="Courier New" w:hint="default"/>
      </w:rPr>
    </w:lvl>
    <w:lvl w:ilvl="2" w:tplc="48090005" w:tentative="1">
      <w:start w:val="1"/>
      <w:numFmt w:val="bullet"/>
      <w:lvlText w:val=""/>
      <w:lvlJc w:val="left"/>
      <w:pPr>
        <w:ind w:left="2520" w:hanging="360"/>
      </w:pPr>
      <w:rPr>
        <w:rFonts w:ascii="Wingdings" w:hAnsi="Wingdings" w:hint="default"/>
      </w:rPr>
    </w:lvl>
    <w:lvl w:ilvl="3" w:tplc="48090001" w:tentative="1">
      <w:start w:val="1"/>
      <w:numFmt w:val="bullet"/>
      <w:lvlText w:val=""/>
      <w:lvlJc w:val="left"/>
      <w:pPr>
        <w:ind w:left="3240" w:hanging="360"/>
      </w:pPr>
      <w:rPr>
        <w:rFonts w:ascii="Symbol" w:hAnsi="Symbol" w:hint="default"/>
      </w:rPr>
    </w:lvl>
    <w:lvl w:ilvl="4" w:tplc="48090003" w:tentative="1">
      <w:start w:val="1"/>
      <w:numFmt w:val="bullet"/>
      <w:lvlText w:val="o"/>
      <w:lvlJc w:val="left"/>
      <w:pPr>
        <w:ind w:left="3960" w:hanging="360"/>
      </w:pPr>
      <w:rPr>
        <w:rFonts w:ascii="Courier New" w:hAnsi="Courier New" w:cs="Courier New" w:hint="default"/>
      </w:rPr>
    </w:lvl>
    <w:lvl w:ilvl="5" w:tplc="48090005" w:tentative="1">
      <w:start w:val="1"/>
      <w:numFmt w:val="bullet"/>
      <w:lvlText w:val=""/>
      <w:lvlJc w:val="left"/>
      <w:pPr>
        <w:ind w:left="4680" w:hanging="360"/>
      </w:pPr>
      <w:rPr>
        <w:rFonts w:ascii="Wingdings" w:hAnsi="Wingdings" w:hint="default"/>
      </w:rPr>
    </w:lvl>
    <w:lvl w:ilvl="6" w:tplc="48090001" w:tentative="1">
      <w:start w:val="1"/>
      <w:numFmt w:val="bullet"/>
      <w:lvlText w:val=""/>
      <w:lvlJc w:val="left"/>
      <w:pPr>
        <w:ind w:left="5400" w:hanging="360"/>
      </w:pPr>
      <w:rPr>
        <w:rFonts w:ascii="Symbol" w:hAnsi="Symbol" w:hint="default"/>
      </w:rPr>
    </w:lvl>
    <w:lvl w:ilvl="7" w:tplc="48090003" w:tentative="1">
      <w:start w:val="1"/>
      <w:numFmt w:val="bullet"/>
      <w:lvlText w:val="o"/>
      <w:lvlJc w:val="left"/>
      <w:pPr>
        <w:ind w:left="6120" w:hanging="360"/>
      </w:pPr>
      <w:rPr>
        <w:rFonts w:ascii="Courier New" w:hAnsi="Courier New" w:cs="Courier New" w:hint="default"/>
      </w:rPr>
    </w:lvl>
    <w:lvl w:ilvl="8" w:tplc="48090005" w:tentative="1">
      <w:start w:val="1"/>
      <w:numFmt w:val="bullet"/>
      <w:lvlText w:val=""/>
      <w:lvlJc w:val="left"/>
      <w:pPr>
        <w:ind w:left="6840" w:hanging="360"/>
      </w:pPr>
      <w:rPr>
        <w:rFonts w:ascii="Wingdings" w:hAnsi="Wingdings" w:hint="default"/>
      </w:rPr>
    </w:lvl>
  </w:abstractNum>
  <w:abstractNum w:abstractNumId="9" w15:restartNumberingAfterBreak="0">
    <w:nsid w:val="298D45D7"/>
    <w:multiLevelType w:val="hybridMultilevel"/>
    <w:tmpl w:val="2CDE9804"/>
    <w:lvl w:ilvl="0" w:tplc="48090001">
      <w:start w:val="1"/>
      <w:numFmt w:val="bullet"/>
      <w:lvlText w:val=""/>
      <w:lvlJc w:val="left"/>
      <w:pPr>
        <w:ind w:left="360" w:hanging="360"/>
      </w:pPr>
      <w:rPr>
        <w:rFonts w:ascii="Symbol" w:hAnsi="Symbol" w:hint="default"/>
      </w:rPr>
    </w:lvl>
    <w:lvl w:ilvl="1" w:tplc="48090001">
      <w:start w:val="1"/>
      <w:numFmt w:val="bullet"/>
      <w:lvlText w:val=""/>
      <w:lvlJc w:val="left"/>
      <w:pPr>
        <w:ind w:left="1080" w:hanging="360"/>
      </w:pPr>
      <w:rPr>
        <w:rFonts w:ascii="Symbol" w:hAnsi="Symbol" w:hint="default"/>
        <w:color w:val="000000"/>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10" w15:restartNumberingAfterBreak="0">
    <w:nsid w:val="2BFA5511"/>
    <w:multiLevelType w:val="hybridMultilevel"/>
    <w:tmpl w:val="43CE9310"/>
    <w:lvl w:ilvl="0" w:tplc="4809000D">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1" w15:restartNumberingAfterBreak="0">
    <w:nsid w:val="2CAA29EB"/>
    <w:multiLevelType w:val="hybridMultilevel"/>
    <w:tmpl w:val="F0C07E5E"/>
    <w:lvl w:ilvl="0" w:tplc="4809000D">
      <w:start w:val="1"/>
      <w:numFmt w:val="bullet"/>
      <w:lvlText w:val=""/>
      <w:lvlJc w:val="left"/>
      <w:pPr>
        <w:ind w:left="1080" w:hanging="360"/>
      </w:pPr>
      <w:rPr>
        <w:rFonts w:ascii="Wingdings" w:hAnsi="Wingdings" w:hint="default"/>
      </w:rPr>
    </w:lvl>
    <w:lvl w:ilvl="1" w:tplc="59D4B31A">
      <w:numFmt w:val="bullet"/>
      <w:lvlText w:val="·"/>
      <w:lvlJc w:val="left"/>
      <w:pPr>
        <w:ind w:left="1800" w:hanging="360"/>
      </w:pPr>
      <w:rPr>
        <w:rFonts w:ascii="Arial" w:eastAsia="Times New Roman" w:hAnsi="Arial" w:cs="Arial" w:hint="default"/>
        <w:color w:val="000000"/>
      </w:rPr>
    </w:lvl>
    <w:lvl w:ilvl="2" w:tplc="48090005" w:tentative="1">
      <w:start w:val="1"/>
      <w:numFmt w:val="bullet"/>
      <w:lvlText w:val=""/>
      <w:lvlJc w:val="left"/>
      <w:pPr>
        <w:ind w:left="2520" w:hanging="360"/>
      </w:pPr>
      <w:rPr>
        <w:rFonts w:ascii="Wingdings" w:hAnsi="Wingdings" w:hint="default"/>
      </w:rPr>
    </w:lvl>
    <w:lvl w:ilvl="3" w:tplc="48090001" w:tentative="1">
      <w:start w:val="1"/>
      <w:numFmt w:val="bullet"/>
      <w:lvlText w:val=""/>
      <w:lvlJc w:val="left"/>
      <w:pPr>
        <w:ind w:left="3240" w:hanging="360"/>
      </w:pPr>
      <w:rPr>
        <w:rFonts w:ascii="Symbol" w:hAnsi="Symbol" w:hint="default"/>
      </w:rPr>
    </w:lvl>
    <w:lvl w:ilvl="4" w:tplc="48090003" w:tentative="1">
      <w:start w:val="1"/>
      <w:numFmt w:val="bullet"/>
      <w:lvlText w:val="o"/>
      <w:lvlJc w:val="left"/>
      <w:pPr>
        <w:ind w:left="3960" w:hanging="360"/>
      </w:pPr>
      <w:rPr>
        <w:rFonts w:ascii="Courier New" w:hAnsi="Courier New" w:cs="Courier New" w:hint="default"/>
      </w:rPr>
    </w:lvl>
    <w:lvl w:ilvl="5" w:tplc="48090005" w:tentative="1">
      <w:start w:val="1"/>
      <w:numFmt w:val="bullet"/>
      <w:lvlText w:val=""/>
      <w:lvlJc w:val="left"/>
      <w:pPr>
        <w:ind w:left="4680" w:hanging="360"/>
      </w:pPr>
      <w:rPr>
        <w:rFonts w:ascii="Wingdings" w:hAnsi="Wingdings" w:hint="default"/>
      </w:rPr>
    </w:lvl>
    <w:lvl w:ilvl="6" w:tplc="48090001" w:tentative="1">
      <w:start w:val="1"/>
      <w:numFmt w:val="bullet"/>
      <w:lvlText w:val=""/>
      <w:lvlJc w:val="left"/>
      <w:pPr>
        <w:ind w:left="5400" w:hanging="360"/>
      </w:pPr>
      <w:rPr>
        <w:rFonts w:ascii="Symbol" w:hAnsi="Symbol" w:hint="default"/>
      </w:rPr>
    </w:lvl>
    <w:lvl w:ilvl="7" w:tplc="48090003" w:tentative="1">
      <w:start w:val="1"/>
      <w:numFmt w:val="bullet"/>
      <w:lvlText w:val="o"/>
      <w:lvlJc w:val="left"/>
      <w:pPr>
        <w:ind w:left="6120" w:hanging="360"/>
      </w:pPr>
      <w:rPr>
        <w:rFonts w:ascii="Courier New" w:hAnsi="Courier New" w:cs="Courier New" w:hint="default"/>
      </w:rPr>
    </w:lvl>
    <w:lvl w:ilvl="8" w:tplc="48090005" w:tentative="1">
      <w:start w:val="1"/>
      <w:numFmt w:val="bullet"/>
      <w:lvlText w:val=""/>
      <w:lvlJc w:val="left"/>
      <w:pPr>
        <w:ind w:left="6840" w:hanging="360"/>
      </w:pPr>
      <w:rPr>
        <w:rFonts w:ascii="Wingdings" w:hAnsi="Wingdings" w:hint="default"/>
      </w:rPr>
    </w:lvl>
  </w:abstractNum>
  <w:abstractNum w:abstractNumId="12" w15:restartNumberingAfterBreak="0">
    <w:nsid w:val="2D5A2250"/>
    <w:multiLevelType w:val="hybridMultilevel"/>
    <w:tmpl w:val="0B621A96"/>
    <w:lvl w:ilvl="0" w:tplc="48090011">
      <w:start w:val="1"/>
      <w:numFmt w:val="decimal"/>
      <w:lvlText w:val="%1)"/>
      <w:lvlJc w:val="left"/>
      <w:pPr>
        <w:ind w:left="360" w:hanging="360"/>
      </w:p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13" w15:restartNumberingAfterBreak="0">
    <w:nsid w:val="35E719A1"/>
    <w:multiLevelType w:val="hybridMultilevel"/>
    <w:tmpl w:val="AB7A0DB6"/>
    <w:lvl w:ilvl="0" w:tplc="48090013">
      <w:start w:val="1"/>
      <w:numFmt w:val="upperRoman"/>
      <w:lvlText w:val="%1."/>
      <w:lvlJc w:val="right"/>
      <w:pPr>
        <w:ind w:left="720" w:hanging="360"/>
      </w:pPr>
    </w:lvl>
    <w:lvl w:ilvl="1" w:tplc="4809001B">
      <w:start w:val="1"/>
      <w:numFmt w:val="lowerRoman"/>
      <w:lvlText w:val="%2."/>
      <w:lvlJc w:val="right"/>
      <w:pPr>
        <w:ind w:left="1440" w:hanging="360"/>
      </w:pPr>
      <w:rPr>
        <w:rFonts w:hint="default"/>
      </w:r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4" w15:restartNumberingAfterBreak="0">
    <w:nsid w:val="36341C67"/>
    <w:multiLevelType w:val="hybridMultilevel"/>
    <w:tmpl w:val="38E0562E"/>
    <w:lvl w:ilvl="0" w:tplc="5A12E5D8">
      <w:start w:val="1"/>
      <w:numFmt w:val="decimal"/>
      <w:lvlText w:val="%1."/>
      <w:lvlJc w:val="left"/>
      <w:pPr>
        <w:ind w:left="1036" w:hanging="816"/>
      </w:pPr>
      <w:rPr>
        <w:rFonts w:ascii="Arial" w:hAnsi="Arial" w:cs="Arial" w:hint="default"/>
        <w:color w:val="000000"/>
      </w:rPr>
    </w:lvl>
    <w:lvl w:ilvl="1" w:tplc="48090019" w:tentative="1">
      <w:start w:val="1"/>
      <w:numFmt w:val="lowerLetter"/>
      <w:lvlText w:val="%2."/>
      <w:lvlJc w:val="left"/>
      <w:pPr>
        <w:ind w:left="1300" w:hanging="360"/>
      </w:pPr>
    </w:lvl>
    <w:lvl w:ilvl="2" w:tplc="4809001B" w:tentative="1">
      <w:start w:val="1"/>
      <w:numFmt w:val="lowerRoman"/>
      <w:lvlText w:val="%3."/>
      <w:lvlJc w:val="right"/>
      <w:pPr>
        <w:ind w:left="2020" w:hanging="180"/>
      </w:pPr>
    </w:lvl>
    <w:lvl w:ilvl="3" w:tplc="4809000F" w:tentative="1">
      <w:start w:val="1"/>
      <w:numFmt w:val="decimal"/>
      <w:lvlText w:val="%4."/>
      <w:lvlJc w:val="left"/>
      <w:pPr>
        <w:ind w:left="2740" w:hanging="360"/>
      </w:pPr>
    </w:lvl>
    <w:lvl w:ilvl="4" w:tplc="48090019" w:tentative="1">
      <w:start w:val="1"/>
      <w:numFmt w:val="lowerLetter"/>
      <w:lvlText w:val="%5."/>
      <w:lvlJc w:val="left"/>
      <w:pPr>
        <w:ind w:left="3460" w:hanging="360"/>
      </w:pPr>
    </w:lvl>
    <w:lvl w:ilvl="5" w:tplc="4809001B" w:tentative="1">
      <w:start w:val="1"/>
      <w:numFmt w:val="lowerRoman"/>
      <w:lvlText w:val="%6."/>
      <w:lvlJc w:val="right"/>
      <w:pPr>
        <w:ind w:left="4180" w:hanging="180"/>
      </w:pPr>
    </w:lvl>
    <w:lvl w:ilvl="6" w:tplc="4809000F" w:tentative="1">
      <w:start w:val="1"/>
      <w:numFmt w:val="decimal"/>
      <w:lvlText w:val="%7."/>
      <w:lvlJc w:val="left"/>
      <w:pPr>
        <w:ind w:left="4900" w:hanging="360"/>
      </w:pPr>
    </w:lvl>
    <w:lvl w:ilvl="7" w:tplc="48090019" w:tentative="1">
      <w:start w:val="1"/>
      <w:numFmt w:val="lowerLetter"/>
      <w:lvlText w:val="%8."/>
      <w:lvlJc w:val="left"/>
      <w:pPr>
        <w:ind w:left="5620" w:hanging="360"/>
      </w:pPr>
    </w:lvl>
    <w:lvl w:ilvl="8" w:tplc="4809001B" w:tentative="1">
      <w:start w:val="1"/>
      <w:numFmt w:val="lowerRoman"/>
      <w:lvlText w:val="%9."/>
      <w:lvlJc w:val="right"/>
      <w:pPr>
        <w:ind w:left="6340" w:hanging="180"/>
      </w:pPr>
    </w:lvl>
  </w:abstractNum>
  <w:abstractNum w:abstractNumId="15" w15:restartNumberingAfterBreak="0">
    <w:nsid w:val="36B27DD4"/>
    <w:multiLevelType w:val="hybridMultilevel"/>
    <w:tmpl w:val="C5D4EBF0"/>
    <w:lvl w:ilvl="0" w:tplc="2ABA7F64">
      <w:start w:val="1"/>
      <w:numFmt w:val="decimal"/>
      <w:lvlText w:val="%1."/>
      <w:lvlJc w:val="left"/>
      <w:pPr>
        <w:ind w:left="0" w:hanging="360"/>
      </w:pPr>
      <w:rPr>
        <w:rFonts w:ascii="Arial" w:hAnsi="Arial" w:cs="Arial" w:hint="default"/>
        <w:color w:val="000000"/>
      </w:rPr>
    </w:lvl>
    <w:lvl w:ilvl="1" w:tplc="48090019" w:tentative="1">
      <w:start w:val="1"/>
      <w:numFmt w:val="lowerLetter"/>
      <w:lvlText w:val="%2."/>
      <w:lvlJc w:val="left"/>
      <w:pPr>
        <w:ind w:left="720" w:hanging="360"/>
      </w:pPr>
    </w:lvl>
    <w:lvl w:ilvl="2" w:tplc="4809001B" w:tentative="1">
      <w:start w:val="1"/>
      <w:numFmt w:val="lowerRoman"/>
      <w:lvlText w:val="%3."/>
      <w:lvlJc w:val="right"/>
      <w:pPr>
        <w:ind w:left="1440" w:hanging="180"/>
      </w:pPr>
    </w:lvl>
    <w:lvl w:ilvl="3" w:tplc="4809000F" w:tentative="1">
      <w:start w:val="1"/>
      <w:numFmt w:val="decimal"/>
      <w:lvlText w:val="%4."/>
      <w:lvlJc w:val="left"/>
      <w:pPr>
        <w:ind w:left="2160" w:hanging="360"/>
      </w:pPr>
    </w:lvl>
    <w:lvl w:ilvl="4" w:tplc="48090019" w:tentative="1">
      <w:start w:val="1"/>
      <w:numFmt w:val="lowerLetter"/>
      <w:lvlText w:val="%5."/>
      <w:lvlJc w:val="left"/>
      <w:pPr>
        <w:ind w:left="2880" w:hanging="360"/>
      </w:pPr>
    </w:lvl>
    <w:lvl w:ilvl="5" w:tplc="4809001B" w:tentative="1">
      <w:start w:val="1"/>
      <w:numFmt w:val="lowerRoman"/>
      <w:lvlText w:val="%6."/>
      <w:lvlJc w:val="right"/>
      <w:pPr>
        <w:ind w:left="3600" w:hanging="180"/>
      </w:pPr>
    </w:lvl>
    <w:lvl w:ilvl="6" w:tplc="4809000F" w:tentative="1">
      <w:start w:val="1"/>
      <w:numFmt w:val="decimal"/>
      <w:lvlText w:val="%7."/>
      <w:lvlJc w:val="left"/>
      <w:pPr>
        <w:ind w:left="4320" w:hanging="360"/>
      </w:pPr>
    </w:lvl>
    <w:lvl w:ilvl="7" w:tplc="48090019" w:tentative="1">
      <w:start w:val="1"/>
      <w:numFmt w:val="lowerLetter"/>
      <w:lvlText w:val="%8."/>
      <w:lvlJc w:val="left"/>
      <w:pPr>
        <w:ind w:left="5040" w:hanging="360"/>
      </w:pPr>
    </w:lvl>
    <w:lvl w:ilvl="8" w:tplc="4809001B" w:tentative="1">
      <w:start w:val="1"/>
      <w:numFmt w:val="lowerRoman"/>
      <w:lvlText w:val="%9."/>
      <w:lvlJc w:val="right"/>
      <w:pPr>
        <w:ind w:left="5760" w:hanging="180"/>
      </w:pPr>
    </w:lvl>
  </w:abstractNum>
  <w:abstractNum w:abstractNumId="16" w15:restartNumberingAfterBreak="0">
    <w:nsid w:val="3B68549F"/>
    <w:multiLevelType w:val="hybridMultilevel"/>
    <w:tmpl w:val="35789670"/>
    <w:lvl w:ilvl="0" w:tplc="48090001">
      <w:start w:val="1"/>
      <w:numFmt w:val="bullet"/>
      <w:lvlText w:val=""/>
      <w:lvlJc w:val="left"/>
      <w:pPr>
        <w:ind w:left="1080" w:hanging="360"/>
      </w:pPr>
      <w:rPr>
        <w:rFonts w:ascii="Symbol" w:hAnsi="Symbol" w:hint="default"/>
      </w:rPr>
    </w:lvl>
    <w:lvl w:ilvl="1" w:tplc="48090003">
      <w:start w:val="1"/>
      <w:numFmt w:val="bullet"/>
      <w:lvlText w:val="o"/>
      <w:lvlJc w:val="left"/>
      <w:pPr>
        <w:ind w:left="1800" w:hanging="360"/>
      </w:pPr>
      <w:rPr>
        <w:rFonts w:ascii="Courier New" w:hAnsi="Courier New" w:cs="Courier New" w:hint="default"/>
      </w:rPr>
    </w:lvl>
    <w:lvl w:ilvl="2" w:tplc="48090005" w:tentative="1">
      <w:start w:val="1"/>
      <w:numFmt w:val="bullet"/>
      <w:lvlText w:val=""/>
      <w:lvlJc w:val="left"/>
      <w:pPr>
        <w:ind w:left="2520" w:hanging="360"/>
      </w:pPr>
      <w:rPr>
        <w:rFonts w:ascii="Wingdings" w:hAnsi="Wingdings" w:hint="default"/>
      </w:rPr>
    </w:lvl>
    <w:lvl w:ilvl="3" w:tplc="48090001" w:tentative="1">
      <w:start w:val="1"/>
      <w:numFmt w:val="bullet"/>
      <w:lvlText w:val=""/>
      <w:lvlJc w:val="left"/>
      <w:pPr>
        <w:ind w:left="3240" w:hanging="360"/>
      </w:pPr>
      <w:rPr>
        <w:rFonts w:ascii="Symbol" w:hAnsi="Symbol" w:hint="default"/>
      </w:rPr>
    </w:lvl>
    <w:lvl w:ilvl="4" w:tplc="48090003" w:tentative="1">
      <w:start w:val="1"/>
      <w:numFmt w:val="bullet"/>
      <w:lvlText w:val="o"/>
      <w:lvlJc w:val="left"/>
      <w:pPr>
        <w:ind w:left="3960" w:hanging="360"/>
      </w:pPr>
      <w:rPr>
        <w:rFonts w:ascii="Courier New" w:hAnsi="Courier New" w:cs="Courier New" w:hint="default"/>
      </w:rPr>
    </w:lvl>
    <w:lvl w:ilvl="5" w:tplc="48090005" w:tentative="1">
      <w:start w:val="1"/>
      <w:numFmt w:val="bullet"/>
      <w:lvlText w:val=""/>
      <w:lvlJc w:val="left"/>
      <w:pPr>
        <w:ind w:left="4680" w:hanging="360"/>
      </w:pPr>
      <w:rPr>
        <w:rFonts w:ascii="Wingdings" w:hAnsi="Wingdings" w:hint="default"/>
      </w:rPr>
    </w:lvl>
    <w:lvl w:ilvl="6" w:tplc="48090001" w:tentative="1">
      <w:start w:val="1"/>
      <w:numFmt w:val="bullet"/>
      <w:lvlText w:val=""/>
      <w:lvlJc w:val="left"/>
      <w:pPr>
        <w:ind w:left="5400" w:hanging="360"/>
      </w:pPr>
      <w:rPr>
        <w:rFonts w:ascii="Symbol" w:hAnsi="Symbol" w:hint="default"/>
      </w:rPr>
    </w:lvl>
    <w:lvl w:ilvl="7" w:tplc="48090003" w:tentative="1">
      <w:start w:val="1"/>
      <w:numFmt w:val="bullet"/>
      <w:lvlText w:val="o"/>
      <w:lvlJc w:val="left"/>
      <w:pPr>
        <w:ind w:left="6120" w:hanging="360"/>
      </w:pPr>
      <w:rPr>
        <w:rFonts w:ascii="Courier New" w:hAnsi="Courier New" w:cs="Courier New" w:hint="default"/>
      </w:rPr>
    </w:lvl>
    <w:lvl w:ilvl="8" w:tplc="48090005" w:tentative="1">
      <w:start w:val="1"/>
      <w:numFmt w:val="bullet"/>
      <w:lvlText w:val=""/>
      <w:lvlJc w:val="left"/>
      <w:pPr>
        <w:ind w:left="6840" w:hanging="360"/>
      </w:pPr>
      <w:rPr>
        <w:rFonts w:ascii="Wingdings" w:hAnsi="Wingdings" w:hint="default"/>
      </w:rPr>
    </w:lvl>
  </w:abstractNum>
  <w:abstractNum w:abstractNumId="17" w15:restartNumberingAfterBreak="0">
    <w:nsid w:val="3E9636C5"/>
    <w:multiLevelType w:val="hybridMultilevel"/>
    <w:tmpl w:val="E2EACB98"/>
    <w:lvl w:ilvl="0" w:tplc="48090001">
      <w:start w:val="1"/>
      <w:numFmt w:val="bullet"/>
      <w:lvlText w:val=""/>
      <w:lvlJc w:val="left"/>
      <w:pPr>
        <w:ind w:left="1080" w:hanging="360"/>
      </w:pPr>
      <w:rPr>
        <w:rFonts w:ascii="Symbol" w:hAnsi="Symbol" w:hint="default"/>
      </w:rPr>
    </w:lvl>
    <w:lvl w:ilvl="1" w:tplc="48090003" w:tentative="1">
      <w:start w:val="1"/>
      <w:numFmt w:val="bullet"/>
      <w:lvlText w:val="o"/>
      <w:lvlJc w:val="left"/>
      <w:pPr>
        <w:ind w:left="1800" w:hanging="360"/>
      </w:pPr>
      <w:rPr>
        <w:rFonts w:ascii="Courier New" w:hAnsi="Courier New" w:cs="Courier New" w:hint="default"/>
      </w:rPr>
    </w:lvl>
    <w:lvl w:ilvl="2" w:tplc="48090005" w:tentative="1">
      <w:start w:val="1"/>
      <w:numFmt w:val="bullet"/>
      <w:lvlText w:val=""/>
      <w:lvlJc w:val="left"/>
      <w:pPr>
        <w:ind w:left="2520" w:hanging="360"/>
      </w:pPr>
      <w:rPr>
        <w:rFonts w:ascii="Wingdings" w:hAnsi="Wingdings" w:hint="default"/>
      </w:rPr>
    </w:lvl>
    <w:lvl w:ilvl="3" w:tplc="48090001" w:tentative="1">
      <w:start w:val="1"/>
      <w:numFmt w:val="bullet"/>
      <w:lvlText w:val=""/>
      <w:lvlJc w:val="left"/>
      <w:pPr>
        <w:ind w:left="3240" w:hanging="360"/>
      </w:pPr>
      <w:rPr>
        <w:rFonts w:ascii="Symbol" w:hAnsi="Symbol" w:hint="default"/>
      </w:rPr>
    </w:lvl>
    <w:lvl w:ilvl="4" w:tplc="48090003" w:tentative="1">
      <w:start w:val="1"/>
      <w:numFmt w:val="bullet"/>
      <w:lvlText w:val="o"/>
      <w:lvlJc w:val="left"/>
      <w:pPr>
        <w:ind w:left="3960" w:hanging="360"/>
      </w:pPr>
      <w:rPr>
        <w:rFonts w:ascii="Courier New" w:hAnsi="Courier New" w:cs="Courier New" w:hint="default"/>
      </w:rPr>
    </w:lvl>
    <w:lvl w:ilvl="5" w:tplc="48090005" w:tentative="1">
      <w:start w:val="1"/>
      <w:numFmt w:val="bullet"/>
      <w:lvlText w:val=""/>
      <w:lvlJc w:val="left"/>
      <w:pPr>
        <w:ind w:left="4680" w:hanging="360"/>
      </w:pPr>
      <w:rPr>
        <w:rFonts w:ascii="Wingdings" w:hAnsi="Wingdings" w:hint="default"/>
      </w:rPr>
    </w:lvl>
    <w:lvl w:ilvl="6" w:tplc="48090001" w:tentative="1">
      <w:start w:val="1"/>
      <w:numFmt w:val="bullet"/>
      <w:lvlText w:val=""/>
      <w:lvlJc w:val="left"/>
      <w:pPr>
        <w:ind w:left="5400" w:hanging="360"/>
      </w:pPr>
      <w:rPr>
        <w:rFonts w:ascii="Symbol" w:hAnsi="Symbol" w:hint="default"/>
      </w:rPr>
    </w:lvl>
    <w:lvl w:ilvl="7" w:tplc="48090003" w:tentative="1">
      <w:start w:val="1"/>
      <w:numFmt w:val="bullet"/>
      <w:lvlText w:val="o"/>
      <w:lvlJc w:val="left"/>
      <w:pPr>
        <w:ind w:left="6120" w:hanging="360"/>
      </w:pPr>
      <w:rPr>
        <w:rFonts w:ascii="Courier New" w:hAnsi="Courier New" w:cs="Courier New" w:hint="default"/>
      </w:rPr>
    </w:lvl>
    <w:lvl w:ilvl="8" w:tplc="48090005" w:tentative="1">
      <w:start w:val="1"/>
      <w:numFmt w:val="bullet"/>
      <w:lvlText w:val=""/>
      <w:lvlJc w:val="left"/>
      <w:pPr>
        <w:ind w:left="6840" w:hanging="360"/>
      </w:pPr>
      <w:rPr>
        <w:rFonts w:ascii="Wingdings" w:hAnsi="Wingdings" w:hint="default"/>
      </w:rPr>
    </w:lvl>
  </w:abstractNum>
  <w:abstractNum w:abstractNumId="18" w15:restartNumberingAfterBreak="0">
    <w:nsid w:val="43D50D36"/>
    <w:multiLevelType w:val="hybridMultilevel"/>
    <w:tmpl w:val="EDB27748"/>
    <w:lvl w:ilvl="0" w:tplc="48090001">
      <w:start w:val="1"/>
      <w:numFmt w:val="bullet"/>
      <w:lvlText w:val=""/>
      <w:lvlJc w:val="left"/>
      <w:pPr>
        <w:ind w:left="360" w:hanging="360"/>
      </w:pPr>
      <w:rPr>
        <w:rFonts w:ascii="Symbol" w:hAnsi="Symbol" w:hint="default"/>
      </w:rPr>
    </w:lvl>
    <w:lvl w:ilvl="1" w:tplc="48090003">
      <w:start w:val="1"/>
      <w:numFmt w:val="bullet"/>
      <w:lvlText w:val="o"/>
      <w:lvlJc w:val="left"/>
      <w:pPr>
        <w:ind w:left="1080" w:hanging="360"/>
      </w:pPr>
      <w:rPr>
        <w:rFonts w:ascii="Courier New" w:hAnsi="Courier New" w:cs="Courier New" w:hint="default"/>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19" w15:restartNumberingAfterBreak="0">
    <w:nsid w:val="464B6963"/>
    <w:multiLevelType w:val="hybridMultilevel"/>
    <w:tmpl w:val="E3561B2C"/>
    <w:lvl w:ilvl="0" w:tplc="48090011">
      <w:start w:val="1"/>
      <w:numFmt w:val="decimal"/>
      <w:lvlText w:val="%1)"/>
      <w:lvlJc w:val="left"/>
      <w:pPr>
        <w:ind w:left="1440" w:hanging="360"/>
      </w:pPr>
      <w:rPr>
        <w:rFonts w:hint="default"/>
      </w:rPr>
    </w:lvl>
    <w:lvl w:ilvl="1" w:tplc="D4C628D6">
      <w:start w:val="1"/>
      <w:numFmt w:val="lowerRoman"/>
      <w:lvlText w:val="%2."/>
      <w:lvlJc w:val="right"/>
      <w:pPr>
        <w:ind w:left="2160" w:hanging="360"/>
      </w:pPr>
      <w:rPr>
        <w:rFonts w:ascii="Arial" w:hAnsi="Arial" w:cs="Arial" w:hint="default"/>
        <w:b w:val="0"/>
        <w:sz w:val="24"/>
        <w:szCs w:val="32"/>
      </w:rPr>
    </w:lvl>
    <w:lvl w:ilvl="2" w:tplc="48090005" w:tentative="1">
      <w:start w:val="1"/>
      <w:numFmt w:val="bullet"/>
      <w:lvlText w:val=""/>
      <w:lvlJc w:val="left"/>
      <w:pPr>
        <w:ind w:left="2880" w:hanging="360"/>
      </w:pPr>
      <w:rPr>
        <w:rFonts w:ascii="Wingdings" w:hAnsi="Wingdings" w:hint="default"/>
      </w:rPr>
    </w:lvl>
    <w:lvl w:ilvl="3" w:tplc="48090001" w:tentative="1">
      <w:start w:val="1"/>
      <w:numFmt w:val="bullet"/>
      <w:lvlText w:val=""/>
      <w:lvlJc w:val="left"/>
      <w:pPr>
        <w:ind w:left="3600" w:hanging="360"/>
      </w:pPr>
      <w:rPr>
        <w:rFonts w:ascii="Symbol" w:hAnsi="Symbol" w:hint="default"/>
      </w:rPr>
    </w:lvl>
    <w:lvl w:ilvl="4" w:tplc="48090003" w:tentative="1">
      <w:start w:val="1"/>
      <w:numFmt w:val="bullet"/>
      <w:lvlText w:val="o"/>
      <w:lvlJc w:val="left"/>
      <w:pPr>
        <w:ind w:left="4320" w:hanging="360"/>
      </w:pPr>
      <w:rPr>
        <w:rFonts w:ascii="Courier New" w:hAnsi="Courier New" w:cs="Courier New" w:hint="default"/>
      </w:rPr>
    </w:lvl>
    <w:lvl w:ilvl="5" w:tplc="48090005" w:tentative="1">
      <w:start w:val="1"/>
      <w:numFmt w:val="bullet"/>
      <w:lvlText w:val=""/>
      <w:lvlJc w:val="left"/>
      <w:pPr>
        <w:ind w:left="5040" w:hanging="360"/>
      </w:pPr>
      <w:rPr>
        <w:rFonts w:ascii="Wingdings" w:hAnsi="Wingdings" w:hint="default"/>
      </w:rPr>
    </w:lvl>
    <w:lvl w:ilvl="6" w:tplc="48090001" w:tentative="1">
      <w:start w:val="1"/>
      <w:numFmt w:val="bullet"/>
      <w:lvlText w:val=""/>
      <w:lvlJc w:val="left"/>
      <w:pPr>
        <w:ind w:left="5760" w:hanging="360"/>
      </w:pPr>
      <w:rPr>
        <w:rFonts w:ascii="Symbol" w:hAnsi="Symbol" w:hint="default"/>
      </w:rPr>
    </w:lvl>
    <w:lvl w:ilvl="7" w:tplc="48090003" w:tentative="1">
      <w:start w:val="1"/>
      <w:numFmt w:val="bullet"/>
      <w:lvlText w:val="o"/>
      <w:lvlJc w:val="left"/>
      <w:pPr>
        <w:ind w:left="6480" w:hanging="360"/>
      </w:pPr>
      <w:rPr>
        <w:rFonts w:ascii="Courier New" w:hAnsi="Courier New" w:cs="Courier New" w:hint="default"/>
      </w:rPr>
    </w:lvl>
    <w:lvl w:ilvl="8" w:tplc="48090005" w:tentative="1">
      <w:start w:val="1"/>
      <w:numFmt w:val="bullet"/>
      <w:lvlText w:val=""/>
      <w:lvlJc w:val="left"/>
      <w:pPr>
        <w:ind w:left="7200" w:hanging="360"/>
      </w:pPr>
      <w:rPr>
        <w:rFonts w:ascii="Wingdings" w:hAnsi="Wingdings" w:hint="default"/>
      </w:rPr>
    </w:lvl>
  </w:abstractNum>
  <w:abstractNum w:abstractNumId="20" w15:restartNumberingAfterBreak="0">
    <w:nsid w:val="496E5379"/>
    <w:multiLevelType w:val="hybridMultilevel"/>
    <w:tmpl w:val="CB449C8E"/>
    <w:lvl w:ilvl="0" w:tplc="204EA524">
      <w:start w:val="1"/>
      <w:numFmt w:val="decimal"/>
      <w:lvlText w:val="1.%1"/>
      <w:lvlJc w:val="right"/>
      <w:pPr>
        <w:ind w:left="720" w:hanging="360"/>
      </w:pPr>
      <w:rPr>
        <w:rFonts w:ascii="Arial" w:hAnsi="Arial" w:cs="Arial" w:hint="default"/>
        <w:b/>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1" w15:restartNumberingAfterBreak="0">
    <w:nsid w:val="4AB13D3B"/>
    <w:multiLevelType w:val="hybridMultilevel"/>
    <w:tmpl w:val="BAA4D0EE"/>
    <w:lvl w:ilvl="0" w:tplc="48090001">
      <w:start w:val="1"/>
      <w:numFmt w:val="bullet"/>
      <w:lvlText w:val=""/>
      <w:lvlJc w:val="left"/>
      <w:pPr>
        <w:ind w:left="1440" w:hanging="360"/>
      </w:pPr>
      <w:rPr>
        <w:rFonts w:ascii="Symbol" w:hAnsi="Symbol" w:hint="default"/>
      </w:rPr>
    </w:lvl>
    <w:lvl w:ilvl="1" w:tplc="D4C628D6">
      <w:start w:val="1"/>
      <w:numFmt w:val="lowerRoman"/>
      <w:lvlText w:val="%2."/>
      <w:lvlJc w:val="right"/>
      <w:pPr>
        <w:ind w:left="2160" w:hanging="360"/>
      </w:pPr>
      <w:rPr>
        <w:rFonts w:ascii="Arial" w:hAnsi="Arial" w:cs="Arial" w:hint="default"/>
        <w:b w:val="0"/>
        <w:sz w:val="24"/>
        <w:szCs w:val="32"/>
      </w:rPr>
    </w:lvl>
    <w:lvl w:ilvl="2" w:tplc="48090005" w:tentative="1">
      <w:start w:val="1"/>
      <w:numFmt w:val="bullet"/>
      <w:lvlText w:val=""/>
      <w:lvlJc w:val="left"/>
      <w:pPr>
        <w:ind w:left="2880" w:hanging="360"/>
      </w:pPr>
      <w:rPr>
        <w:rFonts w:ascii="Wingdings" w:hAnsi="Wingdings" w:hint="default"/>
      </w:rPr>
    </w:lvl>
    <w:lvl w:ilvl="3" w:tplc="48090001" w:tentative="1">
      <w:start w:val="1"/>
      <w:numFmt w:val="bullet"/>
      <w:lvlText w:val=""/>
      <w:lvlJc w:val="left"/>
      <w:pPr>
        <w:ind w:left="3600" w:hanging="360"/>
      </w:pPr>
      <w:rPr>
        <w:rFonts w:ascii="Symbol" w:hAnsi="Symbol" w:hint="default"/>
      </w:rPr>
    </w:lvl>
    <w:lvl w:ilvl="4" w:tplc="48090003" w:tentative="1">
      <w:start w:val="1"/>
      <w:numFmt w:val="bullet"/>
      <w:lvlText w:val="o"/>
      <w:lvlJc w:val="left"/>
      <w:pPr>
        <w:ind w:left="4320" w:hanging="360"/>
      </w:pPr>
      <w:rPr>
        <w:rFonts w:ascii="Courier New" w:hAnsi="Courier New" w:cs="Courier New" w:hint="default"/>
      </w:rPr>
    </w:lvl>
    <w:lvl w:ilvl="5" w:tplc="48090005" w:tentative="1">
      <w:start w:val="1"/>
      <w:numFmt w:val="bullet"/>
      <w:lvlText w:val=""/>
      <w:lvlJc w:val="left"/>
      <w:pPr>
        <w:ind w:left="5040" w:hanging="360"/>
      </w:pPr>
      <w:rPr>
        <w:rFonts w:ascii="Wingdings" w:hAnsi="Wingdings" w:hint="default"/>
      </w:rPr>
    </w:lvl>
    <w:lvl w:ilvl="6" w:tplc="48090001" w:tentative="1">
      <w:start w:val="1"/>
      <w:numFmt w:val="bullet"/>
      <w:lvlText w:val=""/>
      <w:lvlJc w:val="left"/>
      <w:pPr>
        <w:ind w:left="5760" w:hanging="360"/>
      </w:pPr>
      <w:rPr>
        <w:rFonts w:ascii="Symbol" w:hAnsi="Symbol" w:hint="default"/>
      </w:rPr>
    </w:lvl>
    <w:lvl w:ilvl="7" w:tplc="48090003" w:tentative="1">
      <w:start w:val="1"/>
      <w:numFmt w:val="bullet"/>
      <w:lvlText w:val="o"/>
      <w:lvlJc w:val="left"/>
      <w:pPr>
        <w:ind w:left="6480" w:hanging="360"/>
      </w:pPr>
      <w:rPr>
        <w:rFonts w:ascii="Courier New" w:hAnsi="Courier New" w:cs="Courier New" w:hint="default"/>
      </w:rPr>
    </w:lvl>
    <w:lvl w:ilvl="8" w:tplc="48090005" w:tentative="1">
      <w:start w:val="1"/>
      <w:numFmt w:val="bullet"/>
      <w:lvlText w:val=""/>
      <w:lvlJc w:val="left"/>
      <w:pPr>
        <w:ind w:left="7200" w:hanging="360"/>
      </w:pPr>
      <w:rPr>
        <w:rFonts w:ascii="Wingdings" w:hAnsi="Wingdings" w:hint="default"/>
      </w:rPr>
    </w:lvl>
  </w:abstractNum>
  <w:abstractNum w:abstractNumId="22" w15:restartNumberingAfterBreak="0">
    <w:nsid w:val="4B8459A2"/>
    <w:multiLevelType w:val="hybridMultilevel"/>
    <w:tmpl w:val="C4EE7E52"/>
    <w:lvl w:ilvl="0" w:tplc="4809000D">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23" w15:restartNumberingAfterBreak="0">
    <w:nsid w:val="4DD5212F"/>
    <w:multiLevelType w:val="hybridMultilevel"/>
    <w:tmpl w:val="7BCE03CE"/>
    <w:lvl w:ilvl="0" w:tplc="48090011">
      <w:start w:val="1"/>
      <w:numFmt w:val="decimal"/>
      <w:lvlText w:val="%1)"/>
      <w:lvlJc w:val="left"/>
      <w:pPr>
        <w:ind w:left="360" w:hanging="360"/>
      </w:p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24" w15:restartNumberingAfterBreak="0">
    <w:nsid w:val="4DE759B6"/>
    <w:multiLevelType w:val="hybridMultilevel"/>
    <w:tmpl w:val="DC8C8D6C"/>
    <w:lvl w:ilvl="0" w:tplc="4C1E8092">
      <w:numFmt w:val="bullet"/>
      <w:lvlText w:val="·"/>
      <w:lvlJc w:val="left"/>
      <w:pPr>
        <w:ind w:left="720" w:hanging="360"/>
      </w:pPr>
      <w:rPr>
        <w:rFonts w:ascii="Arial" w:eastAsia="Times New Roman" w:hAnsi="Arial" w:cs="Arial" w:hint="default"/>
        <w:color w:val="000000"/>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25" w15:restartNumberingAfterBreak="0">
    <w:nsid w:val="4E63628E"/>
    <w:multiLevelType w:val="hybridMultilevel"/>
    <w:tmpl w:val="4254DFBC"/>
    <w:lvl w:ilvl="0" w:tplc="48090011">
      <w:start w:val="1"/>
      <w:numFmt w:val="decimal"/>
      <w:lvlText w:val="%1)"/>
      <w:lvlJc w:val="left"/>
      <w:pPr>
        <w:ind w:left="360" w:hanging="360"/>
      </w:p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26" w15:restartNumberingAfterBreak="0">
    <w:nsid w:val="4EFA0123"/>
    <w:multiLevelType w:val="hybridMultilevel"/>
    <w:tmpl w:val="99942986"/>
    <w:lvl w:ilvl="0" w:tplc="4809001B">
      <w:start w:val="1"/>
      <w:numFmt w:val="lowerRoman"/>
      <w:lvlText w:val="%1."/>
      <w:lvlJc w:val="right"/>
      <w:pPr>
        <w:ind w:left="1080" w:hanging="360"/>
      </w:p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27" w15:restartNumberingAfterBreak="0">
    <w:nsid w:val="50517885"/>
    <w:multiLevelType w:val="hybridMultilevel"/>
    <w:tmpl w:val="8D4E962A"/>
    <w:lvl w:ilvl="0" w:tplc="4809000F">
      <w:start w:val="1"/>
      <w:numFmt w:val="decimal"/>
      <w:lvlText w:val="%1."/>
      <w:lvlJc w:val="lef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8" w15:restartNumberingAfterBreak="0">
    <w:nsid w:val="50BA313E"/>
    <w:multiLevelType w:val="hybridMultilevel"/>
    <w:tmpl w:val="9E96659C"/>
    <w:lvl w:ilvl="0" w:tplc="4809000D">
      <w:start w:val="1"/>
      <w:numFmt w:val="bullet"/>
      <w:lvlText w:val=""/>
      <w:lvlJc w:val="left"/>
      <w:pPr>
        <w:ind w:left="360" w:hanging="360"/>
      </w:pPr>
      <w:rPr>
        <w:rFonts w:ascii="Wingdings" w:hAnsi="Wingdings" w:hint="default"/>
      </w:rPr>
    </w:lvl>
    <w:lvl w:ilvl="1" w:tplc="48090001">
      <w:start w:val="1"/>
      <w:numFmt w:val="bullet"/>
      <w:lvlText w:val=""/>
      <w:lvlJc w:val="left"/>
      <w:pPr>
        <w:ind w:left="1080" w:hanging="360"/>
      </w:pPr>
      <w:rPr>
        <w:rFonts w:ascii="Symbol" w:hAnsi="Symbol" w:hint="default"/>
        <w:color w:val="000000"/>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29" w15:restartNumberingAfterBreak="0">
    <w:nsid w:val="50D541AB"/>
    <w:multiLevelType w:val="hybridMultilevel"/>
    <w:tmpl w:val="046860D8"/>
    <w:lvl w:ilvl="0" w:tplc="4809000D">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30" w15:restartNumberingAfterBreak="0">
    <w:nsid w:val="523C11CA"/>
    <w:multiLevelType w:val="hybridMultilevel"/>
    <w:tmpl w:val="4D6699F0"/>
    <w:lvl w:ilvl="0" w:tplc="4809000F">
      <w:start w:val="1"/>
      <w:numFmt w:val="decimal"/>
      <w:lvlText w:val="%1."/>
      <w:lvlJc w:val="left"/>
      <w:pPr>
        <w:ind w:left="720" w:hanging="360"/>
      </w:pPr>
    </w:lvl>
    <w:lvl w:ilvl="1" w:tplc="48090019">
      <w:start w:val="1"/>
      <w:numFmt w:val="lowerLetter"/>
      <w:lvlText w:val="%2."/>
      <w:lvlJc w:val="left"/>
      <w:pPr>
        <w:ind w:left="1440" w:hanging="360"/>
      </w:pPr>
    </w:lvl>
    <w:lvl w:ilvl="2" w:tplc="4809001B">
      <w:start w:val="1"/>
      <w:numFmt w:val="lowerRoman"/>
      <w:lvlText w:val="%3."/>
      <w:lvlJc w:val="right"/>
      <w:pPr>
        <w:ind w:left="2160" w:hanging="180"/>
      </w:pPr>
    </w:lvl>
    <w:lvl w:ilvl="3" w:tplc="4809000F">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1" w15:restartNumberingAfterBreak="0">
    <w:nsid w:val="58713564"/>
    <w:multiLevelType w:val="hybridMultilevel"/>
    <w:tmpl w:val="E6AA9F8C"/>
    <w:lvl w:ilvl="0" w:tplc="4809000D">
      <w:start w:val="1"/>
      <w:numFmt w:val="bullet"/>
      <w:lvlText w:val=""/>
      <w:lvlJc w:val="left"/>
      <w:pPr>
        <w:ind w:left="720" w:hanging="360"/>
      </w:pPr>
      <w:rPr>
        <w:rFonts w:ascii="Wingdings" w:hAnsi="Wingdings" w:hint="default"/>
      </w:rPr>
    </w:lvl>
    <w:lvl w:ilvl="1" w:tplc="5AC25708">
      <w:start w:val="1"/>
      <w:numFmt w:val="lowerRoman"/>
      <w:lvlText w:val="%2."/>
      <w:lvlJc w:val="left"/>
      <w:pPr>
        <w:ind w:left="1800" w:hanging="720"/>
      </w:pPr>
      <w:rPr>
        <w:rFonts w:ascii="Arial" w:hAnsi="Arial" w:cs="Arial" w:hint="default"/>
        <w:color w:val="000000"/>
      </w:r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2" w15:restartNumberingAfterBreak="0">
    <w:nsid w:val="59A7233A"/>
    <w:multiLevelType w:val="hybridMultilevel"/>
    <w:tmpl w:val="41DADC42"/>
    <w:lvl w:ilvl="0" w:tplc="286401E0">
      <w:start w:val="1"/>
      <w:numFmt w:val="decimal"/>
      <w:lvlText w:val="%1."/>
      <w:lvlJc w:val="left"/>
      <w:pPr>
        <w:ind w:left="720" w:hanging="360"/>
      </w:pPr>
      <w:rPr>
        <w:rFonts w:ascii="Arial" w:hAnsi="Arial" w:cs="Arial" w:hint="default"/>
        <w:color w:val="000000"/>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3" w15:restartNumberingAfterBreak="0">
    <w:nsid w:val="5B49472F"/>
    <w:multiLevelType w:val="hybridMultilevel"/>
    <w:tmpl w:val="45FA031C"/>
    <w:lvl w:ilvl="0" w:tplc="48090001">
      <w:start w:val="1"/>
      <w:numFmt w:val="bullet"/>
      <w:lvlText w:val=""/>
      <w:lvlJc w:val="left"/>
      <w:pPr>
        <w:ind w:left="360" w:hanging="360"/>
      </w:pPr>
      <w:rPr>
        <w:rFonts w:ascii="Symbol" w:hAnsi="Symbol" w:hint="default"/>
      </w:rPr>
    </w:lvl>
    <w:lvl w:ilvl="1" w:tplc="48090003">
      <w:start w:val="1"/>
      <w:numFmt w:val="bullet"/>
      <w:lvlText w:val="o"/>
      <w:lvlJc w:val="left"/>
      <w:pPr>
        <w:ind w:left="1080" w:hanging="360"/>
      </w:pPr>
      <w:rPr>
        <w:rFonts w:ascii="Courier New" w:hAnsi="Courier New" w:cs="Courier New" w:hint="default"/>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34" w15:restartNumberingAfterBreak="0">
    <w:nsid w:val="5CBA143B"/>
    <w:multiLevelType w:val="hybridMultilevel"/>
    <w:tmpl w:val="81A4141C"/>
    <w:lvl w:ilvl="0" w:tplc="4809001B">
      <w:start w:val="1"/>
      <w:numFmt w:val="lowerRoman"/>
      <w:lvlText w:val="%1."/>
      <w:lvlJc w:val="right"/>
      <w:pPr>
        <w:ind w:left="2160" w:hanging="360"/>
      </w:pPr>
    </w:lvl>
    <w:lvl w:ilvl="1" w:tplc="48090019" w:tentative="1">
      <w:start w:val="1"/>
      <w:numFmt w:val="lowerLetter"/>
      <w:lvlText w:val="%2."/>
      <w:lvlJc w:val="left"/>
      <w:pPr>
        <w:ind w:left="2880" w:hanging="360"/>
      </w:pPr>
    </w:lvl>
    <w:lvl w:ilvl="2" w:tplc="4809001B" w:tentative="1">
      <w:start w:val="1"/>
      <w:numFmt w:val="lowerRoman"/>
      <w:lvlText w:val="%3."/>
      <w:lvlJc w:val="right"/>
      <w:pPr>
        <w:ind w:left="3600" w:hanging="180"/>
      </w:pPr>
    </w:lvl>
    <w:lvl w:ilvl="3" w:tplc="4809000F" w:tentative="1">
      <w:start w:val="1"/>
      <w:numFmt w:val="decimal"/>
      <w:lvlText w:val="%4."/>
      <w:lvlJc w:val="left"/>
      <w:pPr>
        <w:ind w:left="4320" w:hanging="360"/>
      </w:pPr>
    </w:lvl>
    <w:lvl w:ilvl="4" w:tplc="48090019" w:tentative="1">
      <w:start w:val="1"/>
      <w:numFmt w:val="lowerLetter"/>
      <w:lvlText w:val="%5."/>
      <w:lvlJc w:val="left"/>
      <w:pPr>
        <w:ind w:left="5040" w:hanging="360"/>
      </w:pPr>
    </w:lvl>
    <w:lvl w:ilvl="5" w:tplc="4809001B" w:tentative="1">
      <w:start w:val="1"/>
      <w:numFmt w:val="lowerRoman"/>
      <w:lvlText w:val="%6."/>
      <w:lvlJc w:val="right"/>
      <w:pPr>
        <w:ind w:left="5760" w:hanging="180"/>
      </w:pPr>
    </w:lvl>
    <w:lvl w:ilvl="6" w:tplc="4809000F" w:tentative="1">
      <w:start w:val="1"/>
      <w:numFmt w:val="decimal"/>
      <w:lvlText w:val="%7."/>
      <w:lvlJc w:val="left"/>
      <w:pPr>
        <w:ind w:left="6480" w:hanging="360"/>
      </w:pPr>
    </w:lvl>
    <w:lvl w:ilvl="7" w:tplc="48090019" w:tentative="1">
      <w:start w:val="1"/>
      <w:numFmt w:val="lowerLetter"/>
      <w:lvlText w:val="%8."/>
      <w:lvlJc w:val="left"/>
      <w:pPr>
        <w:ind w:left="7200" w:hanging="360"/>
      </w:pPr>
    </w:lvl>
    <w:lvl w:ilvl="8" w:tplc="4809001B" w:tentative="1">
      <w:start w:val="1"/>
      <w:numFmt w:val="lowerRoman"/>
      <w:lvlText w:val="%9."/>
      <w:lvlJc w:val="right"/>
      <w:pPr>
        <w:ind w:left="7920" w:hanging="180"/>
      </w:pPr>
    </w:lvl>
  </w:abstractNum>
  <w:abstractNum w:abstractNumId="35" w15:restartNumberingAfterBreak="0">
    <w:nsid w:val="609A2C76"/>
    <w:multiLevelType w:val="hybridMultilevel"/>
    <w:tmpl w:val="EE2C9ED4"/>
    <w:lvl w:ilvl="0" w:tplc="4809000D">
      <w:start w:val="1"/>
      <w:numFmt w:val="bullet"/>
      <w:lvlText w:val=""/>
      <w:lvlJc w:val="left"/>
      <w:pPr>
        <w:ind w:left="720" w:hanging="360"/>
      </w:pPr>
      <w:rPr>
        <w:rFonts w:ascii="Wingdings" w:hAnsi="Wingding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6" w15:restartNumberingAfterBreak="0">
    <w:nsid w:val="62C318DD"/>
    <w:multiLevelType w:val="hybridMultilevel"/>
    <w:tmpl w:val="F7FAE170"/>
    <w:lvl w:ilvl="0" w:tplc="48090001">
      <w:start w:val="1"/>
      <w:numFmt w:val="bullet"/>
      <w:lvlText w:val=""/>
      <w:lvlJc w:val="left"/>
      <w:pPr>
        <w:ind w:left="360" w:hanging="360"/>
      </w:pPr>
      <w:rPr>
        <w:rFonts w:ascii="Symbol" w:hAnsi="Symbol" w:hint="default"/>
      </w:rPr>
    </w:lvl>
    <w:lvl w:ilvl="1" w:tplc="48090003" w:tentative="1">
      <w:start w:val="1"/>
      <w:numFmt w:val="bullet"/>
      <w:lvlText w:val="o"/>
      <w:lvlJc w:val="left"/>
      <w:pPr>
        <w:ind w:left="1080" w:hanging="360"/>
      </w:pPr>
      <w:rPr>
        <w:rFonts w:ascii="Courier New" w:hAnsi="Courier New" w:cs="Courier New" w:hint="default"/>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37" w15:restartNumberingAfterBreak="0">
    <w:nsid w:val="63A45778"/>
    <w:multiLevelType w:val="hybridMultilevel"/>
    <w:tmpl w:val="A296C16A"/>
    <w:lvl w:ilvl="0" w:tplc="48090001">
      <w:start w:val="1"/>
      <w:numFmt w:val="bullet"/>
      <w:lvlText w:val=""/>
      <w:lvlJc w:val="left"/>
      <w:pPr>
        <w:ind w:left="360" w:hanging="360"/>
      </w:pPr>
      <w:rPr>
        <w:rFonts w:ascii="Symbol" w:hAnsi="Symbol" w:hint="default"/>
      </w:rPr>
    </w:lvl>
    <w:lvl w:ilvl="1" w:tplc="48090003" w:tentative="1">
      <w:start w:val="1"/>
      <w:numFmt w:val="bullet"/>
      <w:lvlText w:val="o"/>
      <w:lvlJc w:val="left"/>
      <w:pPr>
        <w:ind w:left="1080" w:hanging="360"/>
      </w:pPr>
      <w:rPr>
        <w:rFonts w:ascii="Courier New" w:hAnsi="Courier New" w:cs="Courier New" w:hint="default"/>
      </w:rPr>
    </w:lvl>
    <w:lvl w:ilvl="2" w:tplc="48090005">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abstractNum w:abstractNumId="38" w15:restartNumberingAfterBreak="0">
    <w:nsid w:val="690708F8"/>
    <w:multiLevelType w:val="hybridMultilevel"/>
    <w:tmpl w:val="914C77F2"/>
    <w:lvl w:ilvl="0" w:tplc="48090013">
      <w:start w:val="1"/>
      <w:numFmt w:val="upperRoman"/>
      <w:lvlText w:val="%1."/>
      <w:lvlJc w:val="right"/>
      <w:pPr>
        <w:ind w:left="1080" w:hanging="360"/>
      </w:pPr>
    </w:lvl>
    <w:lvl w:ilvl="1" w:tplc="48090019">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39" w15:restartNumberingAfterBreak="0">
    <w:nsid w:val="696C142B"/>
    <w:multiLevelType w:val="hybridMultilevel"/>
    <w:tmpl w:val="B05C669A"/>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40" w15:restartNumberingAfterBreak="0">
    <w:nsid w:val="6F2F3173"/>
    <w:multiLevelType w:val="hybridMultilevel"/>
    <w:tmpl w:val="03CAB928"/>
    <w:lvl w:ilvl="0" w:tplc="4809001B">
      <w:start w:val="1"/>
      <w:numFmt w:val="lowerRoman"/>
      <w:lvlText w:val="%1."/>
      <w:lvlJc w:val="right"/>
      <w:pPr>
        <w:ind w:left="720" w:hanging="360"/>
      </w:pPr>
    </w:lvl>
    <w:lvl w:ilvl="1" w:tplc="3B8CE77C">
      <w:start w:val="1"/>
      <w:numFmt w:val="lowerRoman"/>
      <w:lvlText w:val="%2.a"/>
      <w:lvlJc w:val="left"/>
      <w:pPr>
        <w:ind w:left="1440" w:hanging="360"/>
      </w:pPr>
      <w:rPr>
        <w:rFonts w:hint="default"/>
      </w:r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1" w15:restartNumberingAfterBreak="0">
    <w:nsid w:val="75C96D9B"/>
    <w:multiLevelType w:val="multilevel"/>
    <w:tmpl w:val="2E4C98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5D71B42"/>
    <w:multiLevelType w:val="hybridMultilevel"/>
    <w:tmpl w:val="0EB6994A"/>
    <w:lvl w:ilvl="0" w:tplc="1450AD3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43" w15:restartNumberingAfterBreak="0">
    <w:nsid w:val="78EA0C97"/>
    <w:multiLevelType w:val="hybridMultilevel"/>
    <w:tmpl w:val="6D9EBB22"/>
    <w:lvl w:ilvl="0" w:tplc="48090001">
      <w:start w:val="1"/>
      <w:numFmt w:val="bullet"/>
      <w:lvlText w:val=""/>
      <w:lvlJc w:val="left"/>
      <w:pPr>
        <w:ind w:left="1080" w:hanging="360"/>
      </w:pPr>
      <w:rPr>
        <w:rFonts w:ascii="Symbol" w:hAnsi="Symbol" w:hint="default"/>
      </w:rPr>
    </w:lvl>
    <w:lvl w:ilvl="1" w:tplc="48090003" w:tentative="1">
      <w:start w:val="1"/>
      <w:numFmt w:val="bullet"/>
      <w:lvlText w:val="o"/>
      <w:lvlJc w:val="left"/>
      <w:pPr>
        <w:ind w:left="1800" w:hanging="360"/>
      </w:pPr>
      <w:rPr>
        <w:rFonts w:ascii="Courier New" w:hAnsi="Courier New" w:cs="Courier New" w:hint="default"/>
      </w:rPr>
    </w:lvl>
    <w:lvl w:ilvl="2" w:tplc="48090005" w:tentative="1">
      <w:start w:val="1"/>
      <w:numFmt w:val="bullet"/>
      <w:lvlText w:val=""/>
      <w:lvlJc w:val="left"/>
      <w:pPr>
        <w:ind w:left="2520" w:hanging="360"/>
      </w:pPr>
      <w:rPr>
        <w:rFonts w:ascii="Wingdings" w:hAnsi="Wingdings" w:hint="default"/>
      </w:rPr>
    </w:lvl>
    <w:lvl w:ilvl="3" w:tplc="48090001" w:tentative="1">
      <w:start w:val="1"/>
      <w:numFmt w:val="bullet"/>
      <w:lvlText w:val=""/>
      <w:lvlJc w:val="left"/>
      <w:pPr>
        <w:ind w:left="3240" w:hanging="360"/>
      </w:pPr>
      <w:rPr>
        <w:rFonts w:ascii="Symbol" w:hAnsi="Symbol" w:hint="default"/>
      </w:rPr>
    </w:lvl>
    <w:lvl w:ilvl="4" w:tplc="48090003" w:tentative="1">
      <w:start w:val="1"/>
      <w:numFmt w:val="bullet"/>
      <w:lvlText w:val="o"/>
      <w:lvlJc w:val="left"/>
      <w:pPr>
        <w:ind w:left="3960" w:hanging="360"/>
      </w:pPr>
      <w:rPr>
        <w:rFonts w:ascii="Courier New" w:hAnsi="Courier New" w:cs="Courier New" w:hint="default"/>
      </w:rPr>
    </w:lvl>
    <w:lvl w:ilvl="5" w:tplc="48090005" w:tentative="1">
      <w:start w:val="1"/>
      <w:numFmt w:val="bullet"/>
      <w:lvlText w:val=""/>
      <w:lvlJc w:val="left"/>
      <w:pPr>
        <w:ind w:left="4680" w:hanging="360"/>
      </w:pPr>
      <w:rPr>
        <w:rFonts w:ascii="Wingdings" w:hAnsi="Wingdings" w:hint="default"/>
      </w:rPr>
    </w:lvl>
    <w:lvl w:ilvl="6" w:tplc="48090001" w:tentative="1">
      <w:start w:val="1"/>
      <w:numFmt w:val="bullet"/>
      <w:lvlText w:val=""/>
      <w:lvlJc w:val="left"/>
      <w:pPr>
        <w:ind w:left="5400" w:hanging="360"/>
      </w:pPr>
      <w:rPr>
        <w:rFonts w:ascii="Symbol" w:hAnsi="Symbol" w:hint="default"/>
      </w:rPr>
    </w:lvl>
    <w:lvl w:ilvl="7" w:tplc="48090003" w:tentative="1">
      <w:start w:val="1"/>
      <w:numFmt w:val="bullet"/>
      <w:lvlText w:val="o"/>
      <w:lvlJc w:val="left"/>
      <w:pPr>
        <w:ind w:left="6120" w:hanging="360"/>
      </w:pPr>
      <w:rPr>
        <w:rFonts w:ascii="Courier New" w:hAnsi="Courier New" w:cs="Courier New" w:hint="default"/>
      </w:rPr>
    </w:lvl>
    <w:lvl w:ilvl="8" w:tplc="48090005" w:tentative="1">
      <w:start w:val="1"/>
      <w:numFmt w:val="bullet"/>
      <w:lvlText w:val=""/>
      <w:lvlJc w:val="left"/>
      <w:pPr>
        <w:ind w:left="6840" w:hanging="360"/>
      </w:pPr>
      <w:rPr>
        <w:rFonts w:ascii="Wingdings" w:hAnsi="Wingdings" w:hint="default"/>
      </w:rPr>
    </w:lvl>
  </w:abstractNum>
  <w:abstractNum w:abstractNumId="44" w15:restartNumberingAfterBreak="0">
    <w:nsid w:val="79172ADF"/>
    <w:multiLevelType w:val="hybridMultilevel"/>
    <w:tmpl w:val="1BBC76C0"/>
    <w:lvl w:ilvl="0" w:tplc="837480EA">
      <w:start w:val="1"/>
      <w:numFmt w:val="bullet"/>
      <w:lvlText w:val="·"/>
      <w:lvlJc w:val="left"/>
      <w:pPr>
        <w:ind w:left="720" w:hanging="360"/>
      </w:pPr>
      <w:rPr>
        <w:rFonts w:ascii="Arial" w:eastAsia="Times New Roman" w:hAnsi="Arial" w:cs="Arial" w:hint="default"/>
        <w:color w:val="000000"/>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45" w15:restartNumberingAfterBreak="0">
    <w:nsid w:val="7B5B2423"/>
    <w:multiLevelType w:val="hybridMultilevel"/>
    <w:tmpl w:val="F42CBBF0"/>
    <w:lvl w:ilvl="0" w:tplc="4809000D">
      <w:start w:val="1"/>
      <w:numFmt w:val="bullet"/>
      <w:lvlText w:val=""/>
      <w:lvlJc w:val="left"/>
      <w:pPr>
        <w:ind w:left="720" w:hanging="360"/>
      </w:pPr>
      <w:rPr>
        <w:rFonts w:ascii="Wingdings" w:hAnsi="Wingdings"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46" w15:restartNumberingAfterBreak="0">
    <w:nsid w:val="7C342EF5"/>
    <w:multiLevelType w:val="hybridMultilevel"/>
    <w:tmpl w:val="3A4281DA"/>
    <w:lvl w:ilvl="0" w:tplc="48090011">
      <w:start w:val="1"/>
      <w:numFmt w:val="decimal"/>
      <w:lvlText w:val="%1)"/>
      <w:lvlJc w:val="left"/>
      <w:pPr>
        <w:ind w:left="360" w:hanging="360"/>
      </w:p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47" w15:restartNumberingAfterBreak="0">
    <w:nsid w:val="7C7E329B"/>
    <w:multiLevelType w:val="hybridMultilevel"/>
    <w:tmpl w:val="8B825BEE"/>
    <w:lvl w:ilvl="0" w:tplc="04090013">
      <w:start w:val="1"/>
      <w:numFmt w:val="upperRoman"/>
      <w:lvlText w:val="%1."/>
      <w:lvlJc w:val="right"/>
      <w:pPr>
        <w:ind w:left="360" w:hanging="360"/>
      </w:p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48" w15:restartNumberingAfterBreak="0">
    <w:nsid w:val="7EAF656D"/>
    <w:multiLevelType w:val="hybridMultilevel"/>
    <w:tmpl w:val="A7B458AC"/>
    <w:lvl w:ilvl="0" w:tplc="48090001">
      <w:start w:val="1"/>
      <w:numFmt w:val="bullet"/>
      <w:lvlText w:val=""/>
      <w:lvlJc w:val="left"/>
      <w:pPr>
        <w:ind w:left="360" w:hanging="360"/>
      </w:pPr>
      <w:rPr>
        <w:rFonts w:ascii="Symbol" w:hAnsi="Symbol" w:hint="default"/>
      </w:rPr>
    </w:lvl>
    <w:lvl w:ilvl="1" w:tplc="48090001">
      <w:start w:val="1"/>
      <w:numFmt w:val="bullet"/>
      <w:lvlText w:val=""/>
      <w:lvlJc w:val="left"/>
      <w:pPr>
        <w:ind w:left="1080" w:hanging="360"/>
      </w:pPr>
      <w:rPr>
        <w:rFonts w:ascii="Symbol" w:hAnsi="Symbol" w:hint="default"/>
      </w:rPr>
    </w:lvl>
    <w:lvl w:ilvl="2" w:tplc="48090005" w:tentative="1">
      <w:start w:val="1"/>
      <w:numFmt w:val="bullet"/>
      <w:lvlText w:val=""/>
      <w:lvlJc w:val="left"/>
      <w:pPr>
        <w:ind w:left="1800" w:hanging="360"/>
      </w:pPr>
      <w:rPr>
        <w:rFonts w:ascii="Wingdings" w:hAnsi="Wingdings" w:hint="default"/>
      </w:rPr>
    </w:lvl>
    <w:lvl w:ilvl="3" w:tplc="48090001" w:tentative="1">
      <w:start w:val="1"/>
      <w:numFmt w:val="bullet"/>
      <w:lvlText w:val=""/>
      <w:lvlJc w:val="left"/>
      <w:pPr>
        <w:ind w:left="2520" w:hanging="360"/>
      </w:pPr>
      <w:rPr>
        <w:rFonts w:ascii="Symbol" w:hAnsi="Symbol" w:hint="default"/>
      </w:rPr>
    </w:lvl>
    <w:lvl w:ilvl="4" w:tplc="48090003" w:tentative="1">
      <w:start w:val="1"/>
      <w:numFmt w:val="bullet"/>
      <w:lvlText w:val="o"/>
      <w:lvlJc w:val="left"/>
      <w:pPr>
        <w:ind w:left="3240" w:hanging="360"/>
      </w:pPr>
      <w:rPr>
        <w:rFonts w:ascii="Courier New" w:hAnsi="Courier New" w:cs="Courier New" w:hint="default"/>
      </w:rPr>
    </w:lvl>
    <w:lvl w:ilvl="5" w:tplc="48090005" w:tentative="1">
      <w:start w:val="1"/>
      <w:numFmt w:val="bullet"/>
      <w:lvlText w:val=""/>
      <w:lvlJc w:val="left"/>
      <w:pPr>
        <w:ind w:left="3960" w:hanging="360"/>
      </w:pPr>
      <w:rPr>
        <w:rFonts w:ascii="Wingdings" w:hAnsi="Wingdings" w:hint="default"/>
      </w:rPr>
    </w:lvl>
    <w:lvl w:ilvl="6" w:tplc="48090001" w:tentative="1">
      <w:start w:val="1"/>
      <w:numFmt w:val="bullet"/>
      <w:lvlText w:val=""/>
      <w:lvlJc w:val="left"/>
      <w:pPr>
        <w:ind w:left="4680" w:hanging="360"/>
      </w:pPr>
      <w:rPr>
        <w:rFonts w:ascii="Symbol" w:hAnsi="Symbol" w:hint="default"/>
      </w:rPr>
    </w:lvl>
    <w:lvl w:ilvl="7" w:tplc="48090003" w:tentative="1">
      <w:start w:val="1"/>
      <w:numFmt w:val="bullet"/>
      <w:lvlText w:val="o"/>
      <w:lvlJc w:val="left"/>
      <w:pPr>
        <w:ind w:left="5400" w:hanging="360"/>
      </w:pPr>
      <w:rPr>
        <w:rFonts w:ascii="Courier New" w:hAnsi="Courier New" w:cs="Courier New" w:hint="default"/>
      </w:rPr>
    </w:lvl>
    <w:lvl w:ilvl="8" w:tplc="48090005" w:tentative="1">
      <w:start w:val="1"/>
      <w:numFmt w:val="bullet"/>
      <w:lvlText w:val=""/>
      <w:lvlJc w:val="left"/>
      <w:pPr>
        <w:ind w:left="6120" w:hanging="360"/>
      </w:pPr>
      <w:rPr>
        <w:rFonts w:ascii="Wingdings" w:hAnsi="Wingdings" w:hint="default"/>
      </w:rPr>
    </w:lvl>
  </w:abstractNum>
  <w:num w:numId="1">
    <w:abstractNumId w:val="41"/>
  </w:num>
  <w:num w:numId="2">
    <w:abstractNumId w:val="45"/>
  </w:num>
  <w:num w:numId="3">
    <w:abstractNumId w:val="24"/>
  </w:num>
  <w:num w:numId="4">
    <w:abstractNumId w:val="27"/>
  </w:num>
  <w:num w:numId="5">
    <w:abstractNumId w:val="20"/>
  </w:num>
  <w:num w:numId="6">
    <w:abstractNumId w:val="11"/>
  </w:num>
  <w:num w:numId="7">
    <w:abstractNumId w:val="44"/>
  </w:num>
  <w:num w:numId="8">
    <w:abstractNumId w:val="16"/>
  </w:num>
  <w:num w:numId="9">
    <w:abstractNumId w:val="48"/>
  </w:num>
  <w:num w:numId="10">
    <w:abstractNumId w:val="8"/>
  </w:num>
  <w:num w:numId="11">
    <w:abstractNumId w:val="28"/>
  </w:num>
  <w:num w:numId="12">
    <w:abstractNumId w:val="9"/>
  </w:num>
  <w:num w:numId="13">
    <w:abstractNumId w:val="39"/>
  </w:num>
  <w:num w:numId="14">
    <w:abstractNumId w:val="22"/>
  </w:num>
  <w:num w:numId="15">
    <w:abstractNumId w:val="37"/>
  </w:num>
  <w:num w:numId="16">
    <w:abstractNumId w:val="17"/>
  </w:num>
  <w:num w:numId="17">
    <w:abstractNumId w:val="7"/>
  </w:num>
  <w:num w:numId="18">
    <w:abstractNumId w:val="0"/>
  </w:num>
  <w:num w:numId="19">
    <w:abstractNumId w:val="12"/>
  </w:num>
  <w:num w:numId="20">
    <w:abstractNumId w:val="14"/>
  </w:num>
  <w:num w:numId="21">
    <w:abstractNumId w:val="23"/>
  </w:num>
  <w:num w:numId="22">
    <w:abstractNumId w:val="15"/>
  </w:num>
  <w:num w:numId="23">
    <w:abstractNumId w:val="25"/>
  </w:num>
  <w:num w:numId="24">
    <w:abstractNumId w:val="32"/>
  </w:num>
  <w:num w:numId="25">
    <w:abstractNumId w:val="46"/>
  </w:num>
  <w:num w:numId="26">
    <w:abstractNumId w:val="1"/>
  </w:num>
  <w:num w:numId="27">
    <w:abstractNumId w:val="19"/>
  </w:num>
  <w:num w:numId="28">
    <w:abstractNumId w:val="21"/>
  </w:num>
  <w:num w:numId="29">
    <w:abstractNumId w:val="10"/>
  </w:num>
  <w:num w:numId="30">
    <w:abstractNumId w:val="35"/>
  </w:num>
  <w:num w:numId="31">
    <w:abstractNumId w:val="42"/>
  </w:num>
  <w:num w:numId="32">
    <w:abstractNumId w:val="33"/>
  </w:num>
  <w:num w:numId="33">
    <w:abstractNumId w:val="5"/>
  </w:num>
  <w:num w:numId="34">
    <w:abstractNumId w:val="31"/>
  </w:num>
  <w:num w:numId="35">
    <w:abstractNumId w:val="3"/>
  </w:num>
  <w:num w:numId="36">
    <w:abstractNumId w:val="47"/>
  </w:num>
  <w:num w:numId="37">
    <w:abstractNumId w:val="29"/>
  </w:num>
  <w:num w:numId="38">
    <w:abstractNumId w:val="6"/>
  </w:num>
  <w:num w:numId="39">
    <w:abstractNumId w:val="2"/>
  </w:num>
  <w:num w:numId="40">
    <w:abstractNumId w:val="18"/>
  </w:num>
  <w:num w:numId="41">
    <w:abstractNumId w:val="38"/>
  </w:num>
  <w:num w:numId="42">
    <w:abstractNumId w:val="43"/>
  </w:num>
  <w:num w:numId="43">
    <w:abstractNumId w:val="26"/>
  </w:num>
  <w:num w:numId="44">
    <w:abstractNumId w:val="34"/>
  </w:num>
  <w:num w:numId="45">
    <w:abstractNumId w:val="40"/>
  </w:num>
  <w:num w:numId="46">
    <w:abstractNumId w:val="13"/>
  </w:num>
  <w:num w:numId="47">
    <w:abstractNumId w:val="30"/>
  </w:num>
  <w:num w:numId="48">
    <w:abstractNumId w:val="36"/>
  </w:num>
  <w:num w:numId="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U3tjSyNLEwMzW2NDVT0lEKTi0uzszPAykwrAUAhuK9cSwAAAA="/>
  </w:docVars>
  <w:rsids>
    <w:rsidRoot w:val="009C2040"/>
    <w:rsid w:val="00001AD9"/>
    <w:rsid w:val="00006F59"/>
    <w:rsid w:val="000972B2"/>
    <w:rsid w:val="000C1D98"/>
    <w:rsid w:val="000F46B3"/>
    <w:rsid w:val="00125E82"/>
    <w:rsid w:val="001901F3"/>
    <w:rsid w:val="001E4DBA"/>
    <w:rsid w:val="0021560C"/>
    <w:rsid w:val="00237748"/>
    <w:rsid w:val="002C4A2B"/>
    <w:rsid w:val="002C580B"/>
    <w:rsid w:val="00337DB5"/>
    <w:rsid w:val="003748DA"/>
    <w:rsid w:val="003C7618"/>
    <w:rsid w:val="003E0AFC"/>
    <w:rsid w:val="003E7B88"/>
    <w:rsid w:val="004933A0"/>
    <w:rsid w:val="004F024D"/>
    <w:rsid w:val="004F0C0F"/>
    <w:rsid w:val="005051DE"/>
    <w:rsid w:val="00592D32"/>
    <w:rsid w:val="00680A97"/>
    <w:rsid w:val="006A4A58"/>
    <w:rsid w:val="006C2D7E"/>
    <w:rsid w:val="006D28F0"/>
    <w:rsid w:val="0071398E"/>
    <w:rsid w:val="007302CE"/>
    <w:rsid w:val="00745AA0"/>
    <w:rsid w:val="00764E61"/>
    <w:rsid w:val="007E0A53"/>
    <w:rsid w:val="008037A6"/>
    <w:rsid w:val="00821BED"/>
    <w:rsid w:val="00837FC3"/>
    <w:rsid w:val="00895D72"/>
    <w:rsid w:val="008974D9"/>
    <w:rsid w:val="008C23D5"/>
    <w:rsid w:val="008D340B"/>
    <w:rsid w:val="0093576D"/>
    <w:rsid w:val="009C2040"/>
    <w:rsid w:val="009D2704"/>
    <w:rsid w:val="00A5536F"/>
    <w:rsid w:val="00A82B73"/>
    <w:rsid w:val="00AB7C74"/>
    <w:rsid w:val="00AD3FCC"/>
    <w:rsid w:val="00B24A81"/>
    <w:rsid w:val="00BE3107"/>
    <w:rsid w:val="00CA15D6"/>
    <w:rsid w:val="00CC70CE"/>
    <w:rsid w:val="00CE4B32"/>
    <w:rsid w:val="00D45899"/>
    <w:rsid w:val="00D61AD5"/>
    <w:rsid w:val="00D620A5"/>
    <w:rsid w:val="00D71763"/>
    <w:rsid w:val="00D731CD"/>
    <w:rsid w:val="00D87F4D"/>
    <w:rsid w:val="00DA2C94"/>
    <w:rsid w:val="00DF0A91"/>
    <w:rsid w:val="00E00F28"/>
    <w:rsid w:val="00E17889"/>
    <w:rsid w:val="00E5394A"/>
    <w:rsid w:val="00E66108"/>
    <w:rsid w:val="00E75036"/>
    <w:rsid w:val="00E81942"/>
    <w:rsid w:val="00EA2955"/>
    <w:rsid w:val="00EF350F"/>
    <w:rsid w:val="00F7387A"/>
    <w:rsid w:val="00FC0710"/>
    <w:rsid w:val="00FE0CF3"/>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3E3F3"/>
  <w15:chartTrackingRefBased/>
  <w15:docId w15:val="{1575B4E6-B147-4E45-860E-C09FD4C81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S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4E61"/>
  </w:style>
  <w:style w:type="paragraph" w:styleId="Heading1">
    <w:name w:val="heading 1"/>
    <w:basedOn w:val="Normal"/>
    <w:next w:val="Normal"/>
    <w:link w:val="Heading1Char"/>
    <w:uiPriority w:val="9"/>
    <w:qFormat/>
    <w:rsid w:val="000F46B3"/>
    <w:pPr>
      <w:spacing w:before="700" w:beforeAutospacing="1" w:after="700" w:afterAutospacing="1" w:line="240" w:lineRule="auto"/>
      <w:jc w:val="center"/>
      <w:outlineLvl w:val="0"/>
    </w:pPr>
    <w:rPr>
      <w:rFonts w:ascii="Arial" w:eastAsia="Times New Roman" w:hAnsi="Arial" w:cs="Times New Roman"/>
      <w:b/>
      <w:bCs/>
      <w:color w:val="000000" w:themeColor="text1"/>
      <w:kern w:val="36"/>
      <w:sz w:val="32"/>
      <w:szCs w:val="48"/>
      <w:lang w:eastAsia="en-SG"/>
    </w:rPr>
  </w:style>
  <w:style w:type="paragraph" w:styleId="Heading2">
    <w:name w:val="heading 2"/>
    <w:basedOn w:val="Normal"/>
    <w:next w:val="Normal"/>
    <w:link w:val="Heading2Char"/>
    <w:autoRedefine/>
    <w:uiPriority w:val="9"/>
    <w:unhideWhenUsed/>
    <w:qFormat/>
    <w:rsid w:val="00F7387A"/>
    <w:pPr>
      <w:keepNext/>
      <w:keepLines/>
      <w:spacing w:before="160" w:after="120" w:line="360" w:lineRule="auto"/>
      <w:jc w:val="both"/>
      <w:outlineLvl w:val="1"/>
    </w:pPr>
    <w:rPr>
      <w:rFonts w:ascii="Arial" w:eastAsiaTheme="majorEastAsia" w:hAnsi="Arial" w:cstheme="majorBidi"/>
      <w:b/>
      <w:color w:val="000000" w:themeColor="text1"/>
      <w:sz w:val="28"/>
      <w:szCs w:val="26"/>
    </w:rPr>
  </w:style>
  <w:style w:type="paragraph" w:styleId="Heading3">
    <w:name w:val="heading 3"/>
    <w:basedOn w:val="Normal"/>
    <w:next w:val="Normal"/>
    <w:link w:val="Heading3Char"/>
    <w:uiPriority w:val="9"/>
    <w:unhideWhenUsed/>
    <w:qFormat/>
    <w:rsid w:val="004933A0"/>
    <w:pPr>
      <w:keepNext/>
      <w:keepLines/>
      <w:spacing w:before="40" w:after="0"/>
      <w:outlineLvl w:val="2"/>
    </w:pPr>
    <w:rPr>
      <w:rFonts w:ascii="Arial" w:eastAsiaTheme="majorEastAsia" w:hAnsi="Arial"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764E61"/>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764E61"/>
    <w:rPr>
      <w:rFonts w:ascii="Times New Roman" w:eastAsia="Times New Roman" w:hAnsi="Times New Roman" w:cs="Times New Roman"/>
      <w:sz w:val="24"/>
      <w:szCs w:val="24"/>
      <w:lang w:val="en-US"/>
    </w:rPr>
  </w:style>
  <w:style w:type="paragraph" w:styleId="NormalWeb">
    <w:name w:val="Normal (Web)"/>
    <w:basedOn w:val="Normal"/>
    <w:uiPriority w:val="99"/>
    <w:unhideWhenUsed/>
    <w:rsid w:val="00745AA0"/>
    <w:pPr>
      <w:spacing w:before="100" w:beforeAutospacing="1" w:after="100" w:afterAutospacing="1" w:line="240" w:lineRule="auto"/>
    </w:pPr>
    <w:rPr>
      <w:rFonts w:ascii="Times New Roman" w:eastAsia="Times New Roman" w:hAnsi="Times New Roman" w:cs="Times New Roman"/>
      <w:sz w:val="24"/>
      <w:szCs w:val="24"/>
      <w:lang w:eastAsia="en-SG"/>
    </w:rPr>
  </w:style>
  <w:style w:type="character" w:customStyle="1" w:styleId="Heading1Char">
    <w:name w:val="Heading 1 Char"/>
    <w:basedOn w:val="DefaultParagraphFont"/>
    <w:link w:val="Heading1"/>
    <w:uiPriority w:val="9"/>
    <w:rsid w:val="000F46B3"/>
    <w:rPr>
      <w:rFonts w:ascii="Arial" w:eastAsia="Times New Roman" w:hAnsi="Arial" w:cs="Times New Roman"/>
      <w:b/>
      <w:bCs/>
      <w:color w:val="000000" w:themeColor="text1"/>
      <w:kern w:val="36"/>
      <w:sz w:val="32"/>
      <w:szCs w:val="48"/>
      <w:lang w:eastAsia="en-SG"/>
    </w:rPr>
  </w:style>
  <w:style w:type="character" w:customStyle="1" w:styleId="Heading2Char">
    <w:name w:val="Heading 2 Char"/>
    <w:basedOn w:val="DefaultParagraphFont"/>
    <w:link w:val="Heading2"/>
    <w:uiPriority w:val="9"/>
    <w:rsid w:val="00F7387A"/>
    <w:rPr>
      <w:rFonts w:ascii="Arial" w:eastAsiaTheme="majorEastAsia" w:hAnsi="Arial" w:cstheme="majorBidi"/>
      <w:b/>
      <w:color w:val="000000" w:themeColor="text1"/>
      <w:sz w:val="28"/>
      <w:szCs w:val="26"/>
    </w:rPr>
  </w:style>
  <w:style w:type="character" w:customStyle="1" w:styleId="Heading3Char">
    <w:name w:val="Heading 3 Char"/>
    <w:basedOn w:val="DefaultParagraphFont"/>
    <w:link w:val="Heading3"/>
    <w:uiPriority w:val="9"/>
    <w:rsid w:val="004933A0"/>
    <w:rPr>
      <w:rFonts w:ascii="Arial" w:eastAsiaTheme="majorEastAsia" w:hAnsi="Arial" w:cstheme="majorBidi"/>
      <w:b/>
      <w:color w:val="000000" w:themeColor="text1"/>
      <w:sz w:val="24"/>
      <w:szCs w:val="24"/>
    </w:rPr>
  </w:style>
  <w:style w:type="character" w:customStyle="1" w:styleId="apple-tab-span">
    <w:name w:val="apple-tab-span"/>
    <w:basedOn w:val="DefaultParagraphFont"/>
    <w:rsid w:val="00AD3FCC"/>
  </w:style>
  <w:style w:type="paragraph" w:styleId="Header">
    <w:name w:val="header"/>
    <w:basedOn w:val="Normal"/>
    <w:link w:val="HeaderChar"/>
    <w:uiPriority w:val="99"/>
    <w:unhideWhenUsed/>
    <w:rsid w:val="000F46B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46B3"/>
  </w:style>
  <w:style w:type="paragraph" w:styleId="Footer">
    <w:name w:val="footer"/>
    <w:basedOn w:val="Normal"/>
    <w:link w:val="FooterChar"/>
    <w:uiPriority w:val="99"/>
    <w:unhideWhenUsed/>
    <w:rsid w:val="000F46B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46B3"/>
  </w:style>
  <w:style w:type="paragraph" w:customStyle="1" w:styleId="Default">
    <w:name w:val="Default"/>
    <w:rsid w:val="003E0AFC"/>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ListParagraph">
    <w:name w:val="List Paragraph"/>
    <w:basedOn w:val="Normal"/>
    <w:uiPriority w:val="34"/>
    <w:qFormat/>
    <w:rsid w:val="00DA2C94"/>
    <w:pPr>
      <w:ind w:left="720"/>
      <w:contextualSpacing/>
    </w:pPr>
  </w:style>
  <w:style w:type="table" w:styleId="TableGrid">
    <w:name w:val="Table Grid"/>
    <w:basedOn w:val="TableNormal"/>
    <w:uiPriority w:val="39"/>
    <w:rsid w:val="00AB7C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E17889"/>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2E74B5" w:themeColor="accent1" w:themeShade="BF"/>
      <w:kern w:val="0"/>
      <w:szCs w:val="32"/>
      <w:lang w:val="en-US" w:eastAsia="en-US"/>
    </w:rPr>
  </w:style>
  <w:style w:type="paragraph" w:styleId="TOC1">
    <w:name w:val="toc 1"/>
    <w:basedOn w:val="Normal"/>
    <w:next w:val="Normal"/>
    <w:autoRedefine/>
    <w:uiPriority w:val="39"/>
    <w:unhideWhenUsed/>
    <w:rsid w:val="00E17889"/>
    <w:pPr>
      <w:spacing w:after="100"/>
    </w:pPr>
  </w:style>
  <w:style w:type="paragraph" w:styleId="TOC2">
    <w:name w:val="toc 2"/>
    <w:basedOn w:val="Normal"/>
    <w:next w:val="Normal"/>
    <w:autoRedefine/>
    <w:uiPriority w:val="39"/>
    <w:unhideWhenUsed/>
    <w:rsid w:val="00E17889"/>
    <w:pPr>
      <w:spacing w:after="100"/>
      <w:ind w:left="220"/>
    </w:pPr>
  </w:style>
  <w:style w:type="paragraph" w:styleId="TOC3">
    <w:name w:val="toc 3"/>
    <w:basedOn w:val="Normal"/>
    <w:next w:val="Normal"/>
    <w:autoRedefine/>
    <w:uiPriority w:val="39"/>
    <w:unhideWhenUsed/>
    <w:rsid w:val="00E17889"/>
    <w:pPr>
      <w:spacing w:after="100"/>
      <w:ind w:left="440"/>
    </w:pPr>
  </w:style>
  <w:style w:type="character" w:styleId="Hyperlink">
    <w:name w:val="Hyperlink"/>
    <w:basedOn w:val="DefaultParagraphFont"/>
    <w:uiPriority w:val="99"/>
    <w:unhideWhenUsed/>
    <w:rsid w:val="00E1788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8832957">
      <w:bodyDiv w:val="1"/>
      <w:marLeft w:val="0"/>
      <w:marRight w:val="0"/>
      <w:marTop w:val="0"/>
      <w:marBottom w:val="0"/>
      <w:divBdr>
        <w:top w:val="none" w:sz="0" w:space="0" w:color="auto"/>
        <w:left w:val="none" w:sz="0" w:space="0" w:color="auto"/>
        <w:bottom w:val="none" w:sz="0" w:space="0" w:color="auto"/>
        <w:right w:val="none" w:sz="0" w:space="0" w:color="auto"/>
      </w:divBdr>
    </w:div>
    <w:div w:id="496386053">
      <w:bodyDiv w:val="1"/>
      <w:marLeft w:val="0"/>
      <w:marRight w:val="0"/>
      <w:marTop w:val="0"/>
      <w:marBottom w:val="0"/>
      <w:divBdr>
        <w:top w:val="none" w:sz="0" w:space="0" w:color="auto"/>
        <w:left w:val="none" w:sz="0" w:space="0" w:color="auto"/>
        <w:bottom w:val="none" w:sz="0" w:space="0" w:color="auto"/>
        <w:right w:val="none" w:sz="0" w:space="0" w:color="auto"/>
      </w:divBdr>
    </w:div>
    <w:div w:id="761798932">
      <w:bodyDiv w:val="1"/>
      <w:marLeft w:val="0"/>
      <w:marRight w:val="0"/>
      <w:marTop w:val="0"/>
      <w:marBottom w:val="0"/>
      <w:divBdr>
        <w:top w:val="none" w:sz="0" w:space="0" w:color="auto"/>
        <w:left w:val="none" w:sz="0" w:space="0" w:color="auto"/>
        <w:bottom w:val="none" w:sz="0" w:space="0" w:color="auto"/>
        <w:right w:val="none" w:sz="0" w:space="0" w:color="auto"/>
      </w:divBdr>
    </w:div>
    <w:div w:id="967249198">
      <w:bodyDiv w:val="1"/>
      <w:marLeft w:val="0"/>
      <w:marRight w:val="0"/>
      <w:marTop w:val="0"/>
      <w:marBottom w:val="0"/>
      <w:divBdr>
        <w:top w:val="none" w:sz="0" w:space="0" w:color="auto"/>
        <w:left w:val="none" w:sz="0" w:space="0" w:color="auto"/>
        <w:bottom w:val="none" w:sz="0" w:space="0" w:color="auto"/>
        <w:right w:val="none" w:sz="0" w:space="0" w:color="auto"/>
      </w:divBdr>
    </w:div>
    <w:div w:id="1152985770">
      <w:bodyDiv w:val="1"/>
      <w:marLeft w:val="0"/>
      <w:marRight w:val="0"/>
      <w:marTop w:val="0"/>
      <w:marBottom w:val="0"/>
      <w:divBdr>
        <w:top w:val="none" w:sz="0" w:space="0" w:color="auto"/>
        <w:left w:val="none" w:sz="0" w:space="0" w:color="auto"/>
        <w:bottom w:val="none" w:sz="0" w:space="0" w:color="auto"/>
        <w:right w:val="none" w:sz="0" w:space="0" w:color="auto"/>
      </w:divBdr>
    </w:div>
    <w:div w:id="1645159043">
      <w:bodyDiv w:val="1"/>
      <w:marLeft w:val="0"/>
      <w:marRight w:val="0"/>
      <w:marTop w:val="0"/>
      <w:marBottom w:val="0"/>
      <w:divBdr>
        <w:top w:val="none" w:sz="0" w:space="0" w:color="auto"/>
        <w:left w:val="none" w:sz="0" w:space="0" w:color="auto"/>
        <w:bottom w:val="none" w:sz="0" w:space="0" w:color="auto"/>
        <w:right w:val="none" w:sz="0" w:space="0" w:color="auto"/>
      </w:divBdr>
    </w:div>
    <w:div w:id="2070954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chart" Target="charts/chart5.xm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4.xml"/><Relationship Id="rId25" Type="http://schemas.openxmlformats.org/officeDocument/2006/relationships/chart" Target="charts/chart12.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1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E:\sifat\internship\ruff.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latin typeface="Arial" panose="020B0604020202020204" pitchFamily="34" charset="0"/>
                <a:cs typeface="Arial" panose="020B0604020202020204" pitchFamily="34" charset="0"/>
              </a:rPr>
              <a:t>Capital</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Sheet1!$E$39</c:f>
              <c:strCache>
                <c:ptCount val="1"/>
                <c:pt idx="0">
                  <c:v>Capital</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Sheet1!$D$40:$D$44</c:f>
              <c:numCache>
                <c:formatCode>General</c:formatCode>
                <c:ptCount val="5"/>
                <c:pt idx="0">
                  <c:v>2014</c:v>
                </c:pt>
                <c:pt idx="1">
                  <c:v>2015</c:v>
                </c:pt>
                <c:pt idx="2">
                  <c:v>2016</c:v>
                </c:pt>
                <c:pt idx="3">
                  <c:v>2017</c:v>
                </c:pt>
                <c:pt idx="4">
                  <c:v>2018</c:v>
                </c:pt>
              </c:numCache>
            </c:numRef>
          </c:cat>
          <c:val>
            <c:numRef>
              <c:f>Sheet1!$E$40:$E$44</c:f>
              <c:numCache>
                <c:formatCode>_(* #,##0.00_);_(* \(#,##0.00\);_(* "-"??_);_(@_)</c:formatCode>
                <c:ptCount val="5"/>
                <c:pt idx="0">
                  <c:v>10176</c:v>
                </c:pt>
                <c:pt idx="1">
                  <c:v>10762</c:v>
                </c:pt>
                <c:pt idx="2">
                  <c:v>12451</c:v>
                </c:pt>
                <c:pt idx="3">
                  <c:v>14109</c:v>
                </c:pt>
                <c:pt idx="4">
                  <c:v>14514</c:v>
                </c:pt>
              </c:numCache>
            </c:numRef>
          </c:val>
          <c:extLst xmlns:c16r2="http://schemas.microsoft.com/office/drawing/2015/06/chart">
            <c:ext xmlns:c16="http://schemas.microsoft.com/office/drawing/2014/chart" uri="{C3380CC4-5D6E-409C-BE32-E72D297353CC}">
              <c16:uniqueId val="{00000000-F279-459D-B1CB-004914B0E868}"/>
            </c:ext>
          </c:extLst>
        </c:ser>
        <c:dLbls>
          <c:showLegendKey val="0"/>
          <c:showVal val="0"/>
          <c:showCatName val="0"/>
          <c:showSerName val="0"/>
          <c:showPercent val="0"/>
          <c:showBubbleSize val="0"/>
        </c:dLbls>
        <c:gapWidth val="100"/>
        <c:overlap val="-24"/>
        <c:axId val="536972192"/>
        <c:axId val="536967840"/>
      </c:barChart>
      <c:catAx>
        <c:axId val="53697219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67840"/>
        <c:crosses val="autoZero"/>
        <c:auto val="1"/>
        <c:lblAlgn val="ctr"/>
        <c:lblOffset val="100"/>
        <c:noMultiLvlLbl val="0"/>
      </c:catAx>
      <c:valAx>
        <c:axId val="536967840"/>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72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[ruff.xlsx]Sheet1!$L$23</c:f>
              <c:strCache>
                <c:ptCount val="1"/>
                <c:pt idx="0">
                  <c:v>Number of branch</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[ruff.xlsx]Sheet1!$K$24:$K$28</c:f>
              <c:numCache>
                <c:formatCode>General</c:formatCode>
                <c:ptCount val="5"/>
                <c:pt idx="0">
                  <c:v>2014</c:v>
                </c:pt>
                <c:pt idx="1">
                  <c:v>2015</c:v>
                </c:pt>
                <c:pt idx="2">
                  <c:v>2016</c:v>
                </c:pt>
                <c:pt idx="3">
                  <c:v>2017</c:v>
                </c:pt>
                <c:pt idx="4">
                  <c:v>2018</c:v>
                </c:pt>
              </c:numCache>
            </c:numRef>
          </c:cat>
          <c:val>
            <c:numRef>
              <c:f>[ruff.xlsx]Sheet1!$L$24:$L$28</c:f>
              <c:numCache>
                <c:formatCode>_(* #,##0.00_);_(* \(#,##0.00\);_(* "-"??_);_(@_)</c:formatCode>
                <c:ptCount val="5"/>
                <c:pt idx="0">
                  <c:v>62</c:v>
                </c:pt>
                <c:pt idx="1">
                  <c:v>65</c:v>
                </c:pt>
                <c:pt idx="2">
                  <c:v>78</c:v>
                </c:pt>
                <c:pt idx="3">
                  <c:v>90</c:v>
                </c:pt>
                <c:pt idx="4">
                  <c:v>98</c:v>
                </c:pt>
              </c:numCache>
            </c:numRef>
          </c:val>
          <c:extLst xmlns:c16r2="http://schemas.microsoft.com/office/drawing/2015/06/chart">
            <c:ext xmlns:c16="http://schemas.microsoft.com/office/drawing/2014/chart" uri="{C3380CC4-5D6E-409C-BE32-E72D297353CC}">
              <c16:uniqueId val="{00000000-6BEC-4082-AD2D-703F1523541B}"/>
            </c:ext>
          </c:extLst>
        </c:ser>
        <c:dLbls>
          <c:showLegendKey val="0"/>
          <c:showVal val="0"/>
          <c:showCatName val="0"/>
          <c:showSerName val="0"/>
          <c:showPercent val="0"/>
          <c:showBubbleSize val="0"/>
        </c:dLbls>
        <c:gapWidth val="100"/>
        <c:overlap val="-24"/>
        <c:axId val="536967296"/>
        <c:axId val="536954784"/>
      </c:barChart>
      <c:catAx>
        <c:axId val="53696729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54784"/>
        <c:crosses val="autoZero"/>
        <c:auto val="1"/>
        <c:lblAlgn val="ctr"/>
        <c:lblOffset val="100"/>
        <c:noMultiLvlLbl val="0"/>
      </c:catAx>
      <c:valAx>
        <c:axId val="536954784"/>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67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a:t>Credit loans</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41C9-439D-AA7B-BE46F54F9DD5}"/>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41C9-439D-AA7B-BE46F54F9DD5}"/>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41C9-439D-AA7B-BE46F54F9DD5}"/>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7-41C9-439D-AA7B-BE46F54F9DD5}"/>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9-41C9-439D-AA7B-BE46F54F9DD5}"/>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B-41C9-439D-AA7B-BE46F54F9DD5}"/>
              </c:ext>
            </c:extLst>
          </c:dPt>
          <c:dPt>
            <c:idx val="6"/>
            <c:bubble3D val="0"/>
            <c:spPr>
              <a:solidFill>
                <a:schemeClr val="accent1">
                  <a:lumMod val="60000"/>
                </a:schemeClr>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D-41C9-439D-AA7B-BE46F54F9DD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Sheet1!$A$2:$A$8</c:f>
              <c:strCache>
                <c:ptCount val="7"/>
                <c:pt idx="0">
                  <c:v>House loan</c:v>
                </c:pt>
                <c:pt idx="1">
                  <c:v>Car loan</c:v>
                </c:pt>
                <c:pt idx="2">
                  <c:v>RGM loan</c:v>
                </c:pt>
                <c:pt idx="3">
                  <c:v>Organization loan</c:v>
                </c:pt>
                <c:pt idx="4">
                  <c:v>Student loan</c:v>
                </c:pt>
                <c:pt idx="5">
                  <c:v>Argicultur loan</c:v>
                </c:pt>
                <c:pt idx="6">
                  <c:v>Small business loan</c:v>
                </c:pt>
              </c:strCache>
            </c:strRef>
          </c:cat>
          <c:val>
            <c:numRef>
              <c:f>Sheet1!$B$2:$B$8</c:f>
              <c:numCache>
                <c:formatCode>0%</c:formatCode>
                <c:ptCount val="7"/>
                <c:pt idx="0">
                  <c:v>0.15</c:v>
                </c:pt>
                <c:pt idx="1">
                  <c:v>0.05</c:v>
                </c:pt>
                <c:pt idx="2">
                  <c:v>0.27</c:v>
                </c:pt>
                <c:pt idx="3">
                  <c:v>0.25</c:v>
                </c:pt>
                <c:pt idx="4">
                  <c:v>0.03</c:v>
                </c:pt>
                <c:pt idx="5">
                  <c:v>0.17</c:v>
                </c:pt>
                <c:pt idx="6">
                  <c:v>0.08</c:v>
                </c:pt>
              </c:numCache>
            </c:numRef>
          </c:val>
          <c:extLst xmlns:c16r2="http://schemas.microsoft.com/office/drawing/2015/06/chart">
            <c:ext xmlns:c16="http://schemas.microsoft.com/office/drawing/2014/chart" uri="{C3380CC4-5D6E-409C-BE32-E72D297353CC}">
              <c16:uniqueId val="{0000000E-41C9-439D-AA7B-BE46F54F9DD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8.7263660001397542E-2"/>
          <c:y val="0.12864301463219083"/>
          <c:w val="0.79044232035217921"/>
          <c:h val="0.1533382891179492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FDR</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0A5F-4F80-9EBF-41A090ED0003}"/>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0A5F-4F80-9EBF-41A090ED0003}"/>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0A5F-4F80-9EBF-41A090ED0003}"/>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7-0A5F-4F80-9EBF-41A090ED0003}"/>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9-0A5F-4F80-9EBF-41A090ED000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Sheet1!$A$2:$A$6</c:f>
              <c:strCache>
                <c:ptCount val="3"/>
                <c:pt idx="0">
                  <c:v>STD (Short term deposit)</c:v>
                </c:pt>
                <c:pt idx="1">
                  <c:v>LTD (Long term deposit)</c:v>
                </c:pt>
                <c:pt idx="2">
                  <c:v>Saving account deposit</c:v>
                </c:pt>
              </c:strCache>
            </c:strRef>
          </c:cat>
          <c:val>
            <c:numRef>
              <c:f>Sheet1!$B$2:$B$6</c:f>
              <c:numCache>
                <c:formatCode>0%</c:formatCode>
                <c:ptCount val="5"/>
                <c:pt idx="0">
                  <c:v>0.45</c:v>
                </c:pt>
                <c:pt idx="1">
                  <c:v>0.35</c:v>
                </c:pt>
                <c:pt idx="2">
                  <c:v>0.25</c:v>
                </c:pt>
              </c:numCache>
            </c:numRef>
          </c:val>
          <c:extLst xmlns:c16r2="http://schemas.microsoft.com/office/drawing/2015/06/chart">
            <c:ext xmlns:c16="http://schemas.microsoft.com/office/drawing/2014/chart" uri="{C3380CC4-5D6E-409C-BE32-E72D297353CC}">
              <c16:uniqueId val="{0000000A-0A5F-4F80-9EBF-41A090ED000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4.4036778700759657E-2"/>
          <c:y val="0.12703879651623121"/>
          <c:w val="0.89548275281657441"/>
          <c:h val="9.84763187261924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600" b="1" i="0" u="none" strike="noStrike" baseline="0">
                <a:effectLst/>
                <a:latin typeface="Arial" panose="020B0604020202020204" pitchFamily="34" charset="0"/>
                <a:cs typeface="Arial" panose="020B0604020202020204" pitchFamily="34" charset="0"/>
              </a:rPr>
              <a:t>Total deposit</a:t>
            </a:r>
            <a:endParaRPr lang="en-SG">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[Book1]Sheet1!$K$24:$K$28</c:f>
              <c:numCache>
                <c:formatCode>General</c:formatCode>
                <c:ptCount val="5"/>
                <c:pt idx="0">
                  <c:v>2014</c:v>
                </c:pt>
                <c:pt idx="1">
                  <c:v>2015</c:v>
                </c:pt>
                <c:pt idx="2">
                  <c:v>2016</c:v>
                </c:pt>
                <c:pt idx="3">
                  <c:v>2017</c:v>
                </c:pt>
                <c:pt idx="4">
                  <c:v>2018</c:v>
                </c:pt>
              </c:numCache>
            </c:numRef>
          </c:cat>
          <c:val>
            <c:numRef>
              <c:f>[Book1]Sheet1!$L$24:$L$28</c:f>
              <c:numCache>
                <c:formatCode>_(* #,##0.00_);_(* \(#,##0.00\);_(* "-"??_);_(@_)</c:formatCode>
                <c:ptCount val="5"/>
                <c:pt idx="0">
                  <c:v>10029</c:v>
                </c:pt>
                <c:pt idx="1">
                  <c:v>13125</c:v>
                </c:pt>
                <c:pt idx="2">
                  <c:v>15342</c:v>
                </c:pt>
                <c:pt idx="3">
                  <c:v>15391</c:v>
                </c:pt>
                <c:pt idx="4">
                  <c:v>16190</c:v>
                </c:pt>
              </c:numCache>
            </c:numRef>
          </c:val>
          <c:extLst xmlns:c16r2="http://schemas.microsoft.com/office/drawing/2015/06/chart">
            <c:ext xmlns:c16="http://schemas.microsoft.com/office/drawing/2014/chart" uri="{C3380CC4-5D6E-409C-BE32-E72D297353CC}">
              <c16:uniqueId val="{00000000-42B8-4FC4-BF6F-F92FBC83A129}"/>
            </c:ext>
          </c:extLst>
        </c:ser>
        <c:dLbls>
          <c:showLegendKey val="0"/>
          <c:showVal val="0"/>
          <c:showCatName val="0"/>
          <c:showSerName val="0"/>
          <c:showPercent val="0"/>
          <c:showBubbleSize val="0"/>
        </c:dLbls>
        <c:gapWidth val="100"/>
        <c:overlap val="-24"/>
        <c:axId val="536952608"/>
        <c:axId val="536944992"/>
      </c:barChart>
      <c:catAx>
        <c:axId val="53695260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44992"/>
        <c:crosses val="autoZero"/>
        <c:auto val="1"/>
        <c:lblAlgn val="ctr"/>
        <c:lblOffset val="100"/>
        <c:noMultiLvlLbl val="0"/>
      </c:catAx>
      <c:valAx>
        <c:axId val="536944992"/>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52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latin typeface="Arial" panose="020B0604020202020204" pitchFamily="34" charset="0"/>
                <a:cs typeface="Arial" panose="020B0604020202020204" pitchFamily="34" charset="0"/>
              </a:rPr>
              <a:t>Total loan</a:t>
            </a:r>
          </a:p>
        </c:rich>
      </c:tx>
      <c:layout>
        <c:manualLayout>
          <c:xMode val="edge"/>
          <c:yMode val="edge"/>
          <c:x val="0.4263903524177497"/>
          <c:y val="3.6877688998156119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Sheet1!$I$39</c:f>
              <c:strCache>
                <c:ptCount val="1"/>
                <c:pt idx="0">
                  <c:v>Total loan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Sheet1!$H$40:$H$44</c:f>
              <c:numCache>
                <c:formatCode>General</c:formatCode>
                <c:ptCount val="5"/>
                <c:pt idx="0">
                  <c:v>2014</c:v>
                </c:pt>
                <c:pt idx="1">
                  <c:v>2015</c:v>
                </c:pt>
                <c:pt idx="2">
                  <c:v>2016</c:v>
                </c:pt>
                <c:pt idx="3">
                  <c:v>2017</c:v>
                </c:pt>
                <c:pt idx="4">
                  <c:v>2018</c:v>
                </c:pt>
              </c:numCache>
            </c:numRef>
          </c:cat>
          <c:val>
            <c:numRef>
              <c:f>Sheet1!$I$40:$I$44</c:f>
              <c:numCache>
                <c:formatCode>_(* #,##0.00_);_(* \(#,##0.00\);_(* "-"??_);_(@_)</c:formatCode>
                <c:ptCount val="5"/>
                <c:pt idx="0">
                  <c:v>9049</c:v>
                </c:pt>
                <c:pt idx="1">
                  <c:v>10674</c:v>
                </c:pt>
                <c:pt idx="2">
                  <c:v>13208</c:v>
                </c:pt>
                <c:pt idx="3">
                  <c:v>14532</c:v>
                </c:pt>
                <c:pt idx="4">
                  <c:v>14691</c:v>
                </c:pt>
              </c:numCache>
            </c:numRef>
          </c:val>
          <c:extLst xmlns:c16r2="http://schemas.microsoft.com/office/drawing/2015/06/chart">
            <c:ext xmlns:c16="http://schemas.microsoft.com/office/drawing/2014/chart" uri="{C3380CC4-5D6E-409C-BE32-E72D297353CC}">
              <c16:uniqueId val="{00000000-4041-48C9-8C4A-899FE78CCC71}"/>
            </c:ext>
          </c:extLst>
        </c:ser>
        <c:dLbls>
          <c:showLegendKey val="0"/>
          <c:showVal val="0"/>
          <c:showCatName val="0"/>
          <c:showSerName val="0"/>
          <c:showPercent val="0"/>
          <c:showBubbleSize val="0"/>
        </c:dLbls>
        <c:gapWidth val="100"/>
        <c:overlap val="-24"/>
        <c:axId val="536945536"/>
        <c:axId val="536953152"/>
      </c:barChart>
      <c:catAx>
        <c:axId val="53694553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53152"/>
        <c:crosses val="autoZero"/>
        <c:auto val="1"/>
        <c:lblAlgn val="ctr"/>
        <c:lblOffset val="100"/>
        <c:noMultiLvlLbl val="0"/>
      </c:catAx>
      <c:valAx>
        <c:axId val="536953152"/>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45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Sheet1!$M$23</c:f>
              <c:strCache>
                <c:ptCount val="1"/>
                <c:pt idx="0">
                  <c:v>Investment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Sheet1!$M$24:$M$28</c:f>
              <c:numCache>
                <c:formatCode>_(* #,##0.00_);_(* \(#,##0.00\);_(* "-"??_);_(@_)</c:formatCode>
                <c:ptCount val="5"/>
                <c:pt idx="0">
                  <c:v>3321</c:v>
                </c:pt>
                <c:pt idx="1">
                  <c:v>3450</c:v>
                </c:pt>
                <c:pt idx="2">
                  <c:v>3994</c:v>
                </c:pt>
                <c:pt idx="3">
                  <c:v>4100</c:v>
                </c:pt>
                <c:pt idx="4">
                  <c:v>4645</c:v>
                </c:pt>
              </c:numCache>
            </c:numRef>
          </c:val>
          <c:extLst xmlns:c16r2="http://schemas.microsoft.com/office/drawing/2015/06/chart">
            <c:ext xmlns:c16="http://schemas.microsoft.com/office/drawing/2014/chart" uri="{C3380CC4-5D6E-409C-BE32-E72D297353CC}">
              <c16:uniqueId val="{00000000-A496-4066-8A3C-604866988D2A}"/>
            </c:ext>
            <c:ext xmlns:c15="http://schemas.microsoft.com/office/drawing/2012/chart" uri="{02D57815-91ED-43cb-92C2-25804820EDAC}">
              <c15:filteredCategoryTitle>
                <c15:cat>
                  <c:multiLvlStrRef>
                    <c:extLst xmlns:c16="http://schemas.microsoft.com/office/drawing/2014/chart" xmlns:c16r2="http://schemas.microsoft.com/office/drawing/2015/06/chart">
                      <c:ext uri="{02D57815-91ED-43cb-92C2-25804820EDAC}">
                        <c15:formulaRef>
                          <c15:sqref>Sheet1!#REF!</c15:sqref>
                        </c15:formulaRef>
                      </c:ext>
                    </c:extLst>
                  </c:multiLvlStrRef>
                </c15:cat>
              </c15:filteredCategoryTitle>
            </c:ext>
          </c:extLst>
        </c:ser>
        <c:dLbls>
          <c:showLegendKey val="0"/>
          <c:showVal val="0"/>
          <c:showCatName val="0"/>
          <c:showSerName val="0"/>
          <c:showPercent val="0"/>
          <c:showBubbleSize val="0"/>
        </c:dLbls>
        <c:gapWidth val="100"/>
        <c:overlap val="-24"/>
        <c:axId val="536962400"/>
        <c:axId val="536959680"/>
      </c:barChart>
      <c:catAx>
        <c:axId val="53696240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59680"/>
        <c:crosses val="autoZero"/>
        <c:auto val="1"/>
        <c:lblAlgn val="ctr"/>
        <c:lblOffset val="100"/>
        <c:noMultiLvlLbl val="0"/>
      </c:catAx>
      <c:valAx>
        <c:axId val="536959680"/>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62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910067917959264"/>
          <c:y val="2.2065236704023824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[Book1]Sheet1!$C$82</c:f>
              <c:strCache>
                <c:ptCount val="1"/>
                <c:pt idx="0">
                  <c:v>Total income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[Book1]Sheet1!$B$83:$B$87</c:f>
              <c:numCache>
                <c:formatCode>General</c:formatCode>
                <c:ptCount val="5"/>
                <c:pt idx="0">
                  <c:v>2014</c:v>
                </c:pt>
                <c:pt idx="1">
                  <c:v>2015</c:v>
                </c:pt>
                <c:pt idx="2">
                  <c:v>2016</c:v>
                </c:pt>
                <c:pt idx="3">
                  <c:v>2017</c:v>
                </c:pt>
                <c:pt idx="4">
                  <c:v>2018</c:v>
                </c:pt>
              </c:numCache>
            </c:numRef>
          </c:cat>
          <c:val>
            <c:numRef>
              <c:f>[Book1]Sheet1!$C$83:$C$87</c:f>
              <c:numCache>
                <c:formatCode>_(* #,##0.00_);_(* \(#,##0.00\);_(* "-"??_);_(@_)</c:formatCode>
                <c:ptCount val="5"/>
                <c:pt idx="0">
                  <c:v>968</c:v>
                </c:pt>
                <c:pt idx="1">
                  <c:v>1061</c:v>
                </c:pt>
                <c:pt idx="2">
                  <c:v>1433</c:v>
                </c:pt>
                <c:pt idx="3">
                  <c:v>2079</c:v>
                </c:pt>
                <c:pt idx="4">
                  <c:v>2886</c:v>
                </c:pt>
              </c:numCache>
            </c:numRef>
          </c:val>
          <c:extLst xmlns:c16r2="http://schemas.microsoft.com/office/drawing/2015/06/chart">
            <c:ext xmlns:c16="http://schemas.microsoft.com/office/drawing/2014/chart" uri="{C3380CC4-5D6E-409C-BE32-E72D297353CC}">
              <c16:uniqueId val="{00000000-94ED-4819-A7CF-E0D4709B933D}"/>
            </c:ext>
          </c:extLst>
        </c:ser>
        <c:dLbls>
          <c:showLegendKey val="0"/>
          <c:showVal val="0"/>
          <c:showCatName val="0"/>
          <c:showSerName val="0"/>
          <c:showPercent val="0"/>
          <c:showBubbleSize val="0"/>
        </c:dLbls>
        <c:gapWidth val="100"/>
        <c:overlap val="-24"/>
        <c:axId val="536946624"/>
        <c:axId val="536965120"/>
      </c:barChart>
      <c:catAx>
        <c:axId val="5369466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65120"/>
        <c:crosses val="autoZero"/>
        <c:auto val="1"/>
        <c:lblAlgn val="ctr"/>
        <c:lblOffset val="100"/>
        <c:noMultiLvlLbl val="0"/>
      </c:catAx>
      <c:valAx>
        <c:axId val="536965120"/>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46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Sheet1!$H$94</c:f>
              <c:strCache>
                <c:ptCount val="1"/>
                <c:pt idx="0">
                  <c:v>Total Assets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Sheet1!$G$95:$G$99</c:f>
              <c:numCache>
                <c:formatCode>General</c:formatCode>
                <c:ptCount val="5"/>
                <c:pt idx="0">
                  <c:v>2014</c:v>
                </c:pt>
                <c:pt idx="1">
                  <c:v>2015</c:v>
                </c:pt>
                <c:pt idx="2">
                  <c:v>2016</c:v>
                </c:pt>
                <c:pt idx="3">
                  <c:v>2017</c:v>
                </c:pt>
                <c:pt idx="4">
                  <c:v>2018</c:v>
                </c:pt>
              </c:numCache>
            </c:numRef>
          </c:cat>
          <c:val>
            <c:numRef>
              <c:f>Sheet1!$H$95:$H$99</c:f>
              <c:numCache>
                <c:formatCode>_(* #,##0.00_);_(* \(#,##0.00\);_(* "-"??_);_(@_)</c:formatCode>
                <c:ptCount val="5"/>
                <c:pt idx="0">
                  <c:v>12171</c:v>
                </c:pt>
                <c:pt idx="1">
                  <c:v>15412</c:v>
                </c:pt>
                <c:pt idx="2">
                  <c:v>25901</c:v>
                </c:pt>
                <c:pt idx="3">
                  <c:v>25734</c:v>
                </c:pt>
                <c:pt idx="4">
                  <c:v>26617</c:v>
                </c:pt>
              </c:numCache>
            </c:numRef>
          </c:val>
          <c:extLst xmlns:c16r2="http://schemas.microsoft.com/office/drawing/2015/06/chart">
            <c:ext xmlns:c16="http://schemas.microsoft.com/office/drawing/2014/chart" uri="{C3380CC4-5D6E-409C-BE32-E72D297353CC}">
              <c16:uniqueId val="{00000000-0C36-44DE-BB47-E2F36A16B9FD}"/>
            </c:ext>
          </c:extLst>
        </c:ser>
        <c:dLbls>
          <c:showLegendKey val="0"/>
          <c:showVal val="0"/>
          <c:showCatName val="0"/>
          <c:showSerName val="0"/>
          <c:showPercent val="0"/>
          <c:showBubbleSize val="0"/>
        </c:dLbls>
        <c:gapWidth val="100"/>
        <c:overlap val="-24"/>
        <c:axId val="536947168"/>
        <c:axId val="536963488"/>
      </c:barChart>
      <c:catAx>
        <c:axId val="53694716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63488"/>
        <c:crosses val="autoZero"/>
        <c:auto val="1"/>
        <c:lblAlgn val="ctr"/>
        <c:lblOffset val="100"/>
        <c:noMultiLvlLbl val="0"/>
      </c:catAx>
      <c:valAx>
        <c:axId val="536963488"/>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47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[Book1]Sheet1!$C$107</c:f>
              <c:strCache>
                <c:ptCount val="1"/>
                <c:pt idx="0">
                  <c:v>Net interest income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[Book1]Sheet1!$B$108:$B$112</c:f>
              <c:numCache>
                <c:formatCode>General</c:formatCode>
                <c:ptCount val="5"/>
                <c:pt idx="0">
                  <c:v>2014</c:v>
                </c:pt>
                <c:pt idx="1">
                  <c:v>2015</c:v>
                </c:pt>
                <c:pt idx="2">
                  <c:v>2016</c:v>
                </c:pt>
                <c:pt idx="3">
                  <c:v>2017</c:v>
                </c:pt>
                <c:pt idx="4">
                  <c:v>2018</c:v>
                </c:pt>
              </c:numCache>
            </c:numRef>
          </c:cat>
          <c:val>
            <c:numRef>
              <c:f>[Book1]Sheet1!$C$108:$C$112</c:f>
              <c:numCache>
                <c:formatCode>_(* #,##0.00_);_(* \(#,##0.00\);_(* "-"??_);_(@_)</c:formatCode>
                <c:ptCount val="5"/>
                <c:pt idx="0">
                  <c:v>916</c:v>
                </c:pt>
                <c:pt idx="1">
                  <c:v>638</c:v>
                </c:pt>
                <c:pt idx="2">
                  <c:v>650</c:v>
                </c:pt>
                <c:pt idx="3">
                  <c:v>702</c:v>
                </c:pt>
                <c:pt idx="4">
                  <c:v>889</c:v>
                </c:pt>
              </c:numCache>
            </c:numRef>
          </c:val>
          <c:extLst xmlns:c16r2="http://schemas.microsoft.com/office/drawing/2015/06/chart">
            <c:ext xmlns:c16="http://schemas.microsoft.com/office/drawing/2014/chart" uri="{C3380CC4-5D6E-409C-BE32-E72D297353CC}">
              <c16:uniqueId val="{00000000-64AA-4ED5-90B9-BC1C3D6BF0D6}"/>
            </c:ext>
          </c:extLst>
        </c:ser>
        <c:dLbls>
          <c:showLegendKey val="0"/>
          <c:showVal val="0"/>
          <c:showCatName val="0"/>
          <c:showSerName val="0"/>
          <c:showPercent val="0"/>
          <c:showBubbleSize val="0"/>
        </c:dLbls>
        <c:gapWidth val="100"/>
        <c:overlap val="-24"/>
        <c:axId val="536947712"/>
        <c:axId val="536956960"/>
      </c:barChart>
      <c:catAx>
        <c:axId val="53694771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56960"/>
        <c:crosses val="autoZero"/>
        <c:auto val="1"/>
        <c:lblAlgn val="ctr"/>
        <c:lblOffset val="100"/>
        <c:noMultiLvlLbl val="0"/>
      </c:catAx>
      <c:valAx>
        <c:axId val="536956960"/>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47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[Book1]Sheet1!$H$119</c:f>
              <c:strCache>
                <c:ptCount val="1"/>
                <c:pt idx="0">
                  <c:v>Operating profit</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[Book1]Sheet1!$G$120:$G$125</c:f>
              <c:numCache>
                <c:formatCode>General</c:formatCode>
                <c:ptCount val="6"/>
                <c:pt idx="0">
                  <c:v>2014</c:v>
                </c:pt>
                <c:pt idx="1">
                  <c:v>2015</c:v>
                </c:pt>
                <c:pt idx="2">
                  <c:v>2016</c:v>
                </c:pt>
                <c:pt idx="3">
                  <c:v>2017</c:v>
                </c:pt>
                <c:pt idx="4">
                  <c:v>2018</c:v>
                </c:pt>
              </c:numCache>
            </c:numRef>
          </c:cat>
          <c:val>
            <c:numRef>
              <c:f>[Book1]Sheet1!$H$120:$H$125</c:f>
              <c:numCache>
                <c:formatCode>_(* #,##0.00_);_(* \(#,##0.00\);_(* "-"??_);_(@_)</c:formatCode>
                <c:ptCount val="6"/>
                <c:pt idx="0">
                  <c:v>2674</c:v>
                </c:pt>
                <c:pt idx="1">
                  <c:v>2998</c:v>
                </c:pt>
                <c:pt idx="2">
                  <c:v>3001</c:v>
                </c:pt>
                <c:pt idx="3">
                  <c:v>3403</c:v>
                </c:pt>
                <c:pt idx="4">
                  <c:v>3464</c:v>
                </c:pt>
              </c:numCache>
            </c:numRef>
          </c:val>
          <c:extLst xmlns:c16r2="http://schemas.microsoft.com/office/drawing/2015/06/chart">
            <c:ext xmlns:c16="http://schemas.microsoft.com/office/drawing/2014/chart" uri="{C3380CC4-5D6E-409C-BE32-E72D297353CC}">
              <c16:uniqueId val="{00000000-3543-4FDC-B1B9-3DECBA797D66}"/>
            </c:ext>
          </c:extLst>
        </c:ser>
        <c:dLbls>
          <c:showLegendKey val="0"/>
          <c:showVal val="0"/>
          <c:showCatName val="0"/>
          <c:showSerName val="0"/>
          <c:showPercent val="0"/>
          <c:showBubbleSize val="0"/>
        </c:dLbls>
        <c:gapWidth val="100"/>
        <c:overlap val="-24"/>
        <c:axId val="536960224"/>
        <c:axId val="536953696"/>
      </c:barChart>
      <c:catAx>
        <c:axId val="5369602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53696"/>
        <c:crosses val="autoZero"/>
        <c:auto val="1"/>
        <c:lblAlgn val="ctr"/>
        <c:lblOffset val="100"/>
        <c:noMultiLvlLbl val="0"/>
      </c:catAx>
      <c:valAx>
        <c:axId val="536953696"/>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60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[Book1]Sheet1!$I$83</c:f>
              <c:strCache>
                <c:ptCount val="1"/>
                <c:pt idx="0">
                  <c:v>Number of employee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[Book1]Sheet1!$H$84:$H$88</c:f>
              <c:numCache>
                <c:formatCode>General</c:formatCode>
                <c:ptCount val="5"/>
                <c:pt idx="0">
                  <c:v>2014</c:v>
                </c:pt>
                <c:pt idx="1">
                  <c:v>2015</c:v>
                </c:pt>
                <c:pt idx="2">
                  <c:v>2016</c:v>
                </c:pt>
                <c:pt idx="3">
                  <c:v>2017</c:v>
                </c:pt>
                <c:pt idx="4">
                  <c:v>2018</c:v>
                </c:pt>
              </c:numCache>
            </c:numRef>
          </c:cat>
          <c:val>
            <c:numRef>
              <c:f>[Book1]Sheet1!$I$84:$I$88</c:f>
              <c:numCache>
                <c:formatCode>_(* #,##0.00_);_(* \(#,##0.00\);_(* "-"??_);_(@_)</c:formatCode>
                <c:ptCount val="5"/>
                <c:pt idx="0">
                  <c:v>1280</c:v>
                </c:pt>
                <c:pt idx="1">
                  <c:v>1304</c:v>
                </c:pt>
                <c:pt idx="2">
                  <c:v>2256</c:v>
                </c:pt>
                <c:pt idx="3">
                  <c:v>3402</c:v>
                </c:pt>
                <c:pt idx="4">
                  <c:v>6745</c:v>
                </c:pt>
              </c:numCache>
            </c:numRef>
          </c:val>
          <c:extLst xmlns:c16r2="http://schemas.microsoft.com/office/drawing/2015/06/chart">
            <c:ext xmlns:c16="http://schemas.microsoft.com/office/drawing/2014/chart" uri="{C3380CC4-5D6E-409C-BE32-E72D297353CC}">
              <c16:uniqueId val="{00000000-50A7-4CC6-B0A0-22776A64DE45}"/>
            </c:ext>
          </c:extLst>
        </c:ser>
        <c:dLbls>
          <c:showLegendKey val="0"/>
          <c:showVal val="0"/>
          <c:showCatName val="0"/>
          <c:showSerName val="0"/>
          <c:showPercent val="0"/>
          <c:showBubbleSize val="0"/>
        </c:dLbls>
        <c:gapWidth val="100"/>
        <c:overlap val="-24"/>
        <c:axId val="536958048"/>
        <c:axId val="536965664"/>
      </c:barChart>
      <c:catAx>
        <c:axId val="53695804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65664"/>
        <c:crosses val="autoZero"/>
        <c:auto val="1"/>
        <c:lblAlgn val="ctr"/>
        <c:lblOffset val="100"/>
        <c:noMultiLvlLbl val="0"/>
      </c:catAx>
      <c:valAx>
        <c:axId val="536965664"/>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9580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5106DA-A1E1-495F-9197-4A88C7012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59</Pages>
  <Words>9694</Words>
  <Characters>55257</Characters>
  <Application>Microsoft Office Word</Application>
  <DocSecurity>0</DocSecurity>
  <Lines>460</Lines>
  <Paragraphs>129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64822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zaman</cp:lastModifiedBy>
  <cp:revision>29</cp:revision>
  <dcterms:created xsi:type="dcterms:W3CDTF">2020-05-04T15:54:00Z</dcterms:created>
  <dcterms:modified xsi:type="dcterms:W3CDTF">2020-06-04T10:16:00Z</dcterms:modified>
</cp:coreProperties>
</file>