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844" w:rsidRPr="00703AD7" w:rsidRDefault="00EF0844" w:rsidP="000D2EE9">
      <w:pPr>
        <w:jc w:val="center"/>
        <w:rPr>
          <w:rFonts w:ascii="Times New Roman" w:hAnsi="Times New Roman" w:cs="Times New Roman"/>
          <w:sz w:val="28"/>
          <w:szCs w:val="28"/>
        </w:rPr>
      </w:pPr>
      <w:r w:rsidRPr="00703AD7">
        <w:rPr>
          <w:rFonts w:ascii="Times New Roman" w:hAnsi="Times New Roman" w:cs="Times New Roman"/>
          <w:sz w:val="28"/>
          <w:szCs w:val="28"/>
        </w:rPr>
        <w:t>Internship report</w:t>
      </w:r>
    </w:p>
    <w:p w:rsidR="00E1015E" w:rsidRPr="00703AD7" w:rsidRDefault="00E1015E" w:rsidP="000D2EE9">
      <w:pPr>
        <w:jc w:val="center"/>
        <w:rPr>
          <w:rFonts w:ascii="Times New Roman" w:hAnsi="Times New Roman" w:cs="Times New Roman"/>
          <w:sz w:val="28"/>
          <w:szCs w:val="28"/>
        </w:rPr>
      </w:pPr>
    </w:p>
    <w:p w:rsidR="00EF0844" w:rsidRPr="00703AD7" w:rsidRDefault="00EF0844" w:rsidP="000D2EE9">
      <w:pPr>
        <w:jc w:val="center"/>
        <w:rPr>
          <w:rFonts w:ascii="Times New Roman" w:hAnsi="Times New Roman" w:cs="Times New Roman"/>
          <w:sz w:val="28"/>
          <w:szCs w:val="28"/>
        </w:rPr>
      </w:pPr>
      <w:r w:rsidRPr="00703AD7">
        <w:rPr>
          <w:rFonts w:ascii="Times New Roman" w:hAnsi="Times New Roman" w:cs="Times New Roman"/>
          <w:sz w:val="28"/>
          <w:szCs w:val="28"/>
        </w:rPr>
        <w:t>On</w:t>
      </w:r>
    </w:p>
    <w:p w:rsidR="00E1015E" w:rsidRPr="003C619A" w:rsidRDefault="00E1015E" w:rsidP="000D2EE9">
      <w:pPr>
        <w:jc w:val="center"/>
        <w:rPr>
          <w:rFonts w:ascii="Times New Roman" w:hAnsi="Times New Roman" w:cs="Times New Roman"/>
          <w:b/>
          <w:sz w:val="28"/>
          <w:szCs w:val="28"/>
        </w:rPr>
      </w:pPr>
    </w:p>
    <w:p w:rsidR="00EF0844" w:rsidRPr="003C619A" w:rsidRDefault="00EF0844" w:rsidP="000D2EE9">
      <w:pPr>
        <w:jc w:val="center"/>
        <w:rPr>
          <w:rFonts w:ascii="Times New Roman" w:hAnsi="Times New Roman" w:cs="Times New Roman"/>
          <w:b/>
          <w:sz w:val="28"/>
          <w:szCs w:val="28"/>
        </w:rPr>
      </w:pPr>
      <w:r w:rsidRPr="003C619A">
        <w:rPr>
          <w:rFonts w:ascii="Times New Roman" w:hAnsi="Times New Roman" w:cs="Times New Roman"/>
          <w:b/>
          <w:sz w:val="28"/>
          <w:szCs w:val="28"/>
        </w:rPr>
        <w:t>Analysis of Loan</w:t>
      </w:r>
      <w:r w:rsidR="00BC17CF">
        <w:rPr>
          <w:rFonts w:ascii="Times New Roman" w:hAnsi="Times New Roman" w:cs="Times New Roman"/>
          <w:b/>
          <w:sz w:val="28"/>
          <w:szCs w:val="28"/>
        </w:rPr>
        <w:t>s</w:t>
      </w:r>
      <w:r w:rsidRPr="003C619A">
        <w:rPr>
          <w:rFonts w:ascii="Times New Roman" w:hAnsi="Times New Roman" w:cs="Times New Roman"/>
          <w:b/>
          <w:sz w:val="28"/>
          <w:szCs w:val="28"/>
        </w:rPr>
        <w:t xml:space="preserve"> and Advances of </w:t>
      </w:r>
      <w:r w:rsidR="00FA38B6" w:rsidRPr="003C619A">
        <w:rPr>
          <w:rFonts w:ascii="Times New Roman" w:hAnsi="Times New Roman" w:cs="Times New Roman"/>
          <w:b/>
          <w:sz w:val="28"/>
          <w:szCs w:val="28"/>
        </w:rPr>
        <w:t>the</w:t>
      </w:r>
      <w:r w:rsidRPr="003C619A">
        <w:rPr>
          <w:rFonts w:ascii="Times New Roman" w:hAnsi="Times New Roman" w:cs="Times New Roman"/>
          <w:b/>
          <w:sz w:val="28"/>
          <w:szCs w:val="28"/>
        </w:rPr>
        <w:t xml:space="preserve"> City Bank Limited</w:t>
      </w:r>
    </w:p>
    <w:p w:rsidR="00EF0844" w:rsidRPr="00EF0844" w:rsidRDefault="00EF0844" w:rsidP="000D2EE9">
      <w:pPr>
        <w:jc w:val="center"/>
        <w:rPr>
          <w:rFonts w:ascii="Times New Roman" w:hAnsi="Times New Roman" w:cs="Times New Roman"/>
          <w:sz w:val="28"/>
          <w:szCs w:val="28"/>
        </w:rPr>
      </w:pPr>
    </w:p>
    <w:p w:rsidR="00EF0844" w:rsidRDefault="00EF0844" w:rsidP="000D2EE9">
      <w:pPr>
        <w:jc w:val="center"/>
        <w:rPr>
          <w:rFonts w:ascii="Times New Roman" w:hAnsi="Times New Roman" w:cs="Times New Roman"/>
          <w:sz w:val="28"/>
          <w:szCs w:val="28"/>
          <w:u w:val="single"/>
        </w:rPr>
      </w:pPr>
      <w:r w:rsidRPr="00853A5A">
        <w:rPr>
          <w:rFonts w:ascii="Times New Roman" w:hAnsi="Times New Roman" w:cs="Times New Roman"/>
          <w:sz w:val="28"/>
          <w:szCs w:val="28"/>
          <w:u w:val="single"/>
        </w:rPr>
        <w:t>Prepared for</w:t>
      </w:r>
    </w:p>
    <w:p w:rsidR="00E1015E" w:rsidRPr="00853A5A" w:rsidRDefault="00E1015E" w:rsidP="000D2EE9">
      <w:pPr>
        <w:jc w:val="center"/>
        <w:rPr>
          <w:rFonts w:ascii="Times New Roman" w:hAnsi="Times New Roman" w:cs="Times New Roman"/>
          <w:sz w:val="28"/>
          <w:szCs w:val="28"/>
          <w:u w:val="single"/>
        </w:rPr>
      </w:pPr>
    </w:p>
    <w:p w:rsidR="00EF0844" w:rsidRPr="00EF0844" w:rsidRDefault="00EF0844" w:rsidP="000D2EE9">
      <w:pPr>
        <w:jc w:val="center"/>
        <w:rPr>
          <w:rFonts w:ascii="Times New Roman" w:hAnsi="Times New Roman" w:cs="Times New Roman"/>
          <w:b/>
          <w:sz w:val="28"/>
          <w:szCs w:val="28"/>
        </w:rPr>
      </w:pPr>
      <w:r w:rsidRPr="00EF0844">
        <w:rPr>
          <w:rFonts w:ascii="Times New Roman" w:hAnsi="Times New Roman" w:cs="Times New Roman"/>
          <w:b/>
          <w:sz w:val="28"/>
          <w:szCs w:val="28"/>
        </w:rPr>
        <w:t xml:space="preserve">Muhammad </w:t>
      </w:r>
      <w:proofErr w:type="spellStart"/>
      <w:r w:rsidRPr="00EF0844">
        <w:rPr>
          <w:rFonts w:ascii="Times New Roman" w:hAnsi="Times New Roman" w:cs="Times New Roman"/>
          <w:b/>
          <w:sz w:val="28"/>
          <w:szCs w:val="28"/>
        </w:rPr>
        <w:t>Enamul</w:t>
      </w:r>
      <w:proofErr w:type="spellEnd"/>
      <w:r w:rsidRPr="00EF0844">
        <w:rPr>
          <w:rFonts w:ascii="Times New Roman" w:hAnsi="Times New Roman" w:cs="Times New Roman"/>
          <w:b/>
          <w:sz w:val="28"/>
          <w:szCs w:val="28"/>
        </w:rPr>
        <w:t xml:space="preserve"> </w:t>
      </w:r>
      <w:proofErr w:type="spellStart"/>
      <w:r w:rsidRPr="00EF0844">
        <w:rPr>
          <w:rFonts w:ascii="Times New Roman" w:hAnsi="Times New Roman" w:cs="Times New Roman"/>
          <w:b/>
          <w:sz w:val="28"/>
          <w:szCs w:val="28"/>
        </w:rPr>
        <w:t>Haque</w:t>
      </w:r>
      <w:proofErr w:type="spellEnd"/>
    </w:p>
    <w:p w:rsidR="00EF0844" w:rsidRPr="00EF0844" w:rsidRDefault="00A91E4C" w:rsidP="000D2EE9">
      <w:pPr>
        <w:jc w:val="center"/>
        <w:rPr>
          <w:rFonts w:ascii="Times New Roman" w:hAnsi="Times New Roman" w:cs="Times New Roman"/>
          <w:sz w:val="28"/>
          <w:szCs w:val="28"/>
        </w:rPr>
      </w:pPr>
      <w:r>
        <w:rPr>
          <w:rFonts w:ascii="Times New Roman" w:hAnsi="Times New Roman" w:cs="Times New Roman"/>
          <w:sz w:val="28"/>
          <w:szCs w:val="28"/>
        </w:rPr>
        <w:t>Assistant P</w:t>
      </w:r>
      <w:r w:rsidR="00EF0844" w:rsidRPr="00EF0844">
        <w:rPr>
          <w:rFonts w:ascii="Times New Roman" w:hAnsi="Times New Roman" w:cs="Times New Roman"/>
          <w:sz w:val="28"/>
          <w:szCs w:val="28"/>
        </w:rPr>
        <w:t>rofessor</w:t>
      </w:r>
    </w:p>
    <w:p w:rsidR="00EF0844" w:rsidRPr="00EF0844" w:rsidRDefault="00EF0844" w:rsidP="000D2EE9">
      <w:pPr>
        <w:jc w:val="center"/>
        <w:rPr>
          <w:rFonts w:ascii="Times New Roman" w:hAnsi="Times New Roman" w:cs="Times New Roman"/>
          <w:sz w:val="28"/>
          <w:szCs w:val="28"/>
        </w:rPr>
      </w:pPr>
      <w:r w:rsidRPr="00EF0844">
        <w:rPr>
          <w:rFonts w:ascii="Times New Roman" w:hAnsi="Times New Roman" w:cs="Times New Roman"/>
          <w:sz w:val="28"/>
          <w:szCs w:val="28"/>
        </w:rPr>
        <w:t>United International University</w:t>
      </w:r>
    </w:p>
    <w:p w:rsidR="000D2EE9" w:rsidRDefault="000D2EE9" w:rsidP="000D2EE9">
      <w:pPr>
        <w:jc w:val="center"/>
        <w:rPr>
          <w:rFonts w:ascii="Times New Roman" w:hAnsi="Times New Roman" w:cs="Times New Roman"/>
          <w:sz w:val="28"/>
          <w:szCs w:val="28"/>
          <w:u w:val="single"/>
        </w:rPr>
      </w:pPr>
    </w:p>
    <w:p w:rsidR="00E1015E" w:rsidRDefault="00E1015E" w:rsidP="000D2EE9">
      <w:pPr>
        <w:jc w:val="center"/>
        <w:rPr>
          <w:rFonts w:ascii="Times New Roman" w:hAnsi="Times New Roman" w:cs="Times New Roman"/>
          <w:sz w:val="28"/>
          <w:szCs w:val="28"/>
          <w:u w:val="single"/>
        </w:rPr>
      </w:pPr>
    </w:p>
    <w:p w:rsidR="00EF0844" w:rsidRDefault="00EF0844" w:rsidP="000D2EE9">
      <w:pPr>
        <w:jc w:val="center"/>
        <w:rPr>
          <w:rFonts w:ascii="Times New Roman" w:hAnsi="Times New Roman" w:cs="Times New Roman"/>
          <w:sz w:val="28"/>
          <w:szCs w:val="28"/>
          <w:u w:val="single"/>
        </w:rPr>
      </w:pPr>
      <w:r w:rsidRPr="00EF0844">
        <w:rPr>
          <w:rFonts w:ascii="Times New Roman" w:hAnsi="Times New Roman" w:cs="Times New Roman"/>
          <w:sz w:val="28"/>
          <w:szCs w:val="28"/>
          <w:u w:val="single"/>
        </w:rPr>
        <w:t>Prepared by</w:t>
      </w:r>
    </w:p>
    <w:p w:rsidR="00E1015E" w:rsidRPr="00EF0844" w:rsidRDefault="00E1015E" w:rsidP="000D2EE9">
      <w:pPr>
        <w:jc w:val="center"/>
        <w:rPr>
          <w:rFonts w:ascii="Times New Roman" w:hAnsi="Times New Roman" w:cs="Times New Roman"/>
          <w:sz w:val="28"/>
          <w:szCs w:val="28"/>
          <w:u w:val="single"/>
        </w:rPr>
      </w:pPr>
    </w:p>
    <w:p w:rsidR="00EF0844" w:rsidRPr="00EF0844" w:rsidRDefault="00EF0844" w:rsidP="000D2EE9">
      <w:pPr>
        <w:jc w:val="center"/>
        <w:rPr>
          <w:rFonts w:ascii="Times New Roman" w:hAnsi="Times New Roman" w:cs="Times New Roman"/>
          <w:b/>
          <w:sz w:val="28"/>
          <w:szCs w:val="28"/>
        </w:rPr>
      </w:pPr>
      <w:proofErr w:type="spellStart"/>
      <w:r>
        <w:rPr>
          <w:rFonts w:ascii="Times New Roman" w:hAnsi="Times New Roman" w:cs="Times New Roman"/>
          <w:b/>
          <w:sz w:val="28"/>
          <w:szCs w:val="28"/>
        </w:rPr>
        <w:t>Tanjimun</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Nahar</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Bonhi</w:t>
      </w:r>
      <w:proofErr w:type="spellEnd"/>
    </w:p>
    <w:p w:rsidR="000D2EE9" w:rsidRDefault="00EF0844" w:rsidP="000D2EE9">
      <w:pPr>
        <w:jc w:val="center"/>
        <w:rPr>
          <w:rFonts w:ascii="Times New Roman" w:hAnsi="Times New Roman" w:cs="Times New Roman"/>
          <w:sz w:val="28"/>
          <w:szCs w:val="28"/>
        </w:rPr>
      </w:pPr>
      <w:r w:rsidRPr="00EF0844">
        <w:rPr>
          <w:rFonts w:ascii="Times New Roman" w:hAnsi="Times New Roman" w:cs="Times New Roman"/>
          <w:sz w:val="28"/>
          <w:szCs w:val="28"/>
        </w:rPr>
        <w:t>ID: 111 1</w:t>
      </w:r>
      <w:r>
        <w:rPr>
          <w:rFonts w:ascii="Times New Roman" w:hAnsi="Times New Roman" w:cs="Times New Roman"/>
          <w:sz w:val="28"/>
          <w:szCs w:val="28"/>
        </w:rPr>
        <w:t>42</w:t>
      </w:r>
      <w:r w:rsidRPr="00EF0844">
        <w:rPr>
          <w:rFonts w:ascii="Times New Roman" w:hAnsi="Times New Roman" w:cs="Times New Roman"/>
          <w:sz w:val="28"/>
          <w:szCs w:val="28"/>
        </w:rPr>
        <w:t xml:space="preserve"> </w:t>
      </w:r>
      <w:r>
        <w:rPr>
          <w:rFonts w:ascii="Times New Roman" w:hAnsi="Times New Roman" w:cs="Times New Roman"/>
          <w:sz w:val="28"/>
          <w:szCs w:val="28"/>
        </w:rPr>
        <w:t>229</w:t>
      </w:r>
    </w:p>
    <w:p w:rsidR="00EF0844" w:rsidRDefault="00EF0844" w:rsidP="000D2EE9">
      <w:pPr>
        <w:jc w:val="center"/>
        <w:rPr>
          <w:rFonts w:ascii="Times New Roman" w:hAnsi="Times New Roman" w:cs="Times New Roman"/>
          <w:sz w:val="28"/>
          <w:szCs w:val="28"/>
        </w:rPr>
      </w:pPr>
      <w:r w:rsidRPr="00EF0844">
        <w:rPr>
          <w:rFonts w:ascii="Times New Roman" w:hAnsi="Times New Roman" w:cs="Times New Roman"/>
          <w:sz w:val="28"/>
          <w:szCs w:val="28"/>
        </w:rPr>
        <w:t>BBA, Major in Finance</w:t>
      </w:r>
    </w:p>
    <w:p w:rsidR="00E1015E" w:rsidRPr="00EF0844" w:rsidRDefault="00E1015E" w:rsidP="000D2EE9">
      <w:pPr>
        <w:jc w:val="center"/>
        <w:rPr>
          <w:rFonts w:ascii="Times New Roman" w:hAnsi="Times New Roman" w:cs="Times New Roman"/>
          <w:sz w:val="28"/>
          <w:szCs w:val="28"/>
        </w:rPr>
      </w:pPr>
    </w:p>
    <w:p w:rsidR="00EF0844" w:rsidRDefault="00EF0844" w:rsidP="000D2EE9">
      <w:pPr>
        <w:jc w:val="center"/>
        <w:rPr>
          <w:rFonts w:ascii="Times New Roman" w:hAnsi="Times New Roman" w:cs="Times New Roman"/>
          <w:sz w:val="28"/>
          <w:szCs w:val="28"/>
        </w:rPr>
      </w:pPr>
      <w:r w:rsidRPr="00DB1DD3">
        <w:rPr>
          <w:rFonts w:ascii="Times New Roman" w:hAnsi="Times New Roman" w:cs="Times New Roman"/>
          <w:b/>
          <w:sz w:val="28"/>
          <w:szCs w:val="28"/>
        </w:rPr>
        <w:t>Date</w:t>
      </w:r>
      <w:r w:rsidR="00FA38B6" w:rsidRPr="00DB1DD3">
        <w:rPr>
          <w:rFonts w:ascii="Times New Roman" w:hAnsi="Times New Roman" w:cs="Times New Roman"/>
          <w:b/>
          <w:sz w:val="28"/>
          <w:szCs w:val="28"/>
        </w:rPr>
        <w:t xml:space="preserve"> of Submission</w:t>
      </w:r>
      <w:r w:rsidRPr="00DB1DD3">
        <w:rPr>
          <w:rFonts w:ascii="Times New Roman" w:hAnsi="Times New Roman" w:cs="Times New Roman"/>
          <w:b/>
          <w:sz w:val="28"/>
          <w:szCs w:val="28"/>
        </w:rPr>
        <w:t xml:space="preserve">: </w:t>
      </w:r>
      <w:r w:rsidR="00703AD7">
        <w:rPr>
          <w:rFonts w:ascii="Times New Roman" w:hAnsi="Times New Roman" w:cs="Times New Roman"/>
          <w:sz w:val="28"/>
          <w:szCs w:val="28"/>
        </w:rPr>
        <w:t>December10,</w:t>
      </w:r>
      <w:r w:rsidRPr="00097CF8">
        <w:rPr>
          <w:rFonts w:ascii="Times New Roman" w:hAnsi="Times New Roman" w:cs="Times New Roman"/>
          <w:sz w:val="28"/>
          <w:szCs w:val="28"/>
        </w:rPr>
        <w:t xml:space="preserve"> 20</w:t>
      </w:r>
      <w:r w:rsidR="00906E98">
        <w:rPr>
          <w:rFonts w:ascii="Times New Roman" w:hAnsi="Times New Roman" w:cs="Times New Roman"/>
          <w:sz w:val="28"/>
          <w:szCs w:val="28"/>
        </w:rPr>
        <w:t>20</w:t>
      </w:r>
    </w:p>
    <w:p w:rsidR="00E1015E" w:rsidRDefault="00E1015E" w:rsidP="000D2EE9">
      <w:pPr>
        <w:jc w:val="center"/>
        <w:rPr>
          <w:rFonts w:ascii="Times New Roman" w:hAnsi="Times New Roman" w:cs="Times New Roman"/>
          <w:b/>
          <w:sz w:val="28"/>
          <w:szCs w:val="28"/>
        </w:rPr>
      </w:pPr>
    </w:p>
    <w:p w:rsidR="00E1015E" w:rsidRPr="00EF0844" w:rsidRDefault="00E1015E" w:rsidP="00E1015E">
      <w:pPr>
        <w:ind w:left="0"/>
        <w:rPr>
          <w:rFonts w:ascii="Times New Roman" w:hAnsi="Times New Roman" w:cs="Times New Roman"/>
          <w:b/>
          <w:sz w:val="28"/>
          <w:szCs w:val="28"/>
        </w:rPr>
      </w:pPr>
    </w:p>
    <w:p w:rsidR="00726EE5" w:rsidRPr="00FE6CC2" w:rsidRDefault="00EF0844" w:rsidP="00FE6CC2">
      <w:pPr>
        <w:jc w:val="center"/>
        <w:rPr>
          <w:sz w:val="28"/>
          <w:szCs w:val="28"/>
        </w:rPr>
      </w:pPr>
      <w:r w:rsidRPr="00B304D7">
        <w:rPr>
          <w:noProof/>
          <w:sz w:val="28"/>
          <w:szCs w:val="28"/>
        </w:rPr>
        <w:drawing>
          <wp:inline distT="0" distB="0" distL="0" distR="0" wp14:anchorId="293CF848" wp14:editId="230DA106">
            <wp:extent cx="3924300" cy="2419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ited-International-University.png"/>
                    <pic:cNvPicPr/>
                  </pic:nvPicPr>
                  <pic:blipFill>
                    <a:blip r:embed="rId9">
                      <a:extLst>
                        <a:ext uri="{28A0092B-C50C-407E-A947-70E740481C1C}">
                          <a14:useLocalDpi xmlns:a14="http://schemas.microsoft.com/office/drawing/2010/main" val="0"/>
                        </a:ext>
                      </a:extLst>
                    </a:blip>
                    <a:stretch>
                      <a:fillRect/>
                    </a:stretch>
                  </pic:blipFill>
                  <pic:spPr>
                    <a:xfrm>
                      <a:off x="0" y="0"/>
                      <a:ext cx="3924300" cy="2419350"/>
                    </a:xfrm>
                    <a:prstGeom prst="rect">
                      <a:avLst/>
                    </a:prstGeom>
                  </pic:spPr>
                </pic:pic>
              </a:graphicData>
            </a:graphic>
          </wp:inline>
        </w:drawing>
      </w:r>
    </w:p>
    <w:p w:rsidR="00726EE5" w:rsidRDefault="00726EE5" w:rsidP="009A3463">
      <w:pPr>
        <w:ind w:left="432"/>
        <w:rPr>
          <w:rFonts w:ascii="Times New Roman" w:hAnsi="Times New Roman" w:cs="Times New Roman"/>
          <w:b/>
          <w:bCs/>
          <w:sz w:val="28"/>
          <w:szCs w:val="28"/>
        </w:rPr>
      </w:pPr>
    </w:p>
    <w:p w:rsidR="00726EE5" w:rsidRDefault="00726EE5" w:rsidP="009A3463">
      <w:pPr>
        <w:ind w:left="432"/>
        <w:rPr>
          <w:rFonts w:ascii="Times New Roman" w:hAnsi="Times New Roman" w:cs="Times New Roman"/>
          <w:b/>
          <w:bCs/>
          <w:sz w:val="28"/>
          <w:szCs w:val="28"/>
        </w:rPr>
      </w:pPr>
    </w:p>
    <w:p w:rsidR="001A65D5" w:rsidRPr="00E5023C" w:rsidRDefault="001A65D5" w:rsidP="00E5023C">
      <w:pPr>
        <w:ind w:left="432"/>
        <w:jc w:val="center"/>
        <w:rPr>
          <w:rFonts w:ascii="Times New Roman" w:hAnsi="Times New Roman" w:cs="Times New Roman"/>
          <w:b/>
          <w:bCs/>
          <w:iCs/>
          <w:sz w:val="28"/>
          <w:szCs w:val="28"/>
          <w:u w:val="single"/>
        </w:rPr>
      </w:pPr>
      <w:r w:rsidRPr="00E5023C">
        <w:rPr>
          <w:rFonts w:ascii="Times New Roman" w:hAnsi="Times New Roman" w:cs="Times New Roman"/>
          <w:b/>
          <w:bCs/>
          <w:sz w:val="28"/>
          <w:szCs w:val="28"/>
          <w:u w:val="single"/>
        </w:rPr>
        <w:lastRenderedPageBreak/>
        <w:t>Letter of Transmittal</w:t>
      </w:r>
    </w:p>
    <w:p w:rsidR="001A65D5" w:rsidRPr="008F7696" w:rsidRDefault="008F7696" w:rsidP="009A3463">
      <w:pPr>
        <w:tabs>
          <w:tab w:val="left" w:pos="2590"/>
        </w:tabs>
        <w:autoSpaceDE w:val="0"/>
        <w:autoSpaceDN w:val="0"/>
        <w:adjustRightInd w:val="0"/>
        <w:ind w:left="432"/>
        <w:rPr>
          <w:rFonts w:ascii="Times New Roman" w:hAnsi="Times New Roman" w:cs="Times New Roman"/>
          <w:color w:val="000000"/>
          <w:sz w:val="23"/>
          <w:szCs w:val="23"/>
        </w:rPr>
      </w:pPr>
      <w:r>
        <w:rPr>
          <w:rFonts w:ascii="Times New Roman" w:hAnsi="Times New Roman" w:cs="Times New Roman"/>
          <w:color w:val="000000"/>
          <w:sz w:val="23"/>
          <w:szCs w:val="23"/>
        </w:rPr>
        <w:tab/>
      </w:r>
    </w:p>
    <w:p w:rsidR="009A3463" w:rsidRDefault="009A3463" w:rsidP="009A3463">
      <w:pPr>
        <w:ind w:left="432"/>
        <w:rPr>
          <w:rFonts w:ascii="Times New Roman" w:hAnsi="Times New Roman" w:cs="Times New Roman"/>
          <w:sz w:val="24"/>
          <w:szCs w:val="24"/>
        </w:rPr>
      </w:pPr>
    </w:p>
    <w:p w:rsidR="001A65D5" w:rsidRDefault="00703AD7" w:rsidP="009A3463">
      <w:pPr>
        <w:ind w:left="432"/>
        <w:rPr>
          <w:rFonts w:ascii="Times New Roman" w:hAnsi="Times New Roman" w:cs="Times New Roman"/>
          <w:sz w:val="24"/>
          <w:szCs w:val="24"/>
        </w:rPr>
      </w:pPr>
      <w:r>
        <w:rPr>
          <w:rFonts w:ascii="Times New Roman" w:hAnsi="Times New Roman" w:cs="Times New Roman"/>
          <w:sz w:val="24"/>
          <w:szCs w:val="24"/>
        </w:rPr>
        <w:t>December 10</w:t>
      </w:r>
      <w:r w:rsidR="001A65D5" w:rsidRPr="00FA4733">
        <w:rPr>
          <w:rFonts w:ascii="Times New Roman" w:hAnsi="Times New Roman" w:cs="Times New Roman"/>
          <w:sz w:val="24"/>
          <w:szCs w:val="24"/>
        </w:rPr>
        <w:t>, 20</w:t>
      </w:r>
      <w:r w:rsidR="00FA4733">
        <w:rPr>
          <w:rFonts w:ascii="Times New Roman" w:hAnsi="Times New Roman" w:cs="Times New Roman"/>
          <w:sz w:val="24"/>
          <w:szCs w:val="24"/>
        </w:rPr>
        <w:t>20</w:t>
      </w:r>
    </w:p>
    <w:p w:rsidR="000C4995" w:rsidRPr="00F95348" w:rsidRDefault="000C4995" w:rsidP="009A3463">
      <w:pPr>
        <w:ind w:left="432"/>
        <w:rPr>
          <w:rFonts w:ascii="Times New Roman" w:hAnsi="Times New Roman" w:cs="Times New Roman"/>
          <w:sz w:val="24"/>
          <w:szCs w:val="24"/>
        </w:rPr>
      </w:pPr>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To</w:t>
      </w:r>
    </w:p>
    <w:p w:rsidR="001A65D5" w:rsidRPr="00F95348" w:rsidRDefault="001A65D5" w:rsidP="009A3463">
      <w:pPr>
        <w:ind w:left="432"/>
        <w:rPr>
          <w:rFonts w:ascii="Times New Roman" w:hAnsi="Times New Roman" w:cs="Times New Roman"/>
          <w:b/>
          <w:sz w:val="24"/>
          <w:szCs w:val="24"/>
        </w:rPr>
      </w:pPr>
      <w:r w:rsidRPr="00F95348">
        <w:rPr>
          <w:rFonts w:ascii="Times New Roman" w:hAnsi="Times New Roman" w:cs="Times New Roman"/>
          <w:b/>
          <w:sz w:val="24"/>
          <w:szCs w:val="24"/>
        </w:rPr>
        <w:t xml:space="preserve">Muhammad </w:t>
      </w:r>
      <w:proofErr w:type="spellStart"/>
      <w:r w:rsidRPr="00F95348">
        <w:rPr>
          <w:rFonts w:ascii="Times New Roman" w:hAnsi="Times New Roman" w:cs="Times New Roman"/>
          <w:b/>
          <w:sz w:val="24"/>
          <w:szCs w:val="24"/>
        </w:rPr>
        <w:t>Enamul</w:t>
      </w:r>
      <w:proofErr w:type="spellEnd"/>
      <w:r w:rsidRPr="00F95348">
        <w:rPr>
          <w:rFonts w:ascii="Times New Roman" w:hAnsi="Times New Roman" w:cs="Times New Roman"/>
          <w:b/>
          <w:sz w:val="24"/>
          <w:szCs w:val="24"/>
        </w:rPr>
        <w:t xml:space="preserve"> </w:t>
      </w:r>
      <w:proofErr w:type="spellStart"/>
      <w:r w:rsidRPr="00F95348">
        <w:rPr>
          <w:rFonts w:ascii="Times New Roman" w:hAnsi="Times New Roman" w:cs="Times New Roman"/>
          <w:b/>
          <w:sz w:val="24"/>
          <w:szCs w:val="24"/>
        </w:rPr>
        <w:t>Haque</w:t>
      </w:r>
      <w:proofErr w:type="spellEnd"/>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Assistant Professor</w:t>
      </w:r>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United International University</w:t>
      </w:r>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School of Business &amp; Economics</w:t>
      </w:r>
    </w:p>
    <w:p w:rsidR="00EF5801" w:rsidRDefault="001A65D5" w:rsidP="009A3463">
      <w:pPr>
        <w:ind w:left="432"/>
        <w:rPr>
          <w:rFonts w:ascii="Times New Roman" w:hAnsi="Times New Roman" w:cs="Times New Roman"/>
          <w:b/>
          <w:sz w:val="24"/>
          <w:szCs w:val="24"/>
        </w:rPr>
      </w:pPr>
      <w:r w:rsidRPr="00F95348">
        <w:rPr>
          <w:rFonts w:ascii="Times New Roman" w:hAnsi="Times New Roman" w:cs="Times New Roman"/>
          <w:b/>
          <w:color w:val="000000"/>
          <w:sz w:val="24"/>
          <w:szCs w:val="24"/>
        </w:rPr>
        <w:t xml:space="preserve">Subject: </w:t>
      </w:r>
      <w:r w:rsidR="00C7104A" w:rsidRPr="00F95348">
        <w:rPr>
          <w:rFonts w:ascii="Times New Roman" w:hAnsi="Times New Roman" w:cs="Times New Roman"/>
          <w:b/>
          <w:sz w:val="24"/>
          <w:szCs w:val="24"/>
        </w:rPr>
        <w:t>Analysis of Loan</w:t>
      </w:r>
      <w:r w:rsidR="00BC17CF">
        <w:rPr>
          <w:rFonts w:ascii="Times New Roman" w:hAnsi="Times New Roman" w:cs="Times New Roman"/>
          <w:b/>
          <w:sz w:val="24"/>
          <w:szCs w:val="24"/>
        </w:rPr>
        <w:t>s</w:t>
      </w:r>
      <w:r w:rsidR="00C7104A" w:rsidRPr="00F95348">
        <w:rPr>
          <w:rFonts w:ascii="Times New Roman" w:hAnsi="Times New Roman" w:cs="Times New Roman"/>
          <w:b/>
          <w:sz w:val="24"/>
          <w:szCs w:val="24"/>
        </w:rPr>
        <w:t xml:space="preserve"> and Advances of the City Bank Limited</w:t>
      </w:r>
      <w:r w:rsidR="00A10367" w:rsidRPr="00F95348">
        <w:rPr>
          <w:rFonts w:ascii="Times New Roman" w:hAnsi="Times New Roman" w:cs="Times New Roman"/>
          <w:b/>
          <w:sz w:val="24"/>
          <w:szCs w:val="24"/>
        </w:rPr>
        <w:t>.</w:t>
      </w:r>
    </w:p>
    <w:p w:rsidR="00EF5801" w:rsidRDefault="00EF5801" w:rsidP="009A3463">
      <w:pPr>
        <w:ind w:left="432"/>
        <w:rPr>
          <w:rFonts w:ascii="Times New Roman" w:hAnsi="Times New Roman" w:cs="Times New Roman"/>
          <w:b/>
          <w:sz w:val="24"/>
          <w:szCs w:val="24"/>
        </w:rPr>
      </w:pPr>
    </w:p>
    <w:p w:rsidR="001A65D5" w:rsidRPr="00EF5801" w:rsidRDefault="001A65D5" w:rsidP="009A3463">
      <w:pPr>
        <w:ind w:left="432"/>
        <w:rPr>
          <w:rFonts w:ascii="Times New Roman" w:hAnsi="Times New Roman" w:cs="Times New Roman"/>
          <w:b/>
          <w:sz w:val="24"/>
          <w:szCs w:val="24"/>
        </w:rPr>
      </w:pPr>
      <w:r w:rsidRPr="00F95348">
        <w:rPr>
          <w:rFonts w:ascii="Times New Roman" w:hAnsi="Times New Roman" w:cs="Times New Roman"/>
          <w:color w:val="000000"/>
          <w:sz w:val="24"/>
          <w:szCs w:val="24"/>
        </w:rPr>
        <w:t>Dear Sir,</w:t>
      </w:r>
    </w:p>
    <w:p w:rsidR="001A65D5" w:rsidRPr="00F95348" w:rsidRDefault="001A65D5" w:rsidP="009A3463">
      <w:pPr>
        <w:autoSpaceDE w:val="0"/>
        <w:autoSpaceDN w:val="0"/>
        <w:adjustRightInd w:val="0"/>
        <w:ind w:left="432"/>
        <w:rPr>
          <w:rFonts w:ascii="Times New Roman" w:hAnsi="Times New Roman" w:cs="Times New Roman"/>
          <w:color w:val="000000"/>
          <w:sz w:val="24"/>
          <w:szCs w:val="24"/>
        </w:rPr>
      </w:pPr>
    </w:p>
    <w:p w:rsidR="001A65D5" w:rsidRDefault="001A65D5" w:rsidP="002B7037">
      <w:pPr>
        <w:pStyle w:val="Default"/>
        <w:spacing w:line="276" w:lineRule="auto"/>
        <w:ind w:left="432"/>
        <w:rPr>
          <w:rFonts w:ascii="Times New Roman" w:hAnsi="Times New Roman" w:cs="Times New Roman"/>
        </w:rPr>
      </w:pPr>
      <w:r w:rsidRPr="00F95348">
        <w:rPr>
          <w:rFonts w:ascii="Times New Roman" w:hAnsi="Times New Roman" w:cs="Times New Roman"/>
        </w:rPr>
        <w:t>I</w:t>
      </w:r>
      <w:r w:rsidR="002B7037">
        <w:rPr>
          <w:rFonts w:ascii="Times New Roman" w:hAnsi="Times New Roman" w:cs="Times New Roman"/>
        </w:rPr>
        <w:t xml:space="preserve"> am very grateful to you for giving </w:t>
      </w:r>
      <w:r w:rsidRPr="00F95348">
        <w:rPr>
          <w:rFonts w:ascii="Times New Roman" w:hAnsi="Times New Roman" w:cs="Times New Roman"/>
        </w:rPr>
        <w:t xml:space="preserve">me an opportunity to submit the report on </w:t>
      </w:r>
      <w:r w:rsidRPr="00F95348">
        <w:rPr>
          <w:rFonts w:ascii="Times New Roman" w:hAnsi="Times New Roman" w:cs="Times New Roman"/>
          <w:b/>
          <w:bCs/>
        </w:rPr>
        <w:t>“</w:t>
      </w:r>
      <w:r w:rsidR="00A10367" w:rsidRPr="00F95348">
        <w:rPr>
          <w:rFonts w:ascii="Times New Roman" w:hAnsi="Times New Roman" w:cs="Times New Roman"/>
          <w:b/>
        </w:rPr>
        <w:t>Analysis of Loan</w:t>
      </w:r>
      <w:r w:rsidR="00BC17CF">
        <w:rPr>
          <w:rFonts w:ascii="Times New Roman" w:hAnsi="Times New Roman" w:cs="Times New Roman"/>
          <w:b/>
        </w:rPr>
        <w:t>s</w:t>
      </w:r>
      <w:r w:rsidR="00A10367" w:rsidRPr="00F95348">
        <w:rPr>
          <w:rFonts w:ascii="Times New Roman" w:hAnsi="Times New Roman" w:cs="Times New Roman"/>
          <w:b/>
        </w:rPr>
        <w:t xml:space="preserve"> and Ad</w:t>
      </w:r>
      <w:r w:rsidR="002B7037">
        <w:rPr>
          <w:rFonts w:ascii="Times New Roman" w:hAnsi="Times New Roman" w:cs="Times New Roman"/>
          <w:b/>
        </w:rPr>
        <w:t>vances of the City Bank Limited</w:t>
      </w:r>
      <w:r w:rsidRPr="00F95348">
        <w:rPr>
          <w:rFonts w:ascii="Times New Roman" w:hAnsi="Times New Roman" w:cs="Times New Roman"/>
          <w:b/>
          <w:bCs/>
        </w:rPr>
        <w:t xml:space="preserve">” </w:t>
      </w:r>
      <w:r w:rsidR="002B7037">
        <w:rPr>
          <w:rFonts w:ascii="Times New Roman" w:hAnsi="Times New Roman" w:cs="Times New Roman"/>
        </w:rPr>
        <w:t>for the completion of my</w:t>
      </w:r>
      <w:r w:rsidRPr="00F95348">
        <w:rPr>
          <w:rFonts w:ascii="Times New Roman" w:hAnsi="Times New Roman" w:cs="Times New Roman"/>
        </w:rPr>
        <w:t xml:space="preserve"> BBA cou</w:t>
      </w:r>
      <w:r w:rsidR="002B7037">
        <w:rPr>
          <w:rFonts w:ascii="Times New Roman" w:hAnsi="Times New Roman" w:cs="Times New Roman"/>
        </w:rPr>
        <w:t>rse.</w:t>
      </w:r>
      <w:r w:rsidRPr="00F95348">
        <w:rPr>
          <w:rFonts w:ascii="Times New Roman" w:hAnsi="Times New Roman" w:cs="Times New Roman"/>
        </w:rPr>
        <w:t xml:space="preserve"> I </w:t>
      </w:r>
      <w:r w:rsidR="002B7037">
        <w:rPr>
          <w:rFonts w:ascii="Times New Roman" w:hAnsi="Times New Roman" w:cs="Times New Roman"/>
        </w:rPr>
        <w:t xml:space="preserve">hope that you will give your </w:t>
      </w:r>
      <w:r w:rsidRPr="00F95348">
        <w:rPr>
          <w:rFonts w:ascii="Times New Roman" w:hAnsi="Times New Roman" w:cs="Times New Roman"/>
        </w:rPr>
        <w:t xml:space="preserve">kind appraisal regarding </w:t>
      </w:r>
      <w:r w:rsidR="002B7037">
        <w:rPr>
          <w:rFonts w:ascii="Times New Roman" w:hAnsi="Times New Roman" w:cs="Times New Roman"/>
        </w:rPr>
        <w:t xml:space="preserve">this internship report. </w:t>
      </w:r>
      <w:r w:rsidRPr="00F95348">
        <w:rPr>
          <w:rFonts w:ascii="Times New Roman" w:hAnsi="Times New Roman" w:cs="Times New Roman"/>
        </w:rPr>
        <w:t xml:space="preserve">I </w:t>
      </w:r>
      <w:r w:rsidR="002B7037">
        <w:rPr>
          <w:rFonts w:ascii="Times New Roman" w:hAnsi="Times New Roman" w:cs="Times New Roman"/>
        </w:rPr>
        <w:t>tried to give</w:t>
      </w:r>
      <w:r w:rsidRPr="00F95348">
        <w:rPr>
          <w:rFonts w:ascii="Times New Roman" w:hAnsi="Times New Roman" w:cs="Times New Roman"/>
        </w:rPr>
        <w:t xml:space="preserve"> my best effort to prepare the report with relevant information</w:t>
      </w:r>
      <w:r w:rsidR="002B7037">
        <w:rPr>
          <w:rFonts w:ascii="Times New Roman" w:hAnsi="Times New Roman" w:cs="Times New Roman"/>
        </w:rPr>
        <w:t>. I believe</w:t>
      </w:r>
      <w:r w:rsidRPr="00F95348">
        <w:rPr>
          <w:rFonts w:ascii="Times New Roman" w:hAnsi="Times New Roman" w:cs="Times New Roman"/>
        </w:rPr>
        <w:t xml:space="preserve"> that the know</w:t>
      </w:r>
      <w:r w:rsidR="002B7037">
        <w:rPr>
          <w:rFonts w:ascii="Times New Roman" w:hAnsi="Times New Roman" w:cs="Times New Roman"/>
        </w:rPr>
        <w:t>ledge I have gathered during my</w:t>
      </w:r>
      <w:r w:rsidRPr="00F95348">
        <w:rPr>
          <w:rFonts w:ascii="Times New Roman" w:hAnsi="Times New Roman" w:cs="Times New Roman"/>
        </w:rPr>
        <w:t xml:space="preserve"> internship period, will help me in practical field of professions. </w:t>
      </w:r>
    </w:p>
    <w:p w:rsidR="002B7037" w:rsidRDefault="002B7037" w:rsidP="002B7037">
      <w:pPr>
        <w:pStyle w:val="Default"/>
        <w:spacing w:line="276" w:lineRule="auto"/>
        <w:ind w:left="432"/>
        <w:rPr>
          <w:rFonts w:ascii="Times New Roman" w:hAnsi="Times New Roman" w:cs="Times New Roman"/>
        </w:rPr>
      </w:pPr>
      <w:r>
        <w:rPr>
          <w:rFonts w:ascii="Times New Roman" w:hAnsi="Times New Roman" w:cs="Times New Roman"/>
        </w:rPr>
        <w:t xml:space="preserve"> </w:t>
      </w:r>
    </w:p>
    <w:p w:rsidR="001A65D5" w:rsidRPr="002B7037" w:rsidRDefault="002B7037" w:rsidP="002B7037">
      <w:pPr>
        <w:pStyle w:val="Default"/>
        <w:spacing w:line="276" w:lineRule="auto"/>
        <w:ind w:left="432"/>
        <w:rPr>
          <w:rFonts w:ascii="Times New Roman" w:hAnsi="Times New Roman" w:cs="Times New Roman"/>
          <w:b/>
          <w:bCs/>
        </w:rPr>
      </w:pPr>
      <w:r>
        <w:rPr>
          <w:rFonts w:ascii="Times New Roman" w:hAnsi="Times New Roman" w:cs="Times New Roman"/>
        </w:rPr>
        <w:t xml:space="preserve">I hope you find this report satisfactory. </w:t>
      </w:r>
    </w:p>
    <w:p w:rsidR="001A65D5" w:rsidRPr="00F95348" w:rsidRDefault="001A65D5" w:rsidP="009A3463">
      <w:pPr>
        <w:autoSpaceDE w:val="0"/>
        <w:autoSpaceDN w:val="0"/>
        <w:adjustRightInd w:val="0"/>
        <w:ind w:left="432"/>
        <w:rPr>
          <w:rFonts w:ascii="Times New Roman" w:hAnsi="Times New Roman" w:cs="Times New Roman"/>
          <w:color w:val="000000"/>
          <w:sz w:val="24"/>
          <w:szCs w:val="24"/>
        </w:rPr>
      </w:pPr>
    </w:p>
    <w:p w:rsidR="001A65D5" w:rsidRPr="00F95348" w:rsidRDefault="001A65D5" w:rsidP="009A3463">
      <w:pPr>
        <w:autoSpaceDE w:val="0"/>
        <w:autoSpaceDN w:val="0"/>
        <w:adjustRightInd w:val="0"/>
        <w:ind w:left="432"/>
        <w:rPr>
          <w:rFonts w:ascii="Times New Roman" w:hAnsi="Times New Roman" w:cs="Times New Roman"/>
          <w:color w:val="000000"/>
          <w:sz w:val="24"/>
          <w:szCs w:val="24"/>
        </w:rPr>
      </w:pPr>
      <w:r w:rsidRPr="00F95348">
        <w:rPr>
          <w:rFonts w:ascii="Times New Roman" w:hAnsi="Times New Roman" w:cs="Times New Roman"/>
          <w:color w:val="000000"/>
          <w:sz w:val="24"/>
          <w:szCs w:val="24"/>
        </w:rPr>
        <w:t xml:space="preserve">Yours Sincerely, </w:t>
      </w:r>
    </w:p>
    <w:p w:rsidR="001A65D5" w:rsidRPr="00F95348" w:rsidRDefault="001A65D5" w:rsidP="009A3463">
      <w:pPr>
        <w:autoSpaceDE w:val="0"/>
        <w:autoSpaceDN w:val="0"/>
        <w:adjustRightInd w:val="0"/>
        <w:ind w:left="432"/>
        <w:rPr>
          <w:rFonts w:ascii="Times New Roman" w:hAnsi="Times New Roman" w:cs="Times New Roman"/>
          <w:color w:val="000000"/>
          <w:sz w:val="24"/>
          <w:szCs w:val="24"/>
        </w:rPr>
      </w:pPr>
    </w:p>
    <w:p w:rsidR="001A65D5" w:rsidRPr="00F95348" w:rsidRDefault="001A65D5" w:rsidP="009A3463">
      <w:pPr>
        <w:autoSpaceDE w:val="0"/>
        <w:autoSpaceDN w:val="0"/>
        <w:adjustRightInd w:val="0"/>
        <w:ind w:left="432"/>
        <w:rPr>
          <w:rFonts w:ascii="Times New Roman" w:hAnsi="Times New Roman" w:cs="Times New Roman"/>
          <w:noProof/>
          <w:color w:val="000000"/>
          <w:sz w:val="24"/>
          <w:szCs w:val="24"/>
        </w:rPr>
      </w:pPr>
    </w:p>
    <w:p w:rsidR="001A65D5" w:rsidRPr="00F95348" w:rsidRDefault="001A65D5" w:rsidP="009A3463">
      <w:pPr>
        <w:autoSpaceDE w:val="0"/>
        <w:autoSpaceDN w:val="0"/>
        <w:adjustRightInd w:val="0"/>
        <w:ind w:left="432"/>
        <w:rPr>
          <w:rFonts w:ascii="Times New Roman" w:hAnsi="Times New Roman" w:cs="Times New Roman"/>
          <w:noProof/>
          <w:color w:val="000000"/>
          <w:sz w:val="24"/>
          <w:szCs w:val="24"/>
        </w:rPr>
      </w:pPr>
      <w:r w:rsidRPr="00F95348">
        <w:rPr>
          <w:rFonts w:ascii="Times New Roman" w:hAnsi="Times New Roman" w:cs="Times New Roman"/>
          <w:noProof/>
          <w:color w:val="000000"/>
          <w:sz w:val="24"/>
          <w:szCs w:val="24"/>
        </w:rPr>
        <w:t>…………………………..</w:t>
      </w:r>
    </w:p>
    <w:p w:rsidR="001A65D5" w:rsidRPr="00F95348" w:rsidRDefault="001A65D5" w:rsidP="009A3463">
      <w:pPr>
        <w:ind w:left="432"/>
        <w:rPr>
          <w:rFonts w:ascii="Times New Roman" w:hAnsi="Times New Roman" w:cs="Times New Roman"/>
          <w:b/>
          <w:sz w:val="24"/>
          <w:szCs w:val="24"/>
        </w:rPr>
      </w:pPr>
      <w:proofErr w:type="spellStart"/>
      <w:r w:rsidRPr="00F95348">
        <w:rPr>
          <w:rFonts w:ascii="Times New Roman" w:hAnsi="Times New Roman" w:cs="Times New Roman"/>
          <w:b/>
          <w:sz w:val="24"/>
          <w:szCs w:val="24"/>
        </w:rPr>
        <w:t>Tanjimun</w:t>
      </w:r>
      <w:proofErr w:type="spellEnd"/>
      <w:r w:rsidRPr="00F95348">
        <w:rPr>
          <w:rFonts w:ascii="Times New Roman" w:hAnsi="Times New Roman" w:cs="Times New Roman"/>
          <w:b/>
          <w:sz w:val="24"/>
          <w:szCs w:val="24"/>
        </w:rPr>
        <w:t xml:space="preserve"> </w:t>
      </w:r>
      <w:proofErr w:type="spellStart"/>
      <w:r w:rsidRPr="00F95348">
        <w:rPr>
          <w:rFonts w:ascii="Times New Roman" w:hAnsi="Times New Roman" w:cs="Times New Roman"/>
          <w:b/>
          <w:sz w:val="24"/>
          <w:szCs w:val="24"/>
        </w:rPr>
        <w:t>Nahar</w:t>
      </w:r>
      <w:proofErr w:type="spellEnd"/>
      <w:r w:rsidRPr="00F95348">
        <w:rPr>
          <w:rFonts w:ascii="Times New Roman" w:hAnsi="Times New Roman" w:cs="Times New Roman"/>
          <w:b/>
          <w:sz w:val="24"/>
          <w:szCs w:val="24"/>
        </w:rPr>
        <w:t xml:space="preserve"> </w:t>
      </w:r>
      <w:proofErr w:type="spellStart"/>
      <w:r w:rsidRPr="00F95348">
        <w:rPr>
          <w:rFonts w:ascii="Times New Roman" w:hAnsi="Times New Roman" w:cs="Times New Roman"/>
          <w:b/>
          <w:sz w:val="24"/>
          <w:szCs w:val="24"/>
        </w:rPr>
        <w:t>Bonhi</w:t>
      </w:r>
      <w:proofErr w:type="spellEnd"/>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ID: 111 142 229</w:t>
      </w:r>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Program: BBA</w:t>
      </w:r>
    </w:p>
    <w:p w:rsidR="001A65D5" w:rsidRPr="00F95348" w:rsidRDefault="001A65D5" w:rsidP="009A3463">
      <w:pPr>
        <w:ind w:left="432"/>
        <w:rPr>
          <w:rFonts w:ascii="Times New Roman" w:hAnsi="Times New Roman" w:cs="Times New Roman"/>
          <w:sz w:val="24"/>
          <w:szCs w:val="24"/>
        </w:rPr>
      </w:pPr>
      <w:r w:rsidRPr="00F95348">
        <w:rPr>
          <w:rFonts w:ascii="Times New Roman" w:hAnsi="Times New Roman" w:cs="Times New Roman"/>
          <w:sz w:val="24"/>
          <w:szCs w:val="24"/>
        </w:rPr>
        <w:t>Major in Finance</w:t>
      </w:r>
    </w:p>
    <w:p w:rsidR="001A65D5" w:rsidRPr="00F95348" w:rsidRDefault="001A65D5" w:rsidP="009A3463">
      <w:pPr>
        <w:ind w:left="432"/>
        <w:rPr>
          <w:rFonts w:ascii="Times New Roman" w:hAnsi="Times New Roman" w:cs="Times New Roman"/>
          <w:b/>
          <w:sz w:val="24"/>
          <w:szCs w:val="24"/>
        </w:rPr>
      </w:pPr>
      <w:r w:rsidRPr="00F95348">
        <w:rPr>
          <w:rFonts w:ascii="Times New Roman" w:hAnsi="Times New Roman" w:cs="Times New Roman"/>
          <w:b/>
          <w:sz w:val="24"/>
          <w:szCs w:val="24"/>
        </w:rPr>
        <w:t>United International University</w:t>
      </w:r>
    </w:p>
    <w:p w:rsidR="00C034E3" w:rsidRDefault="00C034E3" w:rsidP="001A65D5">
      <w:pPr>
        <w:autoSpaceDE w:val="0"/>
        <w:autoSpaceDN w:val="0"/>
        <w:adjustRightInd w:val="0"/>
        <w:spacing w:line="240" w:lineRule="auto"/>
        <w:rPr>
          <w:rFonts w:ascii="Times New Roman" w:hAnsi="Times New Roman" w:cs="Times New Roman"/>
          <w:b/>
          <w:color w:val="000000"/>
          <w:sz w:val="32"/>
          <w:szCs w:val="32"/>
        </w:rPr>
      </w:pPr>
    </w:p>
    <w:p w:rsidR="00C034E3" w:rsidRDefault="00C034E3" w:rsidP="001A65D5">
      <w:pPr>
        <w:autoSpaceDE w:val="0"/>
        <w:autoSpaceDN w:val="0"/>
        <w:adjustRightInd w:val="0"/>
        <w:spacing w:line="240" w:lineRule="auto"/>
        <w:rPr>
          <w:rFonts w:ascii="Times New Roman" w:hAnsi="Times New Roman" w:cs="Times New Roman"/>
          <w:b/>
          <w:color w:val="000000"/>
          <w:sz w:val="32"/>
          <w:szCs w:val="32"/>
        </w:rPr>
      </w:pPr>
    </w:p>
    <w:p w:rsidR="00C034E3" w:rsidRDefault="00C034E3" w:rsidP="001A65D5">
      <w:pPr>
        <w:autoSpaceDE w:val="0"/>
        <w:autoSpaceDN w:val="0"/>
        <w:adjustRightInd w:val="0"/>
        <w:spacing w:line="240" w:lineRule="auto"/>
        <w:rPr>
          <w:rFonts w:ascii="Times New Roman" w:hAnsi="Times New Roman" w:cs="Times New Roman"/>
          <w:b/>
          <w:color w:val="000000"/>
          <w:sz w:val="32"/>
          <w:szCs w:val="32"/>
        </w:rPr>
      </w:pPr>
    </w:p>
    <w:p w:rsidR="00C034E3" w:rsidRDefault="00C034E3" w:rsidP="001A65D5">
      <w:pPr>
        <w:autoSpaceDE w:val="0"/>
        <w:autoSpaceDN w:val="0"/>
        <w:adjustRightInd w:val="0"/>
        <w:spacing w:line="240" w:lineRule="auto"/>
        <w:rPr>
          <w:rFonts w:ascii="Times New Roman" w:hAnsi="Times New Roman" w:cs="Times New Roman"/>
          <w:b/>
          <w:color w:val="000000"/>
          <w:sz w:val="32"/>
          <w:szCs w:val="32"/>
        </w:rPr>
      </w:pPr>
    </w:p>
    <w:p w:rsidR="00C034E3" w:rsidRDefault="00C034E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9A3463" w:rsidRDefault="009A3463" w:rsidP="001A65D5">
      <w:pPr>
        <w:autoSpaceDE w:val="0"/>
        <w:autoSpaceDN w:val="0"/>
        <w:adjustRightInd w:val="0"/>
        <w:spacing w:line="240" w:lineRule="auto"/>
        <w:rPr>
          <w:rFonts w:ascii="Times New Roman" w:hAnsi="Times New Roman" w:cs="Times New Roman"/>
          <w:b/>
          <w:color w:val="000000"/>
          <w:sz w:val="32"/>
          <w:szCs w:val="32"/>
        </w:rPr>
      </w:pPr>
    </w:p>
    <w:p w:rsidR="001A65D5" w:rsidRPr="0089343D" w:rsidRDefault="001A65D5" w:rsidP="009A3463">
      <w:pPr>
        <w:autoSpaceDE w:val="0"/>
        <w:autoSpaceDN w:val="0"/>
        <w:adjustRightInd w:val="0"/>
        <w:spacing w:line="240" w:lineRule="auto"/>
        <w:ind w:left="432"/>
        <w:rPr>
          <w:rFonts w:ascii="Times New Roman" w:hAnsi="Times New Roman" w:cs="Times New Roman"/>
          <w:b/>
          <w:color w:val="000000"/>
          <w:sz w:val="32"/>
          <w:szCs w:val="32"/>
        </w:rPr>
      </w:pPr>
      <w:r w:rsidRPr="0089343D">
        <w:rPr>
          <w:rFonts w:ascii="Times New Roman" w:hAnsi="Times New Roman" w:cs="Times New Roman"/>
          <w:b/>
          <w:color w:val="000000"/>
          <w:sz w:val="32"/>
          <w:szCs w:val="32"/>
        </w:rPr>
        <w:t>Declaration</w:t>
      </w:r>
    </w:p>
    <w:p w:rsidR="001A65D5" w:rsidRDefault="001A65D5" w:rsidP="009A3463">
      <w:pPr>
        <w:autoSpaceDE w:val="0"/>
        <w:autoSpaceDN w:val="0"/>
        <w:adjustRightInd w:val="0"/>
        <w:spacing w:line="240" w:lineRule="auto"/>
        <w:ind w:left="432"/>
        <w:rPr>
          <w:rFonts w:ascii="Times New Roman" w:hAnsi="Times New Roman" w:cs="Times New Roman"/>
          <w:b/>
          <w:color w:val="000000"/>
          <w:sz w:val="28"/>
          <w:szCs w:val="23"/>
        </w:rPr>
      </w:pPr>
    </w:p>
    <w:p w:rsidR="001A65D5" w:rsidRDefault="001A65D5" w:rsidP="009A3463">
      <w:pPr>
        <w:autoSpaceDE w:val="0"/>
        <w:autoSpaceDN w:val="0"/>
        <w:adjustRightInd w:val="0"/>
        <w:spacing w:line="240" w:lineRule="auto"/>
        <w:ind w:left="432"/>
        <w:rPr>
          <w:rFonts w:ascii="Times New Roman" w:hAnsi="Times New Roman" w:cs="Times New Roman"/>
          <w:b/>
          <w:color w:val="000000"/>
          <w:sz w:val="28"/>
          <w:szCs w:val="23"/>
        </w:rPr>
      </w:pPr>
    </w:p>
    <w:p w:rsidR="001A65D5" w:rsidRPr="00F00AC2" w:rsidRDefault="001A65D5" w:rsidP="009A3463">
      <w:pPr>
        <w:autoSpaceDE w:val="0"/>
        <w:autoSpaceDN w:val="0"/>
        <w:adjustRightInd w:val="0"/>
        <w:ind w:left="432"/>
        <w:rPr>
          <w:rFonts w:ascii="Times New Roman" w:hAnsi="Times New Roman" w:cs="Times New Roman"/>
          <w:bCs/>
          <w:sz w:val="24"/>
          <w:szCs w:val="24"/>
        </w:rPr>
      </w:pPr>
      <w:r w:rsidRPr="00F00AC2">
        <w:rPr>
          <w:rFonts w:ascii="Times New Roman" w:hAnsi="Times New Roman" w:cs="Times New Roman"/>
          <w:color w:val="000000"/>
          <w:sz w:val="24"/>
          <w:szCs w:val="24"/>
        </w:rPr>
        <w:t xml:space="preserve">I hereby declare that the internship report entitled </w:t>
      </w:r>
      <w:r w:rsidRPr="00F00AC2">
        <w:rPr>
          <w:rFonts w:ascii="Times New Roman" w:hAnsi="Times New Roman" w:cs="Times New Roman"/>
          <w:b/>
          <w:bCs/>
          <w:sz w:val="24"/>
          <w:szCs w:val="24"/>
        </w:rPr>
        <w:t>“</w:t>
      </w:r>
      <w:r w:rsidR="00376A87" w:rsidRPr="00F00AC2">
        <w:rPr>
          <w:rFonts w:ascii="Times New Roman" w:hAnsi="Times New Roman" w:cs="Times New Roman"/>
          <w:b/>
          <w:sz w:val="24"/>
          <w:szCs w:val="24"/>
        </w:rPr>
        <w:t>Analysis of Loan</w:t>
      </w:r>
      <w:r w:rsidR="00BC17CF">
        <w:rPr>
          <w:rFonts w:ascii="Times New Roman" w:hAnsi="Times New Roman" w:cs="Times New Roman"/>
          <w:b/>
          <w:sz w:val="24"/>
          <w:szCs w:val="24"/>
        </w:rPr>
        <w:t>s</w:t>
      </w:r>
      <w:r w:rsidR="00376A87" w:rsidRPr="00F00AC2">
        <w:rPr>
          <w:rFonts w:ascii="Times New Roman" w:hAnsi="Times New Roman" w:cs="Times New Roman"/>
          <w:b/>
          <w:sz w:val="24"/>
          <w:szCs w:val="24"/>
        </w:rPr>
        <w:t xml:space="preserve"> and Advances of the City Bank Limited</w:t>
      </w:r>
      <w:r w:rsidRPr="00F00AC2">
        <w:rPr>
          <w:rFonts w:ascii="Times New Roman" w:hAnsi="Times New Roman" w:cs="Times New Roman"/>
          <w:bCs/>
          <w:sz w:val="24"/>
          <w:szCs w:val="24"/>
        </w:rPr>
        <w:t xml:space="preserve">” is submitted to fulfill the requirements for the degree of BBA from United International University (UIU). </w:t>
      </w:r>
    </w:p>
    <w:p w:rsidR="001A65D5" w:rsidRPr="00F00AC2" w:rsidRDefault="001A65D5" w:rsidP="009A3463">
      <w:pPr>
        <w:autoSpaceDE w:val="0"/>
        <w:autoSpaceDN w:val="0"/>
        <w:adjustRightInd w:val="0"/>
        <w:ind w:left="432"/>
        <w:rPr>
          <w:rFonts w:ascii="Times New Roman" w:hAnsi="Times New Roman" w:cs="Times New Roman"/>
          <w:b/>
          <w:bCs/>
          <w:sz w:val="24"/>
          <w:szCs w:val="24"/>
        </w:rPr>
      </w:pPr>
    </w:p>
    <w:p w:rsidR="001A65D5" w:rsidRPr="00F00AC2" w:rsidRDefault="001A65D5" w:rsidP="009A3463">
      <w:pPr>
        <w:autoSpaceDE w:val="0"/>
        <w:autoSpaceDN w:val="0"/>
        <w:adjustRightInd w:val="0"/>
        <w:ind w:left="432"/>
        <w:rPr>
          <w:rFonts w:ascii="Times New Roman" w:hAnsi="Times New Roman" w:cs="Times New Roman"/>
          <w:b/>
          <w:bCs/>
          <w:sz w:val="24"/>
          <w:szCs w:val="24"/>
        </w:rPr>
      </w:pPr>
      <w:r w:rsidRPr="00F00AC2">
        <w:rPr>
          <w:rFonts w:ascii="Times New Roman" w:hAnsi="Times New Roman" w:cs="Times New Roman"/>
          <w:bCs/>
          <w:sz w:val="24"/>
          <w:szCs w:val="24"/>
        </w:rPr>
        <w:t xml:space="preserve">I also confirm that this report is uniquely prepared by me after the completion of three months’ work in </w:t>
      </w:r>
      <w:r w:rsidR="00376A87" w:rsidRPr="00F00AC2">
        <w:rPr>
          <w:rFonts w:ascii="Times New Roman" w:hAnsi="Times New Roman" w:cs="Times New Roman"/>
          <w:b/>
          <w:bCs/>
          <w:sz w:val="24"/>
          <w:szCs w:val="24"/>
        </w:rPr>
        <w:t>“City Bank Limited</w:t>
      </w:r>
      <w:r w:rsidRPr="00F00AC2">
        <w:rPr>
          <w:rFonts w:ascii="Times New Roman" w:hAnsi="Times New Roman" w:cs="Times New Roman"/>
          <w:b/>
          <w:bCs/>
          <w:sz w:val="24"/>
          <w:szCs w:val="24"/>
        </w:rPr>
        <w:t>.”</w:t>
      </w: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b/>
          <w:bCs/>
          <w:sz w:val="24"/>
          <w:szCs w:val="24"/>
        </w:rPr>
      </w:pPr>
    </w:p>
    <w:p w:rsidR="001A65D5" w:rsidRPr="00F00AC2" w:rsidRDefault="001A65D5" w:rsidP="009A3463">
      <w:pPr>
        <w:autoSpaceDE w:val="0"/>
        <w:autoSpaceDN w:val="0"/>
        <w:adjustRightInd w:val="0"/>
        <w:spacing w:line="240" w:lineRule="auto"/>
        <w:ind w:left="432"/>
        <w:rPr>
          <w:rFonts w:ascii="Times New Roman" w:hAnsi="Times New Roman" w:cs="Times New Roman"/>
          <w:color w:val="000000"/>
          <w:sz w:val="24"/>
          <w:szCs w:val="24"/>
        </w:rPr>
      </w:pPr>
      <w:r w:rsidRPr="00F00AC2">
        <w:rPr>
          <w:rFonts w:ascii="Times New Roman" w:hAnsi="Times New Roman" w:cs="Times New Roman"/>
          <w:b/>
          <w:bCs/>
          <w:sz w:val="24"/>
          <w:szCs w:val="24"/>
        </w:rPr>
        <w:t>……………………………….</w:t>
      </w:r>
    </w:p>
    <w:p w:rsidR="001A65D5" w:rsidRPr="00F00AC2" w:rsidRDefault="001A65D5" w:rsidP="009A3463">
      <w:pPr>
        <w:ind w:left="432"/>
        <w:rPr>
          <w:rFonts w:ascii="Times New Roman" w:hAnsi="Times New Roman" w:cs="Times New Roman"/>
          <w:b/>
          <w:sz w:val="24"/>
          <w:szCs w:val="24"/>
        </w:rPr>
      </w:pPr>
      <w:proofErr w:type="spellStart"/>
      <w:r w:rsidRPr="00F00AC2">
        <w:rPr>
          <w:rFonts w:ascii="Times New Roman" w:hAnsi="Times New Roman" w:cs="Times New Roman"/>
          <w:b/>
          <w:sz w:val="24"/>
          <w:szCs w:val="24"/>
        </w:rPr>
        <w:t>Tanjimun</w:t>
      </w:r>
      <w:proofErr w:type="spellEnd"/>
      <w:r w:rsidRPr="00F00AC2">
        <w:rPr>
          <w:rFonts w:ascii="Times New Roman" w:hAnsi="Times New Roman" w:cs="Times New Roman"/>
          <w:b/>
          <w:sz w:val="24"/>
          <w:szCs w:val="24"/>
        </w:rPr>
        <w:t xml:space="preserve"> </w:t>
      </w:r>
      <w:proofErr w:type="spellStart"/>
      <w:r w:rsidRPr="00F00AC2">
        <w:rPr>
          <w:rFonts w:ascii="Times New Roman" w:hAnsi="Times New Roman" w:cs="Times New Roman"/>
          <w:b/>
          <w:sz w:val="24"/>
          <w:szCs w:val="24"/>
        </w:rPr>
        <w:t>Nahar</w:t>
      </w:r>
      <w:proofErr w:type="spellEnd"/>
      <w:r w:rsidRPr="00F00AC2">
        <w:rPr>
          <w:rFonts w:ascii="Times New Roman" w:hAnsi="Times New Roman" w:cs="Times New Roman"/>
          <w:b/>
          <w:sz w:val="24"/>
          <w:szCs w:val="24"/>
        </w:rPr>
        <w:t xml:space="preserve"> </w:t>
      </w:r>
      <w:proofErr w:type="spellStart"/>
      <w:r w:rsidRPr="00F00AC2">
        <w:rPr>
          <w:rFonts w:ascii="Times New Roman" w:hAnsi="Times New Roman" w:cs="Times New Roman"/>
          <w:b/>
          <w:sz w:val="24"/>
          <w:szCs w:val="24"/>
        </w:rPr>
        <w:t>Bonhi</w:t>
      </w:r>
      <w:proofErr w:type="spellEnd"/>
    </w:p>
    <w:p w:rsidR="001A65D5" w:rsidRPr="00F00AC2" w:rsidRDefault="001A65D5" w:rsidP="009A3463">
      <w:pPr>
        <w:ind w:left="432"/>
        <w:rPr>
          <w:rFonts w:ascii="Times New Roman" w:hAnsi="Times New Roman" w:cs="Times New Roman"/>
          <w:sz w:val="24"/>
          <w:szCs w:val="24"/>
        </w:rPr>
      </w:pPr>
      <w:r w:rsidRPr="00F00AC2">
        <w:rPr>
          <w:rFonts w:ascii="Times New Roman" w:hAnsi="Times New Roman" w:cs="Times New Roman"/>
          <w:sz w:val="24"/>
          <w:szCs w:val="24"/>
        </w:rPr>
        <w:t>ID: 111 142 229</w:t>
      </w:r>
    </w:p>
    <w:p w:rsidR="001A65D5" w:rsidRPr="00F00AC2" w:rsidRDefault="001A65D5" w:rsidP="009A3463">
      <w:pPr>
        <w:ind w:left="432"/>
        <w:rPr>
          <w:rFonts w:ascii="Times New Roman" w:hAnsi="Times New Roman" w:cs="Times New Roman"/>
          <w:sz w:val="24"/>
          <w:szCs w:val="24"/>
        </w:rPr>
      </w:pPr>
      <w:r w:rsidRPr="00F00AC2">
        <w:rPr>
          <w:rFonts w:ascii="Times New Roman" w:hAnsi="Times New Roman" w:cs="Times New Roman"/>
          <w:sz w:val="24"/>
          <w:szCs w:val="24"/>
        </w:rPr>
        <w:t>Program: BBA</w:t>
      </w:r>
    </w:p>
    <w:p w:rsidR="001A65D5" w:rsidRPr="00F00AC2" w:rsidRDefault="001A65D5" w:rsidP="009A3463">
      <w:pPr>
        <w:ind w:left="432"/>
        <w:rPr>
          <w:rFonts w:ascii="Times New Roman" w:hAnsi="Times New Roman" w:cs="Times New Roman"/>
          <w:sz w:val="24"/>
          <w:szCs w:val="24"/>
        </w:rPr>
      </w:pPr>
      <w:r w:rsidRPr="00F00AC2">
        <w:rPr>
          <w:rFonts w:ascii="Times New Roman" w:hAnsi="Times New Roman" w:cs="Times New Roman"/>
          <w:sz w:val="24"/>
          <w:szCs w:val="24"/>
        </w:rPr>
        <w:t>Major in Finance</w:t>
      </w:r>
    </w:p>
    <w:p w:rsidR="001A65D5" w:rsidRPr="00F00AC2" w:rsidRDefault="001A65D5" w:rsidP="009A3463">
      <w:pPr>
        <w:ind w:left="432"/>
        <w:rPr>
          <w:rFonts w:ascii="Times New Roman" w:hAnsi="Times New Roman" w:cs="Times New Roman"/>
          <w:b/>
          <w:sz w:val="24"/>
          <w:szCs w:val="24"/>
        </w:rPr>
      </w:pPr>
      <w:r w:rsidRPr="00F00AC2">
        <w:rPr>
          <w:rFonts w:ascii="Times New Roman" w:hAnsi="Times New Roman" w:cs="Times New Roman"/>
          <w:b/>
          <w:sz w:val="24"/>
          <w:szCs w:val="24"/>
        </w:rPr>
        <w:t>United International University</w:t>
      </w: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2D7A63">
      <w:pPr>
        <w:autoSpaceDE w:val="0"/>
        <w:autoSpaceDN w:val="0"/>
        <w:adjustRightInd w:val="0"/>
        <w:spacing w:line="240" w:lineRule="auto"/>
        <w:ind w:left="0"/>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1A65D5">
      <w:pPr>
        <w:autoSpaceDE w:val="0"/>
        <w:autoSpaceDN w:val="0"/>
        <w:adjustRightInd w:val="0"/>
        <w:spacing w:line="240" w:lineRule="auto"/>
        <w:rPr>
          <w:rFonts w:ascii="Times New Roman" w:hAnsi="Times New Roman" w:cs="Times New Roman"/>
          <w:color w:val="000000"/>
          <w:sz w:val="24"/>
          <w:szCs w:val="24"/>
        </w:rPr>
      </w:pPr>
    </w:p>
    <w:p w:rsidR="001A65D5" w:rsidRDefault="001A65D5" w:rsidP="00F04BA8">
      <w:pPr>
        <w:autoSpaceDE w:val="0"/>
        <w:autoSpaceDN w:val="0"/>
        <w:adjustRightInd w:val="0"/>
        <w:spacing w:line="240" w:lineRule="auto"/>
        <w:ind w:left="0"/>
        <w:rPr>
          <w:rFonts w:ascii="Times New Roman" w:hAnsi="Times New Roman" w:cs="Times New Roman"/>
          <w:color w:val="000000"/>
          <w:sz w:val="24"/>
          <w:szCs w:val="24"/>
        </w:rPr>
      </w:pPr>
    </w:p>
    <w:p w:rsidR="001A65D5" w:rsidRPr="0050004E" w:rsidRDefault="00F04BA8" w:rsidP="00F04BA8">
      <w:pPr>
        <w:autoSpaceDE w:val="0"/>
        <w:autoSpaceDN w:val="0"/>
        <w:adjustRightInd w:val="0"/>
        <w:ind w:left="0"/>
        <w:rPr>
          <w:rFonts w:ascii="Times New Roman" w:hAnsi="Times New Roman" w:cs="Times New Roman"/>
          <w:b/>
          <w:bCs/>
          <w:color w:val="000000"/>
          <w:sz w:val="32"/>
          <w:szCs w:val="32"/>
        </w:rPr>
      </w:pPr>
      <w:r>
        <w:rPr>
          <w:rFonts w:ascii="Times New Roman" w:hAnsi="Times New Roman" w:cs="Times New Roman"/>
          <w:color w:val="000000"/>
          <w:sz w:val="24"/>
          <w:szCs w:val="24"/>
        </w:rPr>
        <w:lastRenderedPageBreak/>
        <w:t xml:space="preserve">       </w:t>
      </w:r>
      <w:r w:rsidR="001A65D5" w:rsidRPr="0050004E">
        <w:rPr>
          <w:rFonts w:ascii="Times New Roman" w:hAnsi="Times New Roman" w:cs="Times New Roman"/>
          <w:b/>
          <w:bCs/>
          <w:color w:val="000000"/>
          <w:sz w:val="32"/>
          <w:szCs w:val="32"/>
        </w:rPr>
        <w:t>Acknowledgment</w:t>
      </w:r>
    </w:p>
    <w:p w:rsidR="001A65D5" w:rsidRPr="00167636" w:rsidRDefault="001A65D5" w:rsidP="00AD32EA">
      <w:pPr>
        <w:autoSpaceDE w:val="0"/>
        <w:autoSpaceDN w:val="0"/>
        <w:adjustRightInd w:val="0"/>
        <w:ind w:left="432"/>
        <w:jc w:val="center"/>
        <w:rPr>
          <w:rFonts w:ascii="Times New Roman" w:hAnsi="Times New Roman" w:cs="Times New Roman"/>
          <w:color w:val="000000"/>
          <w:sz w:val="40"/>
          <w:szCs w:val="40"/>
        </w:rPr>
      </w:pPr>
    </w:p>
    <w:p w:rsidR="001A65D5" w:rsidRPr="00397832" w:rsidRDefault="00C002B8" w:rsidP="00397832">
      <w:pPr>
        <w:autoSpaceDE w:val="0"/>
        <w:autoSpaceDN w:val="0"/>
        <w:adjustRightInd w:val="0"/>
        <w:ind w:left="432"/>
        <w:rPr>
          <w:rFonts w:ascii="Times New Roman" w:hAnsi="Times New Roman" w:cs="Times New Roman"/>
          <w:color w:val="000000"/>
          <w:sz w:val="24"/>
          <w:szCs w:val="24"/>
        </w:rPr>
      </w:pPr>
      <w:r>
        <w:rPr>
          <w:rFonts w:ascii="Times New Roman" w:hAnsi="Times New Roman" w:cs="Times New Roman"/>
          <w:color w:val="000000"/>
          <w:sz w:val="24"/>
          <w:szCs w:val="24"/>
        </w:rPr>
        <w:t xml:space="preserve">First of all, </w:t>
      </w:r>
      <w:r w:rsidR="001A65D5" w:rsidRPr="00167636">
        <w:rPr>
          <w:rFonts w:ascii="Times New Roman" w:hAnsi="Times New Roman" w:cs="Times New Roman"/>
          <w:color w:val="000000"/>
          <w:sz w:val="24"/>
          <w:szCs w:val="24"/>
        </w:rPr>
        <w:t xml:space="preserve">I </w:t>
      </w:r>
      <w:r>
        <w:rPr>
          <w:rFonts w:ascii="Times New Roman" w:hAnsi="Times New Roman" w:cs="Times New Roman"/>
          <w:color w:val="000000"/>
          <w:sz w:val="24"/>
          <w:szCs w:val="24"/>
        </w:rPr>
        <w:t>would like to thank</w:t>
      </w:r>
      <w:r w:rsidR="001A65D5" w:rsidRPr="00167636">
        <w:rPr>
          <w:rFonts w:ascii="Times New Roman" w:hAnsi="Times New Roman" w:cs="Times New Roman"/>
          <w:color w:val="000000"/>
          <w:sz w:val="24"/>
          <w:szCs w:val="24"/>
        </w:rPr>
        <w:t xml:space="preserve"> my honorable advisor </w:t>
      </w:r>
      <w:r w:rsidR="008D3401" w:rsidRPr="008D3401">
        <w:rPr>
          <w:rFonts w:ascii="Times New Roman" w:hAnsi="Times New Roman" w:cs="Times New Roman"/>
          <w:sz w:val="24"/>
          <w:szCs w:val="24"/>
        </w:rPr>
        <w:t>Mu</w:t>
      </w:r>
      <w:r w:rsidR="008D3401">
        <w:rPr>
          <w:rFonts w:ascii="Times New Roman" w:hAnsi="Times New Roman" w:cs="Times New Roman"/>
          <w:sz w:val="24"/>
          <w:szCs w:val="24"/>
        </w:rPr>
        <w:t xml:space="preserve">hammad </w:t>
      </w:r>
      <w:proofErr w:type="spellStart"/>
      <w:r w:rsidR="008D3401">
        <w:rPr>
          <w:rFonts w:ascii="Times New Roman" w:hAnsi="Times New Roman" w:cs="Times New Roman"/>
          <w:sz w:val="24"/>
          <w:szCs w:val="24"/>
        </w:rPr>
        <w:t>Enamul</w:t>
      </w:r>
      <w:proofErr w:type="spellEnd"/>
      <w:r w:rsidR="008D3401">
        <w:rPr>
          <w:rFonts w:ascii="Times New Roman" w:hAnsi="Times New Roman" w:cs="Times New Roman"/>
          <w:sz w:val="24"/>
          <w:szCs w:val="24"/>
        </w:rPr>
        <w:t xml:space="preserve"> </w:t>
      </w:r>
      <w:proofErr w:type="spellStart"/>
      <w:r w:rsidR="008D3401">
        <w:rPr>
          <w:rFonts w:ascii="Times New Roman" w:hAnsi="Times New Roman" w:cs="Times New Roman"/>
          <w:sz w:val="24"/>
          <w:szCs w:val="24"/>
        </w:rPr>
        <w:t>Haque</w:t>
      </w:r>
      <w:proofErr w:type="spellEnd"/>
      <w:r>
        <w:rPr>
          <w:rFonts w:ascii="Times New Roman" w:hAnsi="Times New Roman" w:cs="Times New Roman"/>
          <w:sz w:val="24"/>
          <w:szCs w:val="24"/>
        </w:rPr>
        <w:t xml:space="preserve">, Assistant </w:t>
      </w:r>
      <w:r w:rsidR="00FF018E">
        <w:rPr>
          <w:rFonts w:ascii="Times New Roman" w:hAnsi="Times New Roman" w:cs="Times New Roman"/>
          <w:sz w:val="24"/>
          <w:szCs w:val="24"/>
        </w:rPr>
        <w:t>Professor</w:t>
      </w:r>
      <w:r>
        <w:rPr>
          <w:rFonts w:ascii="Times New Roman" w:hAnsi="Times New Roman" w:cs="Times New Roman"/>
          <w:sz w:val="24"/>
          <w:szCs w:val="24"/>
        </w:rPr>
        <w:t>,</w:t>
      </w:r>
      <w:r w:rsidR="008D3401">
        <w:rPr>
          <w:rFonts w:ascii="Times New Roman" w:hAnsi="Times New Roman" w:cs="Times New Roman"/>
          <w:sz w:val="24"/>
          <w:szCs w:val="24"/>
        </w:rPr>
        <w:t xml:space="preserve"> </w:t>
      </w:r>
      <w:r w:rsidR="001A65D5" w:rsidRPr="001A65D5">
        <w:rPr>
          <w:rFonts w:ascii="Times New Roman" w:hAnsi="Times New Roman" w:cs="Times New Roman"/>
          <w:color w:val="000000"/>
          <w:sz w:val="24"/>
          <w:szCs w:val="24"/>
        </w:rPr>
        <w:t>for his</w:t>
      </w:r>
      <w:r w:rsidR="00397832">
        <w:rPr>
          <w:rFonts w:ascii="Times New Roman" w:hAnsi="Times New Roman" w:cs="Times New Roman"/>
          <w:color w:val="000000"/>
          <w:sz w:val="24"/>
          <w:szCs w:val="24"/>
        </w:rPr>
        <w:t xml:space="preserve"> </w:t>
      </w:r>
      <w:r w:rsidR="001A65D5" w:rsidRPr="001A65D5">
        <w:rPr>
          <w:rFonts w:ascii="Times New Roman" w:hAnsi="Times New Roman" w:cs="Times New Roman"/>
          <w:color w:val="000000"/>
          <w:sz w:val="24"/>
          <w:szCs w:val="24"/>
        </w:rPr>
        <w:t xml:space="preserve">outstanding supervision </w:t>
      </w:r>
      <w:r>
        <w:rPr>
          <w:rFonts w:ascii="Times New Roman" w:hAnsi="Times New Roman" w:cs="Times New Roman"/>
          <w:color w:val="000000"/>
          <w:sz w:val="24"/>
          <w:szCs w:val="24"/>
        </w:rPr>
        <w:t xml:space="preserve">and guidance </w:t>
      </w:r>
      <w:r w:rsidR="00397832">
        <w:rPr>
          <w:rFonts w:ascii="Times New Roman" w:hAnsi="Times New Roman" w:cs="Times New Roman"/>
          <w:color w:val="000000"/>
          <w:sz w:val="24"/>
          <w:szCs w:val="24"/>
        </w:rPr>
        <w:t xml:space="preserve">to </w:t>
      </w:r>
      <w:r>
        <w:rPr>
          <w:rFonts w:ascii="Times New Roman" w:hAnsi="Times New Roman" w:cs="Times New Roman"/>
          <w:color w:val="000000"/>
          <w:sz w:val="24"/>
          <w:szCs w:val="24"/>
        </w:rPr>
        <w:t>prepare</w:t>
      </w:r>
      <w:r w:rsidR="001A65D5" w:rsidRPr="00167636">
        <w:rPr>
          <w:rFonts w:ascii="Times New Roman" w:hAnsi="Times New Roman" w:cs="Times New Roman"/>
          <w:color w:val="000000"/>
          <w:sz w:val="24"/>
          <w:szCs w:val="24"/>
        </w:rPr>
        <w:t xml:space="preserve"> this report.</w:t>
      </w:r>
      <w:r w:rsidR="008D3401">
        <w:rPr>
          <w:rFonts w:ascii="Times New Roman" w:hAnsi="Times New Roman" w:cs="Times New Roman"/>
          <w:sz w:val="24"/>
          <w:szCs w:val="24"/>
        </w:rPr>
        <w:t xml:space="preserve"> </w:t>
      </w:r>
      <w:r w:rsidR="004B4047">
        <w:rPr>
          <w:rFonts w:ascii="Times New Roman" w:hAnsi="Times New Roman" w:cs="Times New Roman"/>
          <w:color w:val="000000"/>
          <w:sz w:val="24"/>
          <w:szCs w:val="24"/>
        </w:rPr>
        <w:t>I want to give thanks</w:t>
      </w:r>
      <w:r w:rsidR="00397832">
        <w:rPr>
          <w:rFonts w:ascii="Times New Roman" w:hAnsi="Times New Roman" w:cs="Times New Roman"/>
          <w:color w:val="000000"/>
          <w:sz w:val="24"/>
          <w:szCs w:val="24"/>
        </w:rPr>
        <w:t xml:space="preserve"> </w:t>
      </w:r>
      <w:r w:rsidR="001A65D5" w:rsidRPr="00167636">
        <w:rPr>
          <w:rFonts w:ascii="Times New Roman" w:hAnsi="Times New Roman" w:cs="Times New Roman"/>
          <w:color w:val="000000"/>
          <w:sz w:val="24"/>
          <w:szCs w:val="24"/>
        </w:rPr>
        <w:t xml:space="preserve">to </w:t>
      </w:r>
      <w:r w:rsidR="001A65D5">
        <w:rPr>
          <w:rFonts w:ascii="Times New Roman" w:hAnsi="Times New Roman" w:cs="Times New Roman"/>
          <w:color w:val="000000"/>
          <w:sz w:val="24"/>
          <w:szCs w:val="24"/>
        </w:rPr>
        <w:t xml:space="preserve">Md. </w:t>
      </w:r>
      <w:proofErr w:type="spellStart"/>
      <w:r w:rsidR="001A65D5">
        <w:rPr>
          <w:rFonts w:ascii="Times New Roman" w:hAnsi="Times New Roman" w:cs="Times New Roman"/>
          <w:color w:val="000000"/>
          <w:sz w:val="24"/>
          <w:szCs w:val="24"/>
        </w:rPr>
        <w:t>Faysal</w:t>
      </w:r>
      <w:proofErr w:type="spellEnd"/>
      <w:r w:rsidR="001A65D5">
        <w:rPr>
          <w:rFonts w:ascii="Times New Roman" w:hAnsi="Times New Roman" w:cs="Times New Roman"/>
          <w:color w:val="000000"/>
          <w:sz w:val="24"/>
          <w:szCs w:val="24"/>
        </w:rPr>
        <w:t xml:space="preserve"> Ahmed (BOM</w:t>
      </w:r>
      <w:r w:rsidR="00397832">
        <w:rPr>
          <w:rFonts w:ascii="Times New Roman" w:hAnsi="Times New Roman" w:cs="Times New Roman"/>
          <w:color w:val="000000"/>
          <w:sz w:val="24"/>
          <w:szCs w:val="24"/>
        </w:rPr>
        <w:t xml:space="preserve"> – Branch Operation Manager</w:t>
      </w:r>
      <w:r w:rsidR="001A65D5">
        <w:rPr>
          <w:rFonts w:ascii="Times New Roman" w:hAnsi="Times New Roman" w:cs="Times New Roman"/>
          <w:color w:val="000000"/>
          <w:sz w:val="24"/>
          <w:szCs w:val="24"/>
        </w:rPr>
        <w:t xml:space="preserve">) </w:t>
      </w:r>
      <w:r w:rsidR="001A65D5" w:rsidRPr="00167636">
        <w:rPr>
          <w:rFonts w:ascii="Times New Roman" w:hAnsi="Times New Roman" w:cs="Times New Roman"/>
          <w:color w:val="000000"/>
          <w:sz w:val="24"/>
          <w:szCs w:val="24"/>
        </w:rPr>
        <w:t>under whom I have learnt a lot of practical</w:t>
      </w:r>
      <w:r w:rsidR="001A65D5">
        <w:rPr>
          <w:rFonts w:ascii="Times New Roman" w:hAnsi="Times New Roman" w:cs="Times New Roman"/>
          <w:color w:val="000000"/>
          <w:sz w:val="24"/>
          <w:szCs w:val="24"/>
        </w:rPr>
        <w:t xml:space="preserve"> knowledge about retails banking</w:t>
      </w:r>
      <w:r>
        <w:rPr>
          <w:rFonts w:ascii="Times New Roman" w:hAnsi="Times New Roman" w:cs="Times New Roman"/>
          <w:color w:val="000000"/>
          <w:sz w:val="24"/>
          <w:szCs w:val="24"/>
        </w:rPr>
        <w:t xml:space="preserve"> activities</w:t>
      </w:r>
      <w:r w:rsidR="001A65D5" w:rsidRPr="00167636">
        <w:rPr>
          <w:rFonts w:ascii="Times New Roman" w:hAnsi="Times New Roman" w:cs="Times New Roman"/>
          <w:color w:val="000000"/>
          <w:sz w:val="24"/>
          <w:szCs w:val="24"/>
        </w:rPr>
        <w:t xml:space="preserve">. I am also grateful to other employees of </w:t>
      </w:r>
      <w:r w:rsidR="00397832">
        <w:rPr>
          <w:rFonts w:ascii="Times New Roman" w:hAnsi="Times New Roman" w:cs="Times New Roman"/>
          <w:color w:val="000000"/>
          <w:sz w:val="24"/>
          <w:szCs w:val="24"/>
        </w:rPr>
        <w:t>City Bank Limited</w:t>
      </w:r>
      <w:r w:rsidR="001A65D5">
        <w:rPr>
          <w:rFonts w:ascii="Times New Roman" w:hAnsi="Times New Roman" w:cs="Times New Roman"/>
          <w:color w:val="000000"/>
          <w:sz w:val="24"/>
          <w:szCs w:val="24"/>
        </w:rPr>
        <w:t xml:space="preserve"> as well as Mrs. </w:t>
      </w:r>
      <w:proofErr w:type="spellStart"/>
      <w:r w:rsidR="001A65D5">
        <w:rPr>
          <w:rFonts w:ascii="Times New Roman" w:hAnsi="Times New Roman" w:cs="Times New Roman"/>
          <w:color w:val="000000"/>
          <w:sz w:val="24"/>
          <w:szCs w:val="24"/>
        </w:rPr>
        <w:t>Farhana</w:t>
      </w:r>
      <w:proofErr w:type="spellEnd"/>
      <w:r w:rsidR="001A65D5">
        <w:rPr>
          <w:rFonts w:ascii="Times New Roman" w:hAnsi="Times New Roman" w:cs="Times New Roman"/>
          <w:color w:val="000000"/>
          <w:sz w:val="24"/>
          <w:szCs w:val="24"/>
        </w:rPr>
        <w:t xml:space="preserve"> </w:t>
      </w:r>
      <w:proofErr w:type="spellStart"/>
      <w:r w:rsidR="001A65D5">
        <w:rPr>
          <w:rFonts w:ascii="Times New Roman" w:hAnsi="Times New Roman" w:cs="Times New Roman"/>
          <w:color w:val="000000"/>
          <w:sz w:val="24"/>
          <w:szCs w:val="24"/>
        </w:rPr>
        <w:t>Akter</w:t>
      </w:r>
      <w:proofErr w:type="spellEnd"/>
      <w:r w:rsidR="001A65D5">
        <w:rPr>
          <w:rFonts w:ascii="Times New Roman" w:hAnsi="Times New Roman" w:cs="Times New Roman"/>
          <w:color w:val="000000"/>
          <w:sz w:val="24"/>
          <w:szCs w:val="24"/>
        </w:rPr>
        <w:t xml:space="preserve"> (SCSO</w:t>
      </w:r>
      <w:r w:rsidR="00397832">
        <w:rPr>
          <w:rFonts w:ascii="Times New Roman" w:hAnsi="Times New Roman" w:cs="Times New Roman"/>
          <w:color w:val="000000"/>
          <w:sz w:val="24"/>
          <w:szCs w:val="24"/>
        </w:rPr>
        <w:t xml:space="preserve"> – Senior Customer Service Officer</w:t>
      </w:r>
      <w:r w:rsidR="001A65D5">
        <w:rPr>
          <w:rFonts w:ascii="Times New Roman" w:hAnsi="Times New Roman" w:cs="Times New Roman"/>
          <w:color w:val="000000"/>
          <w:sz w:val="24"/>
          <w:szCs w:val="24"/>
        </w:rPr>
        <w:t>)</w:t>
      </w:r>
      <w:r w:rsidR="001A65D5" w:rsidRPr="00F556EB">
        <w:rPr>
          <w:rFonts w:ascii="Times New Roman" w:hAnsi="Times New Roman" w:cs="Times New Roman"/>
          <w:color w:val="000000"/>
          <w:sz w:val="24"/>
          <w:szCs w:val="24"/>
        </w:rPr>
        <w:t xml:space="preserve">, </w:t>
      </w:r>
      <w:r w:rsidR="001A65D5">
        <w:rPr>
          <w:rFonts w:ascii="Times New Roman" w:hAnsi="Times New Roman" w:cs="Times New Roman"/>
          <w:color w:val="000000"/>
          <w:sz w:val="24"/>
          <w:szCs w:val="24"/>
        </w:rPr>
        <w:t xml:space="preserve">Fatima </w:t>
      </w:r>
      <w:proofErr w:type="spellStart"/>
      <w:r w:rsidR="001A65D5">
        <w:rPr>
          <w:rFonts w:ascii="Times New Roman" w:hAnsi="Times New Roman" w:cs="Times New Roman"/>
          <w:color w:val="000000"/>
          <w:sz w:val="24"/>
          <w:szCs w:val="24"/>
        </w:rPr>
        <w:t>Rezwana</w:t>
      </w:r>
      <w:proofErr w:type="spellEnd"/>
      <w:r w:rsidR="001A65D5">
        <w:rPr>
          <w:rFonts w:ascii="Times New Roman" w:hAnsi="Times New Roman" w:cs="Times New Roman"/>
          <w:color w:val="000000"/>
          <w:sz w:val="24"/>
          <w:szCs w:val="24"/>
        </w:rPr>
        <w:t xml:space="preserve"> (</w:t>
      </w:r>
      <w:r w:rsidR="001A65D5" w:rsidRPr="00F556EB">
        <w:rPr>
          <w:rFonts w:ascii="Times New Roman" w:hAnsi="Times New Roman" w:cs="Times New Roman"/>
          <w:color w:val="000000"/>
          <w:sz w:val="24"/>
          <w:szCs w:val="24"/>
        </w:rPr>
        <w:t>HR &amp; Admin</w:t>
      </w:r>
      <w:r w:rsidR="001A65D5">
        <w:rPr>
          <w:rFonts w:ascii="Times New Roman" w:hAnsi="Times New Roman" w:cs="Times New Roman"/>
          <w:color w:val="000000"/>
          <w:sz w:val="24"/>
          <w:szCs w:val="24"/>
        </w:rPr>
        <w:t>)</w:t>
      </w:r>
      <w:r w:rsidR="001A65D5" w:rsidRPr="00F556EB">
        <w:rPr>
          <w:rFonts w:ascii="Times New Roman" w:hAnsi="Times New Roman" w:cs="Times New Roman"/>
          <w:color w:val="000000"/>
          <w:sz w:val="24"/>
          <w:szCs w:val="24"/>
        </w:rPr>
        <w:t xml:space="preserve"> for cooperation and </w:t>
      </w:r>
      <w:r>
        <w:rPr>
          <w:rFonts w:ascii="Times New Roman" w:hAnsi="Times New Roman" w:cs="Times New Roman"/>
          <w:color w:val="000000"/>
          <w:sz w:val="24"/>
          <w:szCs w:val="24"/>
        </w:rPr>
        <w:t>supports provided me in completing my report.</w:t>
      </w:r>
    </w:p>
    <w:p w:rsidR="006A7565" w:rsidRDefault="006A7565"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E47634" w:rsidRDefault="00E47634" w:rsidP="001A65D5">
      <w:pPr>
        <w:rPr>
          <w:rFonts w:ascii="Times New Roman" w:hAnsi="Times New Roman" w:cs="Times New Roman"/>
          <w:color w:val="000000"/>
          <w:sz w:val="24"/>
          <w:szCs w:val="24"/>
        </w:rPr>
      </w:pPr>
    </w:p>
    <w:p w:rsidR="00E47634" w:rsidRDefault="00E47634" w:rsidP="001A65D5">
      <w:pPr>
        <w:rPr>
          <w:rFonts w:ascii="Times New Roman" w:hAnsi="Times New Roman" w:cs="Times New Roman"/>
          <w:color w:val="000000"/>
          <w:sz w:val="24"/>
          <w:szCs w:val="24"/>
        </w:rPr>
      </w:pPr>
    </w:p>
    <w:p w:rsidR="00E47634" w:rsidRDefault="00E47634" w:rsidP="001A65D5">
      <w:pPr>
        <w:rPr>
          <w:rFonts w:ascii="Times New Roman" w:hAnsi="Times New Roman" w:cs="Times New Roman"/>
          <w:color w:val="000000"/>
          <w:sz w:val="24"/>
          <w:szCs w:val="24"/>
        </w:rPr>
      </w:pPr>
    </w:p>
    <w:p w:rsidR="00E47634" w:rsidRDefault="00E47634"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530A84" w:rsidRDefault="00530A84" w:rsidP="001A65D5">
      <w:pPr>
        <w:rPr>
          <w:rFonts w:ascii="Times New Roman" w:hAnsi="Times New Roman" w:cs="Times New Roman"/>
          <w:color w:val="000000"/>
          <w:sz w:val="24"/>
          <w:szCs w:val="24"/>
        </w:rPr>
      </w:pPr>
    </w:p>
    <w:p w:rsidR="00AD32EA" w:rsidRDefault="00AD32EA" w:rsidP="008771DE">
      <w:pPr>
        <w:rPr>
          <w:rFonts w:ascii="Times New Roman" w:hAnsi="Times New Roman" w:cs="Times New Roman"/>
          <w:b/>
          <w:color w:val="2E74B5" w:themeColor="accent1" w:themeShade="BF"/>
          <w:sz w:val="32"/>
          <w:szCs w:val="32"/>
        </w:rPr>
      </w:pPr>
    </w:p>
    <w:p w:rsidR="00AD32EA" w:rsidRDefault="00AD32EA" w:rsidP="008771DE">
      <w:pPr>
        <w:rPr>
          <w:rFonts w:ascii="Times New Roman" w:hAnsi="Times New Roman" w:cs="Times New Roman"/>
          <w:b/>
          <w:color w:val="2E74B5" w:themeColor="accent1" w:themeShade="BF"/>
          <w:sz w:val="32"/>
          <w:szCs w:val="32"/>
        </w:rPr>
      </w:pPr>
    </w:p>
    <w:p w:rsidR="0089799B" w:rsidRDefault="0089799B" w:rsidP="008771DE">
      <w:pPr>
        <w:rPr>
          <w:rFonts w:ascii="Times New Roman" w:hAnsi="Times New Roman" w:cs="Times New Roman"/>
          <w:b/>
          <w:sz w:val="32"/>
          <w:szCs w:val="32"/>
        </w:rPr>
      </w:pPr>
    </w:p>
    <w:p w:rsidR="00F626BF" w:rsidRDefault="00F626BF" w:rsidP="008771DE">
      <w:pPr>
        <w:rPr>
          <w:rFonts w:ascii="Times New Roman" w:hAnsi="Times New Roman" w:cs="Times New Roman"/>
          <w:b/>
          <w:sz w:val="32"/>
          <w:szCs w:val="32"/>
        </w:rPr>
      </w:pPr>
    </w:p>
    <w:p w:rsidR="00F626BF" w:rsidRDefault="00F626BF" w:rsidP="008771DE">
      <w:pPr>
        <w:rPr>
          <w:rFonts w:ascii="Times New Roman" w:hAnsi="Times New Roman" w:cs="Times New Roman"/>
          <w:b/>
          <w:sz w:val="32"/>
          <w:szCs w:val="32"/>
        </w:rPr>
      </w:pPr>
    </w:p>
    <w:p w:rsidR="00F626BF" w:rsidRDefault="00F626BF" w:rsidP="008771DE">
      <w:pPr>
        <w:rPr>
          <w:rFonts w:ascii="Times New Roman" w:hAnsi="Times New Roman" w:cs="Times New Roman"/>
          <w:b/>
          <w:sz w:val="32"/>
          <w:szCs w:val="32"/>
        </w:rPr>
      </w:pPr>
    </w:p>
    <w:p w:rsidR="00F626BF" w:rsidRDefault="00F626BF" w:rsidP="008771DE">
      <w:pPr>
        <w:rPr>
          <w:rFonts w:ascii="Times New Roman" w:hAnsi="Times New Roman" w:cs="Times New Roman"/>
          <w:b/>
          <w:sz w:val="32"/>
          <w:szCs w:val="32"/>
        </w:rPr>
      </w:pPr>
    </w:p>
    <w:p w:rsidR="00C002B8" w:rsidRDefault="00C002B8" w:rsidP="008771DE">
      <w:pPr>
        <w:rPr>
          <w:rFonts w:ascii="Times New Roman" w:hAnsi="Times New Roman" w:cs="Times New Roman"/>
          <w:b/>
          <w:sz w:val="32"/>
          <w:szCs w:val="32"/>
        </w:rPr>
      </w:pPr>
    </w:p>
    <w:p w:rsidR="00C002B8" w:rsidRDefault="00C002B8" w:rsidP="008771DE">
      <w:pPr>
        <w:rPr>
          <w:rFonts w:ascii="Times New Roman" w:hAnsi="Times New Roman" w:cs="Times New Roman"/>
          <w:b/>
          <w:sz w:val="32"/>
          <w:szCs w:val="32"/>
        </w:rPr>
      </w:pPr>
    </w:p>
    <w:p w:rsidR="00C002B8" w:rsidRDefault="00C002B8" w:rsidP="008771DE">
      <w:pPr>
        <w:rPr>
          <w:rFonts w:ascii="Times New Roman" w:hAnsi="Times New Roman" w:cs="Times New Roman"/>
          <w:b/>
          <w:sz w:val="32"/>
          <w:szCs w:val="32"/>
        </w:rPr>
      </w:pPr>
    </w:p>
    <w:p w:rsidR="00C002B8" w:rsidRDefault="00C002B8" w:rsidP="008771DE">
      <w:pPr>
        <w:rPr>
          <w:rFonts w:ascii="Times New Roman" w:hAnsi="Times New Roman" w:cs="Times New Roman"/>
          <w:b/>
          <w:sz w:val="32"/>
          <w:szCs w:val="32"/>
        </w:rPr>
      </w:pPr>
    </w:p>
    <w:p w:rsidR="00F626BF" w:rsidRDefault="00F626BF" w:rsidP="00FE6CC2">
      <w:pPr>
        <w:ind w:left="0"/>
        <w:rPr>
          <w:rFonts w:ascii="Times New Roman" w:hAnsi="Times New Roman" w:cs="Times New Roman"/>
          <w:b/>
          <w:sz w:val="32"/>
          <w:szCs w:val="32"/>
        </w:rPr>
      </w:pPr>
    </w:p>
    <w:p w:rsidR="00E47634" w:rsidRDefault="00E47634" w:rsidP="00FE6CC2">
      <w:pPr>
        <w:ind w:left="0"/>
        <w:rPr>
          <w:rFonts w:ascii="Times New Roman" w:hAnsi="Times New Roman" w:cs="Times New Roman"/>
          <w:b/>
          <w:sz w:val="32"/>
          <w:szCs w:val="32"/>
        </w:rPr>
      </w:pPr>
    </w:p>
    <w:p w:rsidR="00E47634" w:rsidRDefault="00E47634" w:rsidP="00FE6CC2">
      <w:pPr>
        <w:ind w:left="0"/>
        <w:rPr>
          <w:rFonts w:ascii="Times New Roman" w:hAnsi="Times New Roman" w:cs="Times New Roman"/>
          <w:b/>
          <w:sz w:val="32"/>
          <w:szCs w:val="32"/>
        </w:rPr>
      </w:pPr>
    </w:p>
    <w:p w:rsidR="0089799B" w:rsidRDefault="0089799B" w:rsidP="008771DE">
      <w:pPr>
        <w:rPr>
          <w:rFonts w:ascii="Times New Roman" w:hAnsi="Times New Roman" w:cs="Times New Roman"/>
          <w:b/>
          <w:sz w:val="32"/>
          <w:szCs w:val="32"/>
        </w:rPr>
      </w:pPr>
    </w:p>
    <w:p w:rsidR="006A7565" w:rsidRPr="00AD32EA" w:rsidRDefault="006A7565" w:rsidP="0089799B">
      <w:pPr>
        <w:ind w:left="432"/>
        <w:rPr>
          <w:rFonts w:ascii="Times New Roman" w:hAnsi="Times New Roman" w:cs="Times New Roman"/>
          <w:b/>
          <w:sz w:val="32"/>
          <w:szCs w:val="32"/>
        </w:rPr>
      </w:pPr>
      <w:r w:rsidRPr="00AD32EA">
        <w:rPr>
          <w:rFonts w:ascii="Times New Roman" w:hAnsi="Times New Roman" w:cs="Times New Roman"/>
          <w:b/>
          <w:sz w:val="32"/>
          <w:szCs w:val="32"/>
        </w:rPr>
        <w:t>Executive Summary</w:t>
      </w:r>
    </w:p>
    <w:p w:rsidR="0089799B" w:rsidRDefault="0089799B" w:rsidP="0089799B">
      <w:pPr>
        <w:ind w:left="432"/>
        <w:rPr>
          <w:rFonts w:ascii="Times New Roman" w:hAnsi="Times New Roman" w:cs="Times New Roman"/>
          <w:sz w:val="24"/>
        </w:rPr>
      </w:pPr>
    </w:p>
    <w:p w:rsidR="0064575C" w:rsidRDefault="008771DE" w:rsidP="000C5313">
      <w:pPr>
        <w:ind w:left="432"/>
        <w:rPr>
          <w:rFonts w:ascii="Times New Roman" w:hAnsi="Times New Roman" w:cs="Times New Roman"/>
          <w:bCs/>
          <w:sz w:val="24"/>
          <w:szCs w:val="24"/>
        </w:rPr>
      </w:pPr>
      <w:r w:rsidRPr="00751B45">
        <w:rPr>
          <w:rFonts w:ascii="Times New Roman" w:hAnsi="Times New Roman" w:cs="Times New Roman"/>
          <w:sz w:val="24"/>
          <w:szCs w:val="24"/>
        </w:rPr>
        <w:t xml:space="preserve">The internship report has been prepared on </w:t>
      </w:r>
      <w:r w:rsidRPr="00751B45">
        <w:rPr>
          <w:rFonts w:ascii="Times New Roman" w:hAnsi="Times New Roman" w:cs="Times New Roman"/>
          <w:b/>
          <w:sz w:val="24"/>
          <w:szCs w:val="24"/>
        </w:rPr>
        <w:t>“Analysis of Loans and Advances of the City Bank Limited”</w:t>
      </w:r>
      <w:r w:rsidRPr="00751B45">
        <w:rPr>
          <w:rFonts w:ascii="Times New Roman" w:hAnsi="Times New Roman" w:cs="Times New Roman"/>
          <w:sz w:val="24"/>
          <w:szCs w:val="24"/>
        </w:rPr>
        <w:t xml:space="preserve"> based on secondary data and information. The information has been collected from different sources, such as the annual report, various websites and different journals. For the analysis I </w:t>
      </w:r>
      <w:r w:rsidR="00B4085C">
        <w:rPr>
          <w:rFonts w:ascii="Times New Roman" w:hAnsi="Times New Roman" w:cs="Times New Roman"/>
          <w:sz w:val="24"/>
          <w:szCs w:val="24"/>
        </w:rPr>
        <w:t>analyzed the</w:t>
      </w:r>
      <w:r w:rsidRPr="00751B45">
        <w:rPr>
          <w:rFonts w:ascii="Times New Roman" w:hAnsi="Times New Roman" w:cs="Times New Roman"/>
          <w:sz w:val="24"/>
          <w:szCs w:val="24"/>
        </w:rPr>
        <w:t xml:space="preserve"> Loan and Advances of City Bank Limited </w:t>
      </w:r>
      <w:r w:rsidR="00B4085C">
        <w:rPr>
          <w:rFonts w:ascii="Times New Roman" w:hAnsi="Times New Roman" w:cs="Times New Roman"/>
          <w:sz w:val="24"/>
          <w:szCs w:val="24"/>
        </w:rPr>
        <w:t>on the basis of different dimensions</w:t>
      </w:r>
      <w:r w:rsidR="000D2E8C">
        <w:rPr>
          <w:rFonts w:ascii="Times New Roman" w:hAnsi="Times New Roman" w:cs="Times New Roman"/>
          <w:sz w:val="24"/>
          <w:szCs w:val="24"/>
        </w:rPr>
        <w:t>. They are - Loans, cash credits, o</w:t>
      </w:r>
      <w:r w:rsidRPr="00751B45">
        <w:rPr>
          <w:rFonts w:ascii="Times New Roman" w:hAnsi="Times New Roman" w:cs="Times New Roman"/>
          <w:sz w:val="24"/>
          <w:szCs w:val="24"/>
        </w:rPr>
        <w:t xml:space="preserve">verdrafts; </w:t>
      </w:r>
      <w:r w:rsidR="000D2E8C">
        <w:rPr>
          <w:rFonts w:ascii="Times New Roman" w:hAnsi="Times New Roman" w:cs="Times New Roman"/>
          <w:bCs/>
          <w:color w:val="000000" w:themeColor="text1"/>
          <w:sz w:val="24"/>
          <w:szCs w:val="24"/>
        </w:rPr>
        <w:t>Loans and a</w:t>
      </w:r>
      <w:r w:rsidRPr="00751B45">
        <w:rPr>
          <w:rFonts w:ascii="Times New Roman" w:hAnsi="Times New Roman" w:cs="Times New Roman"/>
          <w:bCs/>
          <w:color w:val="000000" w:themeColor="text1"/>
          <w:sz w:val="24"/>
          <w:szCs w:val="24"/>
        </w:rPr>
        <w:t>dvances</w:t>
      </w:r>
      <w:r w:rsidR="000D2E8C">
        <w:rPr>
          <w:rFonts w:ascii="Times New Roman" w:hAnsi="Times New Roman" w:cs="Times New Roman"/>
          <w:bCs/>
          <w:color w:val="000000" w:themeColor="text1"/>
          <w:sz w:val="24"/>
          <w:szCs w:val="24"/>
        </w:rPr>
        <w:t xml:space="preserve"> including bills discounted &amp; p</w:t>
      </w:r>
      <w:r w:rsidRPr="00751B45">
        <w:rPr>
          <w:rFonts w:ascii="Times New Roman" w:hAnsi="Times New Roman" w:cs="Times New Roman"/>
          <w:bCs/>
          <w:color w:val="000000" w:themeColor="text1"/>
          <w:sz w:val="24"/>
          <w:szCs w:val="24"/>
        </w:rPr>
        <w:t xml:space="preserve">urchased; industry-wise loans &amp; advances; Sector-wise loans &amp; advances; </w:t>
      </w:r>
      <w:r w:rsidRPr="00751B45">
        <w:rPr>
          <w:rFonts w:ascii="Times New Roman" w:hAnsi="Times New Roman" w:cs="Times New Roman"/>
          <w:bCs/>
          <w:sz w:val="24"/>
          <w:szCs w:val="24"/>
        </w:rPr>
        <w:t xml:space="preserve">Securities </w:t>
      </w:r>
      <w:r w:rsidR="00A521E2" w:rsidRPr="00751B45">
        <w:rPr>
          <w:rFonts w:ascii="Times New Roman" w:hAnsi="Times New Roman" w:cs="Times New Roman"/>
          <w:bCs/>
          <w:sz w:val="24"/>
          <w:szCs w:val="24"/>
        </w:rPr>
        <w:t>against</w:t>
      </w:r>
      <w:r w:rsidR="000D2E8C">
        <w:rPr>
          <w:rFonts w:ascii="Times New Roman" w:hAnsi="Times New Roman" w:cs="Times New Roman"/>
          <w:bCs/>
          <w:sz w:val="24"/>
          <w:szCs w:val="24"/>
        </w:rPr>
        <w:t xml:space="preserve"> loans including bills purchased and d</w:t>
      </w:r>
      <w:r w:rsidRPr="00751B45">
        <w:rPr>
          <w:rFonts w:ascii="Times New Roman" w:hAnsi="Times New Roman" w:cs="Times New Roman"/>
          <w:bCs/>
          <w:sz w:val="24"/>
          <w:szCs w:val="24"/>
        </w:rPr>
        <w:t xml:space="preserve">iscounted. </w:t>
      </w:r>
    </w:p>
    <w:p w:rsidR="000C5313" w:rsidRPr="00751B45" w:rsidRDefault="000C5313" w:rsidP="000C5313">
      <w:pPr>
        <w:ind w:left="432"/>
        <w:rPr>
          <w:rFonts w:ascii="Times New Roman" w:hAnsi="Times New Roman" w:cs="Times New Roman"/>
          <w:bCs/>
          <w:sz w:val="24"/>
          <w:szCs w:val="24"/>
        </w:rPr>
      </w:pPr>
    </w:p>
    <w:p w:rsidR="008771DE" w:rsidRDefault="008771DE" w:rsidP="000C5313">
      <w:pPr>
        <w:ind w:left="432"/>
        <w:rPr>
          <w:rFonts w:ascii="Times New Roman" w:hAnsi="Times New Roman" w:cs="Times New Roman"/>
          <w:sz w:val="24"/>
          <w:szCs w:val="24"/>
        </w:rPr>
      </w:pPr>
      <w:r w:rsidRPr="00751B45">
        <w:rPr>
          <w:rFonts w:ascii="Times New Roman" w:hAnsi="Times New Roman" w:cs="Times New Roman"/>
          <w:bCs/>
          <w:sz w:val="24"/>
          <w:szCs w:val="24"/>
        </w:rPr>
        <w:t xml:space="preserve">From individual segments, I have calculated the percentages of changes </w:t>
      </w:r>
      <w:r w:rsidR="00052948">
        <w:rPr>
          <w:rFonts w:ascii="Times New Roman" w:hAnsi="Times New Roman" w:cs="Times New Roman"/>
          <w:bCs/>
          <w:sz w:val="24"/>
          <w:szCs w:val="24"/>
        </w:rPr>
        <w:t xml:space="preserve">in </w:t>
      </w:r>
      <w:r w:rsidRPr="00751B45">
        <w:rPr>
          <w:rFonts w:ascii="Times New Roman" w:hAnsi="Times New Roman" w:cs="Times New Roman"/>
          <w:bCs/>
          <w:sz w:val="24"/>
          <w:szCs w:val="24"/>
        </w:rPr>
        <w:t>the particulars of the selected segments of Loans and advances of City Bank Limited</w:t>
      </w:r>
      <w:r w:rsidRPr="00751B45">
        <w:rPr>
          <w:rFonts w:ascii="Times New Roman" w:hAnsi="Times New Roman" w:cs="Times New Roman"/>
          <w:sz w:val="24"/>
          <w:szCs w:val="24"/>
        </w:rPr>
        <w:t xml:space="preserve">. It gave me a scenario of their activities and performance over five years and how City Bank Limited is doing in terms of Loans and Advances. Then I made a graph of percentages of changes on selected segments particulars in 2017 and describe the changes. </w:t>
      </w:r>
    </w:p>
    <w:p w:rsidR="000C5313" w:rsidRPr="00751B45" w:rsidRDefault="000C5313" w:rsidP="000C5313">
      <w:pPr>
        <w:ind w:left="432"/>
        <w:rPr>
          <w:rFonts w:ascii="Times New Roman" w:hAnsi="Times New Roman" w:cs="Times New Roman"/>
          <w:sz w:val="24"/>
          <w:szCs w:val="24"/>
        </w:rPr>
      </w:pPr>
    </w:p>
    <w:p w:rsidR="008771DE" w:rsidRPr="00751B45" w:rsidRDefault="008771DE" w:rsidP="000C5313">
      <w:pPr>
        <w:ind w:left="432"/>
        <w:rPr>
          <w:rFonts w:ascii="Times New Roman" w:hAnsi="Times New Roman" w:cs="Times New Roman"/>
          <w:sz w:val="24"/>
          <w:szCs w:val="24"/>
        </w:rPr>
      </w:pPr>
      <w:r w:rsidRPr="00751B45">
        <w:rPr>
          <w:rFonts w:ascii="Times New Roman" w:hAnsi="Times New Roman" w:cs="Times New Roman"/>
          <w:sz w:val="24"/>
          <w:szCs w:val="24"/>
        </w:rPr>
        <w:t>From the analytic</w:t>
      </w:r>
      <w:r w:rsidR="000C5313">
        <w:rPr>
          <w:rFonts w:ascii="Times New Roman" w:hAnsi="Times New Roman" w:cs="Times New Roman"/>
          <w:sz w:val="24"/>
          <w:szCs w:val="24"/>
        </w:rPr>
        <w:t>al part I found that</w:t>
      </w:r>
      <w:r w:rsidR="0064575C" w:rsidRPr="00751B45">
        <w:rPr>
          <w:rFonts w:ascii="Times New Roman" w:hAnsi="Times New Roman" w:cs="Times New Roman"/>
          <w:sz w:val="24"/>
          <w:szCs w:val="24"/>
        </w:rPr>
        <w:t>,</w:t>
      </w:r>
      <w:r w:rsidRPr="00751B45">
        <w:rPr>
          <w:rFonts w:ascii="Times New Roman" w:hAnsi="Times New Roman" w:cs="Times New Roman"/>
          <w:sz w:val="24"/>
          <w:szCs w:val="24"/>
        </w:rPr>
        <w:t xml:space="preserve"> City Bank Limited gives more concentrat</w:t>
      </w:r>
      <w:r w:rsidR="000C5313">
        <w:rPr>
          <w:rFonts w:ascii="Times New Roman" w:hAnsi="Times New Roman" w:cs="Times New Roman"/>
          <w:sz w:val="24"/>
          <w:szCs w:val="24"/>
        </w:rPr>
        <w:t>ion on Industrial Credits Loans,</w:t>
      </w:r>
      <w:r w:rsidRPr="00751B45">
        <w:rPr>
          <w:rFonts w:ascii="Times New Roman" w:hAnsi="Times New Roman" w:cs="Times New Roman"/>
          <w:sz w:val="24"/>
          <w:szCs w:val="24"/>
        </w:rPr>
        <w:t xml:space="preserve"> Private Sector Loans</w:t>
      </w:r>
      <w:r w:rsidR="000C5313">
        <w:rPr>
          <w:rFonts w:ascii="Times New Roman" w:hAnsi="Times New Roman" w:cs="Times New Roman"/>
          <w:sz w:val="24"/>
          <w:szCs w:val="24"/>
        </w:rPr>
        <w:t xml:space="preserve">, </w:t>
      </w:r>
      <w:r w:rsidR="000C5313" w:rsidRPr="00751B45">
        <w:rPr>
          <w:rFonts w:ascii="Times New Roman" w:hAnsi="Times New Roman" w:cs="Times New Roman"/>
          <w:sz w:val="24"/>
          <w:szCs w:val="24"/>
        </w:rPr>
        <w:t>and Loans against Collateral of Movable /</w:t>
      </w:r>
      <w:r w:rsidRPr="00751B45">
        <w:rPr>
          <w:rFonts w:ascii="Times New Roman" w:hAnsi="Times New Roman" w:cs="Times New Roman"/>
          <w:sz w:val="24"/>
          <w:szCs w:val="24"/>
        </w:rPr>
        <w:t xml:space="preserve"> Immovable Assets. </w:t>
      </w:r>
      <w:r w:rsidRPr="00751B45">
        <w:rPr>
          <w:rFonts w:ascii="Times New Roman" w:hAnsi="Times New Roman" w:cs="Times New Roman"/>
          <w:bCs/>
          <w:sz w:val="24"/>
          <w:szCs w:val="24"/>
        </w:rPr>
        <w:t xml:space="preserve"> </w:t>
      </w:r>
    </w:p>
    <w:p w:rsidR="006A7565" w:rsidRPr="009461DA" w:rsidRDefault="006A7565" w:rsidP="006A7565">
      <w:pPr>
        <w:rPr>
          <w:color w:val="5B9BD5" w:themeColor="accent1"/>
          <w:sz w:val="24"/>
        </w:rPr>
      </w:pPr>
      <w:bookmarkStart w:id="0" w:name="_GoBack"/>
      <w:bookmarkEnd w:id="0"/>
    </w:p>
    <w:p w:rsidR="006A7565" w:rsidRDefault="006A7565" w:rsidP="001A65D5">
      <w:pPr>
        <w:rPr>
          <w:rFonts w:ascii="Times New Roman" w:hAnsi="Times New Roman" w:cs="Times New Roman"/>
          <w:color w:val="000000"/>
          <w:sz w:val="24"/>
          <w:szCs w:val="24"/>
        </w:rPr>
      </w:pPr>
    </w:p>
    <w:p w:rsidR="000C5313" w:rsidRDefault="000C5313" w:rsidP="001A65D5">
      <w:pPr>
        <w:rPr>
          <w:rFonts w:ascii="Times New Roman" w:hAnsi="Times New Roman" w:cs="Times New Roman"/>
          <w:color w:val="000000"/>
          <w:sz w:val="24"/>
          <w:szCs w:val="24"/>
        </w:rPr>
      </w:pPr>
    </w:p>
    <w:p w:rsidR="000C5313" w:rsidRDefault="000C5313"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C453AD" w:rsidRDefault="00C453AD" w:rsidP="001A65D5">
      <w:pPr>
        <w:rPr>
          <w:rFonts w:ascii="Times New Roman" w:hAnsi="Times New Roman" w:cs="Times New Roman"/>
          <w:color w:val="000000"/>
          <w:sz w:val="24"/>
          <w:szCs w:val="24"/>
        </w:rPr>
      </w:pPr>
    </w:p>
    <w:p w:rsidR="006A7565" w:rsidRDefault="006A7565" w:rsidP="001A65D5">
      <w:pPr>
        <w:rPr>
          <w:rFonts w:ascii="Times New Roman" w:hAnsi="Times New Roman" w:cs="Times New Roman"/>
          <w:color w:val="000000"/>
          <w:sz w:val="24"/>
          <w:szCs w:val="24"/>
        </w:rPr>
      </w:pPr>
    </w:p>
    <w:p w:rsidR="00F626BF" w:rsidRDefault="00F626BF"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FE6CC2" w:rsidRDefault="00FE6CC2" w:rsidP="00C22D6A">
      <w:pPr>
        <w:ind w:left="0"/>
        <w:rPr>
          <w:rFonts w:ascii="Times New Roman" w:hAnsi="Times New Roman" w:cs="Times New Roman"/>
          <w:color w:val="000000"/>
          <w:sz w:val="24"/>
          <w:szCs w:val="24"/>
        </w:rPr>
      </w:pPr>
    </w:p>
    <w:p w:rsidR="00E47634" w:rsidRDefault="00E47634" w:rsidP="00C22D6A">
      <w:pPr>
        <w:ind w:left="0"/>
        <w:rPr>
          <w:rFonts w:ascii="Times New Roman" w:hAnsi="Times New Roman" w:cs="Times New Roman"/>
          <w:color w:val="000000"/>
          <w:sz w:val="24"/>
          <w:szCs w:val="24"/>
        </w:rPr>
      </w:pPr>
    </w:p>
    <w:p w:rsidR="00E47634" w:rsidRDefault="00E47634" w:rsidP="00C22D6A">
      <w:pPr>
        <w:ind w:left="0"/>
        <w:rPr>
          <w:rFonts w:ascii="Times New Roman" w:hAnsi="Times New Roman" w:cs="Times New Roman"/>
          <w:color w:val="000000"/>
          <w:sz w:val="24"/>
          <w:szCs w:val="24"/>
        </w:rPr>
      </w:pPr>
    </w:p>
    <w:p w:rsidR="00C22D6A" w:rsidRDefault="00C22D6A" w:rsidP="00C22D6A">
      <w:pPr>
        <w:ind w:left="0"/>
        <w:rPr>
          <w:rFonts w:ascii="Times New Roman" w:hAnsi="Times New Roman" w:cs="Times New Roman"/>
          <w:color w:val="000000"/>
          <w:sz w:val="24"/>
          <w:szCs w:val="24"/>
        </w:rPr>
      </w:pPr>
    </w:p>
    <w:p w:rsidR="00B82C0D" w:rsidRDefault="00B82C0D" w:rsidP="001A65D5">
      <w:pPr>
        <w:rPr>
          <w:rFonts w:ascii="Times New Roman" w:hAnsi="Times New Roman" w:cs="Times New Roman"/>
          <w:color w:val="000000"/>
          <w:sz w:val="24"/>
          <w:szCs w:val="24"/>
        </w:rPr>
      </w:pPr>
    </w:p>
    <w:p w:rsidR="005B0AE1" w:rsidRDefault="005B0AE1" w:rsidP="00AA40C0">
      <w:pPr>
        <w:ind w:left="0"/>
        <w:rPr>
          <w:rFonts w:ascii="Times New Roman" w:hAnsi="Times New Roman" w:cs="Times New Roman"/>
          <w:color w:val="000000"/>
          <w:sz w:val="24"/>
          <w:szCs w:val="24"/>
        </w:rPr>
      </w:pPr>
    </w:p>
    <w:p w:rsidR="006A7565" w:rsidRPr="00AA40C0" w:rsidRDefault="006A7565" w:rsidP="00AA40C0">
      <w:pPr>
        <w:ind w:left="0"/>
        <w:rPr>
          <w:rFonts w:ascii="Times New Roman" w:hAnsi="Times New Roman" w:cs="Times New Roman"/>
          <w:b/>
          <w:color w:val="000000"/>
          <w:sz w:val="28"/>
          <w:szCs w:val="28"/>
        </w:rPr>
      </w:pPr>
      <w:r w:rsidRPr="00AA40C0">
        <w:rPr>
          <w:rFonts w:ascii="Times New Roman" w:hAnsi="Times New Roman" w:cs="Times New Roman"/>
          <w:b/>
          <w:color w:val="000000"/>
          <w:sz w:val="28"/>
          <w:szCs w:val="28"/>
        </w:rPr>
        <w:t>Table of Contents</w:t>
      </w:r>
    </w:p>
    <w:p w:rsidR="00AA40C0" w:rsidRDefault="00AA40C0" w:rsidP="00AA40C0">
      <w:pPr>
        <w:spacing w:after="160" w:line="259" w:lineRule="auto"/>
        <w:ind w:left="0"/>
        <w:jc w:val="left"/>
        <w:rPr>
          <w:rFonts w:ascii="Times New Roman" w:hAnsi="Times New Roman" w:cs="Times New Roman"/>
          <w:b/>
          <w:sz w:val="24"/>
          <w:szCs w:val="24"/>
        </w:rPr>
      </w:pPr>
    </w:p>
    <w:p w:rsidR="00AA40C0" w:rsidRPr="00AA40C0" w:rsidRDefault="00AA40C0" w:rsidP="00AA40C0">
      <w:pPr>
        <w:spacing w:after="160" w:line="259" w:lineRule="auto"/>
        <w:ind w:left="0"/>
        <w:jc w:val="left"/>
        <w:rPr>
          <w:rFonts w:ascii="Times New Roman" w:hAnsi="Times New Roman" w:cs="Times New Roman"/>
          <w:b/>
          <w:sz w:val="24"/>
          <w:szCs w:val="24"/>
        </w:rPr>
      </w:pPr>
      <w:r w:rsidRPr="00AA40C0">
        <w:rPr>
          <w:rFonts w:ascii="Times New Roman" w:hAnsi="Times New Roman" w:cs="Times New Roman"/>
          <w:b/>
          <w:sz w:val="24"/>
          <w:szCs w:val="24"/>
        </w:rPr>
        <w:t xml:space="preserve">Chapter 01 </w:t>
      </w:r>
    </w:p>
    <w:p w:rsidR="00AA40C0" w:rsidRPr="00AA40C0" w:rsidRDefault="00AA40C0" w:rsidP="00AA40C0">
      <w:pPr>
        <w:spacing w:after="160" w:line="259" w:lineRule="auto"/>
        <w:ind w:left="0"/>
        <w:jc w:val="left"/>
        <w:rPr>
          <w:rFonts w:ascii="Times New Roman" w:hAnsi="Times New Roman" w:cs="Times New Roman"/>
          <w:b/>
          <w:sz w:val="24"/>
          <w:szCs w:val="24"/>
        </w:rPr>
      </w:pPr>
      <w:r w:rsidRPr="00AA40C0">
        <w:rPr>
          <w:rFonts w:ascii="Times New Roman" w:hAnsi="Times New Roman" w:cs="Times New Roman"/>
          <w:b/>
          <w:sz w:val="24"/>
          <w:szCs w:val="24"/>
        </w:rPr>
        <w:t>Introduction</w:t>
      </w:r>
    </w:p>
    <w:p w:rsidR="00AA40C0" w:rsidRPr="00257AF0" w:rsidRDefault="005B0AE1" w:rsidP="00257AF0">
      <w:pPr>
        <w:numPr>
          <w:ilvl w:val="1"/>
          <w:numId w:val="9"/>
        </w:numPr>
        <w:spacing w:after="160" w:line="259" w:lineRule="auto"/>
        <w:contextualSpacing/>
        <w:jc w:val="left"/>
        <w:rPr>
          <w:rFonts w:ascii="Times New Roman" w:hAnsi="Times New Roman" w:cs="Times New Roman"/>
          <w:sz w:val="24"/>
          <w:szCs w:val="24"/>
        </w:rPr>
      </w:pPr>
      <w:r>
        <w:rPr>
          <w:rFonts w:ascii="Times New Roman" w:hAnsi="Times New Roman" w:cs="Times New Roman"/>
          <w:sz w:val="24"/>
          <w:szCs w:val="24"/>
        </w:rPr>
        <w:t>Back ground of the study.</w:t>
      </w:r>
      <w:r w:rsidR="00AA40C0" w:rsidRPr="00257AF0">
        <w:rPr>
          <w:rFonts w:ascii="Times New Roman" w:hAnsi="Times New Roman" w:cs="Times New Roman"/>
          <w:sz w:val="24"/>
          <w:szCs w:val="24"/>
        </w:rPr>
        <w:t>.................................................................</w:t>
      </w:r>
      <w:r w:rsidR="00FE6CC2" w:rsidRPr="00257AF0">
        <w:rPr>
          <w:rFonts w:ascii="Times New Roman" w:hAnsi="Times New Roman" w:cs="Times New Roman"/>
          <w:sz w:val="24"/>
          <w:szCs w:val="24"/>
        </w:rPr>
        <w:t>.............................</w:t>
      </w:r>
      <w:r w:rsidR="002C7E61" w:rsidRPr="00257AF0">
        <w:rPr>
          <w:rFonts w:ascii="Times New Roman" w:hAnsi="Times New Roman" w:cs="Times New Roman"/>
          <w:sz w:val="24"/>
          <w:szCs w:val="24"/>
        </w:rPr>
        <w:t>...</w:t>
      </w:r>
      <w:r w:rsidR="00196DE9" w:rsidRPr="00257AF0">
        <w:rPr>
          <w:rFonts w:ascii="Times New Roman" w:hAnsi="Times New Roman" w:cs="Times New Roman"/>
          <w:sz w:val="24"/>
          <w:szCs w:val="24"/>
        </w:rPr>
        <w:t>.</w:t>
      </w:r>
      <w:r w:rsidR="00FE6CC2" w:rsidRPr="00257AF0">
        <w:rPr>
          <w:rFonts w:ascii="Times New Roman" w:hAnsi="Times New Roman" w:cs="Times New Roman"/>
          <w:sz w:val="24"/>
          <w:szCs w:val="24"/>
        </w:rPr>
        <w:t>..</w:t>
      </w:r>
      <w:r w:rsidR="00196DE9" w:rsidRPr="00257AF0">
        <w:rPr>
          <w:rFonts w:ascii="Times New Roman" w:hAnsi="Times New Roman" w:cs="Times New Roman"/>
          <w:sz w:val="24"/>
          <w:szCs w:val="24"/>
        </w:rPr>
        <w:t>.</w:t>
      </w:r>
      <w:r w:rsidR="00FE6CC2" w:rsidRPr="00257AF0">
        <w:rPr>
          <w:rFonts w:ascii="Times New Roman" w:hAnsi="Times New Roman" w:cs="Times New Roman"/>
          <w:sz w:val="24"/>
          <w:szCs w:val="24"/>
        </w:rPr>
        <w:t>.</w:t>
      </w:r>
      <w:r w:rsidR="003C5464">
        <w:rPr>
          <w:rFonts w:ascii="Times New Roman" w:hAnsi="Times New Roman" w:cs="Times New Roman"/>
          <w:sz w:val="24"/>
          <w:szCs w:val="24"/>
        </w:rPr>
        <w:t>8</w:t>
      </w:r>
    </w:p>
    <w:p w:rsidR="00AA40C0" w:rsidRPr="00AA40C0" w:rsidRDefault="00AA40C0" w:rsidP="00770F01">
      <w:pPr>
        <w:numPr>
          <w:ilvl w:val="1"/>
          <w:numId w:val="9"/>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 xml:space="preserve">Origin of the </w:t>
      </w:r>
      <w:r w:rsidR="00FE6CC2" w:rsidRPr="00AA40C0">
        <w:rPr>
          <w:rFonts w:ascii="Times New Roman" w:hAnsi="Times New Roman" w:cs="Times New Roman"/>
          <w:sz w:val="24"/>
          <w:szCs w:val="24"/>
        </w:rPr>
        <w:t>study............................................................................</w:t>
      </w:r>
      <w:r w:rsidR="00FE6CC2">
        <w:rPr>
          <w:rFonts w:ascii="Times New Roman" w:hAnsi="Times New Roman" w:cs="Times New Roman"/>
          <w:sz w:val="24"/>
          <w:szCs w:val="24"/>
        </w:rPr>
        <w:t>..............................</w:t>
      </w:r>
      <w:r w:rsidR="002C7E61">
        <w:rPr>
          <w:rFonts w:ascii="Times New Roman" w:hAnsi="Times New Roman" w:cs="Times New Roman"/>
          <w:sz w:val="24"/>
          <w:szCs w:val="24"/>
        </w:rPr>
        <w:t>..</w:t>
      </w:r>
      <w:r w:rsidR="00196DE9">
        <w:rPr>
          <w:rFonts w:ascii="Times New Roman" w:hAnsi="Times New Roman" w:cs="Times New Roman"/>
          <w:sz w:val="24"/>
          <w:szCs w:val="24"/>
        </w:rPr>
        <w:t>.</w:t>
      </w:r>
      <w:r w:rsidR="002C7E61">
        <w:rPr>
          <w:rFonts w:ascii="Times New Roman" w:hAnsi="Times New Roman" w:cs="Times New Roman"/>
          <w:sz w:val="24"/>
          <w:szCs w:val="24"/>
        </w:rPr>
        <w:t>.</w:t>
      </w:r>
      <w:r w:rsidR="00FE6CC2">
        <w:rPr>
          <w:rFonts w:ascii="Times New Roman" w:hAnsi="Times New Roman" w:cs="Times New Roman"/>
          <w:sz w:val="24"/>
          <w:szCs w:val="24"/>
        </w:rPr>
        <w:t>.</w:t>
      </w:r>
      <w:r w:rsidR="00196DE9">
        <w:rPr>
          <w:rFonts w:ascii="Times New Roman" w:hAnsi="Times New Roman" w:cs="Times New Roman"/>
          <w:sz w:val="24"/>
          <w:szCs w:val="24"/>
        </w:rPr>
        <w:t>.</w:t>
      </w:r>
      <w:r w:rsidR="00FE6CC2">
        <w:rPr>
          <w:rFonts w:ascii="Times New Roman" w:hAnsi="Times New Roman" w:cs="Times New Roman"/>
          <w:sz w:val="24"/>
          <w:szCs w:val="24"/>
        </w:rPr>
        <w:t>.</w:t>
      </w:r>
      <w:r w:rsidR="003C5464">
        <w:rPr>
          <w:rFonts w:ascii="Times New Roman" w:hAnsi="Times New Roman" w:cs="Times New Roman"/>
          <w:sz w:val="24"/>
          <w:szCs w:val="24"/>
        </w:rPr>
        <w:t>8</w:t>
      </w:r>
    </w:p>
    <w:p w:rsidR="00AA40C0" w:rsidRPr="00AA40C0" w:rsidRDefault="00AA40C0" w:rsidP="00770F01">
      <w:pPr>
        <w:numPr>
          <w:ilvl w:val="1"/>
          <w:numId w:val="9"/>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 xml:space="preserve">Objective of the </w:t>
      </w:r>
      <w:r w:rsidR="00FE6CC2" w:rsidRPr="00AA40C0">
        <w:rPr>
          <w:rFonts w:ascii="Times New Roman" w:hAnsi="Times New Roman" w:cs="Times New Roman"/>
          <w:sz w:val="24"/>
          <w:szCs w:val="24"/>
        </w:rPr>
        <w:t>study......................................................................</w:t>
      </w:r>
      <w:r w:rsidR="00FE6CC2">
        <w:rPr>
          <w:rFonts w:ascii="Times New Roman" w:hAnsi="Times New Roman" w:cs="Times New Roman"/>
          <w:sz w:val="24"/>
          <w:szCs w:val="24"/>
        </w:rPr>
        <w:t>.............................</w:t>
      </w:r>
      <w:r w:rsidR="002C7E61">
        <w:rPr>
          <w:rFonts w:ascii="Times New Roman" w:hAnsi="Times New Roman" w:cs="Times New Roman"/>
          <w:sz w:val="24"/>
          <w:szCs w:val="24"/>
        </w:rPr>
        <w:t>...</w:t>
      </w:r>
      <w:r w:rsidR="00FE6CC2">
        <w:rPr>
          <w:rFonts w:ascii="Times New Roman" w:hAnsi="Times New Roman" w:cs="Times New Roman"/>
          <w:sz w:val="24"/>
          <w:szCs w:val="24"/>
        </w:rPr>
        <w:t>..</w:t>
      </w:r>
      <w:r w:rsidR="00196DE9">
        <w:rPr>
          <w:rFonts w:ascii="Times New Roman" w:hAnsi="Times New Roman" w:cs="Times New Roman"/>
          <w:sz w:val="24"/>
          <w:szCs w:val="24"/>
        </w:rPr>
        <w:t>.</w:t>
      </w:r>
      <w:r w:rsidR="00FE6CC2">
        <w:rPr>
          <w:rFonts w:ascii="Times New Roman" w:hAnsi="Times New Roman" w:cs="Times New Roman"/>
          <w:sz w:val="24"/>
          <w:szCs w:val="24"/>
        </w:rPr>
        <w:t>.</w:t>
      </w:r>
      <w:r w:rsidR="00196DE9">
        <w:rPr>
          <w:rFonts w:ascii="Times New Roman" w:hAnsi="Times New Roman" w:cs="Times New Roman"/>
          <w:sz w:val="24"/>
          <w:szCs w:val="24"/>
        </w:rPr>
        <w:t>.</w:t>
      </w:r>
      <w:r w:rsidR="004B64F4">
        <w:rPr>
          <w:rFonts w:ascii="Times New Roman" w:hAnsi="Times New Roman" w:cs="Times New Roman"/>
          <w:sz w:val="24"/>
          <w:szCs w:val="24"/>
        </w:rPr>
        <w:t>.</w:t>
      </w:r>
      <w:r w:rsidR="003C5464" w:rsidRPr="00257AF0">
        <w:rPr>
          <w:rFonts w:ascii="Times New Roman" w:hAnsi="Times New Roman" w:cs="Times New Roman"/>
          <w:sz w:val="24"/>
          <w:szCs w:val="24"/>
        </w:rPr>
        <w:t>9</w:t>
      </w:r>
    </w:p>
    <w:p w:rsidR="00AA40C0" w:rsidRPr="00AA40C0" w:rsidRDefault="005B0AE1" w:rsidP="00770F01">
      <w:pPr>
        <w:numPr>
          <w:ilvl w:val="1"/>
          <w:numId w:val="9"/>
        </w:numPr>
        <w:spacing w:after="160" w:line="259" w:lineRule="auto"/>
        <w:contextualSpacing/>
        <w:jc w:val="left"/>
        <w:rPr>
          <w:rFonts w:ascii="Times New Roman" w:hAnsi="Times New Roman" w:cs="Times New Roman"/>
          <w:sz w:val="24"/>
          <w:szCs w:val="24"/>
        </w:rPr>
      </w:pPr>
      <w:r>
        <w:rPr>
          <w:rFonts w:ascii="Times New Roman" w:hAnsi="Times New Roman" w:cs="Times New Roman"/>
          <w:sz w:val="24"/>
          <w:szCs w:val="24"/>
        </w:rPr>
        <w:t>Methodology of the report..</w:t>
      </w:r>
      <w:r w:rsidR="00AA40C0" w:rsidRPr="00AA40C0">
        <w:rPr>
          <w:rFonts w:ascii="Times New Roman" w:hAnsi="Times New Roman" w:cs="Times New Roman"/>
          <w:sz w:val="24"/>
          <w:szCs w:val="24"/>
        </w:rPr>
        <w:t>.............................................................</w:t>
      </w:r>
      <w:r w:rsidR="00AA40C0">
        <w:rPr>
          <w:rFonts w:ascii="Times New Roman" w:hAnsi="Times New Roman" w:cs="Times New Roman"/>
          <w:sz w:val="24"/>
          <w:szCs w:val="24"/>
        </w:rPr>
        <w:t>............................</w:t>
      </w:r>
      <w:r w:rsidR="002C7E61">
        <w:rPr>
          <w:rFonts w:ascii="Times New Roman" w:hAnsi="Times New Roman" w:cs="Times New Roman"/>
          <w:sz w:val="24"/>
          <w:szCs w:val="24"/>
        </w:rPr>
        <w:t>...</w:t>
      </w:r>
      <w:r w:rsidR="00AA40C0">
        <w:rPr>
          <w:rFonts w:ascii="Times New Roman" w:hAnsi="Times New Roman" w:cs="Times New Roman"/>
          <w:sz w:val="24"/>
          <w:szCs w:val="24"/>
        </w:rPr>
        <w:t>...</w:t>
      </w:r>
      <w:r w:rsidR="00196DE9">
        <w:rPr>
          <w:rFonts w:ascii="Times New Roman" w:hAnsi="Times New Roman" w:cs="Times New Roman"/>
          <w:sz w:val="24"/>
          <w:szCs w:val="24"/>
        </w:rPr>
        <w:t>.</w:t>
      </w:r>
      <w:r w:rsidR="00AA40C0">
        <w:rPr>
          <w:rFonts w:ascii="Times New Roman" w:hAnsi="Times New Roman" w:cs="Times New Roman"/>
          <w:sz w:val="24"/>
          <w:szCs w:val="24"/>
        </w:rPr>
        <w:t>..</w:t>
      </w:r>
      <w:r>
        <w:rPr>
          <w:rFonts w:ascii="Times New Roman" w:hAnsi="Times New Roman" w:cs="Times New Roman"/>
          <w:sz w:val="24"/>
          <w:szCs w:val="24"/>
        </w:rPr>
        <w:t>.</w:t>
      </w:r>
      <w:r w:rsidR="003C5464" w:rsidRPr="00257AF0">
        <w:rPr>
          <w:rFonts w:ascii="Times New Roman" w:hAnsi="Times New Roman" w:cs="Times New Roman"/>
          <w:sz w:val="24"/>
          <w:szCs w:val="24"/>
        </w:rPr>
        <w:t>9</w:t>
      </w:r>
    </w:p>
    <w:p w:rsidR="00AA40C0" w:rsidRPr="00AA40C0" w:rsidRDefault="00AA40C0" w:rsidP="00770F01">
      <w:pPr>
        <w:numPr>
          <w:ilvl w:val="1"/>
          <w:numId w:val="9"/>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Limitation o</w:t>
      </w:r>
      <w:r w:rsidR="005B0AE1">
        <w:rPr>
          <w:rFonts w:ascii="Times New Roman" w:hAnsi="Times New Roman" w:cs="Times New Roman"/>
          <w:sz w:val="24"/>
          <w:szCs w:val="24"/>
        </w:rPr>
        <w:t>f the study.</w:t>
      </w:r>
      <w:r w:rsidRPr="00AA40C0">
        <w:rPr>
          <w:rFonts w:ascii="Times New Roman" w:hAnsi="Times New Roman" w:cs="Times New Roman"/>
          <w:sz w:val="24"/>
          <w:szCs w:val="24"/>
        </w:rPr>
        <w:t>.....................................................................</w:t>
      </w:r>
      <w:r w:rsidR="00FE6CC2">
        <w:rPr>
          <w:rFonts w:ascii="Times New Roman" w:hAnsi="Times New Roman" w:cs="Times New Roman"/>
          <w:sz w:val="24"/>
          <w:szCs w:val="24"/>
        </w:rPr>
        <w:t>.............................</w:t>
      </w:r>
      <w:r w:rsidR="002C7E61">
        <w:rPr>
          <w:rFonts w:ascii="Times New Roman" w:hAnsi="Times New Roman" w:cs="Times New Roman"/>
          <w:sz w:val="24"/>
          <w:szCs w:val="24"/>
        </w:rPr>
        <w:t>...</w:t>
      </w:r>
      <w:r w:rsidR="00FE6CC2">
        <w:rPr>
          <w:rFonts w:ascii="Times New Roman" w:hAnsi="Times New Roman" w:cs="Times New Roman"/>
          <w:sz w:val="24"/>
          <w:szCs w:val="24"/>
        </w:rPr>
        <w:t>...</w:t>
      </w:r>
      <w:r w:rsidR="00196DE9">
        <w:rPr>
          <w:rFonts w:ascii="Times New Roman" w:hAnsi="Times New Roman" w:cs="Times New Roman"/>
          <w:sz w:val="24"/>
          <w:szCs w:val="24"/>
        </w:rPr>
        <w:t>.</w:t>
      </w:r>
      <w:r w:rsidR="004B64F4">
        <w:rPr>
          <w:rFonts w:ascii="Times New Roman" w:hAnsi="Times New Roman" w:cs="Times New Roman"/>
          <w:sz w:val="24"/>
          <w:szCs w:val="24"/>
        </w:rPr>
        <w:t>.</w:t>
      </w:r>
      <w:r w:rsidR="003C5464" w:rsidRPr="00257AF0">
        <w:rPr>
          <w:rFonts w:ascii="Times New Roman" w:hAnsi="Times New Roman" w:cs="Times New Roman"/>
          <w:sz w:val="24"/>
          <w:szCs w:val="24"/>
        </w:rPr>
        <w:t>9</w:t>
      </w:r>
    </w:p>
    <w:p w:rsidR="00AA40C0" w:rsidRDefault="00AA40C0" w:rsidP="00AA40C0">
      <w:pPr>
        <w:spacing w:after="160" w:line="259" w:lineRule="auto"/>
        <w:ind w:left="0"/>
        <w:jc w:val="left"/>
        <w:rPr>
          <w:rFonts w:ascii="Times New Roman" w:hAnsi="Times New Roman" w:cs="Times New Roman"/>
          <w:b/>
          <w:sz w:val="24"/>
          <w:szCs w:val="24"/>
        </w:rPr>
      </w:pPr>
    </w:p>
    <w:p w:rsidR="00AA40C0" w:rsidRPr="00AA40C0" w:rsidRDefault="00AA40C0" w:rsidP="00AA40C0">
      <w:pPr>
        <w:spacing w:after="160" w:line="259" w:lineRule="auto"/>
        <w:ind w:left="0"/>
        <w:jc w:val="left"/>
        <w:rPr>
          <w:rFonts w:ascii="Times New Roman" w:hAnsi="Times New Roman" w:cs="Times New Roman"/>
          <w:b/>
          <w:sz w:val="24"/>
          <w:szCs w:val="24"/>
        </w:rPr>
      </w:pPr>
      <w:r w:rsidRPr="00AA40C0">
        <w:rPr>
          <w:rFonts w:ascii="Times New Roman" w:hAnsi="Times New Roman" w:cs="Times New Roman"/>
          <w:b/>
          <w:sz w:val="24"/>
          <w:szCs w:val="24"/>
        </w:rPr>
        <w:t>Chapter 02</w:t>
      </w:r>
    </w:p>
    <w:p w:rsidR="00AA40C0" w:rsidRPr="00AA40C0" w:rsidRDefault="006439FB" w:rsidP="00AA40C0">
      <w:pPr>
        <w:spacing w:after="160" w:line="259" w:lineRule="auto"/>
        <w:ind w:left="0"/>
        <w:jc w:val="left"/>
        <w:rPr>
          <w:rFonts w:ascii="Times New Roman" w:hAnsi="Times New Roman" w:cs="Times New Roman"/>
          <w:b/>
          <w:sz w:val="24"/>
          <w:szCs w:val="24"/>
        </w:rPr>
      </w:pPr>
      <w:r>
        <w:rPr>
          <w:rFonts w:ascii="Times New Roman" w:hAnsi="Times New Roman" w:cs="Times New Roman"/>
          <w:b/>
          <w:sz w:val="24"/>
          <w:szCs w:val="24"/>
        </w:rPr>
        <w:t xml:space="preserve">Overview of </w:t>
      </w:r>
      <w:r w:rsidR="00AA40C0" w:rsidRPr="00AA40C0">
        <w:rPr>
          <w:rFonts w:ascii="Times New Roman" w:hAnsi="Times New Roman" w:cs="Times New Roman"/>
          <w:b/>
          <w:sz w:val="24"/>
          <w:szCs w:val="24"/>
        </w:rPr>
        <w:t>City Bank Limited</w:t>
      </w:r>
    </w:p>
    <w:p w:rsidR="00AA40C0" w:rsidRPr="00AA40C0" w:rsidRDefault="00AA40C0" w:rsidP="00770F01">
      <w:pPr>
        <w:numPr>
          <w:ilvl w:val="1"/>
          <w:numId w:val="10"/>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A</w:t>
      </w:r>
      <w:r w:rsidR="004B64F4">
        <w:rPr>
          <w:rFonts w:ascii="Times New Roman" w:hAnsi="Times New Roman" w:cs="Times New Roman"/>
          <w:sz w:val="24"/>
          <w:szCs w:val="24"/>
        </w:rPr>
        <w:t>n overview of City Bank Limited</w:t>
      </w:r>
      <w:r w:rsidRPr="00AA40C0">
        <w:rPr>
          <w:rFonts w:ascii="Times New Roman" w:hAnsi="Times New Roman" w:cs="Times New Roman"/>
          <w:sz w:val="24"/>
          <w:szCs w:val="24"/>
        </w:rPr>
        <w:t>..................................</w:t>
      </w:r>
      <w:r w:rsidR="004B64F4">
        <w:rPr>
          <w:rFonts w:ascii="Times New Roman" w:hAnsi="Times New Roman" w:cs="Times New Roman"/>
          <w:sz w:val="24"/>
          <w:szCs w:val="24"/>
        </w:rPr>
        <w:t>................................</w:t>
      </w:r>
      <w:r w:rsidR="00FE6CC2">
        <w:rPr>
          <w:rFonts w:ascii="Times New Roman" w:hAnsi="Times New Roman" w:cs="Times New Roman"/>
          <w:sz w:val="24"/>
          <w:szCs w:val="24"/>
        </w:rPr>
        <w:t>.................</w:t>
      </w:r>
      <w:r w:rsidR="003B4578">
        <w:rPr>
          <w:rFonts w:ascii="Times New Roman" w:hAnsi="Times New Roman" w:cs="Times New Roman"/>
          <w:sz w:val="24"/>
          <w:szCs w:val="24"/>
        </w:rPr>
        <w:t>.</w:t>
      </w:r>
      <w:r w:rsidR="00FE6CC2">
        <w:rPr>
          <w:rFonts w:ascii="Times New Roman" w:hAnsi="Times New Roman" w:cs="Times New Roman"/>
          <w:sz w:val="24"/>
          <w:szCs w:val="24"/>
        </w:rPr>
        <w:t>.</w:t>
      </w:r>
      <w:r w:rsidR="00190962">
        <w:rPr>
          <w:rFonts w:ascii="Times New Roman" w:hAnsi="Times New Roman" w:cs="Times New Roman"/>
          <w:sz w:val="24"/>
          <w:szCs w:val="24"/>
        </w:rPr>
        <w:t>..</w:t>
      </w:r>
      <w:r w:rsidR="00FE6CC2">
        <w:rPr>
          <w:rFonts w:ascii="Times New Roman" w:hAnsi="Times New Roman" w:cs="Times New Roman"/>
          <w:sz w:val="24"/>
          <w:szCs w:val="24"/>
        </w:rPr>
        <w:t>.</w:t>
      </w:r>
      <w:r w:rsidR="004B64F4">
        <w:rPr>
          <w:rFonts w:ascii="Times New Roman" w:hAnsi="Times New Roman" w:cs="Times New Roman"/>
          <w:sz w:val="24"/>
          <w:szCs w:val="24"/>
        </w:rPr>
        <w:t>11</w:t>
      </w:r>
    </w:p>
    <w:p w:rsidR="00AA40C0" w:rsidRPr="00AA40C0" w:rsidRDefault="00AA40C0" w:rsidP="00770F01">
      <w:pPr>
        <w:numPr>
          <w:ilvl w:val="1"/>
          <w:numId w:val="10"/>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Brief particulars of loans and advances of City Bank Limited.................................</w:t>
      </w:r>
      <w:r w:rsidR="00FE6CC2">
        <w:rPr>
          <w:rFonts w:ascii="Times New Roman" w:hAnsi="Times New Roman" w:cs="Times New Roman"/>
          <w:sz w:val="24"/>
          <w:szCs w:val="24"/>
        </w:rPr>
        <w:t>...........</w:t>
      </w:r>
      <w:r w:rsidR="00190962">
        <w:rPr>
          <w:rFonts w:ascii="Times New Roman" w:hAnsi="Times New Roman" w:cs="Times New Roman"/>
          <w:sz w:val="24"/>
          <w:szCs w:val="24"/>
        </w:rPr>
        <w:t>.</w:t>
      </w:r>
      <w:r w:rsidR="003B4578">
        <w:rPr>
          <w:rFonts w:ascii="Times New Roman" w:hAnsi="Times New Roman" w:cs="Times New Roman"/>
          <w:sz w:val="24"/>
          <w:szCs w:val="24"/>
        </w:rPr>
        <w:t>..</w:t>
      </w:r>
      <w:r w:rsidR="004B64F4">
        <w:rPr>
          <w:rFonts w:ascii="Times New Roman" w:hAnsi="Times New Roman" w:cs="Times New Roman"/>
          <w:sz w:val="24"/>
          <w:szCs w:val="24"/>
        </w:rPr>
        <w:t>12</w:t>
      </w:r>
    </w:p>
    <w:p w:rsidR="00AA40C0" w:rsidRPr="00AA40C0" w:rsidRDefault="004B64F4" w:rsidP="00770F01">
      <w:pPr>
        <w:numPr>
          <w:ilvl w:val="1"/>
          <w:numId w:val="10"/>
        </w:numPr>
        <w:spacing w:after="160" w:line="259" w:lineRule="auto"/>
        <w:contextualSpacing/>
        <w:jc w:val="left"/>
        <w:rPr>
          <w:rFonts w:ascii="Times New Roman" w:hAnsi="Times New Roman" w:cs="Times New Roman"/>
          <w:sz w:val="24"/>
          <w:szCs w:val="24"/>
        </w:rPr>
      </w:pPr>
      <w:r>
        <w:rPr>
          <w:rFonts w:ascii="Times New Roman" w:hAnsi="Times New Roman" w:cs="Times New Roman"/>
          <w:sz w:val="24"/>
          <w:szCs w:val="24"/>
        </w:rPr>
        <w:t>Classification of loans on the basis of concentration</w:t>
      </w:r>
      <w:r w:rsidR="00AA40C0" w:rsidRPr="00AA40C0">
        <w:rPr>
          <w:rFonts w:ascii="Times New Roman" w:hAnsi="Times New Roman" w:cs="Times New Roman"/>
          <w:sz w:val="24"/>
          <w:szCs w:val="24"/>
        </w:rPr>
        <w:t>.....................</w:t>
      </w:r>
      <w:r w:rsidR="00FE6CC2">
        <w:rPr>
          <w:rFonts w:ascii="Times New Roman" w:hAnsi="Times New Roman" w:cs="Times New Roman"/>
          <w:sz w:val="24"/>
          <w:szCs w:val="24"/>
        </w:rPr>
        <w:t>............................</w:t>
      </w:r>
      <w:r>
        <w:rPr>
          <w:rFonts w:ascii="Times New Roman" w:hAnsi="Times New Roman" w:cs="Times New Roman"/>
          <w:sz w:val="24"/>
          <w:szCs w:val="24"/>
        </w:rPr>
        <w:t>......</w:t>
      </w:r>
      <w:r w:rsidR="00FE6CC2">
        <w:rPr>
          <w:rFonts w:ascii="Times New Roman" w:hAnsi="Times New Roman" w:cs="Times New Roman"/>
          <w:sz w:val="24"/>
          <w:szCs w:val="24"/>
        </w:rPr>
        <w:t>...</w:t>
      </w:r>
      <w:r w:rsidR="00190962">
        <w:rPr>
          <w:rFonts w:ascii="Times New Roman" w:hAnsi="Times New Roman" w:cs="Times New Roman"/>
          <w:sz w:val="24"/>
          <w:szCs w:val="24"/>
        </w:rPr>
        <w:t>.</w:t>
      </w:r>
      <w:r w:rsidR="00FE6CC2">
        <w:rPr>
          <w:rFonts w:ascii="Times New Roman" w:hAnsi="Times New Roman" w:cs="Times New Roman"/>
          <w:sz w:val="24"/>
          <w:szCs w:val="24"/>
        </w:rPr>
        <w:t>..</w:t>
      </w:r>
      <w:r w:rsidR="003B4578">
        <w:rPr>
          <w:rFonts w:ascii="Times New Roman" w:hAnsi="Times New Roman" w:cs="Times New Roman"/>
          <w:sz w:val="24"/>
          <w:szCs w:val="24"/>
        </w:rPr>
        <w:t>.</w:t>
      </w:r>
      <w:r>
        <w:rPr>
          <w:rFonts w:ascii="Times New Roman" w:hAnsi="Times New Roman" w:cs="Times New Roman"/>
          <w:sz w:val="24"/>
          <w:szCs w:val="24"/>
        </w:rPr>
        <w:t>13</w:t>
      </w:r>
      <w:r w:rsidR="00AA40C0" w:rsidRPr="00AA40C0">
        <w:rPr>
          <w:rFonts w:ascii="Times New Roman" w:hAnsi="Times New Roman" w:cs="Times New Roman"/>
          <w:sz w:val="24"/>
          <w:szCs w:val="24"/>
        </w:rPr>
        <w:t xml:space="preserve">  </w:t>
      </w:r>
    </w:p>
    <w:p w:rsidR="00AA40C0" w:rsidRPr="00AA40C0" w:rsidRDefault="00AA40C0" w:rsidP="00770F01">
      <w:pPr>
        <w:numPr>
          <w:ilvl w:val="1"/>
          <w:numId w:val="10"/>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Concentration of loans and advances including bills discount</w:t>
      </w:r>
      <w:r w:rsidR="00FE6CC2">
        <w:rPr>
          <w:rFonts w:ascii="Times New Roman" w:hAnsi="Times New Roman" w:cs="Times New Roman"/>
          <w:sz w:val="24"/>
          <w:szCs w:val="24"/>
        </w:rPr>
        <w:t>ed and purchased</w:t>
      </w:r>
      <w:r w:rsidR="005B0AE1">
        <w:rPr>
          <w:rFonts w:ascii="Times New Roman" w:hAnsi="Times New Roman" w:cs="Times New Roman"/>
          <w:sz w:val="24"/>
          <w:szCs w:val="24"/>
        </w:rPr>
        <w:t>.</w:t>
      </w:r>
      <w:r w:rsidR="00FE6CC2">
        <w:rPr>
          <w:rFonts w:ascii="Times New Roman" w:hAnsi="Times New Roman" w:cs="Times New Roman"/>
          <w:sz w:val="24"/>
          <w:szCs w:val="24"/>
        </w:rPr>
        <w:t>...............</w:t>
      </w:r>
      <w:r w:rsidR="004B64F4">
        <w:rPr>
          <w:rFonts w:ascii="Times New Roman" w:hAnsi="Times New Roman" w:cs="Times New Roman"/>
          <w:sz w:val="24"/>
          <w:szCs w:val="24"/>
        </w:rPr>
        <w:t>.</w:t>
      </w:r>
      <w:r w:rsidR="003B4578">
        <w:rPr>
          <w:rFonts w:ascii="Times New Roman" w:hAnsi="Times New Roman" w:cs="Times New Roman"/>
          <w:sz w:val="24"/>
          <w:szCs w:val="24"/>
        </w:rPr>
        <w:t>.</w:t>
      </w:r>
      <w:r w:rsidR="00FE6CC2">
        <w:rPr>
          <w:rFonts w:ascii="Times New Roman" w:hAnsi="Times New Roman" w:cs="Times New Roman"/>
          <w:sz w:val="24"/>
          <w:szCs w:val="24"/>
        </w:rPr>
        <w:t>.</w:t>
      </w:r>
      <w:r w:rsidR="003B4578">
        <w:rPr>
          <w:rFonts w:ascii="Times New Roman" w:hAnsi="Times New Roman" w:cs="Times New Roman"/>
          <w:sz w:val="24"/>
          <w:szCs w:val="24"/>
        </w:rPr>
        <w:t>.</w:t>
      </w:r>
      <w:r w:rsidRPr="00AA40C0">
        <w:rPr>
          <w:rFonts w:ascii="Times New Roman" w:hAnsi="Times New Roman" w:cs="Times New Roman"/>
          <w:sz w:val="24"/>
          <w:szCs w:val="24"/>
        </w:rPr>
        <w:t>2</w:t>
      </w:r>
      <w:r w:rsidR="004B64F4">
        <w:rPr>
          <w:rFonts w:ascii="Times New Roman" w:hAnsi="Times New Roman" w:cs="Times New Roman"/>
          <w:sz w:val="24"/>
          <w:szCs w:val="24"/>
        </w:rPr>
        <w:t>9</w:t>
      </w:r>
    </w:p>
    <w:p w:rsidR="00AA40C0" w:rsidRPr="00AA40C0" w:rsidRDefault="004B64F4" w:rsidP="00770F01">
      <w:pPr>
        <w:numPr>
          <w:ilvl w:val="1"/>
          <w:numId w:val="10"/>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 xml:space="preserve">Concentration of loans and advances </w:t>
      </w:r>
      <w:r>
        <w:rPr>
          <w:rFonts w:ascii="Times New Roman" w:hAnsi="Times New Roman" w:cs="Times New Roman"/>
          <w:sz w:val="24"/>
          <w:szCs w:val="24"/>
        </w:rPr>
        <w:t>with industry w</w:t>
      </w:r>
      <w:r w:rsidR="00AA40C0" w:rsidRPr="00AA40C0">
        <w:rPr>
          <w:rFonts w:ascii="Times New Roman" w:hAnsi="Times New Roman" w:cs="Times New Roman"/>
          <w:sz w:val="24"/>
          <w:szCs w:val="24"/>
        </w:rPr>
        <w:t>ise</w:t>
      </w:r>
      <w:r>
        <w:rPr>
          <w:rFonts w:ascii="Times New Roman" w:hAnsi="Times New Roman" w:cs="Times New Roman"/>
          <w:sz w:val="24"/>
          <w:szCs w:val="24"/>
        </w:rPr>
        <w:t xml:space="preserve"> segmentation</w:t>
      </w:r>
      <w:r w:rsidR="00AA40C0" w:rsidRPr="00AA40C0">
        <w:rPr>
          <w:rFonts w:ascii="Times New Roman" w:hAnsi="Times New Roman" w:cs="Times New Roman"/>
          <w:sz w:val="24"/>
          <w:szCs w:val="24"/>
        </w:rPr>
        <w:t>...</w:t>
      </w:r>
      <w:r w:rsidR="00FE6CC2">
        <w:rPr>
          <w:rFonts w:ascii="Times New Roman" w:hAnsi="Times New Roman" w:cs="Times New Roman"/>
          <w:sz w:val="24"/>
          <w:szCs w:val="24"/>
        </w:rPr>
        <w:t>.........................</w:t>
      </w:r>
      <w:r>
        <w:rPr>
          <w:rFonts w:ascii="Times New Roman" w:hAnsi="Times New Roman" w:cs="Times New Roman"/>
          <w:sz w:val="24"/>
          <w:szCs w:val="24"/>
        </w:rPr>
        <w:t>.</w:t>
      </w:r>
      <w:r w:rsidR="003B4578">
        <w:rPr>
          <w:rFonts w:ascii="Times New Roman" w:hAnsi="Times New Roman" w:cs="Times New Roman"/>
          <w:sz w:val="24"/>
          <w:szCs w:val="24"/>
        </w:rPr>
        <w:t>.</w:t>
      </w:r>
      <w:r w:rsidR="00190962">
        <w:rPr>
          <w:rFonts w:ascii="Times New Roman" w:hAnsi="Times New Roman" w:cs="Times New Roman"/>
          <w:sz w:val="24"/>
          <w:szCs w:val="24"/>
        </w:rPr>
        <w:t>.</w:t>
      </w:r>
      <w:r>
        <w:rPr>
          <w:rFonts w:ascii="Times New Roman" w:hAnsi="Times New Roman" w:cs="Times New Roman"/>
          <w:sz w:val="24"/>
          <w:szCs w:val="24"/>
        </w:rPr>
        <w:t>.</w:t>
      </w:r>
      <w:r w:rsidR="003B4578">
        <w:rPr>
          <w:rFonts w:ascii="Times New Roman" w:hAnsi="Times New Roman" w:cs="Times New Roman"/>
          <w:sz w:val="24"/>
          <w:szCs w:val="24"/>
        </w:rPr>
        <w:t>.</w:t>
      </w:r>
      <w:r w:rsidR="005B0AE1">
        <w:rPr>
          <w:rFonts w:ascii="Times New Roman" w:hAnsi="Times New Roman" w:cs="Times New Roman"/>
          <w:sz w:val="24"/>
          <w:szCs w:val="24"/>
        </w:rPr>
        <w:t>.</w:t>
      </w:r>
      <w:r>
        <w:rPr>
          <w:rFonts w:ascii="Times New Roman" w:hAnsi="Times New Roman" w:cs="Times New Roman"/>
          <w:sz w:val="24"/>
          <w:szCs w:val="24"/>
        </w:rPr>
        <w:t>33</w:t>
      </w:r>
    </w:p>
    <w:p w:rsidR="00AA40C0" w:rsidRPr="00AA40C0" w:rsidRDefault="004B64F4" w:rsidP="00770F01">
      <w:pPr>
        <w:numPr>
          <w:ilvl w:val="1"/>
          <w:numId w:val="10"/>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 xml:space="preserve">Concentration of loans and advances </w:t>
      </w:r>
      <w:r>
        <w:rPr>
          <w:rFonts w:ascii="Times New Roman" w:hAnsi="Times New Roman" w:cs="Times New Roman"/>
          <w:sz w:val="24"/>
          <w:szCs w:val="24"/>
        </w:rPr>
        <w:t>with s</w:t>
      </w:r>
      <w:r w:rsidR="00AA40C0" w:rsidRPr="00AA40C0">
        <w:rPr>
          <w:rFonts w:ascii="Times New Roman" w:hAnsi="Times New Roman" w:cs="Times New Roman"/>
          <w:sz w:val="24"/>
          <w:szCs w:val="24"/>
        </w:rPr>
        <w:t>ector wise</w:t>
      </w:r>
      <w:r w:rsidR="005B0AE1">
        <w:rPr>
          <w:rFonts w:ascii="Times New Roman" w:hAnsi="Times New Roman" w:cs="Times New Roman"/>
          <w:sz w:val="24"/>
          <w:szCs w:val="24"/>
        </w:rPr>
        <w:t xml:space="preserve"> segmentation </w:t>
      </w:r>
      <w:r>
        <w:rPr>
          <w:rFonts w:ascii="Times New Roman" w:hAnsi="Times New Roman" w:cs="Times New Roman"/>
          <w:sz w:val="24"/>
          <w:szCs w:val="24"/>
        </w:rPr>
        <w:t>......</w:t>
      </w:r>
      <w:r w:rsidR="00FE6CC2">
        <w:rPr>
          <w:rFonts w:ascii="Times New Roman" w:hAnsi="Times New Roman" w:cs="Times New Roman"/>
          <w:sz w:val="24"/>
          <w:szCs w:val="24"/>
        </w:rPr>
        <w:t>.........................</w:t>
      </w:r>
      <w:r>
        <w:rPr>
          <w:rFonts w:ascii="Times New Roman" w:hAnsi="Times New Roman" w:cs="Times New Roman"/>
          <w:sz w:val="24"/>
          <w:szCs w:val="24"/>
        </w:rPr>
        <w:t>.</w:t>
      </w:r>
      <w:r w:rsidR="003B4578">
        <w:rPr>
          <w:rFonts w:ascii="Times New Roman" w:hAnsi="Times New Roman" w:cs="Times New Roman"/>
          <w:sz w:val="24"/>
          <w:szCs w:val="24"/>
        </w:rPr>
        <w:t>.</w:t>
      </w:r>
      <w:r w:rsidR="00FE6CC2">
        <w:rPr>
          <w:rFonts w:ascii="Times New Roman" w:hAnsi="Times New Roman" w:cs="Times New Roman"/>
          <w:sz w:val="24"/>
          <w:szCs w:val="24"/>
        </w:rPr>
        <w:t>.</w:t>
      </w:r>
      <w:r w:rsidR="003B4578">
        <w:rPr>
          <w:rFonts w:ascii="Times New Roman" w:hAnsi="Times New Roman" w:cs="Times New Roman"/>
          <w:sz w:val="24"/>
          <w:szCs w:val="24"/>
        </w:rPr>
        <w:t>.</w:t>
      </w:r>
      <w:r w:rsidR="005B0AE1">
        <w:rPr>
          <w:rFonts w:ascii="Times New Roman" w:hAnsi="Times New Roman" w:cs="Times New Roman"/>
          <w:sz w:val="24"/>
          <w:szCs w:val="24"/>
        </w:rPr>
        <w:t>.</w:t>
      </w:r>
      <w:r w:rsidR="00AA40C0" w:rsidRPr="00AA40C0">
        <w:rPr>
          <w:rFonts w:ascii="Times New Roman" w:hAnsi="Times New Roman" w:cs="Times New Roman"/>
          <w:sz w:val="24"/>
          <w:szCs w:val="24"/>
        </w:rPr>
        <w:t>4</w:t>
      </w:r>
      <w:r>
        <w:rPr>
          <w:rFonts w:ascii="Times New Roman" w:hAnsi="Times New Roman" w:cs="Times New Roman"/>
          <w:sz w:val="24"/>
          <w:szCs w:val="24"/>
        </w:rPr>
        <w:t>3</w:t>
      </w:r>
    </w:p>
    <w:p w:rsidR="00AA40C0" w:rsidRPr="00AA40C0" w:rsidRDefault="00485AC9" w:rsidP="00770F01">
      <w:pPr>
        <w:numPr>
          <w:ilvl w:val="1"/>
          <w:numId w:val="10"/>
        </w:numPr>
        <w:spacing w:after="160" w:line="259" w:lineRule="auto"/>
        <w:contextualSpacing/>
        <w:jc w:val="left"/>
        <w:rPr>
          <w:rFonts w:ascii="Times New Roman" w:hAnsi="Times New Roman" w:cs="Times New Roman"/>
          <w:sz w:val="24"/>
          <w:szCs w:val="24"/>
        </w:rPr>
      </w:pPr>
      <w:r w:rsidRPr="00AA40C0">
        <w:rPr>
          <w:rFonts w:ascii="Times New Roman" w:hAnsi="Times New Roman" w:cs="Times New Roman"/>
          <w:sz w:val="24"/>
          <w:szCs w:val="24"/>
        </w:rPr>
        <w:t xml:space="preserve">Concentration of loans and advances </w:t>
      </w:r>
      <w:r>
        <w:rPr>
          <w:rFonts w:ascii="Times New Roman" w:hAnsi="Times New Roman" w:cs="Times New Roman"/>
          <w:sz w:val="24"/>
          <w:szCs w:val="24"/>
        </w:rPr>
        <w:t>with loans against securities.</w:t>
      </w:r>
      <w:r w:rsidR="00AA40C0" w:rsidRPr="00AA40C0">
        <w:rPr>
          <w:rFonts w:ascii="Times New Roman" w:hAnsi="Times New Roman" w:cs="Times New Roman"/>
          <w:sz w:val="24"/>
          <w:szCs w:val="24"/>
        </w:rPr>
        <w:t>......</w:t>
      </w:r>
      <w:r w:rsidR="00FE6CC2">
        <w:rPr>
          <w:rFonts w:ascii="Times New Roman" w:hAnsi="Times New Roman" w:cs="Times New Roman"/>
          <w:sz w:val="24"/>
          <w:szCs w:val="24"/>
        </w:rPr>
        <w:t>.............................</w:t>
      </w:r>
      <w:r w:rsidR="00190962">
        <w:rPr>
          <w:rFonts w:ascii="Times New Roman" w:hAnsi="Times New Roman" w:cs="Times New Roman"/>
          <w:sz w:val="24"/>
          <w:szCs w:val="24"/>
        </w:rPr>
        <w:t>.</w:t>
      </w:r>
      <w:r w:rsidR="003B4578">
        <w:rPr>
          <w:rFonts w:ascii="Times New Roman" w:hAnsi="Times New Roman" w:cs="Times New Roman"/>
          <w:sz w:val="24"/>
          <w:szCs w:val="24"/>
        </w:rPr>
        <w:t>.</w:t>
      </w:r>
      <w:r w:rsidR="00FE6CC2">
        <w:rPr>
          <w:rFonts w:ascii="Times New Roman" w:hAnsi="Times New Roman" w:cs="Times New Roman"/>
          <w:sz w:val="24"/>
          <w:szCs w:val="24"/>
        </w:rPr>
        <w:t>..</w:t>
      </w:r>
      <w:r w:rsidR="005B0AE1">
        <w:rPr>
          <w:rFonts w:ascii="Times New Roman" w:hAnsi="Times New Roman" w:cs="Times New Roman"/>
          <w:sz w:val="24"/>
          <w:szCs w:val="24"/>
        </w:rPr>
        <w:t>.</w:t>
      </w:r>
      <w:r w:rsidR="00AA40C0" w:rsidRPr="00AA40C0">
        <w:rPr>
          <w:rFonts w:ascii="Times New Roman" w:hAnsi="Times New Roman" w:cs="Times New Roman"/>
          <w:sz w:val="24"/>
          <w:szCs w:val="24"/>
        </w:rPr>
        <w:t>43</w:t>
      </w:r>
    </w:p>
    <w:p w:rsidR="00AA40C0" w:rsidRDefault="00AA40C0" w:rsidP="00AA40C0">
      <w:pPr>
        <w:spacing w:after="160" w:line="259" w:lineRule="auto"/>
        <w:ind w:left="0"/>
        <w:jc w:val="left"/>
        <w:rPr>
          <w:rFonts w:ascii="Times New Roman" w:hAnsi="Times New Roman" w:cs="Times New Roman"/>
          <w:sz w:val="24"/>
          <w:szCs w:val="24"/>
        </w:rPr>
      </w:pPr>
    </w:p>
    <w:p w:rsidR="00AA40C0" w:rsidRPr="00AA40C0" w:rsidRDefault="00AA40C0" w:rsidP="00AA40C0">
      <w:pPr>
        <w:spacing w:after="160" w:line="259" w:lineRule="auto"/>
        <w:ind w:left="0"/>
        <w:jc w:val="left"/>
        <w:rPr>
          <w:rFonts w:ascii="Times New Roman" w:hAnsi="Times New Roman" w:cs="Times New Roman"/>
          <w:b/>
          <w:sz w:val="24"/>
          <w:szCs w:val="24"/>
        </w:rPr>
      </w:pPr>
      <w:r w:rsidRPr="00AA40C0">
        <w:rPr>
          <w:rFonts w:ascii="Times New Roman" w:hAnsi="Times New Roman" w:cs="Times New Roman"/>
          <w:b/>
          <w:sz w:val="24"/>
          <w:szCs w:val="24"/>
        </w:rPr>
        <w:t>Chapter 03</w:t>
      </w:r>
    </w:p>
    <w:p w:rsidR="00AA40C0" w:rsidRPr="00AA40C0" w:rsidRDefault="00AA40C0" w:rsidP="00AA40C0">
      <w:pPr>
        <w:spacing w:after="160" w:line="259" w:lineRule="auto"/>
        <w:ind w:left="0"/>
        <w:jc w:val="left"/>
        <w:rPr>
          <w:rFonts w:ascii="Times New Roman" w:hAnsi="Times New Roman" w:cs="Times New Roman"/>
          <w:b/>
          <w:sz w:val="24"/>
          <w:szCs w:val="24"/>
        </w:rPr>
      </w:pPr>
      <w:r w:rsidRPr="00AA40C0">
        <w:rPr>
          <w:rFonts w:ascii="Times New Roman" w:hAnsi="Times New Roman" w:cs="Times New Roman"/>
          <w:b/>
          <w:sz w:val="24"/>
          <w:szCs w:val="24"/>
        </w:rPr>
        <w:t>Findings and Conclusion</w:t>
      </w:r>
    </w:p>
    <w:p w:rsidR="00AA40C0" w:rsidRPr="00AA40C0" w:rsidRDefault="00AA40C0" w:rsidP="00AA40C0">
      <w:pPr>
        <w:spacing w:after="160" w:line="259" w:lineRule="auto"/>
        <w:ind w:left="0"/>
        <w:jc w:val="left"/>
        <w:rPr>
          <w:rFonts w:ascii="Times New Roman" w:hAnsi="Times New Roman" w:cs="Times New Roman"/>
          <w:sz w:val="24"/>
          <w:szCs w:val="24"/>
        </w:rPr>
      </w:pPr>
      <w:r w:rsidRPr="00AA40C0">
        <w:rPr>
          <w:rFonts w:ascii="Times New Roman" w:hAnsi="Times New Roman" w:cs="Times New Roman"/>
          <w:sz w:val="24"/>
          <w:szCs w:val="24"/>
        </w:rPr>
        <w:t xml:space="preserve">3.1 Major </w:t>
      </w:r>
      <w:r w:rsidR="00D872AB" w:rsidRPr="00AA40C0">
        <w:rPr>
          <w:rFonts w:ascii="Times New Roman" w:hAnsi="Times New Roman" w:cs="Times New Roman"/>
          <w:sz w:val="24"/>
          <w:szCs w:val="24"/>
        </w:rPr>
        <w:t>findings........................................................................................</w:t>
      </w:r>
      <w:r w:rsidR="00D872AB">
        <w:rPr>
          <w:rFonts w:ascii="Times New Roman" w:hAnsi="Times New Roman" w:cs="Times New Roman"/>
          <w:sz w:val="24"/>
          <w:szCs w:val="24"/>
        </w:rPr>
        <w:t>...............................</w:t>
      </w:r>
      <w:r w:rsidR="00B005A6">
        <w:rPr>
          <w:rFonts w:ascii="Times New Roman" w:hAnsi="Times New Roman" w:cs="Times New Roman"/>
          <w:sz w:val="24"/>
          <w:szCs w:val="24"/>
        </w:rPr>
        <w:t>55</w:t>
      </w:r>
    </w:p>
    <w:p w:rsidR="00AA40C0" w:rsidRPr="00AA40C0" w:rsidRDefault="00AA40C0" w:rsidP="00AA40C0">
      <w:pPr>
        <w:spacing w:after="160" w:line="259" w:lineRule="auto"/>
        <w:ind w:left="0"/>
        <w:jc w:val="left"/>
        <w:rPr>
          <w:rFonts w:ascii="Times New Roman" w:hAnsi="Times New Roman" w:cs="Times New Roman"/>
          <w:sz w:val="24"/>
          <w:szCs w:val="24"/>
        </w:rPr>
      </w:pPr>
      <w:r w:rsidRPr="00AA40C0">
        <w:rPr>
          <w:rFonts w:ascii="Times New Roman" w:hAnsi="Times New Roman" w:cs="Times New Roman"/>
          <w:sz w:val="24"/>
          <w:szCs w:val="24"/>
        </w:rPr>
        <w:t xml:space="preserve">3.2 </w:t>
      </w:r>
      <w:r w:rsidR="00D872AB" w:rsidRPr="00AA40C0">
        <w:rPr>
          <w:rFonts w:ascii="Times New Roman" w:hAnsi="Times New Roman" w:cs="Times New Roman"/>
          <w:sz w:val="24"/>
          <w:szCs w:val="24"/>
        </w:rPr>
        <w:t>Conclusion..............................................................................................</w:t>
      </w:r>
      <w:r w:rsidR="00D872AB">
        <w:rPr>
          <w:rFonts w:ascii="Times New Roman" w:hAnsi="Times New Roman" w:cs="Times New Roman"/>
          <w:sz w:val="24"/>
          <w:szCs w:val="24"/>
        </w:rPr>
        <w:t>...............................</w:t>
      </w:r>
      <w:r w:rsidRPr="00AA40C0">
        <w:rPr>
          <w:rFonts w:ascii="Times New Roman" w:hAnsi="Times New Roman" w:cs="Times New Roman"/>
          <w:sz w:val="24"/>
          <w:szCs w:val="24"/>
        </w:rPr>
        <w:t>5</w:t>
      </w:r>
      <w:r w:rsidR="00B005A6">
        <w:rPr>
          <w:rFonts w:ascii="Times New Roman" w:hAnsi="Times New Roman" w:cs="Times New Roman"/>
          <w:sz w:val="24"/>
          <w:szCs w:val="24"/>
        </w:rPr>
        <w:t>5</w:t>
      </w:r>
    </w:p>
    <w:p w:rsidR="00AA40C0" w:rsidRPr="00AA40C0" w:rsidRDefault="000162B6" w:rsidP="00AA40C0">
      <w:pPr>
        <w:spacing w:after="160" w:line="259" w:lineRule="auto"/>
        <w:ind w:left="0"/>
        <w:jc w:val="left"/>
        <w:rPr>
          <w:rFonts w:ascii="Times New Roman" w:hAnsi="Times New Roman" w:cs="Times New Roman"/>
          <w:sz w:val="24"/>
          <w:szCs w:val="24"/>
        </w:rPr>
      </w:pPr>
      <w:r>
        <w:rPr>
          <w:rFonts w:ascii="Times New Roman" w:hAnsi="Times New Roman" w:cs="Times New Roman"/>
          <w:b/>
          <w:sz w:val="24"/>
          <w:szCs w:val="24"/>
        </w:rPr>
        <w:t>Bibliography</w:t>
      </w:r>
      <w:r w:rsidR="00AA40C0" w:rsidRPr="00AA40C0">
        <w:rPr>
          <w:rFonts w:ascii="Times New Roman" w:hAnsi="Times New Roman" w:cs="Times New Roman"/>
          <w:b/>
          <w:sz w:val="24"/>
          <w:szCs w:val="24"/>
        </w:rPr>
        <w:t xml:space="preserve"> </w:t>
      </w:r>
      <w:r w:rsidR="00AA40C0" w:rsidRPr="00AA40C0">
        <w:rPr>
          <w:rFonts w:ascii="Times New Roman" w:hAnsi="Times New Roman" w:cs="Times New Roman"/>
          <w:sz w:val="24"/>
          <w:szCs w:val="24"/>
        </w:rPr>
        <w:t>.......................................</w:t>
      </w:r>
      <w:r>
        <w:rPr>
          <w:rFonts w:ascii="Times New Roman" w:hAnsi="Times New Roman" w:cs="Times New Roman"/>
          <w:sz w:val="24"/>
          <w:szCs w:val="24"/>
        </w:rPr>
        <w:t>...............................</w:t>
      </w:r>
      <w:r w:rsidR="00AA40C0" w:rsidRPr="00AA40C0">
        <w:rPr>
          <w:rFonts w:ascii="Times New Roman" w:hAnsi="Times New Roman" w:cs="Times New Roman"/>
          <w:sz w:val="24"/>
          <w:szCs w:val="24"/>
        </w:rPr>
        <w:t>..........................</w:t>
      </w:r>
      <w:r w:rsidR="00D872AB">
        <w:rPr>
          <w:rFonts w:ascii="Times New Roman" w:hAnsi="Times New Roman" w:cs="Times New Roman"/>
          <w:sz w:val="24"/>
          <w:szCs w:val="24"/>
        </w:rPr>
        <w:t>.............................</w:t>
      </w:r>
      <w:r w:rsidR="00AA40C0" w:rsidRPr="00AA40C0">
        <w:rPr>
          <w:rFonts w:ascii="Times New Roman" w:hAnsi="Times New Roman" w:cs="Times New Roman"/>
          <w:sz w:val="24"/>
          <w:szCs w:val="24"/>
        </w:rPr>
        <w:t>5</w:t>
      </w:r>
      <w:r w:rsidR="00B005A6">
        <w:rPr>
          <w:rFonts w:ascii="Times New Roman" w:hAnsi="Times New Roman" w:cs="Times New Roman"/>
          <w:sz w:val="24"/>
          <w:szCs w:val="24"/>
        </w:rPr>
        <w:t>6</w:t>
      </w:r>
      <w:r w:rsidR="00AA40C0" w:rsidRPr="00AA40C0">
        <w:rPr>
          <w:rFonts w:ascii="Times New Roman" w:hAnsi="Times New Roman" w:cs="Times New Roman"/>
          <w:sz w:val="24"/>
          <w:szCs w:val="24"/>
        </w:rPr>
        <w:t xml:space="preserve"> </w:t>
      </w:r>
    </w:p>
    <w:p w:rsidR="00AA40C0" w:rsidRDefault="00AA40C0" w:rsidP="001A65D5">
      <w:pPr>
        <w:rPr>
          <w:rFonts w:ascii="Times New Roman" w:hAnsi="Times New Roman" w:cs="Times New Roman"/>
          <w:b/>
          <w:color w:val="000000"/>
          <w:sz w:val="32"/>
          <w:szCs w:val="24"/>
        </w:rPr>
      </w:pPr>
    </w:p>
    <w:p w:rsidR="00B82C0D" w:rsidRPr="00B82C0D" w:rsidRDefault="00B82C0D" w:rsidP="001A65D5">
      <w:pPr>
        <w:rPr>
          <w:rFonts w:ascii="Times New Roman" w:hAnsi="Times New Roman" w:cs="Times New Roman"/>
          <w:b/>
          <w:color w:val="000000"/>
          <w:sz w:val="32"/>
          <w:szCs w:val="24"/>
        </w:rPr>
      </w:pPr>
    </w:p>
    <w:p w:rsidR="006A7565" w:rsidRDefault="006A7565" w:rsidP="001A65D5">
      <w:pP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F626BF" w:rsidRDefault="00F626BF" w:rsidP="00E07F02">
      <w:pPr>
        <w:ind w:left="0"/>
        <w:rPr>
          <w:rFonts w:ascii="Times New Roman" w:hAnsi="Times New Roman" w:cs="Times New Roman"/>
          <w:color w:val="000000"/>
          <w:sz w:val="32"/>
          <w:szCs w:val="24"/>
        </w:rPr>
      </w:pPr>
    </w:p>
    <w:p w:rsidR="00AA40C0" w:rsidRDefault="00AA40C0" w:rsidP="00E07F02">
      <w:pPr>
        <w:ind w:left="0"/>
        <w:rPr>
          <w:rFonts w:ascii="Times New Roman" w:hAnsi="Times New Roman" w:cs="Times New Roman"/>
          <w:color w:val="000000"/>
          <w:sz w:val="32"/>
          <w:szCs w:val="24"/>
        </w:rPr>
      </w:pPr>
    </w:p>
    <w:p w:rsidR="00AA40C0" w:rsidRDefault="00AA40C0" w:rsidP="00E07F02">
      <w:pPr>
        <w:ind w:left="0"/>
        <w:rPr>
          <w:rFonts w:ascii="Times New Roman" w:hAnsi="Times New Roman" w:cs="Times New Roman"/>
          <w:b/>
          <w:color w:val="ED7D31" w:themeColor="accent2"/>
          <w:sz w:val="44"/>
          <w:szCs w:val="24"/>
        </w:rPr>
      </w:pPr>
    </w:p>
    <w:p w:rsidR="00AA40C0" w:rsidRDefault="00AA40C0" w:rsidP="00E07F02">
      <w:pPr>
        <w:ind w:left="0"/>
        <w:rPr>
          <w:rFonts w:ascii="Times New Roman" w:hAnsi="Times New Roman" w:cs="Times New Roman"/>
          <w:b/>
          <w:color w:val="ED7D31" w:themeColor="accent2"/>
          <w:sz w:val="44"/>
          <w:szCs w:val="24"/>
        </w:rPr>
      </w:pPr>
    </w:p>
    <w:p w:rsidR="00C321A4" w:rsidRDefault="00C321A4" w:rsidP="00E07F02">
      <w:pPr>
        <w:ind w:left="0"/>
        <w:rPr>
          <w:rFonts w:ascii="Times New Roman" w:hAnsi="Times New Roman" w:cs="Times New Roman"/>
          <w:b/>
          <w:color w:val="ED7D31" w:themeColor="accent2"/>
          <w:sz w:val="44"/>
          <w:szCs w:val="24"/>
        </w:rPr>
      </w:pPr>
    </w:p>
    <w:p w:rsidR="00C321A4" w:rsidRDefault="00C321A4" w:rsidP="00E07F02">
      <w:pPr>
        <w:ind w:left="0"/>
        <w:rPr>
          <w:rFonts w:ascii="Times New Roman" w:hAnsi="Times New Roman" w:cs="Times New Roman"/>
          <w:b/>
          <w:color w:val="ED7D31" w:themeColor="accent2"/>
          <w:sz w:val="44"/>
          <w:szCs w:val="24"/>
        </w:rPr>
      </w:pPr>
    </w:p>
    <w:p w:rsidR="00FE6CC2" w:rsidRDefault="00FE6CC2" w:rsidP="00E07F02">
      <w:pPr>
        <w:ind w:left="0"/>
        <w:rPr>
          <w:rFonts w:ascii="Times New Roman" w:hAnsi="Times New Roman" w:cs="Times New Roman"/>
          <w:b/>
          <w:color w:val="ED7D31" w:themeColor="accent2"/>
          <w:sz w:val="44"/>
          <w:szCs w:val="24"/>
        </w:rPr>
      </w:pPr>
    </w:p>
    <w:p w:rsidR="00B35662" w:rsidRDefault="00B35662" w:rsidP="00AA40C0">
      <w:pPr>
        <w:ind w:left="0"/>
        <w:rPr>
          <w:rFonts w:ascii="Times New Roman" w:hAnsi="Times New Roman" w:cs="Times New Roman"/>
          <w:b/>
          <w:color w:val="ED7D31" w:themeColor="accent2"/>
          <w:sz w:val="44"/>
          <w:szCs w:val="24"/>
        </w:rPr>
      </w:pPr>
    </w:p>
    <w:p w:rsidR="006A7565" w:rsidRPr="004461B8" w:rsidRDefault="004461B8" w:rsidP="00C321A4">
      <w:pPr>
        <w:jc w:val="center"/>
        <w:rPr>
          <w:rFonts w:ascii="Times New Roman" w:hAnsi="Times New Roman" w:cs="Times New Roman"/>
          <w:b/>
          <w:color w:val="ED7D31" w:themeColor="accent2"/>
          <w:sz w:val="44"/>
          <w:szCs w:val="24"/>
        </w:rPr>
      </w:pPr>
      <w:r w:rsidRPr="004461B8">
        <w:rPr>
          <w:rFonts w:ascii="Times New Roman" w:hAnsi="Times New Roman" w:cs="Times New Roman"/>
          <w:b/>
          <w:color w:val="ED7D31" w:themeColor="accent2"/>
          <w:sz w:val="44"/>
          <w:szCs w:val="24"/>
        </w:rPr>
        <w:t>Chapter 01</w:t>
      </w:r>
    </w:p>
    <w:p w:rsidR="004461B8" w:rsidRPr="004461B8" w:rsidRDefault="004461B8" w:rsidP="00C321A4">
      <w:pPr>
        <w:jc w:val="center"/>
        <w:rPr>
          <w:rFonts w:ascii="Times New Roman" w:hAnsi="Times New Roman" w:cs="Times New Roman"/>
          <w:b/>
          <w:color w:val="4472C4" w:themeColor="accent5"/>
          <w:sz w:val="44"/>
          <w:szCs w:val="24"/>
        </w:rPr>
      </w:pPr>
      <w:r w:rsidRPr="004461B8">
        <w:rPr>
          <w:rFonts w:ascii="Times New Roman" w:hAnsi="Times New Roman" w:cs="Times New Roman"/>
          <w:b/>
          <w:color w:val="4472C4" w:themeColor="accent5"/>
          <w:sz w:val="44"/>
          <w:szCs w:val="24"/>
        </w:rPr>
        <w:t>Introduction</w:t>
      </w:r>
    </w:p>
    <w:p w:rsidR="004461B8" w:rsidRDefault="004461B8" w:rsidP="00264BB4">
      <w:pPr>
        <w:jc w:val="center"/>
        <w:rPr>
          <w:rFonts w:ascii="Times New Roman" w:hAnsi="Times New Roman" w:cs="Times New Roman"/>
          <w:color w:val="000000"/>
          <w:sz w:val="32"/>
          <w:szCs w:val="24"/>
        </w:rPr>
      </w:pPr>
    </w:p>
    <w:p w:rsidR="006A7565" w:rsidRDefault="006A7565" w:rsidP="001A65D5">
      <w:pPr>
        <w:rPr>
          <w:rFonts w:ascii="Times New Roman" w:hAnsi="Times New Roman" w:cs="Times New Roman"/>
          <w:color w:val="000000"/>
          <w:sz w:val="32"/>
          <w:szCs w:val="24"/>
        </w:rPr>
      </w:pPr>
    </w:p>
    <w:p w:rsidR="00F626BF" w:rsidRDefault="00F626BF" w:rsidP="00E1015E">
      <w:pPr>
        <w:ind w:left="0"/>
        <w:rPr>
          <w:rFonts w:ascii="Times New Roman" w:hAnsi="Times New Roman" w:cs="Times New Roman"/>
          <w:color w:val="000000"/>
          <w:sz w:val="32"/>
          <w:szCs w:val="24"/>
        </w:rPr>
      </w:pPr>
    </w:p>
    <w:p w:rsidR="00E1015E" w:rsidRDefault="00E1015E" w:rsidP="00E1015E">
      <w:pPr>
        <w:ind w:left="0"/>
        <w:rPr>
          <w:rFonts w:ascii="Times New Roman" w:hAnsi="Times New Roman" w:cs="Times New Roman"/>
          <w:color w:val="000000"/>
          <w:sz w:val="32"/>
          <w:szCs w:val="24"/>
        </w:rPr>
      </w:pPr>
    </w:p>
    <w:p w:rsidR="00F626BF" w:rsidRDefault="00F626BF"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E07F02" w:rsidRDefault="00E07F02" w:rsidP="001A65D5">
      <w:pPr>
        <w:rPr>
          <w:rFonts w:ascii="Times New Roman" w:hAnsi="Times New Roman" w:cs="Times New Roman"/>
          <w:color w:val="000000"/>
          <w:sz w:val="32"/>
          <w:szCs w:val="24"/>
        </w:rPr>
      </w:pPr>
    </w:p>
    <w:p w:rsidR="00F626BF" w:rsidRDefault="00F626BF" w:rsidP="001A65D5">
      <w:pPr>
        <w:rPr>
          <w:rFonts w:ascii="Times New Roman" w:hAnsi="Times New Roman" w:cs="Times New Roman"/>
          <w:color w:val="000000"/>
          <w:sz w:val="32"/>
          <w:szCs w:val="24"/>
        </w:rPr>
      </w:pPr>
    </w:p>
    <w:p w:rsidR="00C22D6A" w:rsidRDefault="00C22D6A" w:rsidP="004D10F0">
      <w:pPr>
        <w:ind w:left="0"/>
        <w:rPr>
          <w:rFonts w:ascii="Times New Roman" w:hAnsi="Times New Roman" w:cs="Times New Roman"/>
          <w:color w:val="000000"/>
          <w:sz w:val="32"/>
          <w:szCs w:val="24"/>
        </w:rPr>
      </w:pPr>
    </w:p>
    <w:p w:rsidR="00257AF0" w:rsidRDefault="00257AF0" w:rsidP="004D10F0">
      <w:pPr>
        <w:ind w:left="0"/>
        <w:rPr>
          <w:rFonts w:ascii="Times New Roman" w:hAnsi="Times New Roman" w:cs="Times New Roman"/>
          <w:color w:val="000000"/>
          <w:sz w:val="32"/>
          <w:szCs w:val="24"/>
        </w:rPr>
      </w:pPr>
    </w:p>
    <w:p w:rsidR="0097700A" w:rsidRPr="007F29C9" w:rsidRDefault="0097700A" w:rsidP="0097700A">
      <w:pPr>
        <w:pStyle w:val="ListParagraph"/>
        <w:numPr>
          <w:ilvl w:val="1"/>
          <w:numId w:val="2"/>
        </w:numPr>
        <w:tabs>
          <w:tab w:val="center" w:pos="698"/>
          <w:tab w:val="center" w:pos="2391"/>
          <w:tab w:val="center" w:pos="2974"/>
          <w:tab w:val="center" w:pos="6574"/>
        </w:tabs>
        <w:rPr>
          <w:rFonts w:ascii="Times New Roman" w:hAnsi="Times New Roman" w:cs="Times New Roman"/>
          <w:sz w:val="24"/>
          <w:szCs w:val="24"/>
        </w:rPr>
      </w:pPr>
      <w:r w:rsidRPr="009B4C18">
        <w:rPr>
          <w:rFonts w:ascii="Times New Roman" w:hAnsi="Times New Roman" w:cs="Times New Roman"/>
          <w:b/>
          <w:color w:val="2E74B5" w:themeColor="accent1" w:themeShade="BF"/>
          <w:sz w:val="32"/>
        </w:rPr>
        <w:t>Background of The Study</w:t>
      </w:r>
    </w:p>
    <w:p w:rsidR="0097700A" w:rsidRDefault="0097700A" w:rsidP="0097700A">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p>
    <w:p w:rsidR="0097700A" w:rsidRDefault="0097700A" w:rsidP="0097700A">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r w:rsidRPr="007F29C9">
        <w:rPr>
          <w:rFonts w:ascii="Times New Roman" w:eastAsia="Times New Roman" w:hAnsi="Times New Roman" w:cs="Times New Roman"/>
          <w:color w:val="000000"/>
          <w:sz w:val="24"/>
          <w:szCs w:val="24"/>
          <w:bdr w:val="none" w:sz="0" w:space="0" w:color="auto" w:frame="1"/>
        </w:rPr>
        <w:t>Bank is the most important financial institution in the economy. It plays vital role in the economy by providing means of payment and in mobilizing resources. The economic development of a country depends on the development of banking sector to a great extent. The dependence of banking sector in modern economy is increasing day by day because this sector</w:t>
      </w:r>
      <w:r w:rsidRPr="007F29C9">
        <w:rPr>
          <w:rFonts w:ascii="Times New Roman" w:eastAsia="Times New Roman" w:hAnsi="Times New Roman" w:cs="Times New Roman"/>
          <w:color w:val="000000"/>
          <w:sz w:val="24"/>
          <w:szCs w:val="24"/>
        </w:rPr>
        <w:t xml:space="preserve"> </w:t>
      </w:r>
      <w:r w:rsidRPr="007F29C9">
        <w:rPr>
          <w:rFonts w:ascii="Times New Roman" w:eastAsia="Times New Roman" w:hAnsi="Times New Roman" w:cs="Times New Roman"/>
          <w:color w:val="000000"/>
          <w:sz w:val="24"/>
          <w:szCs w:val="24"/>
          <w:bdr w:val="none" w:sz="0" w:space="0" w:color="auto" w:frame="1"/>
        </w:rPr>
        <w:t>ultimately contributes to run the wheel of development in a more dynamic way. Today’s modern</w:t>
      </w:r>
      <w:r w:rsidRPr="007F29C9">
        <w:rPr>
          <w:rFonts w:ascii="Times New Roman" w:eastAsia="Times New Roman" w:hAnsi="Times New Roman" w:cs="Times New Roman"/>
          <w:color w:val="000000"/>
          <w:sz w:val="24"/>
          <w:szCs w:val="24"/>
        </w:rPr>
        <w:t xml:space="preserve"> </w:t>
      </w:r>
      <w:r w:rsidRPr="007F29C9">
        <w:rPr>
          <w:rFonts w:ascii="Times New Roman" w:eastAsia="Times New Roman" w:hAnsi="Times New Roman" w:cs="Times New Roman"/>
          <w:color w:val="000000"/>
          <w:sz w:val="24"/>
          <w:szCs w:val="24"/>
          <w:bdr w:val="none" w:sz="0" w:space="0" w:color="auto" w:frame="1"/>
        </w:rPr>
        <w:t xml:space="preserve">banks are not only providing traditional banking, rather banks are expanding the menu of financial services, and banks are making the untouchable service touchable for their customers. The changing and expanding role of banking has made the banking business more complex and competitive. For survival and growth of this business demands creativity, specialization and knowledge and adoption of new technology are used. But technology, creativity, specialization all these cannot support a bank to survive unless the services are marketed in the right track. For this banks need experts who will able to run the business even in against the wind. Banks provide important capital in the form of loan and advances which are subject to non-repayment which is termed as credit risk, the chance that a loan will not be repaid timely. The main concern of the banks is credit risk and its management as credit or loans and advances are the main source of income for them. The loan and credit department is one of the most important departments of any bank. The money mobilized from ultimate surplus units are allocated through this department to the ultimate deficit unit (borrower). Success of this department keeps a great influence on the overall profit of a bank. Again, failure of this department may lead the bank to huge losses or even to bankruptcy. Like any other bank City bank’s credit division also tries to do their job perfectly. </w:t>
      </w:r>
    </w:p>
    <w:p w:rsidR="001713E6" w:rsidRDefault="001713E6" w:rsidP="0097700A">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p>
    <w:p w:rsidR="001713E6" w:rsidRPr="007F29C9" w:rsidRDefault="001713E6" w:rsidP="001713E6">
      <w:pPr>
        <w:pStyle w:val="ListParagraph"/>
        <w:numPr>
          <w:ilvl w:val="1"/>
          <w:numId w:val="2"/>
        </w:numPr>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r w:rsidRPr="00242879">
        <w:rPr>
          <w:rFonts w:ascii="Times New Roman" w:hAnsi="Times New Roman" w:cs="Times New Roman"/>
          <w:b/>
          <w:color w:val="2E74B5" w:themeColor="accent1" w:themeShade="BF"/>
          <w:sz w:val="32"/>
        </w:rPr>
        <w:t>Origin of The Report</w:t>
      </w:r>
    </w:p>
    <w:p w:rsidR="001713E6" w:rsidRDefault="001713E6" w:rsidP="001713E6">
      <w:pPr>
        <w:pStyle w:val="ListParagraph"/>
        <w:tabs>
          <w:tab w:val="center" w:pos="698"/>
          <w:tab w:val="center" w:pos="2391"/>
          <w:tab w:val="center" w:pos="2974"/>
          <w:tab w:val="center" w:pos="6574"/>
        </w:tabs>
        <w:rPr>
          <w:rFonts w:ascii="Times New Roman" w:hAnsi="Times New Roman" w:cs="Times New Roman"/>
          <w:sz w:val="24"/>
          <w:szCs w:val="24"/>
        </w:rPr>
      </w:pPr>
    </w:p>
    <w:p w:rsidR="001713E6" w:rsidRDefault="001713E6"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r w:rsidRPr="007F29C9">
        <w:rPr>
          <w:rFonts w:ascii="Times New Roman" w:hAnsi="Times New Roman" w:cs="Times New Roman"/>
          <w:sz w:val="24"/>
          <w:szCs w:val="24"/>
        </w:rPr>
        <w:t xml:space="preserve">As a core element, the internship is a requirement at the end of the completion of all the      credit courses </w:t>
      </w:r>
      <w:r w:rsidRPr="007F29C9">
        <w:rPr>
          <w:rFonts w:ascii="Times New Roman" w:hAnsi="Times New Roman" w:cs="Times New Roman"/>
          <w:noProof/>
          <w:sz w:val="24"/>
          <w:szCs w:val="24"/>
        </w:rPr>
        <w:t>for</w:t>
      </w:r>
      <w:r w:rsidRPr="007F29C9">
        <w:rPr>
          <w:rFonts w:ascii="Times New Roman" w:hAnsi="Times New Roman" w:cs="Times New Roman"/>
          <w:sz w:val="24"/>
          <w:szCs w:val="24"/>
        </w:rPr>
        <w:t xml:space="preserve"> a Bachelor of Business Administration. The purpose is to be familiar with the real world situation while gaining practical experience in a business firm. For the internship program, each student is required to be attached </w:t>
      </w:r>
      <w:r w:rsidRPr="007F29C9">
        <w:rPr>
          <w:rFonts w:ascii="Times New Roman" w:hAnsi="Times New Roman" w:cs="Times New Roman"/>
          <w:noProof/>
          <w:sz w:val="24"/>
          <w:szCs w:val="24"/>
        </w:rPr>
        <w:t>to</w:t>
      </w:r>
      <w:r w:rsidRPr="007F29C9">
        <w:rPr>
          <w:rFonts w:ascii="Times New Roman" w:hAnsi="Times New Roman" w:cs="Times New Roman"/>
          <w:sz w:val="24"/>
          <w:szCs w:val="24"/>
        </w:rPr>
        <w:t xml:space="preserve"> an organization. My internship placement was at </w:t>
      </w:r>
      <w:r w:rsidRPr="007F29C9">
        <w:rPr>
          <w:rFonts w:ascii="Times New Roman" w:hAnsi="Times New Roman" w:cs="Times New Roman"/>
          <w:b/>
          <w:sz w:val="24"/>
          <w:szCs w:val="24"/>
        </w:rPr>
        <w:t xml:space="preserve">City Bank Ltd, </w:t>
      </w:r>
      <w:proofErr w:type="spellStart"/>
      <w:r w:rsidRPr="007F29C9">
        <w:rPr>
          <w:rFonts w:ascii="Times New Roman" w:hAnsi="Times New Roman" w:cs="Times New Roman"/>
          <w:b/>
          <w:sz w:val="24"/>
          <w:szCs w:val="24"/>
        </w:rPr>
        <w:t>Banani</w:t>
      </w:r>
      <w:proofErr w:type="spellEnd"/>
      <w:r w:rsidRPr="007F29C9">
        <w:rPr>
          <w:rFonts w:ascii="Times New Roman" w:hAnsi="Times New Roman" w:cs="Times New Roman"/>
          <w:b/>
          <w:sz w:val="24"/>
          <w:szCs w:val="24"/>
        </w:rPr>
        <w:t xml:space="preserve"> Branch</w:t>
      </w:r>
      <w:r w:rsidRPr="007F29C9">
        <w:rPr>
          <w:rFonts w:ascii="Times New Roman" w:hAnsi="Times New Roman" w:cs="Times New Roman"/>
          <w:sz w:val="24"/>
          <w:szCs w:val="24"/>
        </w:rPr>
        <w:t xml:space="preserve"> </w:t>
      </w:r>
      <w:r w:rsidRPr="007F29C9">
        <w:rPr>
          <w:rFonts w:ascii="Times New Roman" w:eastAsia="Times New Roman" w:hAnsi="Times New Roman" w:cs="Times New Roman"/>
          <w:color w:val="000000"/>
          <w:sz w:val="24"/>
          <w:szCs w:val="24"/>
          <w:bdr w:val="none" w:sz="0" w:space="0" w:color="auto" w:frame="1"/>
        </w:rPr>
        <w:t>to take the real banking experience in order to reinforce knowledge acquired so far from the BBA program. So the preparation and submission of this report is very important for the completion of the Bachelor of Business Administration (BBA).</w:t>
      </w:r>
      <w:r w:rsidRPr="007F29C9">
        <w:rPr>
          <w:rFonts w:ascii="Times New Roman" w:eastAsia="Times New Roman" w:hAnsi="Times New Roman" w:cs="Times New Roman"/>
          <w:color w:val="000000"/>
          <w:sz w:val="24"/>
          <w:szCs w:val="24"/>
        </w:rPr>
        <w:t xml:space="preserve"> </w:t>
      </w:r>
      <w:r w:rsidRPr="007F29C9">
        <w:rPr>
          <w:rFonts w:ascii="Times New Roman" w:eastAsia="Times New Roman" w:hAnsi="Times New Roman" w:cs="Times New Roman"/>
          <w:color w:val="000000"/>
          <w:sz w:val="24"/>
          <w:szCs w:val="24"/>
          <w:bdr w:val="none" w:sz="0" w:space="0" w:color="auto" w:frame="1"/>
        </w:rPr>
        <w:t>This report is tentatively prepared to complete my BBA program.</w:t>
      </w:r>
    </w:p>
    <w:p w:rsidR="001713E6" w:rsidRDefault="001713E6"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p>
    <w:p w:rsidR="001713E6" w:rsidRDefault="001713E6"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p>
    <w:p w:rsidR="001713E6" w:rsidRPr="007F29C9" w:rsidRDefault="001713E6"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bdr w:val="none" w:sz="0" w:space="0" w:color="auto" w:frame="1"/>
        </w:rPr>
      </w:pPr>
    </w:p>
    <w:p w:rsidR="001713E6" w:rsidRPr="007F29C9" w:rsidRDefault="001713E6" w:rsidP="001713E6">
      <w:pPr>
        <w:pStyle w:val="ListParagraph"/>
        <w:numPr>
          <w:ilvl w:val="1"/>
          <w:numId w:val="2"/>
        </w:numPr>
        <w:tabs>
          <w:tab w:val="center" w:pos="698"/>
          <w:tab w:val="center" w:pos="2391"/>
          <w:tab w:val="center" w:pos="2974"/>
          <w:tab w:val="center" w:pos="6574"/>
        </w:tabs>
        <w:rPr>
          <w:rFonts w:ascii="Times New Roman" w:eastAsia="Times New Roman" w:hAnsi="Times New Roman" w:cs="Times New Roman"/>
          <w:color w:val="2E74B5" w:themeColor="accent1" w:themeShade="BF"/>
          <w:sz w:val="24"/>
          <w:szCs w:val="24"/>
          <w:bdr w:val="none" w:sz="0" w:space="0" w:color="auto" w:frame="1"/>
        </w:rPr>
      </w:pPr>
      <w:r w:rsidRPr="00242879">
        <w:rPr>
          <w:rFonts w:ascii="Times New Roman" w:eastAsia="Times New Roman" w:hAnsi="Times New Roman" w:cs="Times New Roman"/>
          <w:b/>
          <w:color w:val="2E74B5" w:themeColor="accent1" w:themeShade="BF"/>
          <w:sz w:val="32"/>
          <w:szCs w:val="24"/>
        </w:rPr>
        <w:t>Objectives of The Report</w:t>
      </w:r>
    </w:p>
    <w:p w:rsidR="001713E6" w:rsidRDefault="001713E6" w:rsidP="001713E6">
      <w:pPr>
        <w:pStyle w:val="ListParagraph"/>
        <w:tabs>
          <w:tab w:val="center" w:pos="698"/>
          <w:tab w:val="center" w:pos="2391"/>
          <w:tab w:val="center" w:pos="2974"/>
          <w:tab w:val="center" w:pos="6574"/>
        </w:tabs>
        <w:rPr>
          <w:rFonts w:ascii="Times New Roman" w:hAnsi="Times New Roman" w:cs="Times New Roman"/>
          <w:color w:val="000000"/>
          <w:sz w:val="24"/>
          <w:szCs w:val="24"/>
          <w:shd w:val="clear" w:color="auto" w:fill="FFFFFF"/>
        </w:rPr>
      </w:pPr>
    </w:p>
    <w:p w:rsidR="001713E6" w:rsidRPr="001713E6" w:rsidRDefault="001713E6" w:rsidP="001713E6">
      <w:pPr>
        <w:pStyle w:val="ListParagraph"/>
        <w:tabs>
          <w:tab w:val="center" w:pos="698"/>
          <w:tab w:val="center" w:pos="2391"/>
          <w:tab w:val="center" w:pos="2974"/>
          <w:tab w:val="center" w:pos="6574"/>
        </w:tabs>
        <w:rPr>
          <w:rFonts w:ascii="Times New Roman" w:eastAsia="Times New Roman" w:hAnsi="Times New Roman" w:cs="Times New Roman"/>
          <w:color w:val="2E74B5" w:themeColor="accent1" w:themeShade="BF"/>
          <w:sz w:val="24"/>
          <w:szCs w:val="24"/>
          <w:bdr w:val="none" w:sz="0" w:space="0" w:color="auto" w:frame="1"/>
        </w:rPr>
      </w:pPr>
      <w:r w:rsidRPr="007F29C9">
        <w:rPr>
          <w:rFonts w:ascii="Times New Roman" w:hAnsi="Times New Roman" w:cs="Times New Roman"/>
          <w:color w:val="000000"/>
          <w:sz w:val="24"/>
          <w:szCs w:val="24"/>
          <w:shd w:val="clear" w:color="auto" w:fill="FFFFFF"/>
        </w:rPr>
        <w:t>The general objective of the study is to figure out the Loan</w:t>
      </w:r>
      <w:r>
        <w:rPr>
          <w:rFonts w:ascii="Times New Roman" w:hAnsi="Times New Roman" w:cs="Times New Roman"/>
          <w:color w:val="000000"/>
          <w:sz w:val="24"/>
          <w:szCs w:val="24"/>
          <w:shd w:val="clear" w:color="auto" w:fill="FFFFFF"/>
        </w:rPr>
        <w:t>s</w:t>
      </w:r>
      <w:r w:rsidR="00E10D1B">
        <w:rPr>
          <w:rFonts w:ascii="Times New Roman" w:hAnsi="Times New Roman" w:cs="Times New Roman"/>
          <w:color w:val="000000"/>
          <w:sz w:val="24"/>
          <w:szCs w:val="24"/>
          <w:shd w:val="clear" w:color="auto" w:fill="FFFFFF"/>
        </w:rPr>
        <w:t xml:space="preserve"> and Advances of City Bank Limited. The </w:t>
      </w:r>
      <w:r w:rsidR="00E10D1B">
        <w:rPr>
          <w:rFonts w:ascii="Times New Roman" w:eastAsia="Times New Roman" w:hAnsi="Times New Roman" w:cs="Times New Roman"/>
          <w:bCs/>
          <w:color w:val="000000"/>
          <w:sz w:val="24"/>
          <w:szCs w:val="24"/>
        </w:rPr>
        <w:t>s</w:t>
      </w:r>
      <w:r w:rsidRPr="001713E6">
        <w:rPr>
          <w:rFonts w:ascii="Times New Roman" w:eastAsia="Times New Roman" w:hAnsi="Times New Roman" w:cs="Times New Roman"/>
          <w:bCs/>
          <w:color w:val="000000"/>
          <w:sz w:val="24"/>
          <w:szCs w:val="24"/>
        </w:rPr>
        <w:t>pecific objectives are:</w:t>
      </w:r>
    </w:p>
    <w:p w:rsidR="001713E6" w:rsidRPr="00E10D1B" w:rsidRDefault="001713E6" w:rsidP="00E10D1B">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rPr>
      </w:pPr>
      <w:r w:rsidRPr="0017545C">
        <w:rPr>
          <w:rFonts w:ascii="Times New Roman" w:eastAsia="Times New Roman" w:hAnsi="Times New Roman" w:cs="Times New Roman"/>
          <w:color w:val="000000"/>
          <w:sz w:val="24"/>
          <w:szCs w:val="24"/>
        </w:rPr>
        <w:t xml:space="preserve">1. To have idea regarding various types of Loan and Advances of </w:t>
      </w:r>
      <w:r>
        <w:rPr>
          <w:rFonts w:ascii="Times New Roman" w:eastAsia="Times New Roman" w:hAnsi="Times New Roman" w:cs="Times New Roman"/>
          <w:color w:val="000000"/>
          <w:sz w:val="24"/>
          <w:szCs w:val="24"/>
        </w:rPr>
        <w:t>City</w:t>
      </w:r>
      <w:r w:rsidRPr="0017545C">
        <w:rPr>
          <w:rFonts w:ascii="Times New Roman" w:eastAsia="Times New Roman" w:hAnsi="Times New Roman" w:cs="Times New Roman"/>
          <w:color w:val="000000"/>
          <w:sz w:val="24"/>
          <w:szCs w:val="24"/>
        </w:rPr>
        <w:t xml:space="preserve"> Bank Limited.</w:t>
      </w:r>
    </w:p>
    <w:p w:rsidR="001713E6" w:rsidRDefault="00E10D1B"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1713E6">
        <w:rPr>
          <w:rFonts w:ascii="Times New Roman" w:eastAsia="Times New Roman" w:hAnsi="Times New Roman" w:cs="Times New Roman"/>
          <w:color w:val="000000"/>
          <w:sz w:val="24"/>
          <w:szCs w:val="24"/>
        </w:rPr>
        <w:t xml:space="preserve">. </w:t>
      </w:r>
      <w:r w:rsidR="001713E6" w:rsidRPr="0017545C">
        <w:rPr>
          <w:rFonts w:ascii="Times New Roman" w:eastAsia="Times New Roman" w:hAnsi="Times New Roman" w:cs="Times New Roman"/>
          <w:color w:val="000000"/>
          <w:sz w:val="24"/>
          <w:szCs w:val="24"/>
        </w:rPr>
        <w:t xml:space="preserve">To know the </w:t>
      </w:r>
      <w:r w:rsidRPr="0017545C">
        <w:rPr>
          <w:rFonts w:ascii="Times New Roman" w:eastAsia="Times New Roman" w:hAnsi="Times New Roman" w:cs="Times New Roman"/>
          <w:color w:val="000000"/>
          <w:sz w:val="24"/>
          <w:szCs w:val="24"/>
        </w:rPr>
        <w:t xml:space="preserve">loan sanction procedure </w:t>
      </w:r>
      <w:r w:rsidR="001713E6" w:rsidRPr="0017545C">
        <w:rPr>
          <w:rFonts w:ascii="Times New Roman" w:eastAsia="Times New Roman" w:hAnsi="Times New Roman" w:cs="Times New Roman"/>
          <w:color w:val="000000"/>
          <w:sz w:val="24"/>
          <w:szCs w:val="24"/>
        </w:rPr>
        <w:t xml:space="preserve">of </w:t>
      </w:r>
      <w:r w:rsidR="001713E6">
        <w:rPr>
          <w:rFonts w:ascii="Times New Roman" w:eastAsia="Times New Roman" w:hAnsi="Times New Roman" w:cs="Times New Roman"/>
          <w:color w:val="000000"/>
          <w:sz w:val="24"/>
          <w:szCs w:val="24"/>
        </w:rPr>
        <w:t xml:space="preserve">City </w:t>
      </w:r>
      <w:r>
        <w:rPr>
          <w:rFonts w:ascii="Times New Roman" w:eastAsia="Times New Roman" w:hAnsi="Times New Roman" w:cs="Times New Roman"/>
          <w:color w:val="000000"/>
          <w:sz w:val="24"/>
          <w:szCs w:val="24"/>
        </w:rPr>
        <w:t xml:space="preserve">Bank Limited </w:t>
      </w:r>
      <w:r w:rsidR="001713E6" w:rsidRPr="0017545C">
        <w:rPr>
          <w:rFonts w:ascii="Times New Roman" w:eastAsia="Times New Roman" w:hAnsi="Times New Roman" w:cs="Times New Roman"/>
          <w:color w:val="000000"/>
          <w:sz w:val="24"/>
          <w:szCs w:val="24"/>
        </w:rPr>
        <w:t xml:space="preserve">at </w:t>
      </w:r>
      <w:proofErr w:type="spellStart"/>
      <w:r w:rsidR="001713E6">
        <w:rPr>
          <w:rFonts w:ascii="Times New Roman" w:eastAsia="Times New Roman" w:hAnsi="Times New Roman" w:cs="Times New Roman"/>
          <w:color w:val="000000"/>
          <w:sz w:val="24"/>
          <w:szCs w:val="24"/>
        </w:rPr>
        <w:t>Banani</w:t>
      </w:r>
      <w:proofErr w:type="spellEnd"/>
      <w:r w:rsidR="001713E6" w:rsidRPr="0017545C">
        <w:rPr>
          <w:rFonts w:ascii="Times New Roman" w:eastAsia="Times New Roman" w:hAnsi="Times New Roman" w:cs="Times New Roman"/>
          <w:color w:val="000000"/>
          <w:sz w:val="24"/>
          <w:szCs w:val="24"/>
        </w:rPr>
        <w:t xml:space="preserve"> branch.</w:t>
      </w:r>
    </w:p>
    <w:p w:rsidR="001713E6" w:rsidRDefault="00E10D1B"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1713E6" w:rsidRPr="0017545C">
        <w:rPr>
          <w:rFonts w:ascii="Times New Roman" w:eastAsia="Times New Roman" w:hAnsi="Times New Roman" w:cs="Times New Roman"/>
          <w:color w:val="000000"/>
          <w:sz w:val="24"/>
          <w:szCs w:val="24"/>
        </w:rPr>
        <w:t>. To identify the recovery rates of the loans i</w:t>
      </w:r>
      <w:r>
        <w:rPr>
          <w:rFonts w:ascii="Times New Roman" w:eastAsia="Times New Roman" w:hAnsi="Times New Roman" w:cs="Times New Roman"/>
          <w:color w:val="000000"/>
          <w:sz w:val="24"/>
          <w:szCs w:val="24"/>
        </w:rPr>
        <w:t>n different sectors in last five</w:t>
      </w:r>
      <w:r w:rsidR="001713E6" w:rsidRPr="0017545C">
        <w:rPr>
          <w:rFonts w:ascii="Times New Roman" w:eastAsia="Times New Roman" w:hAnsi="Times New Roman" w:cs="Times New Roman"/>
          <w:color w:val="000000"/>
          <w:sz w:val="24"/>
          <w:szCs w:val="24"/>
        </w:rPr>
        <w:t xml:space="preserve"> years an</w:t>
      </w:r>
      <w:r w:rsidR="001713E6">
        <w:rPr>
          <w:rFonts w:ascii="Times New Roman" w:eastAsia="Times New Roman" w:hAnsi="Times New Roman" w:cs="Times New Roman"/>
          <w:color w:val="000000"/>
          <w:sz w:val="24"/>
          <w:szCs w:val="24"/>
        </w:rPr>
        <w:t>d have a comparison among them.</w:t>
      </w:r>
    </w:p>
    <w:p w:rsidR="00A6479B" w:rsidRDefault="00A6479B" w:rsidP="001713E6">
      <w:pPr>
        <w:pStyle w:val="ListParagraph"/>
        <w:tabs>
          <w:tab w:val="center" w:pos="698"/>
          <w:tab w:val="center" w:pos="2391"/>
          <w:tab w:val="center" w:pos="2974"/>
          <w:tab w:val="center" w:pos="6574"/>
        </w:tabs>
        <w:rPr>
          <w:rFonts w:ascii="Times New Roman" w:eastAsia="Times New Roman" w:hAnsi="Times New Roman" w:cs="Times New Roman"/>
          <w:color w:val="000000"/>
          <w:sz w:val="24"/>
          <w:szCs w:val="24"/>
        </w:rPr>
      </w:pPr>
    </w:p>
    <w:p w:rsidR="00A6479B" w:rsidRDefault="00A6479B" w:rsidP="00A6479B">
      <w:pPr>
        <w:pStyle w:val="ListParagraph"/>
        <w:numPr>
          <w:ilvl w:val="1"/>
          <w:numId w:val="2"/>
        </w:numPr>
        <w:rPr>
          <w:rFonts w:ascii="Times New Roman" w:hAnsi="Times New Roman" w:cs="Times New Roman"/>
          <w:b/>
          <w:color w:val="2E74B5" w:themeColor="accent1" w:themeShade="BF"/>
          <w:sz w:val="32"/>
          <w:szCs w:val="24"/>
        </w:rPr>
      </w:pPr>
      <w:r w:rsidRPr="00242879">
        <w:rPr>
          <w:rFonts w:ascii="Times New Roman" w:hAnsi="Times New Roman" w:cs="Times New Roman"/>
          <w:b/>
          <w:color w:val="2E74B5" w:themeColor="accent1" w:themeShade="BF"/>
          <w:sz w:val="32"/>
          <w:szCs w:val="24"/>
        </w:rPr>
        <w:t>Methodology</w:t>
      </w:r>
    </w:p>
    <w:p w:rsidR="00F00F68" w:rsidRPr="0019061C" w:rsidRDefault="00F00F68" w:rsidP="00F00F68">
      <w:pPr>
        <w:pStyle w:val="ListParagraph"/>
        <w:rPr>
          <w:rFonts w:ascii="Times New Roman" w:hAnsi="Times New Roman" w:cs="Times New Roman"/>
          <w:b/>
          <w:color w:val="2E74B5" w:themeColor="accent1" w:themeShade="BF"/>
          <w:sz w:val="32"/>
          <w:szCs w:val="24"/>
        </w:rPr>
      </w:pPr>
    </w:p>
    <w:p w:rsidR="00F00F68" w:rsidRPr="00A614ED" w:rsidRDefault="00C002B8" w:rsidP="00A614ED">
      <w:pPr>
        <w:pStyle w:val="ListParagraph"/>
        <w:rPr>
          <w:rFonts w:ascii="Times New Roman" w:hAnsi="Times New Roman" w:cs="Times New Roman"/>
          <w:b/>
          <w:color w:val="2E74B5" w:themeColor="accent1" w:themeShade="BF"/>
          <w:sz w:val="32"/>
          <w:szCs w:val="24"/>
        </w:rPr>
      </w:pPr>
      <w:r>
        <w:rPr>
          <w:rFonts w:ascii="Times New Roman" w:hAnsi="Times New Roman" w:cs="Times New Roman"/>
          <w:sz w:val="24"/>
          <w:szCs w:val="24"/>
        </w:rPr>
        <w:t xml:space="preserve">To prepare the report on “Analysis of Loans and Advances of the City Bank Limited”, I mainly used </w:t>
      </w:r>
      <w:r>
        <w:rPr>
          <w:rFonts w:ascii="Times New Roman" w:eastAsia="Times New Roman" w:hAnsi="Times New Roman" w:cs="Times New Roman"/>
          <w:bCs/>
          <w:color w:val="000000"/>
          <w:sz w:val="24"/>
          <w:szCs w:val="24"/>
        </w:rPr>
        <w:t>s</w:t>
      </w:r>
      <w:r w:rsidR="00A6479B" w:rsidRPr="00A614ED">
        <w:rPr>
          <w:rFonts w:ascii="Times New Roman" w:eastAsia="Times New Roman" w:hAnsi="Times New Roman" w:cs="Times New Roman"/>
          <w:bCs/>
          <w:color w:val="000000"/>
          <w:sz w:val="24"/>
          <w:szCs w:val="24"/>
        </w:rPr>
        <w:t>econda</w:t>
      </w:r>
      <w:r w:rsidR="00A614ED" w:rsidRPr="00A614ED">
        <w:rPr>
          <w:rFonts w:ascii="Times New Roman" w:eastAsia="Times New Roman" w:hAnsi="Times New Roman" w:cs="Times New Roman"/>
          <w:bCs/>
          <w:color w:val="000000"/>
          <w:sz w:val="24"/>
          <w:szCs w:val="24"/>
        </w:rPr>
        <w:t xml:space="preserve">ry </w:t>
      </w:r>
      <w:r>
        <w:rPr>
          <w:rFonts w:ascii="Times New Roman" w:eastAsia="Times New Roman" w:hAnsi="Times New Roman" w:cs="Times New Roman"/>
          <w:bCs/>
          <w:color w:val="000000"/>
          <w:sz w:val="24"/>
          <w:szCs w:val="24"/>
        </w:rPr>
        <w:t>data that has been collected from the a</w:t>
      </w:r>
      <w:r>
        <w:rPr>
          <w:rFonts w:ascii="Times New Roman" w:eastAsia="Times New Roman" w:hAnsi="Times New Roman" w:cs="Times New Roman"/>
          <w:color w:val="000000"/>
          <w:sz w:val="24"/>
          <w:szCs w:val="24"/>
        </w:rPr>
        <w:t>nnual r</w:t>
      </w:r>
      <w:r w:rsidR="00A6479B" w:rsidRPr="00A614ED">
        <w:rPr>
          <w:rFonts w:ascii="Times New Roman" w:eastAsia="Times New Roman" w:hAnsi="Times New Roman" w:cs="Times New Roman"/>
          <w:color w:val="000000"/>
          <w:sz w:val="24"/>
          <w:szCs w:val="24"/>
        </w:rPr>
        <w:t>eport of City</w:t>
      </w:r>
      <w:r>
        <w:rPr>
          <w:rFonts w:ascii="Times New Roman" w:eastAsia="Times New Roman" w:hAnsi="Times New Roman" w:cs="Times New Roman"/>
          <w:color w:val="000000"/>
          <w:sz w:val="24"/>
          <w:szCs w:val="24"/>
        </w:rPr>
        <w:t xml:space="preserve"> Bank Limited. The five years data applied in the report </w:t>
      </w:r>
      <w:proofErr w:type="spellStart"/>
      <w:r>
        <w:rPr>
          <w:rFonts w:ascii="Times New Roman" w:eastAsia="Times New Roman" w:hAnsi="Times New Roman" w:cs="Times New Roman"/>
          <w:color w:val="000000"/>
          <w:sz w:val="24"/>
          <w:szCs w:val="24"/>
        </w:rPr>
        <w:t>covereded</w:t>
      </w:r>
      <w:proofErr w:type="spellEnd"/>
      <w:r>
        <w:rPr>
          <w:rFonts w:ascii="Times New Roman" w:eastAsia="Times New Roman" w:hAnsi="Times New Roman" w:cs="Times New Roman"/>
          <w:color w:val="000000"/>
          <w:sz w:val="24"/>
          <w:szCs w:val="24"/>
        </w:rPr>
        <w:t xml:space="preserve"> 2013-2017.</w:t>
      </w:r>
      <w:r>
        <w:rPr>
          <w:rFonts w:ascii="Times New Roman" w:eastAsia="Times New Roman" w:hAnsi="Times New Roman" w:cs="Times New Roman"/>
          <w:color w:val="000000"/>
          <w:sz w:val="24"/>
          <w:szCs w:val="24"/>
        </w:rPr>
        <w:br/>
      </w:r>
      <w:r w:rsidRPr="00A614ED">
        <w:rPr>
          <w:rFonts w:ascii="Times New Roman" w:hAnsi="Times New Roman" w:cs="Times New Roman"/>
          <w:b/>
          <w:color w:val="2E74B5" w:themeColor="accent1" w:themeShade="BF"/>
          <w:sz w:val="32"/>
          <w:szCs w:val="24"/>
        </w:rPr>
        <w:t xml:space="preserve"> </w:t>
      </w:r>
    </w:p>
    <w:p w:rsidR="00F00F68" w:rsidRPr="0019061C" w:rsidRDefault="00F00F68" w:rsidP="00F00F68">
      <w:pPr>
        <w:pStyle w:val="ListParagraph"/>
        <w:numPr>
          <w:ilvl w:val="1"/>
          <w:numId w:val="2"/>
        </w:numPr>
        <w:rPr>
          <w:rFonts w:ascii="Times New Roman" w:eastAsia="Times New Roman" w:hAnsi="Times New Roman" w:cs="Times New Roman"/>
          <w:color w:val="2E74B5" w:themeColor="accent1" w:themeShade="BF"/>
          <w:sz w:val="24"/>
          <w:szCs w:val="24"/>
        </w:rPr>
      </w:pPr>
      <w:r w:rsidRPr="008D7B3D">
        <w:rPr>
          <w:rFonts w:ascii="Times New Roman" w:eastAsia="Times New Roman" w:hAnsi="Times New Roman" w:cs="Times New Roman"/>
          <w:b/>
          <w:color w:val="2E74B5" w:themeColor="accent1" w:themeShade="BF"/>
          <w:sz w:val="32"/>
          <w:szCs w:val="26"/>
        </w:rPr>
        <w:t>Limitations of The Study</w:t>
      </w:r>
    </w:p>
    <w:p w:rsidR="00F00F68" w:rsidRPr="0019061C" w:rsidRDefault="00F00F68" w:rsidP="00F00F68">
      <w:pPr>
        <w:pStyle w:val="ListParagraph"/>
        <w:rPr>
          <w:rFonts w:ascii="Times New Roman" w:eastAsia="Times New Roman" w:hAnsi="Times New Roman" w:cs="Times New Roman"/>
          <w:color w:val="2E74B5" w:themeColor="accent1" w:themeShade="BF"/>
          <w:sz w:val="24"/>
          <w:szCs w:val="24"/>
        </w:rPr>
      </w:pPr>
      <w:r w:rsidRPr="0019061C">
        <w:rPr>
          <w:rFonts w:ascii="Times New Roman" w:eastAsia="Times New Roman" w:hAnsi="Times New Roman" w:cs="Times New Roman"/>
          <w:color w:val="000000"/>
          <w:sz w:val="24"/>
          <w:szCs w:val="24"/>
        </w:rPr>
        <w:t>Like any other study the limitations of the study is not out of questions. But the following factors seem to me the main points of weakness of thi</w:t>
      </w:r>
      <w:r>
        <w:rPr>
          <w:rFonts w:ascii="Times New Roman" w:eastAsia="Times New Roman" w:hAnsi="Times New Roman" w:cs="Times New Roman"/>
          <w:color w:val="000000"/>
          <w:sz w:val="24"/>
          <w:szCs w:val="24"/>
        </w:rPr>
        <w:t>s study.</w:t>
      </w:r>
    </w:p>
    <w:p w:rsidR="00F00F68" w:rsidRPr="002670D4" w:rsidRDefault="00C763AE" w:rsidP="00770F01">
      <w:pPr>
        <w:pStyle w:val="ListParagraph"/>
        <w:numPr>
          <w:ilvl w:val="0"/>
          <w:numId w:val="3"/>
        </w:numPr>
        <w:rPr>
          <w:rFonts w:ascii="Times New Roman" w:eastAsia="Times New Roman" w:hAnsi="Times New Roman" w:cs="Times New Roman"/>
          <w:color w:val="2E74B5" w:themeColor="accent1" w:themeShade="BF"/>
          <w:sz w:val="24"/>
          <w:szCs w:val="24"/>
        </w:rPr>
      </w:pPr>
      <w:r>
        <w:rPr>
          <w:rFonts w:ascii="Times New Roman" w:eastAsia="Times New Roman" w:hAnsi="Times New Roman" w:cs="Times New Roman"/>
          <w:color w:val="000000"/>
          <w:sz w:val="24"/>
          <w:szCs w:val="24"/>
        </w:rPr>
        <w:t xml:space="preserve">One major limitation was </w:t>
      </w:r>
      <w:r w:rsidR="00F00F68" w:rsidRPr="002670D4">
        <w:rPr>
          <w:rFonts w:ascii="Times New Roman" w:eastAsia="Times New Roman" w:hAnsi="Times New Roman" w:cs="Times New Roman"/>
          <w:color w:val="000000"/>
          <w:sz w:val="24"/>
          <w:szCs w:val="24"/>
        </w:rPr>
        <w:t>the time constraint. The duration of the study was only three months, which disabled many opportunities.</w:t>
      </w:r>
    </w:p>
    <w:p w:rsidR="00F00F68" w:rsidRPr="002670D4" w:rsidRDefault="00F00F68" w:rsidP="00770F01">
      <w:pPr>
        <w:pStyle w:val="ListParagraph"/>
        <w:numPr>
          <w:ilvl w:val="0"/>
          <w:numId w:val="3"/>
        </w:numPr>
        <w:rPr>
          <w:rFonts w:ascii="Times New Roman" w:eastAsia="Times New Roman" w:hAnsi="Times New Roman" w:cs="Times New Roman"/>
          <w:color w:val="2E74B5" w:themeColor="accent1" w:themeShade="BF"/>
          <w:sz w:val="24"/>
          <w:szCs w:val="24"/>
        </w:rPr>
      </w:pPr>
      <w:r w:rsidRPr="002670D4">
        <w:rPr>
          <w:rFonts w:ascii="Times New Roman" w:eastAsia="Times New Roman" w:hAnsi="Times New Roman" w:cs="Times New Roman"/>
          <w:color w:val="000000"/>
          <w:sz w:val="24"/>
          <w:szCs w:val="24"/>
        </w:rPr>
        <w:t>Some essential data could not be gathered becau</w:t>
      </w:r>
      <w:r>
        <w:rPr>
          <w:rFonts w:ascii="Times New Roman" w:eastAsia="Times New Roman" w:hAnsi="Times New Roman" w:cs="Times New Roman"/>
          <w:color w:val="000000"/>
          <w:sz w:val="24"/>
          <w:szCs w:val="24"/>
        </w:rPr>
        <w:t>se of confidentiality concerns.</w:t>
      </w:r>
    </w:p>
    <w:p w:rsidR="00F00F68" w:rsidRPr="002670D4" w:rsidRDefault="00F00F68" w:rsidP="00770F01">
      <w:pPr>
        <w:pStyle w:val="ListParagraph"/>
        <w:numPr>
          <w:ilvl w:val="0"/>
          <w:numId w:val="3"/>
        </w:numPr>
        <w:rPr>
          <w:rFonts w:ascii="Times New Roman" w:eastAsia="Times New Roman" w:hAnsi="Times New Roman" w:cs="Times New Roman"/>
          <w:color w:val="2E74B5" w:themeColor="accent1" w:themeShade="BF"/>
          <w:sz w:val="24"/>
          <w:szCs w:val="24"/>
        </w:rPr>
      </w:pPr>
      <w:r w:rsidRPr="002670D4">
        <w:rPr>
          <w:rFonts w:ascii="Times New Roman" w:eastAsia="Times New Roman" w:hAnsi="Times New Roman" w:cs="Times New Roman"/>
          <w:color w:val="000000"/>
          <w:sz w:val="24"/>
          <w:szCs w:val="24"/>
        </w:rPr>
        <w:t>Another limitation was that the data gathered could not be verified for accuracy.</w:t>
      </w:r>
    </w:p>
    <w:p w:rsidR="00C763AE" w:rsidRPr="00C763AE" w:rsidRDefault="00F00F68" w:rsidP="00770F01">
      <w:pPr>
        <w:pStyle w:val="ListParagraph"/>
        <w:numPr>
          <w:ilvl w:val="0"/>
          <w:numId w:val="3"/>
        </w:numPr>
        <w:rPr>
          <w:rFonts w:ascii="Times New Roman" w:eastAsia="Times New Roman" w:hAnsi="Times New Roman" w:cs="Times New Roman"/>
          <w:color w:val="2E74B5" w:themeColor="accent1" w:themeShade="BF"/>
          <w:sz w:val="24"/>
          <w:szCs w:val="24"/>
        </w:rPr>
      </w:pPr>
      <w:r w:rsidRPr="002670D4">
        <w:rPr>
          <w:rFonts w:ascii="Times New Roman" w:eastAsia="Times New Roman" w:hAnsi="Times New Roman" w:cs="Times New Roman"/>
          <w:color w:val="000000"/>
          <w:sz w:val="24"/>
          <w:szCs w:val="24"/>
        </w:rPr>
        <w:t>Lack of in-depth knowledge and analytical ability for writing such report.</w:t>
      </w:r>
    </w:p>
    <w:p w:rsidR="001713E6" w:rsidRPr="00C321A4" w:rsidRDefault="00F00F68" w:rsidP="00770F01">
      <w:pPr>
        <w:pStyle w:val="ListParagraph"/>
        <w:numPr>
          <w:ilvl w:val="0"/>
          <w:numId w:val="3"/>
        </w:numPr>
        <w:rPr>
          <w:rFonts w:ascii="Times New Roman" w:eastAsia="Times New Roman" w:hAnsi="Times New Roman" w:cs="Times New Roman"/>
          <w:color w:val="2E74B5" w:themeColor="accent1" w:themeShade="BF"/>
          <w:sz w:val="24"/>
          <w:szCs w:val="24"/>
        </w:rPr>
      </w:pPr>
      <w:r w:rsidRPr="00C763AE">
        <w:rPr>
          <w:rFonts w:ascii="Times New Roman" w:eastAsia="Times New Roman" w:hAnsi="Times New Roman" w:cs="Times New Roman"/>
          <w:color w:val="000000"/>
          <w:sz w:val="24"/>
          <w:szCs w:val="24"/>
        </w:rPr>
        <w:t xml:space="preserve">The Management/officers are very busy with their jobs, which lead a little time to consult with them. </w:t>
      </w:r>
    </w:p>
    <w:p w:rsidR="007F29C9" w:rsidRDefault="007F29C9"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F74D01" w:rsidRDefault="00F74D01" w:rsidP="009C2003">
      <w:pPr>
        <w:jc w:val="center"/>
        <w:rPr>
          <w:rFonts w:ascii="Times New Roman" w:hAnsi="Times New Roman" w:cs="Times New Roman"/>
          <w:b/>
          <w:color w:val="ED7D31" w:themeColor="accent2"/>
          <w:sz w:val="44"/>
        </w:rPr>
      </w:pPr>
    </w:p>
    <w:p w:rsidR="00F74D01" w:rsidRDefault="00F74D01" w:rsidP="009C2003">
      <w:pPr>
        <w:jc w:val="center"/>
        <w:rPr>
          <w:rFonts w:ascii="Times New Roman" w:hAnsi="Times New Roman" w:cs="Times New Roman"/>
          <w:b/>
          <w:color w:val="ED7D31" w:themeColor="accent2"/>
          <w:sz w:val="44"/>
        </w:rPr>
      </w:pPr>
    </w:p>
    <w:p w:rsidR="00F74D01" w:rsidRDefault="00F74D01" w:rsidP="009C2003">
      <w:pPr>
        <w:jc w:val="center"/>
        <w:rPr>
          <w:rFonts w:ascii="Times New Roman" w:hAnsi="Times New Roman" w:cs="Times New Roman"/>
          <w:b/>
          <w:color w:val="ED7D31" w:themeColor="accent2"/>
          <w:sz w:val="44"/>
        </w:rPr>
      </w:pPr>
    </w:p>
    <w:p w:rsidR="00F74D01" w:rsidRDefault="00F74D01" w:rsidP="00F74D01">
      <w:pPr>
        <w:ind w:left="0"/>
        <w:rPr>
          <w:rFonts w:ascii="Times New Roman" w:hAnsi="Times New Roman" w:cs="Times New Roman"/>
          <w:b/>
          <w:color w:val="ED7D31" w:themeColor="accent2"/>
          <w:sz w:val="44"/>
        </w:rPr>
      </w:pPr>
    </w:p>
    <w:p w:rsidR="00F74D01" w:rsidRDefault="00F74D01" w:rsidP="00F74D01">
      <w:pPr>
        <w:ind w:left="0"/>
        <w:rPr>
          <w:rFonts w:ascii="Times New Roman" w:hAnsi="Times New Roman" w:cs="Times New Roman"/>
          <w:b/>
          <w:color w:val="ED7D31" w:themeColor="accent2"/>
          <w:sz w:val="44"/>
        </w:rPr>
      </w:pPr>
    </w:p>
    <w:p w:rsidR="00F74D01" w:rsidRDefault="00F74D01" w:rsidP="009C2003">
      <w:pPr>
        <w:jc w:val="center"/>
        <w:rPr>
          <w:rFonts w:ascii="Times New Roman" w:hAnsi="Times New Roman" w:cs="Times New Roman"/>
          <w:b/>
          <w:color w:val="ED7D31" w:themeColor="accent2"/>
          <w:sz w:val="44"/>
        </w:rPr>
      </w:pPr>
    </w:p>
    <w:p w:rsidR="00F74D01" w:rsidRDefault="00F74D01" w:rsidP="009C2003">
      <w:pPr>
        <w:jc w:val="center"/>
        <w:rPr>
          <w:rFonts w:ascii="Times New Roman" w:hAnsi="Times New Roman" w:cs="Times New Roman"/>
          <w:b/>
          <w:color w:val="ED7D31" w:themeColor="accent2"/>
          <w:sz w:val="44"/>
        </w:rPr>
      </w:pPr>
    </w:p>
    <w:p w:rsidR="00F74D01" w:rsidRDefault="00F74D01" w:rsidP="009C2003">
      <w:pPr>
        <w:jc w:val="center"/>
        <w:rPr>
          <w:rFonts w:ascii="Times New Roman" w:hAnsi="Times New Roman" w:cs="Times New Roman"/>
          <w:b/>
          <w:color w:val="ED7D31" w:themeColor="accent2"/>
          <w:sz w:val="44"/>
        </w:rPr>
      </w:pPr>
    </w:p>
    <w:p w:rsidR="00F74D01" w:rsidRDefault="00F74D01" w:rsidP="009C2003">
      <w:pPr>
        <w:jc w:val="center"/>
        <w:rPr>
          <w:rFonts w:ascii="Times New Roman" w:hAnsi="Times New Roman" w:cs="Times New Roman"/>
          <w:b/>
          <w:color w:val="ED7D31" w:themeColor="accent2"/>
          <w:sz w:val="44"/>
        </w:rPr>
      </w:pPr>
    </w:p>
    <w:p w:rsidR="009C2003" w:rsidRDefault="009C2003" w:rsidP="009C2003">
      <w:pPr>
        <w:jc w:val="center"/>
        <w:rPr>
          <w:rFonts w:ascii="Times New Roman" w:hAnsi="Times New Roman" w:cs="Times New Roman"/>
          <w:b/>
          <w:color w:val="ED7D31" w:themeColor="accent2"/>
          <w:sz w:val="44"/>
        </w:rPr>
      </w:pPr>
      <w:r w:rsidRPr="009C2003">
        <w:rPr>
          <w:rFonts w:ascii="Times New Roman" w:hAnsi="Times New Roman" w:cs="Times New Roman"/>
          <w:b/>
          <w:color w:val="ED7D31" w:themeColor="accent2"/>
          <w:sz w:val="44"/>
        </w:rPr>
        <w:t xml:space="preserve">Chapter 02 </w:t>
      </w:r>
    </w:p>
    <w:p w:rsidR="00D51D55" w:rsidRPr="009C2003" w:rsidRDefault="00D51D55" w:rsidP="009C2003">
      <w:pPr>
        <w:jc w:val="center"/>
        <w:rPr>
          <w:rFonts w:ascii="Times New Roman" w:hAnsi="Times New Roman" w:cs="Times New Roman"/>
          <w:b/>
          <w:color w:val="ED7D31" w:themeColor="accent2"/>
          <w:sz w:val="44"/>
        </w:rPr>
      </w:pPr>
    </w:p>
    <w:p w:rsidR="0097700A" w:rsidRPr="00F74D01" w:rsidRDefault="00F74D01" w:rsidP="00F74D01">
      <w:pPr>
        <w:jc w:val="center"/>
        <w:rPr>
          <w:rFonts w:ascii="Times New Roman" w:hAnsi="Times New Roman" w:cs="Times New Roman"/>
          <w:b/>
          <w:sz w:val="44"/>
        </w:rPr>
      </w:pPr>
      <w:r>
        <w:rPr>
          <w:rFonts w:ascii="Times New Roman" w:hAnsi="Times New Roman" w:cs="Times New Roman"/>
          <w:b/>
          <w:color w:val="2E74B5" w:themeColor="accent1" w:themeShade="BF"/>
          <w:sz w:val="44"/>
          <w:szCs w:val="24"/>
        </w:rPr>
        <w:t>Overview of City Bank Limited</w:t>
      </w: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97700A" w:rsidRDefault="0097700A" w:rsidP="007F29C9">
      <w:pPr>
        <w:ind w:left="0"/>
      </w:pPr>
    </w:p>
    <w:p w:rsidR="007F29C9" w:rsidRDefault="00E26315" w:rsidP="00770F01">
      <w:pPr>
        <w:pStyle w:val="NormalWeb"/>
        <w:numPr>
          <w:ilvl w:val="1"/>
          <w:numId w:val="11"/>
        </w:numPr>
        <w:shd w:val="clear" w:color="auto" w:fill="FFFFFF"/>
        <w:spacing w:before="0" w:beforeAutospacing="0" w:after="0" w:afterAutospacing="0" w:line="375" w:lineRule="atLeast"/>
        <w:ind w:right="105"/>
        <w:rPr>
          <w:b/>
          <w:color w:val="2E74B5" w:themeColor="accent1" w:themeShade="BF"/>
          <w:sz w:val="32"/>
        </w:rPr>
      </w:pPr>
      <w:r>
        <w:rPr>
          <w:b/>
          <w:color w:val="2E74B5" w:themeColor="accent1" w:themeShade="BF"/>
          <w:sz w:val="32"/>
        </w:rPr>
        <w:lastRenderedPageBreak/>
        <w:t>An Overview of City B</w:t>
      </w:r>
      <w:r w:rsidR="00C2420B" w:rsidRPr="00C2420B">
        <w:rPr>
          <w:b/>
          <w:color w:val="2E74B5" w:themeColor="accent1" w:themeShade="BF"/>
          <w:sz w:val="32"/>
        </w:rPr>
        <w:t>ank Limited</w:t>
      </w:r>
    </w:p>
    <w:p w:rsidR="00E07F02" w:rsidRDefault="00E07F02" w:rsidP="007F29C9">
      <w:pPr>
        <w:pStyle w:val="NormalWeb"/>
        <w:shd w:val="clear" w:color="auto" w:fill="FFFFFF"/>
        <w:spacing w:before="0" w:beforeAutospacing="0" w:after="0" w:afterAutospacing="0" w:line="375" w:lineRule="atLeast"/>
        <w:ind w:right="105"/>
        <w:rPr>
          <w:color w:val="000000"/>
        </w:rPr>
      </w:pPr>
    </w:p>
    <w:p w:rsidR="009B4C18" w:rsidRPr="007F29C9" w:rsidRDefault="009B4C18" w:rsidP="007F29C9">
      <w:pPr>
        <w:pStyle w:val="NormalWeb"/>
        <w:shd w:val="clear" w:color="auto" w:fill="FFFFFF"/>
        <w:spacing w:before="0" w:beforeAutospacing="0" w:after="0" w:afterAutospacing="0" w:line="375" w:lineRule="atLeast"/>
        <w:ind w:right="105"/>
        <w:rPr>
          <w:b/>
          <w:color w:val="2E74B5" w:themeColor="accent1" w:themeShade="BF"/>
          <w:sz w:val="32"/>
        </w:rPr>
      </w:pPr>
      <w:r w:rsidRPr="007F29C9">
        <w:rPr>
          <w:color w:val="000000"/>
        </w:rPr>
        <w:t>The City Bank Limited is the first private sector Bank in Bangladesh. The Bank has been operating since 198</w:t>
      </w:r>
      <w:r w:rsidR="00AB394E" w:rsidRPr="007F29C9">
        <w:rPr>
          <w:color w:val="000000"/>
        </w:rPr>
        <w:t xml:space="preserve">3 with an authorized capital of </w:t>
      </w:r>
      <w:r w:rsidR="00AB394E" w:rsidRPr="007F29C9">
        <w:rPr>
          <w:rStyle w:val="Strong"/>
          <w:b w:val="0"/>
          <w:color w:val="000000"/>
        </w:rPr>
        <w:t xml:space="preserve">Tk.1.75 </w:t>
      </w:r>
      <w:r w:rsidRPr="007F29C9">
        <w:rPr>
          <w:rStyle w:val="Strong"/>
          <w:b w:val="0"/>
          <w:color w:val="000000"/>
        </w:rPr>
        <w:t>Billion</w:t>
      </w:r>
      <w:r w:rsidRPr="007F29C9">
        <w:rPr>
          <w:color w:val="000000"/>
        </w:rPr>
        <w:t> under the entrepreneurship of twelve prominent &amp; leading businessman of the country. Their intention was to bring about qualitative changes in the sphere of Banking and Financial management. The services encompass wide diversified areas of trade, commerce &amp; industry which tailored to the specific needs of the customers and are distinguished by an exceptional level of prompt and personal attention. Over the years the Bank has expanded the spectrums of Its Services. The City Bank Limited has already introduced some new Banking products like duel currency Credit Cards, ATM and Online services which has created attraction among the clients.</w:t>
      </w:r>
    </w:p>
    <w:p w:rsidR="009B4C18" w:rsidRPr="00265E57" w:rsidRDefault="00792C6D" w:rsidP="00265E57">
      <w:pPr>
        <w:pStyle w:val="NormalWeb"/>
        <w:shd w:val="clear" w:color="auto" w:fill="FFFFFF"/>
        <w:spacing w:before="0" w:beforeAutospacing="0" w:after="0" w:afterAutospacing="0" w:line="276" w:lineRule="auto"/>
      </w:pPr>
      <w:r w:rsidRPr="009B4C18">
        <w:t xml:space="preserve">The City Bank Limited was incorporated in March 1983 as a private commercial bank. The Bank went into IPO in 1987 and got listed in both DSE and CSE. The paid up capital of the Bank reached BDT 9,679.87 million against authorized capital of BDT 15,000.0 million at the end of December 2018. Presently the Bank has 131 branches including 12 </w:t>
      </w:r>
      <w:r w:rsidR="00550AF4" w:rsidRPr="009B4C18">
        <w:t>SME/Agro branches.</w:t>
      </w:r>
      <w:r w:rsidRPr="009B4C18">
        <w:t xml:space="preserve"> Besides these traditional branches, the bank offers alternative delivery channels; countrywide network of ATM's and CDM (own: 368) and 7 priority centers. It also offers SMS Banking and Internet Banking services. It has already started its Customer Call Center operation. The Bank is pioneer in introducing dual currency credit card in the country. The Bank has a retail card </w:t>
      </w:r>
      <w:r w:rsidR="00550AF4" w:rsidRPr="009B4C18">
        <w:t>base of more than 421</w:t>
      </w:r>
      <w:r w:rsidRPr="009B4C18">
        <w:t>,000 customers. The Bank has three subsidiary companies named</w:t>
      </w:r>
      <w:r w:rsidR="009B4C18" w:rsidRPr="009B4C18">
        <w:t>-</w:t>
      </w:r>
    </w:p>
    <w:p w:rsidR="009B4C18" w:rsidRPr="009B4C18" w:rsidRDefault="00550AF4" w:rsidP="00265E57">
      <w:pPr>
        <w:pStyle w:val="ListParagraph"/>
        <w:numPr>
          <w:ilvl w:val="0"/>
          <w:numId w:val="1"/>
        </w:numPr>
        <w:tabs>
          <w:tab w:val="center" w:pos="698"/>
          <w:tab w:val="center" w:pos="2391"/>
          <w:tab w:val="center" w:pos="2974"/>
          <w:tab w:val="center" w:pos="6574"/>
        </w:tabs>
        <w:rPr>
          <w:rFonts w:ascii="Times New Roman" w:hAnsi="Times New Roman" w:cs="Times New Roman"/>
          <w:sz w:val="24"/>
          <w:szCs w:val="24"/>
        </w:rPr>
      </w:pPr>
      <w:r w:rsidRPr="009B4C18">
        <w:rPr>
          <w:rFonts w:ascii="Times New Roman" w:hAnsi="Times New Roman" w:cs="Times New Roman"/>
          <w:sz w:val="24"/>
          <w:szCs w:val="24"/>
        </w:rPr>
        <w:t>City Brokerage Limited</w:t>
      </w:r>
    </w:p>
    <w:p w:rsidR="00550AF4" w:rsidRPr="009B4C18" w:rsidRDefault="00792C6D" w:rsidP="00265E57">
      <w:pPr>
        <w:pStyle w:val="ListParagraph"/>
        <w:numPr>
          <w:ilvl w:val="0"/>
          <w:numId w:val="1"/>
        </w:numPr>
        <w:tabs>
          <w:tab w:val="center" w:pos="698"/>
          <w:tab w:val="center" w:pos="2391"/>
          <w:tab w:val="center" w:pos="2974"/>
          <w:tab w:val="center" w:pos="6574"/>
        </w:tabs>
        <w:rPr>
          <w:rFonts w:ascii="Times New Roman" w:hAnsi="Times New Roman" w:cs="Times New Roman"/>
          <w:sz w:val="24"/>
          <w:szCs w:val="24"/>
        </w:rPr>
      </w:pPr>
      <w:r w:rsidRPr="009B4C18">
        <w:rPr>
          <w:rFonts w:ascii="Times New Roman" w:hAnsi="Times New Roman" w:cs="Times New Roman"/>
          <w:sz w:val="24"/>
          <w:szCs w:val="24"/>
        </w:rPr>
        <w:t>City Bank Capital Resources Limited and</w:t>
      </w:r>
    </w:p>
    <w:p w:rsidR="001712F0" w:rsidRDefault="00792C6D" w:rsidP="00265E57">
      <w:pPr>
        <w:pStyle w:val="ListParagraph"/>
        <w:numPr>
          <w:ilvl w:val="0"/>
          <w:numId w:val="1"/>
        </w:numPr>
        <w:tabs>
          <w:tab w:val="center" w:pos="698"/>
          <w:tab w:val="center" w:pos="2391"/>
          <w:tab w:val="center" w:pos="2974"/>
          <w:tab w:val="center" w:pos="6574"/>
        </w:tabs>
        <w:rPr>
          <w:rFonts w:ascii="Times New Roman" w:hAnsi="Times New Roman" w:cs="Times New Roman"/>
          <w:sz w:val="24"/>
          <w:szCs w:val="24"/>
        </w:rPr>
      </w:pPr>
      <w:r w:rsidRPr="009B4C18">
        <w:rPr>
          <w:rFonts w:ascii="Times New Roman" w:hAnsi="Times New Roman" w:cs="Times New Roman"/>
          <w:sz w:val="24"/>
          <w:szCs w:val="24"/>
        </w:rPr>
        <w:t>C</w:t>
      </w:r>
      <w:r w:rsidR="00550AF4" w:rsidRPr="009B4C18">
        <w:rPr>
          <w:rFonts w:ascii="Times New Roman" w:hAnsi="Times New Roman" w:cs="Times New Roman"/>
          <w:sz w:val="24"/>
          <w:szCs w:val="24"/>
        </w:rPr>
        <w:t>BI- Money Trans</w:t>
      </w:r>
      <w:r w:rsidR="008421ED">
        <w:rPr>
          <w:rFonts w:ascii="Times New Roman" w:hAnsi="Times New Roman" w:cs="Times New Roman"/>
          <w:sz w:val="24"/>
          <w:szCs w:val="24"/>
        </w:rPr>
        <w:t xml:space="preserve">fer </w:t>
      </w:r>
      <w:proofErr w:type="spellStart"/>
      <w:r w:rsidR="008421ED">
        <w:rPr>
          <w:rFonts w:ascii="Times New Roman" w:hAnsi="Times New Roman" w:cs="Times New Roman"/>
          <w:sz w:val="24"/>
          <w:szCs w:val="24"/>
        </w:rPr>
        <w:t>Sdn</w:t>
      </w:r>
      <w:proofErr w:type="spellEnd"/>
      <w:r w:rsidR="00550AF4" w:rsidRPr="009B4C18">
        <w:rPr>
          <w:rFonts w:ascii="Times New Roman" w:hAnsi="Times New Roman" w:cs="Times New Roman"/>
          <w:sz w:val="24"/>
          <w:szCs w:val="24"/>
        </w:rPr>
        <w:t>.</w:t>
      </w:r>
      <w:r w:rsidR="008421ED">
        <w:rPr>
          <w:rFonts w:ascii="Times New Roman" w:hAnsi="Times New Roman" w:cs="Times New Roman"/>
          <w:sz w:val="24"/>
          <w:szCs w:val="24"/>
        </w:rPr>
        <w:t xml:space="preserve"> Bhd. </w:t>
      </w:r>
    </w:p>
    <w:p w:rsidR="00E92812" w:rsidRDefault="001712F0" w:rsidP="00F626BF">
      <w:pPr>
        <w:tabs>
          <w:tab w:val="center" w:pos="698"/>
          <w:tab w:val="center" w:pos="2391"/>
          <w:tab w:val="center" w:pos="2974"/>
          <w:tab w:val="center" w:pos="6574"/>
        </w:tabs>
        <w:rPr>
          <w:rFonts w:ascii="Times New Roman" w:eastAsia="Times New Roman" w:hAnsi="Times New Roman" w:cs="Times New Roman"/>
          <w:sz w:val="24"/>
          <w:szCs w:val="24"/>
        </w:rPr>
      </w:pPr>
      <w:r w:rsidRPr="001712F0">
        <w:rPr>
          <w:rFonts w:ascii="Times New Roman" w:eastAsia="Times New Roman" w:hAnsi="Times New Roman" w:cs="Times New Roman"/>
          <w:sz w:val="24"/>
          <w:szCs w:val="24"/>
        </w:rPr>
        <w:t>Total deposit of t</w:t>
      </w:r>
      <w:r w:rsidR="00193B51">
        <w:rPr>
          <w:rFonts w:ascii="Times New Roman" w:eastAsia="Times New Roman" w:hAnsi="Times New Roman" w:cs="Times New Roman"/>
          <w:sz w:val="24"/>
          <w:szCs w:val="24"/>
        </w:rPr>
        <w:t>he bank grew by 11</w:t>
      </w:r>
      <w:r w:rsidR="00955D8D">
        <w:rPr>
          <w:rFonts w:ascii="Times New Roman" w:eastAsia="Times New Roman" w:hAnsi="Times New Roman" w:cs="Times New Roman"/>
          <w:sz w:val="24"/>
          <w:szCs w:val="24"/>
        </w:rPr>
        <w:t>.896 in 201</w:t>
      </w:r>
      <w:r w:rsidRPr="001712F0">
        <w:rPr>
          <w:rFonts w:ascii="Times New Roman" w:eastAsia="Times New Roman" w:hAnsi="Times New Roman" w:cs="Times New Roman"/>
          <w:sz w:val="24"/>
          <w:szCs w:val="24"/>
        </w:rPr>
        <w:t>8. Term deposit still dominates the total deposit of CBL being 64.2% of total deposit in 2018. Due to industry impact the Bank's funding expense enhanced thus cost of deposi</w:t>
      </w:r>
      <w:r w:rsidR="00955D8D">
        <w:rPr>
          <w:rFonts w:ascii="Times New Roman" w:eastAsia="Times New Roman" w:hAnsi="Times New Roman" w:cs="Times New Roman"/>
          <w:sz w:val="24"/>
          <w:szCs w:val="24"/>
        </w:rPr>
        <w:t>t &amp; borrowing at the end of 201</w:t>
      </w:r>
      <w:r w:rsidRPr="001712F0">
        <w:rPr>
          <w:rFonts w:ascii="Times New Roman" w:eastAsia="Times New Roman" w:hAnsi="Times New Roman" w:cs="Times New Roman"/>
          <w:sz w:val="24"/>
          <w:szCs w:val="24"/>
        </w:rPr>
        <w:t>8 was 5.5%. The Bank's liquid asset to deposit and borrowings ratio was</w:t>
      </w:r>
      <w:r w:rsidRPr="001712F0">
        <w:rPr>
          <w:rFonts w:ascii="Times New Roman" w:hAnsi="Times New Roman" w:cs="Times New Roman"/>
          <w:sz w:val="24"/>
          <w:szCs w:val="24"/>
        </w:rPr>
        <w:t xml:space="preserve"> </w:t>
      </w:r>
      <w:r w:rsidR="00955D8D">
        <w:rPr>
          <w:rFonts w:ascii="Times New Roman" w:eastAsia="Times New Roman" w:hAnsi="Times New Roman" w:cs="Times New Roman"/>
          <w:sz w:val="24"/>
          <w:szCs w:val="24"/>
        </w:rPr>
        <w:t xml:space="preserve">25.7% in 2018 </w:t>
      </w:r>
      <w:r w:rsidRPr="001712F0">
        <w:rPr>
          <w:rFonts w:ascii="Times New Roman" w:eastAsia="Times New Roman" w:hAnsi="Times New Roman" w:cs="Times New Roman"/>
          <w:sz w:val="24"/>
          <w:szCs w:val="24"/>
        </w:rPr>
        <w:t xml:space="preserve">which </w:t>
      </w:r>
      <w:r w:rsidR="00955D8D">
        <w:rPr>
          <w:rFonts w:ascii="Times New Roman" w:eastAsia="Times New Roman" w:hAnsi="Times New Roman" w:cs="Times New Roman"/>
          <w:sz w:val="24"/>
          <w:szCs w:val="24"/>
        </w:rPr>
        <w:t xml:space="preserve">remained same as 2017. </w:t>
      </w:r>
    </w:p>
    <w:p w:rsidR="00D55056" w:rsidRDefault="00955D8D" w:rsidP="00F626BF">
      <w:pPr>
        <w:tabs>
          <w:tab w:val="center" w:pos="698"/>
          <w:tab w:val="center" w:pos="2391"/>
          <w:tab w:val="center" w:pos="2974"/>
          <w:tab w:val="center" w:pos="6574"/>
        </w:tabs>
        <w:rPr>
          <w:rFonts w:ascii="Times New Roman" w:eastAsia="Times New Roman" w:hAnsi="Times New Roman" w:cs="Times New Roman"/>
          <w:sz w:val="24"/>
          <w:szCs w:val="24"/>
        </w:rPr>
      </w:pPr>
      <w:r w:rsidRPr="00193B51">
        <w:rPr>
          <w:rFonts w:ascii="Times New Roman" w:eastAsia="Times New Roman" w:hAnsi="Times New Roman" w:cs="Times New Roman"/>
          <w:sz w:val="24"/>
          <w:szCs w:val="24"/>
        </w:rPr>
        <w:t>In context o</w:t>
      </w:r>
      <w:r w:rsidR="00E92812">
        <w:rPr>
          <w:rFonts w:ascii="Times New Roman" w:eastAsia="Times New Roman" w:hAnsi="Times New Roman" w:cs="Times New Roman"/>
          <w:sz w:val="24"/>
          <w:szCs w:val="24"/>
        </w:rPr>
        <w:t>f absolute amount NPL grew by 15.4% in 201</w:t>
      </w:r>
      <w:r w:rsidRPr="00193B51">
        <w:rPr>
          <w:rFonts w:ascii="Times New Roman" w:eastAsia="Times New Roman" w:hAnsi="Times New Roman" w:cs="Times New Roman"/>
          <w:sz w:val="24"/>
          <w:szCs w:val="24"/>
        </w:rPr>
        <w:t>8. Though Gross NPL ratio reduced by 0.1 percentage points to 5.3% in 2018 due to moderat</w:t>
      </w:r>
      <w:r w:rsidR="00E92812">
        <w:rPr>
          <w:rFonts w:ascii="Times New Roman" w:eastAsia="Times New Roman" w:hAnsi="Times New Roman" w:cs="Times New Roman"/>
          <w:sz w:val="24"/>
          <w:szCs w:val="24"/>
        </w:rPr>
        <w:t>e growth of loans &amp; advances (1</w:t>
      </w:r>
      <w:r w:rsidRPr="00193B51">
        <w:rPr>
          <w:rFonts w:ascii="Times New Roman" w:eastAsia="Times New Roman" w:hAnsi="Times New Roman" w:cs="Times New Roman"/>
          <w:sz w:val="24"/>
          <w:szCs w:val="24"/>
        </w:rPr>
        <w:t>7.7%). Fresh NPL ratio slightly reduce</w:t>
      </w:r>
      <w:r w:rsidR="00E92812">
        <w:rPr>
          <w:rFonts w:ascii="Times New Roman" w:eastAsia="Times New Roman" w:hAnsi="Times New Roman" w:cs="Times New Roman"/>
          <w:sz w:val="24"/>
          <w:szCs w:val="24"/>
        </w:rPr>
        <w:t>d to 3.8% of total loans in 2018 (4.1% in 2017). Loan reschedule in 2018 was 1</w:t>
      </w:r>
      <w:r w:rsidRPr="00193B51">
        <w:rPr>
          <w:rFonts w:ascii="Times New Roman" w:eastAsia="Times New Roman" w:hAnsi="Times New Roman" w:cs="Times New Roman"/>
          <w:sz w:val="24"/>
          <w:szCs w:val="24"/>
        </w:rPr>
        <w:t>.7% of total loans. Net NPL to core capital of the B</w:t>
      </w:r>
      <w:r w:rsidR="00E92812">
        <w:rPr>
          <w:rFonts w:ascii="Times New Roman" w:eastAsia="Times New Roman" w:hAnsi="Times New Roman" w:cs="Times New Roman"/>
          <w:sz w:val="24"/>
          <w:szCs w:val="24"/>
        </w:rPr>
        <w:t>ank was 30.0% at the end of 201</w:t>
      </w:r>
      <w:r w:rsidRPr="00193B51">
        <w:rPr>
          <w:rFonts w:ascii="Times New Roman" w:eastAsia="Times New Roman" w:hAnsi="Times New Roman" w:cs="Times New Roman"/>
          <w:sz w:val="24"/>
          <w:szCs w:val="24"/>
        </w:rPr>
        <w:t xml:space="preserve">8. However, the Bank's gross NPL ratio became equal with </w:t>
      </w:r>
      <w:r w:rsidR="00E92812">
        <w:rPr>
          <w:rFonts w:ascii="Times New Roman" w:eastAsia="Times New Roman" w:hAnsi="Times New Roman" w:cs="Times New Roman"/>
          <w:sz w:val="24"/>
          <w:szCs w:val="24"/>
        </w:rPr>
        <w:t>the PCB industry average in 201</w:t>
      </w:r>
      <w:r w:rsidRPr="00193B51">
        <w:rPr>
          <w:rFonts w:ascii="Times New Roman" w:eastAsia="Times New Roman" w:hAnsi="Times New Roman" w:cs="Times New Roman"/>
          <w:sz w:val="24"/>
          <w:szCs w:val="24"/>
        </w:rPr>
        <w:t>8.</w:t>
      </w:r>
    </w:p>
    <w:p w:rsidR="00D55056" w:rsidRDefault="00955D8D" w:rsidP="006333C3">
      <w:pPr>
        <w:tabs>
          <w:tab w:val="center" w:pos="698"/>
          <w:tab w:val="center" w:pos="2391"/>
          <w:tab w:val="center" w:pos="2974"/>
          <w:tab w:val="center" w:pos="6574"/>
        </w:tabs>
        <w:rPr>
          <w:rFonts w:ascii="Times New Roman" w:eastAsia="Times New Roman" w:hAnsi="Times New Roman" w:cs="Times New Roman"/>
          <w:sz w:val="24"/>
          <w:szCs w:val="24"/>
        </w:rPr>
      </w:pPr>
      <w:r w:rsidRPr="00193B51">
        <w:rPr>
          <w:rFonts w:ascii="Times New Roman" w:eastAsia="Times New Roman" w:hAnsi="Times New Roman" w:cs="Times New Roman"/>
          <w:sz w:val="24"/>
          <w:szCs w:val="24"/>
        </w:rPr>
        <w:t xml:space="preserve">The Bank's loan portfolio had shown moderate </w:t>
      </w:r>
      <w:r w:rsidR="00D55056">
        <w:rPr>
          <w:rFonts w:ascii="Times New Roman" w:eastAsia="Times New Roman" w:hAnsi="Times New Roman" w:cs="Times New Roman"/>
          <w:sz w:val="24"/>
          <w:szCs w:val="24"/>
        </w:rPr>
        <w:t>large loan concentration in 201</w:t>
      </w:r>
      <w:r w:rsidRPr="00193B51">
        <w:rPr>
          <w:rFonts w:ascii="Times New Roman" w:eastAsia="Times New Roman" w:hAnsi="Times New Roman" w:cs="Times New Roman"/>
          <w:sz w:val="24"/>
          <w:szCs w:val="24"/>
        </w:rPr>
        <w:t xml:space="preserve">8. On an average 37.696 of its funded loans belongs to its top 50 borrowers for the last six years. </w:t>
      </w:r>
      <w:r w:rsidRPr="00193B51">
        <w:rPr>
          <w:rFonts w:ascii="Times New Roman" w:eastAsia="Times New Roman" w:hAnsi="Times New Roman" w:cs="Times New Roman"/>
          <w:sz w:val="24"/>
          <w:szCs w:val="24"/>
        </w:rPr>
        <w:lastRenderedPageBreak/>
        <w:t>During 2018, the Bank's top 50 funded loans and advances held 26.</w:t>
      </w:r>
      <w:r w:rsidR="00D55056">
        <w:rPr>
          <w:rFonts w:ascii="Times New Roman" w:eastAsia="Times New Roman" w:hAnsi="Times New Roman" w:cs="Times New Roman"/>
          <w:sz w:val="24"/>
          <w:szCs w:val="24"/>
        </w:rPr>
        <w:t>3% of total loan portfolio (201</w:t>
      </w:r>
      <w:r w:rsidRPr="00193B51">
        <w:rPr>
          <w:rFonts w:ascii="Times New Roman" w:eastAsia="Times New Roman" w:hAnsi="Times New Roman" w:cs="Times New Roman"/>
          <w:sz w:val="24"/>
          <w:szCs w:val="24"/>
        </w:rPr>
        <w:t>7: 39.596). The Bank had sanctio</w:t>
      </w:r>
      <w:r w:rsidR="00D55056">
        <w:rPr>
          <w:rFonts w:ascii="Times New Roman" w:eastAsia="Times New Roman" w:hAnsi="Times New Roman" w:cs="Times New Roman"/>
          <w:sz w:val="24"/>
          <w:szCs w:val="24"/>
        </w:rPr>
        <w:t>ned 40 large loans each above 1</w:t>
      </w:r>
      <w:r w:rsidRPr="00193B51">
        <w:rPr>
          <w:rFonts w:ascii="Times New Roman" w:eastAsia="Times New Roman" w:hAnsi="Times New Roman" w:cs="Times New Roman"/>
          <w:sz w:val="24"/>
          <w:szCs w:val="24"/>
        </w:rPr>
        <w:t>096 of the t</w:t>
      </w:r>
      <w:r w:rsidR="00D55056">
        <w:rPr>
          <w:rFonts w:ascii="Times New Roman" w:eastAsia="Times New Roman" w:hAnsi="Times New Roman" w:cs="Times New Roman"/>
          <w:sz w:val="24"/>
          <w:szCs w:val="24"/>
        </w:rPr>
        <w:t>otal capital of the Bank in 201</w:t>
      </w:r>
      <w:r w:rsidRPr="00193B51">
        <w:rPr>
          <w:rFonts w:ascii="Times New Roman" w:eastAsia="Times New Roman" w:hAnsi="Times New Roman" w:cs="Times New Roman"/>
          <w:sz w:val="24"/>
          <w:szCs w:val="24"/>
        </w:rPr>
        <w:t>8.</w:t>
      </w:r>
    </w:p>
    <w:p w:rsidR="0013467A" w:rsidRDefault="00955D8D" w:rsidP="0013467A">
      <w:pPr>
        <w:tabs>
          <w:tab w:val="center" w:pos="698"/>
          <w:tab w:val="center" w:pos="2391"/>
          <w:tab w:val="center" w:pos="2974"/>
          <w:tab w:val="center" w:pos="6574"/>
        </w:tabs>
        <w:rPr>
          <w:rFonts w:ascii="Times New Roman" w:eastAsia="Times New Roman" w:hAnsi="Times New Roman" w:cs="Times New Roman"/>
          <w:sz w:val="24"/>
          <w:szCs w:val="24"/>
        </w:rPr>
      </w:pPr>
      <w:r w:rsidRPr="00193B51">
        <w:rPr>
          <w:rFonts w:ascii="Times New Roman" w:eastAsia="Times New Roman" w:hAnsi="Times New Roman" w:cs="Times New Roman"/>
          <w:sz w:val="24"/>
          <w:szCs w:val="24"/>
        </w:rPr>
        <w:t>Cost to income ratio enha</w:t>
      </w:r>
      <w:r w:rsidR="00D55056">
        <w:rPr>
          <w:rFonts w:ascii="Times New Roman" w:eastAsia="Times New Roman" w:hAnsi="Times New Roman" w:cs="Times New Roman"/>
          <w:sz w:val="24"/>
          <w:szCs w:val="24"/>
        </w:rPr>
        <w:t>nced to 58.0% at the end of 201</w:t>
      </w:r>
      <w:r w:rsidRPr="00193B51">
        <w:rPr>
          <w:rFonts w:ascii="Times New Roman" w:eastAsia="Times New Roman" w:hAnsi="Times New Roman" w:cs="Times New Roman"/>
          <w:sz w:val="24"/>
          <w:szCs w:val="24"/>
        </w:rPr>
        <w:t>8 due to additional recruitment for diversification of loan products and services. However, the Bank's cost to income ratio is still on the higher side of the banking industry for the last couple of years.</w:t>
      </w:r>
    </w:p>
    <w:p w:rsidR="0013467A" w:rsidRDefault="0013467A" w:rsidP="0013467A">
      <w:pPr>
        <w:tabs>
          <w:tab w:val="center" w:pos="698"/>
          <w:tab w:val="center" w:pos="2391"/>
          <w:tab w:val="center" w:pos="2974"/>
          <w:tab w:val="center" w:pos="6574"/>
        </w:tabs>
        <w:rPr>
          <w:rFonts w:ascii="Times New Roman" w:eastAsia="Times New Roman" w:hAnsi="Times New Roman" w:cs="Times New Roman"/>
          <w:sz w:val="24"/>
          <w:szCs w:val="24"/>
        </w:rPr>
      </w:pPr>
    </w:p>
    <w:p w:rsidR="00443145" w:rsidRPr="0013467A" w:rsidRDefault="003F3A29" w:rsidP="0013467A">
      <w:pPr>
        <w:tabs>
          <w:tab w:val="center" w:pos="698"/>
          <w:tab w:val="center" w:pos="2391"/>
          <w:tab w:val="center" w:pos="2974"/>
          <w:tab w:val="center" w:pos="6574"/>
        </w:tabs>
        <w:rPr>
          <w:rFonts w:ascii="Times New Roman" w:eastAsia="Times New Roman" w:hAnsi="Times New Roman" w:cs="Times New Roman"/>
          <w:sz w:val="24"/>
          <w:szCs w:val="24"/>
        </w:rPr>
      </w:pPr>
      <w:r w:rsidRPr="0013467A">
        <w:rPr>
          <w:rFonts w:ascii="Times New Roman" w:hAnsi="Times New Roman" w:cs="Times New Roman"/>
          <w:sz w:val="24"/>
          <w:szCs w:val="24"/>
        </w:rPr>
        <w:t xml:space="preserve">Loans and advances comprise the most important asset as well as the primary source of earning for the bank. On the other hand, loan is also the major source of risk for the bank management. A prudent bank management should always try to make an appropriate balance between its return and risk involved with the loan portfolio and unregulated bank might be fraught with unregulated risk for maximizing its potential return. In such a situation a bank might find itself in serious financial distress instead of improving its financial health. </w:t>
      </w:r>
      <w:r w:rsidR="005D6B2D" w:rsidRPr="0013467A">
        <w:rPr>
          <w:rFonts w:ascii="Times New Roman" w:hAnsi="Times New Roman" w:cs="Times New Roman"/>
          <w:sz w:val="24"/>
          <w:szCs w:val="24"/>
        </w:rPr>
        <w:t>Consequently,</w:t>
      </w:r>
      <w:r w:rsidRPr="0013467A">
        <w:rPr>
          <w:rFonts w:ascii="Times New Roman" w:hAnsi="Times New Roman" w:cs="Times New Roman"/>
          <w:sz w:val="24"/>
          <w:szCs w:val="24"/>
        </w:rPr>
        <w:t xml:space="preserve"> not only the depositors but also the general shareholders will be deprived of getting back their money from the bank. Loans and advances mean lending made by the bank to its </w:t>
      </w:r>
      <w:r w:rsidR="005D6B2D" w:rsidRPr="0013467A">
        <w:rPr>
          <w:rFonts w:ascii="Times New Roman" w:hAnsi="Times New Roman" w:cs="Times New Roman"/>
          <w:sz w:val="24"/>
          <w:szCs w:val="24"/>
        </w:rPr>
        <w:t>clients’</w:t>
      </w:r>
      <w:r w:rsidRPr="0013467A">
        <w:rPr>
          <w:rFonts w:ascii="Times New Roman" w:hAnsi="Times New Roman" w:cs="Times New Roman"/>
          <w:sz w:val="24"/>
          <w:szCs w:val="24"/>
        </w:rPr>
        <w:t xml:space="preserve"> earnings interest. Main objective lending is to earn profit for the bank. </w:t>
      </w:r>
      <w:proofErr w:type="gramStart"/>
      <w:r w:rsidRPr="0013467A">
        <w:rPr>
          <w:rFonts w:ascii="Times New Roman" w:hAnsi="Times New Roman" w:cs="Times New Roman"/>
          <w:sz w:val="24"/>
          <w:szCs w:val="24"/>
        </w:rPr>
        <w:t>On an average 75% to 80% of the banks earning from interest receipts against loans and advances of a bank.</w:t>
      </w:r>
      <w:proofErr w:type="gramEnd"/>
      <w:r w:rsidR="00E607FF" w:rsidRPr="0013467A">
        <w:rPr>
          <w:rFonts w:ascii="Times New Roman" w:hAnsi="Times New Roman" w:cs="Times New Roman"/>
          <w:sz w:val="24"/>
          <w:szCs w:val="24"/>
        </w:rPr>
        <w:t xml:space="preserve"> Loans and advances can be arranged from banks in keeping with the flexibility in business operations. Traders may borrow money for day to day financial needs availing of the facility of cash credit, bank overdraft and discounting of bills. The amount raised as loan may be repaid within a short period to suit the convenience of the borrower. Thus business may be run efficiently with borrowed funds from banks for financing its working capital requirements. </w:t>
      </w:r>
      <w:r w:rsidR="00E607FF" w:rsidRPr="0013467A">
        <w:rPr>
          <w:rFonts w:ascii="Times New Roman" w:hAnsi="Times New Roman" w:cs="Times New Roman"/>
          <w:sz w:val="24"/>
        </w:rPr>
        <w:t>Loans and advances are utilized for making payment of current liabilities, wage and salaries of employees, and also the tax liability of business.</w:t>
      </w:r>
      <w:r w:rsidR="009D65FE" w:rsidRPr="0013467A">
        <w:rPr>
          <w:rFonts w:ascii="Times New Roman" w:hAnsi="Times New Roman" w:cs="Times New Roman"/>
          <w:sz w:val="24"/>
        </w:rPr>
        <w:t xml:space="preserve"> </w:t>
      </w:r>
    </w:p>
    <w:p w:rsidR="00443145" w:rsidRDefault="00443145" w:rsidP="00443145">
      <w:pPr>
        <w:pStyle w:val="ListParagraph"/>
        <w:rPr>
          <w:rFonts w:ascii="Times New Roman" w:hAnsi="Times New Roman" w:cs="Times New Roman"/>
          <w:sz w:val="24"/>
        </w:rPr>
      </w:pPr>
    </w:p>
    <w:p w:rsidR="00443145" w:rsidRPr="00E07F02" w:rsidRDefault="00443145" w:rsidP="00770F01">
      <w:pPr>
        <w:pStyle w:val="ListParagraph"/>
        <w:numPr>
          <w:ilvl w:val="1"/>
          <w:numId w:val="11"/>
        </w:numPr>
        <w:rPr>
          <w:rFonts w:ascii="Times New Roman" w:hAnsi="Times New Roman" w:cs="Times New Roman"/>
          <w:b/>
          <w:color w:val="2E74B5" w:themeColor="accent1" w:themeShade="BF"/>
          <w:sz w:val="24"/>
          <w:szCs w:val="24"/>
        </w:rPr>
      </w:pPr>
      <w:r w:rsidRPr="00443145">
        <w:rPr>
          <w:rFonts w:ascii="Times New Roman" w:hAnsi="Times New Roman" w:cs="Times New Roman"/>
          <w:b/>
          <w:color w:val="2E74B5" w:themeColor="accent1" w:themeShade="BF"/>
          <w:sz w:val="32"/>
          <w:szCs w:val="24"/>
        </w:rPr>
        <w:t>Brief Particulars of Loans &amp; Advances</w:t>
      </w:r>
      <w:r w:rsidR="00E07F02">
        <w:rPr>
          <w:rFonts w:ascii="Times New Roman" w:hAnsi="Times New Roman" w:cs="Times New Roman"/>
          <w:b/>
          <w:color w:val="2E74B5" w:themeColor="accent1" w:themeShade="BF"/>
          <w:sz w:val="32"/>
          <w:szCs w:val="24"/>
        </w:rPr>
        <w:t xml:space="preserve"> of </w:t>
      </w:r>
      <w:r w:rsidR="0013467A">
        <w:rPr>
          <w:rFonts w:ascii="Times New Roman" w:hAnsi="Times New Roman" w:cs="Times New Roman"/>
          <w:b/>
          <w:color w:val="2E74B5" w:themeColor="accent1" w:themeShade="BF"/>
          <w:sz w:val="32"/>
          <w:szCs w:val="24"/>
        </w:rPr>
        <w:t>the</w:t>
      </w:r>
      <w:r w:rsidR="00E07F02">
        <w:rPr>
          <w:rFonts w:ascii="Times New Roman" w:hAnsi="Times New Roman" w:cs="Times New Roman"/>
          <w:b/>
          <w:color w:val="2E74B5" w:themeColor="accent1" w:themeShade="BF"/>
          <w:sz w:val="32"/>
          <w:szCs w:val="24"/>
        </w:rPr>
        <w:t xml:space="preserve"> City Bank Ltd.</w:t>
      </w:r>
    </w:p>
    <w:p w:rsidR="00E07F02" w:rsidRPr="00F45B5D" w:rsidRDefault="00E07F02" w:rsidP="00E07F02">
      <w:pPr>
        <w:pStyle w:val="ListParagraph"/>
        <w:rPr>
          <w:rFonts w:ascii="Times New Roman" w:hAnsi="Times New Roman" w:cs="Times New Roman"/>
          <w:b/>
          <w:color w:val="2E74B5" w:themeColor="accent1" w:themeShade="BF"/>
          <w:sz w:val="24"/>
          <w:szCs w:val="24"/>
        </w:rPr>
      </w:pPr>
    </w:p>
    <w:p w:rsidR="00F45B5D" w:rsidRDefault="00F45B5D" w:rsidP="006031AB">
      <w:pPr>
        <w:pStyle w:val="ListParagraph"/>
        <w:rPr>
          <w:rFonts w:ascii="Times New Roman" w:hAnsi="Times New Roman" w:cs="Times New Roman"/>
          <w:sz w:val="24"/>
        </w:rPr>
      </w:pPr>
      <w:r w:rsidRPr="00F45B5D">
        <w:rPr>
          <w:rFonts w:ascii="Times New Roman" w:hAnsi="Times New Roman" w:cs="Times New Roman"/>
          <w:sz w:val="24"/>
        </w:rPr>
        <w:t>Loans and advance shall normally be financed from customer’s deposit and not out of temporary funds or borrowing from other banks. The bank shall provide suitable credit services for the markets in which it operates.  It should be to those customers who can make the best use of them. The conduct and administration of the loan portfolio should contribute within defined risk limitation for achievement of portfolio growth and superior return of bank capital.  Interest rates of various lending categories will depend on the level of risk and types of security offered.</w:t>
      </w:r>
      <w:r w:rsidR="00394455">
        <w:rPr>
          <w:rFonts w:ascii="Times New Roman" w:hAnsi="Times New Roman" w:cs="Times New Roman"/>
          <w:sz w:val="24"/>
        </w:rPr>
        <w:t xml:space="preserve"> </w:t>
      </w:r>
    </w:p>
    <w:p w:rsidR="006D3CA6" w:rsidRDefault="006D3CA6" w:rsidP="006031AB">
      <w:pPr>
        <w:pStyle w:val="ListParagraph"/>
        <w:rPr>
          <w:rFonts w:ascii="Times New Roman" w:hAnsi="Times New Roman" w:cs="Times New Roman"/>
          <w:sz w:val="24"/>
        </w:rPr>
      </w:pPr>
    </w:p>
    <w:p w:rsidR="00394455" w:rsidRDefault="00394455" w:rsidP="006031AB">
      <w:pPr>
        <w:pStyle w:val="ListParagraph"/>
        <w:rPr>
          <w:rFonts w:ascii="Times New Roman" w:hAnsi="Times New Roman" w:cs="Times New Roman"/>
          <w:b/>
          <w:color w:val="2E74B5" w:themeColor="accent1" w:themeShade="BF"/>
          <w:sz w:val="32"/>
        </w:rPr>
      </w:pPr>
      <w:r>
        <w:rPr>
          <w:rFonts w:ascii="Times New Roman" w:hAnsi="Times New Roman" w:cs="Times New Roman"/>
          <w:sz w:val="24"/>
        </w:rPr>
        <w:t>The particulars of loans and advances of the City Bank Ltd. are given below:</w:t>
      </w:r>
      <w:r>
        <w:rPr>
          <w:rFonts w:ascii="Times New Roman" w:hAnsi="Times New Roman" w:cs="Times New Roman"/>
          <w:b/>
          <w:color w:val="2E74B5" w:themeColor="accent1" w:themeShade="BF"/>
          <w:sz w:val="32"/>
        </w:rPr>
        <w:t xml:space="preserve"> </w:t>
      </w:r>
    </w:p>
    <w:p w:rsidR="00394455" w:rsidRDefault="00394455" w:rsidP="00394455">
      <w:pPr>
        <w:pStyle w:val="ListParagraph"/>
        <w:rPr>
          <w:rFonts w:ascii="Times New Roman" w:hAnsi="Times New Roman" w:cs="Times New Roman"/>
          <w:b/>
          <w:color w:val="2E74B5" w:themeColor="accent1" w:themeShade="BF"/>
          <w:sz w:val="32"/>
        </w:rPr>
      </w:pPr>
    </w:p>
    <w:p w:rsidR="00792D36" w:rsidRDefault="00792D36" w:rsidP="00394455">
      <w:pPr>
        <w:pStyle w:val="ListParagraph"/>
        <w:rPr>
          <w:rFonts w:ascii="Times New Roman" w:hAnsi="Times New Roman" w:cs="Times New Roman"/>
          <w:b/>
          <w:color w:val="2E74B5" w:themeColor="accent1" w:themeShade="BF"/>
          <w:sz w:val="32"/>
        </w:rPr>
      </w:pPr>
    </w:p>
    <w:p w:rsidR="00792D36" w:rsidRPr="006A00D8" w:rsidRDefault="00792D36" w:rsidP="00394455">
      <w:pPr>
        <w:pStyle w:val="ListParagraph"/>
        <w:rPr>
          <w:rFonts w:ascii="Times New Roman" w:hAnsi="Times New Roman" w:cs="Times New Roman"/>
          <w:b/>
          <w:color w:val="2E74B5" w:themeColor="accent1" w:themeShade="BF"/>
          <w:sz w:val="32"/>
        </w:rPr>
      </w:pPr>
    </w:p>
    <w:p w:rsidR="00394455" w:rsidRPr="00C51DD5" w:rsidRDefault="00B4085C" w:rsidP="00770F01">
      <w:pPr>
        <w:pStyle w:val="ListParagraph"/>
        <w:numPr>
          <w:ilvl w:val="1"/>
          <w:numId w:val="11"/>
        </w:numPr>
        <w:rPr>
          <w:rFonts w:ascii="Times New Roman" w:hAnsi="Times New Roman" w:cs="Times New Roman"/>
          <w:b/>
          <w:color w:val="2E74B5" w:themeColor="accent1" w:themeShade="BF"/>
          <w:sz w:val="28"/>
          <w:szCs w:val="24"/>
        </w:rPr>
      </w:pPr>
      <w:r>
        <w:rPr>
          <w:rFonts w:ascii="Times New Roman" w:eastAsia="Times New Roman" w:hAnsi="Times New Roman" w:cs="Times New Roman"/>
          <w:b/>
          <w:bCs/>
          <w:color w:val="2E74B5" w:themeColor="accent1" w:themeShade="BF"/>
          <w:sz w:val="32"/>
          <w:szCs w:val="32"/>
        </w:rPr>
        <w:t xml:space="preserve">Classification of </w:t>
      </w:r>
      <w:r w:rsidR="00394455" w:rsidRPr="006A00D8">
        <w:rPr>
          <w:rFonts w:ascii="Times New Roman" w:eastAsia="Times New Roman" w:hAnsi="Times New Roman" w:cs="Times New Roman"/>
          <w:b/>
          <w:bCs/>
          <w:color w:val="2E74B5" w:themeColor="accent1" w:themeShade="BF"/>
          <w:sz w:val="32"/>
          <w:szCs w:val="32"/>
        </w:rPr>
        <w:t>Loans</w:t>
      </w:r>
      <w:r>
        <w:rPr>
          <w:rFonts w:ascii="Times New Roman" w:eastAsia="Times New Roman" w:hAnsi="Times New Roman" w:cs="Times New Roman"/>
          <w:b/>
          <w:bCs/>
          <w:color w:val="2E74B5" w:themeColor="accent1" w:themeShade="BF"/>
          <w:sz w:val="32"/>
          <w:szCs w:val="32"/>
        </w:rPr>
        <w:t xml:space="preserve"> on the Basis of </w:t>
      </w:r>
      <w:r w:rsidR="007354D6">
        <w:rPr>
          <w:rFonts w:ascii="Times New Roman" w:eastAsia="Times New Roman" w:hAnsi="Times New Roman" w:cs="Times New Roman"/>
          <w:b/>
          <w:bCs/>
          <w:color w:val="2E74B5" w:themeColor="accent1" w:themeShade="BF"/>
          <w:sz w:val="32"/>
          <w:szCs w:val="32"/>
        </w:rPr>
        <w:t>Concentration</w:t>
      </w:r>
    </w:p>
    <w:p w:rsidR="00C51DD5" w:rsidRDefault="00C51DD5" w:rsidP="00C51DD5">
      <w:pPr>
        <w:pStyle w:val="ListParagraph"/>
        <w:rPr>
          <w:rFonts w:ascii="Times New Roman" w:eastAsia="Times New Roman" w:hAnsi="Times New Roman" w:cs="Times New Roman"/>
          <w:b/>
          <w:bCs/>
          <w:color w:val="2E74B5" w:themeColor="accent1" w:themeShade="BF"/>
          <w:sz w:val="32"/>
          <w:szCs w:val="32"/>
        </w:rPr>
      </w:pPr>
    </w:p>
    <w:p w:rsidR="00792D36" w:rsidRDefault="008B3DF7" w:rsidP="008B3DF7">
      <w:pPr>
        <w:ind w:left="0"/>
        <w:rPr>
          <w:rFonts w:ascii="Times New Roman" w:hAnsi="Times New Roman" w:cs="Times New Roman"/>
          <w:b/>
          <w:color w:val="2E74B5" w:themeColor="accent1" w:themeShade="BF"/>
          <w:sz w:val="28"/>
          <w:szCs w:val="24"/>
        </w:rPr>
      </w:pPr>
      <w:r>
        <w:rPr>
          <w:noProof/>
        </w:rPr>
        <w:drawing>
          <wp:inline distT="0" distB="0" distL="0" distR="0" wp14:anchorId="46F4DDF1" wp14:editId="3AF334ED">
            <wp:extent cx="6115050" cy="3267075"/>
            <wp:effectExtent l="0" t="19050" r="0" b="9525"/>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E07F02" w:rsidRPr="008B3DF7" w:rsidRDefault="00E07F02" w:rsidP="008B3DF7">
      <w:pPr>
        <w:ind w:left="0"/>
        <w:rPr>
          <w:rFonts w:ascii="Times New Roman" w:hAnsi="Times New Roman" w:cs="Times New Roman"/>
          <w:sz w:val="24"/>
          <w:szCs w:val="24"/>
        </w:rPr>
      </w:pPr>
    </w:p>
    <w:p w:rsidR="00287FA1" w:rsidRPr="002E7523" w:rsidRDefault="009D65FE" w:rsidP="002E7523">
      <w:pPr>
        <w:pStyle w:val="ListParagraph"/>
        <w:rPr>
          <w:rFonts w:ascii="Times New Roman" w:hAnsi="Times New Roman" w:cs="Times New Roman"/>
          <w:sz w:val="24"/>
          <w:szCs w:val="24"/>
        </w:rPr>
      </w:pPr>
      <w:r w:rsidRPr="002E7523">
        <w:rPr>
          <w:rFonts w:ascii="Times New Roman" w:hAnsi="Times New Roman" w:cs="Times New Roman"/>
          <w:sz w:val="24"/>
          <w:szCs w:val="24"/>
        </w:rPr>
        <w:t>Loan is the amount borrowed from bank. The nature of borrowing is that the money is disbursed and recovery is made in installments. While lending money by way of loan, credit is given for a definite purpose and for a pre-determined period. Depending upon the purpose and period of loan, each bank has its own procedure for granting loan. However, the bank is a liberty to grant the loan requested or refuse it depending upon its own cash position and lending policy.</w:t>
      </w:r>
    </w:p>
    <w:p w:rsidR="00024F30" w:rsidRPr="002E7523" w:rsidRDefault="00024F30" w:rsidP="002E7523">
      <w:pPr>
        <w:pStyle w:val="ListParagraph"/>
        <w:rPr>
          <w:rFonts w:ascii="Times New Roman" w:hAnsi="Times New Roman" w:cs="Times New Roman"/>
          <w:sz w:val="24"/>
          <w:szCs w:val="24"/>
        </w:rPr>
      </w:pPr>
    </w:p>
    <w:p w:rsidR="0053454D" w:rsidRPr="002E7523" w:rsidRDefault="00287FA1" w:rsidP="002E7523">
      <w:pPr>
        <w:pStyle w:val="ListParagraph"/>
        <w:rPr>
          <w:rFonts w:ascii="Times New Roman" w:hAnsi="Times New Roman" w:cs="Times New Roman"/>
          <w:sz w:val="24"/>
          <w:szCs w:val="24"/>
        </w:rPr>
      </w:pPr>
      <w:r w:rsidRPr="002E7523">
        <w:rPr>
          <w:rFonts w:ascii="Times New Roman" w:hAnsi="Times New Roman" w:cs="Times New Roman"/>
          <w:sz w:val="24"/>
          <w:szCs w:val="24"/>
        </w:rPr>
        <w:t xml:space="preserve">Credit is the ability to command goods and services of another in return for promise to pay such goods or services at some specified time in the future. For a bank, it is the main source of profit and on the other hand, the wrong use of credit would bring disaster not only for the bank but also for the economy as a whole. The objective of the credit management is to maximize the performing asset and the minimization of the non-performing asset as well as ensuring the optimal point of loan and advance and their efficient management. Credit management is a dynamic field where a certain standard of long range planning is needed to allocate the fund in the diverse field and to minimize the risk and to maximize the return on the invested fund. Continuous supervision, monitoring and follow-up are highly required for ensuring the timely repayment and minimizing the default. Actually the credit portfolio is not only constituted the bank assets structure but also a vital factor of the bank’s success. The overall success in credit management </w:t>
      </w:r>
      <w:r w:rsidRPr="002E7523">
        <w:rPr>
          <w:rFonts w:ascii="Times New Roman" w:hAnsi="Times New Roman" w:cs="Times New Roman"/>
          <w:sz w:val="24"/>
          <w:szCs w:val="24"/>
        </w:rPr>
        <w:lastRenderedPageBreak/>
        <w:t>depends on the bank’s credit policy, portfolio of credit, monitoring and proper follo</w:t>
      </w:r>
      <w:r w:rsidR="00024F30" w:rsidRPr="002E7523">
        <w:rPr>
          <w:rFonts w:ascii="Times New Roman" w:hAnsi="Times New Roman" w:cs="Times New Roman"/>
          <w:sz w:val="24"/>
          <w:szCs w:val="24"/>
        </w:rPr>
        <w:t>w-up of the loans and advances.</w:t>
      </w:r>
    </w:p>
    <w:p w:rsidR="00024F30" w:rsidRPr="002E7523" w:rsidRDefault="00024F30" w:rsidP="002E7523">
      <w:pPr>
        <w:pStyle w:val="ListParagraph"/>
        <w:rPr>
          <w:rFonts w:ascii="Times New Roman" w:hAnsi="Times New Roman" w:cs="Times New Roman"/>
          <w:sz w:val="24"/>
          <w:szCs w:val="24"/>
        </w:rPr>
      </w:pPr>
    </w:p>
    <w:p w:rsidR="0053454D" w:rsidRPr="002E7523" w:rsidRDefault="007F372A" w:rsidP="002E7523">
      <w:pPr>
        <w:pStyle w:val="ListParagraph"/>
        <w:rPr>
          <w:rFonts w:ascii="Times New Roman" w:hAnsi="Times New Roman" w:cs="Times New Roman"/>
          <w:color w:val="111111"/>
          <w:sz w:val="24"/>
          <w:szCs w:val="24"/>
        </w:rPr>
      </w:pPr>
      <w:r w:rsidRPr="002E7523">
        <w:rPr>
          <w:rFonts w:ascii="Times New Roman" w:hAnsi="Times New Roman" w:cs="Times New Roman"/>
          <w:color w:val="111111"/>
          <w:sz w:val="24"/>
          <w:szCs w:val="24"/>
        </w:rPr>
        <w:t>An overdraft is an extension of </w:t>
      </w:r>
      <w:hyperlink r:id="rId15" w:history="1">
        <w:r w:rsidRPr="002E7523">
          <w:rPr>
            <w:rStyle w:val="Hyperlink"/>
            <w:rFonts w:ascii="Times New Roman" w:hAnsi="Times New Roman" w:cs="Times New Roman"/>
            <w:color w:val="000000" w:themeColor="text1"/>
            <w:sz w:val="24"/>
            <w:szCs w:val="24"/>
            <w:u w:val="none"/>
          </w:rPr>
          <w:t>credit</w:t>
        </w:r>
      </w:hyperlink>
      <w:r w:rsidRPr="002E7523">
        <w:rPr>
          <w:rFonts w:ascii="Times New Roman" w:hAnsi="Times New Roman" w:cs="Times New Roman"/>
          <w:color w:val="111111"/>
          <w:sz w:val="24"/>
          <w:szCs w:val="24"/>
        </w:rPr>
        <w:t> from a lending institution that is granted when an account reaches zero. The overdraft allows the account holder to continue withdrawing money even when the account has no funds in it or has insufficient funds to cover the amount of the withdrawal.</w:t>
      </w:r>
    </w:p>
    <w:p w:rsidR="007F372A" w:rsidRPr="002E7523" w:rsidRDefault="007F372A" w:rsidP="002E7523">
      <w:pPr>
        <w:pStyle w:val="ListParagraph"/>
        <w:rPr>
          <w:rFonts w:ascii="Times New Roman" w:hAnsi="Times New Roman" w:cs="Times New Roman"/>
          <w:b/>
          <w:color w:val="2E74B5" w:themeColor="accent1" w:themeShade="BF"/>
          <w:sz w:val="24"/>
          <w:szCs w:val="24"/>
        </w:rPr>
      </w:pPr>
      <w:r w:rsidRPr="002E7523">
        <w:rPr>
          <w:rFonts w:ascii="Times New Roman" w:hAnsi="Times New Roman" w:cs="Times New Roman"/>
          <w:color w:val="111111"/>
          <w:sz w:val="24"/>
          <w:szCs w:val="24"/>
        </w:rPr>
        <w:t>Basically, an overdraft means that the bank allows customers to borrow a set amount of money. There is interest on the loan, and there is typically a fee per overdraft.</w:t>
      </w:r>
    </w:p>
    <w:p w:rsidR="00323DA0" w:rsidRPr="002E7523" w:rsidRDefault="00323DA0" w:rsidP="002E7523">
      <w:pPr>
        <w:pStyle w:val="ListParagraph"/>
        <w:rPr>
          <w:rFonts w:ascii="Times New Roman" w:eastAsia="Times New Roman" w:hAnsi="Times New Roman" w:cs="Times New Roman"/>
          <w:color w:val="000000"/>
          <w:sz w:val="24"/>
          <w:szCs w:val="24"/>
          <w:bdr w:val="none" w:sz="0" w:space="0" w:color="auto" w:frame="1"/>
        </w:rPr>
      </w:pPr>
      <w:r w:rsidRPr="002E7523">
        <w:rPr>
          <w:rFonts w:ascii="Times New Roman" w:eastAsia="Times New Roman" w:hAnsi="Times New Roman" w:cs="Times New Roman"/>
          <w:color w:val="000000"/>
          <w:sz w:val="24"/>
          <w:szCs w:val="24"/>
          <w:bdr w:val="none" w:sz="0" w:space="0" w:color="auto" w:frame="1"/>
        </w:rPr>
        <w:t xml:space="preserve">Advance in form of overdraft is always allowed on a current account. </w:t>
      </w:r>
      <w:proofErr w:type="spellStart"/>
      <w:r w:rsidRPr="002E7523">
        <w:rPr>
          <w:rFonts w:ascii="Times New Roman" w:eastAsia="Times New Roman" w:hAnsi="Times New Roman" w:cs="Times New Roman"/>
          <w:color w:val="000000"/>
          <w:sz w:val="24"/>
          <w:szCs w:val="24"/>
          <w:bdr w:val="none" w:sz="0" w:space="0" w:color="auto" w:frame="1"/>
        </w:rPr>
        <w:t>Cheques</w:t>
      </w:r>
      <w:proofErr w:type="spellEnd"/>
      <w:r w:rsidRPr="002E7523">
        <w:rPr>
          <w:rFonts w:ascii="Times New Roman" w:eastAsia="Times New Roman" w:hAnsi="Times New Roman" w:cs="Times New Roman"/>
          <w:color w:val="000000"/>
          <w:sz w:val="24"/>
          <w:szCs w:val="24"/>
          <w:bdr w:val="none" w:sz="0" w:space="0" w:color="auto" w:frame="1"/>
        </w:rPr>
        <w:t xml:space="preserve"> will operate this account. The customer may be sanctioned a certain limit within which he can withdraw his loan amount for several times within a stipulated period. Here interest will be charged on the withdrawal loan amount. Overdraft facility normally given to the party for the expansion of business and this facility is given for maximum one year. Advances allowed against to the individuals, or fins against financial obligations, i.e., lien on DPS, FOR, and ICB etc.</w:t>
      </w:r>
    </w:p>
    <w:p w:rsidR="00E07F02" w:rsidRDefault="00E07F02" w:rsidP="002E7523">
      <w:pPr>
        <w:pStyle w:val="ListParagraph"/>
        <w:rPr>
          <w:rFonts w:ascii="Times New Roman" w:hAnsi="Times New Roman" w:cs="Times New Roman"/>
          <w:sz w:val="24"/>
          <w:szCs w:val="24"/>
        </w:rPr>
      </w:pPr>
    </w:p>
    <w:p w:rsidR="00C50E44" w:rsidRDefault="00C50E44" w:rsidP="002E7523">
      <w:pPr>
        <w:pStyle w:val="ListParagraph"/>
        <w:rPr>
          <w:rFonts w:ascii="Times New Roman" w:hAnsi="Times New Roman" w:cs="Times New Roman"/>
          <w:sz w:val="24"/>
          <w:szCs w:val="24"/>
        </w:rPr>
      </w:pPr>
      <w:r w:rsidRPr="002E7523">
        <w:rPr>
          <w:rFonts w:ascii="Times New Roman" w:hAnsi="Times New Roman" w:cs="Times New Roman"/>
          <w:sz w:val="24"/>
          <w:szCs w:val="24"/>
        </w:rPr>
        <w:t>The particulars of Loans, Credits and Overdrafts of the City Bank Ltd. are given below:</w:t>
      </w:r>
    </w:p>
    <w:p w:rsidR="004C3FAD" w:rsidRDefault="004C3FAD" w:rsidP="002E7523">
      <w:pPr>
        <w:pStyle w:val="ListParagraph"/>
        <w:rPr>
          <w:rFonts w:ascii="Times New Roman" w:hAnsi="Times New Roman" w:cs="Times New Roman"/>
          <w:sz w:val="24"/>
          <w:szCs w:val="24"/>
        </w:rPr>
      </w:pPr>
    </w:p>
    <w:p w:rsidR="004C3FAD" w:rsidRP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Secured Overdrafts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Cash Credits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House Building Loans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Loan against Trust Receipt</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Industrial Credits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Export Development Fund</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Staff Loans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City Card Loans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Small and Medium Enterprise Loans</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Bai-</w:t>
      </w:r>
      <w:proofErr w:type="spellStart"/>
      <w:r w:rsidRPr="004C3FAD">
        <w:rPr>
          <w:rFonts w:ascii="Times New Roman" w:hAnsi="Times New Roman" w:cs="Times New Roman"/>
          <w:sz w:val="24"/>
          <w:szCs w:val="24"/>
        </w:rPr>
        <w:t>Muajjal</w:t>
      </w:r>
      <w:proofErr w:type="spellEnd"/>
      <w:r w:rsidRPr="004C3FAD">
        <w:rPr>
          <w:rFonts w:ascii="Times New Roman" w:hAnsi="Times New Roman" w:cs="Times New Roman"/>
          <w:sz w:val="24"/>
          <w:szCs w:val="24"/>
        </w:rPr>
        <w:t xml:space="preserve">, Bi Salam, </w:t>
      </w:r>
      <w:proofErr w:type="spellStart"/>
      <w:r w:rsidRPr="004C3FAD">
        <w:rPr>
          <w:rFonts w:ascii="Times New Roman" w:hAnsi="Times New Roman" w:cs="Times New Roman"/>
          <w:sz w:val="24"/>
          <w:szCs w:val="24"/>
        </w:rPr>
        <w:t>Murabah</w:t>
      </w:r>
      <w:proofErr w:type="spellEnd"/>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City Solution</w:t>
      </w:r>
    </w:p>
    <w:p w:rsidR="004C3FAD"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City Express</w:t>
      </w:r>
    </w:p>
    <w:p w:rsidR="000175F7" w:rsidRPr="00036181" w:rsidRDefault="004C3FAD" w:rsidP="00770F01">
      <w:pPr>
        <w:pStyle w:val="ListParagraph"/>
        <w:numPr>
          <w:ilvl w:val="0"/>
          <w:numId w:val="12"/>
        </w:numPr>
        <w:rPr>
          <w:rFonts w:ascii="Times New Roman" w:hAnsi="Times New Roman" w:cs="Times New Roman"/>
          <w:sz w:val="24"/>
          <w:szCs w:val="24"/>
        </w:rPr>
      </w:pPr>
      <w:r w:rsidRPr="004C3FAD">
        <w:rPr>
          <w:rFonts w:ascii="Times New Roman" w:hAnsi="Times New Roman" w:cs="Times New Roman"/>
          <w:sz w:val="24"/>
          <w:szCs w:val="24"/>
        </w:rPr>
        <w:t>Loan Against Payroll</w:t>
      </w:r>
    </w:p>
    <w:p w:rsidR="00C50E44" w:rsidRDefault="00C50E44" w:rsidP="00C50E44">
      <w:pPr>
        <w:pStyle w:val="ListParagraph"/>
        <w:rPr>
          <w:rFonts w:ascii="Times New Roman" w:hAnsi="Times New Roman" w:cs="Times New Roman"/>
          <w:sz w:val="24"/>
        </w:rPr>
      </w:pPr>
    </w:p>
    <w:p w:rsidR="00773038" w:rsidRPr="00D62038" w:rsidRDefault="008A460D" w:rsidP="00770F01">
      <w:pPr>
        <w:pStyle w:val="ListParagraph"/>
        <w:numPr>
          <w:ilvl w:val="2"/>
          <w:numId w:val="4"/>
        </w:numPr>
        <w:rPr>
          <w:rFonts w:ascii="Times New Roman" w:hAnsi="Times New Roman" w:cs="Times New Roman"/>
          <w:b/>
          <w:color w:val="2E74B5" w:themeColor="accent1" w:themeShade="BF"/>
          <w:sz w:val="36"/>
          <w:szCs w:val="24"/>
        </w:rPr>
      </w:pPr>
      <w:r w:rsidRPr="00D62038">
        <w:rPr>
          <w:rFonts w:ascii="Times New Roman" w:hAnsi="Times New Roman" w:cs="Times New Roman"/>
          <w:b/>
          <w:color w:val="2E74B5" w:themeColor="accent1" w:themeShade="BF"/>
          <w:sz w:val="32"/>
        </w:rPr>
        <w:t>Secured O</w:t>
      </w:r>
      <w:r w:rsidR="00E21D97" w:rsidRPr="00D62038">
        <w:rPr>
          <w:rFonts w:ascii="Times New Roman" w:hAnsi="Times New Roman" w:cs="Times New Roman"/>
          <w:b/>
          <w:color w:val="2E74B5" w:themeColor="accent1" w:themeShade="BF"/>
          <w:sz w:val="32"/>
        </w:rPr>
        <w:t>verdrafts</w:t>
      </w:r>
    </w:p>
    <w:p w:rsidR="00D62038" w:rsidRDefault="00D62038" w:rsidP="00A5066E">
      <w:pPr>
        <w:pStyle w:val="ListParagraph"/>
        <w:rPr>
          <w:rFonts w:ascii="Times New Roman" w:hAnsi="Times New Roman" w:cs="Times New Roman"/>
          <w:color w:val="222222"/>
          <w:sz w:val="24"/>
          <w:szCs w:val="24"/>
          <w:shd w:val="clear" w:color="auto" w:fill="FFFFFF"/>
        </w:rPr>
      </w:pPr>
    </w:p>
    <w:p w:rsidR="00A5066E" w:rsidRPr="00A5066E" w:rsidRDefault="008A460D" w:rsidP="00A5066E">
      <w:pPr>
        <w:pStyle w:val="ListParagraph"/>
        <w:rPr>
          <w:rFonts w:ascii="Times New Roman" w:hAnsi="Times New Roman" w:cs="Times New Roman"/>
          <w:sz w:val="24"/>
          <w:szCs w:val="24"/>
          <w:shd w:val="clear" w:color="auto" w:fill="FFFFFF"/>
        </w:rPr>
      </w:pPr>
      <w:r w:rsidRPr="008A460D">
        <w:rPr>
          <w:rFonts w:ascii="Times New Roman" w:hAnsi="Times New Roman" w:cs="Times New Roman"/>
          <w:color w:val="222222"/>
          <w:sz w:val="24"/>
          <w:szCs w:val="24"/>
          <w:shd w:val="clear" w:color="auto" w:fill="FFFFFF"/>
        </w:rPr>
        <w:t>This is a revolving facility for any legitimate personal purpose against security deposit.</w:t>
      </w:r>
      <w:r>
        <w:rPr>
          <w:rFonts w:ascii="Times New Roman" w:hAnsi="Times New Roman" w:cs="Times New Roman"/>
          <w:color w:val="222222"/>
          <w:sz w:val="24"/>
          <w:szCs w:val="24"/>
          <w:shd w:val="clear" w:color="auto" w:fill="FFFFFF"/>
        </w:rPr>
        <w:t xml:space="preserve"> </w:t>
      </w:r>
      <w:r w:rsidRPr="00254947">
        <w:rPr>
          <w:rStyle w:val="Strong"/>
          <w:rFonts w:ascii="Times New Roman" w:hAnsi="Times New Roman" w:cs="Times New Roman"/>
          <w:b w:val="0"/>
          <w:sz w:val="24"/>
          <w:szCs w:val="24"/>
          <w:shd w:val="clear" w:color="auto" w:fill="FFFFFF"/>
        </w:rPr>
        <w:t>Secured overdraft facility</w:t>
      </w:r>
      <w:r w:rsidRPr="008A460D">
        <w:rPr>
          <w:rFonts w:ascii="Times New Roman" w:hAnsi="Times New Roman" w:cs="Times New Roman"/>
          <w:sz w:val="24"/>
          <w:szCs w:val="24"/>
          <w:shd w:val="clear" w:color="auto" w:fill="FFFFFF"/>
        </w:rPr>
        <w:t> lets pledge an asset to the bank as security. Assets could be bank deposits, property, or shares.</w:t>
      </w:r>
    </w:p>
    <w:p w:rsidR="002843A0" w:rsidRDefault="002843A0" w:rsidP="008A460D">
      <w:pPr>
        <w:pStyle w:val="ListParagrap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The </w:t>
      </w:r>
      <w:r w:rsidR="00E854A2">
        <w:rPr>
          <w:rFonts w:ascii="Times New Roman" w:hAnsi="Times New Roman" w:cs="Times New Roman"/>
          <w:color w:val="222222"/>
          <w:sz w:val="24"/>
          <w:szCs w:val="24"/>
          <w:shd w:val="clear" w:color="auto" w:fill="FFFFFF"/>
        </w:rPr>
        <w:t>percentages of changes on Secured Overdrafts of City Bank Limited are</w:t>
      </w:r>
      <w:r>
        <w:rPr>
          <w:rFonts w:ascii="Times New Roman" w:hAnsi="Times New Roman" w:cs="Times New Roman"/>
          <w:color w:val="222222"/>
          <w:sz w:val="24"/>
          <w:szCs w:val="24"/>
          <w:shd w:val="clear" w:color="auto" w:fill="FFFFFF"/>
        </w:rPr>
        <w:t xml:space="preserve"> given below:</w:t>
      </w:r>
    </w:p>
    <w:p w:rsidR="00A5066E" w:rsidRPr="008A460D" w:rsidRDefault="00A5066E" w:rsidP="008A460D">
      <w:pPr>
        <w:pStyle w:val="ListParagraph"/>
        <w:rPr>
          <w:rFonts w:ascii="Times New Roman" w:hAnsi="Times New Roman" w:cs="Times New Roman"/>
          <w:b/>
          <w:sz w:val="24"/>
          <w:szCs w:val="24"/>
        </w:rPr>
      </w:pPr>
    </w:p>
    <w:tbl>
      <w:tblPr>
        <w:tblStyle w:val="TableGrid"/>
        <w:tblW w:w="8685" w:type="dxa"/>
        <w:tblInd w:w="760" w:type="dxa"/>
        <w:tblLook w:val="04A0" w:firstRow="1" w:lastRow="0" w:firstColumn="1" w:lastColumn="0" w:noHBand="0" w:noVBand="1"/>
      </w:tblPr>
      <w:tblGrid>
        <w:gridCol w:w="2655"/>
        <w:gridCol w:w="1210"/>
        <w:gridCol w:w="1080"/>
        <w:gridCol w:w="1287"/>
        <w:gridCol w:w="1283"/>
        <w:gridCol w:w="1170"/>
      </w:tblGrid>
      <w:tr w:rsidR="00B54BEB" w:rsidTr="00A90B24">
        <w:tc>
          <w:tcPr>
            <w:tcW w:w="2655" w:type="dxa"/>
          </w:tcPr>
          <w:p w:rsidR="00B54BEB" w:rsidRPr="00A90B24" w:rsidRDefault="00B54BEB" w:rsidP="00A5066E">
            <w:pPr>
              <w:ind w:left="0"/>
              <w:jc w:val="center"/>
              <w:rPr>
                <w:rFonts w:ascii="Times New Roman" w:hAnsi="Times New Roman" w:cs="Times New Roman"/>
                <w:b/>
                <w:sz w:val="24"/>
                <w:szCs w:val="24"/>
              </w:rPr>
            </w:pPr>
            <w:r w:rsidRPr="00A90B24">
              <w:rPr>
                <w:rFonts w:ascii="Times New Roman" w:hAnsi="Times New Roman" w:cs="Times New Roman"/>
                <w:b/>
                <w:sz w:val="24"/>
                <w:szCs w:val="24"/>
              </w:rPr>
              <w:t>Years</w:t>
            </w:r>
          </w:p>
        </w:tc>
        <w:tc>
          <w:tcPr>
            <w:tcW w:w="1210" w:type="dxa"/>
          </w:tcPr>
          <w:p w:rsidR="00B54BEB" w:rsidRPr="00A90B24" w:rsidRDefault="0039504E" w:rsidP="00A5066E">
            <w:pPr>
              <w:ind w:left="0"/>
              <w:jc w:val="center"/>
              <w:rPr>
                <w:rFonts w:ascii="Times New Roman" w:hAnsi="Times New Roman" w:cs="Times New Roman"/>
                <w:b/>
                <w:sz w:val="24"/>
                <w:szCs w:val="24"/>
              </w:rPr>
            </w:pPr>
            <w:r w:rsidRPr="00A90B24">
              <w:rPr>
                <w:rFonts w:ascii="Times New Roman" w:hAnsi="Times New Roman" w:cs="Times New Roman"/>
                <w:b/>
                <w:sz w:val="24"/>
                <w:szCs w:val="24"/>
              </w:rPr>
              <w:t>2017</w:t>
            </w:r>
          </w:p>
        </w:tc>
        <w:tc>
          <w:tcPr>
            <w:tcW w:w="1080" w:type="dxa"/>
          </w:tcPr>
          <w:p w:rsidR="00B54BEB" w:rsidRPr="00A90B24" w:rsidRDefault="0039504E" w:rsidP="00A5066E">
            <w:pPr>
              <w:ind w:left="0"/>
              <w:jc w:val="center"/>
              <w:rPr>
                <w:rFonts w:ascii="Times New Roman" w:hAnsi="Times New Roman" w:cs="Times New Roman"/>
                <w:b/>
                <w:sz w:val="24"/>
                <w:szCs w:val="24"/>
              </w:rPr>
            </w:pPr>
            <w:r w:rsidRPr="00A90B24">
              <w:rPr>
                <w:rFonts w:ascii="Times New Roman" w:hAnsi="Times New Roman" w:cs="Times New Roman"/>
                <w:b/>
                <w:sz w:val="24"/>
                <w:szCs w:val="24"/>
              </w:rPr>
              <w:t>2016</w:t>
            </w:r>
          </w:p>
        </w:tc>
        <w:tc>
          <w:tcPr>
            <w:tcW w:w="1287" w:type="dxa"/>
          </w:tcPr>
          <w:p w:rsidR="00B54BEB" w:rsidRPr="00A90B24" w:rsidRDefault="0039504E" w:rsidP="00A5066E">
            <w:pPr>
              <w:ind w:left="0"/>
              <w:jc w:val="center"/>
              <w:rPr>
                <w:rFonts w:ascii="Times New Roman" w:hAnsi="Times New Roman" w:cs="Times New Roman"/>
                <w:b/>
                <w:sz w:val="24"/>
                <w:szCs w:val="24"/>
              </w:rPr>
            </w:pPr>
            <w:r w:rsidRPr="00A90B24">
              <w:rPr>
                <w:rFonts w:ascii="Times New Roman" w:hAnsi="Times New Roman" w:cs="Times New Roman"/>
                <w:b/>
                <w:sz w:val="24"/>
                <w:szCs w:val="24"/>
              </w:rPr>
              <w:t>2015</w:t>
            </w:r>
          </w:p>
        </w:tc>
        <w:tc>
          <w:tcPr>
            <w:tcW w:w="1283" w:type="dxa"/>
          </w:tcPr>
          <w:p w:rsidR="00B54BEB" w:rsidRPr="00A90B24" w:rsidRDefault="0039504E" w:rsidP="00A5066E">
            <w:pPr>
              <w:ind w:left="0"/>
              <w:jc w:val="center"/>
              <w:rPr>
                <w:rFonts w:ascii="Times New Roman" w:hAnsi="Times New Roman" w:cs="Times New Roman"/>
                <w:b/>
                <w:sz w:val="24"/>
                <w:szCs w:val="24"/>
              </w:rPr>
            </w:pPr>
            <w:r w:rsidRPr="00A90B24">
              <w:rPr>
                <w:rFonts w:ascii="Times New Roman" w:hAnsi="Times New Roman" w:cs="Times New Roman"/>
                <w:b/>
                <w:sz w:val="24"/>
                <w:szCs w:val="24"/>
              </w:rPr>
              <w:t>2014</w:t>
            </w:r>
          </w:p>
        </w:tc>
        <w:tc>
          <w:tcPr>
            <w:tcW w:w="1170" w:type="dxa"/>
          </w:tcPr>
          <w:p w:rsidR="00B54BEB" w:rsidRPr="00A90B24" w:rsidRDefault="0039504E" w:rsidP="00A5066E">
            <w:pPr>
              <w:ind w:left="0"/>
              <w:jc w:val="center"/>
              <w:rPr>
                <w:rFonts w:ascii="Times New Roman" w:hAnsi="Times New Roman" w:cs="Times New Roman"/>
                <w:b/>
                <w:sz w:val="24"/>
                <w:szCs w:val="24"/>
              </w:rPr>
            </w:pPr>
            <w:r w:rsidRPr="00A90B24">
              <w:rPr>
                <w:rFonts w:ascii="Times New Roman" w:hAnsi="Times New Roman" w:cs="Times New Roman"/>
                <w:b/>
                <w:sz w:val="24"/>
                <w:szCs w:val="24"/>
              </w:rPr>
              <w:t>2013</w:t>
            </w:r>
          </w:p>
        </w:tc>
      </w:tr>
      <w:tr w:rsidR="00B54BEB" w:rsidTr="00A90B24">
        <w:trPr>
          <w:trHeight w:val="107"/>
        </w:trPr>
        <w:tc>
          <w:tcPr>
            <w:tcW w:w="2655" w:type="dxa"/>
          </w:tcPr>
          <w:p w:rsidR="00B54BEB" w:rsidRPr="00A90B24" w:rsidRDefault="00B54BEB" w:rsidP="00A5066E">
            <w:pPr>
              <w:ind w:left="0"/>
              <w:rPr>
                <w:rFonts w:ascii="Times New Roman" w:hAnsi="Times New Roman" w:cs="Times New Roman"/>
                <w:sz w:val="24"/>
                <w:szCs w:val="24"/>
              </w:rPr>
            </w:pPr>
            <w:r w:rsidRPr="00A90B24">
              <w:rPr>
                <w:rFonts w:ascii="Times New Roman" w:hAnsi="Times New Roman" w:cs="Times New Roman"/>
                <w:sz w:val="24"/>
                <w:szCs w:val="24"/>
              </w:rPr>
              <w:t xml:space="preserve">% of </w:t>
            </w:r>
            <w:r w:rsidR="008A460D" w:rsidRPr="00A90B24">
              <w:rPr>
                <w:rFonts w:ascii="Times New Roman" w:hAnsi="Times New Roman" w:cs="Times New Roman"/>
                <w:sz w:val="24"/>
                <w:szCs w:val="24"/>
              </w:rPr>
              <w:t>Secured O</w:t>
            </w:r>
            <w:r w:rsidRPr="00A90B24">
              <w:rPr>
                <w:rFonts w:ascii="Times New Roman" w:hAnsi="Times New Roman" w:cs="Times New Roman"/>
                <w:sz w:val="24"/>
                <w:szCs w:val="24"/>
              </w:rPr>
              <w:t>verdrafts</w:t>
            </w:r>
          </w:p>
        </w:tc>
        <w:tc>
          <w:tcPr>
            <w:tcW w:w="1210" w:type="dxa"/>
            <w:vAlign w:val="bottom"/>
          </w:tcPr>
          <w:p w:rsidR="00B54BEB" w:rsidRPr="00A90B24" w:rsidRDefault="00D14880" w:rsidP="003D7A9F">
            <w:pPr>
              <w:ind w:left="0"/>
              <w:jc w:val="center"/>
              <w:rPr>
                <w:rFonts w:ascii="Times New Roman" w:hAnsi="Times New Roman" w:cs="Times New Roman"/>
                <w:color w:val="000000"/>
                <w:sz w:val="24"/>
                <w:szCs w:val="24"/>
              </w:rPr>
            </w:pPr>
            <w:r w:rsidRPr="00A90B24">
              <w:rPr>
                <w:rFonts w:ascii="Times New Roman" w:hAnsi="Times New Roman" w:cs="Times New Roman"/>
                <w:color w:val="000000"/>
                <w:sz w:val="24"/>
                <w:szCs w:val="24"/>
              </w:rPr>
              <w:t>2%</w:t>
            </w:r>
          </w:p>
        </w:tc>
        <w:tc>
          <w:tcPr>
            <w:tcW w:w="1080" w:type="dxa"/>
            <w:vAlign w:val="bottom"/>
          </w:tcPr>
          <w:p w:rsidR="00B54BEB" w:rsidRPr="00A90B24" w:rsidRDefault="00D14880" w:rsidP="003D7A9F">
            <w:pPr>
              <w:ind w:left="0"/>
              <w:jc w:val="center"/>
              <w:rPr>
                <w:rFonts w:ascii="Times New Roman" w:hAnsi="Times New Roman" w:cs="Times New Roman"/>
                <w:color w:val="000000"/>
                <w:sz w:val="24"/>
                <w:szCs w:val="24"/>
              </w:rPr>
            </w:pPr>
            <w:r w:rsidRPr="00A90B24">
              <w:rPr>
                <w:rFonts w:ascii="Times New Roman" w:hAnsi="Times New Roman" w:cs="Times New Roman"/>
                <w:color w:val="000000"/>
                <w:sz w:val="24"/>
                <w:szCs w:val="24"/>
              </w:rPr>
              <w:t>1%</w:t>
            </w:r>
          </w:p>
        </w:tc>
        <w:tc>
          <w:tcPr>
            <w:tcW w:w="1287" w:type="dxa"/>
            <w:vAlign w:val="bottom"/>
          </w:tcPr>
          <w:p w:rsidR="00B54BEB" w:rsidRPr="00A90B24" w:rsidRDefault="00D14880" w:rsidP="003D7A9F">
            <w:pPr>
              <w:ind w:left="0"/>
              <w:jc w:val="center"/>
              <w:rPr>
                <w:rFonts w:ascii="Times New Roman" w:hAnsi="Times New Roman" w:cs="Times New Roman"/>
                <w:color w:val="000000"/>
                <w:sz w:val="24"/>
                <w:szCs w:val="24"/>
              </w:rPr>
            </w:pPr>
            <w:r w:rsidRPr="00A90B24">
              <w:rPr>
                <w:rFonts w:ascii="Times New Roman" w:hAnsi="Times New Roman" w:cs="Times New Roman"/>
                <w:color w:val="000000"/>
                <w:sz w:val="24"/>
                <w:szCs w:val="24"/>
              </w:rPr>
              <w:t>1%</w:t>
            </w:r>
          </w:p>
        </w:tc>
        <w:tc>
          <w:tcPr>
            <w:tcW w:w="1283" w:type="dxa"/>
            <w:vAlign w:val="bottom"/>
          </w:tcPr>
          <w:p w:rsidR="00B54BEB" w:rsidRPr="00A90B24" w:rsidRDefault="00D14880" w:rsidP="003D7A9F">
            <w:pPr>
              <w:ind w:left="0"/>
              <w:jc w:val="center"/>
              <w:rPr>
                <w:rFonts w:ascii="Times New Roman" w:hAnsi="Times New Roman" w:cs="Times New Roman"/>
                <w:color w:val="000000"/>
                <w:sz w:val="24"/>
                <w:szCs w:val="24"/>
              </w:rPr>
            </w:pPr>
            <w:r w:rsidRPr="00A90B24">
              <w:rPr>
                <w:rFonts w:ascii="Times New Roman" w:hAnsi="Times New Roman" w:cs="Times New Roman"/>
                <w:color w:val="000000"/>
                <w:sz w:val="24"/>
                <w:szCs w:val="24"/>
              </w:rPr>
              <w:t>0%</w:t>
            </w:r>
          </w:p>
        </w:tc>
        <w:tc>
          <w:tcPr>
            <w:tcW w:w="1170" w:type="dxa"/>
            <w:vAlign w:val="bottom"/>
          </w:tcPr>
          <w:p w:rsidR="00B54BEB" w:rsidRPr="00A90B24" w:rsidRDefault="00D14880" w:rsidP="003D7A9F">
            <w:pPr>
              <w:ind w:left="0"/>
              <w:jc w:val="center"/>
              <w:rPr>
                <w:rFonts w:ascii="Times New Roman" w:hAnsi="Times New Roman" w:cs="Times New Roman"/>
                <w:color w:val="000000"/>
                <w:sz w:val="24"/>
                <w:szCs w:val="24"/>
              </w:rPr>
            </w:pPr>
            <w:r w:rsidRPr="00A90B24">
              <w:rPr>
                <w:rFonts w:ascii="Times New Roman" w:hAnsi="Times New Roman" w:cs="Times New Roman"/>
                <w:color w:val="000000"/>
                <w:sz w:val="24"/>
                <w:szCs w:val="24"/>
              </w:rPr>
              <w:t>0%</w:t>
            </w:r>
          </w:p>
        </w:tc>
      </w:tr>
    </w:tbl>
    <w:p w:rsidR="004343F0" w:rsidRDefault="004343F0" w:rsidP="00C50E44">
      <w:pPr>
        <w:ind w:left="432"/>
        <w:rPr>
          <w:rFonts w:ascii="Times New Roman" w:hAnsi="Times New Roman" w:cs="Times New Roman"/>
          <w:sz w:val="24"/>
          <w:szCs w:val="24"/>
        </w:rPr>
      </w:pPr>
      <w:r>
        <w:rPr>
          <w:rFonts w:ascii="Times New Roman" w:hAnsi="Times New Roman" w:cs="Times New Roman"/>
          <w:sz w:val="24"/>
          <w:szCs w:val="24"/>
        </w:rPr>
        <w:t xml:space="preserve">     </w:t>
      </w:r>
    </w:p>
    <w:p w:rsidR="004343F0" w:rsidRDefault="00D14880" w:rsidP="00A5066E">
      <w:pPr>
        <w:rPr>
          <w:rFonts w:ascii="Times New Roman" w:hAnsi="Times New Roman" w:cs="Times New Roman"/>
          <w:sz w:val="24"/>
          <w:szCs w:val="24"/>
        </w:rPr>
      </w:pPr>
      <w:r w:rsidRPr="00D239A3">
        <w:rPr>
          <w:rFonts w:ascii="Times New Roman" w:hAnsi="Times New Roman" w:cs="Times New Roman"/>
          <w:sz w:val="24"/>
          <w:szCs w:val="24"/>
        </w:rPr>
        <w:t xml:space="preserve">From the Percentage of </w:t>
      </w:r>
      <w:r w:rsidR="008A460D" w:rsidRPr="00D239A3">
        <w:rPr>
          <w:rFonts w:ascii="Times New Roman" w:hAnsi="Times New Roman" w:cs="Times New Roman"/>
          <w:sz w:val="24"/>
          <w:szCs w:val="24"/>
        </w:rPr>
        <w:t>Secured Overdraft</w:t>
      </w:r>
      <w:r w:rsidRPr="00D239A3">
        <w:rPr>
          <w:rFonts w:ascii="Times New Roman" w:hAnsi="Times New Roman" w:cs="Times New Roman"/>
          <w:sz w:val="24"/>
          <w:szCs w:val="24"/>
        </w:rPr>
        <w:t xml:space="preserve"> </w:t>
      </w:r>
      <w:r w:rsidR="008A460D" w:rsidRPr="00D239A3">
        <w:rPr>
          <w:rFonts w:ascii="Times New Roman" w:hAnsi="Times New Roman" w:cs="Times New Roman"/>
          <w:sz w:val="24"/>
          <w:szCs w:val="24"/>
        </w:rPr>
        <w:t>L</w:t>
      </w:r>
      <w:r w:rsidRPr="00D239A3">
        <w:rPr>
          <w:rFonts w:ascii="Times New Roman" w:hAnsi="Times New Roman" w:cs="Times New Roman"/>
          <w:sz w:val="24"/>
          <w:szCs w:val="24"/>
        </w:rPr>
        <w:t>oan</w:t>
      </w:r>
      <w:r w:rsidR="008A460D" w:rsidRPr="00D239A3">
        <w:rPr>
          <w:rFonts w:ascii="Times New Roman" w:hAnsi="Times New Roman" w:cs="Times New Roman"/>
          <w:sz w:val="24"/>
          <w:szCs w:val="24"/>
        </w:rPr>
        <w:t>s,</w:t>
      </w:r>
      <w:r w:rsidR="00D239A3" w:rsidRPr="00D239A3">
        <w:rPr>
          <w:rFonts w:ascii="Times New Roman" w:hAnsi="Times New Roman" w:cs="Times New Roman"/>
          <w:sz w:val="24"/>
          <w:szCs w:val="24"/>
        </w:rPr>
        <w:t xml:space="preserve"> we can see in 2017 it raised</w:t>
      </w:r>
      <w:r w:rsidRPr="00D239A3">
        <w:rPr>
          <w:rFonts w:ascii="Times New Roman" w:hAnsi="Times New Roman" w:cs="Times New Roman"/>
          <w:sz w:val="24"/>
          <w:szCs w:val="24"/>
        </w:rPr>
        <w:t xml:space="preserve"> 1% </w:t>
      </w:r>
      <w:r w:rsidR="00D239A3" w:rsidRPr="00D239A3">
        <w:rPr>
          <w:rFonts w:ascii="Times New Roman" w:hAnsi="Times New Roman" w:cs="Times New Roman"/>
          <w:sz w:val="24"/>
          <w:szCs w:val="24"/>
        </w:rPr>
        <w:t xml:space="preserve">and reached on </w:t>
      </w:r>
      <w:r w:rsidR="00D239A3" w:rsidRPr="00D239A3">
        <w:rPr>
          <w:rFonts w:ascii="Times New Roman" w:eastAsia="Times New Roman" w:hAnsi="Times New Roman" w:cs="Times New Roman"/>
          <w:color w:val="000000"/>
          <w:sz w:val="24"/>
          <w:szCs w:val="24"/>
        </w:rPr>
        <w:t xml:space="preserve">Tk. 3,457,663,844.00/= </w:t>
      </w:r>
      <w:r w:rsidR="00D239A3" w:rsidRPr="00D239A3">
        <w:rPr>
          <w:rFonts w:ascii="Times New Roman" w:hAnsi="Times New Roman" w:cs="Times New Roman"/>
          <w:sz w:val="24"/>
          <w:szCs w:val="24"/>
        </w:rPr>
        <w:t xml:space="preserve">from </w:t>
      </w:r>
      <w:r w:rsidRPr="00D239A3">
        <w:rPr>
          <w:rFonts w:ascii="Times New Roman" w:hAnsi="Times New Roman" w:cs="Times New Roman"/>
          <w:sz w:val="24"/>
          <w:szCs w:val="24"/>
        </w:rPr>
        <w:t xml:space="preserve">previous year. In 2015 and in 2016 it was same Percentage. </w:t>
      </w:r>
    </w:p>
    <w:p w:rsidR="00A5066E" w:rsidRPr="00782BD3" w:rsidRDefault="00A5066E" w:rsidP="00A5066E">
      <w:pPr>
        <w:rPr>
          <w:rFonts w:ascii="Times New Roman" w:eastAsia="Times New Roman" w:hAnsi="Times New Roman" w:cs="Times New Roman"/>
          <w:color w:val="000000"/>
          <w:sz w:val="24"/>
          <w:szCs w:val="24"/>
        </w:rPr>
      </w:pPr>
    </w:p>
    <w:p w:rsidR="00AF196F" w:rsidRPr="004343F0" w:rsidRDefault="00AF196F" w:rsidP="004343F0">
      <w:pPr>
        <w:rPr>
          <w:rFonts w:ascii="Times New Roman" w:hAnsi="Times New Roman" w:cs="Times New Roman"/>
          <w:sz w:val="24"/>
          <w:szCs w:val="24"/>
        </w:rPr>
      </w:pPr>
      <w:r>
        <w:rPr>
          <w:noProof/>
          <w:sz w:val="24"/>
          <w:szCs w:val="24"/>
        </w:rPr>
        <w:drawing>
          <wp:inline distT="0" distB="0" distL="0" distR="0" wp14:anchorId="1F4241CA" wp14:editId="4BE2A61E">
            <wp:extent cx="5534025" cy="2933700"/>
            <wp:effectExtent l="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82BD3" w:rsidRDefault="00782BD3" w:rsidP="00BD4D88">
      <w:pPr>
        <w:jc w:val="center"/>
        <w:rPr>
          <w:rFonts w:ascii="Times New Roman" w:hAnsi="Times New Roman" w:cs="Times New Roman"/>
          <w:b/>
          <w:sz w:val="24"/>
          <w:szCs w:val="24"/>
        </w:rPr>
      </w:pPr>
    </w:p>
    <w:p w:rsidR="009B0DAF" w:rsidRDefault="002843A0" w:rsidP="00BD4D88">
      <w:pPr>
        <w:jc w:val="center"/>
        <w:rPr>
          <w:rFonts w:ascii="Times New Roman" w:hAnsi="Times New Roman" w:cs="Times New Roman"/>
          <w:b/>
          <w:color w:val="222222"/>
          <w:sz w:val="24"/>
          <w:szCs w:val="24"/>
          <w:shd w:val="clear" w:color="auto" w:fill="FFFFFF"/>
        </w:rPr>
      </w:pPr>
      <w:r w:rsidRPr="002843A0">
        <w:rPr>
          <w:rFonts w:ascii="Times New Roman" w:hAnsi="Times New Roman" w:cs="Times New Roman"/>
          <w:b/>
          <w:sz w:val="24"/>
          <w:szCs w:val="24"/>
        </w:rPr>
        <w:t xml:space="preserve">Figure: </w:t>
      </w:r>
      <w:r w:rsidR="00EC5A94">
        <w:rPr>
          <w:rFonts w:ascii="Times New Roman" w:hAnsi="Times New Roman" w:cs="Times New Roman"/>
          <w:b/>
          <w:color w:val="222222"/>
          <w:sz w:val="24"/>
          <w:szCs w:val="24"/>
          <w:shd w:val="clear" w:color="auto" w:fill="FFFFFF"/>
        </w:rPr>
        <w:t>P</w:t>
      </w:r>
      <w:r w:rsidRPr="002843A0">
        <w:rPr>
          <w:rFonts w:ascii="Times New Roman" w:hAnsi="Times New Roman" w:cs="Times New Roman"/>
          <w:b/>
          <w:color w:val="222222"/>
          <w:sz w:val="24"/>
          <w:szCs w:val="24"/>
          <w:shd w:val="clear" w:color="auto" w:fill="FFFFFF"/>
        </w:rPr>
        <w:t xml:space="preserve">ercentages of changes on </w:t>
      </w:r>
      <w:r w:rsidR="009B0DAF">
        <w:rPr>
          <w:rFonts w:ascii="Times New Roman" w:hAnsi="Times New Roman" w:cs="Times New Roman"/>
          <w:b/>
          <w:color w:val="222222"/>
          <w:sz w:val="24"/>
          <w:szCs w:val="24"/>
          <w:shd w:val="clear" w:color="auto" w:fill="FFFFFF"/>
        </w:rPr>
        <w:t>Secured Overdrafts</w:t>
      </w:r>
    </w:p>
    <w:p w:rsidR="00A5066E" w:rsidRDefault="00A5066E" w:rsidP="00BD4D88">
      <w:pPr>
        <w:jc w:val="center"/>
        <w:rPr>
          <w:rFonts w:ascii="Times New Roman" w:hAnsi="Times New Roman" w:cs="Times New Roman"/>
          <w:b/>
          <w:color w:val="222222"/>
          <w:sz w:val="24"/>
          <w:szCs w:val="24"/>
          <w:shd w:val="clear" w:color="auto" w:fill="FFFFFF"/>
        </w:rPr>
      </w:pPr>
    </w:p>
    <w:p w:rsidR="00A5066E" w:rsidRPr="00BD4D88" w:rsidRDefault="00A5066E" w:rsidP="00BD4D88">
      <w:pPr>
        <w:jc w:val="center"/>
        <w:rPr>
          <w:rFonts w:ascii="Times New Roman" w:hAnsi="Times New Roman" w:cs="Times New Roman"/>
          <w:b/>
          <w:color w:val="222222"/>
          <w:sz w:val="24"/>
          <w:szCs w:val="24"/>
          <w:shd w:val="clear" w:color="auto" w:fill="FFFFFF"/>
        </w:rPr>
      </w:pPr>
    </w:p>
    <w:p w:rsidR="00BE4758" w:rsidRPr="00BE4758" w:rsidRDefault="009B3ED4" w:rsidP="00770F01">
      <w:pPr>
        <w:pStyle w:val="ListParagraph"/>
        <w:numPr>
          <w:ilvl w:val="2"/>
          <w:numId w:val="4"/>
        </w:numPr>
        <w:spacing w:line="240" w:lineRule="auto"/>
        <w:rPr>
          <w:rFonts w:ascii="Times New Roman" w:eastAsia="Times New Roman" w:hAnsi="Times New Roman" w:cs="Times New Roman"/>
          <w:b/>
          <w:color w:val="0070C0"/>
          <w:sz w:val="32"/>
          <w:szCs w:val="32"/>
        </w:rPr>
      </w:pPr>
      <w:r w:rsidRPr="00A90B24">
        <w:rPr>
          <w:rFonts w:ascii="Times New Roman" w:eastAsia="Times New Roman" w:hAnsi="Times New Roman" w:cs="Times New Roman"/>
          <w:b/>
          <w:color w:val="0070C0"/>
          <w:sz w:val="32"/>
          <w:szCs w:val="32"/>
        </w:rPr>
        <w:t>Cash C</w:t>
      </w:r>
      <w:r w:rsidR="00B97ABC" w:rsidRPr="00A90B24">
        <w:rPr>
          <w:rFonts w:ascii="Times New Roman" w:eastAsia="Times New Roman" w:hAnsi="Times New Roman" w:cs="Times New Roman"/>
          <w:b/>
          <w:color w:val="0070C0"/>
          <w:sz w:val="32"/>
          <w:szCs w:val="32"/>
        </w:rPr>
        <w:t>redits</w:t>
      </w:r>
    </w:p>
    <w:p w:rsidR="00BE4758" w:rsidRDefault="00BE4758" w:rsidP="007F4456">
      <w:pPr>
        <w:pStyle w:val="ListParagraph"/>
        <w:rPr>
          <w:rFonts w:ascii="Times New Roman" w:hAnsi="Times New Roman" w:cs="Times New Roman"/>
          <w:sz w:val="24"/>
          <w:szCs w:val="24"/>
        </w:rPr>
      </w:pPr>
    </w:p>
    <w:p w:rsidR="007F4456" w:rsidRPr="003D7A9F" w:rsidRDefault="007F4456" w:rsidP="007F4456">
      <w:pPr>
        <w:pStyle w:val="ListParagraph"/>
        <w:rPr>
          <w:rFonts w:ascii="Times New Roman" w:hAnsi="Times New Roman" w:cs="Times New Roman"/>
          <w:sz w:val="24"/>
          <w:szCs w:val="24"/>
        </w:rPr>
      </w:pPr>
      <w:r w:rsidRPr="003D7A9F">
        <w:rPr>
          <w:rFonts w:ascii="Times New Roman" w:hAnsi="Times New Roman" w:cs="Times New Roman"/>
          <w:sz w:val="24"/>
          <w:szCs w:val="24"/>
        </w:rPr>
        <w:t>Cash credit is a facility to withdraw money from a current bank account without having credit balance but limited to the extent of borrowing limit which is fixed by the commercial bank. The interest on this facility is charged on the running balance and not the borrowing limit which is given by bank. It is one of the important short term </w:t>
      </w:r>
      <w:hyperlink r:id="rId17" w:history="1">
        <w:r w:rsidRPr="003D7A9F">
          <w:rPr>
            <w:rStyle w:val="Hyperlink"/>
            <w:rFonts w:ascii="Times New Roman" w:hAnsi="Times New Roman" w:cs="Times New Roman"/>
            <w:color w:val="auto"/>
            <w:sz w:val="24"/>
            <w:szCs w:val="24"/>
            <w:u w:val="none"/>
            <w:bdr w:val="none" w:sz="0" w:space="0" w:color="auto" w:frame="1"/>
          </w:rPr>
          <w:t>sources of finance</w:t>
        </w:r>
      </w:hyperlink>
      <w:r w:rsidRPr="003D7A9F">
        <w:rPr>
          <w:rFonts w:ascii="Times New Roman" w:hAnsi="Times New Roman" w:cs="Times New Roman"/>
          <w:sz w:val="24"/>
          <w:szCs w:val="24"/>
        </w:rPr>
        <w:t xml:space="preserve"> for a business. </w:t>
      </w:r>
    </w:p>
    <w:p w:rsidR="00120BA0" w:rsidRPr="003D7A9F" w:rsidRDefault="005A0D74" w:rsidP="00BD4D88">
      <w:pPr>
        <w:pStyle w:val="ListParagraph"/>
        <w:rPr>
          <w:rFonts w:ascii="Times New Roman" w:hAnsi="Times New Roman" w:cs="Times New Roman"/>
          <w:color w:val="222222"/>
          <w:sz w:val="24"/>
          <w:szCs w:val="24"/>
          <w:shd w:val="clear" w:color="auto" w:fill="FFFFFF"/>
        </w:rPr>
      </w:pPr>
      <w:r w:rsidRPr="003D7A9F">
        <w:rPr>
          <w:rFonts w:ascii="Times New Roman" w:hAnsi="Times New Roman" w:cs="Times New Roman"/>
          <w:color w:val="222222"/>
          <w:sz w:val="24"/>
          <w:szCs w:val="24"/>
          <w:shd w:val="clear" w:color="auto" w:fill="FFFFFF"/>
        </w:rPr>
        <w:t xml:space="preserve">The </w:t>
      </w:r>
      <w:r w:rsidR="00E854A2" w:rsidRPr="003D7A9F">
        <w:rPr>
          <w:rFonts w:ascii="Times New Roman" w:hAnsi="Times New Roman" w:cs="Times New Roman"/>
          <w:color w:val="222222"/>
          <w:sz w:val="24"/>
          <w:szCs w:val="24"/>
          <w:shd w:val="clear" w:color="auto" w:fill="FFFFFF"/>
        </w:rPr>
        <w:t>percentages of changes on Cash Credits of City Bank Limited are</w:t>
      </w:r>
      <w:r w:rsidRPr="003D7A9F">
        <w:rPr>
          <w:rFonts w:ascii="Times New Roman" w:hAnsi="Times New Roman" w:cs="Times New Roman"/>
          <w:color w:val="222222"/>
          <w:sz w:val="24"/>
          <w:szCs w:val="24"/>
          <w:shd w:val="clear" w:color="auto" w:fill="FFFFFF"/>
        </w:rPr>
        <w:t xml:space="preserve"> given below:</w:t>
      </w:r>
    </w:p>
    <w:p w:rsidR="00A5066E" w:rsidRPr="00BD4D88" w:rsidRDefault="00A5066E" w:rsidP="00BD4D88">
      <w:pPr>
        <w:pStyle w:val="ListParagraph"/>
        <w:rPr>
          <w:rFonts w:ascii="Times New Roman" w:hAnsi="Times New Roman" w:cs="Times New Roman"/>
          <w:b/>
          <w:sz w:val="24"/>
          <w:szCs w:val="24"/>
        </w:rPr>
      </w:pPr>
    </w:p>
    <w:tbl>
      <w:tblPr>
        <w:tblStyle w:val="TableGrid"/>
        <w:tblW w:w="8610" w:type="dxa"/>
        <w:tblInd w:w="745" w:type="dxa"/>
        <w:tblLook w:val="04A0" w:firstRow="1" w:lastRow="0" w:firstColumn="1" w:lastColumn="0" w:noHBand="0" w:noVBand="1"/>
      </w:tblPr>
      <w:tblGrid>
        <w:gridCol w:w="2520"/>
        <w:gridCol w:w="1350"/>
        <w:gridCol w:w="1080"/>
        <w:gridCol w:w="1350"/>
        <w:gridCol w:w="1140"/>
        <w:gridCol w:w="1170"/>
      </w:tblGrid>
      <w:tr w:rsidR="00B97ABC" w:rsidTr="00B0115F">
        <w:tc>
          <w:tcPr>
            <w:tcW w:w="2520" w:type="dxa"/>
          </w:tcPr>
          <w:p w:rsidR="00B97ABC" w:rsidRPr="005A0D74" w:rsidRDefault="00B97ABC" w:rsidP="00A5066E">
            <w:pPr>
              <w:ind w:left="0"/>
              <w:jc w:val="center"/>
              <w:rPr>
                <w:rFonts w:ascii="Times New Roman" w:hAnsi="Times New Roman" w:cs="Times New Roman"/>
                <w:b/>
                <w:sz w:val="24"/>
                <w:szCs w:val="24"/>
              </w:rPr>
            </w:pPr>
            <w:r w:rsidRPr="005A0D74">
              <w:rPr>
                <w:rFonts w:ascii="Times New Roman" w:hAnsi="Times New Roman" w:cs="Times New Roman"/>
                <w:b/>
                <w:sz w:val="24"/>
                <w:szCs w:val="24"/>
              </w:rPr>
              <w:t>Years</w:t>
            </w:r>
          </w:p>
        </w:tc>
        <w:tc>
          <w:tcPr>
            <w:tcW w:w="1350" w:type="dxa"/>
          </w:tcPr>
          <w:p w:rsidR="00B97ABC" w:rsidRPr="005A0D74" w:rsidRDefault="00B97ABC" w:rsidP="00A5066E">
            <w:pPr>
              <w:ind w:left="0"/>
              <w:jc w:val="center"/>
              <w:rPr>
                <w:rFonts w:ascii="Times New Roman" w:hAnsi="Times New Roman" w:cs="Times New Roman"/>
                <w:b/>
                <w:sz w:val="24"/>
                <w:szCs w:val="24"/>
              </w:rPr>
            </w:pPr>
            <w:r w:rsidRPr="005A0D74">
              <w:rPr>
                <w:rFonts w:ascii="Times New Roman" w:hAnsi="Times New Roman" w:cs="Times New Roman"/>
                <w:b/>
                <w:sz w:val="24"/>
                <w:szCs w:val="24"/>
              </w:rPr>
              <w:t>2017</w:t>
            </w:r>
          </w:p>
        </w:tc>
        <w:tc>
          <w:tcPr>
            <w:tcW w:w="1080" w:type="dxa"/>
          </w:tcPr>
          <w:p w:rsidR="00B97ABC" w:rsidRPr="005A0D74" w:rsidRDefault="00B97ABC" w:rsidP="00A5066E">
            <w:pPr>
              <w:ind w:left="0"/>
              <w:jc w:val="center"/>
              <w:rPr>
                <w:rFonts w:ascii="Times New Roman" w:hAnsi="Times New Roman" w:cs="Times New Roman"/>
                <w:b/>
                <w:sz w:val="24"/>
                <w:szCs w:val="24"/>
              </w:rPr>
            </w:pPr>
            <w:r w:rsidRPr="005A0D74">
              <w:rPr>
                <w:rFonts w:ascii="Times New Roman" w:hAnsi="Times New Roman" w:cs="Times New Roman"/>
                <w:b/>
                <w:sz w:val="24"/>
                <w:szCs w:val="24"/>
              </w:rPr>
              <w:t>2016</w:t>
            </w:r>
          </w:p>
        </w:tc>
        <w:tc>
          <w:tcPr>
            <w:tcW w:w="1350" w:type="dxa"/>
          </w:tcPr>
          <w:p w:rsidR="00B97ABC" w:rsidRPr="005A0D74" w:rsidRDefault="00B97ABC" w:rsidP="00A5066E">
            <w:pPr>
              <w:ind w:left="0"/>
              <w:jc w:val="center"/>
              <w:rPr>
                <w:rFonts w:ascii="Times New Roman" w:hAnsi="Times New Roman" w:cs="Times New Roman"/>
                <w:b/>
                <w:sz w:val="24"/>
                <w:szCs w:val="24"/>
              </w:rPr>
            </w:pPr>
            <w:r w:rsidRPr="005A0D74">
              <w:rPr>
                <w:rFonts w:ascii="Times New Roman" w:hAnsi="Times New Roman" w:cs="Times New Roman"/>
                <w:b/>
                <w:sz w:val="24"/>
                <w:szCs w:val="24"/>
              </w:rPr>
              <w:t>2015</w:t>
            </w:r>
          </w:p>
        </w:tc>
        <w:tc>
          <w:tcPr>
            <w:tcW w:w="1140" w:type="dxa"/>
          </w:tcPr>
          <w:p w:rsidR="00B97ABC" w:rsidRPr="005A0D74" w:rsidRDefault="00B97ABC" w:rsidP="00A5066E">
            <w:pPr>
              <w:ind w:left="0"/>
              <w:jc w:val="center"/>
              <w:rPr>
                <w:rFonts w:ascii="Times New Roman" w:hAnsi="Times New Roman" w:cs="Times New Roman"/>
                <w:b/>
                <w:sz w:val="24"/>
                <w:szCs w:val="24"/>
              </w:rPr>
            </w:pPr>
            <w:r w:rsidRPr="005A0D74">
              <w:rPr>
                <w:rFonts w:ascii="Times New Roman" w:hAnsi="Times New Roman" w:cs="Times New Roman"/>
                <w:b/>
                <w:sz w:val="24"/>
                <w:szCs w:val="24"/>
              </w:rPr>
              <w:t>2014</w:t>
            </w:r>
          </w:p>
        </w:tc>
        <w:tc>
          <w:tcPr>
            <w:tcW w:w="1170" w:type="dxa"/>
          </w:tcPr>
          <w:p w:rsidR="00B97ABC" w:rsidRPr="005A0D74" w:rsidRDefault="00B97ABC" w:rsidP="00A5066E">
            <w:pPr>
              <w:ind w:left="0"/>
              <w:jc w:val="center"/>
              <w:rPr>
                <w:rFonts w:ascii="Times New Roman" w:hAnsi="Times New Roman" w:cs="Times New Roman"/>
                <w:b/>
                <w:sz w:val="24"/>
                <w:szCs w:val="24"/>
              </w:rPr>
            </w:pPr>
            <w:r w:rsidRPr="005A0D74">
              <w:rPr>
                <w:rFonts w:ascii="Times New Roman" w:hAnsi="Times New Roman" w:cs="Times New Roman"/>
                <w:b/>
                <w:sz w:val="24"/>
                <w:szCs w:val="24"/>
              </w:rPr>
              <w:t>2013</w:t>
            </w:r>
          </w:p>
        </w:tc>
      </w:tr>
      <w:tr w:rsidR="009B3ED4" w:rsidTr="007F4456">
        <w:trPr>
          <w:trHeight w:val="170"/>
        </w:trPr>
        <w:tc>
          <w:tcPr>
            <w:tcW w:w="2520" w:type="dxa"/>
          </w:tcPr>
          <w:p w:rsidR="009B3ED4" w:rsidRPr="005A0D74" w:rsidRDefault="009B3ED4" w:rsidP="00A5066E">
            <w:pPr>
              <w:ind w:left="0"/>
              <w:rPr>
                <w:rFonts w:ascii="Times New Roman" w:hAnsi="Times New Roman" w:cs="Times New Roman"/>
                <w:sz w:val="24"/>
                <w:szCs w:val="24"/>
              </w:rPr>
            </w:pPr>
            <w:r w:rsidRPr="005A0D74">
              <w:rPr>
                <w:rFonts w:ascii="Times New Roman" w:hAnsi="Times New Roman" w:cs="Times New Roman"/>
                <w:sz w:val="24"/>
                <w:szCs w:val="24"/>
              </w:rPr>
              <w:t>% of Cash Credits</w:t>
            </w:r>
          </w:p>
        </w:tc>
        <w:tc>
          <w:tcPr>
            <w:tcW w:w="1350" w:type="dxa"/>
          </w:tcPr>
          <w:p w:rsidR="009B3ED4" w:rsidRPr="005A0D74" w:rsidRDefault="009B3ED4" w:rsidP="003D7A9F">
            <w:pPr>
              <w:ind w:left="0"/>
              <w:jc w:val="center"/>
              <w:rPr>
                <w:rFonts w:ascii="Times New Roman" w:hAnsi="Times New Roman" w:cs="Times New Roman"/>
                <w:sz w:val="24"/>
                <w:szCs w:val="24"/>
              </w:rPr>
            </w:pPr>
            <w:r w:rsidRPr="005A0D74">
              <w:rPr>
                <w:rFonts w:ascii="Times New Roman" w:hAnsi="Times New Roman" w:cs="Times New Roman"/>
                <w:sz w:val="24"/>
                <w:szCs w:val="24"/>
              </w:rPr>
              <w:t>11%</w:t>
            </w:r>
          </w:p>
        </w:tc>
        <w:tc>
          <w:tcPr>
            <w:tcW w:w="1080" w:type="dxa"/>
          </w:tcPr>
          <w:p w:rsidR="009B3ED4" w:rsidRPr="005A0D74" w:rsidRDefault="009B3ED4" w:rsidP="003D7A9F">
            <w:pPr>
              <w:ind w:left="0"/>
              <w:jc w:val="center"/>
              <w:rPr>
                <w:rFonts w:ascii="Times New Roman" w:hAnsi="Times New Roman" w:cs="Times New Roman"/>
                <w:sz w:val="24"/>
                <w:szCs w:val="24"/>
              </w:rPr>
            </w:pPr>
            <w:r w:rsidRPr="005A0D74">
              <w:rPr>
                <w:rFonts w:ascii="Times New Roman" w:hAnsi="Times New Roman" w:cs="Times New Roman"/>
                <w:sz w:val="24"/>
                <w:szCs w:val="24"/>
              </w:rPr>
              <w:t>15%</w:t>
            </w:r>
          </w:p>
        </w:tc>
        <w:tc>
          <w:tcPr>
            <w:tcW w:w="1350" w:type="dxa"/>
          </w:tcPr>
          <w:p w:rsidR="009B3ED4" w:rsidRPr="005A0D74" w:rsidRDefault="009B3ED4" w:rsidP="003D7A9F">
            <w:pPr>
              <w:ind w:left="0"/>
              <w:jc w:val="center"/>
              <w:rPr>
                <w:rFonts w:ascii="Times New Roman" w:hAnsi="Times New Roman" w:cs="Times New Roman"/>
                <w:sz w:val="24"/>
                <w:szCs w:val="24"/>
              </w:rPr>
            </w:pPr>
            <w:r w:rsidRPr="005A0D74">
              <w:rPr>
                <w:rFonts w:ascii="Times New Roman" w:hAnsi="Times New Roman" w:cs="Times New Roman"/>
                <w:sz w:val="24"/>
                <w:szCs w:val="24"/>
              </w:rPr>
              <w:t>15%</w:t>
            </w:r>
          </w:p>
        </w:tc>
        <w:tc>
          <w:tcPr>
            <w:tcW w:w="1140" w:type="dxa"/>
          </w:tcPr>
          <w:p w:rsidR="009B3ED4" w:rsidRPr="005A0D74" w:rsidRDefault="009B3ED4" w:rsidP="003D7A9F">
            <w:pPr>
              <w:ind w:left="0"/>
              <w:jc w:val="center"/>
              <w:rPr>
                <w:rFonts w:ascii="Times New Roman" w:hAnsi="Times New Roman" w:cs="Times New Roman"/>
                <w:sz w:val="24"/>
                <w:szCs w:val="24"/>
              </w:rPr>
            </w:pPr>
            <w:r w:rsidRPr="005A0D74">
              <w:rPr>
                <w:rFonts w:ascii="Times New Roman" w:hAnsi="Times New Roman" w:cs="Times New Roman"/>
                <w:sz w:val="24"/>
                <w:szCs w:val="24"/>
              </w:rPr>
              <w:t>15%</w:t>
            </w:r>
          </w:p>
        </w:tc>
        <w:tc>
          <w:tcPr>
            <w:tcW w:w="1170" w:type="dxa"/>
          </w:tcPr>
          <w:p w:rsidR="009B3ED4" w:rsidRPr="005A0D74" w:rsidRDefault="009B3ED4" w:rsidP="003D7A9F">
            <w:pPr>
              <w:ind w:left="0"/>
              <w:jc w:val="center"/>
              <w:rPr>
                <w:rFonts w:ascii="Times New Roman" w:hAnsi="Times New Roman" w:cs="Times New Roman"/>
                <w:sz w:val="24"/>
                <w:szCs w:val="24"/>
              </w:rPr>
            </w:pPr>
            <w:r w:rsidRPr="005A0D74">
              <w:rPr>
                <w:rFonts w:ascii="Times New Roman" w:hAnsi="Times New Roman" w:cs="Times New Roman"/>
                <w:sz w:val="24"/>
                <w:szCs w:val="24"/>
              </w:rPr>
              <w:t>14%</w:t>
            </w:r>
          </w:p>
        </w:tc>
      </w:tr>
    </w:tbl>
    <w:p w:rsidR="00B0115F" w:rsidRDefault="00B0115F" w:rsidP="00B97ABC">
      <w:pPr>
        <w:rPr>
          <w:sz w:val="24"/>
          <w:szCs w:val="24"/>
        </w:rPr>
      </w:pPr>
    </w:p>
    <w:p w:rsidR="00B97ABC" w:rsidRPr="00B0115F" w:rsidRDefault="00B97ABC" w:rsidP="006575D4">
      <w:pPr>
        <w:rPr>
          <w:rFonts w:ascii="Times New Roman" w:hAnsi="Times New Roman" w:cs="Times New Roman"/>
          <w:sz w:val="24"/>
          <w:szCs w:val="24"/>
        </w:rPr>
      </w:pPr>
      <w:r w:rsidRPr="00B0115F">
        <w:rPr>
          <w:rFonts w:ascii="Times New Roman" w:hAnsi="Times New Roman" w:cs="Times New Roman"/>
          <w:sz w:val="24"/>
          <w:szCs w:val="24"/>
        </w:rPr>
        <w:lastRenderedPageBreak/>
        <w:t xml:space="preserve">From the Percentage of </w:t>
      </w:r>
      <w:r w:rsidRPr="00B0115F">
        <w:rPr>
          <w:rFonts w:ascii="Times New Roman" w:hAnsi="Times New Roman" w:cs="Times New Roman"/>
          <w:color w:val="000000"/>
          <w:sz w:val="24"/>
          <w:szCs w:val="24"/>
        </w:rPr>
        <w:t xml:space="preserve">Cash </w:t>
      </w:r>
      <w:r w:rsidR="007C4153" w:rsidRPr="00B0115F">
        <w:rPr>
          <w:rFonts w:ascii="Times New Roman" w:hAnsi="Times New Roman" w:cs="Times New Roman"/>
          <w:color w:val="000000"/>
          <w:sz w:val="24"/>
          <w:szCs w:val="24"/>
        </w:rPr>
        <w:t>Credits,</w:t>
      </w:r>
      <w:r w:rsidRPr="00B0115F">
        <w:rPr>
          <w:rFonts w:ascii="Times New Roman" w:hAnsi="Times New Roman" w:cs="Times New Roman"/>
          <w:sz w:val="24"/>
          <w:szCs w:val="24"/>
        </w:rPr>
        <w:t xml:space="preserve"> we can see in 2014 it r</w:t>
      </w:r>
      <w:r w:rsidR="007C4153">
        <w:rPr>
          <w:rFonts w:ascii="Times New Roman" w:hAnsi="Times New Roman" w:cs="Times New Roman"/>
          <w:sz w:val="24"/>
          <w:szCs w:val="24"/>
        </w:rPr>
        <w:t>aised</w:t>
      </w:r>
      <w:r w:rsidRPr="00B0115F">
        <w:rPr>
          <w:rFonts w:ascii="Times New Roman" w:hAnsi="Times New Roman" w:cs="Times New Roman"/>
          <w:sz w:val="24"/>
          <w:szCs w:val="24"/>
        </w:rPr>
        <w:t xml:space="preserve"> 1% from previous year. In 2015 and</w:t>
      </w:r>
      <w:r w:rsidR="007C4153">
        <w:rPr>
          <w:rFonts w:ascii="Times New Roman" w:hAnsi="Times New Roman" w:cs="Times New Roman"/>
          <w:sz w:val="24"/>
          <w:szCs w:val="24"/>
        </w:rPr>
        <w:t xml:space="preserve"> in 2016 it was same percentage</w:t>
      </w:r>
      <w:r w:rsidR="006575D4">
        <w:rPr>
          <w:rFonts w:ascii="Times New Roman" w:hAnsi="Times New Roman" w:cs="Times New Roman"/>
          <w:sz w:val="24"/>
          <w:szCs w:val="24"/>
        </w:rPr>
        <w:t>.</w:t>
      </w:r>
      <w:r w:rsidR="007C4153">
        <w:rPr>
          <w:rFonts w:ascii="Times New Roman" w:hAnsi="Times New Roman" w:cs="Times New Roman"/>
          <w:sz w:val="24"/>
          <w:szCs w:val="24"/>
        </w:rPr>
        <w:t xml:space="preserve"> </w:t>
      </w:r>
      <w:r w:rsidR="00120BA0" w:rsidRPr="00B0115F">
        <w:rPr>
          <w:rFonts w:ascii="Times New Roman" w:hAnsi="Times New Roman" w:cs="Times New Roman"/>
          <w:sz w:val="24"/>
          <w:szCs w:val="24"/>
        </w:rPr>
        <w:t>But in 2017 it decrease</w:t>
      </w:r>
      <w:r w:rsidR="007C4153">
        <w:rPr>
          <w:rFonts w:ascii="Times New Roman" w:hAnsi="Times New Roman" w:cs="Times New Roman"/>
          <w:sz w:val="24"/>
          <w:szCs w:val="24"/>
        </w:rPr>
        <w:t>d</w:t>
      </w:r>
      <w:r w:rsidR="00120BA0" w:rsidRPr="00B0115F">
        <w:rPr>
          <w:rFonts w:ascii="Times New Roman" w:hAnsi="Times New Roman" w:cs="Times New Roman"/>
          <w:sz w:val="24"/>
          <w:szCs w:val="24"/>
        </w:rPr>
        <w:t xml:space="preserve"> 4% </w:t>
      </w:r>
      <w:r w:rsidR="007C4153">
        <w:rPr>
          <w:rFonts w:ascii="Times New Roman" w:hAnsi="Times New Roman" w:cs="Times New Roman"/>
          <w:sz w:val="24"/>
          <w:szCs w:val="24"/>
        </w:rPr>
        <w:t xml:space="preserve">and reached on Tk. </w:t>
      </w:r>
      <w:r w:rsidR="007C4153" w:rsidRPr="007C4153">
        <w:rPr>
          <w:rFonts w:ascii="Times New Roman" w:hAnsi="Times New Roman" w:cs="Times New Roman"/>
          <w:sz w:val="24"/>
          <w:szCs w:val="24"/>
        </w:rPr>
        <w:t>22</w:t>
      </w:r>
      <w:r w:rsidR="007C4153">
        <w:rPr>
          <w:rFonts w:ascii="Times New Roman" w:hAnsi="Times New Roman" w:cs="Times New Roman"/>
          <w:sz w:val="24"/>
          <w:szCs w:val="24"/>
        </w:rPr>
        <w:t>,</w:t>
      </w:r>
      <w:r w:rsidR="007C4153" w:rsidRPr="007C4153">
        <w:rPr>
          <w:rFonts w:ascii="Times New Roman" w:hAnsi="Times New Roman" w:cs="Times New Roman"/>
          <w:sz w:val="24"/>
          <w:szCs w:val="24"/>
        </w:rPr>
        <w:t>016</w:t>
      </w:r>
      <w:r w:rsidR="007C4153">
        <w:rPr>
          <w:rFonts w:ascii="Times New Roman" w:hAnsi="Times New Roman" w:cs="Times New Roman"/>
          <w:sz w:val="24"/>
          <w:szCs w:val="24"/>
        </w:rPr>
        <w:t>,</w:t>
      </w:r>
      <w:r w:rsidR="007C4153" w:rsidRPr="007C4153">
        <w:rPr>
          <w:rFonts w:ascii="Times New Roman" w:hAnsi="Times New Roman" w:cs="Times New Roman"/>
          <w:sz w:val="24"/>
          <w:szCs w:val="24"/>
        </w:rPr>
        <w:t>790</w:t>
      </w:r>
      <w:r w:rsidR="007C4153">
        <w:rPr>
          <w:rFonts w:ascii="Times New Roman" w:hAnsi="Times New Roman" w:cs="Times New Roman"/>
          <w:sz w:val="24"/>
          <w:szCs w:val="24"/>
        </w:rPr>
        <w:t>,</w:t>
      </w:r>
      <w:r w:rsidR="007C4153" w:rsidRPr="007C4153">
        <w:rPr>
          <w:rFonts w:ascii="Times New Roman" w:hAnsi="Times New Roman" w:cs="Times New Roman"/>
          <w:sz w:val="24"/>
          <w:szCs w:val="24"/>
        </w:rPr>
        <w:t>686</w:t>
      </w:r>
      <w:r w:rsidR="00A5066E">
        <w:rPr>
          <w:rFonts w:ascii="Times New Roman" w:hAnsi="Times New Roman" w:cs="Times New Roman"/>
          <w:sz w:val="24"/>
          <w:szCs w:val="24"/>
        </w:rPr>
        <w:t>/-</w:t>
      </w:r>
      <w:r w:rsidR="007C4153">
        <w:rPr>
          <w:rFonts w:ascii="Times New Roman" w:hAnsi="Times New Roman" w:cs="Times New Roman"/>
          <w:sz w:val="24"/>
          <w:szCs w:val="24"/>
        </w:rPr>
        <w:t xml:space="preserve"> </w:t>
      </w:r>
      <w:r w:rsidR="00120BA0" w:rsidRPr="00B0115F">
        <w:rPr>
          <w:rFonts w:ascii="Times New Roman" w:hAnsi="Times New Roman" w:cs="Times New Roman"/>
          <w:sz w:val="24"/>
          <w:szCs w:val="24"/>
        </w:rPr>
        <w:t xml:space="preserve">from the previous 3 years. </w:t>
      </w:r>
    </w:p>
    <w:p w:rsidR="00B43DC3" w:rsidRDefault="00B43DC3" w:rsidP="00B97ABC">
      <w:pPr>
        <w:rPr>
          <w:sz w:val="24"/>
          <w:szCs w:val="24"/>
        </w:rPr>
      </w:pPr>
    </w:p>
    <w:p w:rsidR="00B43DC3" w:rsidRDefault="00B0115F" w:rsidP="00B97ABC">
      <w:pPr>
        <w:rPr>
          <w:sz w:val="24"/>
          <w:szCs w:val="24"/>
        </w:rPr>
      </w:pPr>
      <w:r>
        <w:rPr>
          <w:noProof/>
          <w:sz w:val="24"/>
          <w:szCs w:val="24"/>
        </w:rPr>
        <w:t xml:space="preserve">            </w:t>
      </w:r>
      <w:r w:rsidR="002C4C57">
        <w:rPr>
          <w:noProof/>
          <w:sz w:val="24"/>
          <w:szCs w:val="24"/>
        </w:rPr>
        <w:drawing>
          <wp:inline distT="0" distB="0" distL="0" distR="0" wp14:anchorId="510BAE87" wp14:editId="483364E2">
            <wp:extent cx="5495925" cy="3019425"/>
            <wp:effectExtent l="0" t="0" r="9525"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11069" w:rsidRDefault="00A11069" w:rsidP="00996F04">
      <w:pPr>
        <w:jc w:val="center"/>
        <w:rPr>
          <w:rFonts w:ascii="Times New Roman" w:hAnsi="Times New Roman" w:cs="Times New Roman"/>
          <w:b/>
          <w:sz w:val="24"/>
          <w:szCs w:val="24"/>
        </w:rPr>
      </w:pPr>
    </w:p>
    <w:p w:rsidR="00B43DC3" w:rsidRDefault="00996F04" w:rsidP="00996F04">
      <w:pPr>
        <w:jc w:val="center"/>
        <w:rPr>
          <w:rFonts w:ascii="Times New Roman" w:hAnsi="Times New Roman" w:cs="Times New Roman"/>
          <w:b/>
          <w:color w:val="222222"/>
          <w:sz w:val="24"/>
          <w:szCs w:val="24"/>
          <w:shd w:val="clear" w:color="auto" w:fill="FFFFFF"/>
        </w:rPr>
      </w:pPr>
      <w:r w:rsidRPr="00996F04">
        <w:rPr>
          <w:rFonts w:ascii="Times New Roman" w:hAnsi="Times New Roman" w:cs="Times New Roman"/>
          <w:b/>
          <w:sz w:val="24"/>
          <w:szCs w:val="24"/>
        </w:rPr>
        <w:t xml:space="preserve">Figure: </w:t>
      </w:r>
      <w:r w:rsidRPr="00996F04">
        <w:rPr>
          <w:rFonts w:ascii="Times New Roman" w:hAnsi="Times New Roman" w:cs="Times New Roman"/>
          <w:b/>
          <w:color w:val="222222"/>
          <w:sz w:val="24"/>
          <w:szCs w:val="24"/>
          <w:shd w:val="clear" w:color="auto" w:fill="FFFFFF"/>
        </w:rPr>
        <w:t>Percentages of changes on Cash Credits</w:t>
      </w:r>
    </w:p>
    <w:p w:rsidR="00A5066E" w:rsidRPr="00996F04" w:rsidRDefault="00A5066E" w:rsidP="00996F04">
      <w:pPr>
        <w:jc w:val="center"/>
        <w:rPr>
          <w:rFonts w:ascii="Times New Roman" w:hAnsi="Times New Roman" w:cs="Times New Roman"/>
          <w:b/>
          <w:sz w:val="24"/>
          <w:szCs w:val="24"/>
        </w:rPr>
      </w:pPr>
    </w:p>
    <w:p w:rsidR="00694537" w:rsidRDefault="00694537" w:rsidP="00B97ABC">
      <w:pPr>
        <w:rPr>
          <w:sz w:val="24"/>
          <w:szCs w:val="24"/>
        </w:rPr>
      </w:pPr>
    </w:p>
    <w:p w:rsidR="00120BA0" w:rsidRPr="00BE4758" w:rsidRDefault="00482D36" w:rsidP="00770F01">
      <w:pPr>
        <w:pStyle w:val="ListParagraph"/>
        <w:numPr>
          <w:ilvl w:val="2"/>
          <w:numId w:val="4"/>
        </w:numPr>
        <w:spacing w:line="240" w:lineRule="auto"/>
        <w:rPr>
          <w:rFonts w:ascii="Times New Roman" w:eastAsia="Times New Roman" w:hAnsi="Times New Roman" w:cs="Times New Roman"/>
          <w:b/>
          <w:color w:val="0070C0"/>
          <w:sz w:val="28"/>
        </w:rPr>
      </w:pPr>
      <w:r w:rsidRPr="00BE4758">
        <w:rPr>
          <w:rFonts w:ascii="Times New Roman" w:eastAsia="Times New Roman" w:hAnsi="Times New Roman" w:cs="Times New Roman"/>
          <w:b/>
          <w:color w:val="2E74B5" w:themeColor="accent1" w:themeShade="BF"/>
          <w:sz w:val="32"/>
        </w:rPr>
        <w:t>House Building L</w:t>
      </w:r>
      <w:r w:rsidR="00CC5136" w:rsidRPr="00BE4758">
        <w:rPr>
          <w:rFonts w:ascii="Times New Roman" w:eastAsia="Times New Roman" w:hAnsi="Times New Roman" w:cs="Times New Roman"/>
          <w:b/>
          <w:color w:val="2E74B5" w:themeColor="accent1" w:themeShade="BF"/>
          <w:sz w:val="32"/>
        </w:rPr>
        <w:t>oan</w:t>
      </w:r>
      <w:r w:rsidRPr="00BE4758">
        <w:rPr>
          <w:rFonts w:ascii="Times New Roman" w:eastAsia="Times New Roman" w:hAnsi="Times New Roman" w:cs="Times New Roman"/>
          <w:b/>
          <w:color w:val="2E74B5" w:themeColor="accent1" w:themeShade="BF"/>
          <w:sz w:val="32"/>
        </w:rPr>
        <w:t>s</w:t>
      </w:r>
    </w:p>
    <w:p w:rsidR="00BE4758" w:rsidRDefault="00BE4758" w:rsidP="00482D36">
      <w:pPr>
        <w:pStyle w:val="ListParagraph"/>
        <w:rPr>
          <w:rStyle w:val="Strong"/>
          <w:rFonts w:ascii="Times New Roman" w:hAnsi="Times New Roman" w:cs="Times New Roman"/>
          <w:b w:val="0"/>
          <w:sz w:val="24"/>
          <w:szCs w:val="21"/>
          <w:shd w:val="clear" w:color="auto" w:fill="FFFFFF"/>
        </w:rPr>
      </w:pPr>
    </w:p>
    <w:p w:rsidR="00694537" w:rsidRPr="00482D36" w:rsidRDefault="00482D36" w:rsidP="00482D36">
      <w:pPr>
        <w:pStyle w:val="ListParagraph"/>
        <w:rPr>
          <w:rFonts w:ascii="Times New Roman" w:eastAsia="Times New Roman" w:hAnsi="Times New Roman" w:cs="Times New Roman"/>
          <w:sz w:val="36"/>
        </w:rPr>
      </w:pPr>
      <w:r w:rsidRPr="00482D36">
        <w:rPr>
          <w:rStyle w:val="Strong"/>
          <w:rFonts w:ascii="Times New Roman" w:hAnsi="Times New Roman" w:cs="Times New Roman"/>
          <w:b w:val="0"/>
          <w:sz w:val="24"/>
          <w:szCs w:val="21"/>
          <w:shd w:val="clear" w:color="auto" w:fill="FFFFFF"/>
        </w:rPr>
        <w:t>City Bank Ltd. gives a loan package having the lowest interest rate.</w:t>
      </w:r>
      <w:r w:rsidRPr="00482D36">
        <w:rPr>
          <w:rStyle w:val="Strong"/>
          <w:rFonts w:ascii="Times New Roman" w:hAnsi="Times New Roman" w:cs="Times New Roman"/>
          <w:sz w:val="24"/>
          <w:szCs w:val="21"/>
          <w:shd w:val="clear" w:color="auto" w:fill="FFFFFF"/>
        </w:rPr>
        <w:t xml:space="preserve"> </w:t>
      </w:r>
      <w:r w:rsidRPr="00482D36">
        <w:rPr>
          <w:rFonts w:ascii="Times New Roman" w:hAnsi="Times New Roman" w:cs="Times New Roman"/>
          <w:sz w:val="24"/>
          <w:szCs w:val="21"/>
          <w:shd w:val="clear" w:color="auto" w:fill="FFFFFF"/>
        </w:rPr>
        <w:t>Home Loan considers 8.5%-9.5%interest rate for Takeover loan and 9.25% for Construction loan. </w:t>
      </w:r>
    </w:p>
    <w:p w:rsidR="004E02F0" w:rsidRDefault="00482D36" w:rsidP="004E02F0">
      <w:pPr>
        <w:pStyle w:val="ListParagraph"/>
        <w:rPr>
          <w:rFonts w:ascii="Times New Roman" w:hAnsi="Times New Roman" w:cs="Times New Roman"/>
          <w:sz w:val="24"/>
          <w:szCs w:val="24"/>
          <w:shd w:val="clear" w:color="auto" w:fill="FFFFFF"/>
        </w:rPr>
      </w:pPr>
      <w:r w:rsidRPr="00482D36">
        <w:rPr>
          <w:rFonts w:ascii="Times New Roman" w:hAnsi="Times New Roman" w:cs="Times New Roman"/>
          <w:sz w:val="24"/>
          <w:szCs w:val="24"/>
          <w:shd w:val="clear" w:color="auto" w:fill="FFFFFF"/>
        </w:rPr>
        <w:t xml:space="preserve">The </w:t>
      </w:r>
      <w:r w:rsidR="00E854A2" w:rsidRPr="00482D36">
        <w:rPr>
          <w:rFonts w:ascii="Times New Roman" w:hAnsi="Times New Roman" w:cs="Times New Roman"/>
          <w:sz w:val="24"/>
          <w:szCs w:val="24"/>
          <w:shd w:val="clear" w:color="auto" w:fill="FFFFFF"/>
        </w:rPr>
        <w:t xml:space="preserve">percentages of </w:t>
      </w:r>
      <w:r w:rsidR="00E854A2">
        <w:rPr>
          <w:rFonts w:ascii="Times New Roman" w:hAnsi="Times New Roman" w:cs="Times New Roman"/>
          <w:sz w:val="24"/>
          <w:szCs w:val="24"/>
          <w:shd w:val="clear" w:color="auto" w:fill="FFFFFF"/>
        </w:rPr>
        <w:t>changes on House Building Loans</w:t>
      </w:r>
      <w:r w:rsidR="00E854A2" w:rsidRPr="00482D36">
        <w:rPr>
          <w:rFonts w:ascii="Times New Roman" w:hAnsi="Times New Roman" w:cs="Times New Roman"/>
          <w:sz w:val="24"/>
          <w:szCs w:val="24"/>
          <w:shd w:val="clear" w:color="auto" w:fill="FFFFFF"/>
        </w:rPr>
        <w:t xml:space="preserve"> of City Bank Limited are</w:t>
      </w:r>
      <w:r w:rsidRPr="00482D36">
        <w:rPr>
          <w:rFonts w:ascii="Times New Roman" w:hAnsi="Times New Roman" w:cs="Times New Roman"/>
          <w:sz w:val="24"/>
          <w:szCs w:val="24"/>
          <w:shd w:val="clear" w:color="auto" w:fill="FFFFFF"/>
        </w:rPr>
        <w:t xml:space="preserve"> given below:</w:t>
      </w:r>
    </w:p>
    <w:p w:rsidR="00DE3439" w:rsidRPr="004E02F0" w:rsidRDefault="00DE3439" w:rsidP="004E02F0">
      <w:pPr>
        <w:pStyle w:val="ListParagraph"/>
        <w:rPr>
          <w:rFonts w:ascii="Times New Roman" w:hAnsi="Times New Roman" w:cs="Times New Roman"/>
          <w:sz w:val="24"/>
          <w:szCs w:val="24"/>
          <w:shd w:val="clear" w:color="auto" w:fill="FFFFFF"/>
        </w:rPr>
      </w:pPr>
    </w:p>
    <w:tbl>
      <w:tblPr>
        <w:tblStyle w:val="TableGrid"/>
        <w:tblpPr w:leftFromText="180" w:rightFromText="180" w:vertAnchor="text" w:horzAnchor="page" w:tblpX="2284" w:tblpY="31"/>
        <w:tblW w:w="8527" w:type="dxa"/>
        <w:tblLook w:val="04A0" w:firstRow="1" w:lastRow="0" w:firstColumn="1" w:lastColumn="0" w:noHBand="0" w:noVBand="1"/>
      </w:tblPr>
      <w:tblGrid>
        <w:gridCol w:w="2862"/>
        <w:gridCol w:w="1075"/>
        <w:gridCol w:w="1170"/>
        <w:gridCol w:w="1260"/>
        <w:gridCol w:w="1080"/>
        <w:gridCol w:w="1080"/>
      </w:tblGrid>
      <w:tr w:rsidR="00482D36" w:rsidTr="00035C64">
        <w:tc>
          <w:tcPr>
            <w:tcW w:w="2862" w:type="dxa"/>
          </w:tcPr>
          <w:p w:rsidR="00482D36" w:rsidRPr="00694537" w:rsidRDefault="00482D36" w:rsidP="00035C64">
            <w:pPr>
              <w:ind w:left="0"/>
              <w:jc w:val="center"/>
              <w:rPr>
                <w:rFonts w:ascii="Times New Roman" w:hAnsi="Times New Roman" w:cs="Times New Roman"/>
                <w:b/>
                <w:sz w:val="24"/>
                <w:szCs w:val="24"/>
              </w:rPr>
            </w:pPr>
            <w:r w:rsidRPr="00694537">
              <w:rPr>
                <w:rFonts w:ascii="Times New Roman" w:hAnsi="Times New Roman" w:cs="Times New Roman"/>
                <w:b/>
                <w:sz w:val="24"/>
                <w:szCs w:val="24"/>
              </w:rPr>
              <w:t>Years</w:t>
            </w:r>
          </w:p>
        </w:tc>
        <w:tc>
          <w:tcPr>
            <w:tcW w:w="1075" w:type="dxa"/>
          </w:tcPr>
          <w:p w:rsidR="00482D36" w:rsidRPr="00694537" w:rsidRDefault="00482D36" w:rsidP="00035C64">
            <w:pPr>
              <w:ind w:left="0"/>
              <w:jc w:val="center"/>
              <w:rPr>
                <w:rFonts w:ascii="Times New Roman" w:hAnsi="Times New Roman" w:cs="Times New Roman"/>
                <w:b/>
                <w:sz w:val="24"/>
                <w:szCs w:val="24"/>
              </w:rPr>
            </w:pPr>
            <w:r w:rsidRPr="00694537">
              <w:rPr>
                <w:rFonts w:ascii="Times New Roman" w:hAnsi="Times New Roman" w:cs="Times New Roman"/>
                <w:b/>
                <w:sz w:val="24"/>
                <w:szCs w:val="24"/>
              </w:rPr>
              <w:t>2017</w:t>
            </w:r>
          </w:p>
        </w:tc>
        <w:tc>
          <w:tcPr>
            <w:tcW w:w="1170" w:type="dxa"/>
          </w:tcPr>
          <w:p w:rsidR="00482D36" w:rsidRPr="00694537" w:rsidRDefault="00482D36" w:rsidP="00035C64">
            <w:pPr>
              <w:ind w:left="0"/>
              <w:jc w:val="center"/>
              <w:rPr>
                <w:rFonts w:ascii="Times New Roman" w:hAnsi="Times New Roman" w:cs="Times New Roman"/>
                <w:b/>
                <w:sz w:val="24"/>
                <w:szCs w:val="24"/>
              </w:rPr>
            </w:pPr>
            <w:r w:rsidRPr="00694537">
              <w:rPr>
                <w:rFonts w:ascii="Times New Roman" w:hAnsi="Times New Roman" w:cs="Times New Roman"/>
                <w:b/>
                <w:sz w:val="24"/>
                <w:szCs w:val="24"/>
              </w:rPr>
              <w:t>2016</w:t>
            </w:r>
          </w:p>
        </w:tc>
        <w:tc>
          <w:tcPr>
            <w:tcW w:w="1260" w:type="dxa"/>
          </w:tcPr>
          <w:p w:rsidR="00482D36" w:rsidRPr="00694537" w:rsidRDefault="00482D36" w:rsidP="00035C64">
            <w:pPr>
              <w:ind w:left="0"/>
              <w:jc w:val="center"/>
              <w:rPr>
                <w:rFonts w:ascii="Times New Roman" w:hAnsi="Times New Roman" w:cs="Times New Roman"/>
                <w:b/>
                <w:sz w:val="24"/>
                <w:szCs w:val="24"/>
              </w:rPr>
            </w:pPr>
            <w:r w:rsidRPr="00694537">
              <w:rPr>
                <w:rFonts w:ascii="Times New Roman" w:hAnsi="Times New Roman" w:cs="Times New Roman"/>
                <w:b/>
                <w:sz w:val="24"/>
                <w:szCs w:val="24"/>
              </w:rPr>
              <w:t>2015</w:t>
            </w:r>
          </w:p>
        </w:tc>
        <w:tc>
          <w:tcPr>
            <w:tcW w:w="1080" w:type="dxa"/>
          </w:tcPr>
          <w:p w:rsidR="00482D36" w:rsidRPr="00694537" w:rsidRDefault="00482D36" w:rsidP="00035C64">
            <w:pPr>
              <w:ind w:left="0"/>
              <w:jc w:val="center"/>
              <w:rPr>
                <w:rFonts w:ascii="Times New Roman" w:hAnsi="Times New Roman" w:cs="Times New Roman"/>
                <w:b/>
                <w:sz w:val="24"/>
                <w:szCs w:val="24"/>
              </w:rPr>
            </w:pPr>
            <w:r w:rsidRPr="00694537">
              <w:rPr>
                <w:rFonts w:ascii="Times New Roman" w:hAnsi="Times New Roman" w:cs="Times New Roman"/>
                <w:b/>
                <w:sz w:val="24"/>
                <w:szCs w:val="24"/>
              </w:rPr>
              <w:t>2014</w:t>
            </w:r>
          </w:p>
        </w:tc>
        <w:tc>
          <w:tcPr>
            <w:tcW w:w="1080" w:type="dxa"/>
          </w:tcPr>
          <w:p w:rsidR="00482D36" w:rsidRPr="00694537" w:rsidRDefault="00482D36" w:rsidP="00035C64">
            <w:pPr>
              <w:ind w:left="0"/>
              <w:jc w:val="center"/>
              <w:rPr>
                <w:rFonts w:ascii="Times New Roman" w:hAnsi="Times New Roman" w:cs="Times New Roman"/>
                <w:b/>
                <w:sz w:val="24"/>
                <w:szCs w:val="24"/>
              </w:rPr>
            </w:pPr>
            <w:r w:rsidRPr="00694537">
              <w:rPr>
                <w:rFonts w:ascii="Times New Roman" w:hAnsi="Times New Roman" w:cs="Times New Roman"/>
                <w:b/>
                <w:sz w:val="24"/>
                <w:szCs w:val="24"/>
              </w:rPr>
              <w:t>2013</w:t>
            </w:r>
          </w:p>
        </w:tc>
      </w:tr>
      <w:tr w:rsidR="00482D36" w:rsidTr="00035C64">
        <w:tc>
          <w:tcPr>
            <w:tcW w:w="2862" w:type="dxa"/>
          </w:tcPr>
          <w:p w:rsidR="00482D36" w:rsidRPr="00694537" w:rsidRDefault="00482D36" w:rsidP="00035C64">
            <w:pPr>
              <w:ind w:left="0"/>
              <w:jc w:val="center"/>
              <w:rPr>
                <w:rFonts w:ascii="Times New Roman" w:hAnsi="Times New Roman" w:cs="Times New Roman"/>
                <w:sz w:val="24"/>
                <w:szCs w:val="24"/>
              </w:rPr>
            </w:pPr>
            <w:r w:rsidRPr="00694537">
              <w:rPr>
                <w:rFonts w:ascii="Times New Roman" w:hAnsi="Times New Roman" w:cs="Times New Roman"/>
                <w:sz w:val="24"/>
                <w:szCs w:val="24"/>
              </w:rPr>
              <w:t>% of House Building Loan</w:t>
            </w:r>
          </w:p>
        </w:tc>
        <w:tc>
          <w:tcPr>
            <w:tcW w:w="1075" w:type="dxa"/>
          </w:tcPr>
          <w:p w:rsidR="00482D36" w:rsidRPr="00694537" w:rsidRDefault="00482D36" w:rsidP="00035C64">
            <w:pPr>
              <w:ind w:left="0"/>
              <w:jc w:val="center"/>
              <w:rPr>
                <w:rFonts w:ascii="Times New Roman" w:hAnsi="Times New Roman" w:cs="Times New Roman"/>
                <w:sz w:val="24"/>
                <w:szCs w:val="24"/>
              </w:rPr>
            </w:pPr>
            <w:r w:rsidRPr="00694537">
              <w:rPr>
                <w:rFonts w:ascii="Times New Roman" w:hAnsi="Times New Roman" w:cs="Times New Roman"/>
                <w:sz w:val="24"/>
                <w:szCs w:val="24"/>
              </w:rPr>
              <w:t>3%</w:t>
            </w:r>
          </w:p>
        </w:tc>
        <w:tc>
          <w:tcPr>
            <w:tcW w:w="1170" w:type="dxa"/>
          </w:tcPr>
          <w:p w:rsidR="00482D36" w:rsidRPr="00694537" w:rsidRDefault="00482D36" w:rsidP="00035C64">
            <w:pPr>
              <w:ind w:left="0"/>
              <w:jc w:val="center"/>
              <w:rPr>
                <w:rFonts w:ascii="Times New Roman" w:hAnsi="Times New Roman" w:cs="Times New Roman"/>
                <w:sz w:val="24"/>
                <w:szCs w:val="24"/>
              </w:rPr>
            </w:pPr>
            <w:r w:rsidRPr="00694537">
              <w:rPr>
                <w:rFonts w:ascii="Times New Roman" w:hAnsi="Times New Roman" w:cs="Times New Roman"/>
                <w:sz w:val="24"/>
                <w:szCs w:val="24"/>
              </w:rPr>
              <w:t>1%</w:t>
            </w:r>
          </w:p>
        </w:tc>
        <w:tc>
          <w:tcPr>
            <w:tcW w:w="1260" w:type="dxa"/>
          </w:tcPr>
          <w:p w:rsidR="00482D36" w:rsidRPr="00694537" w:rsidRDefault="00482D36" w:rsidP="00035C64">
            <w:pPr>
              <w:ind w:left="0"/>
              <w:jc w:val="center"/>
              <w:rPr>
                <w:rFonts w:ascii="Times New Roman" w:hAnsi="Times New Roman" w:cs="Times New Roman"/>
                <w:sz w:val="24"/>
                <w:szCs w:val="24"/>
              </w:rPr>
            </w:pPr>
            <w:r w:rsidRPr="00694537">
              <w:rPr>
                <w:rFonts w:ascii="Times New Roman" w:hAnsi="Times New Roman" w:cs="Times New Roman"/>
                <w:sz w:val="24"/>
                <w:szCs w:val="24"/>
              </w:rPr>
              <w:t>1%</w:t>
            </w:r>
          </w:p>
        </w:tc>
        <w:tc>
          <w:tcPr>
            <w:tcW w:w="1080" w:type="dxa"/>
          </w:tcPr>
          <w:p w:rsidR="00482D36" w:rsidRPr="00694537" w:rsidRDefault="00482D36" w:rsidP="00035C64">
            <w:pPr>
              <w:ind w:left="0"/>
              <w:jc w:val="center"/>
              <w:rPr>
                <w:rFonts w:ascii="Times New Roman" w:hAnsi="Times New Roman" w:cs="Times New Roman"/>
                <w:sz w:val="24"/>
                <w:szCs w:val="24"/>
              </w:rPr>
            </w:pPr>
            <w:r w:rsidRPr="00694537">
              <w:rPr>
                <w:rFonts w:ascii="Times New Roman" w:hAnsi="Times New Roman" w:cs="Times New Roman"/>
                <w:sz w:val="24"/>
                <w:szCs w:val="24"/>
              </w:rPr>
              <w:t>1%</w:t>
            </w:r>
          </w:p>
        </w:tc>
        <w:tc>
          <w:tcPr>
            <w:tcW w:w="1080" w:type="dxa"/>
          </w:tcPr>
          <w:p w:rsidR="00482D36" w:rsidRPr="00694537" w:rsidRDefault="00482D36" w:rsidP="00035C64">
            <w:pPr>
              <w:ind w:left="0"/>
              <w:jc w:val="center"/>
              <w:rPr>
                <w:rFonts w:ascii="Times New Roman" w:hAnsi="Times New Roman" w:cs="Times New Roman"/>
                <w:sz w:val="24"/>
                <w:szCs w:val="24"/>
              </w:rPr>
            </w:pPr>
            <w:r w:rsidRPr="00694537">
              <w:rPr>
                <w:rFonts w:ascii="Times New Roman" w:hAnsi="Times New Roman" w:cs="Times New Roman"/>
                <w:sz w:val="24"/>
                <w:szCs w:val="24"/>
              </w:rPr>
              <w:t>1%</w:t>
            </w:r>
          </w:p>
        </w:tc>
      </w:tr>
    </w:tbl>
    <w:p w:rsidR="00E854A2" w:rsidRDefault="00E854A2" w:rsidP="00E854A2">
      <w:pPr>
        <w:ind w:left="0"/>
        <w:rPr>
          <w:rFonts w:ascii="Times New Roman" w:hAnsi="Times New Roman" w:cs="Times New Roman"/>
          <w:sz w:val="24"/>
          <w:szCs w:val="24"/>
        </w:rPr>
      </w:pPr>
    </w:p>
    <w:p w:rsidR="00E854A2" w:rsidRDefault="00E854A2" w:rsidP="00E854A2">
      <w:pPr>
        <w:ind w:left="0"/>
        <w:rPr>
          <w:rFonts w:ascii="Times New Roman" w:hAnsi="Times New Roman" w:cs="Times New Roman"/>
          <w:sz w:val="24"/>
          <w:szCs w:val="24"/>
        </w:rPr>
      </w:pPr>
    </w:p>
    <w:p w:rsidR="00E854A2" w:rsidRDefault="00E854A2" w:rsidP="00E854A2">
      <w:pPr>
        <w:ind w:left="0"/>
        <w:rPr>
          <w:rFonts w:ascii="Times New Roman" w:hAnsi="Times New Roman" w:cs="Times New Roman"/>
          <w:sz w:val="24"/>
          <w:szCs w:val="24"/>
        </w:rPr>
      </w:pPr>
    </w:p>
    <w:p w:rsidR="00120BA0" w:rsidRPr="00482D36" w:rsidRDefault="00E854A2" w:rsidP="00035C64">
      <w:pPr>
        <w:rPr>
          <w:rFonts w:ascii="Times New Roman" w:hAnsi="Times New Roman" w:cs="Times New Roman"/>
          <w:sz w:val="24"/>
          <w:szCs w:val="24"/>
        </w:rPr>
      </w:pPr>
      <w:r>
        <w:rPr>
          <w:rFonts w:ascii="Times New Roman" w:hAnsi="Times New Roman" w:cs="Times New Roman"/>
          <w:sz w:val="24"/>
          <w:szCs w:val="24"/>
        </w:rPr>
        <w:t>F</w:t>
      </w:r>
      <w:r w:rsidR="00120BA0" w:rsidRPr="00694537">
        <w:rPr>
          <w:rFonts w:ascii="Times New Roman" w:hAnsi="Times New Roman" w:cs="Times New Roman"/>
          <w:sz w:val="24"/>
          <w:szCs w:val="24"/>
        </w:rPr>
        <w:t xml:space="preserve">rom the Percentage of </w:t>
      </w:r>
      <w:r w:rsidR="00120BA0" w:rsidRPr="00694537">
        <w:rPr>
          <w:rFonts w:ascii="Times New Roman" w:hAnsi="Times New Roman" w:cs="Times New Roman"/>
          <w:color w:val="000000"/>
          <w:sz w:val="24"/>
          <w:szCs w:val="24"/>
        </w:rPr>
        <w:t xml:space="preserve">House Building </w:t>
      </w:r>
      <w:r w:rsidR="00694537" w:rsidRPr="00694537">
        <w:rPr>
          <w:rFonts w:ascii="Times New Roman" w:hAnsi="Times New Roman" w:cs="Times New Roman"/>
          <w:color w:val="000000"/>
          <w:sz w:val="24"/>
          <w:szCs w:val="24"/>
        </w:rPr>
        <w:t>Loans,</w:t>
      </w:r>
      <w:r w:rsidR="00120BA0" w:rsidRPr="00694537">
        <w:rPr>
          <w:rFonts w:ascii="Times New Roman" w:hAnsi="Times New Roman" w:cs="Times New Roman"/>
          <w:sz w:val="24"/>
          <w:szCs w:val="24"/>
        </w:rPr>
        <w:t xml:space="preserve"> we can see in 2017 it rises 2% </w:t>
      </w:r>
      <w:r w:rsidR="00694537" w:rsidRPr="00694537">
        <w:rPr>
          <w:rFonts w:ascii="Times New Roman" w:hAnsi="Times New Roman" w:cs="Times New Roman"/>
          <w:sz w:val="24"/>
          <w:szCs w:val="24"/>
        </w:rPr>
        <w:t>and reached</w:t>
      </w:r>
      <w:r w:rsidR="00482D36">
        <w:rPr>
          <w:rFonts w:ascii="Times New Roman" w:hAnsi="Times New Roman" w:cs="Times New Roman"/>
          <w:sz w:val="24"/>
          <w:szCs w:val="24"/>
        </w:rPr>
        <w:t xml:space="preserve"> on Tk. </w:t>
      </w:r>
      <w:r w:rsidR="00694537" w:rsidRPr="00694537">
        <w:rPr>
          <w:rFonts w:ascii="Times New Roman" w:eastAsia="Times New Roman" w:hAnsi="Times New Roman" w:cs="Times New Roman"/>
          <w:color w:val="000000"/>
          <w:sz w:val="24"/>
          <w:szCs w:val="24"/>
        </w:rPr>
        <w:t xml:space="preserve">4,966,381,342/= </w:t>
      </w:r>
      <w:r>
        <w:rPr>
          <w:rFonts w:ascii="Times New Roman" w:hAnsi="Times New Roman" w:cs="Times New Roman"/>
          <w:sz w:val="24"/>
          <w:szCs w:val="24"/>
        </w:rPr>
        <w:t xml:space="preserve">from previous 4 years. In 2013, </w:t>
      </w:r>
      <w:r w:rsidR="00120BA0" w:rsidRPr="00694537">
        <w:rPr>
          <w:rFonts w:ascii="Times New Roman" w:hAnsi="Times New Roman" w:cs="Times New Roman"/>
          <w:sz w:val="24"/>
          <w:szCs w:val="24"/>
        </w:rPr>
        <w:t>2014</w:t>
      </w:r>
      <w:r>
        <w:rPr>
          <w:rFonts w:ascii="Times New Roman" w:hAnsi="Times New Roman" w:cs="Times New Roman"/>
          <w:sz w:val="24"/>
          <w:szCs w:val="24"/>
        </w:rPr>
        <w:t xml:space="preserve">, </w:t>
      </w:r>
      <w:proofErr w:type="gramStart"/>
      <w:r w:rsidRPr="00694537">
        <w:rPr>
          <w:rFonts w:ascii="Times New Roman" w:hAnsi="Times New Roman" w:cs="Times New Roman"/>
          <w:sz w:val="24"/>
          <w:szCs w:val="24"/>
        </w:rPr>
        <w:t>2015</w:t>
      </w:r>
      <w:proofErr w:type="gramEnd"/>
      <w:r w:rsidR="00120BA0" w:rsidRPr="00694537">
        <w:rPr>
          <w:rFonts w:ascii="Times New Roman" w:hAnsi="Times New Roman" w:cs="Times New Roman"/>
          <w:sz w:val="24"/>
          <w:szCs w:val="24"/>
        </w:rPr>
        <w:t xml:space="preserve"> and in 2016 it was same Percentage. </w:t>
      </w:r>
    </w:p>
    <w:p w:rsidR="004E02F0" w:rsidRDefault="004E02F0" w:rsidP="00120BA0">
      <w:pPr>
        <w:rPr>
          <w:sz w:val="24"/>
          <w:szCs w:val="24"/>
        </w:rPr>
      </w:pPr>
    </w:p>
    <w:p w:rsidR="00A11069" w:rsidRDefault="00042310" w:rsidP="00A11069">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B43DC3">
        <w:rPr>
          <w:noProof/>
          <w:sz w:val="24"/>
          <w:szCs w:val="24"/>
        </w:rPr>
        <w:drawing>
          <wp:inline distT="0" distB="0" distL="0" distR="0" wp14:anchorId="2506FD63" wp14:editId="18338434">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A5F32" w:rsidRPr="00A11069" w:rsidRDefault="00CA5F32" w:rsidP="00A11069">
      <w:pPr>
        <w:jc w:val="center"/>
        <w:rPr>
          <w:sz w:val="24"/>
          <w:szCs w:val="24"/>
        </w:rPr>
      </w:pPr>
      <w:r w:rsidRPr="00CA5F32">
        <w:rPr>
          <w:rFonts w:ascii="Times New Roman" w:hAnsi="Times New Roman" w:cs="Times New Roman"/>
          <w:b/>
          <w:sz w:val="24"/>
          <w:szCs w:val="24"/>
        </w:rPr>
        <w:t xml:space="preserve">Figure: </w:t>
      </w:r>
      <w:r w:rsidRPr="00CA5F32">
        <w:rPr>
          <w:rFonts w:ascii="Times New Roman" w:hAnsi="Times New Roman" w:cs="Times New Roman"/>
          <w:b/>
          <w:color w:val="000000" w:themeColor="text1"/>
          <w:sz w:val="24"/>
          <w:szCs w:val="24"/>
          <w:shd w:val="clear" w:color="auto" w:fill="FFFFFF"/>
        </w:rPr>
        <w:t xml:space="preserve">Percentages of </w:t>
      </w:r>
      <w:r w:rsidRPr="00CA5F32">
        <w:rPr>
          <w:rFonts w:ascii="Times New Roman" w:hAnsi="Times New Roman" w:cs="Times New Roman"/>
          <w:b/>
          <w:sz w:val="24"/>
          <w:szCs w:val="24"/>
          <w:shd w:val="clear" w:color="auto" w:fill="FFFFFF"/>
        </w:rPr>
        <w:t>changes on House Building Loans</w:t>
      </w:r>
    </w:p>
    <w:p w:rsidR="00DE5A5F" w:rsidRDefault="00DE5A5F" w:rsidP="00120BA0">
      <w:pPr>
        <w:rPr>
          <w:sz w:val="24"/>
          <w:szCs w:val="24"/>
        </w:rPr>
      </w:pPr>
    </w:p>
    <w:p w:rsidR="00450989" w:rsidRDefault="00450989" w:rsidP="00120BA0">
      <w:pPr>
        <w:rPr>
          <w:sz w:val="24"/>
          <w:szCs w:val="24"/>
        </w:rPr>
      </w:pPr>
    </w:p>
    <w:p w:rsidR="00042310" w:rsidRDefault="00042310" w:rsidP="00120BA0">
      <w:pPr>
        <w:rPr>
          <w:sz w:val="24"/>
          <w:szCs w:val="24"/>
        </w:rPr>
      </w:pPr>
    </w:p>
    <w:p w:rsidR="00252ACD" w:rsidRDefault="00483DE8" w:rsidP="00770F01">
      <w:pPr>
        <w:pStyle w:val="ListParagraph"/>
        <w:numPr>
          <w:ilvl w:val="2"/>
          <w:numId w:val="4"/>
        </w:numPr>
        <w:spacing w:line="240" w:lineRule="auto"/>
        <w:rPr>
          <w:rFonts w:ascii="Times New Roman" w:eastAsia="Times New Roman" w:hAnsi="Times New Roman" w:cs="Times New Roman"/>
          <w:b/>
          <w:color w:val="0070C0"/>
          <w:sz w:val="32"/>
        </w:rPr>
      </w:pPr>
      <w:r>
        <w:rPr>
          <w:rFonts w:ascii="Times New Roman" w:eastAsia="Times New Roman" w:hAnsi="Times New Roman" w:cs="Times New Roman"/>
          <w:b/>
          <w:color w:val="0070C0"/>
          <w:sz w:val="32"/>
        </w:rPr>
        <w:t>Loan</w:t>
      </w:r>
      <w:r w:rsidR="00252ACD" w:rsidRPr="00252ACD">
        <w:rPr>
          <w:rFonts w:ascii="Times New Roman" w:eastAsia="Times New Roman" w:hAnsi="Times New Roman" w:cs="Times New Roman"/>
          <w:b/>
          <w:color w:val="0070C0"/>
          <w:sz w:val="32"/>
        </w:rPr>
        <w:t xml:space="preserve"> against Trust R</w:t>
      </w:r>
      <w:r w:rsidR="008C588F" w:rsidRPr="00252ACD">
        <w:rPr>
          <w:rFonts w:ascii="Times New Roman" w:eastAsia="Times New Roman" w:hAnsi="Times New Roman" w:cs="Times New Roman"/>
          <w:b/>
          <w:color w:val="0070C0"/>
          <w:sz w:val="32"/>
        </w:rPr>
        <w:t>eceipt</w:t>
      </w:r>
    </w:p>
    <w:p w:rsidR="00B74139" w:rsidRDefault="00B74139" w:rsidP="00F6471F">
      <w:pPr>
        <w:pStyle w:val="ListParagraph"/>
        <w:rPr>
          <w:rFonts w:ascii="Times New Roman" w:hAnsi="Times New Roman" w:cs="Times New Roman"/>
          <w:color w:val="000000"/>
          <w:sz w:val="24"/>
          <w:szCs w:val="24"/>
          <w:shd w:val="clear" w:color="auto" w:fill="FFFFFF"/>
        </w:rPr>
      </w:pPr>
    </w:p>
    <w:p w:rsidR="00252ACD" w:rsidRPr="00F6471F" w:rsidRDefault="00F6471F" w:rsidP="00F6471F">
      <w:pPr>
        <w:pStyle w:val="ListParagraph"/>
        <w:rPr>
          <w:rFonts w:ascii="Times New Roman" w:hAnsi="Times New Roman" w:cs="Times New Roman"/>
          <w:color w:val="000000"/>
          <w:sz w:val="24"/>
          <w:szCs w:val="24"/>
          <w:shd w:val="clear" w:color="auto" w:fill="FFFFFF"/>
        </w:rPr>
      </w:pPr>
      <w:r w:rsidRPr="00F6471F">
        <w:rPr>
          <w:rFonts w:ascii="Times New Roman" w:hAnsi="Times New Roman" w:cs="Times New Roman"/>
          <w:color w:val="000000"/>
          <w:sz w:val="24"/>
          <w:szCs w:val="24"/>
          <w:shd w:val="clear" w:color="auto" w:fill="FFFFFF"/>
        </w:rPr>
        <w:t xml:space="preserve">LTR is </w:t>
      </w:r>
      <w:proofErr w:type="gramStart"/>
      <w:r w:rsidR="00F14167">
        <w:rPr>
          <w:rFonts w:ascii="Times New Roman" w:hAnsi="Times New Roman" w:cs="Times New Roman"/>
          <w:color w:val="000000"/>
          <w:sz w:val="24"/>
          <w:szCs w:val="24"/>
          <w:shd w:val="clear" w:color="auto" w:fill="FFFFFF"/>
        </w:rPr>
        <w:t>a</w:t>
      </w:r>
      <w:r w:rsidRPr="00F6471F">
        <w:rPr>
          <w:rFonts w:ascii="Times New Roman" w:hAnsi="Times New Roman" w:cs="Times New Roman"/>
          <w:color w:val="000000"/>
          <w:sz w:val="24"/>
          <w:szCs w:val="24"/>
          <w:shd w:val="clear" w:color="auto" w:fill="FFFFFF"/>
        </w:rPr>
        <w:t xml:space="preserve"> </w:t>
      </w:r>
      <w:r w:rsidR="00F14167" w:rsidRPr="00F6471F">
        <w:rPr>
          <w:rFonts w:ascii="Times New Roman" w:hAnsi="Times New Roman" w:cs="Times New Roman"/>
          <w:color w:val="000000"/>
          <w:sz w:val="24"/>
          <w:szCs w:val="24"/>
          <w:shd w:val="clear" w:color="auto" w:fill="FFFFFF"/>
        </w:rPr>
        <w:t>post</w:t>
      </w:r>
      <w:proofErr w:type="gramEnd"/>
      <w:r w:rsidRPr="00F6471F">
        <w:rPr>
          <w:rFonts w:ascii="Times New Roman" w:hAnsi="Times New Roman" w:cs="Times New Roman"/>
          <w:color w:val="000000"/>
          <w:sz w:val="24"/>
          <w:szCs w:val="24"/>
          <w:shd w:val="clear" w:color="auto" w:fill="FFFFFF"/>
        </w:rPr>
        <w:t xml:space="preserve"> shipment import finance. In LTR, shipping documents are delivered to the client on trust. LTR facilities usually have validity of 60 to 90 days. In industrial units, period of limit may be longer. In case of this facility, the clients always pay duty and charges. </w:t>
      </w:r>
    </w:p>
    <w:p w:rsidR="00F6471F" w:rsidRPr="00F6471F" w:rsidRDefault="00F6471F" w:rsidP="00F6471F">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percentages of changes on </w:t>
      </w:r>
      <w:r w:rsidR="00852D04" w:rsidRPr="00852D04">
        <w:rPr>
          <w:rFonts w:ascii="Times New Roman" w:hAnsi="Times New Roman" w:cs="Times New Roman"/>
          <w:sz w:val="24"/>
          <w:szCs w:val="24"/>
        </w:rPr>
        <w:t>Loans against trust Receipt</w:t>
      </w:r>
      <w:r w:rsidR="00852D04" w:rsidRPr="00F6471F">
        <w:rPr>
          <w:rFonts w:ascii="Times New Roman" w:hAnsi="Times New Roman" w:cs="Times New Roman"/>
          <w:sz w:val="24"/>
          <w:szCs w:val="24"/>
          <w:shd w:val="clear" w:color="auto" w:fill="FFFFFF"/>
        </w:rPr>
        <w:t xml:space="preserve"> </w:t>
      </w:r>
      <w:r w:rsidRPr="00F6471F">
        <w:rPr>
          <w:rFonts w:ascii="Times New Roman" w:hAnsi="Times New Roman" w:cs="Times New Roman"/>
          <w:sz w:val="24"/>
          <w:szCs w:val="24"/>
          <w:shd w:val="clear" w:color="auto" w:fill="FFFFFF"/>
        </w:rPr>
        <w:t>of City Bank Limited is given below:</w:t>
      </w:r>
    </w:p>
    <w:tbl>
      <w:tblPr>
        <w:tblStyle w:val="TableGrid"/>
        <w:tblpPr w:leftFromText="180" w:rightFromText="180" w:vertAnchor="text" w:horzAnchor="page" w:tblpX="2239" w:tblpY="172"/>
        <w:tblW w:w="8536" w:type="dxa"/>
        <w:tblLook w:val="04A0" w:firstRow="1" w:lastRow="0" w:firstColumn="1" w:lastColumn="0" w:noHBand="0" w:noVBand="1"/>
      </w:tblPr>
      <w:tblGrid>
        <w:gridCol w:w="3528"/>
        <w:gridCol w:w="949"/>
        <w:gridCol w:w="1080"/>
        <w:gridCol w:w="1052"/>
        <w:gridCol w:w="1018"/>
        <w:gridCol w:w="909"/>
      </w:tblGrid>
      <w:tr w:rsidR="009C12AC" w:rsidRPr="00DE3439" w:rsidTr="00544F40">
        <w:trPr>
          <w:trHeight w:val="203"/>
        </w:trPr>
        <w:tc>
          <w:tcPr>
            <w:tcW w:w="3528" w:type="dxa"/>
          </w:tcPr>
          <w:p w:rsidR="009C12AC" w:rsidRPr="00DE3439" w:rsidRDefault="009C12AC" w:rsidP="00544F40">
            <w:pPr>
              <w:ind w:left="0"/>
              <w:jc w:val="center"/>
              <w:rPr>
                <w:rFonts w:ascii="Times New Roman" w:hAnsi="Times New Roman" w:cs="Times New Roman"/>
                <w:b/>
                <w:sz w:val="24"/>
                <w:szCs w:val="24"/>
              </w:rPr>
            </w:pPr>
            <w:r w:rsidRPr="00DE3439">
              <w:rPr>
                <w:rFonts w:ascii="Times New Roman" w:hAnsi="Times New Roman" w:cs="Times New Roman"/>
                <w:b/>
                <w:sz w:val="24"/>
                <w:szCs w:val="24"/>
              </w:rPr>
              <w:t>Years</w:t>
            </w:r>
          </w:p>
        </w:tc>
        <w:tc>
          <w:tcPr>
            <w:tcW w:w="949" w:type="dxa"/>
          </w:tcPr>
          <w:p w:rsidR="009C12AC" w:rsidRPr="00DE3439" w:rsidRDefault="009C12AC" w:rsidP="00544F40">
            <w:pPr>
              <w:ind w:left="0"/>
              <w:jc w:val="center"/>
              <w:rPr>
                <w:rFonts w:ascii="Times New Roman" w:hAnsi="Times New Roman" w:cs="Times New Roman"/>
                <w:b/>
                <w:sz w:val="24"/>
                <w:szCs w:val="24"/>
              </w:rPr>
            </w:pPr>
            <w:r w:rsidRPr="00DE3439">
              <w:rPr>
                <w:rFonts w:ascii="Times New Roman" w:hAnsi="Times New Roman" w:cs="Times New Roman"/>
                <w:b/>
                <w:sz w:val="24"/>
                <w:szCs w:val="24"/>
              </w:rPr>
              <w:t>2017</w:t>
            </w:r>
          </w:p>
        </w:tc>
        <w:tc>
          <w:tcPr>
            <w:tcW w:w="1080" w:type="dxa"/>
          </w:tcPr>
          <w:p w:rsidR="009C12AC" w:rsidRPr="00DE3439" w:rsidRDefault="009C12AC" w:rsidP="00544F40">
            <w:pPr>
              <w:ind w:left="0"/>
              <w:jc w:val="center"/>
              <w:rPr>
                <w:rFonts w:ascii="Times New Roman" w:hAnsi="Times New Roman" w:cs="Times New Roman"/>
                <w:b/>
                <w:sz w:val="24"/>
                <w:szCs w:val="24"/>
              </w:rPr>
            </w:pPr>
            <w:r w:rsidRPr="00DE3439">
              <w:rPr>
                <w:rFonts w:ascii="Times New Roman" w:hAnsi="Times New Roman" w:cs="Times New Roman"/>
                <w:b/>
                <w:sz w:val="24"/>
                <w:szCs w:val="24"/>
              </w:rPr>
              <w:t>2016</w:t>
            </w:r>
          </w:p>
        </w:tc>
        <w:tc>
          <w:tcPr>
            <w:tcW w:w="1052" w:type="dxa"/>
          </w:tcPr>
          <w:p w:rsidR="009C12AC" w:rsidRPr="00DE3439" w:rsidRDefault="009C12AC" w:rsidP="00544F40">
            <w:pPr>
              <w:ind w:left="0"/>
              <w:jc w:val="center"/>
              <w:rPr>
                <w:rFonts w:ascii="Times New Roman" w:hAnsi="Times New Roman" w:cs="Times New Roman"/>
                <w:b/>
                <w:sz w:val="24"/>
                <w:szCs w:val="24"/>
              </w:rPr>
            </w:pPr>
            <w:r w:rsidRPr="00DE3439">
              <w:rPr>
                <w:rFonts w:ascii="Times New Roman" w:hAnsi="Times New Roman" w:cs="Times New Roman"/>
                <w:b/>
                <w:sz w:val="24"/>
                <w:szCs w:val="24"/>
              </w:rPr>
              <w:t>2015</w:t>
            </w:r>
          </w:p>
        </w:tc>
        <w:tc>
          <w:tcPr>
            <w:tcW w:w="1018" w:type="dxa"/>
          </w:tcPr>
          <w:p w:rsidR="009C12AC" w:rsidRPr="00DE3439" w:rsidRDefault="009C12AC" w:rsidP="00544F40">
            <w:pPr>
              <w:ind w:left="0"/>
              <w:jc w:val="center"/>
              <w:rPr>
                <w:rFonts w:ascii="Times New Roman" w:hAnsi="Times New Roman" w:cs="Times New Roman"/>
                <w:b/>
                <w:sz w:val="24"/>
                <w:szCs w:val="24"/>
              </w:rPr>
            </w:pPr>
            <w:r w:rsidRPr="00DE3439">
              <w:rPr>
                <w:rFonts w:ascii="Times New Roman" w:hAnsi="Times New Roman" w:cs="Times New Roman"/>
                <w:b/>
                <w:sz w:val="24"/>
                <w:szCs w:val="24"/>
              </w:rPr>
              <w:t>2014</w:t>
            </w:r>
          </w:p>
        </w:tc>
        <w:tc>
          <w:tcPr>
            <w:tcW w:w="909" w:type="dxa"/>
          </w:tcPr>
          <w:p w:rsidR="009C12AC" w:rsidRPr="00DE3439" w:rsidRDefault="009C12AC" w:rsidP="00544F40">
            <w:pPr>
              <w:ind w:left="0"/>
              <w:jc w:val="center"/>
              <w:rPr>
                <w:rFonts w:ascii="Times New Roman" w:hAnsi="Times New Roman" w:cs="Times New Roman"/>
                <w:b/>
                <w:sz w:val="24"/>
                <w:szCs w:val="24"/>
              </w:rPr>
            </w:pPr>
            <w:r w:rsidRPr="00DE3439">
              <w:rPr>
                <w:rFonts w:ascii="Times New Roman" w:hAnsi="Times New Roman" w:cs="Times New Roman"/>
                <w:b/>
                <w:sz w:val="24"/>
                <w:szCs w:val="24"/>
              </w:rPr>
              <w:t>2013</w:t>
            </w:r>
          </w:p>
        </w:tc>
      </w:tr>
      <w:tr w:rsidR="009C12AC" w:rsidRPr="00DE3439" w:rsidTr="00544F40">
        <w:trPr>
          <w:trHeight w:val="70"/>
        </w:trPr>
        <w:tc>
          <w:tcPr>
            <w:tcW w:w="3528" w:type="dxa"/>
          </w:tcPr>
          <w:p w:rsidR="009C12AC" w:rsidRPr="00DE3439" w:rsidRDefault="009C12AC" w:rsidP="00544F40">
            <w:pPr>
              <w:ind w:left="0"/>
              <w:jc w:val="center"/>
              <w:rPr>
                <w:rFonts w:ascii="Times New Roman" w:hAnsi="Times New Roman" w:cs="Times New Roman"/>
                <w:sz w:val="24"/>
                <w:szCs w:val="24"/>
              </w:rPr>
            </w:pPr>
            <w:r w:rsidRPr="00DE3439">
              <w:rPr>
                <w:rFonts w:ascii="Times New Roman" w:hAnsi="Times New Roman" w:cs="Times New Roman"/>
                <w:sz w:val="24"/>
                <w:szCs w:val="24"/>
              </w:rPr>
              <w:t>% of Loans against trust Receipt</w:t>
            </w:r>
          </w:p>
        </w:tc>
        <w:tc>
          <w:tcPr>
            <w:tcW w:w="949" w:type="dxa"/>
          </w:tcPr>
          <w:p w:rsidR="009C12AC" w:rsidRPr="00DE3439" w:rsidRDefault="009C12AC" w:rsidP="00544F40">
            <w:pPr>
              <w:ind w:left="0"/>
              <w:jc w:val="center"/>
              <w:rPr>
                <w:rFonts w:ascii="Times New Roman" w:hAnsi="Times New Roman" w:cs="Times New Roman"/>
                <w:sz w:val="24"/>
                <w:szCs w:val="24"/>
              </w:rPr>
            </w:pPr>
            <w:r w:rsidRPr="00DE3439">
              <w:rPr>
                <w:rFonts w:ascii="Times New Roman" w:hAnsi="Times New Roman" w:cs="Times New Roman"/>
                <w:sz w:val="24"/>
                <w:szCs w:val="24"/>
              </w:rPr>
              <w:t>1%</w:t>
            </w:r>
          </w:p>
        </w:tc>
        <w:tc>
          <w:tcPr>
            <w:tcW w:w="1080" w:type="dxa"/>
          </w:tcPr>
          <w:p w:rsidR="009C12AC" w:rsidRPr="00DE3439" w:rsidRDefault="009C12AC" w:rsidP="00544F40">
            <w:pPr>
              <w:ind w:left="0"/>
              <w:jc w:val="center"/>
              <w:rPr>
                <w:rFonts w:ascii="Times New Roman" w:hAnsi="Times New Roman" w:cs="Times New Roman"/>
                <w:sz w:val="24"/>
                <w:szCs w:val="24"/>
              </w:rPr>
            </w:pPr>
            <w:r w:rsidRPr="00DE3439">
              <w:rPr>
                <w:rFonts w:ascii="Times New Roman" w:hAnsi="Times New Roman" w:cs="Times New Roman"/>
                <w:sz w:val="24"/>
                <w:szCs w:val="24"/>
              </w:rPr>
              <w:t>2%</w:t>
            </w:r>
          </w:p>
        </w:tc>
        <w:tc>
          <w:tcPr>
            <w:tcW w:w="1052" w:type="dxa"/>
          </w:tcPr>
          <w:p w:rsidR="009C12AC" w:rsidRPr="00DE3439" w:rsidRDefault="009C12AC" w:rsidP="00544F40">
            <w:pPr>
              <w:ind w:left="0"/>
              <w:jc w:val="center"/>
              <w:rPr>
                <w:rFonts w:ascii="Times New Roman" w:hAnsi="Times New Roman" w:cs="Times New Roman"/>
                <w:sz w:val="24"/>
                <w:szCs w:val="24"/>
              </w:rPr>
            </w:pPr>
            <w:r w:rsidRPr="00DE3439">
              <w:rPr>
                <w:rFonts w:ascii="Times New Roman" w:hAnsi="Times New Roman" w:cs="Times New Roman"/>
                <w:sz w:val="24"/>
                <w:szCs w:val="24"/>
              </w:rPr>
              <w:t>2%</w:t>
            </w:r>
          </w:p>
        </w:tc>
        <w:tc>
          <w:tcPr>
            <w:tcW w:w="1018" w:type="dxa"/>
          </w:tcPr>
          <w:p w:rsidR="009C12AC" w:rsidRPr="00DE3439" w:rsidRDefault="009C12AC" w:rsidP="00544F40">
            <w:pPr>
              <w:ind w:left="0"/>
              <w:jc w:val="center"/>
              <w:rPr>
                <w:rFonts w:ascii="Times New Roman" w:hAnsi="Times New Roman" w:cs="Times New Roman"/>
                <w:sz w:val="24"/>
                <w:szCs w:val="24"/>
              </w:rPr>
            </w:pPr>
            <w:r w:rsidRPr="00DE3439">
              <w:rPr>
                <w:rFonts w:ascii="Times New Roman" w:hAnsi="Times New Roman" w:cs="Times New Roman"/>
                <w:sz w:val="24"/>
                <w:szCs w:val="24"/>
              </w:rPr>
              <w:t>4%</w:t>
            </w:r>
          </w:p>
        </w:tc>
        <w:tc>
          <w:tcPr>
            <w:tcW w:w="909" w:type="dxa"/>
          </w:tcPr>
          <w:p w:rsidR="009C12AC" w:rsidRPr="00DE3439" w:rsidRDefault="009C12AC" w:rsidP="00544F40">
            <w:pPr>
              <w:ind w:left="0"/>
              <w:jc w:val="center"/>
              <w:rPr>
                <w:rFonts w:ascii="Times New Roman" w:hAnsi="Times New Roman" w:cs="Times New Roman"/>
                <w:sz w:val="24"/>
                <w:szCs w:val="24"/>
              </w:rPr>
            </w:pPr>
            <w:r w:rsidRPr="00DE3439">
              <w:rPr>
                <w:rFonts w:ascii="Times New Roman" w:hAnsi="Times New Roman" w:cs="Times New Roman"/>
                <w:sz w:val="24"/>
                <w:szCs w:val="24"/>
              </w:rPr>
              <w:t>8%</w:t>
            </w:r>
          </w:p>
        </w:tc>
      </w:tr>
    </w:tbl>
    <w:p w:rsidR="00E72B57" w:rsidRDefault="00E72B57" w:rsidP="00E72B57">
      <w:pPr>
        <w:ind w:left="576"/>
        <w:rPr>
          <w:rFonts w:ascii="Times New Roman" w:hAnsi="Times New Roman" w:cs="Times New Roman"/>
          <w:sz w:val="24"/>
          <w:szCs w:val="24"/>
        </w:rPr>
      </w:pPr>
      <w:r>
        <w:rPr>
          <w:rFonts w:ascii="Times New Roman" w:hAnsi="Times New Roman" w:cs="Times New Roman"/>
          <w:sz w:val="24"/>
          <w:szCs w:val="24"/>
        </w:rPr>
        <w:t xml:space="preserve">  </w:t>
      </w:r>
    </w:p>
    <w:p w:rsidR="00A96C33" w:rsidRPr="00E72B57" w:rsidRDefault="00A96C33" w:rsidP="00053394">
      <w:pPr>
        <w:rPr>
          <w:rFonts w:ascii="Times New Roman" w:hAnsi="Times New Roman" w:cs="Times New Roman"/>
          <w:sz w:val="24"/>
          <w:szCs w:val="24"/>
        </w:rPr>
      </w:pPr>
      <w:proofErr w:type="spellStart"/>
      <w:r w:rsidRPr="00E72B57">
        <w:rPr>
          <w:rFonts w:ascii="Times New Roman" w:hAnsi="Times New Roman" w:cs="Times New Roman"/>
          <w:sz w:val="24"/>
          <w:szCs w:val="24"/>
        </w:rPr>
        <w:t>Fr</w:t>
      </w:r>
      <w:r w:rsidR="00544F40">
        <w:rPr>
          <w:rFonts w:ascii="Times New Roman" w:hAnsi="Times New Roman" w:cs="Times New Roman"/>
          <w:sz w:val="24"/>
          <w:szCs w:val="24"/>
        </w:rPr>
        <w:t>Fr</w:t>
      </w:r>
      <w:r w:rsidRPr="00E72B57">
        <w:rPr>
          <w:rFonts w:ascii="Times New Roman" w:hAnsi="Times New Roman" w:cs="Times New Roman"/>
          <w:sz w:val="24"/>
          <w:szCs w:val="24"/>
        </w:rPr>
        <w:t>om</w:t>
      </w:r>
      <w:proofErr w:type="spellEnd"/>
      <w:r w:rsidRPr="00E72B57">
        <w:rPr>
          <w:rFonts w:ascii="Times New Roman" w:hAnsi="Times New Roman" w:cs="Times New Roman"/>
          <w:sz w:val="24"/>
          <w:szCs w:val="24"/>
        </w:rPr>
        <w:t xml:space="preserve"> the Percentage of </w:t>
      </w:r>
      <w:r w:rsidRPr="00E72B57">
        <w:rPr>
          <w:rFonts w:ascii="Times New Roman" w:hAnsi="Times New Roman" w:cs="Times New Roman"/>
          <w:color w:val="000000"/>
          <w:sz w:val="24"/>
          <w:szCs w:val="24"/>
        </w:rPr>
        <w:t>Loans against trust receipt</w:t>
      </w:r>
      <w:r w:rsidRPr="00E72B57">
        <w:rPr>
          <w:rFonts w:ascii="Times New Roman" w:hAnsi="Times New Roman" w:cs="Times New Roman"/>
          <w:sz w:val="24"/>
          <w:szCs w:val="24"/>
        </w:rPr>
        <w:t xml:space="preserve"> we can see in 2013 it was 8%. In 2014 </w:t>
      </w:r>
      <w:r w:rsidR="00E72B57">
        <w:rPr>
          <w:rFonts w:ascii="Times New Roman" w:hAnsi="Times New Roman" w:cs="Times New Roman"/>
          <w:sz w:val="24"/>
          <w:szCs w:val="24"/>
        </w:rPr>
        <w:t xml:space="preserve">  </w:t>
      </w:r>
      <w:r w:rsidR="00BE117B">
        <w:rPr>
          <w:rFonts w:ascii="Times New Roman" w:hAnsi="Times New Roman" w:cs="Times New Roman"/>
          <w:sz w:val="24"/>
          <w:szCs w:val="24"/>
        </w:rPr>
        <w:t>it decreased</w:t>
      </w:r>
      <w:r w:rsidRPr="00E72B57">
        <w:rPr>
          <w:rFonts w:ascii="Times New Roman" w:hAnsi="Times New Roman" w:cs="Times New Roman"/>
          <w:sz w:val="24"/>
          <w:szCs w:val="24"/>
        </w:rPr>
        <w:t xml:space="preserve"> 4% from previous year. I</w:t>
      </w:r>
      <w:r w:rsidR="002A70DF" w:rsidRPr="00E72B57">
        <w:rPr>
          <w:rFonts w:ascii="Times New Roman" w:hAnsi="Times New Roman" w:cs="Times New Roman"/>
          <w:sz w:val="24"/>
          <w:szCs w:val="24"/>
        </w:rPr>
        <w:t xml:space="preserve">n </w:t>
      </w:r>
      <w:r w:rsidRPr="00E72B57">
        <w:rPr>
          <w:rFonts w:ascii="Times New Roman" w:hAnsi="Times New Roman" w:cs="Times New Roman"/>
          <w:sz w:val="24"/>
          <w:szCs w:val="24"/>
        </w:rPr>
        <w:t xml:space="preserve">2015 and in 2016 it was same Percentage. </w:t>
      </w:r>
      <w:r w:rsidR="00BE117B">
        <w:rPr>
          <w:rFonts w:ascii="Times New Roman" w:hAnsi="Times New Roman" w:cs="Times New Roman"/>
          <w:sz w:val="24"/>
          <w:szCs w:val="24"/>
        </w:rPr>
        <w:t>And in 2017, it decreased</w:t>
      </w:r>
      <w:r w:rsidR="002A70DF" w:rsidRPr="00E72B57">
        <w:rPr>
          <w:rFonts w:ascii="Times New Roman" w:hAnsi="Times New Roman" w:cs="Times New Roman"/>
          <w:sz w:val="24"/>
          <w:szCs w:val="24"/>
        </w:rPr>
        <w:t xml:space="preserve"> 1%</w:t>
      </w:r>
      <w:r w:rsidR="00BE117B">
        <w:rPr>
          <w:rFonts w:ascii="Times New Roman" w:hAnsi="Times New Roman" w:cs="Times New Roman"/>
          <w:sz w:val="24"/>
          <w:szCs w:val="24"/>
        </w:rPr>
        <w:t xml:space="preserve"> and reached on Tk. </w:t>
      </w:r>
      <w:r w:rsidR="00BE117B" w:rsidRPr="00BE117B">
        <w:rPr>
          <w:rFonts w:ascii="Times New Roman" w:hAnsi="Times New Roman" w:cs="Times New Roman"/>
          <w:sz w:val="24"/>
          <w:szCs w:val="24"/>
        </w:rPr>
        <w:t>1</w:t>
      </w:r>
      <w:r w:rsidR="00BE117B">
        <w:rPr>
          <w:rFonts w:ascii="Times New Roman" w:hAnsi="Times New Roman" w:cs="Times New Roman"/>
          <w:sz w:val="24"/>
          <w:szCs w:val="24"/>
        </w:rPr>
        <w:t>,</w:t>
      </w:r>
      <w:r w:rsidR="00BE117B" w:rsidRPr="00BE117B">
        <w:rPr>
          <w:rFonts w:ascii="Times New Roman" w:hAnsi="Times New Roman" w:cs="Times New Roman"/>
          <w:sz w:val="24"/>
          <w:szCs w:val="24"/>
        </w:rPr>
        <w:t>189</w:t>
      </w:r>
      <w:r w:rsidR="00BE117B">
        <w:rPr>
          <w:rFonts w:ascii="Times New Roman" w:hAnsi="Times New Roman" w:cs="Times New Roman"/>
          <w:sz w:val="24"/>
          <w:szCs w:val="24"/>
        </w:rPr>
        <w:t>,</w:t>
      </w:r>
      <w:r w:rsidR="00BE117B" w:rsidRPr="00BE117B">
        <w:rPr>
          <w:rFonts w:ascii="Times New Roman" w:hAnsi="Times New Roman" w:cs="Times New Roman"/>
          <w:sz w:val="24"/>
          <w:szCs w:val="24"/>
        </w:rPr>
        <w:t>159</w:t>
      </w:r>
      <w:r w:rsidR="00BE117B">
        <w:rPr>
          <w:rFonts w:ascii="Times New Roman" w:hAnsi="Times New Roman" w:cs="Times New Roman"/>
          <w:sz w:val="24"/>
          <w:szCs w:val="24"/>
        </w:rPr>
        <w:t>,</w:t>
      </w:r>
      <w:r w:rsidR="00BE117B" w:rsidRPr="00BE117B">
        <w:rPr>
          <w:rFonts w:ascii="Times New Roman" w:hAnsi="Times New Roman" w:cs="Times New Roman"/>
          <w:sz w:val="24"/>
          <w:szCs w:val="24"/>
        </w:rPr>
        <w:t>255</w:t>
      </w:r>
      <w:r w:rsidR="00BE117B">
        <w:rPr>
          <w:rFonts w:ascii="Times New Roman" w:hAnsi="Times New Roman" w:cs="Times New Roman"/>
          <w:sz w:val="24"/>
          <w:szCs w:val="24"/>
        </w:rPr>
        <w:t>/</w:t>
      </w:r>
      <w:r w:rsidR="00483DE8">
        <w:rPr>
          <w:rFonts w:ascii="Times New Roman" w:hAnsi="Times New Roman" w:cs="Times New Roman"/>
          <w:sz w:val="24"/>
          <w:szCs w:val="24"/>
        </w:rPr>
        <w:t>=</w:t>
      </w:r>
      <w:r w:rsidR="00384176">
        <w:rPr>
          <w:rFonts w:ascii="Times New Roman" w:hAnsi="Times New Roman" w:cs="Times New Roman"/>
          <w:sz w:val="24"/>
          <w:szCs w:val="24"/>
        </w:rPr>
        <w:t xml:space="preserve"> from previous year</w:t>
      </w:r>
      <w:r w:rsidR="00483DE8">
        <w:rPr>
          <w:rFonts w:ascii="Times New Roman" w:hAnsi="Times New Roman" w:cs="Times New Roman"/>
          <w:sz w:val="24"/>
          <w:szCs w:val="24"/>
        </w:rPr>
        <w:t>.</w:t>
      </w:r>
    </w:p>
    <w:p w:rsidR="006033B3" w:rsidRDefault="006033B3" w:rsidP="00A96C33">
      <w:pPr>
        <w:rPr>
          <w:sz w:val="24"/>
          <w:szCs w:val="24"/>
        </w:rPr>
      </w:pPr>
    </w:p>
    <w:p w:rsidR="00914472" w:rsidRDefault="00914472" w:rsidP="00A11069">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6033B3">
        <w:rPr>
          <w:noProof/>
          <w:sz w:val="24"/>
          <w:szCs w:val="24"/>
        </w:rPr>
        <w:drawing>
          <wp:inline distT="0" distB="0" distL="0" distR="0" wp14:anchorId="2F6ED430" wp14:editId="49CEF4C0">
            <wp:extent cx="5486400" cy="32004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F2FA3" w:rsidRPr="00A11069" w:rsidRDefault="005F2FA3" w:rsidP="00A11069">
      <w:pPr>
        <w:jc w:val="center"/>
        <w:rPr>
          <w:sz w:val="24"/>
          <w:szCs w:val="24"/>
        </w:rPr>
      </w:pPr>
      <w:r w:rsidRPr="00CA5F32">
        <w:rPr>
          <w:rFonts w:ascii="Times New Roman" w:hAnsi="Times New Roman" w:cs="Times New Roman"/>
          <w:b/>
          <w:sz w:val="24"/>
          <w:szCs w:val="24"/>
        </w:rPr>
        <w:t xml:space="preserve">Figure: </w:t>
      </w:r>
      <w:r w:rsidRPr="00CA5F32">
        <w:rPr>
          <w:rFonts w:ascii="Times New Roman" w:hAnsi="Times New Roman" w:cs="Times New Roman"/>
          <w:b/>
          <w:color w:val="000000" w:themeColor="text1"/>
          <w:sz w:val="24"/>
          <w:szCs w:val="24"/>
          <w:shd w:val="clear" w:color="auto" w:fill="FFFFFF"/>
        </w:rPr>
        <w:t xml:space="preserve">Percentages of </w:t>
      </w:r>
      <w:r w:rsidRPr="00CA5F32">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 xml:space="preserve">Loan </w:t>
      </w:r>
      <w:r w:rsidR="00795AFC">
        <w:rPr>
          <w:rFonts w:ascii="Times New Roman" w:hAnsi="Times New Roman" w:cs="Times New Roman"/>
          <w:b/>
          <w:sz w:val="24"/>
          <w:szCs w:val="24"/>
          <w:shd w:val="clear" w:color="auto" w:fill="FFFFFF"/>
        </w:rPr>
        <w:t>against</w:t>
      </w:r>
      <w:r>
        <w:rPr>
          <w:rFonts w:ascii="Times New Roman" w:hAnsi="Times New Roman" w:cs="Times New Roman"/>
          <w:b/>
          <w:sz w:val="24"/>
          <w:szCs w:val="24"/>
          <w:shd w:val="clear" w:color="auto" w:fill="FFFFFF"/>
        </w:rPr>
        <w:t xml:space="preserve"> Trust Receipt</w:t>
      </w:r>
    </w:p>
    <w:p w:rsidR="00E23D4C" w:rsidRDefault="00E23D4C" w:rsidP="000334AB">
      <w:pPr>
        <w:rPr>
          <w:sz w:val="24"/>
          <w:szCs w:val="24"/>
        </w:rPr>
      </w:pPr>
    </w:p>
    <w:p w:rsidR="00B74139" w:rsidRDefault="00B74139" w:rsidP="000334AB">
      <w:pPr>
        <w:rPr>
          <w:sz w:val="24"/>
          <w:szCs w:val="24"/>
        </w:rPr>
      </w:pPr>
    </w:p>
    <w:p w:rsidR="00053394" w:rsidRDefault="001C7FDA"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28"/>
        </w:rPr>
      </w:pPr>
      <w:r>
        <w:rPr>
          <w:rFonts w:ascii="Times New Roman" w:eastAsia="Times New Roman" w:hAnsi="Times New Roman" w:cs="Times New Roman"/>
          <w:b/>
          <w:color w:val="2E74B5" w:themeColor="accent1" w:themeShade="BF"/>
          <w:sz w:val="28"/>
        </w:rPr>
        <w:t>Industrial C</w:t>
      </w:r>
      <w:r w:rsidR="00E23D4C" w:rsidRPr="001C7FDA">
        <w:rPr>
          <w:rFonts w:ascii="Times New Roman" w:eastAsia="Times New Roman" w:hAnsi="Times New Roman" w:cs="Times New Roman"/>
          <w:b/>
          <w:color w:val="2E74B5" w:themeColor="accent1" w:themeShade="BF"/>
          <w:sz w:val="28"/>
        </w:rPr>
        <w:t>redits</w:t>
      </w:r>
    </w:p>
    <w:p w:rsidR="00B74139" w:rsidRDefault="00B74139" w:rsidP="00053394">
      <w:pPr>
        <w:pStyle w:val="ListParagraph"/>
        <w:spacing w:line="240" w:lineRule="auto"/>
        <w:rPr>
          <w:rFonts w:ascii="Times New Roman" w:hAnsi="Times New Roman" w:cs="Times New Roman"/>
          <w:color w:val="000000"/>
          <w:sz w:val="24"/>
          <w:szCs w:val="24"/>
          <w:shd w:val="clear" w:color="auto" w:fill="FFFFFF"/>
        </w:rPr>
      </w:pPr>
    </w:p>
    <w:p w:rsidR="00751298" w:rsidRPr="00053394" w:rsidRDefault="00751298" w:rsidP="00053394">
      <w:pPr>
        <w:pStyle w:val="ListParagraph"/>
        <w:spacing w:line="240" w:lineRule="auto"/>
        <w:rPr>
          <w:rFonts w:ascii="Times New Roman" w:eastAsia="Times New Roman" w:hAnsi="Times New Roman" w:cs="Times New Roman"/>
          <w:b/>
          <w:color w:val="2E74B5" w:themeColor="accent1" w:themeShade="BF"/>
          <w:sz w:val="28"/>
        </w:rPr>
      </w:pPr>
      <w:r w:rsidRPr="00053394">
        <w:rPr>
          <w:rFonts w:ascii="Times New Roman" w:hAnsi="Times New Roman" w:cs="Times New Roman"/>
          <w:color w:val="000000"/>
          <w:sz w:val="24"/>
          <w:szCs w:val="24"/>
          <w:shd w:val="clear" w:color="auto" w:fill="FFFFFF"/>
        </w:rPr>
        <w:t xml:space="preserve">Industrial Loan means term of loan is up to 5 years. </w:t>
      </w:r>
      <w:r w:rsidRPr="00053394">
        <w:rPr>
          <w:rFonts w:ascii="Times New Roman" w:hAnsi="Times New Roman" w:cs="Times New Roman"/>
          <w:color w:val="000000"/>
          <w:sz w:val="24"/>
          <w:szCs w:val="24"/>
        </w:rPr>
        <w:t>Industrial finance is allowed for the purpose t</w:t>
      </w:r>
      <w:r w:rsidRPr="00053394">
        <w:rPr>
          <w:rFonts w:ascii="Times New Roman" w:eastAsia="Times New Roman" w:hAnsi="Times New Roman" w:cs="Times New Roman"/>
          <w:color w:val="000000"/>
          <w:sz w:val="24"/>
          <w:szCs w:val="24"/>
        </w:rPr>
        <w:t xml:space="preserve">o set up a manufacturing facility i.e. acquire land, buildings, plant and equipment, </w:t>
      </w:r>
      <w:r w:rsidRPr="00053394">
        <w:rPr>
          <w:rFonts w:ascii="Times New Roman" w:hAnsi="Times New Roman" w:cs="Times New Roman"/>
          <w:color w:val="000000"/>
          <w:sz w:val="24"/>
          <w:szCs w:val="24"/>
        </w:rPr>
        <w:t xml:space="preserve">etc. </w:t>
      </w:r>
    </w:p>
    <w:p w:rsidR="00300525" w:rsidRPr="00F6471F" w:rsidRDefault="00300525" w:rsidP="00300525">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1E158C" w:rsidRPr="00F6471F">
        <w:rPr>
          <w:rFonts w:ascii="Times New Roman" w:hAnsi="Times New Roman" w:cs="Times New Roman"/>
          <w:sz w:val="24"/>
          <w:szCs w:val="24"/>
          <w:shd w:val="clear" w:color="auto" w:fill="FFFFFF"/>
        </w:rPr>
        <w:t xml:space="preserve">percentages of changes on </w:t>
      </w:r>
      <w:r w:rsidR="001E158C">
        <w:rPr>
          <w:rFonts w:ascii="Times New Roman" w:hAnsi="Times New Roman" w:cs="Times New Roman"/>
          <w:sz w:val="24"/>
          <w:szCs w:val="24"/>
        </w:rPr>
        <w:t>Industrial Credits Loan</w:t>
      </w:r>
      <w:r w:rsidR="001E158C" w:rsidRPr="00F6471F">
        <w:rPr>
          <w:rFonts w:ascii="Times New Roman" w:hAnsi="Times New Roman" w:cs="Times New Roman"/>
          <w:sz w:val="24"/>
          <w:szCs w:val="24"/>
          <w:shd w:val="clear" w:color="auto" w:fill="FFFFFF"/>
        </w:rPr>
        <w:t xml:space="preserve"> of City Bank Limited are</w:t>
      </w:r>
      <w:r w:rsidRPr="00F6471F">
        <w:rPr>
          <w:rFonts w:ascii="Times New Roman" w:hAnsi="Times New Roman" w:cs="Times New Roman"/>
          <w:sz w:val="24"/>
          <w:szCs w:val="24"/>
          <w:shd w:val="clear" w:color="auto" w:fill="FFFFFF"/>
        </w:rPr>
        <w:t xml:space="preserve"> given below:</w:t>
      </w:r>
    </w:p>
    <w:p w:rsidR="009641F0" w:rsidRDefault="009641F0" w:rsidP="00E23D4C">
      <w:pPr>
        <w:spacing w:line="240" w:lineRule="auto"/>
        <w:rPr>
          <w:rFonts w:ascii="Calibri" w:eastAsia="Times New Roman" w:hAnsi="Calibri" w:cs="Calibri"/>
          <w:b/>
          <w:color w:val="2E74B5" w:themeColor="accent1" w:themeShade="BF"/>
          <w:sz w:val="28"/>
        </w:rPr>
      </w:pPr>
    </w:p>
    <w:tbl>
      <w:tblPr>
        <w:tblStyle w:val="TableGrid"/>
        <w:tblW w:w="8625" w:type="dxa"/>
        <w:tblInd w:w="730" w:type="dxa"/>
        <w:tblLook w:val="04A0" w:firstRow="1" w:lastRow="0" w:firstColumn="1" w:lastColumn="0" w:noHBand="0" w:noVBand="1"/>
      </w:tblPr>
      <w:tblGrid>
        <w:gridCol w:w="2415"/>
        <w:gridCol w:w="1228"/>
        <w:gridCol w:w="1038"/>
        <w:gridCol w:w="1223"/>
        <w:gridCol w:w="1575"/>
        <w:gridCol w:w="1146"/>
      </w:tblGrid>
      <w:tr w:rsidR="007B5FB9" w:rsidTr="00F17B75">
        <w:tc>
          <w:tcPr>
            <w:tcW w:w="2415" w:type="dxa"/>
          </w:tcPr>
          <w:p w:rsidR="007B5FB9" w:rsidRPr="00F911E4" w:rsidRDefault="007B5FB9" w:rsidP="00053394">
            <w:pPr>
              <w:ind w:left="0"/>
              <w:rPr>
                <w:rFonts w:ascii="Times New Roman" w:hAnsi="Times New Roman" w:cs="Times New Roman"/>
                <w:b/>
                <w:sz w:val="24"/>
              </w:rPr>
            </w:pPr>
            <w:r w:rsidRPr="00F911E4">
              <w:rPr>
                <w:rFonts w:ascii="Times New Roman" w:hAnsi="Times New Roman" w:cs="Times New Roman"/>
                <w:b/>
                <w:sz w:val="24"/>
              </w:rPr>
              <w:t>Years</w:t>
            </w:r>
          </w:p>
        </w:tc>
        <w:tc>
          <w:tcPr>
            <w:tcW w:w="1228" w:type="dxa"/>
          </w:tcPr>
          <w:p w:rsidR="007B5FB9" w:rsidRPr="00F911E4" w:rsidRDefault="007B5FB9" w:rsidP="00053394">
            <w:pPr>
              <w:ind w:left="0"/>
              <w:rPr>
                <w:rFonts w:ascii="Times New Roman" w:hAnsi="Times New Roman" w:cs="Times New Roman"/>
                <w:b/>
                <w:sz w:val="24"/>
              </w:rPr>
            </w:pPr>
            <w:r w:rsidRPr="00F911E4">
              <w:rPr>
                <w:rFonts w:ascii="Times New Roman" w:hAnsi="Times New Roman" w:cs="Times New Roman"/>
                <w:b/>
                <w:sz w:val="24"/>
              </w:rPr>
              <w:t>2017</w:t>
            </w:r>
          </w:p>
        </w:tc>
        <w:tc>
          <w:tcPr>
            <w:tcW w:w="1038" w:type="dxa"/>
          </w:tcPr>
          <w:p w:rsidR="007B5FB9" w:rsidRPr="00F911E4" w:rsidRDefault="007B5FB9" w:rsidP="00053394">
            <w:pPr>
              <w:ind w:left="0"/>
              <w:rPr>
                <w:rFonts w:ascii="Times New Roman" w:hAnsi="Times New Roman" w:cs="Times New Roman"/>
                <w:b/>
                <w:sz w:val="24"/>
              </w:rPr>
            </w:pPr>
            <w:r w:rsidRPr="00F911E4">
              <w:rPr>
                <w:rFonts w:ascii="Times New Roman" w:hAnsi="Times New Roman" w:cs="Times New Roman"/>
                <w:b/>
                <w:sz w:val="24"/>
              </w:rPr>
              <w:t>2016</w:t>
            </w:r>
          </w:p>
        </w:tc>
        <w:tc>
          <w:tcPr>
            <w:tcW w:w="1223" w:type="dxa"/>
          </w:tcPr>
          <w:p w:rsidR="007B5FB9" w:rsidRPr="00F911E4" w:rsidRDefault="007B5FB9" w:rsidP="00053394">
            <w:pPr>
              <w:ind w:left="0"/>
              <w:rPr>
                <w:rFonts w:ascii="Times New Roman" w:hAnsi="Times New Roman" w:cs="Times New Roman"/>
                <w:b/>
                <w:sz w:val="24"/>
              </w:rPr>
            </w:pPr>
            <w:r w:rsidRPr="00F911E4">
              <w:rPr>
                <w:rFonts w:ascii="Times New Roman" w:hAnsi="Times New Roman" w:cs="Times New Roman"/>
                <w:b/>
                <w:sz w:val="24"/>
              </w:rPr>
              <w:t>2015</w:t>
            </w:r>
          </w:p>
        </w:tc>
        <w:tc>
          <w:tcPr>
            <w:tcW w:w="1575" w:type="dxa"/>
          </w:tcPr>
          <w:p w:rsidR="007B5FB9" w:rsidRPr="00F911E4" w:rsidRDefault="007B5FB9" w:rsidP="00053394">
            <w:pPr>
              <w:ind w:left="0"/>
              <w:rPr>
                <w:rFonts w:ascii="Times New Roman" w:hAnsi="Times New Roman" w:cs="Times New Roman"/>
                <w:b/>
                <w:sz w:val="24"/>
              </w:rPr>
            </w:pPr>
            <w:r w:rsidRPr="00F911E4">
              <w:rPr>
                <w:rFonts w:ascii="Times New Roman" w:hAnsi="Times New Roman" w:cs="Times New Roman"/>
                <w:b/>
                <w:sz w:val="24"/>
              </w:rPr>
              <w:t>2014</w:t>
            </w:r>
          </w:p>
        </w:tc>
        <w:tc>
          <w:tcPr>
            <w:tcW w:w="1146" w:type="dxa"/>
          </w:tcPr>
          <w:p w:rsidR="007B5FB9" w:rsidRPr="00F911E4" w:rsidRDefault="007B5FB9" w:rsidP="00053394">
            <w:pPr>
              <w:ind w:left="0"/>
              <w:rPr>
                <w:rFonts w:ascii="Times New Roman" w:hAnsi="Times New Roman" w:cs="Times New Roman"/>
                <w:b/>
                <w:sz w:val="24"/>
              </w:rPr>
            </w:pPr>
            <w:r w:rsidRPr="00F911E4">
              <w:rPr>
                <w:rFonts w:ascii="Times New Roman" w:hAnsi="Times New Roman" w:cs="Times New Roman"/>
                <w:b/>
                <w:sz w:val="24"/>
              </w:rPr>
              <w:t>2013</w:t>
            </w:r>
          </w:p>
        </w:tc>
      </w:tr>
      <w:tr w:rsidR="007B5FB9" w:rsidTr="00F17B75">
        <w:trPr>
          <w:trHeight w:val="152"/>
        </w:trPr>
        <w:tc>
          <w:tcPr>
            <w:tcW w:w="2415" w:type="dxa"/>
          </w:tcPr>
          <w:p w:rsidR="007B5FB9" w:rsidRPr="00F911E4" w:rsidRDefault="00F911E4" w:rsidP="00053394">
            <w:pPr>
              <w:ind w:left="0"/>
              <w:rPr>
                <w:rFonts w:ascii="Times New Roman" w:hAnsi="Times New Roman" w:cs="Times New Roman"/>
                <w:sz w:val="24"/>
              </w:rPr>
            </w:pPr>
            <w:r w:rsidRPr="00F911E4">
              <w:rPr>
                <w:rFonts w:ascii="Times New Roman" w:hAnsi="Times New Roman" w:cs="Times New Roman"/>
                <w:sz w:val="24"/>
              </w:rPr>
              <w:t>% of Industrial C</w:t>
            </w:r>
            <w:r w:rsidR="007B5FB9" w:rsidRPr="00F911E4">
              <w:rPr>
                <w:rFonts w:ascii="Times New Roman" w:hAnsi="Times New Roman" w:cs="Times New Roman"/>
                <w:sz w:val="24"/>
              </w:rPr>
              <w:t>redits</w:t>
            </w:r>
          </w:p>
        </w:tc>
        <w:tc>
          <w:tcPr>
            <w:tcW w:w="1228" w:type="dxa"/>
            <w:vAlign w:val="bottom"/>
          </w:tcPr>
          <w:p w:rsidR="007B5FB9" w:rsidRPr="00F911E4" w:rsidRDefault="007B5FB9" w:rsidP="00053394">
            <w:pPr>
              <w:ind w:left="0"/>
              <w:jc w:val="center"/>
              <w:rPr>
                <w:rFonts w:ascii="Times New Roman" w:hAnsi="Times New Roman" w:cs="Times New Roman"/>
                <w:color w:val="000000"/>
                <w:sz w:val="24"/>
              </w:rPr>
            </w:pPr>
            <w:r w:rsidRPr="00F911E4">
              <w:rPr>
                <w:rFonts w:ascii="Times New Roman" w:hAnsi="Times New Roman" w:cs="Times New Roman"/>
                <w:color w:val="000000"/>
                <w:sz w:val="24"/>
              </w:rPr>
              <w:t>55%</w:t>
            </w:r>
          </w:p>
        </w:tc>
        <w:tc>
          <w:tcPr>
            <w:tcW w:w="1038" w:type="dxa"/>
            <w:vAlign w:val="bottom"/>
          </w:tcPr>
          <w:p w:rsidR="007B5FB9" w:rsidRPr="00F911E4" w:rsidRDefault="007B5FB9" w:rsidP="00053394">
            <w:pPr>
              <w:ind w:left="0"/>
              <w:jc w:val="center"/>
              <w:rPr>
                <w:rFonts w:ascii="Times New Roman" w:hAnsi="Times New Roman" w:cs="Times New Roman"/>
                <w:color w:val="000000"/>
                <w:sz w:val="24"/>
              </w:rPr>
            </w:pPr>
            <w:r w:rsidRPr="00F911E4">
              <w:rPr>
                <w:rFonts w:ascii="Times New Roman" w:hAnsi="Times New Roman" w:cs="Times New Roman"/>
                <w:color w:val="000000"/>
                <w:sz w:val="24"/>
              </w:rPr>
              <w:t>45%</w:t>
            </w:r>
          </w:p>
        </w:tc>
        <w:tc>
          <w:tcPr>
            <w:tcW w:w="1223" w:type="dxa"/>
            <w:vAlign w:val="bottom"/>
          </w:tcPr>
          <w:p w:rsidR="007B5FB9" w:rsidRPr="00F911E4" w:rsidRDefault="007B5FB9" w:rsidP="00053394">
            <w:pPr>
              <w:ind w:left="0"/>
              <w:jc w:val="center"/>
              <w:rPr>
                <w:rFonts w:ascii="Times New Roman" w:hAnsi="Times New Roman" w:cs="Times New Roman"/>
                <w:color w:val="000000"/>
                <w:sz w:val="24"/>
              </w:rPr>
            </w:pPr>
            <w:r w:rsidRPr="00F911E4">
              <w:rPr>
                <w:rFonts w:ascii="Times New Roman" w:hAnsi="Times New Roman" w:cs="Times New Roman"/>
                <w:color w:val="000000"/>
                <w:sz w:val="24"/>
              </w:rPr>
              <w:t>45%</w:t>
            </w:r>
          </w:p>
        </w:tc>
        <w:tc>
          <w:tcPr>
            <w:tcW w:w="1575" w:type="dxa"/>
            <w:vAlign w:val="bottom"/>
          </w:tcPr>
          <w:p w:rsidR="007B5FB9" w:rsidRPr="00F911E4" w:rsidRDefault="007B5FB9" w:rsidP="00053394">
            <w:pPr>
              <w:ind w:left="0"/>
              <w:jc w:val="center"/>
              <w:rPr>
                <w:rFonts w:ascii="Times New Roman" w:hAnsi="Times New Roman" w:cs="Times New Roman"/>
                <w:color w:val="000000"/>
                <w:sz w:val="24"/>
              </w:rPr>
            </w:pPr>
            <w:r w:rsidRPr="00F911E4">
              <w:rPr>
                <w:rFonts w:ascii="Times New Roman" w:hAnsi="Times New Roman" w:cs="Times New Roman"/>
                <w:color w:val="000000"/>
                <w:sz w:val="24"/>
              </w:rPr>
              <w:t>52%</w:t>
            </w:r>
          </w:p>
        </w:tc>
        <w:tc>
          <w:tcPr>
            <w:tcW w:w="1146" w:type="dxa"/>
            <w:vAlign w:val="bottom"/>
          </w:tcPr>
          <w:p w:rsidR="007B5FB9" w:rsidRPr="00F911E4" w:rsidRDefault="007B5FB9" w:rsidP="00053394">
            <w:pPr>
              <w:ind w:left="0"/>
              <w:jc w:val="center"/>
              <w:rPr>
                <w:rFonts w:ascii="Times New Roman" w:hAnsi="Times New Roman" w:cs="Times New Roman"/>
                <w:color w:val="000000"/>
                <w:sz w:val="24"/>
              </w:rPr>
            </w:pPr>
            <w:r w:rsidRPr="00F911E4">
              <w:rPr>
                <w:rFonts w:ascii="Times New Roman" w:hAnsi="Times New Roman" w:cs="Times New Roman"/>
                <w:color w:val="000000"/>
                <w:sz w:val="24"/>
              </w:rPr>
              <w:t>46%</w:t>
            </w:r>
          </w:p>
        </w:tc>
      </w:tr>
    </w:tbl>
    <w:p w:rsidR="007B5FB9" w:rsidRPr="007521A8" w:rsidRDefault="007B5FB9" w:rsidP="00E23D4C">
      <w:pPr>
        <w:spacing w:line="240" w:lineRule="auto"/>
        <w:rPr>
          <w:rFonts w:ascii="Calibri" w:eastAsia="Times New Roman" w:hAnsi="Calibri" w:cs="Calibri"/>
          <w:b/>
          <w:color w:val="2E74B5" w:themeColor="accent1" w:themeShade="BF"/>
          <w:sz w:val="28"/>
        </w:rPr>
      </w:pPr>
    </w:p>
    <w:p w:rsidR="00B83937" w:rsidRPr="00F17B75" w:rsidRDefault="00B83937" w:rsidP="00F17B75">
      <w:pPr>
        <w:rPr>
          <w:rFonts w:ascii="Times New Roman" w:eastAsia="Times New Roman" w:hAnsi="Times New Roman" w:cs="Times New Roman"/>
          <w:color w:val="000000"/>
          <w:sz w:val="24"/>
          <w:szCs w:val="24"/>
        </w:rPr>
      </w:pPr>
      <w:r w:rsidRPr="00F17B75">
        <w:rPr>
          <w:rFonts w:ascii="Times New Roman" w:hAnsi="Times New Roman" w:cs="Times New Roman"/>
          <w:sz w:val="24"/>
          <w:szCs w:val="24"/>
        </w:rPr>
        <w:t xml:space="preserve">From the Percentage of Industrial </w:t>
      </w:r>
      <w:r w:rsidR="00F17B75" w:rsidRPr="00F17B75">
        <w:rPr>
          <w:rFonts w:ascii="Times New Roman" w:hAnsi="Times New Roman" w:cs="Times New Roman"/>
          <w:sz w:val="24"/>
          <w:szCs w:val="24"/>
        </w:rPr>
        <w:t>Credits,</w:t>
      </w:r>
      <w:r w:rsidRPr="00F17B75">
        <w:rPr>
          <w:rFonts w:ascii="Times New Roman" w:hAnsi="Times New Roman" w:cs="Times New Roman"/>
          <w:sz w:val="24"/>
          <w:szCs w:val="24"/>
        </w:rPr>
        <w:t xml:space="preserve"> we can see that</w:t>
      </w:r>
      <w:r w:rsidR="009641F0" w:rsidRPr="00F17B75">
        <w:rPr>
          <w:rFonts w:ascii="Times New Roman" w:hAnsi="Times New Roman" w:cs="Times New Roman"/>
          <w:sz w:val="24"/>
          <w:szCs w:val="24"/>
        </w:rPr>
        <w:t xml:space="preserve"> there was a significant </w:t>
      </w:r>
      <w:r w:rsidR="00F17B75" w:rsidRPr="00F17B75">
        <w:rPr>
          <w:rFonts w:ascii="Times New Roman" w:hAnsi="Times New Roman" w:cs="Times New Roman"/>
          <w:sz w:val="24"/>
          <w:szCs w:val="24"/>
        </w:rPr>
        <w:t>change</w:t>
      </w:r>
      <w:r w:rsidR="009641F0" w:rsidRPr="00F17B75">
        <w:rPr>
          <w:rFonts w:ascii="Times New Roman" w:hAnsi="Times New Roman" w:cs="Times New Roman"/>
          <w:sz w:val="24"/>
          <w:szCs w:val="24"/>
        </w:rPr>
        <w:t xml:space="preserve">. In 2014 it </w:t>
      </w:r>
      <w:r w:rsidR="00F17B75" w:rsidRPr="00F17B75">
        <w:rPr>
          <w:rFonts w:ascii="Times New Roman" w:hAnsi="Times New Roman" w:cs="Times New Roman"/>
          <w:sz w:val="24"/>
          <w:szCs w:val="24"/>
        </w:rPr>
        <w:t>raised</w:t>
      </w:r>
      <w:r w:rsidR="009641F0" w:rsidRPr="00F17B75">
        <w:rPr>
          <w:rFonts w:ascii="Times New Roman" w:hAnsi="Times New Roman" w:cs="Times New Roman"/>
          <w:sz w:val="24"/>
          <w:szCs w:val="24"/>
        </w:rPr>
        <w:t xml:space="preserve"> 6% from the previous year. In 2015, 2016 it was same percentages. But in 2017 it </w:t>
      </w:r>
      <w:r w:rsidR="00F17B75" w:rsidRPr="00F17B75">
        <w:rPr>
          <w:rFonts w:ascii="Times New Roman" w:hAnsi="Times New Roman" w:cs="Times New Roman"/>
          <w:sz w:val="24"/>
          <w:szCs w:val="24"/>
        </w:rPr>
        <w:t>raised</w:t>
      </w:r>
      <w:r w:rsidR="009641F0" w:rsidRPr="00F17B75">
        <w:rPr>
          <w:rFonts w:ascii="Times New Roman" w:hAnsi="Times New Roman" w:cs="Times New Roman"/>
          <w:sz w:val="24"/>
          <w:szCs w:val="24"/>
        </w:rPr>
        <w:t xml:space="preserve"> 10</w:t>
      </w:r>
      <w:r w:rsidR="00F17B75" w:rsidRPr="00F17B75">
        <w:rPr>
          <w:rFonts w:ascii="Times New Roman" w:hAnsi="Times New Roman" w:cs="Times New Roman"/>
          <w:sz w:val="24"/>
          <w:szCs w:val="24"/>
        </w:rPr>
        <w:t xml:space="preserve">% and reached on Tk. </w:t>
      </w:r>
      <w:r w:rsidR="00F17B75">
        <w:rPr>
          <w:rFonts w:ascii="Times New Roman" w:eastAsia="Times New Roman" w:hAnsi="Times New Roman" w:cs="Times New Roman"/>
          <w:color w:val="000000"/>
          <w:sz w:val="24"/>
          <w:szCs w:val="24"/>
        </w:rPr>
        <w:t>104,824,195,871/=</w:t>
      </w:r>
      <w:r w:rsidR="00F17B75" w:rsidRPr="00F17B75">
        <w:rPr>
          <w:rFonts w:ascii="Times New Roman" w:eastAsia="Times New Roman" w:hAnsi="Times New Roman" w:cs="Times New Roman"/>
          <w:color w:val="000000"/>
          <w:sz w:val="24"/>
          <w:szCs w:val="24"/>
        </w:rPr>
        <w:t xml:space="preserve"> </w:t>
      </w:r>
      <w:r w:rsidR="009641F0" w:rsidRPr="00F17B75">
        <w:rPr>
          <w:rFonts w:ascii="Times New Roman" w:hAnsi="Times New Roman" w:cs="Times New Roman"/>
          <w:sz w:val="24"/>
          <w:szCs w:val="24"/>
        </w:rPr>
        <w:t xml:space="preserve">from the previous two years. </w:t>
      </w:r>
    </w:p>
    <w:p w:rsidR="009641F0" w:rsidRDefault="009641F0" w:rsidP="00B83937">
      <w:pPr>
        <w:rPr>
          <w:sz w:val="24"/>
          <w:szCs w:val="24"/>
        </w:rPr>
      </w:pPr>
    </w:p>
    <w:p w:rsidR="00CB358F" w:rsidRDefault="00F17B75" w:rsidP="009641F0">
      <w:pPr>
        <w:spacing w:line="240" w:lineRule="auto"/>
        <w:rPr>
          <w:rFonts w:ascii="Calibri" w:eastAsia="Times New Roman" w:hAnsi="Calibri" w:cs="Calibri"/>
          <w:b/>
          <w:color w:val="2E74B5" w:themeColor="accent1" w:themeShade="BF"/>
          <w:sz w:val="28"/>
        </w:rPr>
      </w:pPr>
      <w:r>
        <w:rPr>
          <w:rFonts w:ascii="Calibri" w:eastAsia="Times New Roman" w:hAnsi="Calibri" w:cs="Calibri"/>
          <w:b/>
          <w:color w:val="2E74B5" w:themeColor="accent1" w:themeShade="BF"/>
          <w:sz w:val="28"/>
        </w:rPr>
        <w:lastRenderedPageBreak/>
        <w:t xml:space="preserve">           </w:t>
      </w:r>
      <w:r w:rsidR="00CB358F">
        <w:rPr>
          <w:rFonts w:ascii="Calibri" w:eastAsia="Times New Roman" w:hAnsi="Calibri" w:cs="Calibri"/>
          <w:b/>
          <w:noProof/>
          <w:color w:val="2E74B5" w:themeColor="accent1" w:themeShade="BF"/>
          <w:sz w:val="28"/>
        </w:rPr>
        <w:drawing>
          <wp:inline distT="0" distB="0" distL="0" distR="0" wp14:anchorId="23905640" wp14:editId="73498953">
            <wp:extent cx="5486400" cy="32004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00525" w:rsidRDefault="00300525" w:rsidP="00300525">
      <w:pPr>
        <w:jc w:val="center"/>
        <w:rPr>
          <w:rFonts w:ascii="Times New Roman" w:hAnsi="Times New Roman" w:cs="Times New Roman"/>
          <w:b/>
          <w:sz w:val="24"/>
          <w:szCs w:val="24"/>
        </w:rPr>
      </w:pPr>
    </w:p>
    <w:p w:rsidR="00300525" w:rsidRDefault="00B43256" w:rsidP="00300525">
      <w:pPr>
        <w:jc w:val="center"/>
        <w:rPr>
          <w:rFonts w:ascii="Times New Roman" w:hAnsi="Times New Roman" w:cs="Times New Roman"/>
          <w:b/>
          <w:sz w:val="24"/>
          <w:szCs w:val="24"/>
        </w:rPr>
      </w:pPr>
      <w:r w:rsidRPr="00CA5F32">
        <w:rPr>
          <w:rFonts w:ascii="Times New Roman" w:hAnsi="Times New Roman" w:cs="Times New Roman"/>
          <w:b/>
          <w:sz w:val="24"/>
          <w:szCs w:val="24"/>
        </w:rPr>
        <w:t xml:space="preserve">Figure: </w:t>
      </w:r>
      <w:r w:rsidRPr="00CA5F32">
        <w:rPr>
          <w:rFonts w:ascii="Times New Roman" w:hAnsi="Times New Roman" w:cs="Times New Roman"/>
          <w:b/>
          <w:color w:val="000000" w:themeColor="text1"/>
          <w:sz w:val="24"/>
          <w:szCs w:val="24"/>
          <w:shd w:val="clear" w:color="auto" w:fill="FFFFFF"/>
        </w:rPr>
        <w:t xml:space="preserve">Percentages of </w:t>
      </w:r>
      <w:r w:rsidRPr="00CA5F32">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Industrial Credits</w:t>
      </w:r>
    </w:p>
    <w:p w:rsidR="00300525" w:rsidRPr="00300525" w:rsidRDefault="00300525" w:rsidP="00300525">
      <w:pPr>
        <w:jc w:val="center"/>
        <w:rPr>
          <w:rFonts w:ascii="Times New Roman" w:hAnsi="Times New Roman" w:cs="Times New Roman"/>
          <w:b/>
          <w:sz w:val="24"/>
          <w:szCs w:val="24"/>
        </w:rPr>
      </w:pPr>
    </w:p>
    <w:p w:rsidR="008D7F56" w:rsidRDefault="008D7F56" w:rsidP="009641F0">
      <w:pPr>
        <w:spacing w:line="240" w:lineRule="auto"/>
        <w:rPr>
          <w:rFonts w:ascii="Calibri" w:eastAsia="Times New Roman" w:hAnsi="Calibri" w:cs="Calibri"/>
          <w:b/>
          <w:color w:val="2E74B5" w:themeColor="accent1" w:themeShade="BF"/>
          <w:sz w:val="28"/>
        </w:rPr>
      </w:pPr>
    </w:p>
    <w:p w:rsidR="00B87FEB" w:rsidRPr="00B87FEB" w:rsidRDefault="009641F0" w:rsidP="00770F01">
      <w:pPr>
        <w:pStyle w:val="ListParagraph"/>
        <w:numPr>
          <w:ilvl w:val="2"/>
          <w:numId w:val="4"/>
        </w:numPr>
        <w:spacing w:line="240" w:lineRule="auto"/>
        <w:rPr>
          <w:rFonts w:ascii="Times New Roman" w:eastAsia="Times New Roman" w:hAnsi="Times New Roman" w:cs="Times New Roman"/>
          <w:b/>
          <w:color w:val="000000"/>
          <w:sz w:val="24"/>
        </w:rPr>
      </w:pPr>
      <w:r w:rsidRPr="00A0027E">
        <w:rPr>
          <w:rFonts w:ascii="Times New Roman" w:eastAsia="Times New Roman" w:hAnsi="Times New Roman" w:cs="Times New Roman"/>
          <w:b/>
          <w:color w:val="2E74B5" w:themeColor="accent1" w:themeShade="BF"/>
          <w:sz w:val="32"/>
        </w:rPr>
        <w:t xml:space="preserve">Export </w:t>
      </w:r>
      <w:r w:rsidR="00A65C60" w:rsidRPr="00A0027E">
        <w:rPr>
          <w:rFonts w:ascii="Times New Roman" w:eastAsia="Times New Roman" w:hAnsi="Times New Roman" w:cs="Times New Roman"/>
          <w:b/>
          <w:color w:val="2E74B5" w:themeColor="accent1" w:themeShade="BF"/>
          <w:sz w:val="32"/>
        </w:rPr>
        <w:t>D</w:t>
      </w:r>
      <w:r w:rsidRPr="00A0027E">
        <w:rPr>
          <w:rFonts w:ascii="Times New Roman" w:eastAsia="Times New Roman" w:hAnsi="Times New Roman" w:cs="Times New Roman"/>
          <w:b/>
          <w:color w:val="2E74B5" w:themeColor="accent1" w:themeShade="BF"/>
          <w:sz w:val="32"/>
        </w:rPr>
        <w:t xml:space="preserve">evelopment </w:t>
      </w:r>
      <w:r w:rsidR="00A65C60" w:rsidRPr="00A0027E">
        <w:rPr>
          <w:rFonts w:ascii="Times New Roman" w:eastAsia="Times New Roman" w:hAnsi="Times New Roman" w:cs="Times New Roman"/>
          <w:b/>
          <w:color w:val="2E74B5" w:themeColor="accent1" w:themeShade="BF"/>
          <w:sz w:val="32"/>
        </w:rPr>
        <w:t>F</w:t>
      </w:r>
      <w:r w:rsidRPr="00A0027E">
        <w:rPr>
          <w:rFonts w:ascii="Times New Roman" w:eastAsia="Times New Roman" w:hAnsi="Times New Roman" w:cs="Times New Roman"/>
          <w:b/>
          <w:color w:val="2E74B5" w:themeColor="accent1" w:themeShade="BF"/>
          <w:sz w:val="32"/>
        </w:rPr>
        <w:t>und</w:t>
      </w:r>
    </w:p>
    <w:p w:rsidR="00B74139" w:rsidRDefault="00B74139" w:rsidP="00B87FEB">
      <w:pPr>
        <w:pStyle w:val="ListParagraph"/>
        <w:rPr>
          <w:rFonts w:ascii="Times New Roman" w:hAnsi="Times New Roman" w:cs="Times New Roman"/>
          <w:sz w:val="24"/>
          <w:szCs w:val="24"/>
        </w:rPr>
      </w:pPr>
    </w:p>
    <w:p w:rsidR="00A65C60" w:rsidRPr="00B87FEB" w:rsidRDefault="00A65C60" w:rsidP="00B87FEB">
      <w:pPr>
        <w:pStyle w:val="ListParagraph"/>
        <w:rPr>
          <w:rFonts w:ascii="Times New Roman" w:eastAsia="Times New Roman" w:hAnsi="Times New Roman" w:cs="Times New Roman"/>
          <w:b/>
          <w:color w:val="000000"/>
          <w:sz w:val="24"/>
          <w:szCs w:val="24"/>
        </w:rPr>
      </w:pPr>
      <w:r w:rsidRPr="00B87FEB">
        <w:rPr>
          <w:rFonts w:ascii="Times New Roman" w:hAnsi="Times New Roman" w:cs="Times New Roman"/>
          <w:sz w:val="24"/>
          <w:szCs w:val="24"/>
        </w:rPr>
        <w:t>Facility is allowed to exporters to facilitate purchase of raw materials for the purpose of manufacturing and exporting finished goods. The security support is Letter of Pledge of Goods (under bonded facility).</w:t>
      </w:r>
    </w:p>
    <w:p w:rsidR="00300525" w:rsidRPr="00B87FEB" w:rsidRDefault="00300525" w:rsidP="00B87FEB">
      <w:pPr>
        <w:pStyle w:val="ListParagraph"/>
        <w:rPr>
          <w:rFonts w:ascii="Times New Roman" w:hAnsi="Times New Roman" w:cs="Times New Roman"/>
          <w:sz w:val="24"/>
          <w:szCs w:val="24"/>
          <w:shd w:val="clear" w:color="auto" w:fill="FFFFFF"/>
        </w:rPr>
      </w:pPr>
      <w:r w:rsidRPr="00B87FEB">
        <w:rPr>
          <w:rFonts w:ascii="Times New Roman" w:hAnsi="Times New Roman" w:cs="Times New Roman"/>
          <w:sz w:val="24"/>
          <w:szCs w:val="24"/>
          <w:shd w:val="clear" w:color="auto" w:fill="FFFFFF"/>
        </w:rPr>
        <w:t xml:space="preserve">The </w:t>
      </w:r>
      <w:r w:rsidR="001E158C" w:rsidRPr="00B87FEB">
        <w:rPr>
          <w:rFonts w:ascii="Times New Roman" w:hAnsi="Times New Roman" w:cs="Times New Roman"/>
          <w:sz w:val="24"/>
          <w:szCs w:val="24"/>
          <w:shd w:val="clear" w:color="auto" w:fill="FFFFFF"/>
        </w:rPr>
        <w:t xml:space="preserve">percentages of changes on </w:t>
      </w:r>
      <w:r w:rsidR="001E158C" w:rsidRPr="00B87FEB">
        <w:rPr>
          <w:rFonts w:ascii="Times New Roman" w:hAnsi="Times New Roman" w:cs="Times New Roman"/>
          <w:sz w:val="24"/>
          <w:szCs w:val="24"/>
        </w:rPr>
        <w:t>Export Development Fund Loan</w:t>
      </w:r>
      <w:r w:rsidR="001E158C" w:rsidRPr="00B87FEB">
        <w:rPr>
          <w:rFonts w:ascii="Times New Roman" w:hAnsi="Times New Roman" w:cs="Times New Roman"/>
          <w:sz w:val="24"/>
          <w:szCs w:val="24"/>
          <w:shd w:val="clear" w:color="auto" w:fill="FFFFFF"/>
        </w:rPr>
        <w:t xml:space="preserve"> of City Bank Limited are</w:t>
      </w:r>
      <w:r w:rsidRPr="00B87FEB">
        <w:rPr>
          <w:rFonts w:ascii="Times New Roman" w:hAnsi="Times New Roman" w:cs="Times New Roman"/>
          <w:sz w:val="24"/>
          <w:szCs w:val="24"/>
          <w:shd w:val="clear" w:color="auto" w:fill="FFFFFF"/>
        </w:rPr>
        <w:t xml:space="preserve"> given below:</w:t>
      </w:r>
    </w:p>
    <w:p w:rsidR="009641F0" w:rsidRPr="009641F0" w:rsidRDefault="009641F0" w:rsidP="009641F0">
      <w:pPr>
        <w:spacing w:line="240" w:lineRule="auto"/>
        <w:rPr>
          <w:rFonts w:ascii="Calibri" w:eastAsia="Times New Roman" w:hAnsi="Calibri" w:cs="Calibri"/>
          <w:color w:val="000000"/>
        </w:rPr>
      </w:pPr>
    </w:p>
    <w:tbl>
      <w:tblPr>
        <w:tblStyle w:val="TableGrid"/>
        <w:tblW w:w="8527" w:type="dxa"/>
        <w:tblInd w:w="828" w:type="dxa"/>
        <w:tblLook w:val="04A0" w:firstRow="1" w:lastRow="0" w:firstColumn="1" w:lastColumn="0" w:noHBand="0" w:noVBand="1"/>
      </w:tblPr>
      <w:tblGrid>
        <w:gridCol w:w="3330"/>
        <w:gridCol w:w="1080"/>
        <w:gridCol w:w="1080"/>
        <w:gridCol w:w="1080"/>
        <w:gridCol w:w="1057"/>
        <w:gridCol w:w="900"/>
      </w:tblGrid>
      <w:tr w:rsidR="009641F0" w:rsidTr="00552A3D">
        <w:tc>
          <w:tcPr>
            <w:tcW w:w="3330" w:type="dxa"/>
          </w:tcPr>
          <w:p w:rsidR="009641F0" w:rsidRPr="00A65C60" w:rsidRDefault="009641F0" w:rsidP="003915EE">
            <w:pPr>
              <w:ind w:left="0"/>
              <w:jc w:val="center"/>
              <w:rPr>
                <w:rFonts w:ascii="Times New Roman" w:hAnsi="Times New Roman" w:cs="Times New Roman"/>
                <w:b/>
                <w:sz w:val="24"/>
                <w:szCs w:val="24"/>
              </w:rPr>
            </w:pPr>
            <w:r w:rsidRPr="00A65C60">
              <w:rPr>
                <w:rFonts w:ascii="Times New Roman" w:hAnsi="Times New Roman" w:cs="Times New Roman"/>
                <w:b/>
                <w:sz w:val="24"/>
                <w:szCs w:val="24"/>
              </w:rPr>
              <w:t>Years</w:t>
            </w:r>
          </w:p>
        </w:tc>
        <w:tc>
          <w:tcPr>
            <w:tcW w:w="1080" w:type="dxa"/>
          </w:tcPr>
          <w:p w:rsidR="009641F0" w:rsidRPr="00A65C60" w:rsidRDefault="009641F0" w:rsidP="003915EE">
            <w:pPr>
              <w:ind w:left="0"/>
              <w:jc w:val="center"/>
              <w:rPr>
                <w:rFonts w:ascii="Times New Roman" w:hAnsi="Times New Roman" w:cs="Times New Roman"/>
                <w:b/>
                <w:sz w:val="24"/>
                <w:szCs w:val="24"/>
              </w:rPr>
            </w:pPr>
            <w:r w:rsidRPr="00A65C60">
              <w:rPr>
                <w:rFonts w:ascii="Times New Roman" w:hAnsi="Times New Roman" w:cs="Times New Roman"/>
                <w:b/>
                <w:sz w:val="24"/>
                <w:szCs w:val="24"/>
              </w:rPr>
              <w:t>2017</w:t>
            </w:r>
          </w:p>
        </w:tc>
        <w:tc>
          <w:tcPr>
            <w:tcW w:w="1080" w:type="dxa"/>
          </w:tcPr>
          <w:p w:rsidR="009641F0" w:rsidRPr="00A65C60" w:rsidRDefault="009641F0" w:rsidP="003915EE">
            <w:pPr>
              <w:ind w:left="0"/>
              <w:jc w:val="center"/>
              <w:rPr>
                <w:rFonts w:ascii="Times New Roman" w:hAnsi="Times New Roman" w:cs="Times New Roman"/>
                <w:b/>
                <w:sz w:val="24"/>
                <w:szCs w:val="24"/>
              </w:rPr>
            </w:pPr>
            <w:r w:rsidRPr="00A65C60">
              <w:rPr>
                <w:rFonts w:ascii="Times New Roman" w:hAnsi="Times New Roman" w:cs="Times New Roman"/>
                <w:b/>
                <w:sz w:val="24"/>
                <w:szCs w:val="24"/>
              </w:rPr>
              <w:t>2016</w:t>
            </w:r>
          </w:p>
        </w:tc>
        <w:tc>
          <w:tcPr>
            <w:tcW w:w="1080" w:type="dxa"/>
          </w:tcPr>
          <w:p w:rsidR="009641F0" w:rsidRPr="00A65C60" w:rsidRDefault="009641F0" w:rsidP="003915EE">
            <w:pPr>
              <w:ind w:left="0"/>
              <w:jc w:val="center"/>
              <w:rPr>
                <w:rFonts w:ascii="Times New Roman" w:hAnsi="Times New Roman" w:cs="Times New Roman"/>
                <w:b/>
                <w:sz w:val="24"/>
                <w:szCs w:val="24"/>
              </w:rPr>
            </w:pPr>
            <w:r w:rsidRPr="00A65C60">
              <w:rPr>
                <w:rFonts w:ascii="Times New Roman" w:hAnsi="Times New Roman" w:cs="Times New Roman"/>
                <w:b/>
                <w:sz w:val="24"/>
                <w:szCs w:val="24"/>
              </w:rPr>
              <w:t>2015</w:t>
            </w:r>
          </w:p>
        </w:tc>
        <w:tc>
          <w:tcPr>
            <w:tcW w:w="1057" w:type="dxa"/>
          </w:tcPr>
          <w:p w:rsidR="009641F0" w:rsidRPr="00A65C60" w:rsidRDefault="009641F0" w:rsidP="003915EE">
            <w:pPr>
              <w:ind w:left="0"/>
              <w:jc w:val="center"/>
              <w:rPr>
                <w:rFonts w:ascii="Times New Roman" w:hAnsi="Times New Roman" w:cs="Times New Roman"/>
                <w:b/>
                <w:sz w:val="24"/>
                <w:szCs w:val="24"/>
              </w:rPr>
            </w:pPr>
            <w:r w:rsidRPr="00A65C60">
              <w:rPr>
                <w:rFonts w:ascii="Times New Roman" w:hAnsi="Times New Roman" w:cs="Times New Roman"/>
                <w:b/>
                <w:sz w:val="24"/>
                <w:szCs w:val="24"/>
              </w:rPr>
              <w:t>2014</w:t>
            </w:r>
          </w:p>
        </w:tc>
        <w:tc>
          <w:tcPr>
            <w:tcW w:w="900" w:type="dxa"/>
          </w:tcPr>
          <w:p w:rsidR="009641F0" w:rsidRPr="00A65C60" w:rsidRDefault="009641F0" w:rsidP="003915EE">
            <w:pPr>
              <w:ind w:left="0"/>
              <w:jc w:val="center"/>
              <w:rPr>
                <w:rFonts w:ascii="Times New Roman" w:hAnsi="Times New Roman" w:cs="Times New Roman"/>
                <w:b/>
                <w:sz w:val="24"/>
                <w:szCs w:val="24"/>
              </w:rPr>
            </w:pPr>
            <w:r w:rsidRPr="00A65C60">
              <w:rPr>
                <w:rFonts w:ascii="Times New Roman" w:hAnsi="Times New Roman" w:cs="Times New Roman"/>
                <w:b/>
                <w:sz w:val="24"/>
                <w:szCs w:val="24"/>
              </w:rPr>
              <w:t>2013</w:t>
            </w:r>
          </w:p>
        </w:tc>
      </w:tr>
      <w:tr w:rsidR="008D7F56" w:rsidTr="00552A3D">
        <w:tc>
          <w:tcPr>
            <w:tcW w:w="3330" w:type="dxa"/>
          </w:tcPr>
          <w:p w:rsidR="008D7F56" w:rsidRPr="00A65C60" w:rsidRDefault="00C928AB" w:rsidP="003915EE">
            <w:pPr>
              <w:ind w:left="0"/>
              <w:rPr>
                <w:rFonts w:ascii="Times New Roman" w:hAnsi="Times New Roman" w:cs="Times New Roman"/>
                <w:sz w:val="24"/>
                <w:szCs w:val="24"/>
              </w:rPr>
            </w:pPr>
            <w:r w:rsidRPr="00A65C60">
              <w:rPr>
                <w:rFonts w:ascii="Times New Roman" w:hAnsi="Times New Roman" w:cs="Times New Roman"/>
                <w:sz w:val="24"/>
                <w:szCs w:val="24"/>
              </w:rPr>
              <w:t>% of Expert Development Fund</w:t>
            </w:r>
          </w:p>
        </w:tc>
        <w:tc>
          <w:tcPr>
            <w:tcW w:w="1080" w:type="dxa"/>
          </w:tcPr>
          <w:p w:rsidR="008D7F56" w:rsidRPr="00A65C60" w:rsidRDefault="00C928AB" w:rsidP="003915EE">
            <w:pPr>
              <w:ind w:left="0"/>
              <w:jc w:val="center"/>
              <w:rPr>
                <w:rFonts w:ascii="Times New Roman" w:hAnsi="Times New Roman" w:cs="Times New Roman"/>
                <w:sz w:val="24"/>
                <w:szCs w:val="24"/>
              </w:rPr>
            </w:pPr>
            <w:r w:rsidRPr="00A65C60">
              <w:rPr>
                <w:rFonts w:ascii="Times New Roman" w:hAnsi="Times New Roman" w:cs="Times New Roman"/>
                <w:sz w:val="24"/>
                <w:szCs w:val="24"/>
              </w:rPr>
              <w:t>6%</w:t>
            </w:r>
          </w:p>
        </w:tc>
        <w:tc>
          <w:tcPr>
            <w:tcW w:w="1080" w:type="dxa"/>
          </w:tcPr>
          <w:p w:rsidR="008D7F56" w:rsidRPr="00A65C60" w:rsidRDefault="00C928AB" w:rsidP="003915EE">
            <w:pPr>
              <w:ind w:left="0"/>
              <w:jc w:val="center"/>
              <w:rPr>
                <w:rFonts w:ascii="Times New Roman" w:hAnsi="Times New Roman" w:cs="Times New Roman"/>
                <w:sz w:val="24"/>
                <w:szCs w:val="24"/>
              </w:rPr>
            </w:pPr>
            <w:r w:rsidRPr="00A65C60">
              <w:rPr>
                <w:rFonts w:ascii="Times New Roman" w:hAnsi="Times New Roman" w:cs="Times New Roman"/>
                <w:sz w:val="24"/>
                <w:szCs w:val="24"/>
              </w:rPr>
              <w:t>4%</w:t>
            </w:r>
          </w:p>
        </w:tc>
        <w:tc>
          <w:tcPr>
            <w:tcW w:w="1080" w:type="dxa"/>
          </w:tcPr>
          <w:p w:rsidR="008D7F56" w:rsidRPr="00A65C60" w:rsidRDefault="00C928AB" w:rsidP="003915EE">
            <w:pPr>
              <w:ind w:left="0"/>
              <w:jc w:val="center"/>
              <w:rPr>
                <w:rFonts w:ascii="Times New Roman" w:hAnsi="Times New Roman" w:cs="Times New Roman"/>
                <w:sz w:val="24"/>
                <w:szCs w:val="24"/>
              </w:rPr>
            </w:pPr>
            <w:r w:rsidRPr="00A65C60">
              <w:rPr>
                <w:rFonts w:ascii="Times New Roman" w:hAnsi="Times New Roman" w:cs="Times New Roman"/>
                <w:sz w:val="24"/>
                <w:szCs w:val="24"/>
              </w:rPr>
              <w:t>4%</w:t>
            </w:r>
          </w:p>
        </w:tc>
        <w:tc>
          <w:tcPr>
            <w:tcW w:w="1057" w:type="dxa"/>
          </w:tcPr>
          <w:p w:rsidR="008D7F56" w:rsidRPr="00A65C60" w:rsidRDefault="00C928AB" w:rsidP="003915EE">
            <w:pPr>
              <w:ind w:left="0"/>
              <w:jc w:val="center"/>
              <w:rPr>
                <w:rFonts w:ascii="Times New Roman" w:hAnsi="Times New Roman" w:cs="Times New Roman"/>
                <w:sz w:val="24"/>
                <w:szCs w:val="24"/>
              </w:rPr>
            </w:pPr>
            <w:r w:rsidRPr="00A65C60">
              <w:rPr>
                <w:rFonts w:ascii="Times New Roman" w:hAnsi="Times New Roman" w:cs="Times New Roman"/>
                <w:sz w:val="24"/>
                <w:szCs w:val="24"/>
              </w:rPr>
              <w:t>3%</w:t>
            </w:r>
          </w:p>
        </w:tc>
        <w:tc>
          <w:tcPr>
            <w:tcW w:w="900" w:type="dxa"/>
          </w:tcPr>
          <w:p w:rsidR="008D7F56" w:rsidRPr="00A65C60" w:rsidRDefault="00C928AB" w:rsidP="003915EE">
            <w:pPr>
              <w:ind w:left="0"/>
              <w:jc w:val="center"/>
              <w:rPr>
                <w:rFonts w:ascii="Times New Roman" w:hAnsi="Times New Roman" w:cs="Times New Roman"/>
                <w:sz w:val="24"/>
                <w:szCs w:val="24"/>
              </w:rPr>
            </w:pPr>
            <w:r w:rsidRPr="00A65C60">
              <w:rPr>
                <w:rFonts w:ascii="Times New Roman" w:hAnsi="Times New Roman" w:cs="Times New Roman"/>
                <w:sz w:val="24"/>
                <w:szCs w:val="24"/>
              </w:rPr>
              <w:t>3%</w:t>
            </w:r>
          </w:p>
        </w:tc>
      </w:tr>
    </w:tbl>
    <w:p w:rsidR="009641F0" w:rsidRDefault="009641F0" w:rsidP="00B83937">
      <w:pPr>
        <w:rPr>
          <w:sz w:val="24"/>
          <w:szCs w:val="24"/>
        </w:rPr>
      </w:pPr>
    </w:p>
    <w:p w:rsidR="00B72AF6" w:rsidRPr="00A65C60" w:rsidRDefault="00B72AF6" w:rsidP="005A1E75">
      <w:pPr>
        <w:rPr>
          <w:rFonts w:ascii="Times New Roman" w:eastAsia="Times New Roman" w:hAnsi="Times New Roman" w:cs="Times New Roman"/>
          <w:color w:val="000000"/>
          <w:sz w:val="24"/>
          <w:szCs w:val="24"/>
        </w:rPr>
      </w:pPr>
      <w:r w:rsidRPr="00A65C60">
        <w:rPr>
          <w:rFonts w:ascii="Times New Roman" w:hAnsi="Times New Roman" w:cs="Times New Roman"/>
          <w:sz w:val="24"/>
          <w:szCs w:val="24"/>
        </w:rPr>
        <w:t xml:space="preserve">From the Percentage of </w:t>
      </w:r>
      <w:r w:rsidRPr="00A65C60">
        <w:rPr>
          <w:rFonts w:ascii="Times New Roman" w:eastAsia="Times New Roman" w:hAnsi="Times New Roman" w:cs="Times New Roman"/>
          <w:color w:val="000000"/>
          <w:sz w:val="24"/>
          <w:szCs w:val="24"/>
        </w:rPr>
        <w:t xml:space="preserve">Export </w:t>
      </w:r>
      <w:r w:rsidR="00A65C60" w:rsidRPr="00A65C60">
        <w:rPr>
          <w:rFonts w:ascii="Times New Roman" w:eastAsia="Times New Roman" w:hAnsi="Times New Roman" w:cs="Times New Roman"/>
          <w:color w:val="000000"/>
          <w:sz w:val="24"/>
          <w:szCs w:val="24"/>
        </w:rPr>
        <w:t>D</w:t>
      </w:r>
      <w:r w:rsidRPr="00A65C60">
        <w:rPr>
          <w:rFonts w:ascii="Times New Roman" w:eastAsia="Times New Roman" w:hAnsi="Times New Roman" w:cs="Times New Roman"/>
          <w:color w:val="000000"/>
          <w:sz w:val="24"/>
          <w:szCs w:val="24"/>
        </w:rPr>
        <w:t xml:space="preserve">evelopment </w:t>
      </w:r>
      <w:r w:rsidR="00A65C60" w:rsidRPr="00A65C60">
        <w:rPr>
          <w:rFonts w:ascii="Times New Roman" w:eastAsia="Times New Roman" w:hAnsi="Times New Roman" w:cs="Times New Roman"/>
          <w:color w:val="000000"/>
          <w:sz w:val="24"/>
          <w:szCs w:val="24"/>
        </w:rPr>
        <w:t>Fund,</w:t>
      </w:r>
      <w:r w:rsidRPr="00A65C60">
        <w:rPr>
          <w:rFonts w:ascii="Times New Roman" w:eastAsia="Times New Roman" w:hAnsi="Times New Roman" w:cs="Times New Roman"/>
          <w:color w:val="000000"/>
          <w:sz w:val="24"/>
          <w:szCs w:val="24"/>
        </w:rPr>
        <w:t xml:space="preserve"> </w:t>
      </w:r>
      <w:r w:rsidRPr="00A65C60">
        <w:rPr>
          <w:rFonts w:ascii="Times New Roman" w:hAnsi="Times New Roman" w:cs="Times New Roman"/>
          <w:sz w:val="24"/>
          <w:szCs w:val="24"/>
        </w:rPr>
        <w:t>we can see that</w:t>
      </w:r>
      <w:r w:rsidR="00A65C60" w:rsidRPr="00A65C60">
        <w:rPr>
          <w:rFonts w:ascii="Times New Roman" w:hAnsi="Times New Roman" w:cs="Times New Roman"/>
          <w:sz w:val="24"/>
          <w:szCs w:val="24"/>
        </w:rPr>
        <w:t xml:space="preserve"> there was a significant change</w:t>
      </w:r>
      <w:r w:rsidRPr="00A65C60">
        <w:rPr>
          <w:rFonts w:ascii="Times New Roman" w:hAnsi="Times New Roman" w:cs="Times New Roman"/>
          <w:sz w:val="24"/>
          <w:szCs w:val="24"/>
        </w:rPr>
        <w:t>. In 2015 it r</w:t>
      </w:r>
      <w:r w:rsidR="00A65C60" w:rsidRPr="00A65C60">
        <w:rPr>
          <w:rFonts w:ascii="Times New Roman" w:hAnsi="Times New Roman" w:cs="Times New Roman"/>
          <w:sz w:val="24"/>
          <w:szCs w:val="24"/>
        </w:rPr>
        <w:t xml:space="preserve">aised </w:t>
      </w:r>
      <w:r w:rsidRPr="00A65C60">
        <w:rPr>
          <w:rFonts w:ascii="Times New Roman" w:hAnsi="Times New Roman" w:cs="Times New Roman"/>
          <w:sz w:val="24"/>
          <w:szCs w:val="24"/>
        </w:rPr>
        <w:t>1% from the previous two years. In 2016 it was same percentage. But in 2017 it r</w:t>
      </w:r>
      <w:r w:rsidR="00A65C60" w:rsidRPr="00A65C60">
        <w:rPr>
          <w:rFonts w:ascii="Times New Roman" w:hAnsi="Times New Roman" w:cs="Times New Roman"/>
          <w:sz w:val="24"/>
          <w:szCs w:val="24"/>
        </w:rPr>
        <w:t>aised</w:t>
      </w:r>
      <w:r w:rsidRPr="00A65C60">
        <w:rPr>
          <w:rFonts w:ascii="Times New Roman" w:hAnsi="Times New Roman" w:cs="Times New Roman"/>
          <w:sz w:val="24"/>
          <w:szCs w:val="24"/>
        </w:rPr>
        <w:t xml:space="preserve"> 2% </w:t>
      </w:r>
      <w:r w:rsidR="00A65C60">
        <w:rPr>
          <w:rFonts w:ascii="Times New Roman" w:hAnsi="Times New Roman" w:cs="Times New Roman"/>
          <w:sz w:val="24"/>
          <w:szCs w:val="24"/>
        </w:rPr>
        <w:t>and reached on Tk.</w:t>
      </w:r>
      <w:r w:rsidR="00A65C60">
        <w:rPr>
          <w:rFonts w:ascii="Times New Roman" w:eastAsia="Times New Roman" w:hAnsi="Times New Roman" w:cs="Times New Roman"/>
          <w:color w:val="000000"/>
          <w:sz w:val="24"/>
          <w:szCs w:val="24"/>
        </w:rPr>
        <w:t>11</w:t>
      </w:r>
      <w:r w:rsidR="00795AFC">
        <w:rPr>
          <w:rFonts w:ascii="Times New Roman" w:eastAsia="Times New Roman" w:hAnsi="Times New Roman" w:cs="Times New Roman"/>
          <w:color w:val="000000"/>
          <w:sz w:val="24"/>
          <w:szCs w:val="24"/>
        </w:rPr>
        <w:t>, 937,226,725</w:t>
      </w:r>
      <w:r w:rsidR="00A65C60">
        <w:rPr>
          <w:rFonts w:ascii="Times New Roman" w:eastAsia="Times New Roman" w:hAnsi="Times New Roman" w:cs="Times New Roman"/>
          <w:color w:val="000000"/>
          <w:sz w:val="24"/>
          <w:szCs w:val="24"/>
        </w:rPr>
        <w:t>/=</w:t>
      </w:r>
      <w:r w:rsidR="00A65C60" w:rsidRPr="00A65C60">
        <w:rPr>
          <w:rFonts w:ascii="Times New Roman" w:eastAsia="Times New Roman" w:hAnsi="Times New Roman" w:cs="Times New Roman"/>
          <w:color w:val="000000"/>
          <w:sz w:val="24"/>
          <w:szCs w:val="24"/>
        </w:rPr>
        <w:t xml:space="preserve"> </w:t>
      </w:r>
      <w:r w:rsidRPr="00A65C60">
        <w:rPr>
          <w:rFonts w:ascii="Times New Roman" w:hAnsi="Times New Roman" w:cs="Times New Roman"/>
          <w:sz w:val="24"/>
          <w:szCs w:val="24"/>
        </w:rPr>
        <w:t>from the previous two years.</w:t>
      </w:r>
    </w:p>
    <w:p w:rsidR="006A2ACE" w:rsidRDefault="006A2ACE" w:rsidP="005A1E75">
      <w:pPr>
        <w:rPr>
          <w:sz w:val="24"/>
          <w:szCs w:val="24"/>
        </w:rPr>
      </w:pPr>
    </w:p>
    <w:p w:rsidR="00CB358F" w:rsidRDefault="00A65C60" w:rsidP="006A2ACE">
      <w:pPr>
        <w:spacing w:line="240" w:lineRule="auto"/>
        <w:rPr>
          <w:rFonts w:ascii="Calibri" w:eastAsia="Times New Roman" w:hAnsi="Calibri" w:cs="Calibri"/>
          <w:b/>
          <w:color w:val="2E74B5" w:themeColor="accent1" w:themeShade="BF"/>
          <w:sz w:val="28"/>
        </w:rPr>
      </w:pPr>
      <w:r>
        <w:rPr>
          <w:rFonts w:ascii="Calibri" w:eastAsia="Times New Roman" w:hAnsi="Calibri" w:cs="Calibri"/>
          <w:b/>
          <w:color w:val="2E74B5" w:themeColor="accent1" w:themeShade="BF"/>
          <w:sz w:val="28"/>
        </w:rPr>
        <w:lastRenderedPageBreak/>
        <w:t xml:space="preserve">           </w:t>
      </w:r>
      <w:r w:rsidR="00CB358F">
        <w:rPr>
          <w:rFonts w:ascii="Calibri" w:eastAsia="Times New Roman" w:hAnsi="Calibri" w:cs="Calibri"/>
          <w:b/>
          <w:noProof/>
          <w:color w:val="2E74B5" w:themeColor="accent1" w:themeShade="BF"/>
          <w:sz w:val="28"/>
        </w:rPr>
        <w:drawing>
          <wp:inline distT="0" distB="0" distL="0" distR="0" wp14:anchorId="67261835" wp14:editId="3B7B880A">
            <wp:extent cx="548640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00525" w:rsidRDefault="00300525" w:rsidP="00300525">
      <w:pPr>
        <w:jc w:val="center"/>
        <w:rPr>
          <w:rFonts w:ascii="Times New Roman" w:hAnsi="Times New Roman" w:cs="Times New Roman"/>
          <w:b/>
          <w:sz w:val="24"/>
          <w:szCs w:val="24"/>
        </w:rPr>
      </w:pPr>
    </w:p>
    <w:p w:rsidR="00BE74E4" w:rsidRPr="00300525" w:rsidRDefault="00A65C60" w:rsidP="00300525">
      <w:pPr>
        <w:jc w:val="center"/>
        <w:rPr>
          <w:rFonts w:ascii="Times New Roman" w:hAnsi="Times New Roman" w:cs="Times New Roman"/>
          <w:b/>
          <w:sz w:val="24"/>
          <w:szCs w:val="24"/>
        </w:rPr>
      </w:pPr>
      <w:r w:rsidRPr="00CA5F32">
        <w:rPr>
          <w:rFonts w:ascii="Times New Roman" w:hAnsi="Times New Roman" w:cs="Times New Roman"/>
          <w:b/>
          <w:sz w:val="24"/>
          <w:szCs w:val="24"/>
        </w:rPr>
        <w:t xml:space="preserve">Figure: </w:t>
      </w:r>
      <w:r w:rsidRPr="00CA5F32">
        <w:rPr>
          <w:rFonts w:ascii="Times New Roman" w:hAnsi="Times New Roman" w:cs="Times New Roman"/>
          <w:b/>
          <w:color w:val="000000" w:themeColor="text1"/>
          <w:sz w:val="24"/>
          <w:szCs w:val="24"/>
          <w:shd w:val="clear" w:color="auto" w:fill="FFFFFF"/>
        </w:rPr>
        <w:t xml:space="preserve">Percentages of </w:t>
      </w:r>
      <w:r w:rsidRPr="00CA5F32">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Export Development Fund</w:t>
      </w:r>
    </w:p>
    <w:p w:rsidR="00440729" w:rsidRDefault="00440729" w:rsidP="006A2ACE">
      <w:pPr>
        <w:spacing w:line="240" w:lineRule="auto"/>
        <w:rPr>
          <w:rFonts w:ascii="Calibri" w:eastAsia="Times New Roman" w:hAnsi="Calibri" w:cs="Calibri"/>
          <w:b/>
          <w:color w:val="2E74B5" w:themeColor="accent1" w:themeShade="BF"/>
          <w:sz w:val="28"/>
        </w:rPr>
      </w:pPr>
    </w:p>
    <w:p w:rsidR="00B74139" w:rsidRDefault="00B74139" w:rsidP="006A2ACE">
      <w:pPr>
        <w:spacing w:line="240" w:lineRule="auto"/>
        <w:rPr>
          <w:rFonts w:ascii="Calibri" w:eastAsia="Times New Roman" w:hAnsi="Calibri" w:cs="Calibri"/>
          <w:b/>
          <w:color w:val="2E74B5" w:themeColor="accent1" w:themeShade="BF"/>
          <w:sz w:val="28"/>
        </w:rPr>
      </w:pPr>
    </w:p>
    <w:p w:rsidR="0005482D" w:rsidRDefault="00A0027E"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A0027E">
        <w:rPr>
          <w:rFonts w:ascii="Times New Roman" w:eastAsia="Times New Roman" w:hAnsi="Times New Roman" w:cs="Times New Roman"/>
          <w:b/>
          <w:color w:val="2E74B5" w:themeColor="accent1" w:themeShade="BF"/>
          <w:sz w:val="32"/>
        </w:rPr>
        <w:t>Staff L</w:t>
      </w:r>
      <w:r w:rsidR="006A2ACE" w:rsidRPr="00A0027E">
        <w:rPr>
          <w:rFonts w:ascii="Times New Roman" w:eastAsia="Times New Roman" w:hAnsi="Times New Roman" w:cs="Times New Roman"/>
          <w:b/>
          <w:color w:val="2E74B5" w:themeColor="accent1" w:themeShade="BF"/>
          <w:sz w:val="32"/>
        </w:rPr>
        <w:t>oans</w:t>
      </w:r>
    </w:p>
    <w:p w:rsidR="009B6E9E" w:rsidRDefault="009B6E9E" w:rsidP="009B6E9E">
      <w:pPr>
        <w:pStyle w:val="ListParagraph"/>
        <w:spacing w:line="240" w:lineRule="auto"/>
        <w:rPr>
          <w:rFonts w:ascii="Times New Roman" w:eastAsia="Times New Roman" w:hAnsi="Times New Roman" w:cs="Times New Roman"/>
          <w:b/>
          <w:color w:val="2E74B5" w:themeColor="accent1" w:themeShade="BF"/>
          <w:sz w:val="32"/>
        </w:rPr>
      </w:pPr>
    </w:p>
    <w:p w:rsidR="00A75FBD" w:rsidRPr="0005482D" w:rsidRDefault="00A75FBD" w:rsidP="0005482D">
      <w:pPr>
        <w:pStyle w:val="ListParagraph"/>
        <w:rPr>
          <w:rFonts w:ascii="Times New Roman" w:eastAsia="Times New Roman" w:hAnsi="Times New Roman" w:cs="Times New Roman"/>
          <w:b/>
          <w:color w:val="2E74B5" w:themeColor="accent1" w:themeShade="BF"/>
          <w:sz w:val="32"/>
        </w:rPr>
      </w:pPr>
      <w:r w:rsidRPr="0005482D">
        <w:rPr>
          <w:rFonts w:ascii="Times New Roman" w:hAnsi="Times New Roman" w:cs="Times New Roman"/>
          <w:color w:val="333333"/>
          <w:sz w:val="24"/>
          <w:szCs w:val="24"/>
          <w:shd w:val="clear" w:color="auto" w:fill="FFFFFF"/>
        </w:rPr>
        <w:t xml:space="preserve">City Bank Personal Loan is a flexible package for the people of middle income especially for salaried executives. </w:t>
      </w:r>
      <w:r w:rsidR="00375729" w:rsidRPr="0005482D">
        <w:rPr>
          <w:rFonts w:ascii="Times New Roman" w:hAnsi="Times New Roman" w:cs="Times New Roman"/>
          <w:color w:val="333333"/>
          <w:sz w:val="24"/>
          <w:szCs w:val="24"/>
          <w:shd w:val="clear" w:color="auto" w:fill="FFFFFF"/>
        </w:rPr>
        <w:t>Interest rate is 10.5% for the salaried executives and 13% for the businessmen and landlord.</w:t>
      </w:r>
    </w:p>
    <w:p w:rsidR="00A0027E" w:rsidRPr="00300525" w:rsidRDefault="00300525" w:rsidP="0005482D">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D60411" w:rsidRPr="00F6471F">
        <w:rPr>
          <w:rFonts w:ascii="Times New Roman" w:hAnsi="Times New Roman" w:cs="Times New Roman"/>
          <w:sz w:val="24"/>
          <w:szCs w:val="24"/>
          <w:shd w:val="clear" w:color="auto" w:fill="FFFFFF"/>
        </w:rPr>
        <w:t xml:space="preserve">percentages of changes on </w:t>
      </w:r>
      <w:r w:rsidR="00D60411">
        <w:rPr>
          <w:rFonts w:ascii="Times New Roman" w:hAnsi="Times New Roman" w:cs="Times New Roman"/>
          <w:sz w:val="24"/>
          <w:szCs w:val="24"/>
        </w:rPr>
        <w:t>Staff Loans</w:t>
      </w:r>
      <w:r w:rsidR="00D60411" w:rsidRPr="00F6471F">
        <w:rPr>
          <w:rFonts w:ascii="Times New Roman" w:hAnsi="Times New Roman" w:cs="Times New Roman"/>
          <w:sz w:val="24"/>
          <w:szCs w:val="24"/>
          <w:shd w:val="clear" w:color="auto" w:fill="FFFFFF"/>
        </w:rPr>
        <w:t xml:space="preserve"> of City Bank Limit</w:t>
      </w:r>
      <w:r w:rsidR="00D60411">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p w:rsidR="006A2ACE" w:rsidRPr="00B72AF6" w:rsidRDefault="006A2ACE" w:rsidP="00B72AF6">
      <w:pPr>
        <w:spacing w:line="240" w:lineRule="auto"/>
        <w:rPr>
          <w:rFonts w:ascii="Calibri" w:eastAsia="Times New Roman" w:hAnsi="Calibri" w:cs="Calibri"/>
          <w:color w:val="000000"/>
        </w:rPr>
      </w:pPr>
    </w:p>
    <w:tbl>
      <w:tblPr>
        <w:tblStyle w:val="TableGrid"/>
        <w:tblW w:w="8527" w:type="dxa"/>
        <w:tblInd w:w="828" w:type="dxa"/>
        <w:tblLook w:val="04A0" w:firstRow="1" w:lastRow="0" w:firstColumn="1" w:lastColumn="0" w:noHBand="0" w:noVBand="1"/>
      </w:tblPr>
      <w:tblGrid>
        <w:gridCol w:w="1788"/>
        <w:gridCol w:w="1339"/>
        <w:gridCol w:w="1440"/>
        <w:gridCol w:w="1440"/>
        <w:gridCol w:w="1350"/>
        <w:gridCol w:w="1170"/>
      </w:tblGrid>
      <w:tr w:rsidR="006A2ACE" w:rsidTr="00552A3D">
        <w:tc>
          <w:tcPr>
            <w:tcW w:w="1788" w:type="dxa"/>
          </w:tcPr>
          <w:p w:rsidR="006A2ACE" w:rsidRPr="008A305D" w:rsidRDefault="006A2ACE" w:rsidP="0005482D">
            <w:pPr>
              <w:ind w:left="0"/>
              <w:jc w:val="center"/>
              <w:rPr>
                <w:rFonts w:ascii="Times New Roman" w:hAnsi="Times New Roman" w:cs="Times New Roman"/>
                <w:b/>
                <w:sz w:val="24"/>
              </w:rPr>
            </w:pPr>
            <w:r w:rsidRPr="008A305D">
              <w:rPr>
                <w:rFonts w:ascii="Times New Roman" w:hAnsi="Times New Roman" w:cs="Times New Roman"/>
                <w:b/>
                <w:sz w:val="24"/>
              </w:rPr>
              <w:t>Years</w:t>
            </w:r>
          </w:p>
        </w:tc>
        <w:tc>
          <w:tcPr>
            <w:tcW w:w="1339" w:type="dxa"/>
          </w:tcPr>
          <w:p w:rsidR="006A2ACE" w:rsidRPr="008A305D" w:rsidRDefault="006A2ACE" w:rsidP="0005482D">
            <w:pPr>
              <w:ind w:left="0"/>
              <w:jc w:val="center"/>
              <w:rPr>
                <w:rFonts w:ascii="Times New Roman" w:hAnsi="Times New Roman" w:cs="Times New Roman"/>
                <w:b/>
                <w:sz w:val="24"/>
              </w:rPr>
            </w:pPr>
            <w:r w:rsidRPr="008A305D">
              <w:rPr>
                <w:rFonts w:ascii="Times New Roman" w:hAnsi="Times New Roman" w:cs="Times New Roman"/>
                <w:b/>
                <w:sz w:val="24"/>
              </w:rPr>
              <w:t>2017</w:t>
            </w:r>
          </w:p>
        </w:tc>
        <w:tc>
          <w:tcPr>
            <w:tcW w:w="1440" w:type="dxa"/>
          </w:tcPr>
          <w:p w:rsidR="006A2ACE" w:rsidRPr="008A305D" w:rsidRDefault="006A2ACE" w:rsidP="0005482D">
            <w:pPr>
              <w:ind w:left="0"/>
              <w:jc w:val="center"/>
              <w:rPr>
                <w:rFonts w:ascii="Times New Roman" w:hAnsi="Times New Roman" w:cs="Times New Roman"/>
                <w:b/>
                <w:sz w:val="24"/>
              </w:rPr>
            </w:pPr>
            <w:r w:rsidRPr="008A305D">
              <w:rPr>
                <w:rFonts w:ascii="Times New Roman" w:hAnsi="Times New Roman" w:cs="Times New Roman"/>
                <w:b/>
                <w:sz w:val="24"/>
              </w:rPr>
              <w:t>2016</w:t>
            </w:r>
          </w:p>
        </w:tc>
        <w:tc>
          <w:tcPr>
            <w:tcW w:w="1440" w:type="dxa"/>
          </w:tcPr>
          <w:p w:rsidR="006A2ACE" w:rsidRPr="008A305D" w:rsidRDefault="006A2ACE" w:rsidP="0005482D">
            <w:pPr>
              <w:ind w:left="0"/>
              <w:jc w:val="center"/>
              <w:rPr>
                <w:rFonts w:ascii="Times New Roman" w:hAnsi="Times New Roman" w:cs="Times New Roman"/>
                <w:b/>
                <w:sz w:val="24"/>
              </w:rPr>
            </w:pPr>
            <w:r w:rsidRPr="008A305D">
              <w:rPr>
                <w:rFonts w:ascii="Times New Roman" w:hAnsi="Times New Roman" w:cs="Times New Roman"/>
                <w:b/>
                <w:sz w:val="24"/>
              </w:rPr>
              <w:t>2015</w:t>
            </w:r>
          </w:p>
        </w:tc>
        <w:tc>
          <w:tcPr>
            <w:tcW w:w="1350" w:type="dxa"/>
          </w:tcPr>
          <w:p w:rsidR="006A2ACE" w:rsidRPr="008A305D" w:rsidRDefault="006A2ACE" w:rsidP="0005482D">
            <w:pPr>
              <w:ind w:left="0"/>
              <w:jc w:val="center"/>
              <w:rPr>
                <w:rFonts w:ascii="Times New Roman" w:hAnsi="Times New Roman" w:cs="Times New Roman"/>
                <w:b/>
                <w:sz w:val="24"/>
              </w:rPr>
            </w:pPr>
            <w:r w:rsidRPr="008A305D">
              <w:rPr>
                <w:rFonts w:ascii="Times New Roman" w:hAnsi="Times New Roman" w:cs="Times New Roman"/>
                <w:b/>
                <w:sz w:val="24"/>
              </w:rPr>
              <w:t>2014</w:t>
            </w:r>
          </w:p>
        </w:tc>
        <w:tc>
          <w:tcPr>
            <w:tcW w:w="1170" w:type="dxa"/>
          </w:tcPr>
          <w:p w:rsidR="006A2ACE" w:rsidRPr="008A305D" w:rsidRDefault="006A2ACE" w:rsidP="0005482D">
            <w:pPr>
              <w:ind w:left="0"/>
              <w:jc w:val="center"/>
              <w:rPr>
                <w:rFonts w:ascii="Times New Roman" w:hAnsi="Times New Roman" w:cs="Times New Roman"/>
                <w:b/>
                <w:sz w:val="24"/>
              </w:rPr>
            </w:pPr>
            <w:r w:rsidRPr="008A305D">
              <w:rPr>
                <w:rFonts w:ascii="Times New Roman" w:hAnsi="Times New Roman" w:cs="Times New Roman"/>
                <w:b/>
                <w:sz w:val="24"/>
              </w:rPr>
              <w:t>2013</w:t>
            </w:r>
          </w:p>
        </w:tc>
      </w:tr>
      <w:tr w:rsidR="00440729" w:rsidTr="00552A3D">
        <w:tc>
          <w:tcPr>
            <w:tcW w:w="1788" w:type="dxa"/>
          </w:tcPr>
          <w:p w:rsidR="00440729" w:rsidRPr="00E24AC4" w:rsidRDefault="00440729" w:rsidP="0005482D">
            <w:pPr>
              <w:ind w:left="0"/>
              <w:jc w:val="center"/>
              <w:rPr>
                <w:rFonts w:ascii="Times New Roman" w:hAnsi="Times New Roman" w:cs="Times New Roman"/>
                <w:sz w:val="24"/>
              </w:rPr>
            </w:pPr>
            <w:r w:rsidRPr="00E24AC4">
              <w:rPr>
                <w:rFonts w:ascii="Times New Roman" w:hAnsi="Times New Roman" w:cs="Times New Roman"/>
                <w:sz w:val="24"/>
              </w:rPr>
              <w:t>% of Staff Loan</w:t>
            </w:r>
          </w:p>
        </w:tc>
        <w:tc>
          <w:tcPr>
            <w:tcW w:w="1339" w:type="dxa"/>
          </w:tcPr>
          <w:p w:rsidR="00440729" w:rsidRPr="00E24AC4" w:rsidRDefault="00440729" w:rsidP="0005482D">
            <w:pPr>
              <w:ind w:left="0"/>
              <w:jc w:val="center"/>
              <w:rPr>
                <w:rFonts w:ascii="Times New Roman" w:hAnsi="Times New Roman" w:cs="Times New Roman"/>
                <w:sz w:val="24"/>
              </w:rPr>
            </w:pPr>
            <w:r w:rsidRPr="00E24AC4">
              <w:rPr>
                <w:rFonts w:ascii="Times New Roman" w:hAnsi="Times New Roman" w:cs="Times New Roman"/>
                <w:sz w:val="24"/>
              </w:rPr>
              <w:t>2%</w:t>
            </w:r>
          </w:p>
        </w:tc>
        <w:tc>
          <w:tcPr>
            <w:tcW w:w="1440" w:type="dxa"/>
          </w:tcPr>
          <w:p w:rsidR="00440729" w:rsidRPr="00E24AC4" w:rsidRDefault="00440729" w:rsidP="0005482D">
            <w:pPr>
              <w:ind w:left="0"/>
              <w:jc w:val="center"/>
              <w:rPr>
                <w:rFonts w:ascii="Times New Roman" w:hAnsi="Times New Roman" w:cs="Times New Roman"/>
                <w:sz w:val="24"/>
              </w:rPr>
            </w:pPr>
            <w:r w:rsidRPr="00E24AC4">
              <w:rPr>
                <w:rFonts w:ascii="Times New Roman" w:hAnsi="Times New Roman" w:cs="Times New Roman"/>
                <w:sz w:val="24"/>
              </w:rPr>
              <w:t>2%</w:t>
            </w:r>
          </w:p>
        </w:tc>
        <w:tc>
          <w:tcPr>
            <w:tcW w:w="1440" w:type="dxa"/>
          </w:tcPr>
          <w:p w:rsidR="00440729" w:rsidRPr="00E24AC4" w:rsidRDefault="00440729" w:rsidP="0005482D">
            <w:pPr>
              <w:ind w:left="0"/>
              <w:jc w:val="center"/>
              <w:rPr>
                <w:rFonts w:ascii="Times New Roman" w:hAnsi="Times New Roman" w:cs="Times New Roman"/>
                <w:sz w:val="24"/>
              </w:rPr>
            </w:pPr>
            <w:r w:rsidRPr="00E24AC4">
              <w:rPr>
                <w:rFonts w:ascii="Times New Roman" w:hAnsi="Times New Roman" w:cs="Times New Roman"/>
                <w:sz w:val="24"/>
              </w:rPr>
              <w:t>2%</w:t>
            </w:r>
          </w:p>
        </w:tc>
        <w:tc>
          <w:tcPr>
            <w:tcW w:w="1350" w:type="dxa"/>
          </w:tcPr>
          <w:p w:rsidR="00440729" w:rsidRPr="00E24AC4" w:rsidRDefault="00440729" w:rsidP="0005482D">
            <w:pPr>
              <w:ind w:left="0"/>
              <w:jc w:val="center"/>
              <w:rPr>
                <w:rFonts w:ascii="Times New Roman" w:hAnsi="Times New Roman" w:cs="Times New Roman"/>
                <w:sz w:val="24"/>
              </w:rPr>
            </w:pPr>
            <w:r w:rsidRPr="00E24AC4">
              <w:rPr>
                <w:rFonts w:ascii="Times New Roman" w:hAnsi="Times New Roman" w:cs="Times New Roman"/>
                <w:sz w:val="24"/>
              </w:rPr>
              <w:t>2%</w:t>
            </w:r>
          </w:p>
        </w:tc>
        <w:tc>
          <w:tcPr>
            <w:tcW w:w="1170" w:type="dxa"/>
          </w:tcPr>
          <w:p w:rsidR="00440729" w:rsidRPr="00E24AC4" w:rsidRDefault="00440729" w:rsidP="0005482D">
            <w:pPr>
              <w:ind w:left="0"/>
              <w:jc w:val="center"/>
              <w:rPr>
                <w:rFonts w:ascii="Times New Roman" w:hAnsi="Times New Roman" w:cs="Times New Roman"/>
                <w:sz w:val="24"/>
              </w:rPr>
            </w:pPr>
            <w:r w:rsidRPr="00E24AC4">
              <w:rPr>
                <w:rFonts w:ascii="Times New Roman" w:hAnsi="Times New Roman" w:cs="Times New Roman"/>
                <w:sz w:val="24"/>
              </w:rPr>
              <w:t>2%</w:t>
            </w:r>
          </w:p>
        </w:tc>
      </w:tr>
    </w:tbl>
    <w:p w:rsidR="00E23D4C" w:rsidRDefault="00E23D4C" w:rsidP="000334AB">
      <w:pPr>
        <w:rPr>
          <w:sz w:val="24"/>
          <w:szCs w:val="24"/>
        </w:rPr>
      </w:pPr>
    </w:p>
    <w:p w:rsidR="008B73B8" w:rsidRPr="009F5623" w:rsidRDefault="008B73B8" w:rsidP="009F5623">
      <w:pPr>
        <w:rPr>
          <w:rFonts w:ascii="Times New Roman" w:hAnsi="Times New Roman" w:cs="Times New Roman"/>
          <w:sz w:val="24"/>
          <w:szCs w:val="24"/>
        </w:rPr>
      </w:pPr>
      <w:r w:rsidRPr="009F5623">
        <w:rPr>
          <w:rFonts w:ascii="Times New Roman" w:hAnsi="Times New Roman" w:cs="Times New Roman"/>
          <w:sz w:val="24"/>
          <w:szCs w:val="24"/>
        </w:rPr>
        <w:t xml:space="preserve">From the Percentage of </w:t>
      </w:r>
      <w:r w:rsidRPr="009F5623">
        <w:rPr>
          <w:rFonts w:ascii="Times New Roman" w:eastAsia="Times New Roman" w:hAnsi="Times New Roman" w:cs="Times New Roman"/>
          <w:color w:val="000000"/>
          <w:sz w:val="24"/>
          <w:szCs w:val="24"/>
        </w:rPr>
        <w:t xml:space="preserve">Staff </w:t>
      </w:r>
      <w:r w:rsidR="00D241A4">
        <w:rPr>
          <w:rFonts w:ascii="Times New Roman" w:eastAsia="Times New Roman" w:hAnsi="Times New Roman" w:cs="Times New Roman"/>
          <w:color w:val="000000"/>
          <w:sz w:val="24"/>
          <w:szCs w:val="24"/>
        </w:rPr>
        <w:t>L</w:t>
      </w:r>
      <w:r w:rsidR="009F5623" w:rsidRPr="009F5623">
        <w:rPr>
          <w:rFonts w:ascii="Times New Roman" w:eastAsia="Times New Roman" w:hAnsi="Times New Roman" w:cs="Times New Roman"/>
          <w:color w:val="000000"/>
          <w:sz w:val="24"/>
          <w:szCs w:val="24"/>
        </w:rPr>
        <w:t>oans,</w:t>
      </w:r>
      <w:r w:rsidRPr="009F5623">
        <w:rPr>
          <w:rFonts w:ascii="Times New Roman" w:eastAsia="Times New Roman" w:hAnsi="Times New Roman" w:cs="Times New Roman"/>
          <w:color w:val="000000"/>
          <w:sz w:val="24"/>
          <w:szCs w:val="24"/>
        </w:rPr>
        <w:t xml:space="preserve"> </w:t>
      </w:r>
      <w:r w:rsidR="00D241A4">
        <w:rPr>
          <w:rFonts w:ascii="Times New Roman" w:hAnsi="Times New Roman" w:cs="Times New Roman"/>
          <w:sz w:val="24"/>
          <w:szCs w:val="24"/>
        </w:rPr>
        <w:t>we can see that there were</w:t>
      </w:r>
      <w:r w:rsidRPr="009F5623">
        <w:rPr>
          <w:rFonts w:ascii="Times New Roman" w:hAnsi="Times New Roman" w:cs="Times New Roman"/>
          <w:sz w:val="24"/>
          <w:szCs w:val="24"/>
        </w:rPr>
        <w:t xml:space="preserve"> no significant changes. It was same percentages overall the five years. </w:t>
      </w:r>
    </w:p>
    <w:p w:rsidR="00CB358F" w:rsidRPr="009F5623" w:rsidRDefault="00CB358F" w:rsidP="009F5623">
      <w:pPr>
        <w:rPr>
          <w:rFonts w:ascii="Times New Roman" w:hAnsi="Times New Roman" w:cs="Times New Roman"/>
          <w:sz w:val="24"/>
          <w:szCs w:val="24"/>
        </w:rPr>
      </w:pPr>
    </w:p>
    <w:p w:rsidR="00CB358F" w:rsidRDefault="00CB358F" w:rsidP="008B73B8">
      <w:pPr>
        <w:spacing w:line="240" w:lineRule="auto"/>
        <w:rPr>
          <w:sz w:val="24"/>
          <w:szCs w:val="24"/>
        </w:rPr>
      </w:pPr>
    </w:p>
    <w:p w:rsidR="00BB1A96" w:rsidRDefault="009F5623" w:rsidP="008B73B8">
      <w:pPr>
        <w:spacing w:line="240" w:lineRule="auto"/>
        <w:rPr>
          <w:sz w:val="24"/>
          <w:szCs w:val="24"/>
        </w:rPr>
      </w:pPr>
      <w:r>
        <w:rPr>
          <w:sz w:val="24"/>
          <w:szCs w:val="24"/>
        </w:rPr>
        <w:lastRenderedPageBreak/>
        <w:t xml:space="preserve">             </w:t>
      </w:r>
      <w:r w:rsidR="00CB358F">
        <w:rPr>
          <w:noProof/>
          <w:sz w:val="24"/>
          <w:szCs w:val="24"/>
        </w:rPr>
        <w:drawing>
          <wp:inline distT="0" distB="0" distL="0" distR="0" wp14:anchorId="0D1EB8DC" wp14:editId="6EA67F80">
            <wp:extent cx="5448300" cy="302895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52630" w:rsidRDefault="00C52630" w:rsidP="00B60D49">
      <w:pPr>
        <w:jc w:val="center"/>
        <w:rPr>
          <w:rFonts w:ascii="Times New Roman" w:hAnsi="Times New Roman" w:cs="Times New Roman"/>
          <w:b/>
          <w:sz w:val="24"/>
          <w:szCs w:val="24"/>
        </w:rPr>
      </w:pPr>
    </w:p>
    <w:p w:rsidR="00B60D49" w:rsidRPr="00B60D49" w:rsidRDefault="00B60D49" w:rsidP="00B60D49">
      <w:pPr>
        <w:jc w:val="center"/>
        <w:rPr>
          <w:rFonts w:ascii="Times New Roman" w:hAnsi="Times New Roman" w:cs="Times New Roman"/>
          <w:b/>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changes on Staff Loans</w:t>
      </w:r>
    </w:p>
    <w:p w:rsidR="00BE74E4" w:rsidRDefault="00BE74E4" w:rsidP="00BB1A96">
      <w:pPr>
        <w:spacing w:line="240" w:lineRule="auto"/>
        <w:rPr>
          <w:rFonts w:ascii="Calibri" w:eastAsia="Times New Roman" w:hAnsi="Calibri" w:cs="Calibri"/>
          <w:b/>
          <w:color w:val="2E74B5" w:themeColor="accent1" w:themeShade="BF"/>
          <w:sz w:val="28"/>
        </w:rPr>
      </w:pPr>
    </w:p>
    <w:p w:rsidR="00032C6A" w:rsidRDefault="00032C6A" w:rsidP="00BB1A96">
      <w:pPr>
        <w:spacing w:line="240" w:lineRule="auto"/>
        <w:rPr>
          <w:rFonts w:ascii="Calibri" w:eastAsia="Times New Roman" w:hAnsi="Calibri" w:cs="Calibri"/>
          <w:b/>
          <w:color w:val="2E74B5" w:themeColor="accent1" w:themeShade="BF"/>
          <w:sz w:val="28"/>
        </w:rPr>
      </w:pPr>
    </w:p>
    <w:p w:rsidR="005369CD" w:rsidRDefault="00032C6A"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C113F2">
        <w:rPr>
          <w:rFonts w:ascii="Times New Roman" w:eastAsia="Times New Roman" w:hAnsi="Times New Roman" w:cs="Times New Roman"/>
          <w:b/>
          <w:color w:val="2E74B5" w:themeColor="accent1" w:themeShade="BF"/>
          <w:sz w:val="32"/>
        </w:rPr>
        <w:t>City Card L</w:t>
      </w:r>
      <w:r w:rsidR="00CB358F" w:rsidRPr="00C113F2">
        <w:rPr>
          <w:rFonts w:ascii="Times New Roman" w:eastAsia="Times New Roman" w:hAnsi="Times New Roman" w:cs="Times New Roman"/>
          <w:b/>
          <w:color w:val="2E74B5" w:themeColor="accent1" w:themeShade="BF"/>
          <w:sz w:val="32"/>
        </w:rPr>
        <w:t>oans</w:t>
      </w:r>
    </w:p>
    <w:p w:rsidR="00B74139" w:rsidRDefault="00B74139" w:rsidP="005369CD">
      <w:pPr>
        <w:pStyle w:val="ListParagraph"/>
        <w:rPr>
          <w:rFonts w:ascii="Times New Roman" w:hAnsi="Times New Roman" w:cs="Times New Roman"/>
          <w:sz w:val="24"/>
        </w:rPr>
      </w:pPr>
    </w:p>
    <w:p w:rsidR="005369CD" w:rsidRPr="005369CD" w:rsidRDefault="00C113F2" w:rsidP="005369CD">
      <w:pPr>
        <w:pStyle w:val="ListParagraph"/>
        <w:rPr>
          <w:rFonts w:ascii="Times New Roman" w:hAnsi="Times New Roman" w:cs="Times New Roman"/>
          <w:sz w:val="24"/>
        </w:rPr>
      </w:pPr>
      <w:r w:rsidRPr="005369CD">
        <w:rPr>
          <w:rFonts w:ascii="Times New Roman" w:hAnsi="Times New Roman" w:cs="Times New Roman"/>
          <w:sz w:val="24"/>
        </w:rPr>
        <w:t xml:space="preserve">City Bank Ltd. gives credit card loans to its customers. Currently, for all cards it is 27% per annum, applicable for Amex </w:t>
      </w:r>
      <w:proofErr w:type="spellStart"/>
      <w:r w:rsidRPr="005369CD">
        <w:rPr>
          <w:rFonts w:ascii="Times New Roman" w:hAnsi="Times New Roman" w:cs="Times New Roman"/>
          <w:sz w:val="24"/>
        </w:rPr>
        <w:t>GreenBlue</w:t>
      </w:r>
      <w:proofErr w:type="spellEnd"/>
      <w:r w:rsidRPr="005369CD">
        <w:rPr>
          <w:rFonts w:ascii="Times New Roman" w:hAnsi="Times New Roman" w:cs="Times New Roman"/>
          <w:sz w:val="24"/>
        </w:rPr>
        <w:t>, University of Dhaka American Express Card, Agora Co-brand, Gold, Platinum and VISA Platinum cards.</w:t>
      </w:r>
    </w:p>
    <w:p w:rsidR="00BB1A96" w:rsidRDefault="00300525" w:rsidP="005369CD">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1A5CEB" w:rsidRPr="00F6471F">
        <w:rPr>
          <w:rFonts w:ascii="Times New Roman" w:hAnsi="Times New Roman" w:cs="Times New Roman"/>
          <w:sz w:val="24"/>
          <w:szCs w:val="24"/>
          <w:shd w:val="clear" w:color="auto" w:fill="FFFFFF"/>
        </w:rPr>
        <w:t xml:space="preserve">percentages of changes on </w:t>
      </w:r>
      <w:r w:rsidR="001A5CEB">
        <w:rPr>
          <w:rFonts w:ascii="Times New Roman" w:hAnsi="Times New Roman" w:cs="Times New Roman"/>
          <w:sz w:val="24"/>
          <w:szCs w:val="24"/>
        </w:rPr>
        <w:t>City Card Loans</w:t>
      </w:r>
      <w:r w:rsidR="001A5CEB" w:rsidRPr="00F6471F">
        <w:rPr>
          <w:rFonts w:ascii="Times New Roman" w:hAnsi="Times New Roman" w:cs="Times New Roman"/>
          <w:sz w:val="24"/>
          <w:szCs w:val="24"/>
          <w:shd w:val="clear" w:color="auto" w:fill="FFFFFF"/>
        </w:rPr>
        <w:t xml:space="preserve"> of City Bank Limit</w:t>
      </w:r>
      <w:r w:rsidR="001A5CEB">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p w:rsidR="005369CD" w:rsidRPr="00300525" w:rsidRDefault="005369CD" w:rsidP="00300525">
      <w:pPr>
        <w:pStyle w:val="ListParagraph"/>
        <w:rPr>
          <w:rFonts w:ascii="Times New Roman" w:hAnsi="Times New Roman" w:cs="Times New Roman"/>
          <w:sz w:val="24"/>
          <w:szCs w:val="24"/>
          <w:shd w:val="clear" w:color="auto" w:fill="FFFFFF"/>
        </w:rPr>
      </w:pPr>
    </w:p>
    <w:tbl>
      <w:tblPr>
        <w:tblStyle w:val="TableGrid"/>
        <w:tblW w:w="8527" w:type="dxa"/>
        <w:tblInd w:w="828" w:type="dxa"/>
        <w:tblLook w:val="04A0" w:firstRow="1" w:lastRow="0" w:firstColumn="1" w:lastColumn="0" w:noHBand="0" w:noVBand="1"/>
      </w:tblPr>
      <w:tblGrid>
        <w:gridCol w:w="2430"/>
        <w:gridCol w:w="1147"/>
        <w:gridCol w:w="1240"/>
        <w:gridCol w:w="1287"/>
        <w:gridCol w:w="1253"/>
        <w:gridCol w:w="1170"/>
      </w:tblGrid>
      <w:tr w:rsidR="00BB1A96" w:rsidTr="00C6385A">
        <w:tc>
          <w:tcPr>
            <w:tcW w:w="2430" w:type="dxa"/>
          </w:tcPr>
          <w:p w:rsidR="00BB1A96" w:rsidRPr="006664AD" w:rsidRDefault="00BB1A96" w:rsidP="005369CD">
            <w:pPr>
              <w:ind w:left="0"/>
              <w:jc w:val="center"/>
              <w:rPr>
                <w:rFonts w:ascii="Times New Roman" w:hAnsi="Times New Roman" w:cs="Times New Roman"/>
                <w:b/>
                <w:sz w:val="24"/>
              </w:rPr>
            </w:pPr>
            <w:r w:rsidRPr="006664AD">
              <w:rPr>
                <w:rFonts w:ascii="Times New Roman" w:hAnsi="Times New Roman" w:cs="Times New Roman"/>
                <w:b/>
                <w:sz w:val="24"/>
              </w:rPr>
              <w:t>Years</w:t>
            </w:r>
          </w:p>
        </w:tc>
        <w:tc>
          <w:tcPr>
            <w:tcW w:w="1147" w:type="dxa"/>
          </w:tcPr>
          <w:p w:rsidR="00BB1A96" w:rsidRPr="006664AD" w:rsidRDefault="00BB1A96" w:rsidP="005369CD">
            <w:pPr>
              <w:ind w:left="0"/>
              <w:jc w:val="center"/>
              <w:rPr>
                <w:rFonts w:ascii="Times New Roman" w:hAnsi="Times New Roman" w:cs="Times New Roman"/>
                <w:b/>
                <w:sz w:val="24"/>
              </w:rPr>
            </w:pPr>
            <w:r w:rsidRPr="006664AD">
              <w:rPr>
                <w:rFonts w:ascii="Times New Roman" w:hAnsi="Times New Roman" w:cs="Times New Roman"/>
                <w:b/>
                <w:sz w:val="24"/>
              </w:rPr>
              <w:t>2017</w:t>
            </w:r>
          </w:p>
        </w:tc>
        <w:tc>
          <w:tcPr>
            <w:tcW w:w="1240" w:type="dxa"/>
          </w:tcPr>
          <w:p w:rsidR="00BB1A96" w:rsidRPr="006664AD" w:rsidRDefault="00BB1A96" w:rsidP="005369CD">
            <w:pPr>
              <w:ind w:left="0"/>
              <w:jc w:val="center"/>
              <w:rPr>
                <w:rFonts w:ascii="Times New Roman" w:hAnsi="Times New Roman" w:cs="Times New Roman"/>
                <w:b/>
                <w:sz w:val="24"/>
              </w:rPr>
            </w:pPr>
            <w:r w:rsidRPr="006664AD">
              <w:rPr>
                <w:rFonts w:ascii="Times New Roman" w:hAnsi="Times New Roman" w:cs="Times New Roman"/>
                <w:b/>
                <w:sz w:val="24"/>
              </w:rPr>
              <w:t>2016</w:t>
            </w:r>
          </w:p>
        </w:tc>
        <w:tc>
          <w:tcPr>
            <w:tcW w:w="1287" w:type="dxa"/>
          </w:tcPr>
          <w:p w:rsidR="00BB1A96" w:rsidRPr="006664AD" w:rsidRDefault="00BB1A96" w:rsidP="005369CD">
            <w:pPr>
              <w:ind w:left="0"/>
              <w:jc w:val="center"/>
              <w:rPr>
                <w:rFonts w:ascii="Times New Roman" w:hAnsi="Times New Roman" w:cs="Times New Roman"/>
                <w:b/>
                <w:sz w:val="24"/>
              </w:rPr>
            </w:pPr>
            <w:r w:rsidRPr="006664AD">
              <w:rPr>
                <w:rFonts w:ascii="Times New Roman" w:hAnsi="Times New Roman" w:cs="Times New Roman"/>
                <w:b/>
                <w:sz w:val="24"/>
              </w:rPr>
              <w:t>2015</w:t>
            </w:r>
          </w:p>
        </w:tc>
        <w:tc>
          <w:tcPr>
            <w:tcW w:w="1253" w:type="dxa"/>
          </w:tcPr>
          <w:p w:rsidR="00BB1A96" w:rsidRPr="006664AD" w:rsidRDefault="00BB1A96" w:rsidP="005369CD">
            <w:pPr>
              <w:ind w:left="0"/>
              <w:jc w:val="center"/>
              <w:rPr>
                <w:rFonts w:ascii="Times New Roman" w:hAnsi="Times New Roman" w:cs="Times New Roman"/>
                <w:b/>
                <w:sz w:val="24"/>
              </w:rPr>
            </w:pPr>
            <w:r w:rsidRPr="006664AD">
              <w:rPr>
                <w:rFonts w:ascii="Times New Roman" w:hAnsi="Times New Roman" w:cs="Times New Roman"/>
                <w:b/>
                <w:sz w:val="24"/>
              </w:rPr>
              <w:t>2014</w:t>
            </w:r>
          </w:p>
        </w:tc>
        <w:tc>
          <w:tcPr>
            <w:tcW w:w="1170" w:type="dxa"/>
          </w:tcPr>
          <w:p w:rsidR="00BB1A96" w:rsidRPr="006664AD" w:rsidRDefault="00BB1A96" w:rsidP="005369CD">
            <w:pPr>
              <w:ind w:left="0"/>
              <w:jc w:val="center"/>
              <w:rPr>
                <w:rFonts w:ascii="Times New Roman" w:hAnsi="Times New Roman" w:cs="Times New Roman"/>
                <w:b/>
                <w:sz w:val="24"/>
              </w:rPr>
            </w:pPr>
            <w:r w:rsidRPr="006664AD">
              <w:rPr>
                <w:rFonts w:ascii="Times New Roman" w:hAnsi="Times New Roman" w:cs="Times New Roman"/>
                <w:b/>
                <w:sz w:val="24"/>
              </w:rPr>
              <w:t>2013</w:t>
            </w:r>
          </w:p>
        </w:tc>
      </w:tr>
      <w:tr w:rsidR="00C51A24" w:rsidTr="00C6385A">
        <w:trPr>
          <w:trHeight w:val="107"/>
        </w:trPr>
        <w:tc>
          <w:tcPr>
            <w:tcW w:w="2430" w:type="dxa"/>
          </w:tcPr>
          <w:p w:rsidR="00C51A24" w:rsidRPr="006664AD" w:rsidRDefault="00C51A24" w:rsidP="005369CD">
            <w:pPr>
              <w:ind w:left="0"/>
              <w:jc w:val="center"/>
              <w:rPr>
                <w:rFonts w:ascii="Times New Roman" w:hAnsi="Times New Roman" w:cs="Times New Roman"/>
                <w:sz w:val="24"/>
              </w:rPr>
            </w:pPr>
            <w:r w:rsidRPr="006664AD">
              <w:rPr>
                <w:rFonts w:ascii="Times New Roman" w:hAnsi="Times New Roman" w:cs="Times New Roman"/>
                <w:sz w:val="24"/>
              </w:rPr>
              <w:t>% of City Card Loan</w:t>
            </w:r>
          </w:p>
        </w:tc>
        <w:tc>
          <w:tcPr>
            <w:tcW w:w="1147" w:type="dxa"/>
          </w:tcPr>
          <w:p w:rsidR="00C51A24" w:rsidRPr="006664AD" w:rsidRDefault="00EA705C" w:rsidP="005369CD">
            <w:pPr>
              <w:ind w:left="0"/>
              <w:jc w:val="center"/>
              <w:rPr>
                <w:rFonts w:ascii="Times New Roman" w:hAnsi="Times New Roman" w:cs="Times New Roman"/>
                <w:sz w:val="24"/>
              </w:rPr>
            </w:pPr>
            <w:r w:rsidRPr="006664AD">
              <w:rPr>
                <w:rFonts w:ascii="Times New Roman" w:hAnsi="Times New Roman" w:cs="Times New Roman"/>
                <w:sz w:val="24"/>
              </w:rPr>
              <w:t>4%</w:t>
            </w:r>
          </w:p>
        </w:tc>
        <w:tc>
          <w:tcPr>
            <w:tcW w:w="1240" w:type="dxa"/>
          </w:tcPr>
          <w:p w:rsidR="00C51A24" w:rsidRPr="006664AD" w:rsidRDefault="00EA705C" w:rsidP="005369CD">
            <w:pPr>
              <w:ind w:left="0"/>
              <w:jc w:val="center"/>
              <w:rPr>
                <w:rFonts w:ascii="Times New Roman" w:hAnsi="Times New Roman" w:cs="Times New Roman"/>
                <w:sz w:val="24"/>
              </w:rPr>
            </w:pPr>
            <w:r w:rsidRPr="006664AD">
              <w:rPr>
                <w:rFonts w:ascii="Times New Roman" w:hAnsi="Times New Roman" w:cs="Times New Roman"/>
                <w:sz w:val="24"/>
              </w:rPr>
              <w:t>4%</w:t>
            </w:r>
          </w:p>
        </w:tc>
        <w:tc>
          <w:tcPr>
            <w:tcW w:w="1287" w:type="dxa"/>
          </w:tcPr>
          <w:p w:rsidR="00C51A24" w:rsidRPr="006664AD" w:rsidRDefault="00EA705C" w:rsidP="005369CD">
            <w:pPr>
              <w:ind w:left="0"/>
              <w:jc w:val="center"/>
              <w:rPr>
                <w:rFonts w:ascii="Times New Roman" w:hAnsi="Times New Roman" w:cs="Times New Roman"/>
                <w:sz w:val="24"/>
              </w:rPr>
            </w:pPr>
            <w:r w:rsidRPr="006664AD">
              <w:rPr>
                <w:rFonts w:ascii="Times New Roman" w:hAnsi="Times New Roman" w:cs="Times New Roman"/>
                <w:sz w:val="24"/>
              </w:rPr>
              <w:t>4%</w:t>
            </w:r>
          </w:p>
        </w:tc>
        <w:tc>
          <w:tcPr>
            <w:tcW w:w="1253" w:type="dxa"/>
          </w:tcPr>
          <w:p w:rsidR="00C51A24" w:rsidRPr="006664AD" w:rsidRDefault="00EA705C" w:rsidP="005369CD">
            <w:pPr>
              <w:ind w:left="0"/>
              <w:jc w:val="center"/>
              <w:rPr>
                <w:rFonts w:ascii="Times New Roman" w:hAnsi="Times New Roman" w:cs="Times New Roman"/>
                <w:sz w:val="24"/>
              </w:rPr>
            </w:pPr>
            <w:r w:rsidRPr="006664AD">
              <w:rPr>
                <w:rFonts w:ascii="Times New Roman" w:hAnsi="Times New Roman" w:cs="Times New Roman"/>
                <w:sz w:val="24"/>
              </w:rPr>
              <w:t>5%</w:t>
            </w:r>
          </w:p>
        </w:tc>
        <w:tc>
          <w:tcPr>
            <w:tcW w:w="1170" w:type="dxa"/>
          </w:tcPr>
          <w:p w:rsidR="00C51A24" w:rsidRPr="006664AD" w:rsidRDefault="00EA705C" w:rsidP="005369CD">
            <w:pPr>
              <w:ind w:left="0"/>
              <w:jc w:val="center"/>
              <w:rPr>
                <w:rFonts w:ascii="Times New Roman" w:hAnsi="Times New Roman" w:cs="Times New Roman"/>
                <w:sz w:val="24"/>
              </w:rPr>
            </w:pPr>
            <w:r w:rsidRPr="006664AD">
              <w:rPr>
                <w:rFonts w:ascii="Times New Roman" w:hAnsi="Times New Roman" w:cs="Times New Roman"/>
                <w:sz w:val="24"/>
              </w:rPr>
              <w:t>5%</w:t>
            </w:r>
          </w:p>
        </w:tc>
      </w:tr>
    </w:tbl>
    <w:p w:rsidR="00300525" w:rsidRDefault="00300525" w:rsidP="00300525">
      <w:pPr>
        <w:rPr>
          <w:rFonts w:ascii="Calibri" w:eastAsia="Times New Roman" w:hAnsi="Calibri" w:cs="Calibri"/>
          <w:sz w:val="24"/>
        </w:rPr>
      </w:pPr>
    </w:p>
    <w:p w:rsidR="002E2055" w:rsidRPr="002E2055" w:rsidRDefault="00EE2EAE" w:rsidP="00300525">
      <w:pPr>
        <w:rPr>
          <w:rFonts w:ascii="Times New Roman" w:eastAsia="Times New Roman" w:hAnsi="Times New Roman" w:cs="Times New Roman"/>
          <w:color w:val="000000"/>
          <w:sz w:val="24"/>
          <w:szCs w:val="24"/>
        </w:rPr>
      </w:pPr>
      <w:r w:rsidRPr="002E2055">
        <w:rPr>
          <w:rFonts w:ascii="Times New Roman" w:hAnsi="Times New Roman" w:cs="Times New Roman"/>
          <w:sz w:val="24"/>
          <w:szCs w:val="24"/>
        </w:rPr>
        <w:t xml:space="preserve">From the Percentage of </w:t>
      </w:r>
      <w:r w:rsidR="002E2055" w:rsidRPr="002E2055">
        <w:rPr>
          <w:rFonts w:ascii="Times New Roman" w:eastAsia="Times New Roman" w:hAnsi="Times New Roman" w:cs="Times New Roman"/>
          <w:color w:val="000000"/>
          <w:sz w:val="24"/>
          <w:szCs w:val="24"/>
        </w:rPr>
        <w:t>City C</w:t>
      </w:r>
      <w:r w:rsidRPr="002E2055">
        <w:rPr>
          <w:rFonts w:ascii="Times New Roman" w:eastAsia="Times New Roman" w:hAnsi="Times New Roman" w:cs="Times New Roman"/>
          <w:color w:val="000000"/>
          <w:sz w:val="24"/>
          <w:szCs w:val="24"/>
        </w:rPr>
        <w:t xml:space="preserve">ard </w:t>
      </w:r>
      <w:r w:rsidR="002E2055" w:rsidRPr="002E2055">
        <w:rPr>
          <w:rFonts w:ascii="Times New Roman" w:eastAsia="Times New Roman" w:hAnsi="Times New Roman" w:cs="Times New Roman"/>
          <w:color w:val="000000"/>
          <w:sz w:val="24"/>
          <w:szCs w:val="24"/>
        </w:rPr>
        <w:t>Loans,</w:t>
      </w:r>
      <w:r w:rsidRPr="002E2055">
        <w:rPr>
          <w:rFonts w:ascii="Times New Roman" w:eastAsia="Times New Roman" w:hAnsi="Times New Roman" w:cs="Times New Roman"/>
          <w:color w:val="000000"/>
          <w:sz w:val="24"/>
          <w:szCs w:val="24"/>
        </w:rPr>
        <w:t xml:space="preserve"> </w:t>
      </w:r>
      <w:r w:rsidRPr="002E2055">
        <w:rPr>
          <w:rFonts w:ascii="Times New Roman" w:hAnsi="Times New Roman" w:cs="Times New Roman"/>
          <w:sz w:val="24"/>
          <w:szCs w:val="24"/>
        </w:rPr>
        <w:t>we can see that there</w:t>
      </w:r>
      <w:r w:rsidR="002E2055" w:rsidRPr="002E2055">
        <w:rPr>
          <w:rFonts w:ascii="Times New Roman" w:hAnsi="Times New Roman" w:cs="Times New Roman"/>
          <w:sz w:val="24"/>
          <w:szCs w:val="24"/>
        </w:rPr>
        <w:t xml:space="preserve"> were</w:t>
      </w:r>
      <w:r w:rsidRPr="002E2055">
        <w:rPr>
          <w:rFonts w:ascii="Times New Roman" w:hAnsi="Times New Roman" w:cs="Times New Roman"/>
          <w:sz w:val="24"/>
          <w:szCs w:val="24"/>
        </w:rPr>
        <w:t xml:space="preserve"> no significant changes. In 2015, it was decreased 1% from the previous two years. It was sam</w:t>
      </w:r>
      <w:r w:rsidR="002E2055" w:rsidRPr="002E2055">
        <w:rPr>
          <w:rFonts w:ascii="Times New Roman" w:hAnsi="Times New Roman" w:cs="Times New Roman"/>
          <w:sz w:val="24"/>
          <w:szCs w:val="24"/>
        </w:rPr>
        <w:t xml:space="preserve">e percentage from 2015 to 2017 and reached on Tk. </w:t>
      </w:r>
      <w:r w:rsidR="002E2055" w:rsidRPr="002E2055">
        <w:rPr>
          <w:rFonts w:ascii="Times New Roman" w:eastAsia="Times New Roman" w:hAnsi="Times New Roman" w:cs="Times New Roman"/>
          <w:color w:val="000000"/>
          <w:sz w:val="24"/>
          <w:szCs w:val="24"/>
        </w:rPr>
        <w:t xml:space="preserve">7,114,920,855/=  </w:t>
      </w:r>
    </w:p>
    <w:p w:rsidR="00BE74E4" w:rsidRDefault="00BE74E4" w:rsidP="00EE2EAE">
      <w:pPr>
        <w:spacing w:line="240" w:lineRule="auto"/>
        <w:rPr>
          <w:sz w:val="24"/>
          <w:szCs w:val="24"/>
        </w:rPr>
      </w:pPr>
    </w:p>
    <w:p w:rsidR="00BE74E4" w:rsidRDefault="00BE74E4" w:rsidP="00EE2EAE">
      <w:pPr>
        <w:spacing w:line="240" w:lineRule="auto"/>
        <w:rPr>
          <w:sz w:val="24"/>
          <w:szCs w:val="24"/>
        </w:rPr>
      </w:pPr>
    </w:p>
    <w:p w:rsidR="00CE67E6" w:rsidRDefault="00CE67E6" w:rsidP="00EE2EAE">
      <w:pPr>
        <w:spacing w:line="240" w:lineRule="auto"/>
        <w:rPr>
          <w:sz w:val="24"/>
          <w:szCs w:val="24"/>
        </w:rPr>
      </w:pPr>
    </w:p>
    <w:p w:rsidR="00CB358F" w:rsidRDefault="002E2055" w:rsidP="00EE2EAE">
      <w:pPr>
        <w:spacing w:line="240" w:lineRule="auto"/>
        <w:rPr>
          <w:sz w:val="24"/>
          <w:szCs w:val="24"/>
        </w:rPr>
      </w:pPr>
      <w:r>
        <w:rPr>
          <w:sz w:val="24"/>
          <w:szCs w:val="24"/>
        </w:rPr>
        <w:lastRenderedPageBreak/>
        <w:t xml:space="preserve">             </w:t>
      </w:r>
      <w:r w:rsidR="00AD19B7">
        <w:rPr>
          <w:noProof/>
          <w:sz w:val="24"/>
          <w:szCs w:val="24"/>
        </w:rPr>
        <w:drawing>
          <wp:inline distT="0" distB="0" distL="0" distR="0" wp14:anchorId="04763875" wp14:editId="466083A5">
            <wp:extent cx="5486400" cy="32004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16C0D" w:rsidRDefault="00B16C0D" w:rsidP="007546FF">
      <w:pPr>
        <w:jc w:val="center"/>
        <w:rPr>
          <w:rFonts w:ascii="Times New Roman" w:hAnsi="Times New Roman" w:cs="Times New Roman"/>
          <w:b/>
          <w:sz w:val="24"/>
          <w:szCs w:val="24"/>
        </w:rPr>
      </w:pPr>
    </w:p>
    <w:p w:rsidR="00225653" w:rsidRDefault="007546FF" w:rsidP="00B74139">
      <w:pPr>
        <w:jc w:val="center"/>
        <w:rPr>
          <w:rFonts w:ascii="Times New Roman" w:hAnsi="Times New Roman" w:cs="Times New Roman"/>
          <w:b/>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sidR="007B5A81">
        <w:rPr>
          <w:rFonts w:ascii="Times New Roman" w:hAnsi="Times New Roman" w:cs="Times New Roman"/>
          <w:b/>
          <w:sz w:val="24"/>
          <w:szCs w:val="24"/>
          <w:shd w:val="clear" w:color="auto" w:fill="FFFFFF"/>
        </w:rPr>
        <w:t>City Card Loans</w:t>
      </w:r>
    </w:p>
    <w:p w:rsidR="00B74139" w:rsidRPr="00B74139" w:rsidRDefault="00B74139" w:rsidP="00B74139">
      <w:pPr>
        <w:jc w:val="center"/>
        <w:rPr>
          <w:rFonts w:ascii="Times New Roman" w:hAnsi="Times New Roman" w:cs="Times New Roman"/>
          <w:b/>
          <w:sz w:val="24"/>
          <w:szCs w:val="24"/>
        </w:rPr>
      </w:pPr>
    </w:p>
    <w:p w:rsidR="00AD19B7" w:rsidRDefault="00AD19B7" w:rsidP="00EE2EAE">
      <w:pPr>
        <w:spacing w:line="240" w:lineRule="auto"/>
        <w:rPr>
          <w:sz w:val="24"/>
          <w:szCs w:val="24"/>
        </w:rPr>
      </w:pPr>
    </w:p>
    <w:p w:rsidR="005369CD" w:rsidRPr="005369CD" w:rsidRDefault="008D33A1" w:rsidP="00770F01">
      <w:pPr>
        <w:pStyle w:val="ListParagraph"/>
        <w:numPr>
          <w:ilvl w:val="2"/>
          <w:numId w:val="4"/>
        </w:numPr>
        <w:spacing w:line="240" w:lineRule="auto"/>
        <w:rPr>
          <w:rFonts w:ascii="Times New Roman" w:eastAsia="Times New Roman" w:hAnsi="Times New Roman" w:cs="Times New Roman"/>
          <w:color w:val="000000"/>
          <w:sz w:val="32"/>
          <w:szCs w:val="32"/>
        </w:rPr>
      </w:pPr>
      <w:r w:rsidRPr="00225653">
        <w:rPr>
          <w:rFonts w:ascii="Times New Roman" w:eastAsia="Times New Roman" w:hAnsi="Times New Roman" w:cs="Times New Roman"/>
          <w:b/>
          <w:color w:val="2E74B5" w:themeColor="accent1" w:themeShade="BF"/>
          <w:sz w:val="32"/>
          <w:szCs w:val="32"/>
        </w:rPr>
        <w:t>Small</w:t>
      </w:r>
      <w:r w:rsidRPr="00225653">
        <w:rPr>
          <w:rFonts w:ascii="Times New Roman" w:eastAsia="Times New Roman" w:hAnsi="Times New Roman" w:cs="Times New Roman"/>
          <w:color w:val="2E74B5" w:themeColor="accent1" w:themeShade="BF"/>
          <w:sz w:val="32"/>
          <w:szCs w:val="32"/>
        </w:rPr>
        <w:t xml:space="preserve"> </w:t>
      </w:r>
      <w:r w:rsidR="00225653">
        <w:rPr>
          <w:rFonts w:ascii="Times New Roman" w:eastAsia="Times New Roman" w:hAnsi="Times New Roman" w:cs="Times New Roman"/>
          <w:b/>
          <w:color w:val="2E74B5" w:themeColor="accent1" w:themeShade="BF"/>
          <w:sz w:val="32"/>
          <w:szCs w:val="32"/>
        </w:rPr>
        <w:t>and Medium Enterprise L</w:t>
      </w:r>
      <w:r w:rsidRPr="00225653">
        <w:rPr>
          <w:rFonts w:ascii="Times New Roman" w:eastAsia="Times New Roman" w:hAnsi="Times New Roman" w:cs="Times New Roman"/>
          <w:b/>
          <w:color w:val="2E74B5" w:themeColor="accent1" w:themeShade="BF"/>
          <w:sz w:val="32"/>
          <w:szCs w:val="32"/>
        </w:rPr>
        <w:t>oans</w:t>
      </w:r>
    </w:p>
    <w:p w:rsidR="00B74139" w:rsidRDefault="00B74139" w:rsidP="005369CD">
      <w:pPr>
        <w:pStyle w:val="ListParagraph"/>
        <w:rPr>
          <w:rFonts w:ascii="Times New Roman" w:hAnsi="Times New Roman" w:cs="Times New Roman"/>
          <w:sz w:val="24"/>
          <w:szCs w:val="24"/>
        </w:rPr>
      </w:pPr>
    </w:p>
    <w:p w:rsidR="005904E7" w:rsidRPr="005369CD" w:rsidRDefault="00B767A9" w:rsidP="005369CD">
      <w:pPr>
        <w:pStyle w:val="ListParagraph"/>
        <w:rPr>
          <w:rFonts w:ascii="Times New Roman" w:eastAsia="Times New Roman" w:hAnsi="Times New Roman" w:cs="Times New Roman"/>
          <w:color w:val="000000"/>
          <w:sz w:val="32"/>
          <w:szCs w:val="32"/>
        </w:rPr>
      </w:pPr>
      <w:r w:rsidRPr="005369CD">
        <w:rPr>
          <w:rFonts w:ascii="Times New Roman" w:hAnsi="Times New Roman" w:cs="Times New Roman"/>
          <w:sz w:val="24"/>
          <w:szCs w:val="24"/>
        </w:rPr>
        <w:t xml:space="preserve">City bank offers SME loan product depending on this business nature. </w:t>
      </w:r>
      <w:r w:rsidRPr="005369CD">
        <w:rPr>
          <w:rFonts w:ascii="Times New Roman" w:hAnsi="Times New Roman" w:cs="Times New Roman"/>
          <w:b/>
          <w:sz w:val="24"/>
          <w:szCs w:val="24"/>
        </w:rPr>
        <w:t xml:space="preserve">City </w:t>
      </w:r>
      <w:proofErr w:type="spellStart"/>
      <w:r w:rsidRPr="005369CD">
        <w:rPr>
          <w:rFonts w:ascii="Times New Roman" w:hAnsi="Times New Roman" w:cs="Times New Roman"/>
          <w:b/>
          <w:sz w:val="24"/>
          <w:szCs w:val="24"/>
        </w:rPr>
        <w:t>Muldhon</w:t>
      </w:r>
      <w:proofErr w:type="spellEnd"/>
      <w:r w:rsidRPr="005369CD">
        <w:rPr>
          <w:rFonts w:ascii="Times New Roman" w:hAnsi="Times New Roman" w:cs="Times New Roman"/>
          <w:sz w:val="24"/>
          <w:szCs w:val="24"/>
        </w:rPr>
        <w:t xml:space="preserve"> small and medium loan is for </w:t>
      </w:r>
      <w:r w:rsidRPr="005369CD">
        <w:rPr>
          <w:rFonts w:ascii="Times New Roman" w:hAnsi="Times New Roman" w:cs="Times New Roman"/>
          <w:b/>
          <w:sz w:val="24"/>
          <w:szCs w:val="24"/>
        </w:rPr>
        <w:t>trading purpose</w:t>
      </w:r>
      <w:r w:rsidRPr="005369CD">
        <w:rPr>
          <w:rFonts w:ascii="Times New Roman" w:hAnsi="Times New Roman" w:cs="Times New Roman"/>
          <w:sz w:val="24"/>
          <w:szCs w:val="24"/>
        </w:rPr>
        <w:t xml:space="preserve">, if any trading business owner wants to take SME loan then city bank will give City </w:t>
      </w:r>
      <w:proofErr w:type="spellStart"/>
      <w:r w:rsidRPr="005369CD">
        <w:rPr>
          <w:rFonts w:ascii="Times New Roman" w:hAnsi="Times New Roman" w:cs="Times New Roman"/>
          <w:sz w:val="24"/>
          <w:szCs w:val="24"/>
        </w:rPr>
        <w:t>Muldhon</w:t>
      </w:r>
      <w:proofErr w:type="spellEnd"/>
      <w:r w:rsidRPr="005369CD">
        <w:rPr>
          <w:rFonts w:ascii="Times New Roman" w:hAnsi="Times New Roman" w:cs="Times New Roman"/>
          <w:sz w:val="24"/>
          <w:szCs w:val="24"/>
        </w:rPr>
        <w:t xml:space="preserve"> to operate the business. </w:t>
      </w:r>
      <w:r w:rsidRPr="005369CD">
        <w:rPr>
          <w:rFonts w:ascii="Times New Roman" w:hAnsi="Times New Roman" w:cs="Times New Roman"/>
          <w:b/>
          <w:sz w:val="24"/>
          <w:szCs w:val="24"/>
        </w:rPr>
        <w:t xml:space="preserve">City </w:t>
      </w:r>
      <w:proofErr w:type="spellStart"/>
      <w:r w:rsidRPr="005369CD">
        <w:rPr>
          <w:rFonts w:ascii="Times New Roman" w:hAnsi="Times New Roman" w:cs="Times New Roman"/>
          <w:b/>
          <w:sz w:val="24"/>
          <w:szCs w:val="24"/>
        </w:rPr>
        <w:t>Shulov</w:t>
      </w:r>
      <w:proofErr w:type="spellEnd"/>
      <w:r w:rsidRPr="005369CD">
        <w:rPr>
          <w:rFonts w:ascii="Times New Roman" w:hAnsi="Times New Roman" w:cs="Times New Roman"/>
          <w:sz w:val="24"/>
          <w:szCs w:val="24"/>
        </w:rPr>
        <w:t xml:space="preserve"> is for </w:t>
      </w:r>
      <w:r w:rsidRPr="005369CD">
        <w:rPr>
          <w:rFonts w:ascii="Times New Roman" w:hAnsi="Times New Roman" w:cs="Times New Roman"/>
          <w:b/>
          <w:sz w:val="24"/>
          <w:szCs w:val="24"/>
        </w:rPr>
        <w:t>Manufacturing purpose</w:t>
      </w:r>
      <w:r w:rsidRPr="005369CD">
        <w:rPr>
          <w:rFonts w:ascii="Times New Roman" w:hAnsi="Times New Roman" w:cs="Times New Roman"/>
          <w:sz w:val="24"/>
          <w:szCs w:val="24"/>
        </w:rPr>
        <w:t xml:space="preserve">, </w:t>
      </w:r>
      <w:r w:rsidRPr="005369CD">
        <w:rPr>
          <w:rFonts w:ascii="Times New Roman" w:hAnsi="Times New Roman" w:cs="Times New Roman"/>
          <w:b/>
          <w:sz w:val="24"/>
          <w:szCs w:val="24"/>
        </w:rPr>
        <w:t xml:space="preserve">city </w:t>
      </w:r>
      <w:r w:rsidR="00795AFC" w:rsidRPr="005369CD">
        <w:rPr>
          <w:rFonts w:ascii="Times New Roman" w:hAnsi="Times New Roman" w:cs="Times New Roman"/>
          <w:b/>
          <w:sz w:val="24"/>
          <w:szCs w:val="24"/>
        </w:rPr>
        <w:t>Sheba</w:t>
      </w:r>
      <w:r w:rsidRPr="005369CD">
        <w:rPr>
          <w:rFonts w:ascii="Times New Roman" w:hAnsi="Times New Roman" w:cs="Times New Roman"/>
          <w:sz w:val="24"/>
          <w:szCs w:val="24"/>
        </w:rPr>
        <w:t xml:space="preserve"> is for </w:t>
      </w:r>
      <w:r w:rsidR="00A60D95">
        <w:rPr>
          <w:rFonts w:ascii="Times New Roman" w:hAnsi="Times New Roman" w:cs="Times New Roman"/>
          <w:b/>
          <w:sz w:val="24"/>
          <w:szCs w:val="24"/>
        </w:rPr>
        <w:t xml:space="preserve">service purpose. City </w:t>
      </w:r>
      <w:proofErr w:type="spellStart"/>
      <w:r w:rsidR="00A60D95">
        <w:rPr>
          <w:rFonts w:ascii="Times New Roman" w:hAnsi="Times New Roman" w:cs="Times New Roman"/>
          <w:b/>
          <w:sz w:val="24"/>
          <w:szCs w:val="24"/>
        </w:rPr>
        <w:t>A</w:t>
      </w:r>
      <w:r w:rsidRPr="005369CD">
        <w:rPr>
          <w:rFonts w:ascii="Times New Roman" w:hAnsi="Times New Roman" w:cs="Times New Roman"/>
          <w:b/>
          <w:sz w:val="24"/>
          <w:szCs w:val="24"/>
        </w:rPr>
        <w:t>gri</w:t>
      </w:r>
      <w:proofErr w:type="spellEnd"/>
      <w:r w:rsidRPr="005369CD">
        <w:rPr>
          <w:rFonts w:ascii="Times New Roman" w:hAnsi="Times New Roman" w:cs="Times New Roman"/>
          <w:sz w:val="24"/>
          <w:szCs w:val="24"/>
        </w:rPr>
        <w:t xml:space="preserve"> has some different SME loan product for </w:t>
      </w:r>
      <w:r w:rsidRPr="005369CD">
        <w:rPr>
          <w:rFonts w:ascii="Times New Roman" w:hAnsi="Times New Roman" w:cs="Times New Roman"/>
          <w:b/>
          <w:sz w:val="24"/>
          <w:szCs w:val="24"/>
        </w:rPr>
        <w:t>Agriculture</w:t>
      </w:r>
      <w:r w:rsidRPr="005369CD">
        <w:rPr>
          <w:rFonts w:ascii="Times New Roman" w:hAnsi="Times New Roman" w:cs="Times New Roman"/>
          <w:sz w:val="24"/>
          <w:szCs w:val="24"/>
        </w:rPr>
        <w:t>.</w:t>
      </w:r>
    </w:p>
    <w:p w:rsidR="00300525" w:rsidRPr="00570FAE" w:rsidRDefault="00B767A9" w:rsidP="005369CD">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percentages of changes on </w:t>
      </w:r>
      <w:r>
        <w:rPr>
          <w:rFonts w:ascii="Times New Roman" w:hAnsi="Times New Roman" w:cs="Times New Roman"/>
          <w:sz w:val="24"/>
          <w:szCs w:val="24"/>
        </w:rPr>
        <w:t>Small and Medium Enterprise Loans</w:t>
      </w:r>
      <w:r w:rsidRPr="00F6471F">
        <w:rPr>
          <w:rFonts w:ascii="Times New Roman" w:hAnsi="Times New Roman" w:cs="Times New Roman"/>
          <w:sz w:val="24"/>
          <w:szCs w:val="24"/>
          <w:shd w:val="clear" w:color="auto" w:fill="FFFFFF"/>
        </w:rPr>
        <w:t xml:space="preserve"> of City Bank Limit</w:t>
      </w:r>
      <w:r>
        <w:rPr>
          <w:rFonts w:ascii="Times New Roman" w:hAnsi="Times New Roman" w:cs="Times New Roman"/>
          <w:sz w:val="24"/>
          <w:szCs w:val="24"/>
          <w:shd w:val="clear" w:color="auto" w:fill="FFFFFF"/>
        </w:rPr>
        <w:t>ed is given below:</w:t>
      </w:r>
    </w:p>
    <w:p w:rsidR="008D33A1" w:rsidRPr="00EE2EAE" w:rsidRDefault="008D33A1" w:rsidP="00EE2EAE">
      <w:pPr>
        <w:spacing w:line="240" w:lineRule="auto"/>
        <w:rPr>
          <w:rFonts w:ascii="Calibri" w:eastAsia="Times New Roman" w:hAnsi="Calibri" w:cs="Calibri"/>
          <w:color w:val="000000"/>
        </w:rPr>
      </w:pPr>
    </w:p>
    <w:tbl>
      <w:tblPr>
        <w:tblStyle w:val="TableGrid"/>
        <w:tblW w:w="8617" w:type="dxa"/>
        <w:tblInd w:w="828" w:type="dxa"/>
        <w:tblLook w:val="04A0" w:firstRow="1" w:lastRow="0" w:firstColumn="1" w:lastColumn="0" w:noHBand="0" w:noVBand="1"/>
      </w:tblPr>
      <w:tblGrid>
        <w:gridCol w:w="4294"/>
        <w:gridCol w:w="813"/>
        <w:gridCol w:w="900"/>
        <w:gridCol w:w="900"/>
        <w:gridCol w:w="924"/>
        <w:gridCol w:w="786"/>
      </w:tblGrid>
      <w:tr w:rsidR="008D33A1" w:rsidTr="00552A3D">
        <w:tc>
          <w:tcPr>
            <w:tcW w:w="4294" w:type="dxa"/>
          </w:tcPr>
          <w:p w:rsidR="008D33A1" w:rsidRPr="00ED26EC" w:rsidRDefault="008D33A1" w:rsidP="005369CD">
            <w:pPr>
              <w:ind w:left="0"/>
              <w:jc w:val="center"/>
              <w:rPr>
                <w:rFonts w:ascii="Times New Roman" w:hAnsi="Times New Roman" w:cs="Times New Roman"/>
                <w:b/>
                <w:sz w:val="24"/>
              </w:rPr>
            </w:pPr>
            <w:r w:rsidRPr="00ED26EC">
              <w:rPr>
                <w:rFonts w:ascii="Times New Roman" w:hAnsi="Times New Roman" w:cs="Times New Roman"/>
                <w:b/>
                <w:sz w:val="24"/>
              </w:rPr>
              <w:t>Years</w:t>
            </w:r>
          </w:p>
        </w:tc>
        <w:tc>
          <w:tcPr>
            <w:tcW w:w="813" w:type="dxa"/>
          </w:tcPr>
          <w:p w:rsidR="008D33A1" w:rsidRPr="00ED26EC" w:rsidRDefault="008D33A1" w:rsidP="005369CD">
            <w:pPr>
              <w:ind w:left="0"/>
              <w:jc w:val="center"/>
              <w:rPr>
                <w:rFonts w:ascii="Times New Roman" w:hAnsi="Times New Roman" w:cs="Times New Roman"/>
                <w:b/>
                <w:sz w:val="24"/>
              </w:rPr>
            </w:pPr>
            <w:r w:rsidRPr="00ED26EC">
              <w:rPr>
                <w:rFonts w:ascii="Times New Roman" w:hAnsi="Times New Roman" w:cs="Times New Roman"/>
                <w:b/>
                <w:sz w:val="24"/>
              </w:rPr>
              <w:t>2017</w:t>
            </w:r>
          </w:p>
        </w:tc>
        <w:tc>
          <w:tcPr>
            <w:tcW w:w="900" w:type="dxa"/>
          </w:tcPr>
          <w:p w:rsidR="008D33A1" w:rsidRPr="00ED26EC" w:rsidRDefault="008D33A1" w:rsidP="005369CD">
            <w:pPr>
              <w:ind w:left="0"/>
              <w:jc w:val="center"/>
              <w:rPr>
                <w:rFonts w:ascii="Times New Roman" w:hAnsi="Times New Roman" w:cs="Times New Roman"/>
                <w:b/>
                <w:sz w:val="24"/>
              </w:rPr>
            </w:pPr>
            <w:r w:rsidRPr="00ED26EC">
              <w:rPr>
                <w:rFonts w:ascii="Times New Roman" w:hAnsi="Times New Roman" w:cs="Times New Roman"/>
                <w:b/>
                <w:sz w:val="24"/>
              </w:rPr>
              <w:t>2016</w:t>
            </w:r>
          </w:p>
        </w:tc>
        <w:tc>
          <w:tcPr>
            <w:tcW w:w="900" w:type="dxa"/>
          </w:tcPr>
          <w:p w:rsidR="008D33A1" w:rsidRPr="00ED26EC" w:rsidRDefault="008D33A1" w:rsidP="005369CD">
            <w:pPr>
              <w:ind w:left="0"/>
              <w:jc w:val="center"/>
              <w:rPr>
                <w:rFonts w:ascii="Times New Roman" w:hAnsi="Times New Roman" w:cs="Times New Roman"/>
                <w:b/>
                <w:sz w:val="24"/>
              </w:rPr>
            </w:pPr>
            <w:r w:rsidRPr="00ED26EC">
              <w:rPr>
                <w:rFonts w:ascii="Times New Roman" w:hAnsi="Times New Roman" w:cs="Times New Roman"/>
                <w:b/>
                <w:sz w:val="24"/>
              </w:rPr>
              <w:t>2015</w:t>
            </w:r>
          </w:p>
        </w:tc>
        <w:tc>
          <w:tcPr>
            <w:tcW w:w="924" w:type="dxa"/>
          </w:tcPr>
          <w:p w:rsidR="008D33A1" w:rsidRPr="00ED26EC" w:rsidRDefault="008D33A1" w:rsidP="005369CD">
            <w:pPr>
              <w:ind w:left="0"/>
              <w:jc w:val="center"/>
              <w:rPr>
                <w:rFonts w:ascii="Times New Roman" w:hAnsi="Times New Roman" w:cs="Times New Roman"/>
                <w:b/>
                <w:sz w:val="24"/>
              </w:rPr>
            </w:pPr>
            <w:r w:rsidRPr="00ED26EC">
              <w:rPr>
                <w:rFonts w:ascii="Times New Roman" w:hAnsi="Times New Roman" w:cs="Times New Roman"/>
                <w:b/>
                <w:sz w:val="24"/>
              </w:rPr>
              <w:t>2014</w:t>
            </w:r>
          </w:p>
        </w:tc>
        <w:tc>
          <w:tcPr>
            <w:tcW w:w="786" w:type="dxa"/>
          </w:tcPr>
          <w:p w:rsidR="008D33A1" w:rsidRPr="00ED26EC" w:rsidRDefault="008D33A1" w:rsidP="005369CD">
            <w:pPr>
              <w:ind w:left="0"/>
              <w:jc w:val="center"/>
              <w:rPr>
                <w:rFonts w:ascii="Times New Roman" w:hAnsi="Times New Roman" w:cs="Times New Roman"/>
                <w:b/>
                <w:sz w:val="24"/>
              </w:rPr>
            </w:pPr>
            <w:r w:rsidRPr="00ED26EC">
              <w:rPr>
                <w:rFonts w:ascii="Times New Roman" w:hAnsi="Times New Roman" w:cs="Times New Roman"/>
                <w:b/>
                <w:sz w:val="24"/>
              </w:rPr>
              <w:t>2013</w:t>
            </w:r>
          </w:p>
        </w:tc>
      </w:tr>
      <w:tr w:rsidR="00EA705C" w:rsidTr="00552A3D">
        <w:tc>
          <w:tcPr>
            <w:tcW w:w="4294" w:type="dxa"/>
          </w:tcPr>
          <w:p w:rsidR="00EA705C" w:rsidRPr="001F7776" w:rsidRDefault="00EA705C" w:rsidP="005369CD">
            <w:pPr>
              <w:ind w:left="0"/>
              <w:rPr>
                <w:rFonts w:ascii="Times New Roman" w:hAnsi="Times New Roman" w:cs="Times New Roman"/>
                <w:sz w:val="24"/>
              </w:rPr>
            </w:pPr>
            <w:r w:rsidRPr="001F7776">
              <w:rPr>
                <w:rFonts w:ascii="Times New Roman" w:hAnsi="Times New Roman" w:cs="Times New Roman"/>
                <w:sz w:val="24"/>
              </w:rPr>
              <w:t>% of Small &amp; Medium enterprise Loan</w:t>
            </w:r>
          </w:p>
        </w:tc>
        <w:tc>
          <w:tcPr>
            <w:tcW w:w="813" w:type="dxa"/>
          </w:tcPr>
          <w:p w:rsidR="00EA705C" w:rsidRPr="001F7776" w:rsidRDefault="00EC6B82" w:rsidP="005369CD">
            <w:pPr>
              <w:ind w:left="0"/>
              <w:jc w:val="center"/>
              <w:rPr>
                <w:rFonts w:ascii="Times New Roman" w:hAnsi="Times New Roman" w:cs="Times New Roman"/>
                <w:sz w:val="24"/>
              </w:rPr>
            </w:pPr>
            <w:r w:rsidRPr="001F7776">
              <w:rPr>
                <w:rFonts w:ascii="Times New Roman" w:hAnsi="Times New Roman" w:cs="Times New Roman"/>
                <w:sz w:val="24"/>
              </w:rPr>
              <w:t>5%</w:t>
            </w:r>
          </w:p>
        </w:tc>
        <w:tc>
          <w:tcPr>
            <w:tcW w:w="900" w:type="dxa"/>
          </w:tcPr>
          <w:p w:rsidR="00EA705C" w:rsidRPr="001F7776" w:rsidRDefault="00EC6B82" w:rsidP="005369CD">
            <w:pPr>
              <w:ind w:left="0"/>
              <w:jc w:val="center"/>
              <w:rPr>
                <w:rFonts w:ascii="Times New Roman" w:hAnsi="Times New Roman" w:cs="Times New Roman"/>
                <w:sz w:val="24"/>
              </w:rPr>
            </w:pPr>
            <w:r w:rsidRPr="001F7776">
              <w:rPr>
                <w:rFonts w:ascii="Times New Roman" w:hAnsi="Times New Roman" w:cs="Times New Roman"/>
                <w:sz w:val="24"/>
              </w:rPr>
              <w:t>6%</w:t>
            </w:r>
          </w:p>
        </w:tc>
        <w:tc>
          <w:tcPr>
            <w:tcW w:w="900" w:type="dxa"/>
          </w:tcPr>
          <w:p w:rsidR="00EA705C" w:rsidRPr="001F7776" w:rsidRDefault="00EC6B82" w:rsidP="005369CD">
            <w:pPr>
              <w:ind w:left="0"/>
              <w:jc w:val="center"/>
              <w:rPr>
                <w:rFonts w:ascii="Times New Roman" w:hAnsi="Times New Roman" w:cs="Times New Roman"/>
                <w:sz w:val="24"/>
              </w:rPr>
            </w:pPr>
            <w:r w:rsidRPr="001F7776">
              <w:rPr>
                <w:rFonts w:ascii="Times New Roman" w:hAnsi="Times New Roman" w:cs="Times New Roman"/>
                <w:sz w:val="24"/>
              </w:rPr>
              <w:t>6%</w:t>
            </w:r>
          </w:p>
        </w:tc>
        <w:tc>
          <w:tcPr>
            <w:tcW w:w="924" w:type="dxa"/>
          </w:tcPr>
          <w:p w:rsidR="00EA705C" w:rsidRPr="001F7776" w:rsidRDefault="00EC6B82" w:rsidP="005369CD">
            <w:pPr>
              <w:ind w:left="0"/>
              <w:jc w:val="center"/>
              <w:rPr>
                <w:rFonts w:ascii="Times New Roman" w:hAnsi="Times New Roman" w:cs="Times New Roman"/>
                <w:sz w:val="24"/>
              </w:rPr>
            </w:pPr>
            <w:r w:rsidRPr="001F7776">
              <w:rPr>
                <w:rFonts w:ascii="Times New Roman" w:hAnsi="Times New Roman" w:cs="Times New Roman"/>
                <w:sz w:val="24"/>
              </w:rPr>
              <w:t>6%</w:t>
            </w:r>
          </w:p>
        </w:tc>
        <w:tc>
          <w:tcPr>
            <w:tcW w:w="786" w:type="dxa"/>
          </w:tcPr>
          <w:p w:rsidR="00EA705C" w:rsidRPr="001F7776" w:rsidRDefault="00EC6B82" w:rsidP="005369CD">
            <w:pPr>
              <w:ind w:left="0"/>
              <w:jc w:val="center"/>
              <w:rPr>
                <w:rFonts w:ascii="Times New Roman" w:hAnsi="Times New Roman" w:cs="Times New Roman"/>
                <w:sz w:val="24"/>
              </w:rPr>
            </w:pPr>
            <w:r w:rsidRPr="001F7776">
              <w:rPr>
                <w:rFonts w:ascii="Times New Roman" w:hAnsi="Times New Roman" w:cs="Times New Roman"/>
                <w:sz w:val="24"/>
              </w:rPr>
              <w:t>6%</w:t>
            </w:r>
          </w:p>
        </w:tc>
      </w:tr>
    </w:tbl>
    <w:p w:rsidR="000334AB" w:rsidRDefault="000334AB" w:rsidP="000334AB">
      <w:pPr>
        <w:rPr>
          <w:rFonts w:ascii="Calibri" w:eastAsia="Times New Roman" w:hAnsi="Calibri" w:cs="Calibri"/>
          <w:color w:val="000000"/>
        </w:rPr>
      </w:pPr>
    </w:p>
    <w:p w:rsidR="000334AB" w:rsidRPr="001F7776" w:rsidRDefault="00937DE8" w:rsidP="00A60D95">
      <w:pPr>
        <w:rPr>
          <w:rFonts w:ascii="Times New Roman" w:eastAsia="Times New Roman" w:hAnsi="Times New Roman" w:cs="Times New Roman"/>
          <w:color w:val="000000"/>
          <w:sz w:val="24"/>
          <w:szCs w:val="24"/>
        </w:rPr>
      </w:pPr>
      <w:r w:rsidRPr="001F7776">
        <w:rPr>
          <w:rFonts w:ascii="Times New Roman" w:hAnsi="Times New Roman" w:cs="Times New Roman"/>
          <w:sz w:val="24"/>
          <w:szCs w:val="24"/>
        </w:rPr>
        <w:t xml:space="preserve">From the Percentage of </w:t>
      </w:r>
      <w:r w:rsidR="001F7776" w:rsidRPr="001F7776">
        <w:rPr>
          <w:rFonts w:ascii="Times New Roman" w:eastAsia="Times New Roman" w:hAnsi="Times New Roman" w:cs="Times New Roman"/>
          <w:color w:val="000000"/>
          <w:sz w:val="24"/>
          <w:szCs w:val="24"/>
        </w:rPr>
        <w:t xml:space="preserve">Small and Medium Enterprise </w:t>
      </w:r>
      <w:r w:rsidR="00EA705C" w:rsidRPr="001F7776">
        <w:rPr>
          <w:rFonts w:ascii="Times New Roman" w:eastAsia="Times New Roman" w:hAnsi="Times New Roman" w:cs="Times New Roman"/>
          <w:color w:val="000000"/>
          <w:sz w:val="24"/>
          <w:szCs w:val="24"/>
        </w:rPr>
        <w:t>loans,</w:t>
      </w:r>
      <w:r w:rsidRPr="001F7776">
        <w:rPr>
          <w:rFonts w:ascii="Times New Roman" w:eastAsia="Times New Roman" w:hAnsi="Times New Roman" w:cs="Times New Roman"/>
          <w:color w:val="000000"/>
          <w:sz w:val="24"/>
          <w:szCs w:val="24"/>
        </w:rPr>
        <w:t xml:space="preserve"> </w:t>
      </w:r>
      <w:r w:rsidRPr="001F7776">
        <w:rPr>
          <w:rFonts w:ascii="Times New Roman" w:hAnsi="Times New Roman" w:cs="Times New Roman"/>
          <w:sz w:val="24"/>
          <w:szCs w:val="24"/>
        </w:rPr>
        <w:t xml:space="preserve">we can see that there </w:t>
      </w:r>
      <w:r w:rsidR="00EA705C" w:rsidRPr="001F7776">
        <w:rPr>
          <w:rFonts w:ascii="Times New Roman" w:hAnsi="Times New Roman" w:cs="Times New Roman"/>
          <w:sz w:val="24"/>
          <w:szCs w:val="24"/>
        </w:rPr>
        <w:t>were</w:t>
      </w:r>
      <w:r w:rsidR="001F7776" w:rsidRPr="001F7776">
        <w:rPr>
          <w:rFonts w:ascii="Times New Roman" w:hAnsi="Times New Roman" w:cs="Times New Roman"/>
          <w:sz w:val="24"/>
          <w:szCs w:val="24"/>
        </w:rPr>
        <w:t xml:space="preserve"> less significant changes. </w:t>
      </w:r>
      <w:r w:rsidRPr="001F7776">
        <w:rPr>
          <w:rFonts w:ascii="Times New Roman" w:hAnsi="Times New Roman" w:cs="Times New Roman"/>
          <w:sz w:val="24"/>
          <w:szCs w:val="24"/>
        </w:rPr>
        <w:t xml:space="preserve">In 2017, it was decreased 1% </w:t>
      </w:r>
      <w:r w:rsidR="001F7776" w:rsidRPr="001F7776">
        <w:rPr>
          <w:rFonts w:ascii="Times New Roman" w:hAnsi="Times New Roman" w:cs="Times New Roman"/>
          <w:sz w:val="24"/>
          <w:szCs w:val="24"/>
        </w:rPr>
        <w:t xml:space="preserve">and reached on Tk. </w:t>
      </w:r>
      <w:r w:rsidR="001F7776" w:rsidRPr="001F7776">
        <w:rPr>
          <w:rFonts w:ascii="Times New Roman" w:eastAsia="Times New Roman" w:hAnsi="Times New Roman" w:cs="Times New Roman"/>
          <w:color w:val="000000"/>
          <w:sz w:val="24"/>
          <w:szCs w:val="24"/>
        </w:rPr>
        <w:t xml:space="preserve">10,320,280,962/= </w:t>
      </w:r>
      <w:r w:rsidRPr="001F7776">
        <w:rPr>
          <w:rFonts w:ascii="Times New Roman" w:hAnsi="Times New Roman" w:cs="Times New Roman"/>
          <w:sz w:val="24"/>
          <w:szCs w:val="24"/>
        </w:rPr>
        <w:t xml:space="preserve">from the previous four years. </w:t>
      </w:r>
    </w:p>
    <w:p w:rsidR="00AD19B7" w:rsidRDefault="00AD19B7" w:rsidP="000334AB">
      <w:pPr>
        <w:rPr>
          <w:rFonts w:ascii="Calibri" w:eastAsia="Times New Roman" w:hAnsi="Calibri" w:cs="Calibri"/>
          <w:color w:val="000000"/>
        </w:rPr>
      </w:pPr>
    </w:p>
    <w:p w:rsidR="00993160" w:rsidRDefault="00993160" w:rsidP="00192638">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AD19B7">
        <w:rPr>
          <w:rFonts w:ascii="Calibri" w:eastAsia="Times New Roman" w:hAnsi="Calibri" w:cs="Calibri"/>
          <w:noProof/>
          <w:color w:val="000000"/>
        </w:rPr>
        <w:drawing>
          <wp:inline distT="0" distB="0" distL="0" distR="0" wp14:anchorId="7FA7320B" wp14:editId="4C37DFC8">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rFonts w:ascii="Times New Roman" w:hAnsi="Times New Roman" w:cs="Times New Roman"/>
          <w:b/>
          <w:sz w:val="24"/>
          <w:szCs w:val="24"/>
        </w:rPr>
        <w:t xml:space="preserve"> </w:t>
      </w:r>
    </w:p>
    <w:p w:rsidR="00C03746" w:rsidRDefault="001F7776" w:rsidP="00C03746">
      <w:pPr>
        <w:jc w:val="center"/>
        <w:rPr>
          <w:rFonts w:ascii="Times New Roman" w:hAnsi="Times New Roman" w:cs="Times New Roman"/>
          <w:b/>
          <w:sz w:val="24"/>
          <w:szCs w:val="24"/>
          <w:shd w:val="clear" w:color="auto" w:fill="FFFFFF"/>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Small and Medium Enterprise Loans</w:t>
      </w:r>
    </w:p>
    <w:p w:rsidR="0003205F" w:rsidRDefault="0003205F" w:rsidP="00C03746">
      <w:pPr>
        <w:jc w:val="center"/>
        <w:rPr>
          <w:rFonts w:ascii="Times New Roman" w:hAnsi="Times New Roman" w:cs="Times New Roman"/>
          <w:b/>
          <w:sz w:val="24"/>
          <w:szCs w:val="24"/>
          <w:shd w:val="clear" w:color="auto" w:fill="FFFFFF"/>
        </w:rPr>
      </w:pPr>
    </w:p>
    <w:p w:rsidR="0003205F" w:rsidRDefault="0003205F" w:rsidP="00C03746">
      <w:pPr>
        <w:jc w:val="center"/>
        <w:rPr>
          <w:rFonts w:ascii="Times New Roman" w:hAnsi="Times New Roman" w:cs="Times New Roman"/>
          <w:b/>
          <w:sz w:val="24"/>
          <w:szCs w:val="24"/>
          <w:shd w:val="clear" w:color="auto" w:fill="FFFFFF"/>
        </w:rPr>
      </w:pPr>
    </w:p>
    <w:p w:rsidR="00A60D95" w:rsidRDefault="00A60D95" w:rsidP="00C03746">
      <w:pPr>
        <w:jc w:val="center"/>
        <w:rPr>
          <w:rFonts w:ascii="Calibri" w:eastAsia="Times New Roman" w:hAnsi="Calibri" w:cs="Calibri"/>
          <w:color w:val="000000"/>
        </w:rPr>
      </w:pPr>
    </w:p>
    <w:p w:rsidR="00A60D95" w:rsidRPr="00A60D95" w:rsidRDefault="00AE6E04" w:rsidP="00770F01">
      <w:pPr>
        <w:pStyle w:val="ListParagraph"/>
        <w:numPr>
          <w:ilvl w:val="2"/>
          <w:numId w:val="4"/>
        </w:numPr>
        <w:rPr>
          <w:rFonts w:ascii="Times New Roman" w:eastAsia="Times New Roman" w:hAnsi="Times New Roman" w:cs="Times New Roman"/>
          <w:color w:val="000000"/>
          <w:sz w:val="32"/>
          <w:szCs w:val="32"/>
        </w:rPr>
      </w:pPr>
      <w:r w:rsidRPr="00C03746">
        <w:rPr>
          <w:rFonts w:ascii="Times New Roman" w:eastAsia="Times New Roman" w:hAnsi="Times New Roman" w:cs="Times New Roman"/>
          <w:b/>
          <w:color w:val="2E74B5" w:themeColor="accent1" w:themeShade="BF"/>
          <w:sz w:val="32"/>
          <w:szCs w:val="32"/>
        </w:rPr>
        <w:t>Bai-</w:t>
      </w:r>
      <w:proofErr w:type="spellStart"/>
      <w:r w:rsidR="007620C5">
        <w:rPr>
          <w:rFonts w:ascii="Times New Roman" w:eastAsia="Times New Roman" w:hAnsi="Times New Roman" w:cs="Times New Roman"/>
          <w:b/>
          <w:color w:val="2E74B5" w:themeColor="accent1" w:themeShade="BF"/>
          <w:sz w:val="32"/>
          <w:szCs w:val="32"/>
        </w:rPr>
        <w:t>M</w:t>
      </w:r>
      <w:r w:rsidRPr="00C03746">
        <w:rPr>
          <w:rFonts w:ascii="Times New Roman" w:eastAsia="Times New Roman" w:hAnsi="Times New Roman" w:cs="Times New Roman"/>
          <w:b/>
          <w:color w:val="2E74B5" w:themeColor="accent1" w:themeShade="BF"/>
          <w:sz w:val="32"/>
          <w:szCs w:val="32"/>
        </w:rPr>
        <w:t>uajjal</w:t>
      </w:r>
      <w:proofErr w:type="spellEnd"/>
      <w:r w:rsidRPr="00C03746">
        <w:rPr>
          <w:rFonts w:ascii="Times New Roman" w:eastAsia="Times New Roman" w:hAnsi="Times New Roman" w:cs="Times New Roman"/>
          <w:b/>
          <w:color w:val="2E74B5" w:themeColor="accent1" w:themeShade="BF"/>
          <w:sz w:val="32"/>
          <w:szCs w:val="32"/>
        </w:rPr>
        <w:t xml:space="preserve">, Bi Salam, </w:t>
      </w:r>
      <w:proofErr w:type="spellStart"/>
      <w:r w:rsidRPr="00C03746">
        <w:rPr>
          <w:rFonts w:ascii="Times New Roman" w:eastAsia="Times New Roman" w:hAnsi="Times New Roman" w:cs="Times New Roman"/>
          <w:b/>
          <w:color w:val="2E74B5" w:themeColor="accent1" w:themeShade="BF"/>
          <w:sz w:val="32"/>
          <w:szCs w:val="32"/>
        </w:rPr>
        <w:t>Murabah</w:t>
      </w:r>
      <w:proofErr w:type="spellEnd"/>
    </w:p>
    <w:p w:rsidR="0003205F" w:rsidRDefault="0003205F" w:rsidP="00A60D95">
      <w:pPr>
        <w:pStyle w:val="ListParagraph"/>
        <w:rPr>
          <w:rFonts w:ascii="Times New Roman" w:eastAsia="Times New Roman" w:hAnsi="Times New Roman" w:cs="Times New Roman"/>
          <w:b/>
          <w:bCs/>
          <w:sz w:val="24"/>
          <w:szCs w:val="24"/>
        </w:rPr>
      </w:pPr>
    </w:p>
    <w:p w:rsidR="00E33245" w:rsidRPr="00A60D95" w:rsidRDefault="002D63CE" w:rsidP="00A60D95">
      <w:pPr>
        <w:pStyle w:val="ListParagraph"/>
        <w:rPr>
          <w:rFonts w:ascii="Times New Roman" w:eastAsia="Times New Roman" w:hAnsi="Times New Roman" w:cs="Times New Roman"/>
          <w:color w:val="000000"/>
          <w:sz w:val="32"/>
          <w:szCs w:val="32"/>
        </w:rPr>
      </w:pPr>
      <w:r w:rsidRPr="00A60D95">
        <w:rPr>
          <w:rFonts w:ascii="Times New Roman" w:eastAsia="Times New Roman" w:hAnsi="Times New Roman" w:cs="Times New Roman"/>
          <w:b/>
          <w:bCs/>
          <w:sz w:val="24"/>
          <w:szCs w:val="24"/>
        </w:rPr>
        <w:t xml:space="preserve">Bai </w:t>
      </w:r>
      <w:proofErr w:type="spellStart"/>
      <w:r w:rsidRPr="00A60D95">
        <w:rPr>
          <w:rFonts w:ascii="Times New Roman" w:eastAsia="Times New Roman" w:hAnsi="Times New Roman" w:cs="Times New Roman"/>
          <w:b/>
          <w:bCs/>
          <w:sz w:val="24"/>
          <w:szCs w:val="24"/>
        </w:rPr>
        <w:t>Muajjal</w:t>
      </w:r>
      <w:proofErr w:type="spellEnd"/>
      <w:r w:rsidRPr="00A60D95">
        <w:rPr>
          <w:rFonts w:ascii="Times New Roman" w:eastAsia="Times New Roman" w:hAnsi="Times New Roman" w:cs="Times New Roman"/>
          <w:b/>
          <w:sz w:val="24"/>
          <w:szCs w:val="24"/>
        </w:rPr>
        <w:t>:</w:t>
      </w:r>
      <w:r w:rsidRPr="00A60D95">
        <w:rPr>
          <w:rFonts w:ascii="Times New Roman" w:eastAsia="Times New Roman" w:hAnsi="Times New Roman" w:cs="Times New Roman"/>
          <w:sz w:val="24"/>
          <w:szCs w:val="24"/>
        </w:rPr>
        <w:t xml:space="preserve"> For financing procurement of raw material where goods are kept under customer's custody.</w:t>
      </w:r>
    </w:p>
    <w:p w:rsidR="00E33245" w:rsidRPr="00E33245" w:rsidRDefault="002D63CE" w:rsidP="00A60D95">
      <w:pPr>
        <w:pStyle w:val="ListParagraph"/>
        <w:rPr>
          <w:rFonts w:ascii="Times New Roman" w:eastAsia="Times New Roman" w:hAnsi="Times New Roman" w:cs="Times New Roman"/>
          <w:sz w:val="24"/>
          <w:szCs w:val="24"/>
        </w:rPr>
      </w:pPr>
      <w:r w:rsidRPr="002D63CE">
        <w:rPr>
          <w:rFonts w:ascii="Times New Roman" w:eastAsia="Times New Roman" w:hAnsi="Times New Roman" w:cs="Times New Roman"/>
          <w:b/>
          <w:bCs/>
          <w:sz w:val="24"/>
          <w:szCs w:val="24"/>
        </w:rPr>
        <w:t xml:space="preserve">Bai </w:t>
      </w:r>
      <w:proofErr w:type="spellStart"/>
      <w:r w:rsidRPr="002D63CE">
        <w:rPr>
          <w:rFonts w:ascii="Times New Roman" w:eastAsia="Times New Roman" w:hAnsi="Times New Roman" w:cs="Times New Roman"/>
          <w:b/>
          <w:bCs/>
          <w:sz w:val="24"/>
          <w:szCs w:val="24"/>
        </w:rPr>
        <w:t>Murabaha</w:t>
      </w:r>
      <w:proofErr w:type="spellEnd"/>
      <w:r w:rsidRPr="002D63CE">
        <w:rPr>
          <w:rFonts w:ascii="Times New Roman" w:eastAsia="Times New Roman" w:hAnsi="Times New Roman" w:cs="Times New Roman"/>
          <w:b/>
          <w:sz w:val="24"/>
          <w:szCs w:val="24"/>
        </w:rPr>
        <w:t>:</w:t>
      </w:r>
      <w:r w:rsidRPr="002D63CE">
        <w:rPr>
          <w:rFonts w:ascii="Times New Roman" w:eastAsia="Times New Roman" w:hAnsi="Times New Roman" w:cs="Times New Roman"/>
          <w:sz w:val="24"/>
          <w:szCs w:val="24"/>
        </w:rPr>
        <w:t xml:space="preserve"> For financing procurement of raw material where goods are kept under bank's custody</w:t>
      </w:r>
      <w:r w:rsidR="00E33245">
        <w:rPr>
          <w:rFonts w:ascii="Times New Roman" w:eastAsia="Times New Roman" w:hAnsi="Times New Roman" w:cs="Times New Roman"/>
          <w:sz w:val="24"/>
          <w:szCs w:val="24"/>
        </w:rPr>
        <w:t>.</w:t>
      </w:r>
    </w:p>
    <w:p w:rsidR="002D63CE" w:rsidRDefault="002D63CE" w:rsidP="00A60D95">
      <w:pPr>
        <w:pStyle w:val="ListParagraph"/>
        <w:rPr>
          <w:rFonts w:ascii="Times New Roman" w:eastAsia="Times New Roman" w:hAnsi="Times New Roman" w:cs="Times New Roman"/>
          <w:sz w:val="24"/>
          <w:szCs w:val="24"/>
        </w:rPr>
      </w:pPr>
      <w:r w:rsidRPr="00E33245">
        <w:rPr>
          <w:rFonts w:ascii="Times New Roman" w:eastAsia="Times New Roman" w:hAnsi="Times New Roman" w:cs="Times New Roman"/>
          <w:b/>
          <w:bCs/>
          <w:sz w:val="24"/>
          <w:szCs w:val="24"/>
        </w:rPr>
        <w:t>Bai Salam</w:t>
      </w:r>
      <w:r w:rsidRPr="00E33245">
        <w:rPr>
          <w:rFonts w:ascii="Times New Roman" w:eastAsia="Times New Roman" w:hAnsi="Times New Roman" w:cs="Times New Roman"/>
          <w:b/>
          <w:sz w:val="24"/>
          <w:szCs w:val="24"/>
        </w:rPr>
        <w:t>:</w:t>
      </w:r>
      <w:r w:rsidRPr="00E33245">
        <w:rPr>
          <w:rFonts w:ascii="Times New Roman" w:eastAsia="Times New Roman" w:hAnsi="Times New Roman" w:cs="Times New Roman"/>
          <w:sz w:val="24"/>
          <w:szCs w:val="24"/>
        </w:rPr>
        <w:t xml:space="preserve"> For financing pre-shipment expenses by purchasing exportable goods in advance</w:t>
      </w:r>
      <w:r w:rsidR="00E33245">
        <w:rPr>
          <w:rFonts w:ascii="Times New Roman" w:eastAsia="Times New Roman" w:hAnsi="Times New Roman" w:cs="Times New Roman"/>
          <w:sz w:val="24"/>
          <w:szCs w:val="24"/>
        </w:rPr>
        <w:t>.</w:t>
      </w:r>
    </w:p>
    <w:p w:rsidR="00AE6E04" w:rsidRDefault="003420B4" w:rsidP="00A60D95">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EB6DC3" w:rsidRPr="00F6471F">
        <w:rPr>
          <w:rFonts w:ascii="Times New Roman" w:hAnsi="Times New Roman" w:cs="Times New Roman"/>
          <w:sz w:val="24"/>
          <w:szCs w:val="24"/>
          <w:shd w:val="clear" w:color="auto" w:fill="FFFFFF"/>
        </w:rPr>
        <w:t xml:space="preserve">percentages of changes on </w:t>
      </w:r>
      <w:r w:rsidR="00EB6DC3" w:rsidRPr="002D63CE">
        <w:rPr>
          <w:rFonts w:ascii="Times New Roman" w:eastAsia="Times New Roman" w:hAnsi="Times New Roman" w:cs="Times New Roman"/>
          <w:color w:val="000000"/>
          <w:sz w:val="24"/>
          <w:szCs w:val="24"/>
        </w:rPr>
        <w:t>Bai-</w:t>
      </w:r>
      <w:proofErr w:type="spellStart"/>
      <w:r w:rsidR="00EB6DC3" w:rsidRPr="002D63CE">
        <w:rPr>
          <w:rFonts w:ascii="Times New Roman" w:eastAsia="Times New Roman" w:hAnsi="Times New Roman" w:cs="Times New Roman"/>
          <w:color w:val="000000"/>
          <w:sz w:val="24"/>
          <w:szCs w:val="24"/>
        </w:rPr>
        <w:t>Muajjal</w:t>
      </w:r>
      <w:proofErr w:type="spellEnd"/>
      <w:r w:rsidR="00EB6DC3" w:rsidRPr="002D63CE">
        <w:rPr>
          <w:rFonts w:ascii="Times New Roman" w:eastAsia="Times New Roman" w:hAnsi="Times New Roman" w:cs="Times New Roman"/>
          <w:color w:val="000000"/>
          <w:sz w:val="24"/>
          <w:szCs w:val="24"/>
        </w:rPr>
        <w:t xml:space="preserve">, Bi Salam, </w:t>
      </w:r>
      <w:proofErr w:type="spellStart"/>
      <w:r w:rsidR="00EB6DC3" w:rsidRPr="002D63CE">
        <w:rPr>
          <w:rFonts w:ascii="Times New Roman" w:eastAsia="Times New Roman" w:hAnsi="Times New Roman" w:cs="Times New Roman"/>
          <w:color w:val="000000"/>
          <w:sz w:val="24"/>
          <w:szCs w:val="24"/>
        </w:rPr>
        <w:t>Murabah</w:t>
      </w:r>
      <w:proofErr w:type="spellEnd"/>
      <w:r w:rsidR="00EB6DC3" w:rsidRPr="002D63CE">
        <w:rPr>
          <w:rFonts w:ascii="Times New Roman" w:hAnsi="Times New Roman" w:cs="Times New Roman"/>
          <w:sz w:val="24"/>
          <w:szCs w:val="24"/>
        </w:rPr>
        <w:t xml:space="preserve"> </w:t>
      </w:r>
      <w:r w:rsidR="00EB6DC3" w:rsidRPr="00F6471F">
        <w:rPr>
          <w:rFonts w:ascii="Times New Roman" w:hAnsi="Times New Roman" w:cs="Times New Roman"/>
          <w:sz w:val="24"/>
          <w:szCs w:val="24"/>
          <w:shd w:val="clear" w:color="auto" w:fill="FFFFFF"/>
        </w:rPr>
        <w:t>of City Bank Limit</w:t>
      </w:r>
      <w:r w:rsidR="00EB6DC3">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p w:rsidR="00A60D95" w:rsidRPr="00B72783" w:rsidRDefault="00A60D95" w:rsidP="00A60D95">
      <w:pPr>
        <w:pStyle w:val="ListParagraph"/>
        <w:rPr>
          <w:rFonts w:ascii="Times New Roman" w:hAnsi="Times New Roman" w:cs="Times New Roman"/>
          <w:sz w:val="24"/>
          <w:szCs w:val="24"/>
          <w:shd w:val="clear" w:color="auto" w:fill="FFFFFF"/>
        </w:rPr>
      </w:pPr>
    </w:p>
    <w:tbl>
      <w:tblPr>
        <w:tblStyle w:val="TableGrid"/>
        <w:tblW w:w="8527" w:type="dxa"/>
        <w:tblInd w:w="828" w:type="dxa"/>
        <w:tblLook w:val="04A0" w:firstRow="1" w:lastRow="0" w:firstColumn="1" w:lastColumn="0" w:noHBand="0" w:noVBand="1"/>
      </w:tblPr>
      <w:tblGrid>
        <w:gridCol w:w="4027"/>
        <w:gridCol w:w="990"/>
        <w:gridCol w:w="900"/>
        <w:gridCol w:w="990"/>
        <w:gridCol w:w="810"/>
        <w:gridCol w:w="810"/>
      </w:tblGrid>
      <w:tr w:rsidR="00AE6E04" w:rsidTr="004D3BB6">
        <w:trPr>
          <w:trHeight w:val="70"/>
        </w:trPr>
        <w:tc>
          <w:tcPr>
            <w:tcW w:w="4027" w:type="dxa"/>
          </w:tcPr>
          <w:p w:rsidR="00AE6E04" w:rsidRPr="007C4C90" w:rsidRDefault="00AE6E04" w:rsidP="00A60D95">
            <w:pPr>
              <w:ind w:left="0"/>
              <w:jc w:val="center"/>
              <w:rPr>
                <w:rFonts w:ascii="Times New Roman" w:hAnsi="Times New Roman" w:cs="Times New Roman"/>
                <w:b/>
                <w:sz w:val="24"/>
              </w:rPr>
            </w:pPr>
            <w:r w:rsidRPr="007C4C90">
              <w:rPr>
                <w:rFonts w:ascii="Times New Roman" w:hAnsi="Times New Roman" w:cs="Times New Roman"/>
                <w:b/>
                <w:sz w:val="24"/>
              </w:rPr>
              <w:t>Years</w:t>
            </w:r>
          </w:p>
        </w:tc>
        <w:tc>
          <w:tcPr>
            <w:tcW w:w="990" w:type="dxa"/>
          </w:tcPr>
          <w:p w:rsidR="00AE6E04" w:rsidRPr="007C4C90" w:rsidRDefault="00AE6E04" w:rsidP="00A60D95">
            <w:pPr>
              <w:ind w:left="0"/>
              <w:jc w:val="center"/>
              <w:rPr>
                <w:rFonts w:ascii="Times New Roman" w:hAnsi="Times New Roman" w:cs="Times New Roman"/>
                <w:b/>
                <w:sz w:val="24"/>
              </w:rPr>
            </w:pPr>
            <w:r w:rsidRPr="007C4C90">
              <w:rPr>
                <w:rFonts w:ascii="Times New Roman" w:hAnsi="Times New Roman" w:cs="Times New Roman"/>
                <w:b/>
                <w:sz w:val="24"/>
              </w:rPr>
              <w:t>2017</w:t>
            </w:r>
          </w:p>
        </w:tc>
        <w:tc>
          <w:tcPr>
            <w:tcW w:w="900" w:type="dxa"/>
          </w:tcPr>
          <w:p w:rsidR="00AE6E04" w:rsidRPr="007C4C90" w:rsidRDefault="00AE6E04" w:rsidP="00A60D95">
            <w:pPr>
              <w:ind w:left="0"/>
              <w:jc w:val="center"/>
              <w:rPr>
                <w:rFonts w:ascii="Times New Roman" w:hAnsi="Times New Roman" w:cs="Times New Roman"/>
                <w:b/>
                <w:sz w:val="24"/>
              </w:rPr>
            </w:pPr>
            <w:r w:rsidRPr="007C4C90">
              <w:rPr>
                <w:rFonts w:ascii="Times New Roman" w:hAnsi="Times New Roman" w:cs="Times New Roman"/>
                <w:b/>
                <w:sz w:val="24"/>
              </w:rPr>
              <w:t>2016</w:t>
            </w:r>
          </w:p>
        </w:tc>
        <w:tc>
          <w:tcPr>
            <w:tcW w:w="990" w:type="dxa"/>
          </w:tcPr>
          <w:p w:rsidR="00AE6E04" w:rsidRPr="007C4C90" w:rsidRDefault="00AE6E04" w:rsidP="00A60D95">
            <w:pPr>
              <w:ind w:left="0"/>
              <w:jc w:val="center"/>
              <w:rPr>
                <w:rFonts w:ascii="Times New Roman" w:hAnsi="Times New Roman" w:cs="Times New Roman"/>
                <w:b/>
                <w:sz w:val="24"/>
              </w:rPr>
            </w:pPr>
            <w:r w:rsidRPr="007C4C90">
              <w:rPr>
                <w:rFonts w:ascii="Times New Roman" w:hAnsi="Times New Roman" w:cs="Times New Roman"/>
                <w:b/>
                <w:sz w:val="24"/>
              </w:rPr>
              <w:t>2015</w:t>
            </w:r>
          </w:p>
        </w:tc>
        <w:tc>
          <w:tcPr>
            <w:tcW w:w="810" w:type="dxa"/>
          </w:tcPr>
          <w:p w:rsidR="00AE6E04" w:rsidRPr="007C4C90" w:rsidRDefault="00AE6E04" w:rsidP="00A60D95">
            <w:pPr>
              <w:ind w:left="0"/>
              <w:jc w:val="center"/>
              <w:rPr>
                <w:rFonts w:ascii="Times New Roman" w:hAnsi="Times New Roman" w:cs="Times New Roman"/>
                <w:b/>
                <w:sz w:val="24"/>
              </w:rPr>
            </w:pPr>
            <w:r w:rsidRPr="007C4C90">
              <w:rPr>
                <w:rFonts w:ascii="Times New Roman" w:hAnsi="Times New Roman" w:cs="Times New Roman"/>
                <w:b/>
                <w:sz w:val="24"/>
              </w:rPr>
              <w:t>2014</w:t>
            </w:r>
          </w:p>
        </w:tc>
        <w:tc>
          <w:tcPr>
            <w:tcW w:w="810" w:type="dxa"/>
          </w:tcPr>
          <w:p w:rsidR="00AE6E04" w:rsidRPr="007C4C90" w:rsidRDefault="00AE6E04" w:rsidP="00A60D95">
            <w:pPr>
              <w:ind w:left="0"/>
              <w:jc w:val="center"/>
              <w:rPr>
                <w:rFonts w:ascii="Times New Roman" w:hAnsi="Times New Roman" w:cs="Times New Roman"/>
                <w:b/>
                <w:sz w:val="24"/>
              </w:rPr>
            </w:pPr>
            <w:r w:rsidRPr="007C4C90">
              <w:rPr>
                <w:rFonts w:ascii="Times New Roman" w:hAnsi="Times New Roman" w:cs="Times New Roman"/>
                <w:b/>
                <w:sz w:val="24"/>
              </w:rPr>
              <w:t>2013</w:t>
            </w:r>
          </w:p>
        </w:tc>
      </w:tr>
      <w:tr w:rsidR="00085710" w:rsidTr="004D3BB6">
        <w:trPr>
          <w:trHeight w:val="70"/>
        </w:trPr>
        <w:tc>
          <w:tcPr>
            <w:tcW w:w="4027" w:type="dxa"/>
          </w:tcPr>
          <w:p w:rsidR="00085710" w:rsidRPr="00D349BB" w:rsidRDefault="003743C3" w:rsidP="00A60D95">
            <w:pPr>
              <w:ind w:left="0"/>
              <w:rPr>
                <w:rFonts w:ascii="Times New Roman" w:hAnsi="Times New Roman" w:cs="Times New Roman"/>
                <w:sz w:val="24"/>
              </w:rPr>
            </w:pPr>
            <w:r>
              <w:rPr>
                <w:rFonts w:ascii="Times New Roman" w:hAnsi="Times New Roman" w:cs="Times New Roman"/>
                <w:sz w:val="24"/>
              </w:rPr>
              <w:t>% of Bai-</w:t>
            </w:r>
            <w:proofErr w:type="spellStart"/>
            <w:r>
              <w:rPr>
                <w:rFonts w:ascii="Times New Roman" w:hAnsi="Times New Roman" w:cs="Times New Roman"/>
                <w:sz w:val="24"/>
              </w:rPr>
              <w:t>M</w:t>
            </w:r>
            <w:r w:rsidR="00085710" w:rsidRPr="00D349BB">
              <w:rPr>
                <w:rFonts w:ascii="Times New Roman" w:hAnsi="Times New Roman" w:cs="Times New Roman"/>
                <w:sz w:val="24"/>
              </w:rPr>
              <w:t>uajjal</w:t>
            </w:r>
            <w:proofErr w:type="spellEnd"/>
            <w:r w:rsidR="00085710" w:rsidRPr="00D349BB">
              <w:rPr>
                <w:rFonts w:ascii="Times New Roman" w:hAnsi="Times New Roman" w:cs="Times New Roman"/>
                <w:sz w:val="24"/>
              </w:rPr>
              <w:t xml:space="preserve">, Bi Salam, </w:t>
            </w:r>
            <w:proofErr w:type="spellStart"/>
            <w:r w:rsidR="00085710" w:rsidRPr="00D349BB">
              <w:rPr>
                <w:rFonts w:ascii="Times New Roman" w:hAnsi="Times New Roman" w:cs="Times New Roman"/>
                <w:sz w:val="24"/>
              </w:rPr>
              <w:t>Murabah</w:t>
            </w:r>
            <w:proofErr w:type="spellEnd"/>
          </w:p>
        </w:tc>
        <w:tc>
          <w:tcPr>
            <w:tcW w:w="990" w:type="dxa"/>
          </w:tcPr>
          <w:p w:rsidR="00085710" w:rsidRPr="00D349BB" w:rsidRDefault="00085710" w:rsidP="00A60D95">
            <w:pPr>
              <w:ind w:left="0"/>
              <w:jc w:val="center"/>
              <w:rPr>
                <w:rFonts w:ascii="Times New Roman" w:hAnsi="Times New Roman" w:cs="Times New Roman"/>
                <w:sz w:val="24"/>
              </w:rPr>
            </w:pPr>
            <w:r w:rsidRPr="00D349BB">
              <w:rPr>
                <w:rFonts w:ascii="Times New Roman" w:hAnsi="Times New Roman" w:cs="Times New Roman"/>
                <w:sz w:val="24"/>
              </w:rPr>
              <w:t>1%</w:t>
            </w:r>
          </w:p>
        </w:tc>
        <w:tc>
          <w:tcPr>
            <w:tcW w:w="900" w:type="dxa"/>
          </w:tcPr>
          <w:p w:rsidR="00085710" w:rsidRPr="00D349BB" w:rsidRDefault="00085710" w:rsidP="00A60D95">
            <w:pPr>
              <w:ind w:left="0"/>
              <w:jc w:val="center"/>
              <w:rPr>
                <w:rFonts w:ascii="Times New Roman" w:hAnsi="Times New Roman" w:cs="Times New Roman"/>
                <w:sz w:val="24"/>
              </w:rPr>
            </w:pPr>
            <w:r w:rsidRPr="00D349BB">
              <w:rPr>
                <w:rFonts w:ascii="Times New Roman" w:hAnsi="Times New Roman" w:cs="Times New Roman"/>
                <w:sz w:val="24"/>
              </w:rPr>
              <w:t>12%</w:t>
            </w:r>
          </w:p>
        </w:tc>
        <w:tc>
          <w:tcPr>
            <w:tcW w:w="990" w:type="dxa"/>
          </w:tcPr>
          <w:p w:rsidR="00085710" w:rsidRPr="00D349BB" w:rsidRDefault="00085710" w:rsidP="00A60D95">
            <w:pPr>
              <w:ind w:left="0"/>
              <w:jc w:val="center"/>
              <w:rPr>
                <w:rFonts w:ascii="Times New Roman" w:hAnsi="Times New Roman" w:cs="Times New Roman"/>
                <w:sz w:val="24"/>
              </w:rPr>
            </w:pPr>
            <w:r w:rsidRPr="00D349BB">
              <w:rPr>
                <w:rFonts w:ascii="Times New Roman" w:hAnsi="Times New Roman" w:cs="Times New Roman"/>
                <w:sz w:val="24"/>
              </w:rPr>
              <w:t>12%</w:t>
            </w:r>
          </w:p>
        </w:tc>
        <w:tc>
          <w:tcPr>
            <w:tcW w:w="810" w:type="dxa"/>
          </w:tcPr>
          <w:p w:rsidR="00085710" w:rsidRPr="00D349BB" w:rsidRDefault="00085710" w:rsidP="00A60D95">
            <w:pPr>
              <w:ind w:left="0"/>
              <w:jc w:val="center"/>
              <w:rPr>
                <w:rFonts w:ascii="Times New Roman" w:hAnsi="Times New Roman" w:cs="Times New Roman"/>
                <w:sz w:val="24"/>
              </w:rPr>
            </w:pPr>
            <w:r w:rsidRPr="00D349BB">
              <w:rPr>
                <w:rFonts w:ascii="Times New Roman" w:hAnsi="Times New Roman" w:cs="Times New Roman"/>
                <w:sz w:val="24"/>
              </w:rPr>
              <w:t>1%</w:t>
            </w:r>
          </w:p>
        </w:tc>
        <w:tc>
          <w:tcPr>
            <w:tcW w:w="810" w:type="dxa"/>
          </w:tcPr>
          <w:p w:rsidR="00085710" w:rsidRPr="00D349BB" w:rsidRDefault="00085710" w:rsidP="00A60D95">
            <w:pPr>
              <w:ind w:left="0"/>
              <w:jc w:val="center"/>
              <w:rPr>
                <w:rFonts w:ascii="Times New Roman" w:hAnsi="Times New Roman" w:cs="Times New Roman"/>
                <w:sz w:val="24"/>
              </w:rPr>
            </w:pPr>
            <w:r w:rsidRPr="00D349BB">
              <w:rPr>
                <w:rFonts w:ascii="Times New Roman" w:hAnsi="Times New Roman" w:cs="Times New Roman"/>
                <w:sz w:val="24"/>
              </w:rPr>
              <w:t>2%</w:t>
            </w:r>
          </w:p>
        </w:tc>
      </w:tr>
    </w:tbl>
    <w:p w:rsidR="00AE6E04" w:rsidRPr="00AE6E04" w:rsidRDefault="00AE6E04" w:rsidP="00AE6E04">
      <w:pPr>
        <w:spacing w:line="240" w:lineRule="auto"/>
        <w:rPr>
          <w:rFonts w:ascii="Calibri" w:eastAsia="Times New Roman" w:hAnsi="Calibri" w:cs="Calibri"/>
          <w:color w:val="000000"/>
        </w:rPr>
      </w:pPr>
    </w:p>
    <w:p w:rsidR="00F11455" w:rsidRPr="002D63CE" w:rsidRDefault="00F11455" w:rsidP="00A60D95">
      <w:pPr>
        <w:rPr>
          <w:rFonts w:ascii="Times New Roman" w:eastAsia="Times New Roman" w:hAnsi="Times New Roman" w:cs="Times New Roman"/>
          <w:color w:val="000000"/>
          <w:sz w:val="24"/>
          <w:szCs w:val="24"/>
        </w:rPr>
      </w:pPr>
      <w:r w:rsidRPr="002D63CE">
        <w:rPr>
          <w:rFonts w:ascii="Times New Roman" w:hAnsi="Times New Roman" w:cs="Times New Roman"/>
          <w:sz w:val="24"/>
          <w:szCs w:val="24"/>
        </w:rPr>
        <w:t xml:space="preserve">From the Percentage of </w:t>
      </w:r>
      <w:r w:rsidRPr="002D63CE">
        <w:rPr>
          <w:rFonts w:ascii="Times New Roman" w:eastAsia="Times New Roman" w:hAnsi="Times New Roman" w:cs="Times New Roman"/>
          <w:color w:val="000000"/>
          <w:sz w:val="24"/>
          <w:szCs w:val="24"/>
        </w:rPr>
        <w:t>Bai-</w:t>
      </w:r>
      <w:proofErr w:type="spellStart"/>
      <w:r w:rsidR="002D63CE" w:rsidRPr="002D63CE">
        <w:rPr>
          <w:rFonts w:ascii="Times New Roman" w:eastAsia="Times New Roman" w:hAnsi="Times New Roman" w:cs="Times New Roman"/>
          <w:color w:val="000000"/>
          <w:sz w:val="24"/>
          <w:szCs w:val="24"/>
        </w:rPr>
        <w:t>M</w:t>
      </w:r>
      <w:r w:rsidRPr="002D63CE">
        <w:rPr>
          <w:rFonts w:ascii="Times New Roman" w:eastAsia="Times New Roman" w:hAnsi="Times New Roman" w:cs="Times New Roman"/>
          <w:color w:val="000000"/>
          <w:sz w:val="24"/>
          <w:szCs w:val="24"/>
        </w:rPr>
        <w:t>uajjal</w:t>
      </w:r>
      <w:proofErr w:type="spellEnd"/>
      <w:r w:rsidRPr="002D63CE">
        <w:rPr>
          <w:rFonts w:ascii="Times New Roman" w:eastAsia="Times New Roman" w:hAnsi="Times New Roman" w:cs="Times New Roman"/>
          <w:color w:val="000000"/>
          <w:sz w:val="24"/>
          <w:szCs w:val="24"/>
        </w:rPr>
        <w:t xml:space="preserve">, Bi Salam, </w:t>
      </w:r>
      <w:proofErr w:type="spellStart"/>
      <w:r w:rsidRPr="002D63CE">
        <w:rPr>
          <w:rFonts w:ascii="Times New Roman" w:eastAsia="Times New Roman" w:hAnsi="Times New Roman" w:cs="Times New Roman"/>
          <w:color w:val="000000"/>
          <w:sz w:val="24"/>
          <w:szCs w:val="24"/>
        </w:rPr>
        <w:t>Murabah</w:t>
      </w:r>
      <w:proofErr w:type="spellEnd"/>
      <w:r w:rsidRPr="002D63CE">
        <w:rPr>
          <w:rFonts w:ascii="Times New Roman" w:hAnsi="Times New Roman" w:cs="Times New Roman"/>
          <w:sz w:val="24"/>
          <w:szCs w:val="24"/>
        </w:rPr>
        <w:t xml:space="preserve"> we can see that there </w:t>
      </w:r>
      <w:r w:rsidR="002D63CE" w:rsidRPr="002D63CE">
        <w:rPr>
          <w:rFonts w:ascii="Times New Roman" w:hAnsi="Times New Roman" w:cs="Times New Roman"/>
          <w:sz w:val="24"/>
          <w:szCs w:val="24"/>
        </w:rPr>
        <w:t>were</w:t>
      </w:r>
      <w:r w:rsidRPr="002D63CE">
        <w:rPr>
          <w:rFonts w:ascii="Times New Roman" w:hAnsi="Times New Roman" w:cs="Times New Roman"/>
          <w:sz w:val="24"/>
          <w:szCs w:val="24"/>
        </w:rPr>
        <w:t xml:space="preserve"> significant </w:t>
      </w:r>
      <w:r w:rsidR="002D63CE" w:rsidRPr="002D63CE">
        <w:rPr>
          <w:rFonts w:ascii="Times New Roman" w:hAnsi="Times New Roman" w:cs="Times New Roman"/>
          <w:sz w:val="24"/>
          <w:szCs w:val="24"/>
        </w:rPr>
        <w:t>changes</w:t>
      </w:r>
      <w:r w:rsidRPr="002D63CE">
        <w:rPr>
          <w:rFonts w:ascii="Times New Roman" w:hAnsi="Times New Roman" w:cs="Times New Roman"/>
          <w:sz w:val="24"/>
          <w:szCs w:val="24"/>
        </w:rPr>
        <w:t xml:space="preserve">. In 2014 it was decreased 1% from the previous year. But </w:t>
      </w:r>
      <w:r w:rsidR="003420B4" w:rsidRPr="002D63CE">
        <w:rPr>
          <w:rFonts w:ascii="Times New Roman" w:hAnsi="Times New Roman" w:cs="Times New Roman"/>
          <w:sz w:val="24"/>
          <w:szCs w:val="24"/>
        </w:rPr>
        <w:t>in</w:t>
      </w:r>
      <w:r w:rsidRPr="002D63CE">
        <w:rPr>
          <w:rFonts w:ascii="Times New Roman" w:hAnsi="Times New Roman" w:cs="Times New Roman"/>
          <w:sz w:val="24"/>
          <w:szCs w:val="24"/>
        </w:rPr>
        <w:t xml:space="preserve"> 2015, 2016 it was increased 11%. But in 2017 it again decreased 11% </w:t>
      </w:r>
      <w:r w:rsidR="002D63CE" w:rsidRPr="002D63CE">
        <w:rPr>
          <w:rFonts w:ascii="Times New Roman" w:hAnsi="Times New Roman" w:cs="Times New Roman"/>
          <w:sz w:val="24"/>
          <w:szCs w:val="24"/>
        </w:rPr>
        <w:t>and reached on Tk.</w:t>
      </w:r>
      <w:r w:rsidR="002D63CE" w:rsidRPr="002D63CE">
        <w:rPr>
          <w:rFonts w:ascii="Times New Roman" w:eastAsia="Times New Roman" w:hAnsi="Times New Roman" w:cs="Times New Roman"/>
          <w:color w:val="000000"/>
          <w:sz w:val="24"/>
          <w:szCs w:val="24"/>
        </w:rPr>
        <w:t xml:space="preserve"> 1,768,890,785/= </w:t>
      </w:r>
      <w:r w:rsidRPr="002D63CE">
        <w:rPr>
          <w:rFonts w:ascii="Times New Roman" w:hAnsi="Times New Roman" w:cs="Times New Roman"/>
          <w:sz w:val="24"/>
          <w:szCs w:val="24"/>
        </w:rPr>
        <w:t xml:space="preserve">from the previous two years. </w:t>
      </w:r>
    </w:p>
    <w:p w:rsidR="00AE6E04" w:rsidRDefault="00AE6E04" w:rsidP="00A96C33">
      <w:pPr>
        <w:rPr>
          <w:sz w:val="24"/>
          <w:szCs w:val="24"/>
        </w:rPr>
      </w:pPr>
    </w:p>
    <w:p w:rsidR="00CE67E6" w:rsidRDefault="002D63CE" w:rsidP="00A96C33">
      <w:pPr>
        <w:rPr>
          <w:sz w:val="24"/>
          <w:szCs w:val="24"/>
        </w:rPr>
      </w:pPr>
      <w:r>
        <w:rPr>
          <w:sz w:val="24"/>
          <w:szCs w:val="24"/>
        </w:rPr>
        <w:lastRenderedPageBreak/>
        <w:t xml:space="preserve">             </w:t>
      </w:r>
      <w:r w:rsidR="00CE67E6">
        <w:rPr>
          <w:noProof/>
          <w:sz w:val="24"/>
          <w:szCs w:val="24"/>
        </w:rPr>
        <w:drawing>
          <wp:inline distT="0" distB="0" distL="0" distR="0" wp14:anchorId="1690EB61" wp14:editId="50A2950B">
            <wp:extent cx="5476875" cy="3200400"/>
            <wp:effectExtent l="0" t="0" r="9525"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60D95" w:rsidRDefault="00A60D95" w:rsidP="008F6280">
      <w:pPr>
        <w:jc w:val="center"/>
        <w:rPr>
          <w:rFonts w:ascii="Times New Roman" w:hAnsi="Times New Roman" w:cs="Times New Roman"/>
          <w:b/>
          <w:sz w:val="24"/>
          <w:szCs w:val="24"/>
        </w:rPr>
      </w:pPr>
    </w:p>
    <w:p w:rsidR="004A5108" w:rsidRDefault="00B72783" w:rsidP="008F6280">
      <w:pPr>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sidRPr="00B72783">
        <w:rPr>
          <w:rFonts w:ascii="Times New Roman" w:eastAsia="Times New Roman" w:hAnsi="Times New Roman" w:cs="Times New Roman"/>
          <w:b/>
          <w:color w:val="000000"/>
          <w:sz w:val="24"/>
          <w:szCs w:val="24"/>
        </w:rPr>
        <w:t>Bai-</w:t>
      </w:r>
      <w:proofErr w:type="spellStart"/>
      <w:r w:rsidRPr="00B72783">
        <w:rPr>
          <w:rFonts w:ascii="Times New Roman" w:eastAsia="Times New Roman" w:hAnsi="Times New Roman" w:cs="Times New Roman"/>
          <w:b/>
          <w:color w:val="000000"/>
          <w:sz w:val="24"/>
          <w:szCs w:val="24"/>
        </w:rPr>
        <w:t>Muajjal</w:t>
      </w:r>
      <w:proofErr w:type="spellEnd"/>
      <w:r w:rsidRPr="00B72783">
        <w:rPr>
          <w:rFonts w:ascii="Times New Roman" w:eastAsia="Times New Roman" w:hAnsi="Times New Roman" w:cs="Times New Roman"/>
          <w:b/>
          <w:color w:val="000000"/>
          <w:sz w:val="24"/>
          <w:szCs w:val="24"/>
        </w:rPr>
        <w:t xml:space="preserve">, Bi Salam, </w:t>
      </w:r>
      <w:proofErr w:type="spellStart"/>
      <w:r w:rsidR="008F6280">
        <w:rPr>
          <w:rFonts w:ascii="Times New Roman" w:eastAsia="Times New Roman" w:hAnsi="Times New Roman" w:cs="Times New Roman"/>
          <w:b/>
          <w:color w:val="000000"/>
          <w:sz w:val="24"/>
          <w:szCs w:val="24"/>
        </w:rPr>
        <w:t>Murabah</w:t>
      </w:r>
      <w:proofErr w:type="spellEnd"/>
    </w:p>
    <w:p w:rsidR="00A60D95" w:rsidRDefault="00A60D95" w:rsidP="008F6280">
      <w:pPr>
        <w:jc w:val="center"/>
        <w:rPr>
          <w:rFonts w:ascii="Times New Roman" w:eastAsia="Times New Roman" w:hAnsi="Times New Roman" w:cs="Times New Roman"/>
          <w:b/>
          <w:color w:val="000000"/>
          <w:sz w:val="24"/>
          <w:szCs w:val="24"/>
        </w:rPr>
      </w:pPr>
    </w:p>
    <w:p w:rsidR="00A60D95" w:rsidRPr="008F6280" w:rsidRDefault="00A60D95" w:rsidP="008F6280">
      <w:pPr>
        <w:jc w:val="center"/>
        <w:rPr>
          <w:rFonts w:ascii="Calibri" w:eastAsia="Times New Roman" w:hAnsi="Calibri" w:cs="Calibri"/>
          <w:color w:val="000000"/>
        </w:rPr>
      </w:pPr>
    </w:p>
    <w:p w:rsidR="0003205F" w:rsidRDefault="00752406"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szCs w:val="32"/>
        </w:rPr>
      </w:pPr>
      <w:r w:rsidRPr="00FC2A80">
        <w:rPr>
          <w:rFonts w:ascii="Times New Roman" w:eastAsia="Times New Roman" w:hAnsi="Times New Roman" w:cs="Times New Roman"/>
          <w:b/>
          <w:color w:val="2E74B5" w:themeColor="accent1" w:themeShade="BF"/>
          <w:sz w:val="32"/>
          <w:szCs w:val="32"/>
        </w:rPr>
        <w:t>City S</w:t>
      </w:r>
      <w:r w:rsidR="00D87955" w:rsidRPr="00FC2A80">
        <w:rPr>
          <w:rFonts w:ascii="Times New Roman" w:eastAsia="Times New Roman" w:hAnsi="Times New Roman" w:cs="Times New Roman"/>
          <w:b/>
          <w:color w:val="2E74B5" w:themeColor="accent1" w:themeShade="BF"/>
          <w:sz w:val="32"/>
          <w:szCs w:val="32"/>
        </w:rPr>
        <w:t>olution</w:t>
      </w:r>
    </w:p>
    <w:p w:rsidR="0003205F" w:rsidRDefault="0003205F" w:rsidP="0003205F">
      <w:pPr>
        <w:pStyle w:val="ListParagraph"/>
        <w:spacing w:line="240" w:lineRule="auto"/>
        <w:rPr>
          <w:rFonts w:ascii="Times New Roman" w:eastAsia="Times New Roman" w:hAnsi="Times New Roman" w:cs="Times New Roman"/>
          <w:b/>
          <w:color w:val="2E74B5" w:themeColor="accent1" w:themeShade="BF"/>
          <w:sz w:val="32"/>
          <w:szCs w:val="32"/>
        </w:rPr>
      </w:pPr>
    </w:p>
    <w:p w:rsidR="00403D69" w:rsidRDefault="00403D69" w:rsidP="0003205F">
      <w:pPr>
        <w:pStyle w:val="ListParagraph"/>
        <w:spacing w:line="240" w:lineRule="auto"/>
        <w:rPr>
          <w:rFonts w:ascii="Times New Roman" w:hAnsi="Times New Roman" w:cs="Times New Roman"/>
          <w:sz w:val="24"/>
          <w:szCs w:val="24"/>
        </w:rPr>
      </w:pPr>
      <w:r w:rsidRPr="0003205F">
        <w:rPr>
          <w:rFonts w:ascii="Times New Roman" w:hAnsi="Times New Roman" w:cs="Times New Roman"/>
          <w:sz w:val="24"/>
          <w:szCs w:val="24"/>
        </w:rPr>
        <w:t xml:space="preserve">Any personal loan from City Bank - is there to solve all problems and to fulfill all dreams.  </w:t>
      </w:r>
      <w:proofErr w:type="gramStart"/>
      <w:r w:rsidRPr="0003205F">
        <w:rPr>
          <w:rFonts w:ascii="Times New Roman" w:hAnsi="Times New Roman" w:cs="Times New Roman"/>
          <w:sz w:val="24"/>
          <w:szCs w:val="24"/>
        </w:rPr>
        <w:t>Loan amount ranging from Tk. 50,000 to Tk. 1000,000.</w:t>
      </w:r>
      <w:proofErr w:type="gramEnd"/>
      <w:r w:rsidRPr="0003205F">
        <w:rPr>
          <w:rFonts w:ascii="Times New Roman" w:hAnsi="Times New Roman" w:cs="Times New Roman"/>
          <w:sz w:val="24"/>
          <w:szCs w:val="24"/>
        </w:rPr>
        <w:t xml:space="preserve"> No guarantor required for the loan amount up to Tk. 3 lac with a competitive interest rate.</w:t>
      </w:r>
    </w:p>
    <w:p w:rsidR="004D3BB6" w:rsidRPr="0003205F" w:rsidRDefault="004D3BB6" w:rsidP="0003205F">
      <w:pPr>
        <w:pStyle w:val="ListParagraph"/>
        <w:spacing w:line="240" w:lineRule="auto"/>
        <w:rPr>
          <w:rFonts w:ascii="Times New Roman" w:eastAsia="Times New Roman" w:hAnsi="Times New Roman" w:cs="Times New Roman"/>
          <w:b/>
          <w:color w:val="2E74B5" w:themeColor="accent1" w:themeShade="BF"/>
          <w:sz w:val="32"/>
          <w:szCs w:val="32"/>
        </w:rPr>
      </w:pPr>
    </w:p>
    <w:p w:rsidR="009D6C4A" w:rsidRDefault="00752406" w:rsidP="00160352">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4D3BB6" w:rsidRPr="00F6471F">
        <w:rPr>
          <w:rFonts w:ascii="Times New Roman" w:hAnsi="Times New Roman" w:cs="Times New Roman"/>
          <w:sz w:val="24"/>
          <w:szCs w:val="24"/>
          <w:shd w:val="clear" w:color="auto" w:fill="FFFFFF"/>
        </w:rPr>
        <w:t xml:space="preserve">percentages of changes on </w:t>
      </w:r>
      <w:r w:rsidR="004D3BB6">
        <w:rPr>
          <w:rFonts w:ascii="Times New Roman" w:eastAsia="Times New Roman" w:hAnsi="Times New Roman" w:cs="Times New Roman"/>
          <w:color w:val="000000"/>
          <w:sz w:val="24"/>
          <w:szCs w:val="24"/>
        </w:rPr>
        <w:t>City Solution</w:t>
      </w:r>
      <w:r w:rsidR="004D3BB6" w:rsidRPr="002D63CE">
        <w:rPr>
          <w:rFonts w:ascii="Times New Roman" w:hAnsi="Times New Roman" w:cs="Times New Roman"/>
          <w:sz w:val="24"/>
          <w:szCs w:val="24"/>
        </w:rPr>
        <w:t xml:space="preserve"> </w:t>
      </w:r>
      <w:r w:rsidR="004D3BB6" w:rsidRPr="00F6471F">
        <w:rPr>
          <w:rFonts w:ascii="Times New Roman" w:hAnsi="Times New Roman" w:cs="Times New Roman"/>
          <w:sz w:val="24"/>
          <w:szCs w:val="24"/>
          <w:shd w:val="clear" w:color="auto" w:fill="FFFFFF"/>
        </w:rPr>
        <w:t>of City Bank Limit</w:t>
      </w:r>
      <w:r w:rsidR="004D3BB6">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p w:rsidR="00A60D95" w:rsidRPr="00160352" w:rsidRDefault="00A60D95" w:rsidP="00160352">
      <w:pPr>
        <w:pStyle w:val="ListParagraph"/>
        <w:rPr>
          <w:rFonts w:ascii="Times New Roman" w:hAnsi="Times New Roman" w:cs="Times New Roman"/>
          <w:sz w:val="24"/>
          <w:szCs w:val="24"/>
          <w:shd w:val="clear" w:color="auto" w:fill="FFFFFF"/>
        </w:rPr>
      </w:pPr>
    </w:p>
    <w:tbl>
      <w:tblPr>
        <w:tblStyle w:val="TableGrid"/>
        <w:tblpPr w:leftFromText="180" w:rightFromText="180" w:vertAnchor="text" w:horzAnchor="page" w:tblpX="2269" w:tblpY="6"/>
        <w:tblW w:w="0" w:type="auto"/>
        <w:tblLook w:val="04A0" w:firstRow="1" w:lastRow="0" w:firstColumn="1" w:lastColumn="0" w:noHBand="0" w:noVBand="1"/>
      </w:tblPr>
      <w:tblGrid>
        <w:gridCol w:w="2137"/>
        <w:gridCol w:w="1260"/>
        <w:gridCol w:w="1170"/>
        <w:gridCol w:w="1260"/>
        <w:gridCol w:w="1440"/>
        <w:gridCol w:w="1260"/>
      </w:tblGrid>
      <w:tr w:rsidR="009D6C4A" w:rsidTr="00541B99">
        <w:tc>
          <w:tcPr>
            <w:tcW w:w="2137" w:type="dxa"/>
          </w:tcPr>
          <w:p w:rsidR="009D6C4A" w:rsidRPr="009D6C4A" w:rsidRDefault="009D6C4A" w:rsidP="00541B99">
            <w:pPr>
              <w:ind w:left="0"/>
              <w:jc w:val="center"/>
              <w:rPr>
                <w:rFonts w:ascii="Times New Roman" w:hAnsi="Times New Roman" w:cs="Times New Roman"/>
                <w:b/>
                <w:sz w:val="24"/>
                <w:szCs w:val="24"/>
              </w:rPr>
            </w:pPr>
            <w:r w:rsidRPr="009D6C4A">
              <w:rPr>
                <w:rFonts w:ascii="Times New Roman" w:hAnsi="Times New Roman" w:cs="Times New Roman"/>
                <w:b/>
                <w:sz w:val="24"/>
                <w:szCs w:val="24"/>
              </w:rPr>
              <w:t>Years</w:t>
            </w:r>
          </w:p>
        </w:tc>
        <w:tc>
          <w:tcPr>
            <w:tcW w:w="1260" w:type="dxa"/>
          </w:tcPr>
          <w:p w:rsidR="009D6C4A" w:rsidRPr="009D6C4A" w:rsidRDefault="009D6C4A" w:rsidP="00541B99">
            <w:pPr>
              <w:ind w:left="0"/>
              <w:jc w:val="center"/>
              <w:rPr>
                <w:rFonts w:ascii="Times New Roman" w:hAnsi="Times New Roman" w:cs="Times New Roman"/>
                <w:b/>
                <w:sz w:val="24"/>
                <w:szCs w:val="24"/>
              </w:rPr>
            </w:pPr>
            <w:r w:rsidRPr="009D6C4A">
              <w:rPr>
                <w:rFonts w:ascii="Times New Roman" w:hAnsi="Times New Roman" w:cs="Times New Roman"/>
                <w:b/>
                <w:sz w:val="24"/>
                <w:szCs w:val="24"/>
              </w:rPr>
              <w:t>2017</w:t>
            </w:r>
          </w:p>
        </w:tc>
        <w:tc>
          <w:tcPr>
            <w:tcW w:w="1170" w:type="dxa"/>
          </w:tcPr>
          <w:p w:rsidR="009D6C4A" w:rsidRPr="009D6C4A" w:rsidRDefault="009D6C4A" w:rsidP="00541B99">
            <w:pPr>
              <w:ind w:left="0"/>
              <w:jc w:val="center"/>
              <w:rPr>
                <w:rFonts w:ascii="Times New Roman" w:hAnsi="Times New Roman" w:cs="Times New Roman"/>
                <w:b/>
                <w:sz w:val="24"/>
                <w:szCs w:val="24"/>
              </w:rPr>
            </w:pPr>
            <w:r w:rsidRPr="009D6C4A">
              <w:rPr>
                <w:rFonts w:ascii="Times New Roman" w:hAnsi="Times New Roman" w:cs="Times New Roman"/>
                <w:b/>
                <w:sz w:val="24"/>
                <w:szCs w:val="24"/>
              </w:rPr>
              <w:t>2016</w:t>
            </w:r>
          </w:p>
        </w:tc>
        <w:tc>
          <w:tcPr>
            <w:tcW w:w="1260" w:type="dxa"/>
          </w:tcPr>
          <w:p w:rsidR="009D6C4A" w:rsidRPr="009D6C4A" w:rsidRDefault="009D6C4A" w:rsidP="00541B99">
            <w:pPr>
              <w:ind w:left="0"/>
              <w:jc w:val="center"/>
              <w:rPr>
                <w:rFonts w:ascii="Times New Roman" w:hAnsi="Times New Roman" w:cs="Times New Roman"/>
                <w:b/>
                <w:sz w:val="24"/>
                <w:szCs w:val="24"/>
              </w:rPr>
            </w:pPr>
            <w:r w:rsidRPr="009D6C4A">
              <w:rPr>
                <w:rFonts w:ascii="Times New Roman" w:hAnsi="Times New Roman" w:cs="Times New Roman"/>
                <w:b/>
                <w:sz w:val="24"/>
                <w:szCs w:val="24"/>
              </w:rPr>
              <w:t>2015</w:t>
            </w:r>
          </w:p>
        </w:tc>
        <w:tc>
          <w:tcPr>
            <w:tcW w:w="1440" w:type="dxa"/>
          </w:tcPr>
          <w:p w:rsidR="009D6C4A" w:rsidRPr="009D6C4A" w:rsidRDefault="009D6C4A" w:rsidP="00541B99">
            <w:pPr>
              <w:ind w:left="0"/>
              <w:jc w:val="center"/>
              <w:rPr>
                <w:rFonts w:ascii="Times New Roman" w:hAnsi="Times New Roman" w:cs="Times New Roman"/>
                <w:b/>
                <w:sz w:val="24"/>
                <w:szCs w:val="24"/>
              </w:rPr>
            </w:pPr>
            <w:r w:rsidRPr="009D6C4A">
              <w:rPr>
                <w:rFonts w:ascii="Times New Roman" w:hAnsi="Times New Roman" w:cs="Times New Roman"/>
                <w:b/>
                <w:sz w:val="24"/>
                <w:szCs w:val="24"/>
              </w:rPr>
              <w:t>2014</w:t>
            </w:r>
          </w:p>
        </w:tc>
        <w:tc>
          <w:tcPr>
            <w:tcW w:w="1260" w:type="dxa"/>
          </w:tcPr>
          <w:p w:rsidR="009D6C4A" w:rsidRPr="009D6C4A" w:rsidRDefault="009D6C4A" w:rsidP="00541B99">
            <w:pPr>
              <w:ind w:left="0"/>
              <w:jc w:val="center"/>
              <w:rPr>
                <w:rFonts w:ascii="Times New Roman" w:hAnsi="Times New Roman" w:cs="Times New Roman"/>
                <w:b/>
                <w:sz w:val="24"/>
                <w:szCs w:val="24"/>
              </w:rPr>
            </w:pPr>
            <w:r w:rsidRPr="009D6C4A">
              <w:rPr>
                <w:rFonts w:ascii="Times New Roman" w:hAnsi="Times New Roman" w:cs="Times New Roman"/>
                <w:b/>
                <w:sz w:val="24"/>
                <w:szCs w:val="24"/>
              </w:rPr>
              <w:t>2013</w:t>
            </w:r>
          </w:p>
        </w:tc>
      </w:tr>
      <w:tr w:rsidR="009D6C4A" w:rsidTr="00541B99">
        <w:tc>
          <w:tcPr>
            <w:tcW w:w="2137" w:type="dxa"/>
          </w:tcPr>
          <w:p w:rsidR="009D6C4A" w:rsidRPr="009D6C4A" w:rsidRDefault="009D6C4A" w:rsidP="00541B99">
            <w:pPr>
              <w:ind w:left="0"/>
              <w:rPr>
                <w:rFonts w:ascii="Times New Roman" w:hAnsi="Times New Roman" w:cs="Times New Roman"/>
                <w:sz w:val="24"/>
                <w:szCs w:val="24"/>
              </w:rPr>
            </w:pPr>
            <w:r w:rsidRPr="009D6C4A">
              <w:rPr>
                <w:rFonts w:ascii="Times New Roman" w:hAnsi="Times New Roman" w:cs="Times New Roman"/>
                <w:sz w:val="24"/>
                <w:szCs w:val="24"/>
              </w:rPr>
              <w:t>% of City Solution</w:t>
            </w:r>
          </w:p>
        </w:tc>
        <w:tc>
          <w:tcPr>
            <w:tcW w:w="1260" w:type="dxa"/>
          </w:tcPr>
          <w:p w:rsidR="009D6C4A" w:rsidRPr="009D6C4A" w:rsidRDefault="009D6C4A" w:rsidP="00541B99">
            <w:pPr>
              <w:ind w:left="0"/>
              <w:jc w:val="center"/>
              <w:rPr>
                <w:rFonts w:ascii="Times New Roman" w:hAnsi="Times New Roman" w:cs="Times New Roman"/>
                <w:sz w:val="24"/>
                <w:szCs w:val="24"/>
              </w:rPr>
            </w:pPr>
            <w:r w:rsidRPr="009D6C4A">
              <w:rPr>
                <w:rFonts w:ascii="Times New Roman" w:hAnsi="Times New Roman" w:cs="Times New Roman"/>
                <w:sz w:val="24"/>
                <w:szCs w:val="24"/>
              </w:rPr>
              <w:t>6%</w:t>
            </w:r>
          </w:p>
        </w:tc>
        <w:tc>
          <w:tcPr>
            <w:tcW w:w="1170" w:type="dxa"/>
          </w:tcPr>
          <w:p w:rsidR="009D6C4A" w:rsidRPr="009D6C4A" w:rsidRDefault="009D6C4A" w:rsidP="00541B99">
            <w:pPr>
              <w:ind w:left="0"/>
              <w:jc w:val="center"/>
              <w:rPr>
                <w:rFonts w:ascii="Times New Roman" w:hAnsi="Times New Roman" w:cs="Times New Roman"/>
                <w:sz w:val="24"/>
                <w:szCs w:val="24"/>
              </w:rPr>
            </w:pPr>
            <w:r w:rsidRPr="009D6C4A">
              <w:rPr>
                <w:rFonts w:ascii="Times New Roman" w:hAnsi="Times New Roman" w:cs="Times New Roman"/>
                <w:sz w:val="24"/>
                <w:szCs w:val="24"/>
              </w:rPr>
              <w:t>4%</w:t>
            </w:r>
          </w:p>
        </w:tc>
        <w:tc>
          <w:tcPr>
            <w:tcW w:w="1260" w:type="dxa"/>
          </w:tcPr>
          <w:p w:rsidR="009D6C4A" w:rsidRPr="009D6C4A" w:rsidRDefault="009D6C4A" w:rsidP="00541B99">
            <w:pPr>
              <w:ind w:left="0"/>
              <w:jc w:val="center"/>
              <w:rPr>
                <w:rFonts w:ascii="Times New Roman" w:hAnsi="Times New Roman" w:cs="Times New Roman"/>
                <w:sz w:val="24"/>
                <w:szCs w:val="24"/>
              </w:rPr>
            </w:pPr>
            <w:r w:rsidRPr="009D6C4A">
              <w:rPr>
                <w:rFonts w:ascii="Times New Roman" w:hAnsi="Times New Roman" w:cs="Times New Roman"/>
                <w:sz w:val="24"/>
                <w:szCs w:val="24"/>
              </w:rPr>
              <w:t>4%</w:t>
            </w:r>
          </w:p>
        </w:tc>
        <w:tc>
          <w:tcPr>
            <w:tcW w:w="1440" w:type="dxa"/>
          </w:tcPr>
          <w:p w:rsidR="009D6C4A" w:rsidRPr="009D6C4A" w:rsidRDefault="009D6C4A" w:rsidP="00541B99">
            <w:pPr>
              <w:ind w:left="0"/>
              <w:jc w:val="center"/>
              <w:rPr>
                <w:rFonts w:ascii="Times New Roman" w:hAnsi="Times New Roman" w:cs="Times New Roman"/>
                <w:sz w:val="24"/>
                <w:szCs w:val="24"/>
              </w:rPr>
            </w:pPr>
            <w:r w:rsidRPr="009D6C4A">
              <w:rPr>
                <w:rFonts w:ascii="Times New Roman" w:hAnsi="Times New Roman" w:cs="Times New Roman"/>
                <w:sz w:val="24"/>
                <w:szCs w:val="24"/>
              </w:rPr>
              <w:t>5%</w:t>
            </w:r>
          </w:p>
        </w:tc>
        <w:tc>
          <w:tcPr>
            <w:tcW w:w="1260" w:type="dxa"/>
          </w:tcPr>
          <w:p w:rsidR="009D6C4A" w:rsidRPr="009D6C4A" w:rsidRDefault="009D6C4A" w:rsidP="00541B99">
            <w:pPr>
              <w:ind w:left="0"/>
              <w:jc w:val="center"/>
              <w:rPr>
                <w:rFonts w:ascii="Times New Roman" w:hAnsi="Times New Roman" w:cs="Times New Roman"/>
                <w:sz w:val="24"/>
                <w:szCs w:val="24"/>
              </w:rPr>
            </w:pPr>
            <w:r w:rsidRPr="009D6C4A">
              <w:rPr>
                <w:rFonts w:ascii="Times New Roman" w:hAnsi="Times New Roman" w:cs="Times New Roman"/>
                <w:sz w:val="24"/>
                <w:szCs w:val="24"/>
              </w:rPr>
              <w:t>7%</w:t>
            </w:r>
          </w:p>
        </w:tc>
      </w:tr>
    </w:tbl>
    <w:p w:rsidR="00D87955" w:rsidRPr="00D87955" w:rsidRDefault="00D87955" w:rsidP="00D87955">
      <w:pPr>
        <w:spacing w:line="240" w:lineRule="auto"/>
        <w:rPr>
          <w:rFonts w:ascii="Calibri" w:eastAsia="Times New Roman" w:hAnsi="Calibri" w:cs="Calibri"/>
          <w:color w:val="000000"/>
        </w:rPr>
      </w:pPr>
    </w:p>
    <w:p w:rsidR="00CE67E6" w:rsidRPr="00364AA6" w:rsidRDefault="00EF37B4" w:rsidP="00E36A69">
      <w:pPr>
        <w:rPr>
          <w:rFonts w:ascii="Times New Roman" w:eastAsia="Times New Roman" w:hAnsi="Times New Roman" w:cs="Times New Roman"/>
          <w:color w:val="000000"/>
          <w:sz w:val="24"/>
          <w:szCs w:val="24"/>
        </w:rPr>
      </w:pPr>
      <w:r w:rsidRPr="009546B8">
        <w:rPr>
          <w:rFonts w:ascii="Times New Roman" w:hAnsi="Times New Roman" w:cs="Times New Roman"/>
          <w:sz w:val="24"/>
          <w:szCs w:val="24"/>
        </w:rPr>
        <w:t xml:space="preserve">From the Percentage of </w:t>
      </w:r>
      <w:r w:rsidRPr="009546B8">
        <w:rPr>
          <w:rFonts w:ascii="Times New Roman" w:eastAsia="Times New Roman" w:hAnsi="Times New Roman" w:cs="Times New Roman"/>
          <w:color w:val="000000"/>
          <w:sz w:val="24"/>
          <w:szCs w:val="24"/>
        </w:rPr>
        <w:t xml:space="preserve">City </w:t>
      </w:r>
      <w:r w:rsidR="00062B40" w:rsidRPr="009546B8">
        <w:rPr>
          <w:rFonts w:ascii="Times New Roman" w:eastAsia="Times New Roman" w:hAnsi="Times New Roman" w:cs="Times New Roman"/>
          <w:color w:val="000000"/>
          <w:sz w:val="24"/>
          <w:szCs w:val="24"/>
        </w:rPr>
        <w:t>Solution,</w:t>
      </w:r>
      <w:r w:rsidRPr="009546B8">
        <w:rPr>
          <w:rFonts w:ascii="Times New Roman" w:hAnsi="Times New Roman" w:cs="Times New Roman"/>
          <w:sz w:val="24"/>
          <w:szCs w:val="24"/>
        </w:rPr>
        <w:t xml:space="preserve"> we can see </w:t>
      </w:r>
      <w:r w:rsidR="00062B40" w:rsidRPr="009546B8">
        <w:rPr>
          <w:rFonts w:ascii="Times New Roman" w:hAnsi="Times New Roman" w:cs="Times New Roman"/>
          <w:sz w:val="24"/>
          <w:szCs w:val="24"/>
        </w:rPr>
        <w:t>that there were</w:t>
      </w:r>
      <w:r w:rsidRPr="009546B8">
        <w:rPr>
          <w:rFonts w:ascii="Times New Roman" w:hAnsi="Times New Roman" w:cs="Times New Roman"/>
          <w:sz w:val="24"/>
          <w:szCs w:val="24"/>
        </w:rPr>
        <w:t xml:space="preserve"> significant changes. In 2014 it was decreased 2% from the previous year. In 2015, 2016 it was decreased 1%. But in 2017 it was increased 2% </w:t>
      </w:r>
      <w:r w:rsidR="009546B8" w:rsidRPr="009546B8">
        <w:rPr>
          <w:rFonts w:ascii="Times New Roman" w:hAnsi="Times New Roman" w:cs="Times New Roman"/>
          <w:sz w:val="24"/>
          <w:szCs w:val="24"/>
        </w:rPr>
        <w:t xml:space="preserve">and reached on Tk. </w:t>
      </w:r>
      <w:r w:rsidR="009546B8" w:rsidRPr="009546B8">
        <w:rPr>
          <w:rFonts w:ascii="Times New Roman" w:eastAsia="Times New Roman" w:hAnsi="Times New Roman" w:cs="Times New Roman"/>
          <w:color w:val="000000"/>
          <w:sz w:val="24"/>
          <w:szCs w:val="24"/>
        </w:rPr>
        <w:t>11,315,841,281/= from</w:t>
      </w:r>
      <w:r w:rsidRPr="009546B8">
        <w:rPr>
          <w:rFonts w:ascii="Times New Roman" w:hAnsi="Times New Roman" w:cs="Times New Roman"/>
          <w:sz w:val="24"/>
          <w:szCs w:val="24"/>
        </w:rPr>
        <w:t xml:space="preserve"> the previous two years. </w:t>
      </w:r>
    </w:p>
    <w:p w:rsidR="00CE67E6" w:rsidRDefault="00CE67E6" w:rsidP="00F71437">
      <w:pPr>
        <w:spacing w:line="240" w:lineRule="auto"/>
        <w:rPr>
          <w:rFonts w:ascii="Calibri" w:eastAsia="Times New Roman" w:hAnsi="Calibri" w:cs="Calibri"/>
          <w:b/>
          <w:color w:val="2E74B5" w:themeColor="accent1" w:themeShade="BF"/>
          <w:sz w:val="28"/>
        </w:rPr>
      </w:pPr>
    </w:p>
    <w:p w:rsidR="002C44E4" w:rsidRDefault="002C44E4" w:rsidP="00F71437">
      <w:pPr>
        <w:spacing w:line="240" w:lineRule="auto"/>
        <w:rPr>
          <w:rFonts w:ascii="Calibri" w:eastAsia="Times New Roman" w:hAnsi="Calibri" w:cs="Calibri"/>
          <w:b/>
          <w:color w:val="2E74B5" w:themeColor="accent1" w:themeShade="BF"/>
          <w:sz w:val="28"/>
        </w:rPr>
      </w:pPr>
    </w:p>
    <w:p w:rsidR="00CE67E6" w:rsidRDefault="00CE67E6" w:rsidP="00F71437">
      <w:pPr>
        <w:spacing w:line="240" w:lineRule="auto"/>
        <w:rPr>
          <w:rFonts w:ascii="Calibri" w:eastAsia="Times New Roman" w:hAnsi="Calibri" w:cs="Calibri"/>
          <w:b/>
          <w:color w:val="2E74B5" w:themeColor="accent1" w:themeShade="BF"/>
          <w:sz w:val="28"/>
        </w:rPr>
      </w:pPr>
    </w:p>
    <w:p w:rsidR="00CE67E6" w:rsidRDefault="00364AA6" w:rsidP="00F71437">
      <w:pPr>
        <w:spacing w:line="240" w:lineRule="auto"/>
        <w:rPr>
          <w:rFonts w:ascii="Calibri" w:eastAsia="Times New Roman" w:hAnsi="Calibri" w:cs="Calibri"/>
          <w:b/>
          <w:color w:val="2E74B5" w:themeColor="accent1" w:themeShade="BF"/>
          <w:sz w:val="28"/>
        </w:rPr>
      </w:pPr>
      <w:r>
        <w:rPr>
          <w:rFonts w:ascii="Calibri" w:eastAsia="Times New Roman" w:hAnsi="Calibri" w:cs="Calibri"/>
          <w:b/>
          <w:color w:val="2E74B5" w:themeColor="accent1" w:themeShade="BF"/>
          <w:sz w:val="28"/>
        </w:rPr>
        <w:lastRenderedPageBreak/>
        <w:t xml:space="preserve">           </w:t>
      </w:r>
      <w:r w:rsidR="00CE67E6">
        <w:rPr>
          <w:rFonts w:ascii="Calibri" w:eastAsia="Times New Roman" w:hAnsi="Calibri" w:cs="Calibri"/>
          <w:b/>
          <w:noProof/>
          <w:color w:val="2E74B5" w:themeColor="accent1" w:themeShade="BF"/>
          <w:sz w:val="28"/>
        </w:rPr>
        <w:drawing>
          <wp:inline distT="0" distB="0" distL="0" distR="0" wp14:anchorId="6A0B2C24" wp14:editId="49A94B7A">
            <wp:extent cx="5486400" cy="32004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85D84" w:rsidRDefault="00585D84" w:rsidP="00585D84">
      <w:pPr>
        <w:jc w:val="center"/>
        <w:rPr>
          <w:rFonts w:ascii="Times New Roman" w:hAnsi="Times New Roman" w:cs="Times New Roman"/>
          <w:b/>
          <w:sz w:val="24"/>
          <w:szCs w:val="24"/>
        </w:rPr>
      </w:pPr>
    </w:p>
    <w:p w:rsidR="00CE67E6" w:rsidRPr="0016783B" w:rsidRDefault="00585D84" w:rsidP="0016783B">
      <w:pPr>
        <w:jc w:val="center"/>
        <w:rPr>
          <w:rFonts w:ascii="Calibri" w:eastAsia="Times New Roman" w:hAnsi="Calibri" w:cs="Calibri"/>
          <w:color w:val="000000"/>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eastAsia="Times New Roman" w:hAnsi="Times New Roman" w:cs="Times New Roman"/>
          <w:b/>
          <w:color w:val="000000"/>
          <w:sz w:val="24"/>
          <w:szCs w:val="24"/>
        </w:rPr>
        <w:t>City Solution</w:t>
      </w:r>
    </w:p>
    <w:p w:rsidR="00CE67E6" w:rsidRDefault="00CE67E6" w:rsidP="00F71437">
      <w:pPr>
        <w:spacing w:line="240" w:lineRule="auto"/>
        <w:rPr>
          <w:rFonts w:ascii="Calibri" w:eastAsia="Times New Roman" w:hAnsi="Calibri" w:cs="Calibri"/>
          <w:b/>
          <w:color w:val="2E74B5" w:themeColor="accent1" w:themeShade="BF"/>
          <w:sz w:val="28"/>
        </w:rPr>
      </w:pPr>
    </w:p>
    <w:p w:rsidR="00451E84" w:rsidRDefault="00451E84" w:rsidP="00F71437">
      <w:pPr>
        <w:spacing w:line="240" w:lineRule="auto"/>
        <w:rPr>
          <w:rFonts w:ascii="Calibri" w:eastAsia="Times New Roman" w:hAnsi="Calibri" w:cs="Calibri"/>
          <w:b/>
          <w:color w:val="2E74B5" w:themeColor="accent1" w:themeShade="BF"/>
          <w:sz w:val="28"/>
        </w:rPr>
      </w:pPr>
    </w:p>
    <w:p w:rsidR="0003205F" w:rsidRDefault="00F71437"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szCs w:val="32"/>
        </w:rPr>
      </w:pPr>
      <w:r w:rsidRPr="00801ED7">
        <w:rPr>
          <w:rFonts w:ascii="Times New Roman" w:eastAsia="Times New Roman" w:hAnsi="Times New Roman" w:cs="Times New Roman"/>
          <w:b/>
          <w:color w:val="2E74B5" w:themeColor="accent1" w:themeShade="BF"/>
          <w:sz w:val="32"/>
          <w:szCs w:val="32"/>
        </w:rPr>
        <w:t>City Express</w:t>
      </w:r>
    </w:p>
    <w:p w:rsidR="0003205F" w:rsidRDefault="0003205F" w:rsidP="0003205F">
      <w:pPr>
        <w:pStyle w:val="ListParagraph"/>
        <w:spacing w:line="240" w:lineRule="auto"/>
        <w:rPr>
          <w:rFonts w:ascii="Times New Roman" w:eastAsia="Times New Roman" w:hAnsi="Times New Roman" w:cs="Times New Roman"/>
          <w:b/>
          <w:color w:val="2E74B5" w:themeColor="accent1" w:themeShade="BF"/>
          <w:sz w:val="32"/>
          <w:szCs w:val="32"/>
        </w:rPr>
      </w:pPr>
    </w:p>
    <w:p w:rsidR="002C44E4" w:rsidRPr="0003205F" w:rsidRDefault="002C44E4" w:rsidP="0003205F">
      <w:pPr>
        <w:pStyle w:val="ListParagraph"/>
        <w:spacing w:line="240" w:lineRule="auto"/>
        <w:rPr>
          <w:rFonts w:ascii="Times New Roman" w:eastAsia="Times New Roman" w:hAnsi="Times New Roman" w:cs="Times New Roman"/>
          <w:b/>
          <w:color w:val="2E74B5" w:themeColor="accent1" w:themeShade="BF"/>
          <w:sz w:val="32"/>
          <w:szCs w:val="32"/>
        </w:rPr>
      </w:pPr>
      <w:r w:rsidRPr="0003205F">
        <w:rPr>
          <w:rFonts w:ascii="Times New Roman" w:eastAsia="Times New Roman" w:hAnsi="Times New Roman" w:cs="Times New Roman"/>
          <w:sz w:val="24"/>
          <w:szCs w:val="24"/>
          <w:shd w:val="clear" w:color="auto" w:fill="FFFFFF" w:themeFill="background1"/>
        </w:rPr>
        <w:t>City Express Cash is a fully secured and revolving facility for any legitimate purpose. The security for the loan should be ideally CBL FDR. Bank would finance against clients CBL FDR or other banks/NBFIs security. Minimum loan amount Tk. 50,000 &amp; Maximum 90% of the Present Value of CBL FDR or any other security.</w:t>
      </w:r>
    </w:p>
    <w:tbl>
      <w:tblPr>
        <w:tblStyle w:val="TableGrid"/>
        <w:tblpPr w:leftFromText="180" w:rightFromText="180" w:vertAnchor="text" w:horzAnchor="page" w:tblpX="2322" w:tblpY="745"/>
        <w:tblW w:w="8442" w:type="dxa"/>
        <w:tblLook w:val="04A0" w:firstRow="1" w:lastRow="0" w:firstColumn="1" w:lastColumn="0" w:noHBand="0" w:noVBand="1"/>
      </w:tblPr>
      <w:tblGrid>
        <w:gridCol w:w="1998"/>
        <w:gridCol w:w="1134"/>
        <w:gridCol w:w="1260"/>
        <w:gridCol w:w="1350"/>
        <w:gridCol w:w="1530"/>
        <w:gridCol w:w="1170"/>
      </w:tblGrid>
      <w:tr w:rsidR="002C44E4" w:rsidTr="00541B99">
        <w:tc>
          <w:tcPr>
            <w:tcW w:w="1998" w:type="dxa"/>
          </w:tcPr>
          <w:p w:rsidR="002C44E4" w:rsidRPr="0016783B" w:rsidRDefault="002C44E4" w:rsidP="00541B99">
            <w:pPr>
              <w:ind w:left="0"/>
              <w:jc w:val="center"/>
              <w:rPr>
                <w:rFonts w:ascii="Times New Roman" w:hAnsi="Times New Roman" w:cs="Times New Roman"/>
                <w:b/>
                <w:sz w:val="24"/>
                <w:szCs w:val="24"/>
              </w:rPr>
            </w:pPr>
            <w:r w:rsidRPr="0016783B">
              <w:rPr>
                <w:rFonts w:ascii="Times New Roman" w:hAnsi="Times New Roman" w:cs="Times New Roman"/>
                <w:b/>
                <w:sz w:val="24"/>
                <w:szCs w:val="24"/>
              </w:rPr>
              <w:t>Years</w:t>
            </w:r>
          </w:p>
        </w:tc>
        <w:tc>
          <w:tcPr>
            <w:tcW w:w="1134" w:type="dxa"/>
          </w:tcPr>
          <w:p w:rsidR="002C44E4" w:rsidRPr="0016783B" w:rsidRDefault="002C44E4" w:rsidP="00541B99">
            <w:pPr>
              <w:ind w:left="0"/>
              <w:jc w:val="center"/>
              <w:rPr>
                <w:rFonts w:ascii="Times New Roman" w:hAnsi="Times New Roman" w:cs="Times New Roman"/>
                <w:b/>
                <w:sz w:val="24"/>
                <w:szCs w:val="24"/>
              </w:rPr>
            </w:pPr>
            <w:r w:rsidRPr="0016783B">
              <w:rPr>
                <w:rFonts w:ascii="Times New Roman" w:hAnsi="Times New Roman" w:cs="Times New Roman"/>
                <w:b/>
                <w:sz w:val="24"/>
                <w:szCs w:val="24"/>
              </w:rPr>
              <w:t>2017</w:t>
            </w:r>
          </w:p>
        </w:tc>
        <w:tc>
          <w:tcPr>
            <w:tcW w:w="1260" w:type="dxa"/>
          </w:tcPr>
          <w:p w:rsidR="002C44E4" w:rsidRPr="0016783B" w:rsidRDefault="002C44E4" w:rsidP="00541B99">
            <w:pPr>
              <w:ind w:left="0"/>
              <w:jc w:val="center"/>
              <w:rPr>
                <w:rFonts w:ascii="Times New Roman" w:hAnsi="Times New Roman" w:cs="Times New Roman"/>
                <w:b/>
                <w:sz w:val="24"/>
                <w:szCs w:val="24"/>
              </w:rPr>
            </w:pPr>
            <w:r w:rsidRPr="0016783B">
              <w:rPr>
                <w:rFonts w:ascii="Times New Roman" w:hAnsi="Times New Roman" w:cs="Times New Roman"/>
                <w:b/>
                <w:sz w:val="24"/>
                <w:szCs w:val="24"/>
              </w:rPr>
              <w:t>2016</w:t>
            </w:r>
          </w:p>
        </w:tc>
        <w:tc>
          <w:tcPr>
            <w:tcW w:w="1350" w:type="dxa"/>
          </w:tcPr>
          <w:p w:rsidR="002C44E4" w:rsidRPr="0016783B" w:rsidRDefault="002C44E4" w:rsidP="00541B99">
            <w:pPr>
              <w:ind w:left="0"/>
              <w:jc w:val="center"/>
              <w:rPr>
                <w:rFonts w:ascii="Times New Roman" w:hAnsi="Times New Roman" w:cs="Times New Roman"/>
                <w:b/>
                <w:sz w:val="24"/>
                <w:szCs w:val="24"/>
              </w:rPr>
            </w:pPr>
            <w:r w:rsidRPr="0016783B">
              <w:rPr>
                <w:rFonts w:ascii="Times New Roman" w:hAnsi="Times New Roman" w:cs="Times New Roman"/>
                <w:b/>
                <w:sz w:val="24"/>
                <w:szCs w:val="24"/>
              </w:rPr>
              <w:t>2015</w:t>
            </w:r>
          </w:p>
        </w:tc>
        <w:tc>
          <w:tcPr>
            <w:tcW w:w="1530" w:type="dxa"/>
          </w:tcPr>
          <w:p w:rsidR="002C44E4" w:rsidRPr="0016783B" w:rsidRDefault="002C44E4" w:rsidP="00541B99">
            <w:pPr>
              <w:ind w:left="0"/>
              <w:jc w:val="center"/>
              <w:rPr>
                <w:rFonts w:ascii="Times New Roman" w:hAnsi="Times New Roman" w:cs="Times New Roman"/>
                <w:b/>
                <w:sz w:val="24"/>
                <w:szCs w:val="24"/>
              </w:rPr>
            </w:pPr>
            <w:r w:rsidRPr="0016783B">
              <w:rPr>
                <w:rFonts w:ascii="Times New Roman" w:hAnsi="Times New Roman" w:cs="Times New Roman"/>
                <w:b/>
                <w:sz w:val="24"/>
                <w:szCs w:val="24"/>
              </w:rPr>
              <w:t>2014</w:t>
            </w:r>
          </w:p>
        </w:tc>
        <w:tc>
          <w:tcPr>
            <w:tcW w:w="1170" w:type="dxa"/>
          </w:tcPr>
          <w:p w:rsidR="002C44E4" w:rsidRPr="0016783B" w:rsidRDefault="002C44E4" w:rsidP="00541B99">
            <w:pPr>
              <w:ind w:left="0"/>
              <w:jc w:val="center"/>
              <w:rPr>
                <w:rFonts w:ascii="Times New Roman" w:hAnsi="Times New Roman" w:cs="Times New Roman"/>
                <w:b/>
                <w:sz w:val="24"/>
                <w:szCs w:val="24"/>
              </w:rPr>
            </w:pPr>
            <w:r w:rsidRPr="0016783B">
              <w:rPr>
                <w:rFonts w:ascii="Times New Roman" w:hAnsi="Times New Roman" w:cs="Times New Roman"/>
                <w:b/>
                <w:sz w:val="24"/>
                <w:szCs w:val="24"/>
              </w:rPr>
              <w:t>2013</w:t>
            </w:r>
          </w:p>
        </w:tc>
      </w:tr>
      <w:tr w:rsidR="002C44E4" w:rsidTr="00541B99">
        <w:tc>
          <w:tcPr>
            <w:tcW w:w="1998" w:type="dxa"/>
          </w:tcPr>
          <w:p w:rsidR="002C44E4" w:rsidRPr="0016783B" w:rsidRDefault="002C44E4" w:rsidP="00541B99">
            <w:pPr>
              <w:ind w:left="0"/>
              <w:rPr>
                <w:rFonts w:ascii="Times New Roman" w:hAnsi="Times New Roman" w:cs="Times New Roman"/>
                <w:sz w:val="24"/>
                <w:szCs w:val="24"/>
              </w:rPr>
            </w:pPr>
            <w:r w:rsidRPr="0016783B">
              <w:rPr>
                <w:rFonts w:ascii="Times New Roman" w:hAnsi="Times New Roman" w:cs="Times New Roman"/>
                <w:sz w:val="24"/>
                <w:szCs w:val="24"/>
              </w:rPr>
              <w:t>% of City Express</w:t>
            </w:r>
          </w:p>
        </w:tc>
        <w:tc>
          <w:tcPr>
            <w:tcW w:w="1134" w:type="dxa"/>
          </w:tcPr>
          <w:p w:rsidR="002C44E4" w:rsidRPr="0016783B" w:rsidRDefault="002C44E4" w:rsidP="00541B99">
            <w:pPr>
              <w:ind w:left="0"/>
              <w:jc w:val="center"/>
              <w:rPr>
                <w:rFonts w:ascii="Times New Roman" w:hAnsi="Times New Roman" w:cs="Times New Roman"/>
                <w:sz w:val="24"/>
                <w:szCs w:val="24"/>
              </w:rPr>
            </w:pPr>
            <w:r w:rsidRPr="0016783B">
              <w:rPr>
                <w:rFonts w:ascii="Times New Roman" w:hAnsi="Times New Roman" w:cs="Times New Roman"/>
                <w:sz w:val="24"/>
                <w:szCs w:val="24"/>
              </w:rPr>
              <w:t>2%</w:t>
            </w:r>
          </w:p>
        </w:tc>
        <w:tc>
          <w:tcPr>
            <w:tcW w:w="1260" w:type="dxa"/>
          </w:tcPr>
          <w:p w:rsidR="002C44E4" w:rsidRPr="0016783B" w:rsidRDefault="002C44E4" w:rsidP="00541B99">
            <w:pPr>
              <w:ind w:left="0"/>
              <w:jc w:val="center"/>
              <w:rPr>
                <w:rFonts w:ascii="Times New Roman" w:hAnsi="Times New Roman" w:cs="Times New Roman"/>
                <w:sz w:val="24"/>
                <w:szCs w:val="24"/>
              </w:rPr>
            </w:pPr>
            <w:r w:rsidRPr="0016783B">
              <w:rPr>
                <w:rFonts w:ascii="Times New Roman" w:hAnsi="Times New Roman" w:cs="Times New Roman"/>
                <w:sz w:val="24"/>
                <w:szCs w:val="24"/>
              </w:rPr>
              <w:t>2%</w:t>
            </w:r>
          </w:p>
        </w:tc>
        <w:tc>
          <w:tcPr>
            <w:tcW w:w="1350" w:type="dxa"/>
          </w:tcPr>
          <w:p w:rsidR="002C44E4" w:rsidRPr="0016783B" w:rsidRDefault="002C44E4" w:rsidP="00541B99">
            <w:pPr>
              <w:ind w:left="0"/>
              <w:jc w:val="center"/>
              <w:rPr>
                <w:rFonts w:ascii="Times New Roman" w:hAnsi="Times New Roman" w:cs="Times New Roman"/>
                <w:sz w:val="24"/>
                <w:szCs w:val="24"/>
              </w:rPr>
            </w:pPr>
            <w:r w:rsidRPr="0016783B">
              <w:rPr>
                <w:rFonts w:ascii="Times New Roman" w:hAnsi="Times New Roman" w:cs="Times New Roman"/>
                <w:sz w:val="24"/>
                <w:szCs w:val="24"/>
              </w:rPr>
              <w:t>2%</w:t>
            </w:r>
          </w:p>
        </w:tc>
        <w:tc>
          <w:tcPr>
            <w:tcW w:w="1530" w:type="dxa"/>
          </w:tcPr>
          <w:p w:rsidR="002C44E4" w:rsidRPr="0016783B" w:rsidRDefault="002C44E4" w:rsidP="00541B99">
            <w:pPr>
              <w:ind w:left="0"/>
              <w:jc w:val="center"/>
              <w:rPr>
                <w:rFonts w:ascii="Times New Roman" w:hAnsi="Times New Roman" w:cs="Times New Roman"/>
                <w:sz w:val="24"/>
                <w:szCs w:val="24"/>
              </w:rPr>
            </w:pPr>
            <w:r w:rsidRPr="0016783B">
              <w:rPr>
                <w:rFonts w:ascii="Times New Roman" w:hAnsi="Times New Roman" w:cs="Times New Roman"/>
                <w:sz w:val="24"/>
                <w:szCs w:val="24"/>
              </w:rPr>
              <w:t>2%</w:t>
            </w:r>
          </w:p>
        </w:tc>
        <w:tc>
          <w:tcPr>
            <w:tcW w:w="1170" w:type="dxa"/>
          </w:tcPr>
          <w:p w:rsidR="002C44E4" w:rsidRPr="0016783B" w:rsidRDefault="002C44E4" w:rsidP="00541B99">
            <w:pPr>
              <w:ind w:left="0"/>
              <w:jc w:val="center"/>
              <w:rPr>
                <w:rFonts w:ascii="Times New Roman" w:hAnsi="Times New Roman" w:cs="Times New Roman"/>
                <w:sz w:val="24"/>
                <w:szCs w:val="24"/>
              </w:rPr>
            </w:pPr>
            <w:r w:rsidRPr="0016783B">
              <w:rPr>
                <w:rFonts w:ascii="Times New Roman" w:hAnsi="Times New Roman" w:cs="Times New Roman"/>
                <w:sz w:val="24"/>
                <w:szCs w:val="24"/>
              </w:rPr>
              <w:t>3%</w:t>
            </w:r>
          </w:p>
        </w:tc>
      </w:tr>
    </w:tbl>
    <w:p w:rsidR="002C44E4" w:rsidRPr="002C44E4" w:rsidRDefault="002C44E4" w:rsidP="00167A17">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541B99" w:rsidRPr="00F6471F">
        <w:rPr>
          <w:rFonts w:ascii="Times New Roman" w:hAnsi="Times New Roman" w:cs="Times New Roman"/>
          <w:sz w:val="24"/>
          <w:szCs w:val="24"/>
          <w:shd w:val="clear" w:color="auto" w:fill="FFFFFF"/>
        </w:rPr>
        <w:t xml:space="preserve">percentages of changes on </w:t>
      </w:r>
      <w:r w:rsidR="00541B99">
        <w:rPr>
          <w:rFonts w:ascii="Times New Roman" w:eastAsia="Times New Roman" w:hAnsi="Times New Roman" w:cs="Times New Roman"/>
          <w:color w:val="000000"/>
          <w:sz w:val="24"/>
          <w:szCs w:val="24"/>
        </w:rPr>
        <w:t>City Express</w:t>
      </w:r>
      <w:r w:rsidR="00541B99" w:rsidRPr="002D63CE">
        <w:rPr>
          <w:rFonts w:ascii="Times New Roman" w:hAnsi="Times New Roman" w:cs="Times New Roman"/>
          <w:sz w:val="24"/>
          <w:szCs w:val="24"/>
        </w:rPr>
        <w:t xml:space="preserve"> </w:t>
      </w:r>
      <w:r w:rsidR="00541B99" w:rsidRPr="00F6471F">
        <w:rPr>
          <w:rFonts w:ascii="Times New Roman" w:hAnsi="Times New Roman" w:cs="Times New Roman"/>
          <w:sz w:val="24"/>
          <w:szCs w:val="24"/>
          <w:shd w:val="clear" w:color="auto" w:fill="FFFFFF"/>
        </w:rPr>
        <w:t>of City Bank Limit</w:t>
      </w:r>
      <w:r w:rsidR="00541B99">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p w:rsidR="002C44E4" w:rsidRPr="002C44E4" w:rsidRDefault="002C44E4" w:rsidP="002C44E4">
      <w:pPr>
        <w:pStyle w:val="ListParagraph"/>
        <w:rPr>
          <w:rFonts w:ascii="Times New Roman" w:eastAsia="Times New Roman" w:hAnsi="Times New Roman" w:cs="Times New Roman"/>
          <w:sz w:val="24"/>
          <w:szCs w:val="24"/>
        </w:rPr>
      </w:pPr>
    </w:p>
    <w:p w:rsidR="00D87955" w:rsidRDefault="00D87955" w:rsidP="00120BA0">
      <w:pPr>
        <w:rPr>
          <w:sz w:val="24"/>
          <w:szCs w:val="24"/>
        </w:rPr>
      </w:pPr>
    </w:p>
    <w:p w:rsidR="008E178F" w:rsidRDefault="008E178F" w:rsidP="008E178F">
      <w:pPr>
        <w:rPr>
          <w:sz w:val="24"/>
          <w:szCs w:val="24"/>
        </w:rPr>
      </w:pPr>
    </w:p>
    <w:p w:rsidR="00541B99" w:rsidRDefault="00541B99" w:rsidP="008E178F">
      <w:pPr>
        <w:rPr>
          <w:rFonts w:ascii="Times New Roman" w:hAnsi="Times New Roman" w:cs="Times New Roman"/>
          <w:sz w:val="24"/>
          <w:szCs w:val="24"/>
        </w:rPr>
      </w:pPr>
    </w:p>
    <w:p w:rsidR="000B55C9" w:rsidRPr="000D6BE1" w:rsidRDefault="00541B99" w:rsidP="008E178F">
      <w:pPr>
        <w:rPr>
          <w:rFonts w:ascii="Times New Roman" w:eastAsia="Times New Roman" w:hAnsi="Times New Roman" w:cs="Times New Roman"/>
          <w:color w:val="000000"/>
          <w:sz w:val="24"/>
          <w:szCs w:val="24"/>
        </w:rPr>
      </w:pPr>
      <w:r>
        <w:rPr>
          <w:rFonts w:ascii="Times New Roman" w:hAnsi="Times New Roman" w:cs="Times New Roman"/>
          <w:sz w:val="24"/>
          <w:szCs w:val="24"/>
        </w:rPr>
        <w:t>F</w:t>
      </w:r>
      <w:r w:rsidR="000B55C9" w:rsidRPr="000D6BE1">
        <w:rPr>
          <w:rFonts w:ascii="Times New Roman" w:hAnsi="Times New Roman" w:cs="Times New Roman"/>
          <w:sz w:val="24"/>
          <w:szCs w:val="24"/>
        </w:rPr>
        <w:t>rom the Percentage</w:t>
      </w:r>
      <w:r w:rsidR="00167A17">
        <w:rPr>
          <w:rFonts w:ascii="Times New Roman" w:hAnsi="Times New Roman" w:cs="Times New Roman"/>
          <w:sz w:val="24"/>
          <w:szCs w:val="24"/>
        </w:rPr>
        <w:t>s</w:t>
      </w:r>
      <w:r w:rsidR="000B55C9" w:rsidRPr="000D6BE1">
        <w:rPr>
          <w:rFonts w:ascii="Times New Roman" w:hAnsi="Times New Roman" w:cs="Times New Roman"/>
          <w:sz w:val="24"/>
          <w:szCs w:val="24"/>
        </w:rPr>
        <w:t xml:space="preserve"> of </w:t>
      </w:r>
      <w:r w:rsidR="000B55C9" w:rsidRPr="000D6BE1">
        <w:rPr>
          <w:rFonts w:ascii="Times New Roman" w:eastAsia="Times New Roman" w:hAnsi="Times New Roman" w:cs="Times New Roman"/>
          <w:color w:val="000000"/>
          <w:sz w:val="24"/>
          <w:szCs w:val="24"/>
        </w:rPr>
        <w:t xml:space="preserve">City </w:t>
      </w:r>
      <w:r w:rsidR="00A559D3" w:rsidRPr="000D6BE1">
        <w:rPr>
          <w:rFonts w:ascii="Times New Roman" w:eastAsia="Times New Roman" w:hAnsi="Times New Roman" w:cs="Times New Roman"/>
          <w:color w:val="000000"/>
          <w:sz w:val="24"/>
          <w:szCs w:val="24"/>
        </w:rPr>
        <w:t xml:space="preserve">express </w:t>
      </w:r>
      <w:r w:rsidR="000B55C9" w:rsidRPr="000D6BE1">
        <w:rPr>
          <w:rFonts w:ascii="Times New Roman" w:hAnsi="Times New Roman" w:cs="Times New Roman"/>
          <w:sz w:val="24"/>
          <w:szCs w:val="24"/>
        </w:rPr>
        <w:t xml:space="preserve">we can see that there </w:t>
      </w:r>
      <w:r w:rsidR="00707208" w:rsidRPr="000D6BE1">
        <w:rPr>
          <w:rFonts w:ascii="Times New Roman" w:hAnsi="Times New Roman" w:cs="Times New Roman"/>
          <w:sz w:val="24"/>
          <w:szCs w:val="24"/>
        </w:rPr>
        <w:t>were</w:t>
      </w:r>
      <w:r w:rsidR="000B55C9" w:rsidRPr="000D6BE1">
        <w:rPr>
          <w:rFonts w:ascii="Times New Roman" w:hAnsi="Times New Roman" w:cs="Times New Roman"/>
          <w:sz w:val="24"/>
          <w:szCs w:val="24"/>
        </w:rPr>
        <w:t xml:space="preserve"> </w:t>
      </w:r>
      <w:r w:rsidR="00A559D3" w:rsidRPr="000D6BE1">
        <w:rPr>
          <w:rFonts w:ascii="Times New Roman" w:hAnsi="Times New Roman" w:cs="Times New Roman"/>
          <w:sz w:val="24"/>
          <w:szCs w:val="24"/>
        </w:rPr>
        <w:t xml:space="preserve">less </w:t>
      </w:r>
      <w:r w:rsidR="000B55C9" w:rsidRPr="000D6BE1">
        <w:rPr>
          <w:rFonts w:ascii="Times New Roman" w:hAnsi="Times New Roman" w:cs="Times New Roman"/>
          <w:sz w:val="24"/>
          <w:szCs w:val="24"/>
        </w:rPr>
        <w:t xml:space="preserve">significant changes. In 2014 it was decreased </w:t>
      </w:r>
      <w:r w:rsidR="00A559D3" w:rsidRPr="000D6BE1">
        <w:rPr>
          <w:rFonts w:ascii="Times New Roman" w:hAnsi="Times New Roman" w:cs="Times New Roman"/>
          <w:sz w:val="24"/>
          <w:szCs w:val="24"/>
        </w:rPr>
        <w:t>1</w:t>
      </w:r>
      <w:r w:rsidR="000B55C9" w:rsidRPr="000D6BE1">
        <w:rPr>
          <w:rFonts w:ascii="Times New Roman" w:hAnsi="Times New Roman" w:cs="Times New Roman"/>
          <w:sz w:val="24"/>
          <w:szCs w:val="24"/>
        </w:rPr>
        <w:t xml:space="preserve">% from the previous year. </w:t>
      </w:r>
      <w:r w:rsidR="00707208" w:rsidRPr="000D6BE1">
        <w:rPr>
          <w:rFonts w:ascii="Times New Roman" w:hAnsi="Times New Roman" w:cs="Times New Roman"/>
          <w:sz w:val="24"/>
          <w:szCs w:val="24"/>
        </w:rPr>
        <w:t>From 2014 to 2017 i</w:t>
      </w:r>
      <w:r w:rsidR="00A559D3" w:rsidRPr="000D6BE1">
        <w:rPr>
          <w:rFonts w:ascii="Times New Roman" w:hAnsi="Times New Roman" w:cs="Times New Roman"/>
          <w:sz w:val="24"/>
          <w:szCs w:val="24"/>
        </w:rPr>
        <w:t xml:space="preserve">t was same percentages </w:t>
      </w:r>
      <w:r w:rsidR="00707208" w:rsidRPr="000D6BE1">
        <w:rPr>
          <w:rFonts w:ascii="Times New Roman" w:hAnsi="Times New Roman" w:cs="Times New Roman"/>
          <w:sz w:val="24"/>
          <w:szCs w:val="24"/>
        </w:rPr>
        <w:t xml:space="preserve">and reached on Tk. </w:t>
      </w:r>
      <w:r w:rsidR="00707208" w:rsidRPr="000D6BE1">
        <w:rPr>
          <w:rFonts w:ascii="Times New Roman" w:eastAsia="Times New Roman" w:hAnsi="Times New Roman" w:cs="Times New Roman"/>
          <w:color w:val="000000"/>
          <w:sz w:val="24"/>
          <w:szCs w:val="24"/>
        </w:rPr>
        <w:t xml:space="preserve">3,125,076,606/= from </w:t>
      </w:r>
      <w:r w:rsidR="00707208" w:rsidRPr="000D6BE1">
        <w:rPr>
          <w:rFonts w:ascii="Times New Roman" w:hAnsi="Times New Roman" w:cs="Times New Roman"/>
          <w:sz w:val="24"/>
          <w:szCs w:val="24"/>
        </w:rPr>
        <w:t>previous year</w:t>
      </w:r>
      <w:r w:rsidR="000B55C9" w:rsidRPr="000D6BE1">
        <w:rPr>
          <w:rFonts w:ascii="Times New Roman" w:hAnsi="Times New Roman" w:cs="Times New Roman"/>
          <w:sz w:val="24"/>
          <w:szCs w:val="24"/>
        </w:rPr>
        <w:t xml:space="preserve">. </w:t>
      </w:r>
    </w:p>
    <w:p w:rsidR="00121442" w:rsidRDefault="00121442" w:rsidP="000B55C9">
      <w:pPr>
        <w:rPr>
          <w:b/>
          <w:color w:val="2E74B5" w:themeColor="accent1" w:themeShade="BF"/>
          <w:sz w:val="32"/>
          <w:szCs w:val="24"/>
        </w:rPr>
      </w:pPr>
    </w:p>
    <w:p w:rsidR="00CE67E6" w:rsidRDefault="000D6BE1" w:rsidP="000B55C9">
      <w:pPr>
        <w:rPr>
          <w:b/>
          <w:color w:val="2E74B5" w:themeColor="accent1" w:themeShade="BF"/>
          <w:sz w:val="32"/>
          <w:szCs w:val="24"/>
        </w:rPr>
      </w:pPr>
      <w:r>
        <w:rPr>
          <w:b/>
          <w:color w:val="2E74B5" w:themeColor="accent1" w:themeShade="BF"/>
          <w:sz w:val="32"/>
          <w:szCs w:val="24"/>
        </w:rPr>
        <w:lastRenderedPageBreak/>
        <w:t xml:space="preserve">         </w:t>
      </w:r>
      <w:r w:rsidR="00CE67E6">
        <w:rPr>
          <w:b/>
          <w:noProof/>
          <w:color w:val="2E74B5" w:themeColor="accent1" w:themeShade="BF"/>
          <w:sz w:val="32"/>
          <w:szCs w:val="24"/>
        </w:rPr>
        <w:drawing>
          <wp:inline distT="0" distB="0" distL="0" distR="0" wp14:anchorId="1139698E" wp14:editId="6293259B">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820AB" w:rsidRDefault="000D6BE1" w:rsidP="008820AB">
      <w:pPr>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eastAsia="Times New Roman" w:hAnsi="Times New Roman" w:cs="Times New Roman"/>
          <w:b/>
          <w:color w:val="000000"/>
          <w:sz w:val="24"/>
          <w:szCs w:val="24"/>
        </w:rPr>
        <w:t xml:space="preserve">City </w:t>
      </w:r>
      <w:r w:rsidR="008820AB">
        <w:rPr>
          <w:rFonts w:ascii="Times New Roman" w:eastAsia="Times New Roman" w:hAnsi="Times New Roman" w:cs="Times New Roman"/>
          <w:b/>
          <w:color w:val="000000"/>
          <w:sz w:val="24"/>
          <w:szCs w:val="24"/>
        </w:rPr>
        <w:t>Express</w:t>
      </w:r>
    </w:p>
    <w:p w:rsidR="00167A17" w:rsidRDefault="00167A17" w:rsidP="008820AB">
      <w:pPr>
        <w:jc w:val="center"/>
        <w:rPr>
          <w:rFonts w:ascii="Calibri" w:eastAsia="Times New Roman" w:hAnsi="Calibri" w:cs="Calibri"/>
          <w:color w:val="000000"/>
        </w:rPr>
      </w:pPr>
    </w:p>
    <w:p w:rsidR="0003205F" w:rsidRDefault="0003205F" w:rsidP="008820AB">
      <w:pPr>
        <w:jc w:val="center"/>
        <w:rPr>
          <w:rFonts w:ascii="Calibri" w:eastAsia="Times New Roman" w:hAnsi="Calibri" w:cs="Calibri"/>
          <w:color w:val="000000"/>
        </w:rPr>
      </w:pPr>
    </w:p>
    <w:p w:rsidR="0003205F" w:rsidRDefault="0003205F" w:rsidP="008820AB">
      <w:pPr>
        <w:jc w:val="center"/>
        <w:rPr>
          <w:rFonts w:ascii="Calibri" w:eastAsia="Times New Roman" w:hAnsi="Calibri" w:cs="Calibri"/>
          <w:color w:val="000000"/>
        </w:rPr>
      </w:pPr>
    </w:p>
    <w:p w:rsidR="00E964DF" w:rsidRPr="00CB1303" w:rsidRDefault="0003205F" w:rsidP="00770F01">
      <w:pPr>
        <w:pStyle w:val="ListParagraph"/>
        <w:numPr>
          <w:ilvl w:val="2"/>
          <w:numId w:val="4"/>
        </w:numPr>
        <w:rPr>
          <w:rFonts w:ascii="Times New Roman" w:eastAsia="Times New Roman" w:hAnsi="Times New Roman" w:cs="Times New Roman"/>
          <w:color w:val="000000"/>
          <w:sz w:val="32"/>
          <w:szCs w:val="32"/>
        </w:rPr>
      </w:pPr>
      <w:r>
        <w:rPr>
          <w:rFonts w:ascii="Times New Roman" w:eastAsia="Times New Roman" w:hAnsi="Times New Roman" w:cs="Times New Roman"/>
          <w:b/>
          <w:color w:val="2E74B5" w:themeColor="accent1" w:themeShade="BF"/>
          <w:sz w:val="32"/>
          <w:szCs w:val="32"/>
        </w:rPr>
        <w:t>Loan A</w:t>
      </w:r>
      <w:r w:rsidR="00E964DF" w:rsidRPr="00CB1303">
        <w:rPr>
          <w:rFonts w:ascii="Times New Roman" w:eastAsia="Times New Roman" w:hAnsi="Times New Roman" w:cs="Times New Roman"/>
          <w:b/>
          <w:color w:val="2E74B5" w:themeColor="accent1" w:themeShade="BF"/>
          <w:sz w:val="32"/>
          <w:szCs w:val="32"/>
        </w:rPr>
        <w:t>gainst Payroll</w:t>
      </w:r>
    </w:p>
    <w:p w:rsidR="008820AB" w:rsidRPr="00C63E02" w:rsidRDefault="00C63E02" w:rsidP="004C75EF">
      <w:pPr>
        <w:pStyle w:val="ListParagraph"/>
        <w:rPr>
          <w:rFonts w:ascii="Times New Roman" w:eastAsia="Times New Roman" w:hAnsi="Times New Roman" w:cs="Times New Roman"/>
          <w:color w:val="000000" w:themeColor="text1"/>
          <w:sz w:val="24"/>
          <w:szCs w:val="24"/>
        </w:rPr>
      </w:pPr>
      <w:r w:rsidRPr="00C63E02">
        <w:rPr>
          <w:rFonts w:ascii="Times New Roman" w:eastAsia="Times New Roman" w:hAnsi="Times New Roman" w:cs="Times New Roman"/>
          <w:color w:val="000000" w:themeColor="text1"/>
          <w:sz w:val="24"/>
          <w:szCs w:val="24"/>
        </w:rPr>
        <w:t>It is a unique education loan offered to fund higher studies not only in Bangladesh but also abroad. It offers up to 95% of fixed deposit value as student loan or up to tk.10 lac on purely collateral-free basis.</w:t>
      </w:r>
    </w:p>
    <w:p w:rsidR="00CB1303" w:rsidRPr="002C44E4" w:rsidRDefault="00CB1303" w:rsidP="004C75EF">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t xml:space="preserve">The </w:t>
      </w:r>
      <w:r w:rsidR="0074743A" w:rsidRPr="00F6471F">
        <w:rPr>
          <w:rFonts w:ascii="Times New Roman" w:hAnsi="Times New Roman" w:cs="Times New Roman"/>
          <w:sz w:val="24"/>
          <w:szCs w:val="24"/>
          <w:shd w:val="clear" w:color="auto" w:fill="FFFFFF"/>
        </w:rPr>
        <w:t xml:space="preserve">percentages of changes on </w:t>
      </w:r>
      <w:r w:rsidR="0074743A">
        <w:rPr>
          <w:rFonts w:ascii="Times New Roman" w:eastAsia="Times New Roman" w:hAnsi="Times New Roman" w:cs="Times New Roman"/>
          <w:color w:val="000000"/>
          <w:sz w:val="24"/>
          <w:szCs w:val="24"/>
        </w:rPr>
        <w:t>Loan against Payroll</w:t>
      </w:r>
      <w:r w:rsidR="0074743A" w:rsidRPr="002D63CE">
        <w:rPr>
          <w:rFonts w:ascii="Times New Roman" w:hAnsi="Times New Roman" w:cs="Times New Roman"/>
          <w:sz w:val="24"/>
          <w:szCs w:val="24"/>
        </w:rPr>
        <w:t xml:space="preserve"> </w:t>
      </w:r>
      <w:r w:rsidR="0074743A" w:rsidRPr="00F6471F">
        <w:rPr>
          <w:rFonts w:ascii="Times New Roman" w:hAnsi="Times New Roman" w:cs="Times New Roman"/>
          <w:sz w:val="24"/>
          <w:szCs w:val="24"/>
          <w:shd w:val="clear" w:color="auto" w:fill="FFFFFF"/>
        </w:rPr>
        <w:t>of City Bank Limit</w:t>
      </w:r>
      <w:r w:rsidR="0074743A">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tbl>
      <w:tblPr>
        <w:tblStyle w:val="TableGrid"/>
        <w:tblpPr w:leftFromText="180" w:rightFromText="180" w:vertAnchor="text" w:horzAnchor="page" w:tblpX="2206" w:tblpY="374"/>
        <w:tblW w:w="0" w:type="auto"/>
        <w:tblLook w:val="04A0" w:firstRow="1" w:lastRow="0" w:firstColumn="1" w:lastColumn="0" w:noHBand="0" w:noVBand="1"/>
      </w:tblPr>
      <w:tblGrid>
        <w:gridCol w:w="3055"/>
        <w:gridCol w:w="1170"/>
        <w:gridCol w:w="990"/>
        <w:gridCol w:w="1170"/>
        <w:gridCol w:w="1080"/>
        <w:gridCol w:w="1080"/>
      </w:tblGrid>
      <w:tr w:rsidR="00AD7FDF" w:rsidTr="00AD7FDF">
        <w:tc>
          <w:tcPr>
            <w:tcW w:w="3055" w:type="dxa"/>
          </w:tcPr>
          <w:p w:rsidR="00AD7FDF" w:rsidRPr="00AD7FDF" w:rsidRDefault="00AD7FDF" w:rsidP="00167A17">
            <w:pPr>
              <w:ind w:left="0"/>
              <w:jc w:val="center"/>
              <w:rPr>
                <w:rFonts w:ascii="Times New Roman" w:hAnsi="Times New Roman" w:cs="Times New Roman"/>
                <w:b/>
                <w:sz w:val="24"/>
                <w:szCs w:val="24"/>
              </w:rPr>
            </w:pPr>
            <w:r w:rsidRPr="00AD7FDF">
              <w:rPr>
                <w:rFonts w:ascii="Times New Roman" w:hAnsi="Times New Roman" w:cs="Times New Roman"/>
                <w:b/>
                <w:sz w:val="24"/>
                <w:szCs w:val="24"/>
              </w:rPr>
              <w:t>Years</w:t>
            </w:r>
          </w:p>
        </w:tc>
        <w:tc>
          <w:tcPr>
            <w:tcW w:w="1170" w:type="dxa"/>
          </w:tcPr>
          <w:p w:rsidR="00AD7FDF" w:rsidRPr="00AD7FDF" w:rsidRDefault="00AD7FDF" w:rsidP="00167A17">
            <w:pPr>
              <w:ind w:left="0"/>
              <w:jc w:val="center"/>
              <w:rPr>
                <w:rFonts w:ascii="Times New Roman" w:hAnsi="Times New Roman" w:cs="Times New Roman"/>
                <w:b/>
                <w:sz w:val="24"/>
                <w:szCs w:val="24"/>
              </w:rPr>
            </w:pPr>
            <w:r w:rsidRPr="00AD7FDF">
              <w:rPr>
                <w:rFonts w:ascii="Times New Roman" w:hAnsi="Times New Roman" w:cs="Times New Roman"/>
                <w:b/>
                <w:sz w:val="24"/>
                <w:szCs w:val="24"/>
              </w:rPr>
              <w:t>2017</w:t>
            </w:r>
          </w:p>
        </w:tc>
        <w:tc>
          <w:tcPr>
            <w:tcW w:w="990" w:type="dxa"/>
          </w:tcPr>
          <w:p w:rsidR="00AD7FDF" w:rsidRPr="00AD7FDF" w:rsidRDefault="00AD7FDF" w:rsidP="00167A17">
            <w:pPr>
              <w:ind w:left="0"/>
              <w:jc w:val="center"/>
              <w:rPr>
                <w:rFonts w:ascii="Times New Roman" w:hAnsi="Times New Roman" w:cs="Times New Roman"/>
                <w:b/>
                <w:sz w:val="24"/>
                <w:szCs w:val="24"/>
              </w:rPr>
            </w:pPr>
            <w:r w:rsidRPr="00AD7FDF">
              <w:rPr>
                <w:rFonts w:ascii="Times New Roman" w:hAnsi="Times New Roman" w:cs="Times New Roman"/>
                <w:b/>
                <w:sz w:val="24"/>
                <w:szCs w:val="24"/>
              </w:rPr>
              <w:t>2016</w:t>
            </w:r>
          </w:p>
        </w:tc>
        <w:tc>
          <w:tcPr>
            <w:tcW w:w="1170" w:type="dxa"/>
          </w:tcPr>
          <w:p w:rsidR="00AD7FDF" w:rsidRPr="00AD7FDF" w:rsidRDefault="00AD7FDF" w:rsidP="00167A17">
            <w:pPr>
              <w:ind w:left="0"/>
              <w:jc w:val="center"/>
              <w:rPr>
                <w:rFonts w:ascii="Times New Roman" w:hAnsi="Times New Roman" w:cs="Times New Roman"/>
                <w:b/>
                <w:sz w:val="24"/>
                <w:szCs w:val="24"/>
              </w:rPr>
            </w:pPr>
            <w:r w:rsidRPr="00AD7FDF">
              <w:rPr>
                <w:rFonts w:ascii="Times New Roman" w:hAnsi="Times New Roman" w:cs="Times New Roman"/>
                <w:b/>
                <w:sz w:val="24"/>
                <w:szCs w:val="24"/>
              </w:rPr>
              <w:t>2015</w:t>
            </w:r>
          </w:p>
        </w:tc>
        <w:tc>
          <w:tcPr>
            <w:tcW w:w="1080" w:type="dxa"/>
          </w:tcPr>
          <w:p w:rsidR="00AD7FDF" w:rsidRPr="00AD7FDF" w:rsidRDefault="00AD7FDF" w:rsidP="00167A17">
            <w:pPr>
              <w:ind w:left="0"/>
              <w:jc w:val="center"/>
              <w:rPr>
                <w:rFonts w:ascii="Times New Roman" w:hAnsi="Times New Roman" w:cs="Times New Roman"/>
                <w:b/>
                <w:sz w:val="24"/>
                <w:szCs w:val="24"/>
              </w:rPr>
            </w:pPr>
            <w:r w:rsidRPr="00AD7FDF">
              <w:rPr>
                <w:rFonts w:ascii="Times New Roman" w:hAnsi="Times New Roman" w:cs="Times New Roman"/>
                <w:b/>
                <w:sz w:val="24"/>
                <w:szCs w:val="24"/>
              </w:rPr>
              <w:t>2014</w:t>
            </w:r>
          </w:p>
        </w:tc>
        <w:tc>
          <w:tcPr>
            <w:tcW w:w="1080" w:type="dxa"/>
          </w:tcPr>
          <w:p w:rsidR="00AD7FDF" w:rsidRPr="00AD7FDF" w:rsidRDefault="00AD7FDF" w:rsidP="00167A17">
            <w:pPr>
              <w:ind w:left="0"/>
              <w:jc w:val="center"/>
              <w:rPr>
                <w:rFonts w:ascii="Times New Roman" w:hAnsi="Times New Roman" w:cs="Times New Roman"/>
                <w:b/>
                <w:sz w:val="24"/>
                <w:szCs w:val="24"/>
              </w:rPr>
            </w:pPr>
            <w:r w:rsidRPr="00AD7FDF">
              <w:rPr>
                <w:rFonts w:ascii="Times New Roman" w:hAnsi="Times New Roman" w:cs="Times New Roman"/>
                <w:b/>
                <w:sz w:val="24"/>
                <w:szCs w:val="24"/>
              </w:rPr>
              <w:t>2013</w:t>
            </w:r>
          </w:p>
        </w:tc>
      </w:tr>
      <w:tr w:rsidR="00AD7FDF" w:rsidTr="00AD7FDF">
        <w:tc>
          <w:tcPr>
            <w:tcW w:w="3055" w:type="dxa"/>
          </w:tcPr>
          <w:p w:rsidR="00AD7FDF" w:rsidRPr="00AD7FDF" w:rsidRDefault="00AD7FDF" w:rsidP="00167A17">
            <w:pPr>
              <w:ind w:left="0"/>
              <w:rPr>
                <w:rFonts w:ascii="Times New Roman" w:hAnsi="Times New Roman" w:cs="Times New Roman"/>
                <w:sz w:val="24"/>
                <w:szCs w:val="24"/>
              </w:rPr>
            </w:pPr>
            <w:r w:rsidRPr="00AD7FDF">
              <w:rPr>
                <w:rFonts w:ascii="Times New Roman" w:hAnsi="Times New Roman" w:cs="Times New Roman"/>
                <w:sz w:val="24"/>
                <w:szCs w:val="24"/>
              </w:rPr>
              <w:t>% of Loan Against Payroll</w:t>
            </w:r>
          </w:p>
        </w:tc>
        <w:tc>
          <w:tcPr>
            <w:tcW w:w="1170" w:type="dxa"/>
          </w:tcPr>
          <w:p w:rsidR="00AD7FDF" w:rsidRPr="00AD7FDF" w:rsidRDefault="00AD7FDF" w:rsidP="00167A17">
            <w:pPr>
              <w:ind w:left="0"/>
              <w:jc w:val="center"/>
              <w:rPr>
                <w:rFonts w:ascii="Times New Roman" w:hAnsi="Times New Roman" w:cs="Times New Roman"/>
                <w:sz w:val="24"/>
                <w:szCs w:val="24"/>
              </w:rPr>
            </w:pPr>
            <w:r w:rsidRPr="00AD7FDF">
              <w:rPr>
                <w:rFonts w:ascii="Times New Roman" w:hAnsi="Times New Roman" w:cs="Times New Roman"/>
                <w:sz w:val="24"/>
                <w:szCs w:val="24"/>
              </w:rPr>
              <w:t>1%</w:t>
            </w:r>
          </w:p>
        </w:tc>
        <w:tc>
          <w:tcPr>
            <w:tcW w:w="990" w:type="dxa"/>
          </w:tcPr>
          <w:p w:rsidR="00AD7FDF" w:rsidRPr="00AD7FDF" w:rsidRDefault="00AD7FDF" w:rsidP="00167A17">
            <w:pPr>
              <w:ind w:left="0"/>
              <w:jc w:val="center"/>
              <w:rPr>
                <w:rFonts w:ascii="Times New Roman" w:hAnsi="Times New Roman" w:cs="Times New Roman"/>
                <w:sz w:val="24"/>
                <w:szCs w:val="24"/>
              </w:rPr>
            </w:pPr>
            <w:r w:rsidRPr="00AD7FDF">
              <w:rPr>
                <w:rFonts w:ascii="Times New Roman" w:hAnsi="Times New Roman" w:cs="Times New Roman"/>
                <w:sz w:val="24"/>
                <w:szCs w:val="24"/>
              </w:rPr>
              <w:t>2%</w:t>
            </w:r>
          </w:p>
        </w:tc>
        <w:tc>
          <w:tcPr>
            <w:tcW w:w="1170" w:type="dxa"/>
          </w:tcPr>
          <w:p w:rsidR="00AD7FDF" w:rsidRPr="00AD7FDF" w:rsidRDefault="00AD7FDF" w:rsidP="00167A17">
            <w:pPr>
              <w:ind w:left="0"/>
              <w:jc w:val="center"/>
              <w:rPr>
                <w:rFonts w:ascii="Times New Roman" w:hAnsi="Times New Roman" w:cs="Times New Roman"/>
                <w:sz w:val="24"/>
                <w:szCs w:val="24"/>
              </w:rPr>
            </w:pPr>
            <w:r w:rsidRPr="00AD7FDF">
              <w:rPr>
                <w:rFonts w:ascii="Times New Roman" w:hAnsi="Times New Roman" w:cs="Times New Roman"/>
                <w:sz w:val="24"/>
                <w:szCs w:val="24"/>
              </w:rPr>
              <w:t>2%</w:t>
            </w:r>
          </w:p>
        </w:tc>
        <w:tc>
          <w:tcPr>
            <w:tcW w:w="1080" w:type="dxa"/>
          </w:tcPr>
          <w:p w:rsidR="00AD7FDF" w:rsidRPr="00AD7FDF" w:rsidRDefault="00AD7FDF" w:rsidP="00167A17">
            <w:pPr>
              <w:ind w:left="0"/>
              <w:jc w:val="center"/>
              <w:rPr>
                <w:rFonts w:ascii="Times New Roman" w:hAnsi="Times New Roman" w:cs="Times New Roman"/>
                <w:sz w:val="24"/>
                <w:szCs w:val="24"/>
              </w:rPr>
            </w:pPr>
            <w:r w:rsidRPr="00AD7FDF">
              <w:rPr>
                <w:rFonts w:ascii="Times New Roman" w:hAnsi="Times New Roman" w:cs="Times New Roman"/>
                <w:sz w:val="24"/>
                <w:szCs w:val="24"/>
              </w:rPr>
              <w:t>0%</w:t>
            </w:r>
          </w:p>
        </w:tc>
        <w:tc>
          <w:tcPr>
            <w:tcW w:w="1080" w:type="dxa"/>
          </w:tcPr>
          <w:p w:rsidR="00AD7FDF" w:rsidRPr="00AD7FDF" w:rsidRDefault="00AD7FDF" w:rsidP="00167A17">
            <w:pPr>
              <w:ind w:left="0"/>
              <w:jc w:val="center"/>
              <w:rPr>
                <w:rFonts w:ascii="Times New Roman" w:hAnsi="Times New Roman" w:cs="Times New Roman"/>
                <w:sz w:val="24"/>
                <w:szCs w:val="24"/>
              </w:rPr>
            </w:pPr>
            <w:r w:rsidRPr="00AD7FDF">
              <w:rPr>
                <w:rFonts w:ascii="Times New Roman" w:hAnsi="Times New Roman" w:cs="Times New Roman"/>
                <w:sz w:val="24"/>
                <w:szCs w:val="24"/>
              </w:rPr>
              <w:t>0%</w:t>
            </w:r>
          </w:p>
        </w:tc>
      </w:tr>
    </w:tbl>
    <w:p w:rsidR="008820AB" w:rsidRPr="008820AB" w:rsidRDefault="008820AB" w:rsidP="00167A17">
      <w:pPr>
        <w:pStyle w:val="ListParagraph"/>
        <w:ind w:left="0"/>
        <w:rPr>
          <w:rFonts w:ascii="Calibri" w:eastAsia="Times New Roman" w:hAnsi="Calibri" w:cs="Calibri"/>
          <w:color w:val="000000"/>
        </w:rPr>
      </w:pPr>
    </w:p>
    <w:p w:rsidR="00E964DF" w:rsidRDefault="00E964DF" w:rsidP="004C75EF">
      <w:pPr>
        <w:ind w:left="0"/>
      </w:pPr>
    </w:p>
    <w:p w:rsidR="004C75EF" w:rsidRDefault="004C75EF" w:rsidP="004C75EF">
      <w:pPr>
        <w:ind w:left="0"/>
      </w:pPr>
    </w:p>
    <w:p w:rsidR="004C75EF" w:rsidRPr="00120BA0" w:rsidRDefault="004C75EF" w:rsidP="004C75EF">
      <w:pPr>
        <w:ind w:left="0"/>
      </w:pPr>
    </w:p>
    <w:p w:rsidR="00B50409" w:rsidRPr="00B50409" w:rsidRDefault="00E964DF" w:rsidP="004C75EF">
      <w:pPr>
        <w:rPr>
          <w:rFonts w:ascii="Times New Roman" w:eastAsia="Times New Roman" w:hAnsi="Times New Roman" w:cs="Times New Roman"/>
          <w:color w:val="000000"/>
          <w:sz w:val="24"/>
          <w:szCs w:val="24"/>
        </w:rPr>
      </w:pPr>
      <w:r w:rsidRPr="00B50409">
        <w:rPr>
          <w:rFonts w:ascii="Times New Roman" w:hAnsi="Times New Roman" w:cs="Times New Roman"/>
          <w:sz w:val="24"/>
          <w:szCs w:val="24"/>
        </w:rPr>
        <w:t xml:space="preserve">From the Percentage of </w:t>
      </w:r>
      <w:r w:rsidRPr="00B50409">
        <w:rPr>
          <w:rFonts w:ascii="Times New Roman" w:eastAsia="Times New Roman" w:hAnsi="Times New Roman" w:cs="Times New Roman"/>
          <w:color w:val="000000"/>
          <w:sz w:val="24"/>
          <w:szCs w:val="24"/>
        </w:rPr>
        <w:t>Loan against Payroll</w:t>
      </w:r>
      <w:r w:rsidRPr="00B50409">
        <w:rPr>
          <w:rFonts w:ascii="Times New Roman" w:hAnsi="Times New Roman" w:cs="Times New Roman"/>
          <w:sz w:val="24"/>
          <w:szCs w:val="24"/>
        </w:rPr>
        <w:t xml:space="preserve"> we can see that there </w:t>
      </w:r>
      <w:r w:rsidR="00B50409" w:rsidRPr="00B50409">
        <w:rPr>
          <w:rFonts w:ascii="Times New Roman" w:hAnsi="Times New Roman" w:cs="Times New Roman"/>
          <w:sz w:val="24"/>
          <w:szCs w:val="24"/>
        </w:rPr>
        <w:t>were</w:t>
      </w:r>
      <w:r w:rsidRPr="00B50409">
        <w:rPr>
          <w:rFonts w:ascii="Times New Roman" w:hAnsi="Times New Roman" w:cs="Times New Roman"/>
          <w:sz w:val="24"/>
          <w:szCs w:val="24"/>
        </w:rPr>
        <w:t xml:space="preserve"> significant changes. In 201</w:t>
      </w:r>
      <w:r w:rsidR="00FF4D18" w:rsidRPr="00B50409">
        <w:rPr>
          <w:rFonts w:ascii="Times New Roman" w:hAnsi="Times New Roman" w:cs="Times New Roman"/>
          <w:sz w:val="24"/>
          <w:szCs w:val="24"/>
        </w:rPr>
        <w:t>6</w:t>
      </w:r>
      <w:r w:rsidRPr="00B50409">
        <w:rPr>
          <w:rFonts w:ascii="Times New Roman" w:hAnsi="Times New Roman" w:cs="Times New Roman"/>
          <w:sz w:val="24"/>
          <w:szCs w:val="24"/>
        </w:rPr>
        <w:t xml:space="preserve"> it </w:t>
      </w:r>
      <w:r w:rsidR="00FF4D18" w:rsidRPr="00B50409">
        <w:rPr>
          <w:rFonts w:ascii="Times New Roman" w:hAnsi="Times New Roman" w:cs="Times New Roman"/>
          <w:sz w:val="24"/>
          <w:szCs w:val="24"/>
        </w:rPr>
        <w:t xml:space="preserve">increased </w:t>
      </w:r>
      <w:r w:rsidRPr="00B50409">
        <w:rPr>
          <w:rFonts w:ascii="Times New Roman" w:hAnsi="Times New Roman" w:cs="Times New Roman"/>
          <w:sz w:val="24"/>
          <w:szCs w:val="24"/>
        </w:rPr>
        <w:t xml:space="preserve">2% from the previous years. In 2017, it was </w:t>
      </w:r>
      <w:r w:rsidR="00FF4D18" w:rsidRPr="00B50409">
        <w:rPr>
          <w:rFonts w:ascii="Times New Roman" w:hAnsi="Times New Roman" w:cs="Times New Roman"/>
          <w:sz w:val="24"/>
          <w:szCs w:val="24"/>
        </w:rPr>
        <w:t xml:space="preserve">decreased </w:t>
      </w:r>
      <w:r w:rsidR="00B50409" w:rsidRPr="00B50409">
        <w:rPr>
          <w:rFonts w:ascii="Times New Roman" w:hAnsi="Times New Roman" w:cs="Times New Roman"/>
          <w:sz w:val="24"/>
          <w:szCs w:val="24"/>
        </w:rPr>
        <w:t>1% and reached on T</w:t>
      </w:r>
      <w:r w:rsidR="00B50409">
        <w:rPr>
          <w:rFonts w:ascii="Times New Roman" w:hAnsi="Times New Roman" w:cs="Times New Roman"/>
          <w:sz w:val="24"/>
          <w:szCs w:val="24"/>
        </w:rPr>
        <w:t xml:space="preserve">k. </w:t>
      </w:r>
      <w:r w:rsidR="00B50409" w:rsidRPr="00B50409">
        <w:rPr>
          <w:rFonts w:ascii="Times New Roman" w:eastAsia="Times New Roman" w:hAnsi="Times New Roman" w:cs="Times New Roman"/>
          <w:color w:val="000000"/>
          <w:sz w:val="24"/>
          <w:szCs w:val="24"/>
        </w:rPr>
        <w:t xml:space="preserve">1,988,621,654/= from before two years. </w:t>
      </w:r>
    </w:p>
    <w:p w:rsidR="00EA403C" w:rsidRPr="00B97ABC" w:rsidRDefault="00EA403C" w:rsidP="00B97ABC"/>
    <w:p w:rsidR="00B97ABC" w:rsidRDefault="00EC02EE" w:rsidP="00B97ABC">
      <w:pPr>
        <w:spacing w:line="240" w:lineRule="auto"/>
        <w:rPr>
          <w:rFonts w:ascii="Calibri" w:eastAsia="Times New Roman" w:hAnsi="Calibri" w:cs="Calibri"/>
          <w:b/>
          <w:color w:val="0070C0"/>
          <w:sz w:val="28"/>
        </w:rPr>
      </w:pPr>
      <w:r>
        <w:rPr>
          <w:rFonts w:ascii="Calibri" w:eastAsia="Times New Roman" w:hAnsi="Calibri" w:cs="Calibri"/>
          <w:b/>
          <w:color w:val="0070C0"/>
          <w:sz w:val="28"/>
        </w:rPr>
        <w:lastRenderedPageBreak/>
        <w:t xml:space="preserve">           </w:t>
      </w:r>
      <w:r w:rsidR="003212B9">
        <w:rPr>
          <w:rFonts w:ascii="Calibri" w:eastAsia="Times New Roman" w:hAnsi="Calibri" w:cs="Calibri"/>
          <w:b/>
          <w:noProof/>
          <w:color w:val="0070C0"/>
          <w:sz w:val="28"/>
        </w:rPr>
        <w:drawing>
          <wp:inline distT="0" distB="0" distL="0" distR="0" wp14:anchorId="430D8F22" wp14:editId="7A38F49F">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97ABC" w:rsidRPr="00B97ABC" w:rsidRDefault="00B97ABC" w:rsidP="00B97ABC">
      <w:pPr>
        <w:spacing w:line="240" w:lineRule="auto"/>
        <w:rPr>
          <w:rFonts w:ascii="Calibri" w:eastAsia="Times New Roman" w:hAnsi="Calibri" w:cs="Calibri"/>
          <w:b/>
          <w:color w:val="0070C0"/>
          <w:sz w:val="28"/>
        </w:rPr>
      </w:pPr>
    </w:p>
    <w:p w:rsidR="001E436B" w:rsidRDefault="001E436B" w:rsidP="00EC02EE">
      <w:pPr>
        <w:jc w:val="center"/>
        <w:rPr>
          <w:rFonts w:ascii="Times New Roman" w:hAnsi="Times New Roman" w:cs="Times New Roman"/>
          <w:b/>
          <w:sz w:val="24"/>
          <w:szCs w:val="24"/>
        </w:rPr>
      </w:pPr>
    </w:p>
    <w:p w:rsidR="000A0348" w:rsidRPr="00B04F6A" w:rsidRDefault="00EC02EE" w:rsidP="00B04F6A">
      <w:pPr>
        <w:ind w:left="432"/>
        <w:jc w:val="center"/>
        <w:rPr>
          <w:rFonts w:ascii="Calibri" w:eastAsia="Times New Roman" w:hAnsi="Calibri" w:cs="Calibri"/>
          <w:color w:val="000000"/>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eastAsia="Times New Roman" w:hAnsi="Times New Roman" w:cs="Times New Roman"/>
          <w:b/>
          <w:color w:val="000000"/>
          <w:sz w:val="24"/>
          <w:szCs w:val="24"/>
        </w:rPr>
        <w:t>Loan against Payroll</w:t>
      </w:r>
    </w:p>
    <w:p w:rsidR="000A0348" w:rsidRDefault="000A0348" w:rsidP="00B54BEB"/>
    <w:p w:rsidR="000A0348" w:rsidRDefault="000A0348" w:rsidP="00B54BEB"/>
    <w:p w:rsidR="000A0348" w:rsidRDefault="000A0348" w:rsidP="00B54BEB"/>
    <w:p w:rsidR="000A0348" w:rsidRDefault="000A0348" w:rsidP="00B54BEB"/>
    <w:p w:rsidR="00D14880" w:rsidRDefault="000C5F75" w:rsidP="00B54BEB">
      <w:r>
        <w:lastRenderedPageBreak/>
        <w:t xml:space="preserve">         </w:t>
      </w:r>
      <w:r w:rsidR="00092556">
        <w:rPr>
          <w:noProof/>
        </w:rPr>
        <w:drawing>
          <wp:inline distT="0" distB="0" distL="0" distR="0" wp14:anchorId="760D7FD4" wp14:editId="7EEDE2D2">
            <wp:extent cx="5486400" cy="353377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012CE" w:rsidRDefault="007012CE" w:rsidP="00A93218">
      <w:pPr>
        <w:jc w:val="center"/>
        <w:rPr>
          <w:rFonts w:ascii="Times New Roman" w:hAnsi="Times New Roman" w:cs="Times New Roman"/>
          <w:b/>
          <w:sz w:val="24"/>
          <w:szCs w:val="24"/>
        </w:rPr>
      </w:pPr>
    </w:p>
    <w:p w:rsidR="000C5F75" w:rsidRPr="000C5F75" w:rsidRDefault="000C5F75" w:rsidP="00A93218">
      <w:pPr>
        <w:jc w:val="center"/>
        <w:rPr>
          <w:rFonts w:ascii="Times New Roman" w:hAnsi="Times New Roman" w:cs="Times New Roman"/>
          <w:b/>
          <w:sz w:val="24"/>
          <w:szCs w:val="24"/>
        </w:rPr>
      </w:pPr>
      <w:r w:rsidRPr="000C5F75">
        <w:rPr>
          <w:rFonts w:ascii="Times New Roman" w:hAnsi="Times New Roman" w:cs="Times New Roman"/>
          <w:b/>
          <w:sz w:val="24"/>
          <w:szCs w:val="24"/>
        </w:rPr>
        <w:t>Fi</w:t>
      </w:r>
      <w:r w:rsidR="00A93218">
        <w:rPr>
          <w:rFonts w:ascii="Times New Roman" w:hAnsi="Times New Roman" w:cs="Times New Roman"/>
          <w:b/>
          <w:sz w:val="24"/>
          <w:szCs w:val="24"/>
        </w:rPr>
        <w:t>gure: Percentages of changes on</w:t>
      </w:r>
      <w:r w:rsidRPr="000C5F75">
        <w:rPr>
          <w:rFonts w:ascii="Times New Roman" w:hAnsi="Times New Roman" w:cs="Times New Roman"/>
          <w:b/>
          <w:sz w:val="24"/>
          <w:szCs w:val="24"/>
        </w:rPr>
        <w:t xml:space="preserve"> Loans, Cash Credits, Overdrafts in 2017.</w:t>
      </w:r>
    </w:p>
    <w:p w:rsidR="00B04F6A" w:rsidRDefault="00B04F6A" w:rsidP="00A93218">
      <w:pPr>
        <w:ind w:left="450" w:right="270"/>
        <w:rPr>
          <w:rFonts w:ascii="Times New Roman" w:hAnsi="Times New Roman" w:cs="Times New Roman"/>
          <w:sz w:val="24"/>
          <w:szCs w:val="24"/>
        </w:rPr>
      </w:pPr>
    </w:p>
    <w:p w:rsidR="00002B4D" w:rsidRDefault="00390598" w:rsidP="004C75EF">
      <w:pPr>
        <w:rPr>
          <w:rFonts w:ascii="Times New Roman" w:hAnsi="Times New Roman" w:cs="Times New Roman"/>
          <w:sz w:val="24"/>
          <w:szCs w:val="24"/>
        </w:rPr>
      </w:pPr>
      <w:proofErr w:type="gramStart"/>
      <w:r w:rsidRPr="000C5F75">
        <w:rPr>
          <w:rFonts w:ascii="Times New Roman" w:hAnsi="Times New Roman" w:cs="Times New Roman"/>
          <w:sz w:val="24"/>
          <w:szCs w:val="24"/>
        </w:rPr>
        <w:t>Though City Bank Ltd. gives different types of loans.</w:t>
      </w:r>
      <w:proofErr w:type="gramEnd"/>
      <w:r w:rsidRPr="000C5F75">
        <w:rPr>
          <w:rFonts w:ascii="Times New Roman" w:hAnsi="Times New Roman" w:cs="Times New Roman"/>
          <w:sz w:val="24"/>
          <w:szCs w:val="24"/>
        </w:rPr>
        <w:t xml:space="preserve"> But f</w:t>
      </w:r>
      <w:r w:rsidR="00C86AAB" w:rsidRPr="000C5F75">
        <w:rPr>
          <w:rFonts w:ascii="Times New Roman" w:hAnsi="Times New Roman" w:cs="Times New Roman"/>
          <w:sz w:val="24"/>
          <w:szCs w:val="24"/>
        </w:rPr>
        <w:t xml:space="preserve">rom this graph </w:t>
      </w:r>
      <w:r w:rsidR="00EA0090">
        <w:rPr>
          <w:rFonts w:ascii="Times New Roman" w:hAnsi="Times New Roman" w:cs="Times New Roman"/>
          <w:sz w:val="24"/>
          <w:szCs w:val="24"/>
        </w:rPr>
        <w:t>it is clearly showed that City Bank L</w:t>
      </w:r>
      <w:r w:rsidR="00C86AAB" w:rsidRPr="000C5F75">
        <w:rPr>
          <w:rFonts w:ascii="Times New Roman" w:hAnsi="Times New Roman" w:cs="Times New Roman"/>
          <w:sz w:val="24"/>
          <w:szCs w:val="24"/>
        </w:rPr>
        <w:t xml:space="preserve">td. </w:t>
      </w:r>
      <w:r w:rsidR="00B04FE4">
        <w:rPr>
          <w:rFonts w:ascii="Times New Roman" w:hAnsi="Times New Roman" w:cs="Times New Roman"/>
          <w:sz w:val="24"/>
          <w:szCs w:val="24"/>
        </w:rPr>
        <w:t xml:space="preserve">gives more concentration on </w:t>
      </w:r>
      <w:r w:rsidR="00B04FE4" w:rsidRPr="00B04FE4">
        <w:rPr>
          <w:rFonts w:ascii="Times New Roman" w:hAnsi="Times New Roman" w:cs="Times New Roman"/>
          <w:b/>
          <w:sz w:val="24"/>
          <w:szCs w:val="24"/>
        </w:rPr>
        <w:t>Industrial C</w:t>
      </w:r>
      <w:r w:rsidRPr="00B04FE4">
        <w:rPr>
          <w:rFonts w:ascii="Times New Roman" w:hAnsi="Times New Roman" w:cs="Times New Roman"/>
          <w:b/>
          <w:sz w:val="24"/>
          <w:szCs w:val="24"/>
        </w:rPr>
        <w:t xml:space="preserve">redits </w:t>
      </w:r>
      <w:r w:rsidR="00B04FE4" w:rsidRPr="00B04FE4">
        <w:rPr>
          <w:rFonts w:ascii="Times New Roman" w:hAnsi="Times New Roman" w:cs="Times New Roman"/>
          <w:b/>
          <w:sz w:val="24"/>
          <w:szCs w:val="24"/>
        </w:rPr>
        <w:t>L</w:t>
      </w:r>
      <w:r w:rsidRPr="00B04FE4">
        <w:rPr>
          <w:rFonts w:ascii="Times New Roman" w:hAnsi="Times New Roman" w:cs="Times New Roman"/>
          <w:b/>
          <w:sz w:val="24"/>
          <w:szCs w:val="24"/>
        </w:rPr>
        <w:t>oans.</w:t>
      </w:r>
      <w:r w:rsidR="008B42C3" w:rsidRPr="000C5F75">
        <w:rPr>
          <w:rFonts w:ascii="Times New Roman" w:hAnsi="Times New Roman" w:cs="Times New Roman"/>
          <w:sz w:val="24"/>
          <w:szCs w:val="24"/>
        </w:rPr>
        <w:t xml:space="preserve"> It is about 55% of total amount of Loans, Cash Credits,</w:t>
      </w:r>
      <w:r w:rsidRPr="000C5F75">
        <w:rPr>
          <w:rFonts w:ascii="Times New Roman" w:hAnsi="Times New Roman" w:cs="Times New Roman"/>
          <w:sz w:val="24"/>
          <w:szCs w:val="24"/>
        </w:rPr>
        <w:t xml:space="preserve"> </w:t>
      </w:r>
      <w:r w:rsidR="008B42C3" w:rsidRPr="000C5F75">
        <w:rPr>
          <w:rFonts w:ascii="Times New Roman" w:hAnsi="Times New Roman" w:cs="Times New Roman"/>
          <w:sz w:val="24"/>
          <w:szCs w:val="24"/>
        </w:rPr>
        <w:t>and Overdrafts. After Industrial Credits, it gives more concentration on Cash Credits. It is about 11% of total amount of Loans, Cash Credits, and Overdrafts. After Cash Credits, it shows less contribution on Export Development Fund 6%, City Solution 6%, Small &amp; Medium Ind</w:t>
      </w:r>
      <w:r w:rsidR="006E4C00" w:rsidRPr="000C5F75">
        <w:rPr>
          <w:rFonts w:ascii="Times New Roman" w:hAnsi="Times New Roman" w:cs="Times New Roman"/>
          <w:sz w:val="24"/>
          <w:szCs w:val="24"/>
        </w:rPr>
        <w:t xml:space="preserve">ustries 5%, City Card Loans 4%, </w:t>
      </w:r>
      <w:r w:rsidR="00EA0090" w:rsidRPr="000C5F75">
        <w:rPr>
          <w:rFonts w:ascii="Times New Roman" w:hAnsi="Times New Roman" w:cs="Times New Roman"/>
          <w:sz w:val="24"/>
          <w:szCs w:val="24"/>
        </w:rPr>
        <w:t>and House</w:t>
      </w:r>
      <w:r w:rsidR="006E4C00" w:rsidRPr="000C5F75">
        <w:rPr>
          <w:rFonts w:ascii="Times New Roman" w:hAnsi="Times New Roman" w:cs="Times New Roman"/>
          <w:sz w:val="24"/>
          <w:szCs w:val="24"/>
        </w:rPr>
        <w:t xml:space="preserve"> Building Loans 3%</w:t>
      </w:r>
      <w:r w:rsidR="000C5F75" w:rsidRPr="000C5F75">
        <w:rPr>
          <w:rFonts w:ascii="Times New Roman" w:hAnsi="Times New Roman" w:cs="Times New Roman"/>
          <w:sz w:val="24"/>
          <w:szCs w:val="24"/>
        </w:rPr>
        <w:t xml:space="preserve">. Others are very less percentages. </w:t>
      </w:r>
    </w:p>
    <w:p w:rsidR="00002B4D" w:rsidRDefault="00002B4D"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255DA8" w:rsidRDefault="00255DA8" w:rsidP="00002B4D">
      <w:pPr>
        <w:ind w:left="288"/>
        <w:rPr>
          <w:rFonts w:ascii="Times New Roman" w:hAnsi="Times New Roman" w:cs="Times New Roman"/>
          <w:sz w:val="24"/>
          <w:szCs w:val="24"/>
        </w:rPr>
      </w:pPr>
    </w:p>
    <w:p w:rsidR="00647CEF" w:rsidRDefault="00647CEF" w:rsidP="00A93218">
      <w:pPr>
        <w:ind w:left="450"/>
        <w:rPr>
          <w:rFonts w:ascii="Times New Roman" w:hAnsi="Times New Roman" w:cs="Times New Roman"/>
          <w:sz w:val="24"/>
          <w:szCs w:val="24"/>
        </w:rPr>
      </w:pPr>
    </w:p>
    <w:p w:rsidR="007012CE" w:rsidRPr="00907109" w:rsidRDefault="000D04CE" w:rsidP="00770F01">
      <w:pPr>
        <w:pStyle w:val="ListParagraph"/>
        <w:numPr>
          <w:ilvl w:val="1"/>
          <w:numId w:val="4"/>
        </w:numPr>
        <w:rPr>
          <w:rFonts w:ascii="Times New Roman" w:hAnsi="Times New Roman" w:cs="Times New Roman"/>
          <w:sz w:val="32"/>
          <w:szCs w:val="32"/>
        </w:rPr>
      </w:pPr>
      <w:r w:rsidRPr="000D04CE">
        <w:rPr>
          <w:rFonts w:ascii="Times New Roman" w:eastAsia="Times New Roman" w:hAnsi="Times New Roman" w:cs="Times New Roman"/>
          <w:b/>
          <w:bCs/>
          <w:color w:val="2E74B5" w:themeColor="accent1" w:themeShade="BF"/>
          <w:sz w:val="32"/>
          <w:szCs w:val="32"/>
        </w:rPr>
        <w:lastRenderedPageBreak/>
        <w:t xml:space="preserve">Concentration of </w:t>
      </w:r>
      <w:r w:rsidR="00002B4D" w:rsidRPr="000D04CE">
        <w:rPr>
          <w:rFonts w:ascii="Times New Roman" w:eastAsia="Times New Roman" w:hAnsi="Times New Roman" w:cs="Times New Roman"/>
          <w:b/>
          <w:bCs/>
          <w:color w:val="2E74B5" w:themeColor="accent1" w:themeShade="BF"/>
          <w:sz w:val="32"/>
          <w:szCs w:val="32"/>
        </w:rPr>
        <w:t>Loans and A</w:t>
      </w:r>
      <w:r w:rsidR="00390598" w:rsidRPr="000D04CE">
        <w:rPr>
          <w:rFonts w:ascii="Times New Roman" w:eastAsia="Times New Roman" w:hAnsi="Times New Roman" w:cs="Times New Roman"/>
          <w:b/>
          <w:bCs/>
          <w:color w:val="2E74B5" w:themeColor="accent1" w:themeShade="BF"/>
          <w:sz w:val="32"/>
          <w:szCs w:val="32"/>
        </w:rPr>
        <w:t>dvances</w:t>
      </w:r>
      <w:r w:rsidR="00002B4D" w:rsidRPr="000D04CE">
        <w:rPr>
          <w:rFonts w:ascii="Times New Roman" w:eastAsia="Times New Roman" w:hAnsi="Times New Roman" w:cs="Times New Roman"/>
          <w:b/>
          <w:bCs/>
          <w:color w:val="2E74B5" w:themeColor="accent1" w:themeShade="BF"/>
          <w:sz w:val="32"/>
          <w:szCs w:val="32"/>
        </w:rPr>
        <w:t xml:space="preserve"> including Bills </w:t>
      </w:r>
      <w:r w:rsidR="00DF094F" w:rsidRPr="000D04CE">
        <w:rPr>
          <w:rFonts w:ascii="Times New Roman" w:eastAsia="Times New Roman" w:hAnsi="Times New Roman" w:cs="Times New Roman"/>
          <w:b/>
          <w:bCs/>
          <w:color w:val="2E74B5" w:themeColor="accent1" w:themeShade="BF"/>
          <w:sz w:val="32"/>
          <w:szCs w:val="32"/>
        </w:rPr>
        <w:t xml:space="preserve">Discounted and </w:t>
      </w:r>
      <w:r w:rsidR="00002B4D" w:rsidRPr="000D04CE">
        <w:rPr>
          <w:rFonts w:ascii="Times New Roman" w:eastAsia="Times New Roman" w:hAnsi="Times New Roman" w:cs="Times New Roman"/>
          <w:b/>
          <w:bCs/>
          <w:color w:val="2E74B5" w:themeColor="accent1" w:themeShade="BF"/>
          <w:sz w:val="32"/>
          <w:szCs w:val="32"/>
        </w:rPr>
        <w:t>P</w:t>
      </w:r>
      <w:r w:rsidR="00390598" w:rsidRPr="000D04CE">
        <w:rPr>
          <w:rFonts w:ascii="Times New Roman" w:eastAsia="Times New Roman" w:hAnsi="Times New Roman" w:cs="Times New Roman"/>
          <w:b/>
          <w:bCs/>
          <w:color w:val="2E74B5" w:themeColor="accent1" w:themeShade="BF"/>
          <w:sz w:val="32"/>
          <w:szCs w:val="32"/>
        </w:rPr>
        <w:t>urchased</w:t>
      </w:r>
    </w:p>
    <w:p w:rsidR="00907109" w:rsidRPr="00907109" w:rsidRDefault="00907109" w:rsidP="00907109">
      <w:pPr>
        <w:pStyle w:val="ListParagraph"/>
        <w:rPr>
          <w:rFonts w:ascii="Times New Roman" w:hAnsi="Times New Roman" w:cs="Times New Roman"/>
          <w:sz w:val="32"/>
          <w:szCs w:val="32"/>
        </w:rPr>
      </w:pPr>
    </w:p>
    <w:p w:rsidR="00DF094F" w:rsidRPr="00DF094F" w:rsidRDefault="00DF094F" w:rsidP="00CC5A58">
      <w:pPr>
        <w:pStyle w:val="ListParagraph"/>
        <w:rPr>
          <w:rFonts w:ascii="Times New Roman" w:hAnsi="Times New Roman" w:cs="Times New Roman"/>
          <w:sz w:val="24"/>
          <w:szCs w:val="24"/>
        </w:rPr>
      </w:pPr>
      <w:r w:rsidRPr="00DF094F">
        <w:rPr>
          <w:rFonts w:ascii="Times New Roman" w:hAnsi="Times New Roman" w:cs="Times New Roman"/>
          <w:sz w:val="24"/>
          <w:szCs w:val="24"/>
        </w:rPr>
        <w:t xml:space="preserve">Bill discounted and purchased will exclude Government Treasury bills. These bills should be classified into two sub-heads </w:t>
      </w:r>
    </w:p>
    <w:p w:rsidR="00DF094F" w:rsidRPr="00DF094F" w:rsidRDefault="0074743A" w:rsidP="00770F01">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P</w:t>
      </w:r>
      <w:r w:rsidR="00DF094F" w:rsidRPr="00DF094F">
        <w:rPr>
          <w:rFonts w:ascii="Times New Roman" w:hAnsi="Times New Roman" w:cs="Times New Roman"/>
          <w:sz w:val="24"/>
          <w:szCs w:val="24"/>
        </w:rPr>
        <w:t xml:space="preserve">ayable in Bangladesh and </w:t>
      </w:r>
    </w:p>
    <w:p w:rsidR="00DF094F" w:rsidRPr="00DF094F" w:rsidRDefault="0074743A" w:rsidP="00770F01">
      <w:pPr>
        <w:pStyle w:val="ListParagraph"/>
        <w:numPr>
          <w:ilvl w:val="0"/>
          <w:numId w:val="5"/>
        </w:numPr>
        <w:rPr>
          <w:rFonts w:ascii="Times New Roman" w:hAnsi="Times New Roman" w:cs="Times New Roman"/>
          <w:sz w:val="24"/>
          <w:szCs w:val="24"/>
        </w:rPr>
      </w:pPr>
      <w:r w:rsidRPr="00DF094F">
        <w:rPr>
          <w:rFonts w:ascii="Times New Roman" w:hAnsi="Times New Roman" w:cs="Times New Roman"/>
          <w:sz w:val="24"/>
          <w:szCs w:val="24"/>
        </w:rPr>
        <w:t>Payable</w:t>
      </w:r>
      <w:r w:rsidR="00DF094F" w:rsidRPr="00DF094F">
        <w:rPr>
          <w:rFonts w:ascii="Times New Roman" w:hAnsi="Times New Roman" w:cs="Times New Roman"/>
          <w:sz w:val="24"/>
          <w:szCs w:val="24"/>
        </w:rPr>
        <w:t xml:space="preserve"> outside Bangladesh. </w:t>
      </w:r>
    </w:p>
    <w:p w:rsidR="00DF094F" w:rsidRPr="00DF094F" w:rsidRDefault="00DF094F" w:rsidP="00CC5A58">
      <w:pPr>
        <w:rPr>
          <w:rFonts w:ascii="Times New Roman" w:hAnsi="Times New Roman" w:cs="Times New Roman"/>
          <w:sz w:val="24"/>
          <w:szCs w:val="24"/>
        </w:rPr>
      </w:pPr>
      <w:r w:rsidRPr="00DF094F">
        <w:rPr>
          <w:rFonts w:ascii="Times New Roman" w:hAnsi="Times New Roman" w:cs="Times New Roman"/>
          <w:sz w:val="24"/>
          <w:szCs w:val="24"/>
        </w:rPr>
        <w:t xml:space="preserve">Apart from sanctioning loans and advances, discounting of bills of exchange by bank is another way of making funds available to the customers. Bills of exchange are negotiable instruments which enable debtors to discharge their obligations to the creditors. Such Bills of exchange arise out of commercial transactions both in inland trade and foreign trade. When the seller of goods has to realize his dues from the buyer at a distant place immediately or after the lapse of the agreed period of time, the bill of exchange facilitates this task with the help of the banking institution. Banks invest a good percentage of their funds in discounting bills of exchange. These bills may be payable on demand or after a stated period. In discounting a bill, the bank pays the amount to the customer in advance, i.e. before the due date. For this purpose, the bank charges discount on the bill at a specified rate. The bill so </w:t>
      </w:r>
      <w:r w:rsidR="001C6B5A" w:rsidRPr="00DF094F">
        <w:rPr>
          <w:rFonts w:ascii="Times New Roman" w:hAnsi="Times New Roman" w:cs="Times New Roman"/>
          <w:sz w:val="24"/>
          <w:szCs w:val="24"/>
        </w:rPr>
        <w:t>discounted</w:t>
      </w:r>
      <w:r w:rsidRPr="00DF094F">
        <w:rPr>
          <w:rFonts w:ascii="Times New Roman" w:hAnsi="Times New Roman" w:cs="Times New Roman"/>
          <w:sz w:val="24"/>
          <w:szCs w:val="24"/>
        </w:rPr>
        <w:t xml:space="preserve"> is retained by the bank till its due date and is presented to the </w:t>
      </w:r>
      <w:r w:rsidR="001C6B5A" w:rsidRPr="00DF094F">
        <w:rPr>
          <w:rFonts w:ascii="Times New Roman" w:hAnsi="Times New Roman" w:cs="Times New Roman"/>
          <w:sz w:val="24"/>
          <w:szCs w:val="24"/>
        </w:rPr>
        <w:t>drawer</w:t>
      </w:r>
      <w:r w:rsidRPr="00DF094F">
        <w:rPr>
          <w:rFonts w:ascii="Times New Roman" w:hAnsi="Times New Roman" w:cs="Times New Roman"/>
          <w:sz w:val="24"/>
          <w:szCs w:val="24"/>
        </w:rPr>
        <w:t xml:space="preserve"> on the date of maturity. In case the bill is dishonored on due date the amount due on bill together with interest and other charges is debited by the bank to the customer’s account.</w:t>
      </w:r>
    </w:p>
    <w:p w:rsidR="00C73392" w:rsidRDefault="00DF094F" w:rsidP="00CC5A58">
      <w:pPr>
        <w:pStyle w:val="ListParagraph"/>
        <w:rPr>
          <w:rFonts w:ascii="Times New Roman" w:hAnsi="Times New Roman" w:cs="Times New Roman"/>
          <w:sz w:val="24"/>
          <w:szCs w:val="24"/>
        </w:rPr>
      </w:pPr>
      <w:r w:rsidRPr="00DF094F">
        <w:rPr>
          <w:rFonts w:ascii="Times New Roman" w:hAnsi="Times New Roman" w:cs="Times New Roman"/>
          <w:sz w:val="24"/>
          <w:szCs w:val="24"/>
        </w:rPr>
        <w:t>The particulars of Loans</w:t>
      </w:r>
      <w:r w:rsidR="00F00979">
        <w:rPr>
          <w:rFonts w:ascii="Times New Roman" w:hAnsi="Times New Roman" w:cs="Times New Roman"/>
          <w:sz w:val="24"/>
          <w:szCs w:val="24"/>
        </w:rPr>
        <w:t xml:space="preserve"> and Advances including B</w:t>
      </w:r>
      <w:r w:rsidR="008B790A">
        <w:rPr>
          <w:rFonts w:ascii="Times New Roman" w:hAnsi="Times New Roman" w:cs="Times New Roman"/>
          <w:sz w:val="24"/>
          <w:szCs w:val="24"/>
        </w:rPr>
        <w:t>ills Discounted</w:t>
      </w:r>
      <w:r w:rsidRPr="00DF094F">
        <w:rPr>
          <w:rFonts w:ascii="Times New Roman" w:hAnsi="Times New Roman" w:cs="Times New Roman"/>
          <w:sz w:val="24"/>
          <w:szCs w:val="24"/>
        </w:rPr>
        <w:t xml:space="preserve"> </w:t>
      </w:r>
      <w:r w:rsidR="00F00979">
        <w:rPr>
          <w:rFonts w:ascii="Times New Roman" w:hAnsi="Times New Roman" w:cs="Times New Roman"/>
          <w:sz w:val="24"/>
          <w:szCs w:val="24"/>
        </w:rPr>
        <w:t>&amp; P</w:t>
      </w:r>
      <w:r w:rsidR="008B790A">
        <w:rPr>
          <w:rFonts w:ascii="Times New Roman" w:hAnsi="Times New Roman" w:cs="Times New Roman"/>
          <w:sz w:val="24"/>
          <w:szCs w:val="24"/>
        </w:rPr>
        <w:t xml:space="preserve">urchased </w:t>
      </w:r>
      <w:r w:rsidRPr="00DF094F">
        <w:rPr>
          <w:rFonts w:ascii="Times New Roman" w:hAnsi="Times New Roman" w:cs="Times New Roman"/>
          <w:sz w:val="24"/>
          <w:szCs w:val="24"/>
        </w:rPr>
        <w:t xml:space="preserve">of the </w:t>
      </w:r>
      <w:r w:rsidR="00CC5A58">
        <w:rPr>
          <w:rFonts w:ascii="Times New Roman" w:hAnsi="Times New Roman" w:cs="Times New Roman"/>
          <w:sz w:val="24"/>
          <w:szCs w:val="24"/>
        </w:rPr>
        <w:t>City Bank Ltd. are given below:</w:t>
      </w:r>
    </w:p>
    <w:p w:rsidR="00907109" w:rsidRDefault="00907109" w:rsidP="00CC5A58">
      <w:pPr>
        <w:pStyle w:val="ListParagraph"/>
        <w:rPr>
          <w:rFonts w:ascii="Times New Roman" w:hAnsi="Times New Roman" w:cs="Times New Roman"/>
          <w:sz w:val="24"/>
          <w:szCs w:val="24"/>
        </w:rPr>
      </w:pPr>
    </w:p>
    <w:p w:rsidR="00907109" w:rsidRPr="00D73D82" w:rsidRDefault="00907109" w:rsidP="00770F01">
      <w:pPr>
        <w:pStyle w:val="ListParagraph"/>
        <w:numPr>
          <w:ilvl w:val="0"/>
          <w:numId w:val="14"/>
        </w:numPr>
        <w:rPr>
          <w:rFonts w:ascii="Times New Roman" w:eastAsia="Times New Roman" w:hAnsi="Times New Roman" w:cs="Times New Roman"/>
          <w:sz w:val="24"/>
        </w:rPr>
      </w:pPr>
      <w:r w:rsidRPr="00D73D82">
        <w:rPr>
          <w:rFonts w:ascii="Times New Roman" w:eastAsia="Times New Roman" w:hAnsi="Times New Roman" w:cs="Times New Roman"/>
          <w:sz w:val="24"/>
        </w:rPr>
        <w:t>Advances to Customer Groups</w:t>
      </w:r>
    </w:p>
    <w:p w:rsidR="00907109" w:rsidRPr="00D73D82" w:rsidRDefault="00907109" w:rsidP="00770F01">
      <w:pPr>
        <w:pStyle w:val="ListParagraph"/>
        <w:numPr>
          <w:ilvl w:val="2"/>
          <w:numId w:val="13"/>
        </w:numPr>
        <w:spacing w:line="240" w:lineRule="auto"/>
        <w:rPr>
          <w:rFonts w:ascii="Times New Roman" w:eastAsia="Times New Roman" w:hAnsi="Times New Roman" w:cs="Times New Roman"/>
          <w:sz w:val="24"/>
        </w:rPr>
      </w:pPr>
      <w:r w:rsidRPr="00D73D82">
        <w:rPr>
          <w:rFonts w:ascii="Times New Roman" w:eastAsia="Times New Roman" w:hAnsi="Times New Roman" w:cs="Times New Roman"/>
          <w:sz w:val="24"/>
        </w:rPr>
        <w:t>Industrial Loans and Advances</w:t>
      </w:r>
    </w:p>
    <w:p w:rsidR="00907109" w:rsidRPr="00D73D82" w:rsidRDefault="00907109" w:rsidP="00770F01">
      <w:pPr>
        <w:pStyle w:val="ListParagraph"/>
        <w:numPr>
          <w:ilvl w:val="2"/>
          <w:numId w:val="13"/>
        </w:numPr>
        <w:spacing w:line="240" w:lineRule="auto"/>
        <w:rPr>
          <w:rFonts w:ascii="Times New Roman" w:eastAsia="Times New Roman" w:hAnsi="Times New Roman" w:cs="Times New Roman"/>
          <w:sz w:val="24"/>
          <w:szCs w:val="32"/>
        </w:rPr>
      </w:pPr>
      <w:r w:rsidRPr="00D73D82">
        <w:rPr>
          <w:rFonts w:ascii="Times New Roman" w:eastAsia="Times New Roman" w:hAnsi="Times New Roman" w:cs="Times New Roman"/>
          <w:sz w:val="24"/>
          <w:szCs w:val="32"/>
        </w:rPr>
        <w:t>Others Loans and Advances</w:t>
      </w:r>
    </w:p>
    <w:p w:rsidR="00907109" w:rsidRPr="00CC5A58" w:rsidRDefault="00907109" w:rsidP="00CC5A58">
      <w:pPr>
        <w:pStyle w:val="ListParagraph"/>
        <w:rPr>
          <w:rFonts w:ascii="Times New Roman" w:hAnsi="Times New Roman" w:cs="Times New Roman"/>
          <w:sz w:val="24"/>
          <w:szCs w:val="24"/>
        </w:rPr>
      </w:pPr>
    </w:p>
    <w:p w:rsidR="002371EA" w:rsidRPr="000D05E3" w:rsidRDefault="002371EA" w:rsidP="007012CE">
      <w:pPr>
        <w:spacing w:line="240" w:lineRule="auto"/>
        <w:ind w:left="0"/>
        <w:rPr>
          <w:rFonts w:ascii="Calibri" w:eastAsia="Times New Roman" w:hAnsi="Calibri" w:cs="Calibri"/>
          <w:color w:val="000000"/>
        </w:rPr>
      </w:pPr>
    </w:p>
    <w:p w:rsidR="00CC5A58" w:rsidRDefault="005D08BD"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1256EB">
        <w:rPr>
          <w:rFonts w:ascii="Times New Roman" w:eastAsia="Times New Roman" w:hAnsi="Times New Roman" w:cs="Times New Roman"/>
          <w:b/>
          <w:color w:val="2E74B5" w:themeColor="accent1" w:themeShade="BF"/>
          <w:sz w:val="32"/>
        </w:rPr>
        <w:t>Advances to Customer G</w:t>
      </w:r>
      <w:r w:rsidR="002371EA" w:rsidRPr="001256EB">
        <w:rPr>
          <w:rFonts w:ascii="Times New Roman" w:eastAsia="Times New Roman" w:hAnsi="Times New Roman" w:cs="Times New Roman"/>
          <w:b/>
          <w:color w:val="2E74B5" w:themeColor="accent1" w:themeShade="BF"/>
          <w:sz w:val="32"/>
        </w:rPr>
        <w:t>roups</w:t>
      </w:r>
    </w:p>
    <w:p w:rsidR="007012CE" w:rsidRDefault="007012CE" w:rsidP="00CC5A58">
      <w:pPr>
        <w:pStyle w:val="ListParagraph"/>
        <w:rPr>
          <w:rFonts w:ascii="Times New Roman" w:hAnsi="Times New Roman" w:cs="Times New Roman"/>
          <w:color w:val="000000"/>
          <w:sz w:val="24"/>
          <w:szCs w:val="24"/>
          <w:shd w:val="clear" w:color="auto" w:fill="FFFFFF"/>
        </w:rPr>
      </w:pPr>
    </w:p>
    <w:p w:rsidR="00CC5A58" w:rsidRPr="00CC5A58" w:rsidRDefault="00D137C6" w:rsidP="00CC5A58">
      <w:pPr>
        <w:pStyle w:val="ListParagraph"/>
        <w:rPr>
          <w:rFonts w:ascii="Times New Roman" w:hAnsi="Times New Roman" w:cs="Times New Roman"/>
          <w:color w:val="000000"/>
          <w:sz w:val="24"/>
          <w:szCs w:val="24"/>
          <w:shd w:val="clear" w:color="auto" w:fill="FFFFFF"/>
        </w:rPr>
      </w:pPr>
      <w:r w:rsidRPr="00CC5A58">
        <w:rPr>
          <w:rFonts w:ascii="Times New Roman" w:hAnsi="Times New Roman" w:cs="Times New Roman"/>
          <w:color w:val="000000"/>
          <w:sz w:val="24"/>
          <w:szCs w:val="24"/>
          <w:shd w:val="clear" w:color="auto" w:fill="FFFFFF"/>
        </w:rPr>
        <w:t>Know your Customer (KYC) is the most important guiding principle of The City Bank Ltd. for extending credit facilities to its prospective borrowers. Complying with this principle helps the bank to avoid money laundering crime and adverse selection of borrowers.</w:t>
      </w:r>
    </w:p>
    <w:p w:rsidR="0098742D" w:rsidRDefault="0098742D" w:rsidP="00CC5A58">
      <w:pPr>
        <w:pStyle w:val="ListParagraph"/>
        <w:rPr>
          <w:rFonts w:ascii="Times New Roman" w:hAnsi="Times New Roman" w:cs="Times New Roman"/>
          <w:sz w:val="24"/>
          <w:szCs w:val="24"/>
          <w:shd w:val="clear" w:color="auto" w:fill="FFFFFF"/>
        </w:rPr>
      </w:pPr>
    </w:p>
    <w:p w:rsidR="0098742D" w:rsidRDefault="0098742D" w:rsidP="00CC5A58">
      <w:pPr>
        <w:pStyle w:val="ListParagraph"/>
        <w:rPr>
          <w:rFonts w:ascii="Times New Roman" w:hAnsi="Times New Roman" w:cs="Times New Roman"/>
          <w:sz w:val="24"/>
          <w:szCs w:val="24"/>
          <w:shd w:val="clear" w:color="auto" w:fill="FFFFFF"/>
        </w:rPr>
      </w:pPr>
    </w:p>
    <w:p w:rsidR="0098742D" w:rsidRDefault="0098742D" w:rsidP="00CC5A58">
      <w:pPr>
        <w:pStyle w:val="ListParagraph"/>
        <w:rPr>
          <w:rFonts w:ascii="Times New Roman" w:hAnsi="Times New Roman" w:cs="Times New Roman"/>
          <w:sz w:val="24"/>
          <w:szCs w:val="24"/>
          <w:shd w:val="clear" w:color="auto" w:fill="FFFFFF"/>
        </w:rPr>
      </w:pPr>
    </w:p>
    <w:p w:rsidR="00A22A83" w:rsidRPr="002C44E4" w:rsidRDefault="00A22A83" w:rsidP="00CC5A58">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lastRenderedPageBreak/>
        <w:t xml:space="preserve">The </w:t>
      </w:r>
      <w:r w:rsidR="000020BA" w:rsidRPr="00F6471F">
        <w:rPr>
          <w:rFonts w:ascii="Times New Roman" w:hAnsi="Times New Roman" w:cs="Times New Roman"/>
          <w:sz w:val="24"/>
          <w:szCs w:val="24"/>
          <w:shd w:val="clear" w:color="auto" w:fill="FFFFFF"/>
        </w:rPr>
        <w:t xml:space="preserve">percentages of changes on </w:t>
      </w:r>
      <w:r w:rsidR="000020BA">
        <w:rPr>
          <w:rFonts w:ascii="Times New Roman" w:eastAsia="Times New Roman" w:hAnsi="Times New Roman" w:cs="Times New Roman"/>
          <w:color w:val="000000"/>
          <w:sz w:val="24"/>
          <w:szCs w:val="24"/>
        </w:rPr>
        <w:t>advances to customer groups</w:t>
      </w:r>
      <w:r w:rsidR="000020BA" w:rsidRPr="002D63CE">
        <w:rPr>
          <w:rFonts w:ascii="Times New Roman" w:hAnsi="Times New Roman" w:cs="Times New Roman"/>
          <w:sz w:val="24"/>
          <w:szCs w:val="24"/>
        </w:rPr>
        <w:t xml:space="preserve"> </w:t>
      </w:r>
      <w:r w:rsidR="000020BA" w:rsidRPr="00F6471F">
        <w:rPr>
          <w:rFonts w:ascii="Times New Roman" w:hAnsi="Times New Roman" w:cs="Times New Roman"/>
          <w:sz w:val="24"/>
          <w:szCs w:val="24"/>
          <w:shd w:val="clear" w:color="auto" w:fill="FFFFFF"/>
        </w:rPr>
        <w:t>of City Bank Limit</w:t>
      </w:r>
      <w:r w:rsidR="000020BA">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tbl>
      <w:tblPr>
        <w:tblStyle w:val="TableGrid"/>
        <w:tblpPr w:leftFromText="180" w:rightFromText="180" w:vertAnchor="text" w:horzAnchor="margin" w:tblpXSpec="right" w:tblpY="282"/>
        <w:tblW w:w="8712" w:type="dxa"/>
        <w:tblLook w:val="04A0" w:firstRow="1" w:lastRow="0" w:firstColumn="1" w:lastColumn="0" w:noHBand="0" w:noVBand="1"/>
      </w:tblPr>
      <w:tblGrid>
        <w:gridCol w:w="3577"/>
        <w:gridCol w:w="1170"/>
        <w:gridCol w:w="1080"/>
        <w:gridCol w:w="990"/>
        <w:gridCol w:w="900"/>
        <w:gridCol w:w="995"/>
      </w:tblGrid>
      <w:tr w:rsidR="0098742D" w:rsidTr="0098742D">
        <w:trPr>
          <w:trHeight w:val="296"/>
        </w:trPr>
        <w:tc>
          <w:tcPr>
            <w:tcW w:w="3577" w:type="dxa"/>
          </w:tcPr>
          <w:p w:rsidR="0098742D" w:rsidRPr="00CC5A58" w:rsidRDefault="0098742D" w:rsidP="0098742D">
            <w:pPr>
              <w:ind w:left="0"/>
              <w:jc w:val="center"/>
              <w:rPr>
                <w:rFonts w:ascii="Times New Roman" w:hAnsi="Times New Roman" w:cs="Times New Roman"/>
                <w:b/>
                <w:sz w:val="24"/>
              </w:rPr>
            </w:pPr>
            <w:r w:rsidRPr="00CC5A58">
              <w:rPr>
                <w:rFonts w:ascii="Times New Roman" w:hAnsi="Times New Roman" w:cs="Times New Roman"/>
                <w:b/>
                <w:sz w:val="24"/>
              </w:rPr>
              <w:t>Years</w:t>
            </w:r>
          </w:p>
        </w:tc>
        <w:tc>
          <w:tcPr>
            <w:tcW w:w="1170" w:type="dxa"/>
          </w:tcPr>
          <w:p w:rsidR="0098742D" w:rsidRPr="00CC5A58" w:rsidRDefault="0098742D" w:rsidP="0098742D">
            <w:pPr>
              <w:ind w:left="0"/>
              <w:jc w:val="center"/>
              <w:rPr>
                <w:rFonts w:ascii="Times New Roman" w:hAnsi="Times New Roman" w:cs="Times New Roman"/>
                <w:b/>
                <w:sz w:val="24"/>
              </w:rPr>
            </w:pPr>
            <w:r w:rsidRPr="00CC5A58">
              <w:rPr>
                <w:rFonts w:ascii="Times New Roman" w:hAnsi="Times New Roman" w:cs="Times New Roman"/>
                <w:b/>
                <w:sz w:val="24"/>
              </w:rPr>
              <w:t>2017</w:t>
            </w:r>
          </w:p>
        </w:tc>
        <w:tc>
          <w:tcPr>
            <w:tcW w:w="1080" w:type="dxa"/>
          </w:tcPr>
          <w:p w:rsidR="0098742D" w:rsidRPr="00CC5A58" w:rsidRDefault="0098742D" w:rsidP="0098742D">
            <w:pPr>
              <w:ind w:left="0"/>
              <w:jc w:val="center"/>
              <w:rPr>
                <w:rFonts w:ascii="Times New Roman" w:hAnsi="Times New Roman" w:cs="Times New Roman"/>
                <w:b/>
                <w:sz w:val="24"/>
              </w:rPr>
            </w:pPr>
            <w:r w:rsidRPr="00CC5A58">
              <w:rPr>
                <w:rFonts w:ascii="Times New Roman" w:hAnsi="Times New Roman" w:cs="Times New Roman"/>
                <w:b/>
                <w:sz w:val="24"/>
              </w:rPr>
              <w:t>2016</w:t>
            </w:r>
          </w:p>
        </w:tc>
        <w:tc>
          <w:tcPr>
            <w:tcW w:w="990" w:type="dxa"/>
          </w:tcPr>
          <w:p w:rsidR="0098742D" w:rsidRPr="00CC5A58" w:rsidRDefault="0098742D" w:rsidP="0098742D">
            <w:pPr>
              <w:ind w:left="0"/>
              <w:jc w:val="center"/>
              <w:rPr>
                <w:rFonts w:ascii="Times New Roman" w:hAnsi="Times New Roman" w:cs="Times New Roman"/>
                <w:b/>
                <w:sz w:val="24"/>
              </w:rPr>
            </w:pPr>
            <w:r w:rsidRPr="00CC5A58">
              <w:rPr>
                <w:rFonts w:ascii="Times New Roman" w:hAnsi="Times New Roman" w:cs="Times New Roman"/>
                <w:b/>
                <w:sz w:val="24"/>
              </w:rPr>
              <w:t>2015</w:t>
            </w:r>
          </w:p>
        </w:tc>
        <w:tc>
          <w:tcPr>
            <w:tcW w:w="900" w:type="dxa"/>
          </w:tcPr>
          <w:p w:rsidR="0098742D" w:rsidRPr="00CC5A58" w:rsidRDefault="0098742D" w:rsidP="0098742D">
            <w:pPr>
              <w:ind w:left="0"/>
              <w:jc w:val="center"/>
              <w:rPr>
                <w:rFonts w:ascii="Times New Roman" w:hAnsi="Times New Roman" w:cs="Times New Roman"/>
                <w:b/>
                <w:sz w:val="24"/>
              </w:rPr>
            </w:pPr>
            <w:r w:rsidRPr="00CC5A58">
              <w:rPr>
                <w:rFonts w:ascii="Times New Roman" w:hAnsi="Times New Roman" w:cs="Times New Roman"/>
                <w:b/>
                <w:sz w:val="24"/>
              </w:rPr>
              <w:t>2014</w:t>
            </w:r>
          </w:p>
        </w:tc>
        <w:tc>
          <w:tcPr>
            <w:tcW w:w="995" w:type="dxa"/>
          </w:tcPr>
          <w:p w:rsidR="0098742D" w:rsidRPr="00CC5A58" w:rsidRDefault="0098742D" w:rsidP="0098742D">
            <w:pPr>
              <w:ind w:left="0"/>
              <w:jc w:val="center"/>
              <w:rPr>
                <w:rFonts w:ascii="Times New Roman" w:hAnsi="Times New Roman" w:cs="Times New Roman"/>
                <w:b/>
                <w:sz w:val="24"/>
              </w:rPr>
            </w:pPr>
            <w:r w:rsidRPr="00CC5A58">
              <w:rPr>
                <w:rFonts w:ascii="Times New Roman" w:hAnsi="Times New Roman" w:cs="Times New Roman"/>
                <w:b/>
                <w:sz w:val="24"/>
              </w:rPr>
              <w:t>2013</w:t>
            </w:r>
          </w:p>
        </w:tc>
      </w:tr>
      <w:tr w:rsidR="0098742D" w:rsidTr="0098742D">
        <w:trPr>
          <w:trHeight w:val="296"/>
        </w:trPr>
        <w:tc>
          <w:tcPr>
            <w:tcW w:w="3577" w:type="dxa"/>
          </w:tcPr>
          <w:p w:rsidR="0098742D" w:rsidRPr="00CC5A58" w:rsidRDefault="0098742D" w:rsidP="0098742D">
            <w:pPr>
              <w:ind w:left="0"/>
              <w:rPr>
                <w:rFonts w:ascii="Times New Roman" w:hAnsi="Times New Roman" w:cs="Times New Roman"/>
              </w:rPr>
            </w:pPr>
            <w:r w:rsidRPr="00CC5A58">
              <w:rPr>
                <w:rFonts w:ascii="Times New Roman" w:hAnsi="Times New Roman" w:cs="Times New Roman"/>
              </w:rPr>
              <w:t>% of Advances to Customer Groups</w:t>
            </w:r>
          </w:p>
        </w:tc>
        <w:tc>
          <w:tcPr>
            <w:tcW w:w="1170" w:type="dxa"/>
          </w:tcPr>
          <w:p w:rsidR="0098742D" w:rsidRPr="00CC5A58" w:rsidRDefault="0098742D" w:rsidP="0098742D">
            <w:pPr>
              <w:ind w:left="0"/>
              <w:jc w:val="center"/>
              <w:rPr>
                <w:rFonts w:ascii="Times New Roman" w:hAnsi="Times New Roman" w:cs="Times New Roman"/>
              </w:rPr>
            </w:pPr>
            <w:r w:rsidRPr="00CC5A58">
              <w:rPr>
                <w:rFonts w:ascii="Times New Roman" w:hAnsi="Times New Roman" w:cs="Times New Roman"/>
              </w:rPr>
              <w:t>13%</w:t>
            </w:r>
          </w:p>
        </w:tc>
        <w:tc>
          <w:tcPr>
            <w:tcW w:w="1080" w:type="dxa"/>
          </w:tcPr>
          <w:p w:rsidR="0098742D" w:rsidRPr="00CC5A58" w:rsidRDefault="0098742D" w:rsidP="0098742D">
            <w:pPr>
              <w:ind w:left="0"/>
              <w:jc w:val="center"/>
              <w:rPr>
                <w:rFonts w:ascii="Times New Roman" w:hAnsi="Times New Roman" w:cs="Times New Roman"/>
              </w:rPr>
            </w:pPr>
            <w:r w:rsidRPr="00CC5A58">
              <w:rPr>
                <w:rFonts w:ascii="Times New Roman" w:hAnsi="Times New Roman" w:cs="Times New Roman"/>
              </w:rPr>
              <w:t>11%</w:t>
            </w:r>
          </w:p>
        </w:tc>
        <w:tc>
          <w:tcPr>
            <w:tcW w:w="990" w:type="dxa"/>
          </w:tcPr>
          <w:p w:rsidR="0098742D" w:rsidRPr="00CC5A58" w:rsidRDefault="0098742D" w:rsidP="0098742D">
            <w:pPr>
              <w:ind w:left="0"/>
              <w:jc w:val="center"/>
              <w:rPr>
                <w:rFonts w:ascii="Times New Roman" w:hAnsi="Times New Roman" w:cs="Times New Roman"/>
              </w:rPr>
            </w:pPr>
            <w:r w:rsidRPr="00CC5A58">
              <w:rPr>
                <w:rFonts w:ascii="Times New Roman" w:hAnsi="Times New Roman" w:cs="Times New Roman"/>
              </w:rPr>
              <w:t>22%</w:t>
            </w:r>
          </w:p>
        </w:tc>
        <w:tc>
          <w:tcPr>
            <w:tcW w:w="900" w:type="dxa"/>
          </w:tcPr>
          <w:p w:rsidR="0098742D" w:rsidRPr="00CC5A58" w:rsidRDefault="0098742D" w:rsidP="0098742D">
            <w:pPr>
              <w:ind w:left="0"/>
              <w:jc w:val="center"/>
              <w:rPr>
                <w:rFonts w:ascii="Times New Roman" w:hAnsi="Times New Roman" w:cs="Times New Roman"/>
              </w:rPr>
            </w:pPr>
            <w:r w:rsidRPr="00CC5A58">
              <w:rPr>
                <w:rFonts w:ascii="Times New Roman" w:hAnsi="Times New Roman" w:cs="Times New Roman"/>
              </w:rPr>
              <w:t>13%</w:t>
            </w:r>
          </w:p>
        </w:tc>
        <w:tc>
          <w:tcPr>
            <w:tcW w:w="995" w:type="dxa"/>
          </w:tcPr>
          <w:p w:rsidR="0098742D" w:rsidRPr="00CC5A58" w:rsidRDefault="0098742D" w:rsidP="0098742D">
            <w:pPr>
              <w:ind w:left="0"/>
              <w:jc w:val="center"/>
              <w:rPr>
                <w:rFonts w:ascii="Times New Roman" w:hAnsi="Times New Roman" w:cs="Times New Roman"/>
              </w:rPr>
            </w:pPr>
            <w:r w:rsidRPr="00CC5A58">
              <w:rPr>
                <w:rFonts w:ascii="Times New Roman" w:hAnsi="Times New Roman" w:cs="Times New Roman"/>
              </w:rPr>
              <w:t>15%</w:t>
            </w:r>
          </w:p>
        </w:tc>
      </w:tr>
    </w:tbl>
    <w:p w:rsidR="00A22A83" w:rsidRPr="00D137C6" w:rsidRDefault="00A22A83" w:rsidP="00D137C6">
      <w:pPr>
        <w:pStyle w:val="ListParagraph"/>
        <w:rPr>
          <w:rFonts w:ascii="Times New Roman" w:eastAsia="Times New Roman" w:hAnsi="Times New Roman" w:cs="Times New Roman"/>
          <w:b/>
          <w:color w:val="2E74B5" w:themeColor="accent1" w:themeShade="BF"/>
          <w:sz w:val="24"/>
          <w:szCs w:val="24"/>
        </w:rPr>
      </w:pPr>
    </w:p>
    <w:p w:rsidR="00C73392" w:rsidRPr="00B04F6A" w:rsidRDefault="00C73392" w:rsidP="00C73392">
      <w:pPr>
        <w:pStyle w:val="ListParagraph"/>
        <w:spacing w:line="240" w:lineRule="auto"/>
        <w:rPr>
          <w:rFonts w:ascii="Calibri" w:eastAsia="Times New Roman" w:hAnsi="Calibri" w:cs="Calibri"/>
          <w:b/>
          <w:color w:val="2E74B5" w:themeColor="accent1" w:themeShade="BF"/>
          <w:sz w:val="28"/>
        </w:rPr>
      </w:pPr>
    </w:p>
    <w:p w:rsidR="0098742D" w:rsidRDefault="0098742D" w:rsidP="00406791">
      <w:pPr>
        <w:rPr>
          <w:rFonts w:ascii="Times New Roman" w:hAnsi="Times New Roman" w:cs="Times New Roman"/>
          <w:sz w:val="24"/>
          <w:szCs w:val="24"/>
        </w:rPr>
      </w:pPr>
    </w:p>
    <w:p w:rsidR="002371EA" w:rsidRPr="00B04F6A" w:rsidRDefault="002371EA" w:rsidP="00406791">
      <w:pPr>
        <w:rPr>
          <w:rFonts w:ascii="Times New Roman" w:hAnsi="Times New Roman" w:cs="Times New Roman"/>
          <w:sz w:val="24"/>
          <w:szCs w:val="24"/>
        </w:rPr>
      </w:pPr>
      <w:r w:rsidRPr="00B04F6A">
        <w:rPr>
          <w:rFonts w:ascii="Times New Roman" w:hAnsi="Times New Roman" w:cs="Times New Roman"/>
          <w:sz w:val="24"/>
          <w:szCs w:val="24"/>
        </w:rPr>
        <w:t xml:space="preserve">From the Percentage of </w:t>
      </w:r>
      <w:r w:rsidRPr="00B04F6A">
        <w:rPr>
          <w:rFonts w:ascii="Times New Roman" w:eastAsia="Times New Roman" w:hAnsi="Times New Roman" w:cs="Times New Roman"/>
          <w:color w:val="000000"/>
          <w:sz w:val="24"/>
          <w:szCs w:val="24"/>
        </w:rPr>
        <w:t xml:space="preserve">Advances to customer groups </w:t>
      </w:r>
      <w:r w:rsidR="00B04F6A">
        <w:rPr>
          <w:rFonts w:ascii="Times New Roman" w:hAnsi="Times New Roman" w:cs="Times New Roman"/>
          <w:sz w:val="24"/>
          <w:szCs w:val="24"/>
        </w:rPr>
        <w:t>we can see that there were</w:t>
      </w:r>
      <w:r w:rsidRPr="00B04F6A">
        <w:rPr>
          <w:rFonts w:ascii="Times New Roman" w:hAnsi="Times New Roman" w:cs="Times New Roman"/>
          <w:sz w:val="24"/>
          <w:szCs w:val="24"/>
        </w:rPr>
        <w:t xml:space="preserve"> significant changes. In 2014 it was decreased 2% from the previous year. In </w:t>
      </w:r>
      <w:r w:rsidR="00467AA5" w:rsidRPr="00B04F6A">
        <w:rPr>
          <w:rFonts w:ascii="Times New Roman" w:hAnsi="Times New Roman" w:cs="Times New Roman"/>
          <w:sz w:val="24"/>
          <w:szCs w:val="24"/>
        </w:rPr>
        <w:t>2015, i</w:t>
      </w:r>
      <w:r w:rsidRPr="00B04F6A">
        <w:rPr>
          <w:rFonts w:ascii="Times New Roman" w:hAnsi="Times New Roman" w:cs="Times New Roman"/>
          <w:sz w:val="24"/>
          <w:szCs w:val="24"/>
        </w:rPr>
        <w:t xml:space="preserve">t was </w:t>
      </w:r>
      <w:r w:rsidR="00467AA5" w:rsidRPr="00B04F6A">
        <w:rPr>
          <w:rFonts w:ascii="Times New Roman" w:hAnsi="Times New Roman" w:cs="Times New Roman"/>
          <w:sz w:val="24"/>
          <w:szCs w:val="24"/>
        </w:rPr>
        <w:t>in</w:t>
      </w:r>
      <w:r w:rsidRPr="00B04F6A">
        <w:rPr>
          <w:rFonts w:ascii="Times New Roman" w:hAnsi="Times New Roman" w:cs="Times New Roman"/>
          <w:sz w:val="24"/>
          <w:szCs w:val="24"/>
        </w:rPr>
        <w:t xml:space="preserve">creased </w:t>
      </w:r>
      <w:r w:rsidR="00467AA5" w:rsidRPr="00B04F6A">
        <w:rPr>
          <w:rFonts w:ascii="Times New Roman" w:hAnsi="Times New Roman" w:cs="Times New Roman"/>
          <w:sz w:val="24"/>
          <w:szCs w:val="24"/>
        </w:rPr>
        <w:t>9</w:t>
      </w:r>
      <w:r w:rsidRPr="00B04F6A">
        <w:rPr>
          <w:rFonts w:ascii="Times New Roman" w:hAnsi="Times New Roman" w:cs="Times New Roman"/>
          <w:sz w:val="24"/>
          <w:szCs w:val="24"/>
        </w:rPr>
        <w:t>%. But in 201</w:t>
      </w:r>
      <w:r w:rsidR="00467AA5" w:rsidRPr="00B04F6A">
        <w:rPr>
          <w:rFonts w:ascii="Times New Roman" w:hAnsi="Times New Roman" w:cs="Times New Roman"/>
          <w:sz w:val="24"/>
          <w:szCs w:val="24"/>
        </w:rPr>
        <w:t>6</w:t>
      </w:r>
      <w:r w:rsidRPr="00B04F6A">
        <w:rPr>
          <w:rFonts w:ascii="Times New Roman" w:hAnsi="Times New Roman" w:cs="Times New Roman"/>
          <w:sz w:val="24"/>
          <w:szCs w:val="24"/>
        </w:rPr>
        <w:t xml:space="preserve"> it was increased </w:t>
      </w:r>
      <w:r w:rsidR="00467AA5" w:rsidRPr="00B04F6A">
        <w:rPr>
          <w:rFonts w:ascii="Times New Roman" w:hAnsi="Times New Roman" w:cs="Times New Roman"/>
          <w:sz w:val="24"/>
          <w:szCs w:val="24"/>
        </w:rPr>
        <w:t>11</w:t>
      </w:r>
      <w:r w:rsidRPr="00B04F6A">
        <w:rPr>
          <w:rFonts w:ascii="Times New Roman" w:hAnsi="Times New Roman" w:cs="Times New Roman"/>
          <w:sz w:val="24"/>
          <w:szCs w:val="24"/>
        </w:rPr>
        <w:t xml:space="preserve">% from the previous </w:t>
      </w:r>
      <w:r w:rsidR="00467AA5" w:rsidRPr="00B04F6A">
        <w:rPr>
          <w:rFonts w:ascii="Times New Roman" w:hAnsi="Times New Roman" w:cs="Times New Roman"/>
          <w:sz w:val="24"/>
          <w:szCs w:val="24"/>
        </w:rPr>
        <w:t>year</w:t>
      </w:r>
      <w:r w:rsidRPr="00B04F6A">
        <w:rPr>
          <w:rFonts w:ascii="Times New Roman" w:hAnsi="Times New Roman" w:cs="Times New Roman"/>
          <w:sz w:val="24"/>
          <w:szCs w:val="24"/>
        </w:rPr>
        <w:t xml:space="preserve">. </w:t>
      </w:r>
      <w:r w:rsidR="00B04F6A">
        <w:rPr>
          <w:rFonts w:ascii="Times New Roman" w:hAnsi="Times New Roman" w:cs="Times New Roman"/>
          <w:sz w:val="24"/>
          <w:szCs w:val="24"/>
        </w:rPr>
        <w:t xml:space="preserve">In 2017 it again increased 2% and reached on Tk. </w:t>
      </w:r>
      <w:r w:rsidR="00B04F6A" w:rsidRPr="00B04F6A">
        <w:rPr>
          <w:rFonts w:ascii="Times New Roman" w:hAnsi="Times New Roman" w:cs="Times New Roman"/>
          <w:sz w:val="24"/>
          <w:szCs w:val="24"/>
        </w:rPr>
        <w:t>25</w:t>
      </w:r>
      <w:r w:rsidR="00B04F6A">
        <w:rPr>
          <w:rFonts w:ascii="Times New Roman" w:hAnsi="Times New Roman" w:cs="Times New Roman"/>
          <w:sz w:val="24"/>
          <w:szCs w:val="24"/>
        </w:rPr>
        <w:t>,</w:t>
      </w:r>
      <w:r w:rsidR="00B04F6A" w:rsidRPr="00B04F6A">
        <w:rPr>
          <w:rFonts w:ascii="Times New Roman" w:hAnsi="Times New Roman" w:cs="Times New Roman"/>
          <w:sz w:val="24"/>
          <w:szCs w:val="24"/>
        </w:rPr>
        <w:t>648</w:t>
      </w:r>
      <w:r w:rsidR="00B04F6A">
        <w:rPr>
          <w:rFonts w:ascii="Times New Roman" w:hAnsi="Times New Roman" w:cs="Times New Roman"/>
          <w:sz w:val="24"/>
          <w:szCs w:val="24"/>
        </w:rPr>
        <w:t>,</w:t>
      </w:r>
      <w:r w:rsidR="00B04F6A" w:rsidRPr="00B04F6A">
        <w:rPr>
          <w:rFonts w:ascii="Times New Roman" w:hAnsi="Times New Roman" w:cs="Times New Roman"/>
          <w:sz w:val="24"/>
          <w:szCs w:val="24"/>
        </w:rPr>
        <w:t>697</w:t>
      </w:r>
      <w:r w:rsidR="00B04F6A">
        <w:rPr>
          <w:rFonts w:ascii="Times New Roman" w:hAnsi="Times New Roman" w:cs="Times New Roman"/>
          <w:sz w:val="24"/>
          <w:szCs w:val="24"/>
        </w:rPr>
        <w:t>,</w:t>
      </w:r>
      <w:r w:rsidR="00B04F6A" w:rsidRPr="00B04F6A">
        <w:rPr>
          <w:rFonts w:ascii="Times New Roman" w:hAnsi="Times New Roman" w:cs="Times New Roman"/>
          <w:sz w:val="24"/>
          <w:szCs w:val="24"/>
        </w:rPr>
        <w:t>952</w:t>
      </w:r>
      <w:r w:rsidR="00B04F6A">
        <w:rPr>
          <w:rFonts w:ascii="Times New Roman" w:hAnsi="Times New Roman" w:cs="Times New Roman"/>
          <w:sz w:val="24"/>
          <w:szCs w:val="24"/>
        </w:rPr>
        <w:t>/- from previous year.</w:t>
      </w:r>
    </w:p>
    <w:p w:rsidR="00704100" w:rsidRDefault="00704100" w:rsidP="002371EA">
      <w:pPr>
        <w:spacing w:line="240" w:lineRule="auto"/>
        <w:rPr>
          <w:sz w:val="24"/>
          <w:szCs w:val="24"/>
        </w:rPr>
      </w:pPr>
    </w:p>
    <w:p w:rsidR="00704100" w:rsidRDefault="00B04F6A" w:rsidP="002371EA">
      <w:pPr>
        <w:spacing w:line="240" w:lineRule="auto"/>
        <w:rPr>
          <w:sz w:val="24"/>
          <w:szCs w:val="24"/>
        </w:rPr>
      </w:pPr>
      <w:r>
        <w:rPr>
          <w:sz w:val="24"/>
          <w:szCs w:val="24"/>
        </w:rPr>
        <w:t xml:space="preserve">             </w:t>
      </w:r>
      <w:r w:rsidR="00704100">
        <w:rPr>
          <w:noProof/>
          <w:sz w:val="24"/>
          <w:szCs w:val="24"/>
        </w:rPr>
        <w:drawing>
          <wp:inline distT="0" distB="0" distL="0" distR="0" wp14:anchorId="6BBB6A2C" wp14:editId="0FE504AF">
            <wp:extent cx="54864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D0D4D" w:rsidRDefault="001D0D4D" w:rsidP="00EC0FBB">
      <w:pPr>
        <w:spacing w:line="240" w:lineRule="auto"/>
        <w:rPr>
          <w:sz w:val="24"/>
          <w:szCs w:val="24"/>
        </w:rPr>
      </w:pPr>
    </w:p>
    <w:p w:rsidR="0098621A" w:rsidRDefault="0098621A" w:rsidP="00EC0FBB">
      <w:pPr>
        <w:spacing w:line="240" w:lineRule="auto"/>
        <w:rPr>
          <w:sz w:val="24"/>
          <w:szCs w:val="24"/>
        </w:rPr>
      </w:pPr>
    </w:p>
    <w:p w:rsidR="00C73392" w:rsidRDefault="00C73392" w:rsidP="00C73392">
      <w:pPr>
        <w:ind w:left="432"/>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eastAsia="Times New Roman" w:hAnsi="Times New Roman" w:cs="Times New Roman"/>
          <w:b/>
          <w:color w:val="000000"/>
          <w:sz w:val="24"/>
          <w:szCs w:val="24"/>
        </w:rPr>
        <w:t>Advance to Customer Groups</w:t>
      </w:r>
    </w:p>
    <w:p w:rsidR="00406791" w:rsidRDefault="00406791" w:rsidP="00C73392">
      <w:pPr>
        <w:ind w:left="432"/>
        <w:jc w:val="center"/>
        <w:rPr>
          <w:rFonts w:ascii="Times New Roman" w:eastAsia="Times New Roman" w:hAnsi="Times New Roman" w:cs="Times New Roman"/>
          <w:b/>
          <w:color w:val="000000"/>
          <w:sz w:val="24"/>
          <w:szCs w:val="24"/>
        </w:rPr>
      </w:pPr>
    </w:p>
    <w:p w:rsidR="00406791" w:rsidRDefault="00406791" w:rsidP="00C73392">
      <w:pPr>
        <w:ind w:left="432"/>
        <w:jc w:val="center"/>
        <w:rPr>
          <w:rFonts w:ascii="Times New Roman" w:eastAsia="Times New Roman" w:hAnsi="Times New Roman" w:cs="Times New Roman"/>
          <w:b/>
          <w:color w:val="000000"/>
          <w:sz w:val="24"/>
          <w:szCs w:val="24"/>
        </w:rPr>
      </w:pPr>
    </w:p>
    <w:p w:rsidR="0098621A" w:rsidRDefault="0098621A" w:rsidP="00EC0FBB">
      <w:pPr>
        <w:spacing w:line="240" w:lineRule="auto"/>
        <w:rPr>
          <w:sz w:val="24"/>
          <w:szCs w:val="24"/>
        </w:rPr>
      </w:pPr>
    </w:p>
    <w:p w:rsidR="00EC0FBB" w:rsidRPr="002F2499" w:rsidRDefault="000F6437"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2F2499">
        <w:rPr>
          <w:rFonts w:ascii="Times New Roman" w:eastAsia="Times New Roman" w:hAnsi="Times New Roman" w:cs="Times New Roman"/>
          <w:b/>
          <w:color w:val="2E74B5" w:themeColor="accent1" w:themeShade="BF"/>
          <w:sz w:val="32"/>
        </w:rPr>
        <w:t>Industrial Loans and A</w:t>
      </w:r>
      <w:r w:rsidR="00EC0FBB" w:rsidRPr="002F2499">
        <w:rPr>
          <w:rFonts w:ascii="Times New Roman" w:eastAsia="Times New Roman" w:hAnsi="Times New Roman" w:cs="Times New Roman"/>
          <w:b/>
          <w:color w:val="2E74B5" w:themeColor="accent1" w:themeShade="BF"/>
          <w:sz w:val="32"/>
        </w:rPr>
        <w:t>dvances</w:t>
      </w:r>
    </w:p>
    <w:p w:rsidR="007012CE" w:rsidRDefault="007012CE" w:rsidP="00406791">
      <w:pPr>
        <w:pStyle w:val="ListParagraph"/>
        <w:rPr>
          <w:rFonts w:ascii="Times New Roman" w:eastAsia="Times New Roman" w:hAnsi="Times New Roman" w:cs="Times New Roman"/>
          <w:color w:val="000000" w:themeColor="text1"/>
          <w:sz w:val="24"/>
          <w:szCs w:val="24"/>
        </w:rPr>
      </w:pPr>
    </w:p>
    <w:p w:rsidR="00A22A83" w:rsidRDefault="00A22A83" w:rsidP="00406791">
      <w:pPr>
        <w:pStyle w:val="ListParagraph"/>
        <w:rPr>
          <w:rFonts w:ascii="Times New Roman" w:eastAsia="Times New Roman" w:hAnsi="Times New Roman" w:cs="Times New Roman"/>
          <w:color w:val="000000" w:themeColor="text1"/>
          <w:sz w:val="24"/>
          <w:szCs w:val="24"/>
        </w:rPr>
      </w:pPr>
      <w:r w:rsidRPr="00A22A83">
        <w:rPr>
          <w:rFonts w:ascii="Times New Roman" w:eastAsia="Times New Roman" w:hAnsi="Times New Roman" w:cs="Times New Roman"/>
          <w:color w:val="000000" w:themeColor="text1"/>
          <w:sz w:val="24"/>
          <w:szCs w:val="24"/>
        </w:rPr>
        <w:t>The City Bank Limited has a vision to improve the financial sector of Bangladesh i.e. economic condition of Bangladesh by providing effective and innovative banking and financial product in financial market. The purpose of Industrial Loan is almost same with</w:t>
      </w:r>
      <w:r>
        <w:rPr>
          <w:rFonts w:ascii="Times New Roman" w:eastAsia="Times New Roman" w:hAnsi="Times New Roman" w:cs="Times New Roman"/>
          <w:color w:val="000000" w:themeColor="text1"/>
          <w:sz w:val="24"/>
          <w:szCs w:val="24"/>
        </w:rPr>
        <w:t xml:space="preserve"> </w:t>
      </w:r>
      <w:r w:rsidRPr="00A22A83">
        <w:rPr>
          <w:rFonts w:ascii="Times New Roman" w:eastAsia="Times New Roman" w:hAnsi="Times New Roman" w:cs="Times New Roman"/>
          <w:color w:val="000000" w:themeColor="text1"/>
          <w:sz w:val="24"/>
          <w:szCs w:val="24"/>
        </w:rPr>
        <w:t>Midterm Loan. But the differences are the time period and interest rate.</w:t>
      </w:r>
    </w:p>
    <w:p w:rsidR="003A5C55" w:rsidRDefault="003A5C55" w:rsidP="00406791">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lastRenderedPageBreak/>
        <w:t xml:space="preserve">The </w:t>
      </w:r>
      <w:r w:rsidR="000020BA" w:rsidRPr="00F6471F">
        <w:rPr>
          <w:rFonts w:ascii="Times New Roman" w:hAnsi="Times New Roman" w:cs="Times New Roman"/>
          <w:sz w:val="24"/>
          <w:szCs w:val="24"/>
          <w:shd w:val="clear" w:color="auto" w:fill="FFFFFF"/>
        </w:rPr>
        <w:t xml:space="preserve">percentages of changes on </w:t>
      </w:r>
      <w:r w:rsidR="000020BA">
        <w:rPr>
          <w:rFonts w:ascii="Times New Roman" w:eastAsia="Times New Roman" w:hAnsi="Times New Roman" w:cs="Times New Roman"/>
          <w:color w:val="000000"/>
          <w:sz w:val="24"/>
          <w:szCs w:val="24"/>
        </w:rPr>
        <w:t>Industrial Loan and Advances</w:t>
      </w:r>
      <w:r w:rsidR="000020BA" w:rsidRPr="002D63CE">
        <w:rPr>
          <w:rFonts w:ascii="Times New Roman" w:hAnsi="Times New Roman" w:cs="Times New Roman"/>
          <w:sz w:val="24"/>
          <w:szCs w:val="24"/>
        </w:rPr>
        <w:t xml:space="preserve"> </w:t>
      </w:r>
      <w:r w:rsidR="000020BA" w:rsidRPr="00F6471F">
        <w:rPr>
          <w:rFonts w:ascii="Times New Roman" w:hAnsi="Times New Roman" w:cs="Times New Roman"/>
          <w:sz w:val="24"/>
          <w:szCs w:val="24"/>
          <w:shd w:val="clear" w:color="auto" w:fill="FFFFFF"/>
        </w:rPr>
        <w:t>of City Bank Limit</w:t>
      </w:r>
      <w:r w:rsidR="000020BA">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tbl>
      <w:tblPr>
        <w:tblStyle w:val="TableGrid"/>
        <w:tblpPr w:leftFromText="180" w:rightFromText="180" w:vertAnchor="text" w:horzAnchor="margin" w:tblpXSpec="right" w:tblpY="150"/>
        <w:tblW w:w="8640" w:type="dxa"/>
        <w:tblLook w:val="04A0" w:firstRow="1" w:lastRow="0" w:firstColumn="1" w:lastColumn="0" w:noHBand="0" w:noVBand="1"/>
      </w:tblPr>
      <w:tblGrid>
        <w:gridCol w:w="3595"/>
        <w:gridCol w:w="1080"/>
        <w:gridCol w:w="1080"/>
        <w:gridCol w:w="990"/>
        <w:gridCol w:w="900"/>
        <w:gridCol w:w="995"/>
      </w:tblGrid>
      <w:tr w:rsidR="0094330A" w:rsidTr="0094330A">
        <w:tc>
          <w:tcPr>
            <w:tcW w:w="3595" w:type="dxa"/>
          </w:tcPr>
          <w:p w:rsidR="0094330A" w:rsidRPr="003A5C55" w:rsidRDefault="0094330A" w:rsidP="0094330A">
            <w:pPr>
              <w:ind w:left="0"/>
              <w:jc w:val="center"/>
              <w:rPr>
                <w:rFonts w:ascii="Times New Roman" w:hAnsi="Times New Roman" w:cs="Times New Roman"/>
                <w:b/>
                <w:sz w:val="24"/>
                <w:szCs w:val="24"/>
              </w:rPr>
            </w:pPr>
            <w:r w:rsidRPr="003A5C55">
              <w:rPr>
                <w:rFonts w:ascii="Times New Roman" w:hAnsi="Times New Roman" w:cs="Times New Roman"/>
                <w:b/>
                <w:sz w:val="24"/>
                <w:szCs w:val="24"/>
              </w:rPr>
              <w:t>Years</w:t>
            </w:r>
          </w:p>
        </w:tc>
        <w:tc>
          <w:tcPr>
            <w:tcW w:w="1080" w:type="dxa"/>
          </w:tcPr>
          <w:p w:rsidR="0094330A" w:rsidRPr="003A5C55" w:rsidRDefault="0094330A" w:rsidP="0094330A">
            <w:pPr>
              <w:ind w:left="0"/>
              <w:jc w:val="center"/>
              <w:rPr>
                <w:rFonts w:ascii="Times New Roman" w:hAnsi="Times New Roman" w:cs="Times New Roman"/>
                <w:b/>
                <w:sz w:val="24"/>
                <w:szCs w:val="24"/>
              </w:rPr>
            </w:pPr>
            <w:r w:rsidRPr="003A5C55">
              <w:rPr>
                <w:rFonts w:ascii="Times New Roman" w:hAnsi="Times New Roman" w:cs="Times New Roman"/>
                <w:b/>
                <w:sz w:val="24"/>
                <w:szCs w:val="24"/>
              </w:rPr>
              <w:t>2017</w:t>
            </w:r>
          </w:p>
        </w:tc>
        <w:tc>
          <w:tcPr>
            <w:tcW w:w="1080" w:type="dxa"/>
          </w:tcPr>
          <w:p w:rsidR="0094330A" w:rsidRPr="003A5C55" w:rsidRDefault="0094330A" w:rsidP="0094330A">
            <w:pPr>
              <w:ind w:left="0"/>
              <w:jc w:val="center"/>
              <w:rPr>
                <w:rFonts w:ascii="Times New Roman" w:hAnsi="Times New Roman" w:cs="Times New Roman"/>
                <w:b/>
                <w:sz w:val="24"/>
                <w:szCs w:val="24"/>
              </w:rPr>
            </w:pPr>
            <w:r w:rsidRPr="003A5C55">
              <w:rPr>
                <w:rFonts w:ascii="Times New Roman" w:hAnsi="Times New Roman" w:cs="Times New Roman"/>
                <w:b/>
                <w:sz w:val="24"/>
                <w:szCs w:val="24"/>
              </w:rPr>
              <w:t>2016</w:t>
            </w:r>
          </w:p>
        </w:tc>
        <w:tc>
          <w:tcPr>
            <w:tcW w:w="990" w:type="dxa"/>
          </w:tcPr>
          <w:p w:rsidR="0094330A" w:rsidRPr="003A5C55" w:rsidRDefault="0094330A" w:rsidP="0094330A">
            <w:pPr>
              <w:ind w:left="0"/>
              <w:jc w:val="center"/>
              <w:rPr>
                <w:rFonts w:ascii="Times New Roman" w:hAnsi="Times New Roman" w:cs="Times New Roman"/>
                <w:b/>
                <w:sz w:val="24"/>
                <w:szCs w:val="24"/>
              </w:rPr>
            </w:pPr>
            <w:r w:rsidRPr="003A5C55">
              <w:rPr>
                <w:rFonts w:ascii="Times New Roman" w:hAnsi="Times New Roman" w:cs="Times New Roman"/>
                <w:b/>
                <w:sz w:val="24"/>
                <w:szCs w:val="24"/>
              </w:rPr>
              <w:t>2015</w:t>
            </w:r>
          </w:p>
        </w:tc>
        <w:tc>
          <w:tcPr>
            <w:tcW w:w="900" w:type="dxa"/>
          </w:tcPr>
          <w:p w:rsidR="0094330A" w:rsidRPr="003A5C55" w:rsidRDefault="0094330A" w:rsidP="0094330A">
            <w:pPr>
              <w:ind w:left="0"/>
              <w:jc w:val="center"/>
              <w:rPr>
                <w:rFonts w:ascii="Times New Roman" w:hAnsi="Times New Roman" w:cs="Times New Roman"/>
                <w:b/>
                <w:sz w:val="24"/>
                <w:szCs w:val="24"/>
              </w:rPr>
            </w:pPr>
            <w:r w:rsidRPr="003A5C55">
              <w:rPr>
                <w:rFonts w:ascii="Times New Roman" w:hAnsi="Times New Roman" w:cs="Times New Roman"/>
                <w:b/>
                <w:sz w:val="24"/>
                <w:szCs w:val="24"/>
              </w:rPr>
              <w:t>2014</w:t>
            </w:r>
          </w:p>
        </w:tc>
        <w:tc>
          <w:tcPr>
            <w:tcW w:w="995" w:type="dxa"/>
          </w:tcPr>
          <w:p w:rsidR="0094330A" w:rsidRPr="003A5C55" w:rsidRDefault="0094330A" w:rsidP="0094330A">
            <w:pPr>
              <w:ind w:left="0"/>
              <w:jc w:val="center"/>
              <w:rPr>
                <w:rFonts w:ascii="Times New Roman" w:hAnsi="Times New Roman" w:cs="Times New Roman"/>
                <w:b/>
                <w:sz w:val="24"/>
                <w:szCs w:val="24"/>
              </w:rPr>
            </w:pPr>
            <w:r w:rsidRPr="003A5C55">
              <w:rPr>
                <w:rFonts w:ascii="Times New Roman" w:hAnsi="Times New Roman" w:cs="Times New Roman"/>
                <w:b/>
                <w:sz w:val="24"/>
                <w:szCs w:val="24"/>
              </w:rPr>
              <w:t>2013</w:t>
            </w:r>
          </w:p>
        </w:tc>
      </w:tr>
      <w:tr w:rsidR="0094330A" w:rsidRPr="00901DD3" w:rsidTr="0094330A">
        <w:tc>
          <w:tcPr>
            <w:tcW w:w="3595" w:type="dxa"/>
          </w:tcPr>
          <w:p w:rsidR="0094330A" w:rsidRPr="00901DD3" w:rsidRDefault="0094330A" w:rsidP="0094330A">
            <w:pPr>
              <w:ind w:left="0"/>
              <w:rPr>
                <w:rFonts w:ascii="Times New Roman" w:hAnsi="Times New Roman" w:cs="Times New Roman"/>
                <w:sz w:val="24"/>
                <w:szCs w:val="24"/>
              </w:rPr>
            </w:pPr>
            <w:r w:rsidRPr="00901DD3">
              <w:rPr>
                <w:rFonts w:ascii="Times New Roman" w:hAnsi="Times New Roman" w:cs="Times New Roman"/>
                <w:sz w:val="24"/>
                <w:szCs w:val="24"/>
              </w:rPr>
              <w:t>% of Industrial Loans &amp; Advances</w:t>
            </w:r>
          </w:p>
        </w:tc>
        <w:tc>
          <w:tcPr>
            <w:tcW w:w="1080" w:type="dxa"/>
          </w:tcPr>
          <w:p w:rsidR="0094330A" w:rsidRPr="00901DD3" w:rsidRDefault="0094330A" w:rsidP="0094330A">
            <w:pPr>
              <w:ind w:left="0"/>
              <w:jc w:val="center"/>
              <w:rPr>
                <w:rFonts w:ascii="Times New Roman" w:hAnsi="Times New Roman" w:cs="Times New Roman"/>
                <w:sz w:val="24"/>
                <w:szCs w:val="24"/>
              </w:rPr>
            </w:pPr>
            <w:r w:rsidRPr="00901DD3">
              <w:rPr>
                <w:rFonts w:ascii="Times New Roman" w:hAnsi="Times New Roman" w:cs="Times New Roman"/>
                <w:sz w:val="24"/>
                <w:szCs w:val="24"/>
              </w:rPr>
              <w:t>78%</w:t>
            </w:r>
          </w:p>
        </w:tc>
        <w:tc>
          <w:tcPr>
            <w:tcW w:w="1080" w:type="dxa"/>
          </w:tcPr>
          <w:p w:rsidR="0094330A" w:rsidRPr="00901DD3" w:rsidRDefault="0094330A" w:rsidP="0094330A">
            <w:pPr>
              <w:ind w:left="0"/>
              <w:jc w:val="center"/>
              <w:rPr>
                <w:rFonts w:ascii="Times New Roman" w:hAnsi="Times New Roman" w:cs="Times New Roman"/>
                <w:sz w:val="24"/>
                <w:szCs w:val="24"/>
              </w:rPr>
            </w:pPr>
            <w:r w:rsidRPr="00901DD3">
              <w:rPr>
                <w:rFonts w:ascii="Times New Roman" w:hAnsi="Times New Roman" w:cs="Times New Roman"/>
                <w:sz w:val="24"/>
                <w:szCs w:val="24"/>
              </w:rPr>
              <w:t>80%</w:t>
            </w:r>
          </w:p>
        </w:tc>
        <w:tc>
          <w:tcPr>
            <w:tcW w:w="990" w:type="dxa"/>
          </w:tcPr>
          <w:p w:rsidR="0094330A" w:rsidRPr="00901DD3" w:rsidRDefault="0094330A" w:rsidP="0094330A">
            <w:pPr>
              <w:ind w:left="0"/>
              <w:jc w:val="center"/>
              <w:rPr>
                <w:rFonts w:ascii="Times New Roman" w:hAnsi="Times New Roman" w:cs="Times New Roman"/>
                <w:sz w:val="24"/>
                <w:szCs w:val="24"/>
              </w:rPr>
            </w:pPr>
            <w:r w:rsidRPr="00901DD3">
              <w:rPr>
                <w:rFonts w:ascii="Times New Roman" w:hAnsi="Times New Roman" w:cs="Times New Roman"/>
                <w:sz w:val="24"/>
                <w:szCs w:val="24"/>
              </w:rPr>
              <w:t>81%</w:t>
            </w:r>
          </w:p>
        </w:tc>
        <w:tc>
          <w:tcPr>
            <w:tcW w:w="900" w:type="dxa"/>
          </w:tcPr>
          <w:p w:rsidR="0094330A" w:rsidRPr="00901DD3" w:rsidRDefault="0094330A" w:rsidP="0094330A">
            <w:pPr>
              <w:ind w:left="0"/>
              <w:jc w:val="center"/>
              <w:rPr>
                <w:rFonts w:ascii="Times New Roman" w:hAnsi="Times New Roman" w:cs="Times New Roman"/>
                <w:sz w:val="24"/>
                <w:szCs w:val="24"/>
              </w:rPr>
            </w:pPr>
            <w:r w:rsidRPr="00901DD3">
              <w:rPr>
                <w:rFonts w:ascii="Times New Roman" w:hAnsi="Times New Roman" w:cs="Times New Roman"/>
                <w:sz w:val="24"/>
                <w:szCs w:val="24"/>
              </w:rPr>
              <w:t>79%</w:t>
            </w:r>
          </w:p>
        </w:tc>
        <w:tc>
          <w:tcPr>
            <w:tcW w:w="995" w:type="dxa"/>
          </w:tcPr>
          <w:p w:rsidR="0094330A" w:rsidRPr="00901DD3" w:rsidRDefault="0094330A" w:rsidP="0094330A">
            <w:pPr>
              <w:ind w:left="0"/>
              <w:jc w:val="center"/>
              <w:rPr>
                <w:rFonts w:ascii="Times New Roman" w:hAnsi="Times New Roman" w:cs="Times New Roman"/>
                <w:sz w:val="24"/>
                <w:szCs w:val="24"/>
              </w:rPr>
            </w:pPr>
            <w:r w:rsidRPr="00901DD3">
              <w:rPr>
                <w:rFonts w:ascii="Times New Roman" w:hAnsi="Times New Roman" w:cs="Times New Roman"/>
                <w:sz w:val="24"/>
                <w:szCs w:val="24"/>
              </w:rPr>
              <w:t>76%</w:t>
            </w:r>
          </w:p>
        </w:tc>
      </w:tr>
    </w:tbl>
    <w:p w:rsidR="00406791" w:rsidRPr="002C44E4" w:rsidRDefault="00406791" w:rsidP="00406791">
      <w:pPr>
        <w:pStyle w:val="ListParagraph"/>
        <w:rPr>
          <w:rFonts w:ascii="Times New Roman" w:hAnsi="Times New Roman" w:cs="Times New Roman"/>
          <w:sz w:val="24"/>
          <w:szCs w:val="24"/>
          <w:shd w:val="clear" w:color="auto" w:fill="FFFFFF"/>
        </w:rPr>
      </w:pPr>
    </w:p>
    <w:p w:rsidR="00901DD3" w:rsidRDefault="00901DD3" w:rsidP="00901DD3">
      <w:pPr>
        <w:rPr>
          <w:rFonts w:ascii="Times New Roman" w:eastAsia="Times New Roman" w:hAnsi="Times New Roman" w:cs="Times New Roman"/>
          <w:color w:val="000000" w:themeColor="text1"/>
          <w:sz w:val="24"/>
          <w:szCs w:val="24"/>
        </w:rPr>
      </w:pPr>
    </w:p>
    <w:p w:rsidR="00C50655" w:rsidRDefault="00C50655" w:rsidP="00406791">
      <w:pPr>
        <w:rPr>
          <w:rFonts w:ascii="Times New Roman" w:hAnsi="Times New Roman" w:cs="Times New Roman"/>
          <w:sz w:val="24"/>
          <w:szCs w:val="24"/>
        </w:rPr>
      </w:pPr>
    </w:p>
    <w:p w:rsidR="00EC0FBB" w:rsidRPr="00CF17BE" w:rsidRDefault="00EC0FBB" w:rsidP="00406791">
      <w:pPr>
        <w:rPr>
          <w:rFonts w:ascii="Times New Roman" w:hAnsi="Times New Roman" w:cs="Times New Roman"/>
          <w:sz w:val="24"/>
          <w:szCs w:val="24"/>
        </w:rPr>
      </w:pPr>
      <w:r w:rsidRPr="00CF17BE">
        <w:rPr>
          <w:rFonts w:ascii="Times New Roman" w:hAnsi="Times New Roman" w:cs="Times New Roman"/>
          <w:sz w:val="24"/>
          <w:szCs w:val="24"/>
        </w:rPr>
        <w:t xml:space="preserve">From the Percentage of </w:t>
      </w:r>
      <w:r w:rsidR="0058095E" w:rsidRPr="00CF17BE">
        <w:rPr>
          <w:rFonts w:ascii="Times New Roman" w:eastAsia="Times New Roman" w:hAnsi="Times New Roman" w:cs="Times New Roman"/>
          <w:color w:val="000000"/>
          <w:sz w:val="24"/>
          <w:szCs w:val="24"/>
        </w:rPr>
        <w:t>Industrial loans and advances</w:t>
      </w:r>
      <w:r w:rsidR="0058095E" w:rsidRPr="00CF17BE">
        <w:rPr>
          <w:rFonts w:ascii="Times New Roman" w:hAnsi="Times New Roman" w:cs="Times New Roman"/>
          <w:sz w:val="24"/>
          <w:szCs w:val="24"/>
        </w:rPr>
        <w:t xml:space="preserve"> </w:t>
      </w:r>
      <w:r w:rsidRPr="00CF17BE">
        <w:rPr>
          <w:rFonts w:ascii="Times New Roman" w:hAnsi="Times New Roman" w:cs="Times New Roman"/>
          <w:sz w:val="24"/>
          <w:szCs w:val="24"/>
        </w:rPr>
        <w:t xml:space="preserve">we can see that there </w:t>
      </w:r>
      <w:r w:rsidR="00CF17BE">
        <w:rPr>
          <w:rFonts w:ascii="Times New Roman" w:hAnsi="Times New Roman" w:cs="Times New Roman"/>
          <w:sz w:val="24"/>
          <w:szCs w:val="24"/>
        </w:rPr>
        <w:t>were</w:t>
      </w:r>
      <w:r w:rsidRPr="00CF17BE">
        <w:rPr>
          <w:rFonts w:ascii="Times New Roman" w:hAnsi="Times New Roman" w:cs="Times New Roman"/>
          <w:sz w:val="24"/>
          <w:szCs w:val="24"/>
        </w:rPr>
        <w:t xml:space="preserve"> significant </w:t>
      </w:r>
      <w:r w:rsidR="00CF17BE" w:rsidRPr="00CF17BE">
        <w:rPr>
          <w:rFonts w:ascii="Times New Roman" w:hAnsi="Times New Roman" w:cs="Times New Roman"/>
          <w:sz w:val="24"/>
          <w:szCs w:val="24"/>
        </w:rPr>
        <w:t>change</w:t>
      </w:r>
      <w:r w:rsidR="00CF17BE">
        <w:rPr>
          <w:rFonts w:ascii="Times New Roman" w:hAnsi="Times New Roman" w:cs="Times New Roman"/>
          <w:sz w:val="24"/>
          <w:szCs w:val="24"/>
        </w:rPr>
        <w:t>s</w:t>
      </w:r>
      <w:r w:rsidRPr="00CF17BE">
        <w:rPr>
          <w:rFonts w:ascii="Times New Roman" w:hAnsi="Times New Roman" w:cs="Times New Roman"/>
          <w:sz w:val="24"/>
          <w:szCs w:val="24"/>
        </w:rPr>
        <w:t xml:space="preserve">. In 2014 it was </w:t>
      </w:r>
      <w:r w:rsidR="0058095E" w:rsidRPr="00CF17BE">
        <w:rPr>
          <w:rFonts w:ascii="Times New Roman" w:hAnsi="Times New Roman" w:cs="Times New Roman"/>
          <w:sz w:val="24"/>
          <w:szCs w:val="24"/>
        </w:rPr>
        <w:t>in</w:t>
      </w:r>
      <w:r w:rsidRPr="00CF17BE">
        <w:rPr>
          <w:rFonts w:ascii="Times New Roman" w:hAnsi="Times New Roman" w:cs="Times New Roman"/>
          <w:sz w:val="24"/>
          <w:szCs w:val="24"/>
        </w:rPr>
        <w:t xml:space="preserve">creased </w:t>
      </w:r>
      <w:r w:rsidR="0058095E" w:rsidRPr="00CF17BE">
        <w:rPr>
          <w:rFonts w:ascii="Times New Roman" w:hAnsi="Times New Roman" w:cs="Times New Roman"/>
          <w:sz w:val="24"/>
          <w:szCs w:val="24"/>
        </w:rPr>
        <w:t>3</w:t>
      </w:r>
      <w:r w:rsidRPr="00CF17BE">
        <w:rPr>
          <w:rFonts w:ascii="Times New Roman" w:hAnsi="Times New Roman" w:cs="Times New Roman"/>
          <w:sz w:val="24"/>
          <w:szCs w:val="24"/>
        </w:rPr>
        <w:t xml:space="preserve">% from the previous year. In 2015, it was increased </w:t>
      </w:r>
      <w:r w:rsidR="0058095E" w:rsidRPr="00CF17BE">
        <w:rPr>
          <w:rFonts w:ascii="Times New Roman" w:hAnsi="Times New Roman" w:cs="Times New Roman"/>
          <w:sz w:val="24"/>
          <w:szCs w:val="24"/>
        </w:rPr>
        <w:t>2</w:t>
      </w:r>
      <w:r w:rsidRPr="00CF17BE">
        <w:rPr>
          <w:rFonts w:ascii="Times New Roman" w:hAnsi="Times New Roman" w:cs="Times New Roman"/>
          <w:sz w:val="24"/>
          <w:szCs w:val="24"/>
        </w:rPr>
        <w:t xml:space="preserve">%. But in 2016 it was </w:t>
      </w:r>
      <w:r w:rsidR="0058095E" w:rsidRPr="00CF17BE">
        <w:rPr>
          <w:rFonts w:ascii="Times New Roman" w:hAnsi="Times New Roman" w:cs="Times New Roman"/>
          <w:sz w:val="24"/>
          <w:szCs w:val="24"/>
        </w:rPr>
        <w:t>de</w:t>
      </w:r>
      <w:r w:rsidRPr="00CF17BE">
        <w:rPr>
          <w:rFonts w:ascii="Times New Roman" w:hAnsi="Times New Roman" w:cs="Times New Roman"/>
          <w:sz w:val="24"/>
          <w:szCs w:val="24"/>
        </w:rPr>
        <w:t>creased 1% from the previous year.</w:t>
      </w:r>
      <w:r w:rsidR="0058095E" w:rsidRPr="00CF17BE">
        <w:rPr>
          <w:rFonts w:ascii="Times New Roman" w:hAnsi="Times New Roman" w:cs="Times New Roman"/>
          <w:sz w:val="24"/>
          <w:szCs w:val="24"/>
        </w:rPr>
        <w:t xml:space="preserve"> And i</w:t>
      </w:r>
      <w:r w:rsidRPr="00CF17BE">
        <w:rPr>
          <w:rFonts w:ascii="Times New Roman" w:hAnsi="Times New Roman" w:cs="Times New Roman"/>
          <w:sz w:val="24"/>
          <w:szCs w:val="24"/>
        </w:rPr>
        <w:t xml:space="preserve">n 2017 it again </w:t>
      </w:r>
      <w:r w:rsidR="0058095E" w:rsidRPr="00CF17BE">
        <w:rPr>
          <w:rFonts w:ascii="Times New Roman" w:hAnsi="Times New Roman" w:cs="Times New Roman"/>
          <w:sz w:val="24"/>
          <w:szCs w:val="24"/>
        </w:rPr>
        <w:t>de</w:t>
      </w:r>
      <w:r w:rsidR="00CF17BE">
        <w:rPr>
          <w:rFonts w:ascii="Times New Roman" w:hAnsi="Times New Roman" w:cs="Times New Roman"/>
          <w:sz w:val="24"/>
          <w:szCs w:val="24"/>
        </w:rPr>
        <w:t xml:space="preserve">creased 2% and reached Tk. </w:t>
      </w:r>
      <w:r w:rsidR="00CF17BE" w:rsidRPr="00CF17BE">
        <w:rPr>
          <w:rFonts w:ascii="Times New Roman" w:hAnsi="Times New Roman" w:cs="Times New Roman"/>
          <w:sz w:val="24"/>
          <w:szCs w:val="24"/>
        </w:rPr>
        <w:t>153</w:t>
      </w:r>
      <w:r w:rsidR="00CF17BE">
        <w:rPr>
          <w:rFonts w:ascii="Times New Roman" w:hAnsi="Times New Roman" w:cs="Times New Roman"/>
          <w:sz w:val="24"/>
          <w:szCs w:val="24"/>
        </w:rPr>
        <w:t>,</w:t>
      </w:r>
      <w:r w:rsidR="00CF17BE" w:rsidRPr="00CF17BE">
        <w:rPr>
          <w:rFonts w:ascii="Times New Roman" w:hAnsi="Times New Roman" w:cs="Times New Roman"/>
          <w:sz w:val="24"/>
          <w:szCs w:val="24"/>
        </w:rPr>
        <w:t>157</w:t>
      </w:r>
      <w:r w:rsidR="00CF17BE">
        <w:rPr>
          <w:rFonts w:ascii="Times New Roman" w:hAnsi="Times New Roman" w:cs="Times New Roman"/>
          <w:sz w:val="24"/>
          <w:szCs w:val="24"/>
        </w:rPr>
        <w:t>,</w:t>
      </w:r>
      <w:r w:rsidR="00CF17BE" w:rsidRPr="00CF17BE">
        <w:rPr>
          <w:rFonts w:ascii="Times New Roman" w:hAnsi="Times New Roman" w:cs="Times New Roman"/>
          <w:sz w:val="24"/>
          <w:szCs w:val="24"/>
        </w:rPr>
        <w:t>701</w:t>
      </w:r>
      <w:r w:rsidR="00CF17BE">
        <w:rPr>
          <w:rFonts w:ascii="Times New Roman" w:hAnsi="Times New Roman" w:cs="Times New Roman"/>
          <w:sz w:val="24"/>
          <w:szCs w:val="24"/>
        </w:rPr>
        <w:t>,</w:t>
      </w:r>
      <w:r w:rsidR="00CF17BE" w:rsidRPr="00CF17BE">
        <w:rPr>
          <w:rFonts w:ascii="Times New Roman" w:hAnsi="Times New Roman" w:cs="Times New Roman"/>
          <w:sz w:val="24"/>
          <w:szCs w:val="24"/>
        </w:rPr>
        <w:t>883</w:t>
      </w:r>
      <w:r w:rsidR="00CF17BE">
        <w:rPr>
          <w:rFonts w:ascii="Times New Roman" w:hAnsi="Times New Roman" w:cs="Times New Roman"/>
          <w:sz w:val="24"/>
          <w:szCs w:val="24"/>
        </w:rPr>
        <w:t>/- from previous year.</w:t>
      </w:r>
    </w:p>
    <w:p w:rsidR="00B90889" w:rsidRDefault="00B90889" w:rsidP="00406791">
      <w:pPr>
        <w:rPr>
          <w:sz w:val="24"/>
          <w:szCs w:val="24"/>
        </w:rPr>
      </w:pPr>
    </w:p>
    <w:p w:rsidR="00B90889" w:rsidRDefault="003A5C55" w:rsidP="0093383E">
      <w:pPr>
        <w:spacing w:line="240" w:lineRule="auto"/>
        <w:rPr>
          <w:rFonts w:ascii="Calibri" w:eastAsia="Times New Roman" w:hAnsi="Calibri" w:cs="Calibri"/>
          <w:color w:val="000000"/>
        </w:rPr>
      </w:pPr>
      <w:r>
        <w:rPr>
          <w:rFonts w:ascii="Calibri" w:eastAsia="Times New Roman" w:hAnsi="Calibri" w:cs="Calibri"/>
          <w:color w:val="000000"/>
        </w:rPr>
        <w:t xml:space="preserve">              </w:t>
      </w:r>
      <w:r>
        <w:rPr>
          <w:rFonts w:ascii="Calibri" w:eastAsia="Times New Roman" w:hAnsi="Calibri" w:cs="Calibri"/>
          <w:noProof/>
          <w:color w:val="000000"/>
        </w:rPr>
        <w:drawing>
          <wp:inline distT="0" distB="0" distL="0" distR="0" wp14:anchorId="7A77BDF0" wp14:editId="5EBEA303">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B0A41" w:rsidRDefault="00CF17BE" w:rsidP="0093383E">
      <w:pPr>
        <w:spacing w:line="240" w:lineRule="auto"/>
        <w:rPr>
          <w:rFonts w:ascii="Calibri" w:eastAsia="Times New Roman" w:hAnsi="Calibri" w:cs="Calibri"/>
          <w:color w:val="000000"/>
        </w:rPr>
      </w:pPr>
      <w:r>
        <w:rPr>
          <w:rFonts w:ascii="Calibri" w:eastAsia="Times New Roman" w:hAnsi="Calibri" w:cs="Calibri"/>
          <w:color w:val="000000"/>
        </w:rPr>
        <w:t xml:space="preserve">              </w:t>
      </w:r>
    </w:p>
    <w:p w:rsidR="001D0D4D" w:rsidRDefault="00687F9A" w:rsidP="00EB4346">
      <w:pPr>
        <w:ind w:left="432"/>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eastAsia="Times New Roman" w:hAnsi="Times New Roman" w:cs="Times New Roman"/>
          <w:b/>
          <w:color w:val="000000"/>
          <w:sz w:val="24"/>
          <w:szCs w:val="24"/>
        </w:rPr>
        <w:t>industrial loans &amp; a</w:t>
      </w:r>
      <w:r w:rsidR="00EB4346">
        <w:rPr>
          <w:rFonts w:ascii="Times New Roman" w:eastAsia="Times New Roman" w:hAnsi="Times New Roman" w:cs="Times New Roman"/>
          <w:b/>
          <w:color w:val="000000"/>
          <w:sz w:val="24"/>
          <w:szCs w:val="24"/>
        </w:rPr>
        <w:t>dvances</w:t>
      </w:r>
    </w:p>
    <w:p w:rsidR="00C453AD" w:rsidRDefault="00C453AD" w:rsidP="00EB4346">
      <w:pPr>
        <w:ind w:left="432"/>
        <w:jc w:val="center"/>
        <w:rPr>
          <w:rFonts w:ascii="Times New Roman" w:eastAsia="Times New Roman" w:hAnsi="Times New Roman" w:cs="Times New Roman"/>
          <w:b/>
          <w:color w:val="000000"/>
          <w:sz w:val="24"/>
          <w:szCs w:val="24"/>
        </w:rPr>
      </w:pPr>
    </w:p>
    <w:p w:rsidR="00C453AD" w:rsidRDefault="00C453AD" w:rsidP="00EB4346">
      <w:pPr>
        <w:ind w:left="432"/>
        <w:jc w:val="center"/>
        <w:rPr>
          <w:rFonts w:ascii="Times New Roman" w:eastAsia="Times New Roman" w:hAnsi="Times New Roman" w:cs="Times New Roman"/>
          <w:b/>
          <w:color w:val="000000"/>
          <w:sz w:val="24"/>
          <w:szCs w:val="24"/>
        </w:rPr>
      </w:pPr>
    </w:p>
    <w:p w:rsidR="007D44DE" w:rsidRPr="00EB4346" w:rsidRDefault="007D44DE" w:rsidP="00EB4346">
      <w:pPr>
        <w:ind w:left="432"/>
        <w:jc w:val="center"/>
        <w:rPr>
          <w:rFonts w:ascii="Times New Roman" w:eastAsia="Times New Roman" w:hAnsi="Times New Roman" w:cs="Times New Roman"/>
          <w:b/>
          <w:color w:val="000000"/>
          <w:sz w:val="24"/>
          <w:szCs w:val="24"/>
        </w:rPr>
      </w:pPr>
    </w:p>
    <w:p w:rsidR="00EB4346" w:rsidRPr="007012CE" w:rsidRDefault="003B0A41"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szCs w:val="32"/>
        </w:rPr>
      </w:pPr>
      <w:r w:rsidRPr="00EB4346">
        <w:rPr>
          <w:rFonts w:ascii="Times New Roman" w:eastAsia="Times New Roman" w:hAnsi="Times New Roman" w:cs="Times New Roman"/>
          <w:b/>
          <w:color w:val="2E74B5" w:themeColor="accent1" w:themeShade="BF"/>
          <w:sz w:val="32"/>
          <w:szCs w:val="32"/>
        </w:rPr>
        <w:t>Other</w:t>
      </w:r>
      <w:r w:rsidR="001D0D4D" w:rsidRPr="00EB4346">
        <w:rPr>
          <w:rFonts w:ascii="Times New Roman" w:eastAsia="Times New Roman" w:hAnsi="Times New Roman" w:cs="Times New Roman"/>
          <w:b/>
          <w:color w:val="2E74B5" w:themeColor="accent1" w:themeShade="BF"/>
          <w:sz w:val="32"/>
          <w:szCs w:val="32"/>
        </w:rPr>
        <w:t xml:space="preserve">s </w:t>
      </w:r>
      <w:r w:rsidR="00EB4346">
        <w:rPr>
          <w:rFonts w:ascii="Times New Roman" w:eastAsia="Times New Roman" w:hAnsi="Times New Roman" w:cs="Times New Roman"/>
          <w:b/>
          <w:color w:val="2E74B5" w:themeColor="accent1" w:themeShade="BF"/>
          <w:sz w:val="32"/>
          <w:szCs w:val="32"/>
        </w:rPr>
        <w:t>Loans and A</w:t>
      </w:r>
      <w:r w:rsidR="001D0D4D" w:rsidRPr="00EB4346">
        <w:rPr>
          <w:rFonts w:ascii="Times New Roman" w:eastAsia="Times New Roman" w:hAnsi="Times New Roman" w:cs="Times New Roman"/>
          <w:b/>
          <w:color w:val="2E74B5" w:themeColor="accent1" w:themeShade="BF"/>
          <w:sz w:val="32"/>
          <w:szCs w:val="32"/>
        </w:rPr>
        <w:t>dvances</w:t>
      </w:r>
    </w:p>
    <w:p w:rsidR="007012CE" w:rsidRDefault="007012CE" w:rsidP="007D44DE">
      <w:pPr>
        <w:pStyle w:val="ListParagraph"/>
        <w:rPr>
          <w:rFonts w:ascii="Times New Roman" w:eastAsia="Times New Roman" w:hAnsi="Times New Roman" w:cs="Times New Roman"/>
          <w:sz w:val="24"/>
          <w:szCs w:val="24"/>
        </w:rPr>
      </w:pPr>
    </w:p>
    <w:p w:rsidR="00EB4346" w:rsidRPr="00E04EE1" w:rsidRDefault="00EB4346" w:rsidP="007D44DE">
      <w:pPr>
        <w:pStyle w:val="ListParagraph"/>
        <w:rPr>
          <w:rFonts w:ascii="Times New Roman" w:eastAsia="Times New Roman" w:hAnsi="Times New Roman" w:cs="Times New Roman"/>
          <w:sz w:val="24"/>
          <w:szCs w:val="24"/>
        </w:rPr>
      </w:pPr>
      <w:r w:rsidRPr="00E04EE1">
        <w:rPr>
          <w:rFonts w:ascii="Times New Roman" w:eastAsia="Times New Roman" w:hAnsi="Times New Roman" w:cs="Times New Roman"/>
          <w:sz w:val="24"/>
          <w:szCs w:val="24"/>
        </w:rPr>
        <w:t xml:space="preserve">There are also some others type of loans like – Revolving loan, </w:t>
      </w:r>
      <w:r w:rsidR="000020BA" w:rsidRPr="00E04EE1">
        <w:rPr>
          <w:rFonts w:ascii="Times New Roman" w:eastAsia="Times New Roman" w:hAnsi="Times New Roman" w:cs="Times New Roman"/>
          <w:sz w:val="24"/>
          <w:szCs w:val="24"/>
        </w:rPr>
        <w:t>Installment</w:t>
      </w:r>
      <w:r w:rsidRPr="00E04EE1">
        <w:rPr>
          <w:rFonts w:ascii="Times New Roman" w:eastAsia="Times New Roman" w:hAnsi="Times New Roman" w:cs="Times New Roman"/>
          <w:sz w:val="24"/>
          <w:szCs w:val="24"/>
        </w:rPr>
        <w:t xml:space="preserve"> Loan, secured &amp; unsecured, Letter of credit, Guarantee / bonds etc. </w:t>
      </w:r>
      <w:r w:rsidR="00E04EE1" w:rsidRPr="00E04EE1">
        <w:rPr>
          <w:rFonts w:ascii="Times New Roman" w:eastAsia="Times New Roman" w:hAnsi="Times New Roman" w:cs="Times New Roman"/>
          <w:sz w:val="24"/>
          <w:szCs w:val="24"/>
        </w:rPr>
        <w:t>The facilities can be availed by</w:t>
      </w:r>
      <w:r w:rsidR="00E04EE1" w:rsidRPr="00E04EE1">
        <w:rPr>
          <w:rFonts w:ascii="Times New Roman" w:hAnsi="Times New Roman" w:cs="Times New Roman"/>
          <w:sz w:val="24"/>
          <w:szCs w:val="24"/>
        </w:rPr>
        <w:t xml:space="preserve"> </w:t>
      </w:r>
      <w:r w:rsidR="00E04EE1" w:rsidRPr="00E04EE1">
        <w:rPr>
          <w:rFonts w:ascii="Times New Roman" w:eastAsia="Times New Roman" w:hAnsi="Times New Roman" w:cs="Times New Roman"/>
          <w:sz w:val="24"/>
          <w:szCs w:val="24"/>
        </w:rPr>
        <w:t xml:space="preserve">Shop keepers, small &amp; medium entrepreneurs, manufacturers, </w:t>
      </w:r>
      <w:proofErr w:type="gramStart"/>
      <w:r w:rsidR="00E04EE1" w:rsidRPr="00E04EE1">
        <w:rPr>
          <w:rFonts w:ascii="Times New Roman" w:eastAsia="Times New Roman" w:hAnsi="Times New Roman" w:cs="Times New Roman"/>
          <w:sz w:val="24"/>
          <w:szCs w:val="24"/>
        </w:rPr>
        <w:t>traders</w:t>
      </w:r>
      <w:proofErr w:type="gramEnd"/>
      <w:r w:rsidR="00E04EE1" w:rsidRPr="00E04EE1">
        <w:rPr>
          <w:rFonts w:ascii="Times New Roman" w:eastAsia="Times New Roman" w:hAnsi="Times New Roman" w:cs="Times New Roman"/>
          <w:sz w:val="24"/>
          <w:szCs w:val="24"/>
        </w:rPr>
        <w:t xml:space="preserve"> etc. suppliers to corporate businesses, professionals (doctors, engineers, etc.), business services, cottage industries, fleet (navy) financing etc. </w:t>
      </w:r>
    </w:p>
    <w:p w:rsidR="00C83530" w:rsidRPr="002C44E4" w:rsidRDefault="00C83530" w:rsidP="007D44DE">
      <w:pPr>
        <w:pStyle w:val="ListParagraph"/>
        <w:rPr>
          <w:rFonts w:ascii="Times New Roman" w:hAnsi="Times New Roman" w:cs="Times New Roman"/>
          <w:sz w:val="24"/>
          <w:szCs w:val="24"/>
          <w:shd w:val="clear" w:color="auto" w:fill="FFFFFF"/>
        </w:rPr>
      </w:pPr>
      <w:r w:rsidRPr="00F6471F">
        <w:rPr>
          <w:rFonts w:ascii="Times New Roman" w:hAnsi="Times New Roman" w:cs="Times New Roman"/>
          <w:sz w:val="24"/>
          <w:szCs w:val="24"/>
          <w:shd w:val="clear" w:color="auto" w:fill="FFFFFF"/>
        </w:rPr>
        <w:lastRenderedPageBreak/>
        <w:t xml:space="preserve">The </w:t>
      </w:r>
      <w:r w:rsidR="009B6E9E" w:rsidRPr="00F6471F">
        <w:rPr>
          <w:rFonts w:ascii="Times New Roman" w:hAnsi="Times New Roman" w:cs="Times New Roman"/>
          <w:sz w:val="24"/>
          <w:szCs w:val="24"/>
          <w:shd w:val="clear" w:color="auto" w:fill="FFFFFF"/>
        </w:rPr>
        <w:t xml:space="preserve">percentages of changes on </w:t>
      </w:r>
      <w:r w:rsidR="009B6E9E">
        <w:rPr>
          <w:rFonts w:ascii="Times New Roman" w:eastAsia="Times New Roman" w:hAnsi="Times New Roman" w:cs="Times New Roman"/>
          <w:color w:val="000000"/>
          <w:sz w:val="24"/>
          <w:szCs w:val="24"/>
        </w:rPr>
        <w:t>Others Loan and Advances</w:t>
      </w:r>
      <w:r w:rsidR="009B6E9E" w:rsidRPr="002D63CE">
        <w:rPr>
          <w:rFonts w:ascii="Times New Roman" w:hAnsi="Times New Roman" w:cs="Times New Roman"/>
          <w:sz w:val="24"/>
          <w:szCs w:val="24"/>
        </w:rPr>
        <w:t xml:space="preserve"> </w:t>
      </w:r>
      <w:r w:rsidR="009B6E9E" w:rsidRPr="00F6471F">
        <w:rPr>
          <w:rFonts w:ascii="Times New Roman" w:hAnsi="Times New Roman" w:cs="Times New Roman"/>
          <w:sz w:val="24"/>
          <w:szCs w:val="24"/>
          <w:shd w:val="clear" w:color="auto" w:fill="FFFFFF"/>
        </w:rPr>
        <w:t>of City Bank Limit</w:t>
      </w:r>
      <w:r w:rsidR="009B6E9E">
        <w:rPr>
          <w:rFonts w:ascii="Times New Roman" w:hAnsi="Times New Roman" w:cs="Times New Roman"/>
          <w:sz w:val="24"/>
          <w:szCs w:val="24"/>
          <w:shd w:val="clear" w:color="auto" w:fill="FFFFFF"/>
        </w:rPr>
        <w:t>ed are</w:t>
      </w:r>
      <w:r>
        <w:rPr>
          <w:rFonts w:ascii="Times New Roman" w:hAnsi="Times New Roman" w:cs="Times New Roman"/>
          <w:sz w:val="24"/>
          <w:szCs w:val="24"/>
          <w:shd w:val="clear" w:color="auto" w:fill="FFFFFF"/>
        </w:rPr>
        <w:t xml:space="preserve"> given below:</w:t>
      </w:r>
    </w:p>
    <w:tbl>
      <w:tblPr>
        <w:tblStyle w:val="TableGrid"/>
        <w:tblpPr w:leftFromText="180" w:rightFromText="180" w:vertAnchor="text" w:horzAnchor="page" w:tblpX="2344" w:tblpY="268"/>
        <w:tblW w:w="8527" w:type="dxa"/>
        <w:tblLook w:val="04A0" w:firstRow="1" w:lastRow="0" w:firstColumn="1" w:lastColumn="0" w:noHBand="0" w:noVBand="1"/>
      </w:tblPr>
      <w:tblGrid>
        <w:gridCol w:w="3511"/>
        <w:gridCol w:w="696"/>
        <w:gridCol w:w="1080"/>
        <w:gridCol w:w="1170"/>
        <w:gridCol w:w="1080"/>
        <w:gridCol w:w="990"/>
      </w:tblGrid>
      <w:tr w:rsidR="00C83530" w:rsidRPr="007D44DE" w:rsidTr="009B6E9E">
        <w:trPr>
          <w:trHeight w:val="144"/>
        </w:trPr>
        <w:tc>
          <w:tcPr>
            <w:tcW w:w="3511" w:type="dxa"/>
            <w:vAlign w:val="center"/>
          </w:tcPr>
          <w:p w:rsidR="00C83530" w:rsidRPr="007D44DE" w:rsidRDefault="00C83530" w:rsidP="009B6E9E">
            <w:pPr>
              <w:ind w:left="0"/>
              <w:jc w:val="center"/>
              <w:rPr>
                <w:rFonts w:ascii="Times New Roman" w:hAnsi="Times New Roman" w:cs="Times New Roman"/>
                <w:b/>
              </w:rPr>
            </w:pPr>
            <w:r w:rsidRPr="007D44DE">
              <w:rPr>
                <w:rFonts w:ascii="Times New Roman" w:hAnsi="Times New Roman" w:cs="Times New Roman"/>
                <w:b/>
                <w:sz w:val="24"/>
              </w:rPr>
              <w:t>Years</w:t>
            </w:r>
          </w:p>
        </w:tc>
        <w:tc>
          <w:tcPr>
            <w:tcW w:w="696" w:type="dxa"/>
            <w:vAlign w:val="center"/>
          </w:tcPr>
          <w:p w:rsidR="00C83530" w:rsidRPr="007D44DE" w:rsidRDefault="00C83530" w:rsidP="009B6E9E">
            <w:pPr>
              <w:ind w:left="0"/>
              <w:jc w:val="center"/>
              <w:rPr>
                <w:rFonts w:ascii="Times New Roman" w:hAnsi="Times New Roman" w:cs="Times New Roman"/>
                <w:b/>
                <w:sz w:val="24"/>
                <w:szCs w:val="24"/>
              </w:rPr>
            </w:pPr>
            <w:r w:rsidRPr="007D44DE">
              <w:rPr>
                <w:rFonts w:ascii="Times New Roman" w:hAnsi="Times New Roman" w:cs="Times New Roman"/>
                <w:b/>
                <w:sz w:val="24"/>
                <w:szCs w:val="24"/>
              </w:rPr>
              <w:t>2017</w:t>
            </w:r>
          </w:p>
        </w:tc>
        <w:tc>
          <w:tcPr>
            <w:tcW w:w="1080" w:type="dxa"/>
            <w:vAlign w:val="center"/>
          </w:tcPr>
          <w:p w:rsidR="00C83530" w:rsidRPr="007D44DE" w:rsidRDefault="00C83530" w:rsidP="009B6E9E">
            <w:pPr>
              <w:ind w:left="0"/>
              <w:jc w:val="center"/>
              <w:rPr>
                <w:rFonts w:ascii="Times New Roman" w:hAnsi="Times New Roman" w:cs="Times New Roman"/>
                <w:b/>
                <w:sz w:val="24"/>
                <w:szCs w:val="24"/>
              </w:rPr>
            </w:pPr>
            <w:r w:rsidRPr="007D44DE">
              <w:rPr>
                <w:rFonts w:ascii="Times New Roman" w:hAnsi="Times New Roman" w:cs="Times New Roman"/>
                <w:b/>
                <w:sz w:val="24"/>
                <w:szCs w:val="24"/>
              </w:rPr>
              <w:t>2016</w:t>
            </w:r>
          </w:p>
        </w:tc>
        <w:tc>
          <w:tcPr>
            <w:tcW w:w="1170" w:type="dxa"/>
            <w:vAlign w:val="center"/>
          </w:tcPr>
          <w:p w:rsidR="00C83530" w:rsidRPr="007D44DE" w:rsidRDefault="00C83530" w:rsidP="009B6E9E">
            <w:pPr>
              <w:ind w:left="0"/>
              <w:jc w:val="center"/>
              <w:rPr>
                <w:rFonts w:ascii="Times New Roman" w:hAnsi="Times New Roman" w:cs="Times New Roman"/>
                <w:b/>
                <w:sz w:val="24"/>
                <w:szCs w:val="24"/>
              </w:rPr>
            </w:pPr>
            <w:r w:rsidRPr="007D44DE">
              <w:rPr>
                <w:rFonts w:ascii="Times New Roman" w:hAnsi="Times New Roman" w:cs="Times New Roman"/>
                <w:b/>
                <w:sz w:val="24"/>
                <w:szCs w:val="24"/>
              </w:rPr>
              <w:t>2015</w:t>
            </w:r>
          </w:p>
        </w:tc>
        <w:tc>
          <w:tcPr>
            <w:tcW w:w="1080" w:type="dxa"/>
            <w:vAlign w:val="center"/>
          </w:tcPr>
          <w:p w:rsidR="00C83530" w:rsidRPr="007D44DE" w:rsidRDefault="00C83530" w:rsidP="009B6E9E">
            <w:pPr>
              <w:ind w:left="0"/>
              <w:jc w:val="center"/>
              <w:rPr>
                <w:rFonts w:ascii="Times New Roman" w:hAnsi="Times New Roman" w:cs="Times New Roman"/>
                <w:b/>
                <w:sz w:val="24"/>
                <w:szCs w:val="24"/>
              </w:rPr>
            </w:pPr>
            <w:r w:rsidRPr="007D44DE">
              <w:rPr>
                <w:rFonts w:ascii="Times New Roman" w:hAnsi="Times New Roman" w:cs="Times New Roman"/>
                <w:b/>
                <w:sz w:val="24"/>
                <w:szCs w:val="24"/>
              </w:rPr>
              <w:t>2014</w:t>
            </w:r>
          </w:p>
        </w:tc>
        <w:tc>
          <w:tcPr>
            <w:tcW w:w="990" w:type="dxa"/>
            <w:vAlign w:val="center"/>
          </w:tcPr>
          <w:p w:rsidR="00C83530" w:rsidRPr="007D44DE" w:rsidRDefault="00C83530" w:rsidP="009B6E9E">
            <w:pPr>
              <w:ind w:left="0"/>
              <w:jc w:val="center"/>
              <w:rPr>
                <w:rFonts w:ascii="Times New Roman" w:hAnsi="Times New Roman" w:cs="Times New Roman"/>
                <w:b/>
                <w:sz w:val="24"/>
                <w:szCs w:val="24"/>
              </w:rPr>
            </w:pPr>
            <w:r w:rsidRPr="007D44DE">
              <w:rPr>
                <w:rFonts w:ascii="Times New Roman" w:hAnsi="Times New Roman" w:cs="Times New Roman"/>
                <w:b/>
                <w:sz w:val="24"/>
                <w:szCs w:val="24"/>
              </w:rPr>
              <w:t>2013</w:t>
            </w:r>
          </w:p>
        </w:tc>
      </w:tr>
      <w:tr w:rsidR="00C83530" w:rsidRPr="007D44DE" w:rsidTr="009B6E9E">
        <w:trPr>
          <w:trHeight w:val="144"/>
        </w:trPr>
        <w:tc>
          <w:tcPr>
            <w:tcW w:w="3511" w:type="dxa"/>
            <w:vAlign w:val="center"/>
          </w:tcPr>
          <w:p w:rsidR="00C83530" w:rsidRPr="00264199" w:rsidRDefault="00C83530" w:rsidP="009B6E9E">
            <w:pPr>
              <w:ind w:left="0"/>
              <w:rPr>
                <w:rFonts w:ascii="Times New Roman" w:hAnsi="Times New Roman" w:cs="Times New Roman"/>
                <w:sz w:val="24"/>
                <w:szCs w:val="24"/>
              </w:rPr>
            </w:pPr>
            <w:r w:rsidRPr="00264199">
              <w:rPr>
                <w:rFonts w:ascii="Times New Roman" w:hAnsi="Times New Roman" w:cs="Times New Roman"/>
                <w:sz w:val="24"/>
                <w:szCs w:val="24"/>
              </w:rPr>
              <w:t>% of Others Loans &amp; Advances</w:t>
            </w:r>
          </w:p>
        </w:tc>
        <w:tc>
          <w:tcPr>
            <w:tcW w:w="696" w:type="dxa"/>
            <w:vAlign w:val="center"/>
          </w:tcPr>
          <w:p w:rsidR="00C83530" w:rsidRPr="00264199" w:rsidRDefault="00C83530" w:rsidP="009B6E9E">
            <w:pPr>
              <w:ind w:left="0"/>
              <w:jc w:val="center"/>
              <w:rPr>
                <w:rFonts w:ascii="Times New Roman" w:hAnsi="Times New Roman" w:cs="Times New Roman"/>
                <w:sz w:val="24"/>
                <w:szCs w:val="24"/>
              </w:rPr>
            </w:pPr>
            <w:r w:rsidRPr="00264199">
              <w:rPr>
                <w:rFonts w:ascii="Times New Roman" w:hAnsi="Times New Roman" w:cs="Times New Roman"/>
                <w:sz w:val="24"/>
                <w:szCs w:val="24"/>
              </w:rPr>
              <w:t>9%</w:t>
            </w:r>
          </w:p>
        </w:tc>
        <w:tc>
          <w:tcPr>
            <w:tcW w:w="1080" w:type="dxa"/>
            <w:vAlign w:val="center"/>
          </w:tcPr>
          <w:p w:rsidR="00C83530" w:rsidRPr="00264199" w:rsidRDefault="00C83530" w:rsidP="009B6E9E">
            <w:pPr>
              <w:ind w:left="0"/>
              <w:jc w:val="center"/>
              <w:rPr>
                <w:rFonts w:ascii="Times New Roman" w:hAnsi="Times New Roman" w:cs="Times New Roman"/>
                <w:sz w:val="24"/>
                <w:szCs w:val="24"/>
              </w:rPr>
            </w:pPr>
            <w:r w:rsidRPr="00264199">
              <w:rPr>
                <w:rFonts w:ascii="Times New Roman" w:hAnsi="Times New Roman" w:cs="Times New Roman"/>
                <w:sz w:val="24"/>
                <w:szCs w:val="24"/>
              </w:rPr>
              <w:t>8%</w:t>
            </w:r>
          </w:p>
        </w:tc>
        <w:tc>
          <w:tcPr>
            <w:tcW w:w="1170" w:type="dxa"/>
            <w:vAlign w:val="center"/>
          </w:tcPr>
          <w:p w:rsidR="00C83530" w:rsidRPr="00264199" w:rsidRDefault="00C83530" w:rsidP="009B6E9E">
            <w:pPr>
              <w:ind w:left="0"/>
              <w:jc w:val="center"/>
              <w:rPr>
                <w:rFonts w:ascii="Times New Roman" w:hAnsi="Times New Roman" w:cs="Times New Roman"/>
                <w:sz w:val="24"/>
                <w:szCs w:val="24"/>
              </w:rPr>
            </w:pPr>
            <w:r w:rsidRPr="00264199">
              <w:rPr>
                <w:rFonts w:ascii="Times New Roman" w:hAnsi="Times New Roman" w:cs="Times New Roman"/>
                <w:sz w:val="24"/>
                <w:szCs w:val="24"/>
              </w:rPr>
              <w:t>7%</w:t>
            </w:r>
          </w:p>
        </w:tc>
        <w:tc>
          <w:tcPr>
            <w:tcW w:w="1080" w:type="dxa"/>
            <w:vAlign w:val="center"/>
          </w:tcPr>
          <w:p w:rsidR="00C83530" w:rsidRPr="00264199" w:rsidRDefault="00C83530" w:rsidP="009B6E9E">
            <w:pPr>
              <w:ind w:left="0"/>
              <w:jc w:val="center"/>
              <w:rPr>
                <w:rFonts w:ascii="Times New Roman" w:hAnsi="Times New Roman" w:cs="Times New Roman"/>
                <w:sz w:val="24"/>
                <w:szCs w:val="24"/>
              </w:rPr>
            </w:pPr>
            <w:r w:rsidRPr="00264199">
              <w:rPr>
                <w:rFonts w:ascii="Times New Roman" w:hAnsi="Times New Roman" w:cs="Times New Roman"/>
                <w:sz w:val="24"/>
                <w:szCs w:val="24"/>
              </w:rPr>
              <w:t>8%</w:t>
            </w:r>
          </w:p>
        </w:tc>
        <w:tc>
          <w:tcPr>
            <w:tcW w:w="990" w:type="dxa"/>
            <w:vAlign w:val="center"/>
          </w:tcPr>
          <w:p w:rsidR="00C83530" w:rsidRPr="00264199" w:rsidRDefault="00C83530" w:rsidP="009B6E9E">
            <w:pPr>
              <w:ind w:left="0"/>
              <w:jc w:val="center"/>
              <w:rPr>
                <w:rFonts w:ascii="Times New Roman" w:hAnsi="Times New Roman" w:cs="Times New Roman"/>
                <w:sz w:val="24"/>
                <w:szCs w:val="24"/>
              </w:rPr>
            </w:pPr>
            <w:r w:rsidRPr="00264199">
              <w:rPr>
                <w:rFonts w:ascii="Times New Roman" w:hAnsi="Times New Roman" w:cs="Times New Roman"/>
                <w:sz w:val="24"/>
                <w:szCs w:val="24"/>
              </w:rPr>
              <w:t>9%</w:t>
            </w:r>
          </w:p>
        </w:tc>
      </w:tr>
    </w:tbl>
    <w:p w:rsidR="0054789C" w:rsidRDefault="0054789C" w:rsidP="00264199">
      <w:pPr>
        <w:spacing w:line="240" w:lineRule="auto"/>
        <w:ind w:left="0"/>
        <w:rPr>
          <w:rFonts w:ascii="Times New Roman" w:eastAsia="Times New Roman" w:hAnsi="Times New Roman" w:cs="Times New Roman"/>
          <w:b/>
          <w:color w:val="2E74B5" w:themeColor="accent1" w:themeShade="BF"/>
          <w:sz w:val="32"/>
          <w:szCs w:val="32"/>
        </w:rPr>
      </w:pPr>
    </w:p>
    <w:p w:rsidR="00264199" w:rsidRDefault="00264199" w:rsidP="00264199">
      <w:pPr>
        <w:spacing w:line="240" w:lineRule="auto"/>
        <w:ind w:left="0"/>
        <w:rPr>
          <w:rFonts w:ascii="Times New Roman" w:eastAsia="Times New Roman" w:hAnsi="Times New Roman" w:cs="Times New Roman"/>
          <w:b/>
          <w:color w:val="2E74B5" w:themeColor="accent1" w:themeShade="BF"/>
          <w:sz w:val="32"/>
          <w:szCs w:val="32"/>
        </w:rPr>
      </w:pPr>
    </w:p>
    <w:p w:rsidR="00264199" w:rsidRDefault="00264199" w:rsidP="00264199">
      <w:pPr>
        <w:spacing w:line="240" w:lineRule="auto"/>
        <w:ind w:left="0"/>
        <w:rPr>
          <w:rFonts w:ascii="Times New Roman" w:eastAsia="Times New Roman" w:hAnsi="Times New Roman" w:cs="Times New Roman"/>
          <w:b/>
          <w:color w:val="2E74B5" w:themeColor="accent1" w:themeShade="BF"/>
          <w:sz w:val="32"/>
          <w:szCs w:val="32"/>
        </w:rPr>
      </w:pPr>
    </w:p>
    <w:p w:rsidR="00264199" w:rsidRDefault="00264199" w:rsidP="00264199">
      <w:pPr>
        <w:spacing w:line="240" w:lineRule="auto"/>
        <w:ind w:left="0"/>
        <w:rPr>
          <w:rFonts w:ascii="Calibri" w:eastAsia="Times New Roman" w:hAnsi="Calibri" w:cs="Calibri"/>
          <w:color w:val="000000"/>
        </w:rPr>
      </w:pPr>
    </w:p>
    <w:p w:rsidR="00200E08" w:rsidRPr="00FD6EED" w:rsidRDefault="00200E08" w:rsidP="00264199">
      <w:pPr>
        <w:rPr>
          <w:rFonts w:ascii="Times New Roman" w:hAnsi="Times New Roman" w:cs="Times New Roman"/>
          <w:sz w:val="24"/>
          <w:szCs w:val="24"/>
        </w:rPr>
      </w:pPr>
      <w:r w:rsidRPr="00FD6EED">
        <w:rPr>
          <w:rFonts w:ascii="Times New Roman" w:hAnsi="Times New Roman" w:cs="Times New Roman"/>
          <w:sz w:val="24"/>
          <w:szCs w:val="24"/>
        </w:rPr>
        <w:t xml:space="preserve">From the Percentage of </w:t>
      </w:r>
      <w:r w:rsidRPr="00FD6EED">
        <w:rPr>
          <w:rFonts w:ascii="Times New Roman" w:eastAsia="Times New Roman" w:hAnsi="Times New Roman" w:cs="Times New Roman"/>
          <w:color w:val="000000"/>
          <w:sz w:val="24"/>
          <w:szCs w:val="24"/>
        </w:rPr>
        <w:t xml:space="preserve">Others loans and advances </w:t>
      </w:r>
      <w:r w:rsidRPr="00FD6EED">
        <w:rPr>
          <w:rFonts w:ascii="Times New Roman" w:hAnsi="Times New Roman" w:cs="Times New Roman"/>
          <w:sz w:val="24"/>
          <w:szCs w:val="24"/>
        </w:rPr>
        <w:t>we can see that in 2014 it was decreased 1% from the previous year. In 2015, it was decreased 1%. But in 2016 it was increased 1% from the previous year. And in 2017 it again increased 1%</w:t>
      </w:r>
      <w:r w:rsidR="0054789C" w:rsidRPr="00FD6EED">
        <w:rPr>
          <w:rFonts w:ascii="Times New Roman" w:hAnsi="Times New Roman" w:cs="Times New Roman"/>
          <w:sz w:val="24"/>
          <w:szCs w:val="24"/>
        </w:rPr>
        <w:t xml:space="preserve"> and reached on Tk. </w:t>
      </w:r>
      <w:r w:rsidR="00FD6EED" w:rsidRPr="00FD6EED">
        <w:rPr>
          <w:rFonts w:ascii="Times New Roman" w:hAnsi="Times New Roman" w:cs="Times New Roman"/>
          <w:sz w:val="24"/>
          <w:szCs w:val="24"/>
        </w:rPr>
        <w:t>17,176,797,760/- from previous year</w:t>
      </w:r>
      <w:r w:rsidRPr="00FD6EED">
        <w:rPr>
          <w:rFonts w:ascii="Times New Roman" w:hAnsi="Times New Roman" w:cs="Times New Roman"/>
          <w:sz w:val="24"/>
          <w:szCs w:val="24"/>
        </w:rPr>
        <w:t xml:space="preserve">. </w:t>
      </w:r>
    </w:p>
    <w:p w:rsidR="00200550" w:rsidRDefault="00200550" w:rsidP="00200E08">
      <w:pPr>
        <w:spacing w:line="240" w:lineRule="auto"/>
        <w:rPr>
          <w:sz w:val="24"/>
          <w:szCs w:val="24"/>
        </w:rPr>
      </w:pPr>
    </w:p>
    <w:p w:rsidR="00B90889" w:rsidRDefault="00B90889" w:rsidP="00200E08">
      <w:pPr>
        <w:spacing w:line="240" w:lineRule="auto"/>
        <w:rPr>
          <w:sz w:val="24"/>
          <w:szCs w:val="24"/>
        </w:rPr>
      </w:pPr>
    </w:p>
    <w:p w:rsidR="00B90889" w:rsidRDefault="00B57F01" w:rsidP="00200E08">
      <w:pPr>
        <w:spacing w:line="240" w:lineRule="auto"/>
        <w:rPr>
          <w:sz w:val="24"/>
          <w:szCs w:val="24"/>
        </w:rPr>
      </w:pPr>
      <w:r>
        <w:rPr>
          <w:sz w:val="24"/>
          <w:szCs w:val="24"/>
        </w:rPr>
        <w:t xml:space="preserve">             </w:t>
      </w:r>
      <w:r w:rsidR="00B90889">
        <w:rPr>
          <w:noProof/>
          <w:sz w:val="24"/>
          <w:szCs w:val="24"/>
        </w:rPr>
        <w:drawing>
          <wp:inline distT="0" distB="0" distL="0" distR="0" wp14:anchorId="79F6CAE8" wp14:editId="0BD31448">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90889" w:rsidRDefault="00B90889" w:rsidP="00200E08">
      <w:pPr>
        <w:spacing w:line="240" w:lineRule="auto"/>
        <w:rPr>
          <w:sz w:val="24"/>
          <w:szCs w:val="24"/>
        </w:rPr>
      </w:pPr>
    </w:p>
    <w:p w:rsidR="00B90889" w:rsidRPr="008E69A7" w:rsidRDefault="00B57F01" w:rsidP="008E69A7">
      <w:pPr>
        <w:ind w:left="432"/>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eastAsia="Times New Roman" w:hAnsi="Times New Roman" w:cs="Times New Roman"/>
          <w:b/>
          <w:color w:val="000000"/>
          <w:sz w:val="24"/>
          <w:szCs w:val="24"/>
        </w:rPr>
        <w:t>others loans &amp; advances</w:t>
      </w:r>
    </w:p>
    <w:p w:rsidR="00B90889" w:rsidRDefault="00B90889" w:rsidP="00200E08">
      <w:pPr>
        <w:spacing w:line="240" w:lineRule="auto"/>
        <w:rPr>
          <w:sz w:val="24"/>
          <w:szCs w:val="24"/>
        </w:rPr>
      </w:pPr>
    </w:p>
    <w:p w:rsidR="00200550" w:rsidRDefault="00200550" w:rsidP="00200E08">
      <w:pPr>
        <w:spacing w:line="240" w:lineRule="auto"/>
        <w:rPr>
          <w:sz w:val="24"/>
          <w:szCs w:val="24"/>
        </w:rPr>
      </w:pPr>
    </w:p>
    <w:p w:rsidR="00200550" w:rsidRDefault="00200550" w:rsidP="00200E08">
      <w:pPr>
        <w:spacing w:line="240" w:lineRule="auto"/>
        <w:rPr>
          <w:sz w:val="24"/>
          <w:szCs w:val="24"/>
        </w:rPr>
      </w:pPr>
    </w:p>
    <w:p w:rsidR="001331EB" w:rsidRDefault="001331EB" w:rsidP="00200E08">
      <w:pPr>
        <w:spacing w:line="240" w:lineRule="auto"/>
        <w:rPr>
          <w:sz w:val="24"/>
          <w:szCs w:val="24"/>
        </w:rPr>
      </w:pPr>
    </w:p>
    <w:p w:rsidR="00200550" w:rsidRDefault="00200550" w:rsidP="00200E08">
      <w:pPr>
        <w:spacing w:line="240" w:lineRule="auto"/>
        <w:rPr>
          <w:sz w:val="24"/>
          <w:szCs w:val="24"/>
        </w:rPr>
      </w:pPr>
    </w:p>
    <w:p w:rsidR="00200550" w:rsidRPr="00200E08" w:rsidRDefault="008E69A7" w:rsidP="00200E08">
      <w:pPr>
        <w:spacing w:line="240" w:lineRule="auto"/>
        <w:rPr>
          <w:rFonts w:ascii="Calibri" w:eastAsia="Times New Roman" w:hAnsi="Calibri" w:cs="Calibri"/>
          <w:color w:val="000000"/>
        </w:rPr>
      </w:pPr>
      <w:r>
        <w:rPr>
          <w:rFonts w:ascii="Calibri" w:eastAsia="Times New Roman" w:hAnsi="Calibri" w:cs="Calibri"/>
          <w:color w:val="000000"/>
        </w:rPr>
        <w:lastRenderedPageBreak/>
        <w:t xml:space="preserve">              </w:t>
      </w:r>
      <w:r w:rsidR="00200550">
        <w:rPr>
          <w:rFonts w:ascii="Calibri" w:eastAsia="Times New Roman" w:hAnsi="Calibri" w:cs="Calibri"/>
          <w:noProof/>
          <w:color w:val="000000"/>
        </w:rPr>
        <w:drawing>
          <wp:inline distT="0" distB="0" distL="0" distR="0" wp14:anchorId="3BBDB425" wp14:editId="77B4CCCD">
            <wp:extent cx="539115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F7CCF" w:rsidRDefault="005F7CCF" w:rsidP="005F7CCF">
      <w:pPr>
        <w:jc w:val="center"/>
        <w:rPr>
          <w:rFonts w:ascii="Times New Roman" w:hAnsi="Times New Roman" w:cs="Times New Roman"/>
          <w:b/>
          <w:sz w:val="24"/>
          <w:szCs w:val="24"/>
        </w:rPr>
      </w:pPr>
    </w:p>
    <w:p w:rsidR="005F7CCF" w:rsidRPr="005F7CCF" w:rsidRDefault="005F7CCF" w:rsidP="005F7CCF">
      <w:pPr>
        <w:jc w:val="center"/>
        <w:rPr>
          <w:rFonts w:ascii="Times New Roman" w:hAnsi="Times New Roman" w:cs="Times New Roman"/>
          <w:b/>
          <w:color w:val="000000" w:themeColor="text1"/>
          <w:sz w:val="24"/>
          <w:szCs w:val="24"/>
        </w:rPr>
      </w:pPr>
      <w:r w:rsidRPr="005F7CCF">
        <w:rPr>
          <w:rFonts w:ascii="Times New Roman" w:hAnsi="Times New Roman" w:cs="Times New Roman"/>
          <w:b/>
          <w:color w:val="000000" w:themeColor="text1"/>
          <w:sz w:val="24"/>
          <w:szCs w:val="24"/>
        </w:rPr>
        <w:t xml:space="preserve">Figure: Percentages of changes on </w:t>
      </w:r>
      <w:r w:rsidRPr="005F7CCF">
        <w:rPr>
          <w:rFonts w:ascii="Times New Roman" w:hAnsi="Times New Roman" w:cs="Times New Roman"/>
          <w:b/>
          <w:bCs/>
          <w:color w:val="000000" w:themeColor="text1"/>
          <w:sz w:val="24"/>
          <w:szCs w:val="24"/>
        </w:rPr>
        <w:t xml:space="preserve">Loans and Advances including Bills Discounted &amp; </w:t>
      </w:r>
      <w:r>
        <w:rPr>
          <w:rFonts w:ascii="Times New Roman" w:hAnsi="Times New Roman" w:cs="Times New Roman"/>
          <w:b/>
          <w:bCs/>
          <w:color w:val="000000" w:themeColor="text1"/>
          <w:sz w:val="24"/>
          <w:szCs w:val="24"/>
        </w:rPr>
        <w:t xml:space="preserve">  </w:t>
      </w:r>
      <w:r w:rsidRPr="005F7CCF">
        <w:rPr>
          <w:rFonts w:ascii="Times New Roman" w:hAnsi="Times New Roman" w:cs="Times New Roman"/>
          <w:b/>
          <w:bCs/>
          <w:color w:val="000000" w:themeColor="text1"/>
          <w:sz w:val="24"/>
          <w:szCs w:val="24"/>
        </w:rPr>
        <w:t>Purchased</w:t>
      </w:r>
      <w:r>
        <w:rPr>
          <w:rFonts w:ascii="Times New Roman" w:hAnsi="Times New Roman" w:cs="Times New Roman"/>
          <w:b/>
          <w:color w:val="000000" w:themeColor="text1"/>
          <w:sz w:val="24"/>
          <w:szCs w:val="24"/>
        </w:rPr>
        <w:t xml:space="preserve"> </w:t>
      </w:r>
      <w:r w:rsidRPr="005F7CCF">
        <w:rPr>
          <w:rFonts w:ascii="Times New Roman" w:hAnsi="Times New Roman" w:cs="Times New Roman"/>
          <w:b/>
          <w:color w:val="000000" w:themeColor="text1"/>
          <w:sz w:val="24"/>
          <w:szCs w:val="24"/>
        </w:rPr>
        <w:t>in 2017.</w:t>
      </w:r>
    </w:p>
    <w:p w:rsidR="00200E08" w:rsidRDefault="00200E08" w:rsidP="0093383E">
      <w:pPr>
        <w:spacing w:line="240" w:lineRule="auto"/>
        <w:rPr>
          <w:rFonts w:ascii="Calibri" w:eastAsia="Times New Roman" w:hAnsi="Calibri" w:cs="Calibri"/>
          <w:color w:val="000000"/>
        </w:rPr>
      </w:pPr>
    </w:p>
    <w:p w:rsidR="004669C0" w:rsidRDefault="004669C0" w:rsidP="0093383E">
      <w:pPr>
        <w:spacing w:line="240" w:lineRule="auto"/>
        <w:rPr>
          <w:rFonts w:ascii="Calibri" w:eastAsia="Times New Roman" w:hAnsi="Calibri" w:cs="Calibri"/>
          <w:color w:val="000000"/>
        </w:rPr>
      </w:pPr>
    </w:p>
    <w:p w:rsidR="004669C0" w:rsidRDefault="004669C0" w:rsidP="0093383E">
      <w:pPr>
        <w:spacing w:line="240" w:lineRule="auto"/>
        <w:rPr>
          <w:rFonts w:ascii="Calibri" w:eastAsia="Times New Roman" w:hAnsi="Calibri" w:cs="Calibri"/>
          <w:color w:val="000000"/>
        </w:rPr>
      </w:pPr>
    </w:p>
    <w:p w:rsidR="0020033E" w:rsidRPr="007012CE" w:rsidRDefault="005F7CCF" w:rsidP="007012CE">
      <w:pPr>
        <w:rPr>
          <w:rFonts w:ascii="Times New Roman" w:hAnsi="Times New Roman" w:cs="Times New Roman"/>
          <w:sz w:val="24"/>
          <w:szCs w:val="24"/>
        </w:rPr>
      </w:pPr>
      <w:r>
        <w:rPr>
          <w:rFonts w:ascii="Times New Roman" w:hAnsi="Times New Roman" w:cs="Times New Roman"/>
          <w:sz w:val="24"/>
          <w:szCs w:val="24"/>
        </w:rPr>
        <w:t xml:space="preserve">From this chart it is clearly showed that </w:t>
      </w:r>
      <w:r w:rsidRPr="000C5F75">
        <w:rPr>
          <w:rFonts w:ascii="Times New Roman" w:hAnsi="Times New Roman" w:cs="Times New Roman"/>
          <w:sz w:val="24"/>
          <w:szCs w:val="24"/>
        </w:rPr>
        <w:t>City Bank L</w:t>
      </w:r>
      <w:r>
        <w:rPr>
          <w:rFonts w:ascii="Times New Roman" w:hAnsi="Times New Roman" w:cs="Times New Roman"/>
          <w:sz w:val="24"/>
          <w:szCs w:val="24"/>
        </w:rPr>
        <w:t>imited</w:t>
      </w:r>
      <w:r w:rsidRPr="000C5F75">
        <w:rPr>
          <w:rFonts w:ascii="Times New Roman" w:hAnsi="Times New Roman" w:cs="Times New Roman"/>
          <w:sz w:val="24"/>
          <w:szCs w:val="24"/>
        </w:rPr>
        <w:t xml:space="preserve"> gives </w:t>
      </w:r>
      <w:r>
        <w:rPr>
          <w:rFonts w:ascii="Times New Roman" w:hAnsi="Times New Roman" w:cs="Times New Roman"/>
          <w:sz w:val="24"/>
          <w:szCs w:val="24"/>
        </w:rPr>
        <w:t xml:space="preserve">more concentration on </w:t>
      </w:r>
      <w:r w:rsidRPr="005F7CCF">
        <w:rPr>
          <w:rFonts w:ascii="Times New Roman" w:hAnsi="Times New Roman" w:cs="Times New Roman"/>
          <w:b/>
          <w:sz w:val="24"/>
          <w:szCs w:val="24"/>
        </w:rPr>
        <w:t>Industrial Loans and Advances</w:t>
      </w:r>
      <w:r w:rsidRPr="000C5F75">
        <w:rPr>
          <w:rFonts w:ascii="Times New Roman" w:hAnsi="Times New Roman" w:cs="Times New Roman"/>
          <w:sz w:val="24"/>
          <w:szCs w:val="24"/>
        </w:rPr>
        <w:t xml:space="preserve">. It is about </w:t>
      </w:r>
      <w:r>
        <w:rPr>
          <w:rFonts w:ascii="Times New Roman" w:hAnsi="Times New Roman" w:cs="Times New Roman"/>
          <w:sz w:val="24"/>
          <w:szCs w:val="24"/>
        </w:rPr>
        <w:t>78</w:t>
      </w:r>
      <w:r w:rsidRPr="000C5F75">
        <w:rPr>
          <w:rFonts w:ascii="Times New Roman" w:hAnsi="Times New Roman" w:cs="Times New Roman"/>
          <w:sz w:val="24"/>
          <w:szCs w:val="24"/>
        </w:rPr>
        <w:t xml:space="preserve">% of total amount of </w:t>
      </w:r>
      <w:r w:rsidRPr="005F7CCF">
        <w:rPr>
          <w:rFonts w:ascii="Times New Roman" w:hAnsi="Times New Roman" w:cs="Times New Roman"/>
          <w:bCs/>
          <w:color w:val="000000" w:themeColor="text1"/>
          <w:sz w:val="24"/>
          <w:szCs w:val="24"/>
        </w:rPr>
        <w:t>Loans and Advances including Bills Discounted &amp; Purchased</w:t>
      </w:r>
      <w:r w:rsidRPr="000C5F75">
        <w:rPr>
          <w:rFonts w:ascii="Times New Roman" w:hAnsi="Times New Roman" w:cs="Times New Roman"/>
          <w:sz w:val="24"/>
          <w:szCs w:val="24"/>
        </w:rPr>
        <w:t xml:space="preserve">. After Industrial </w:t>
      </w:r>
      <w:r w:rsidR="00BE4135">
        <w:rPr>
          <w:rFonts w:ascii="Times New Roman" w:hAnsi="Times New Roman" w:cs="Times New Roman"/>
          <w:sz w:val="24"/>
          <w:szCs w:val="24"/>
        </w:rPr>
        <w:t>loans</w:t>
      </w:r>
      <w:r w:rsidRPr="000C5F75">
        <w:rPr>
          <w:rFonts w:ascii="Times New Roman" w:hAnsi="Times New Roman" w:cs="Times New Roman"/>
          <w:sz w:val="24"/>
          <w:szCs w:val="24"/>
        </w:rPr>
        <w:t xml:space="preserve">, it gives more concentration on </w:t>
      </w:r>
      <w:r w:rsidR="00BE4135">
        <w:rPr>
          <w:rFonts w:ascii="Times New Roman" w:hAnsi="Times New Roman" w:cs="Times New Roman"/>
          <w:sz w:val="24"/>
          <w:szCs w:val="24"/>
        </w:rPr>
        <w:t>Advances to customer groups</w:t>
      </w:r>
      <w:r w:rsidRPr="000C5F75">
        <w:rPr>
          <w:rFonts w:ascii="Times New Roman" w:hAnsi="Times New Roman" w:cs="Times New Roman"/>
          <w:sz w:val="24"/>
          <w:szCs w:val="24"/>
        </w:rPr>
        <w:t>. It is about 1</w:t>
      </w:r>
      <w:r w:rsidR="00BE4135">
        <w:rPr>
          <w:rFonts w:ascii="Times New Roman" w:hAnsi="Times New Roman" w:cs="Times New Roman"/>
          <w:sz w:val="24"/>
          <w:szCs w:val="24"/>
        </w:rPr>
        <w:t>3</w:t>
      </w:r>
      <w:r w:rsidRPr="000C5F75">
        <w:rPr>
          <w:rFonts w:ascii="Times New Roman" w:hAnsi="Times New Roman" w:cs="Times New Roman"/>
          <w:sz w:val="24"/>
          <w:szCs w:val="24"/>
        </w:rPr>
        <w:t xml:space="preserve">% of total amount of </w:t>
      </w:r>
      <w:r w:rsidR="00BE4135" w:rsidRPr="005F7CCF">
        <w:rPr>
          <w:rFonts w:ascii="Times New Roman" w:hAnsi="Times New Roman" w:cs="Times New Roman"/>
          <w:bCs/>
          <w:color w:val="000000" w:themeColor="text1"/>
          <w:sz w:val="24"/>
          <w:szCs w:val="24"/>
        </w:rPr>
        <w:t>Loans and Advances including Bills Discounted &amp; Purchased</w:t>
      </w:r>
      <w:r w:rsidRPr="000C5F75">
        <w:rPr>
          <w:rFonts w:ascii="Times New Roman" w:hAnsi="Times New Roman" w:cs="Times New Roman"/>
          <w:sz w:val="24"/>
          <w:szCs w:val="24"/>
        </w:rPr>
        <w:t xml:space="preserve">. After </w:t>
      </w:r>
      <w:r w:rsidR="00BE4135">
        <w:rPr>
          <w:rFonts w:ascii="Times New Roman" w:hAnsi="Times New Roman" w:cs="Times New Roman"/>
          <w:sz w:val="24"/>
          <w:szCs w:val="24"/>
        </w:rPr>
        <w:t>Advances to customer groups</w:t>
      </w:r>
      <w:r w:rsidRPr="000C5F75">
        <w:rPr>
          <w:rFonts w:ascii="Times New Roman" w:hAnsi="Times New Roman" w:cs="Times New Roman"/>
          <w:sz w:val="24"/>
          <w:szCs w:val="24"/>
        </w:rPr>
        <w:t xml:space="preserve">, it shows less contribution on </w:t>
      </w:r>
      <w:r w:rsidR="00BE4135">
        <w:rPr>
          <w:rFonts w:ascii="Times New Roman" w:hAnsi="Times New Roman" w:cs="Times New Roman"/>
          <w:sz w:val="24"/>
          <w:szCs w:val="24"/>
        </w:rPr>
        <w:t xml:space="preserve">Others Loans &amp; Advances. It is about 9% of total amount. </w:t>
      </w:r>
    </w:p>
    <w:p w:rsidR="004669C0" w:rsidRDefault="004669C0" w:rsidP="0093383E">
      <w:pPr>
        <w:spacing w:line="240" w:lineRule="auto"/>
        <w:rPr>
          <w:rFonts w:ascii="Calibri" w:eastAsia="Times New Roman" w:hAnsi="Calibri" w:cs="Calibri"/>
          <w:color w:val="000000"/>
        </w:rPr>
      </w:pPr>
    </w:p>
    <w:p w:rsidR="00037B64" w:rsidRPr="00037B64" w:rsidRDefault="00BC6797" w:rsidP="00770F01">
      <w:pPr>
        <w:pStyle w:val="ListParagraph"/>
        <w:numPr>
          <w:ilvl w:val="1"/>
          <w:numId w:val="4"/>
        </w:numPr>
        <w:spacing w:line="240" w:lineRule="auto"/>
        <w:jc w:val="left"/>
        <w:rPr>
          <w:rFonts w:ascii="Times New Roman" w:eastAsia="Times New Roman" w:hAnsi="Times New Roman" w:cs="Times New Roman"/>
          <w:b/>
          <w:bCs/>
          <w:color w:val="2E74B5" w:themeColor="accent1" w:themeShade="BF"/>
          <w:sz w:val="32"/>
          <w:szCs w:val="28"/>
        </w:rPr>
      </w:pPr>
      <w:r w:rsidRPr="000D04CE">
        <w:rPr>
          <w:rFonts w:ascii="Times New Roman" w:eastAsia="Times New Roman" w:hAnsi="Times New Roman" w:cs="Times New Roman"/>
          <w:b/>
          <w:bCs/>
          <w:color w:val="2E74B5" w:themeColor="accent1" w:themeShade="BF"/>
          <w:sz w:val="32"/>
          <w:szCs w:val="32"/>
        </w:rPr>
        <w:t>Concentration of Loans and Advances</w:t>
      </w:r>
      <w:r>
        <w:rPr>
          <w:rFonts w:ascii="Times New Roman" w:eastAsia="Times New Roman" w:hAnsi="Times New Roman" w:cs="Times New Roman"/>
          <w:b/>
          <w:bCs/>
          <w:color w:val="2E74B5" w:themeColor="accent1" w:themeShade="BF"/>
          <w:sz w:val="32"/>
          <w:szCs w:val="28"/>
        </w:rPr>
        <w:t xml:space="preserve"> </w:t>
      </w:r>
      <w:r w:rsidR="00B4085C">
        <w:rPr>
          <w:rFonts w:ascii="Times New Roman" w:eastAsia="Times New Roman" w:hAnsi="Times New Roman" w:cs="Times New Roman"/>
          <w:b/>
          <w:bCs/>
          <w:color w:val="2E74B5" w:themeColor="accent1" w:themeShade="BF"/>
          <w:sz w:val="32"/>
          <w:szCs w:val="28"/>
        </w:rPr>
        <w:t xml:space="preserve">with </w:t>
      </w:r>
      <w:r w:rsidR="00B4085C" w:rsidRPr="002F2499">
        <w:rPr>
          <w:rFonts w:ascii="Times New Roman" w:eastAsia="Times New Roman" w:hAnsi="Times New Roman" w:cs="Times New Roman"/>
          <w:b/>
          <w:bCs/>
          <w:color w:val="2E74B5" w:themeColor="accent1" w:themeShade="BF"/>
          <w:sz w:val="32"/>
          <w:szCs w:val="28"/>
        </w:rPr>
        <w:t>Industry-Wise</w:t>
      </w:r>
      <w:r w:rsidR="00B4085C">
        <w:rPr>
          <w:rFonts w:ascii="Times New Roman" w:eastAsia="Times New Roman" w:hAnsi="Times New Roman" w:cs="Times New Roman"/>
          <w:b/>
          <w:bCs/>
          <w:color w:val="2E74B5" w:themeColor="accent1" w:themeShade="BF"/>
          <w:sz w:val="32"/>
          <w:szCs w:val="28"/>
        </w:rPr>
        <w:t xml:space="preserve"> Segmentation</w:t>
      </w:r>
    </w:p>
    <w:p w:rsidR="007012CE" w:rsidRDefault="007012CE" w:rsidP="001331EB">
      <w:pPr>
        <w:pStyle w:val="ListParagraph"/>
        <w:rPr>
          <w:rFonts w:ascii="Times New Roman" w:hAnsi="Times New Roman" w:cs="Times New Roman"/>
          <w:sz w:val="24"/>
          <w:szCs w:val="24"/>
        </w:rPr>
      </w:pPr>
    </w:p>
    <w:p w:rsidR="00D51C28" w:rsidRDefault="00D51C28" w:rsidP="001331EB">
      <w:pPr>
        <w:pStyle w:val="ListParagraph"/>
        <w:rPr>
          <w:rFonts w:ascii="Times New Roman" w:hAnsi="Times New Roman" w:cs="Times New Roman"/>
          <w:sz w:val="24"/>
          <w:szCs w:val="24"/>
        </w:rPr>
      </w:pPr>
      <w:r w:rsidRPr="00D51C28">
        <w:rPr>
          <w:rFonts w:ascii="Times New Roman" w:hAnsi="Times New Roman" w:cs="Times New Roman"/>
          <w:sz w:val="24"/>
          <w:szCs w:val="24"/>
        </w:rPr>
        <w:t xml:space="preserve">City Bank started its operations as the first private commercial bank of Bangladesh. Realizing the significant opportunity that existed in opening up the formal banking sector to SMEs, a segment that was earlier considered to be un-creditworthy, City Bank embarked on the journey to bridge this divide and catalyze the growth and transformation of the sector. Progressively, under the landmark “Financial Sector Reform Project”, the Bank also restructured the department to ensure more focus on the SME sector. According to the guidance of and directives from the regulator, the Bank has been </w:t>
      </w:r>
      <w:r w:rsidRPr="00D51C28">
        <w:rPr>
          <w:rFonts w:ascii="Times New Roman" w:hAnsi="Times New Roman" w:cs="Times New Roman"/>
          <w:sz w:val="24"/>
          <w:szCs w:val="24"/>
        </w:rPr>
        <w:lastRenderedPageBreak/>
        <w:t>successfully achieving indicative disbursement targets, which was set initially in the year 2010.</w:t>
      </w:r>
    </w:p>
    <w:p w:rsidR="00EA06F5" w:rsidRPr="00D51C28" w:rsidRDefault="00EA06F5" w:rsidP="001331EB">
      <w:pPr>
        <w:pStyle w:val="ListParagraph"/>
        <w:rPr>
          <w:rFonts w:ascii="Times New Roman" w:hAnsi="Times New Roman" w:cs="Times New Roman"/>
          <w:sz w:val="24"/>
          <w:szCs w:val="24"/>
        </w:rPr>
      </w:pPr>
    </w:p>
    <w:p w:rsidR="00D51C28" w:rsidRPr="00D51C28" w:rsidRDefault="00D51C28" w:rsidP="001331EB">
      <w:pPr>
        <w:pStyle w:val="ListParagraph"/>
        <w:rPr>
          <w:rFonts w:ascii="Times New Roman" w:hAnsi="Times New Roman" w:cs="Times New Roman"/>
          <w:sz w:val="24"/>
          <w:szCs w:val="24"/>
        </w:rPr>
      </w:pPr>
      <w:r w:rsidRPr="00D51C28">
        <w:rPr>
          <w:rFonts w:ascii="Times New Roman" w:hAnsi="Times New Roman" w:cs="Times New Roman"/>
          <w:sz w:val="24"/>
          <w:szCs w:val="24"/>
        </w:rPr>
        <w:t>The particulars of Industry Wise Loans and Advances of the City Bank Ltd. are given below:</w:t>
      </w:r>
    </w:p>
    <w:p w:rsidR="00037B64" w:rsidRDefault="00037B64" w:rsidP="00770F01">
      <w:pPr>
        <w:pStyle w:val="ListParagraph"/>
        <w:numPr>
          <w:ilvl w:val="0"/>
          <w:numId w:val="16"/>
        </w:numPr>
        <w:spacing w:line="240" w:lineRule="auto"/>
        <w:rPr>
          <w:sz w:val="24"/>
          <w:szCs w:val="24"/>
        </w:rPr>
      </w:pPr>
      <w:r w:rsidRPr="00037B64">
        <w:rPr>
          <w:sz w:val="24"/>
          <w:szCs w:val="24"/>
        </w:rPr>
        <w:t>Agricultural Industries</w:t>
      </w:r>
    </w:p>
    <w:p w:rsidR="00037B64" w:rsidRDefault="00037B64" w:rsidP="00770F01">
      <w:pPr>
        <w:pStyle w:val="ListParagraph"/>
        <w:numPr>
          <w:ilvl w:val="0"/>
          <w:numId w:val="16"/>
        </w:numPr>
        <w:spacing w:line="240" w:lineRule="auto"/>
        <w:rPr>
          <w:sz w:val="24"/>
          <w:szCs w:val="24"/>
        </w:rPr>
      </w:pPr>
      <w:r w:rsidRPr="00037B64">
        <w:rPr>
          <w:sz w:val="24"/>
          <w:szCs w:val="24"/>
        </w:rPr>
        <w:t>Large and Medium Industries</w:t>
      </w:r>
    </w:p>
    <w:p w:rsidR="00037B64" w:rsidRDefault="00037B64" w:rsidP="00770F01">
      <w:pPr>
        <w:pStyle w:val="ListParagraph"/>
        <w:numPr>
          <w:ilvl w:val="0"/>
          <w:numId w:val="16"/>
        </w:numPr>
        <w:spacing w:line="240" w:lineRule="auto"/>
        <w:rPr>
          <w:sz w:val="24"/>
          <w:szCs w:val="24"/>
        </w:rPr>
      </w:pPr>
      <w:r w:rsidRPr="00037B64">
        <w:rPr>
          <w:sz w:val="24"/>
          <w:szCs w:val="24"/>
        </w:rPr>
        <w:t xml:space="preserve"> Small and Cottage Industries</w:t>
      </w:r>
    </w:p>
    <w:p w:rsidR="00037B64" w:rsidRDefault="00037B64" w:rsidP="00770F01">
      <w:pPr>
        <w:pStyle w:val="ListParagraph"/>
        <w:numPr>
          <w:ilvl w:val="0"/>
          <w:numId w:val="16"/>
        </w:numPr>
        <w:spacing w:line="240" w:lineRule="auto"/>
        <w:rPr>
          <w:sz w:val="24"/>
          <w:szCs w:val="24"/>
        </w:rPr>
      </w:pPr>
      <w:r w:rsidRPr="00037B64">
        <w:rPr>
          <w:sz w:val="24"/>
          <w:szCs w:val="24"/>
        </w:rPr>
        <w:t>Commerce and Trade Industries</w:t>
      </w:r>
    </w:p>
    <w:p w:rsidR="00037B64" w:rsidRDefault="00037B64" w:rsidP="00770F01">
      <w:pPr>
        <w:pStyle w:val="ListParagraph"/>
        <w:numPr>
          <w:ilvl w:val="0"/>
          <w:numId w:val="16"/>
        </w:numPr>
        <w:spacing w:line="240" w:lineRule="auto"/>
        <w:rPr>
          <w:sz w:val="24"/>
          <w:szCs w:val="24"/>
        </w:rPr>
      </w:pPr>
      <w:r w:rsidRPr="00037B64">
        <w:rPr>
          <w:sz w:val="24"/>
          <w:szCs w:val="24"/>
        </w:rPr>
        <w:t>Insurance, Real Estate and Service Industries</w:t>
      </w:r>
    </w:p>
    <w:p w:rsidR="00037B64" w:rsidRDefault="00037B64" w:rsidP="00770F01">
      <w:pPr>
        <w:pStyle w:val="ListParagraph"/>
        <w:numPr>
          <w:ilvl w:val="0"/>
          <w:numId w:val="16"/>
        </w:numPr>
        <w:spacing w:line="240" w:lineRule="auto"/>
        <w:rPr>
          <w:sz w:val="24"/>
          <w:szCs w:val="24"/>
        </w:rPr>
      </w:pPr>
      <w:r w:rsidRPr="00037B64">
        <w:rPr>
          <w:sz w:val="24"/>
          <w:szCs w:val="24"/>
        </w:rPr>
        <w:t>Transportations and Communications Industries</w:t>
      </w:r>
    </w:p>
    <w:p w:rsidR="00037B64" w:rsidRPr="00037B64" w:rsidRDefault="00037B64" w:rsidP="00770F01">
      <w:pPr>
        <w:pStyle w:val="ListParagraph"/>
        <w:numPr>
          <w:ilvl w:val="0"/>
          <w:numId w:val="16"/>
        </w:numPr>
        <w:spacing w:line="240" w:lineRule="auto"/>
        <w:rPr>
          <w:sz w:val="24"/>
          <w:szCs w:val="24"/>
        </w:rPr>
      </w:pPr>
      <w:r w:rsidRPr="00037B64">
        <w:rPr>
          <w:sz w:val="24"/>
          <w:szCs w:val="24"/>
        </w:rPr>
        <w:t>Others Loans &amp; Advances</w:t>
      </w:r>
    </w:p>
    <w:p w:rsidR="00037B64" w:rsidRDefault="00037B64" w:rsidP="0062125E">
      <w:pPr>
        <w:spacing w:line="240" w:lineRule="auto"/>
        <w:ind w:left="0"/>
        <w:rPr>
          <w:sz w:val="24"/>
          <w:szCs w:val="24"/>
        </w:rPr>
      </w:pPr>
    </w:p>
    <w:p w:rsidR="000D04CE" w:rsidRPr="007012CE" w:rsidRDefault="000D04CE"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Pr>
          <w:rFonts w:ascii="Times New Roman" w:eastAsia="Times New Roman" w:hAnsi="Times New Roman" w:cs="Times New Roman"/>
          <w:b/>
          <w:color w:val="2E74B5" w:themeColor="accent1" w:themeShade="BF"/>
          <w:sz w:val="32"/>
        </w:rPr>
        <w:t>Agricultural I</w:t>
      </w:r>
      <w:r w:rsidR="00262981" w:rsidRPr="000D04CE">
        <w:rPr>
          <w:rFonts w:ascii="Times New Roman" w:eastAsia="Times New Roman" w:hAnsi="Times New Roman" w:cs="Times New Roman"/>
          <w:b/>
          <w:color w:val="2E74B5" w:themeColor="accent1" w:themeShade="BF"/>
          <w:sz w:val="32"/>
        </w:rPr>
        <w:t>ndustries</w:t>
      </w:r>
    </w:p>
    <w:p w:rsidR="007012CE" w:rsidRDefault="007012CE" w:rsidP="001331EB">
      <w:pPr>
        <w:pStyle w:val="ListParagraph"/>
        <w:rPr>
          <w:rFonts w:ascii="Times New Roman" w:eastAsia="Times New Roman" w:hAnsi="Times New Roman" w:cs="Times New Roman"/>
          <w:color w:val="000000" w:themeColor="text1"/>
          <w:sz w:val="24"/>
          <w:szCs w:val="24"/>
        </w:rPr>
      </w:pPr>
    </w:p>
    <w:p w:rsidR="000D04CE" w:rsidRPr="000F4E91" w:rsidRDefault="00787140" w:rsidP="001331EB">
      <w:pPr>
        <w:pStyle w:val="ListParagraph"/>
        <w:rPr>
          <w:rFonts w:ascii="Times New Roman" w:eastAsia="Times New Roman" w:hAnsi="Times New Roman" w:cs="Times New Roman"/>
          <w:color w:val="000000" w:themeColor="text1"/>
          <w:sz w:val="24"/>
          <w:szCs w:val="24"/>
        </w:rPr>
      </w:pPr>
      <w:r w:rsidRPr="000F4E91">
        <w:rPr>
          <w:rFonts w:ascii="Times New Roman" w:eastAsia="Times New Roman" w:hAnsi="Times New Roman" w:cs="Times New Roman"/>
          <w:color w:val="000000" w:themeColor="text1"/>
          <w:sz w:val="24"/>
          <w:szCs w:val="24"/>
        </w:rPr>
        <w:t xml:space="preserve">For </w:t>
      </w:r>
      <w:r w:rsidR="000D04CE" w:rsidRPr="000F4E91">
        <w:rPr>
          <w:rFonts w:ascii="Times New Roman" w:eastAsia="Times New Roman" w:hAnsi="Times New Roman" w:cs="Times New Roman"/>
          <w:color w:val="000000" w:themeColor="text1"/>
          <w:sz w:val="24"/>
          <w:szCs w:val="24"/>
        </w:rPr>
        <w:t xml:space="preserve">agriculture and agro-based industries, City SME Small Loan offers flexibility and convenience to help </w:t>
      </w:r>
      <w:r w:rsidRPr="000F4E91">
        <w:rPr>
          <w:rFonts w:ascii="Times New Roman" w:eastAsia="Times New Roman" w:hAnsi="Times New Roman" w:cs="Times New Roman"/>
          <w:color w:val="000000" w:themeColor="text1"/>
          <w:sz w:val="24"/>
          <w:szCs w:val="24"/>
        </w:rPr>
        <w:t>customers</w:t>
      </w:r>
      <w:r w:rsidR="000D04CE" w:rsidRPr="000F4E91">
        <w:rPr>
          <w:rFonts w:ascii="Times New Roman" w:eastAsia="Times New Roman" w:hAnsi="Times New Roman" w:cs="Times New Roman"/>
          <w:color w:val="000000" w:themeColor="text1"/>
          <w:sz w:val="24"/>
          <w:szCs w:val="24"/>
        </w:rPr>
        <w:t xml:space="preserve"> grow </w:t>
      </w:r>
      <w:r w:rsidRPr="000F4E91">
        <w:rPr>
          <w:rFonts w:ascii="Times New Roman" w:eastAsia="Times New Roman" w:hAnsi="Times New Roman" w:cs="Times New Roman"/>
          <w:color w:val="000000" w:themeColor="text1"/>
          <w:sz w:val="24"/>
          <w:szCs w:val="24"/>
        </w:rPr>
        <w:t>their</w:t>
      </w:r>
      <w:r w:rsidR="000D04CE" w:rsidRPr="000F4E91">
        <w:rPr>
          <w:rFonts w:ascii="Times New Roman" w:eastAsia="Times New Roman" w:hAnsi="Times New Roman" w:cs="Times New Roman"/>
          <w:color w:val="000000" w:themeColor="text1"/>
          <w:sz w:val="24"/>
          <w:szCs w:val="24"/>
        </w:rPr>
        <w:t xml:space="preserve"> business.</w:t>
      </w:r>
      <w:r w:rsidR="00065E2C" w:rsidRPr="000F4E91">
        <w:rPr>
          <w:rFonts w:ascii="Times New Roman" w:eastAsia="Times New Roman" w:hAnsi="Times New Roman" w:cs="Times New Roman"/>
          <w:color w:val="000000" w:themeColor="text1"/>
          <w:sz w:val="24"/>
          <w:szCs w:val="24"/>
        </w:rPr>
        <w:t xml:space="preserve"> It is BDT 3</w:t>
      </w:r>
      <w:proofErr w:type="gramStart"/>
      <w:r w:rsidR="00065E2C" w:rsidRPr="000F4E91">
        <w:rPr>
          <w:rFonts w:ascii="Times New Roman" w:eastAsia="Times New Roman" w:hAnsi="Times New Roman" w:cs="Times New Roman"/>
          <w:color w:val="000000" w:themeColor="text1"/>
          <w:sz w:val="24"/>
          <w:szCs w:val="24"/>
        </w:rPr>
        <w:t>,00,000</w:t>
      </w:r>
      <w:proofErr w:type="gramEnd"/>
      <w:r w:rsidR="00065E2C" w:rsidRPr="000F4E91">
        <w:rPr>
          <w:rFonts w:ascii="Times New Roman" w:eastAsia="Times New Roman" w:hAnsi="Times New Roman" w:cs="Times New Roman"/>
          <w:color w:val="000000" w:themeColor="text1"/>
          <w:sz w:val="24"/>
          <w:szCs w:val="24"/>
        </w:rPr>
        <w:t xml:space="preserve"> to 25,00,000 for Unsecured loans &amp; BDT 10,00,000 to 100,00,000 for Secured loans.</w:t>
      </w:r>
      <w:r w:rsidR="008E2E71" w:rsidRPr="000F4E91">
        <w:rPr>
          <w:rFonts w:ascii="Times New Roman" w:eastAsia="Times New Roman" w:hAnsi="Times New Roman" w:cs="Times New Roman"/>
          <w:color w:val="000000" w:themeColor="text1"/>
          <w:sz w:val="24"/>
          <w:szCs w:val="24"/>
        </w:rPr>
        <w:t xml:space="preserve"> Secured Loan is offered against the registered mortgage of property (land, building and flat). </w:t>
      </w:r>
    </w:p>
    <w:p w:rsidR="008E2E71" w:rsidRPr="000F4E91" w:rsidRDefault="008E2E71" w:rsidP="001331EB">
      <w:pPr>
        <w:pStyle w:val="ListParagraph"/>
        <w:rPr>
          <w:rFonts w:ascii="Times New Roman" w:hAnsi="Times New Roman" w:cs="Times New Roman"/>
          <w:color w:val="000000" w:themeColor="text1"/>
          <w:sz w:val="24"/>
          <w:szCs w:val="24"/>
          <w:shd w:val="clear" w:color="auto" w:fill="FFFFFF"/>
        </w:rPr>
      </w:pPr>
      <w:r w:rsidRPr="000F4E91">
        <w:rPr>
          <w:rFonts w:ascii="Times New Roman" w:hAnsi="Times New Roman" w:cs="Times New Roman"/>
          <w:color w:val="000000" w:themeColor="text1"/>
          <w:sz w:val="24"/>
          <w:szCs w:val="24"/>
          <w:shd w:val="clear" w:color="auto" w:fill="FFFFFF"/>
        </w:rPr>
        <w:t xml:space="preserve">The percentages of changes on </w:t>
      </w:r>
      <w:r w:rsidRPr="000F4E91">
        <w:rPr>
          <w:rFonts w:ascii="Times New Roman" w:eastAsia="Times New Roman" w:hAnsi="Times New Roman" w:cs="Times New Roman"/>
          <w:color w:val="000000" w:themeColor="text1"/>
          <w:sz w:val="24"/>
          <w:szCs w:val="24"/>
        </w:rPr>
        <w:t>loans of agricultural industries</w:t>
      </w:r>
      <w:r w:rsidRPr="000F4E91">
        <w:rPr>
          <w:rFonts w:ascii="Times New Roman" w:hAnsi="Times New Roman" w:cs="Times New Roman"/>
          <w:color w:val="000000" w:themeColor="text1"/>
          <w:sz w:val="24"/>
          <w:szCs w:val="24"/>
        </w:rPr>
        <w:t xml:space="preserve"> </w:t>
      </w:r>
      <w:r w:rsidRPr="000F4E91">
        <w:rPr>
          <w:rFonts w:ascii="Times New Roman" w:hAnsi="Times New Roman" w:cs="Times New Roman"/>
          <w:color w:val="000000" w:themeColor="text1"/>
          <w:sz w:val="24"/>
          <w:szCs w:val="24"/>
          <w:shd w:val="clear" w:color="auto" w:fill="FFFFFF"/>
        </w:rPr>
        <w:t xml:space="preserve">of City Bank Limited </w:t>
      </w:r>
      <w:r w:rsidR="00336ED2" w:rsidRPr="000F4E91">
        <w:rPr>
          <w:rFonts w:ascii="Times New Roman" w:hAnsi="Times New Roman" w:cs="Times New Roman"/>
          <w:color w:val="000000" w:themeColor="text1"/>
          <w:sz w:val="24"/>
          <w:szCs w:val="24"/>
          <w:shd w:val="clear" w:color="auto" w:fill="FFFFFF"/>
        </w:rPr>
        <w:t xml:space="preserve">are </w:t>
      </w:r>
      <w:r w:rsidRPr="000F4E91">
        <w:rPr>
          <w:rFonts w:ascii="Times New Roman" w:hAnsi="Times New Roman" w:cs="Times New Roman"/>
          <w:color w:val="000000" w:themeColor="text1"/>
          <w:sz w:val="24"/>
          <w:szCs w:val="24"/>
          <w:shd w:val="clear" w:color="auto" w:fill="FFFFFF"/>
        </w:rPr>
        <w:t>given below:</w:t>
      </w:r>
    </w:p>
    <w:tbl>
      <w:tblPr>
        <w:tblStyle w:val="TableGrid"/>
        <w:tblpPr w:leftFromText="180" w:rightFromText="180" w:vertAnchor="text" w:horzAnchor="page" w:tblpX="2262" w:tblpY="223"/>
        <w:tblW w:w="0" w:type="auto"/>
        <w:tblLook w:val="04A0" w:firstRow="1" w:lastRow="0" w:firstColumn="1" w:lastColumn="0" w:noHBand="0" w:noVBand="1"/>
      </w:tblPr>
      <w:tblGrid>
        <w:gridCol w:w="3060"/>
        <w:gridCol w:w="1134"/>
        <w:gridCol w:w="1170"/>
        <w:gridCol w:w="1080"/>
        <w:gridCol w:w="1170"/>
        <w:gridCol w:w="1044"/>
      </w:tblGrid>
      <w:tr w:rsidR="000F4E91" w:rsidTr="0062125E">
        <w:tc>
          <w:tcPr>
            <w:tcW w:w="3060" w:type="dxa"/>
          </w:tcPr>
          <w:p w:rsidR="000F4E91" w:rsidRPr="000D04CE" w:rsidRDefault="000F4E91" w:rsidP="0062125E">
            <w:pPr>
              <w:ind w:left="0"/>
              <w:jc w:val="center"/>
              <w:rPr>
                <w:rFonts w:ascii="Times New Roman" w:hAnsi="Times New Roman" w:cs="Times New Roman"/>
                <w:b/>
                <w:sz w:val="24"/>
              </w:rPr>
            </w:pPr>
            <w:r w:rsidRPr="000D04CE">
              <w:rPr>
                <w:rFonts w:ascii="Times New Roman" w:hAnsi="Times New Roman" w:cs="Times New Roman"/>
                <w:b/>
                <w:sz w:val="24"/>
              </w:rPr>
              <w:t>Years</w:t>
            </w:r>
          </w:p>
        </w:tc>
        <w:tc>
          <w:tcPr>
            <w:tcW w:w="1134" w:type="dxa"/>
          </w:tcPr>
          <w:p w:rsidR="000F4E91" w:rsidRPr="000D04CE" w:rsidRDefault="000F4E91" w:rsidP="0062125E">
            <w:pPr>
              <w:ind w:left="0"/>
              <w:jc w:val="center"/>
              <w:rPr>
                <w:rFonts w:ascii="Times New Roman" w:hAnsi="Times New Roman" w:cs="Times New Roman"/>
                <w:b/>
                <w:sz w:val="24"/>
              </w:rPr>
            </w:pPr>
            <w:r w:rsidRPr="000D04CE">
              <w:rPr>
                <w:rFonts w:ascii="Times New Roman" w:hAnsi="Times New Roman" w:cs="Times New Roman"/>
                <w:b/>
                <w:sz w:val="24"/>
              </w:rPr>
              <w:t>2017</w:t>
            </w:r>
          </w:p>
        </w:tc>
        <w:tc>
          <w:tcPr>
            <w:tcW w:w="1170" w:type="dxa"/>
          </w:tcPr>
          <w:p w:rsidR="000F4E91" w:rsidRPr="000D04CE" w:rsidRDefault="000F4E91" w:rsidP="0062125E">
            <w:pPr>
              <w:ind w:left="0"/>
              <w:jc w:val="center"/>
              <w:rPr>
                <w:rFonts w:ascii="Times New Roman" w:hAnsi="Times New Roman" w:cs="Times New Roman"/>
                <w:b/>
                <w:sz w:val="24"/>
              </w:rPr>
            </w:pPr>
            <w:r w:rsidRPr="000D04CE">
              <w:rPr>
                <w:rFonts w:ascii="Times New Roman" w:hAnsi="Times New Roman" w:cs="Times New Roman"/>
                <w:b/>
                <w:sz w:val="24"/>
              </w:rPr>
              <w:t>2016</w:t>
            </w:r>
          </w:p>
        </w:tc>
        <w:tc>
          <w:tcPr>
            <w:tcW w:w="1080" w:type="dxa"/>
          </w:tcPr>
          <w:p w:rsidR="000F4E91" w:rsidRPr="000D04CE" w:rsidRDefault="000F4E91" w:rsidP="0062125E">
            <w:pPr>
              <w:ind w:left="0"/>
              <w:jc w:val="center"/>
              <w:rPr>
                <w:rFonts w:ascii="Times New Roman" w:hAnsi="Times New Roman" w:cs="Times New Roman"/>
                <w:b/>
                <w:sz w:val="24"/>
              </w:rPr>
            </w:pPr>
            <w:r w:rsidRPr="000D04CE">
              <w:rPr>
                <w:rFonts w:ascii="Times New Roman" w:hAnsi="Times New Roman" w:cs="Times New Roman"/>
                <w:b/>
                <w:sz w:val="24"/>
              </w:rPr>
              <w:t>2015</w:t>
            </w:r>
          </w:p>
        </w:tc>
        <w:tc>
          <w:tcPr>
            <w:tcW w:w="1170" w:type="dxa"/>
          </w:tcPr>
          <w:p w:rsidR="000F4E91" w:rsidRPr="000D04CE" w:rsidRDefault="000F4E91" w:rsidP="0062125E">
            <w:pPr>
              <w:ind w:left="0"/>
              <w:jc w:val="center"/>
              <w:rPr>
                <w:rFonts w:ascii="Times New Roman" w:hAnsi="Times New Roman" w:cs="Times New Roman"/>
                <w:b/>
                <w:sz w:val="24"/>
              </w:rPr>
            </w:pPr>
            <w:r w:rsidRPr="000D04CE">
              <w:rPr>
                <w:rFonts w:ascii="Times New Roman" w:hAnsi="Times New Roman" w:cs="Times New Roman"/>
                <w:b/>
                <w:sz w:val="24"/>
              </w:rPr>
              <w:t>2014</w:t>
            </w:r>
          </w:p>
        </w:tc>
        <w:tc>
          <w:tcPr>
            <w:tcW w:w="1044" w:type="dxa"/>
          </w:tcPr>
          <w:p w:rsidR="000F4E91" w:rsidRPr="000D04CE" w:rsidRDefault="000F4E91" w:rsidP="0062125E">
            <w:pPr>
              <w:ind w:left="0"/>
              <w:jc w:val="center"/>
              <w:rPr>
                <w:rFonts w:ascii="Times New Roman" w:hAnsi="Times New Roman" w:cs="Times New Roman"/>
                <w:b/>
                <w:sz w:val="24"/>
              </w:rPr>
            </w:pPr>
            <w:r w:rsidRPr="000D04CE">
              <w:rPr>
                <w:rFonts w:ascii="Times New Roman" w:hAnsi="Times New Roman" w:cs="Times New Roman"/>
                <w:b/>
                <w:sz w:val="24"/>
              </w:rPr>
              <w:t>2013</w:t>
            </w:r>
          </w:p>
        </w:tc>
      </w:tr>
      <w:tr w:rsidR="000F4E91" w:rsidTr="0062125E">
        <w:tc>
          <w:tcPr>
            <w:tcW w:w="3060" w:type="dxa"/>
          </w:tcPr>
          <w:p w:rsidR="000F4E91" w:rsidRPr="000D04CE" w:rsidRDefault="000F4E91" w:rsidP="0062125E">
            <w:pPr>
              <w:ind w:left="0"/>
              <w:jc w:val="center"/>
              <w:rPr>
                <w:rFonts w:ascii="Times New Roman" w:hAnsi="Times New Roman" w:cs="Times New Roman"/>
                <w:sz w:val="24"/>
              </w:rPr>
            </w:pPr>
            <w:r w:rsidRPr="000D04CE">
              <w:rPr>
                <w:rFonts w:ascii="Times New Roman" w:hAnsi="Times New Roman" w:cs="Times New Roman"/>
                <w:sz w:val="24"/>
              </w:rPr>
              <w:t>% of Agricultural Industries</w:t>
            </w:r>
          </w:p>
        </w:tc>
        <w:tc>
          <w:tcPr>
            <w:tcW w:w="1134" w:type="dxa"/>
          </w:tcPr>
          <w:p w:rsidR="000F4E91" w:rsidRPr="000D04CE" w:rsidRDefault="000F4E91" w:rsidP="0062125E">
            <w:pPr>
              <w:ind w:left="0"/>
              <w:jc w:val="center"/>
              <w:rPr>
                <w:rFonts w:ascii="Times New Roman" w:hAnsi="Times New Roman" w:cs="Times New Roman"/>
                <w:sz w:val="24"/>
              </w:rPr>
            </w:pPr>
            <w:r w:rsidRPr="000D04CE">
              <w:rPr>
                <w:rFonts w:ascii="Times New Roman" w:hAnsi="Times New Roman" w:cs="Times New Roman"/>
                <w:color w:val="000000"/>
                <w:sz w:val="24"/>
              </w:rPr>
              <w:t>5%</w:t>
            </w:r>
          </w:p>
        </w:tc>
        <w:tc>
          <w:tcPr>
            <w:tcW w:w="1170" w:type="dxa"/>
          </w:tcPr>
          <w:p w:rsidR="000F4E91" w:rsidRPr="000D04CE" w:rsidRDefault="000F4E91" w:rsidP="0062125E">
            <w:pPr>
              <w:ind w:left="0"/>
              <w:jc w:val="center"/>
              <w:rPr>
                <w:rFonts w:ascii="Times New Roman" w:hAnsi="Times New Roman" w:cs="Times New Roman"/>
                <w:sz w:val="24"/>
              </w:rPr>
            </w:pPr>
            <w:r w:rsidRPr="000D04CE">
              <w:rPr>
                <w:rFonts w:ascii="Times New Roman" w:hAnsi="Times New Roman" w:cs="Times New Roman"/>
                <w:sz w:val="24"/>
              </w:rPr>
              <w:t>3%</w:t>
            </w:r>
          </w:p>
        </w:tc>
        <w:tc>
          <w:tcPr>
            <w:tcW w:w="1080" w:type="dxa"/>
          </w:tcPr>
          <w:p w:rsidR="000F4E91" w:rsidRPr="000D04CE" w:rsidRDefault="000F4E91" w:rsidP="0062125E">
            <w:pPr>
              <w:ind w:left="0"/>
              <w:jc w:val="center"/>
              <w:rPr>
                <w:rFonts w:ascii="Times New Roman" w:hAnsi="Times New Roman" w:cs="Times New Roman"/>
                <w:sz w:val="24"/>
              </w:rPr>
            </w:pPr>
            <w:r w:rsidRPr="000D04CE">
              <w:rPr>
                <w:rFonts w:ascii="Times New Roman" w:hAnsi="Times New Roman" w:cs="Times New Roman"/>
                <w:sz w:val="24"/>
              </w:rPr>
              <w:t>3%</w:t>
            </w:r>
          </w:p>
        </w:tc>
        <w:tc>
          <w:tcPr>
            <w:tcW w:w="1170" w:type="dxa"/>
          </w:tcPr>
          <w:p w:rsidR="000F4E91" w:rsidRPr="000D04CE" w:rsidRDefault="000F4E91" w:rsidP="0062125E">
            <w:pPr>
              <w:ind w:left="0"/>
              <w:jc w:val="center"/>
              <w:rPr>
                <w:rFonts w:ascii="Times New Roman" w:hAnsi="Times New Roman" w:cs="Times New Roman"/>
                <w:sz w:val="24"/>
              </w:rPr>
            </w:pPr>
            <w:r w:rsidRPr="000D04CE">
              <w:rPr>
                <w:rFonts w:ascii="Times New Roman" w:hAnsi="Times New Roman" w:cs="Times New Roman"/>
                <w:sz w:val="24"/>
              </w:rPr>
              <w:t>4%</w:t>
            </w:r>
          </w:p>
        </w:tc>
        <w:tc>
          <w:tcPr>
            <w:tcW w:w="1044" w:type="dxa"/>
          </w:tcPr>
          <w:p w:rsidR="000F4E91" w:rsidRPr="000D04CE" w:rsidRDefault="000F4E91" w:rsidP="0062125E">
            <w:pPr>
              <w:ind w:left="0"/>
              <w:jc w:val="center"/>
              <w:rPr>
                <w:rFonts w:ascii="Times New Roman" w:hAnsi="Times New Roman" w:cs="Times New Roman"/>
                <w:sz w:val="24"/>
              </w:rPr>
            </w:pPr>
            <w:r w:rsidRPr="000D04CE">
              <w:rPr>
                <w:rFonts w:ascii="Times New Roman" w:hAnsi="Times New Roman" w:cs="Times New Roman"/>
                <w:sz w:val="24"/>
              </w:rPr>
              <w:t>4%</w:t>
            </w:r>
          </w:p>
        </w:tc>
      </w:tr>
    </w:tbl>
    <w:p w:rsidR="008E2E71" w:rsidRPr="00065E2C" w:rsidRDefault="008E2E71" w:rsidP="0092472D">
      <w:pPr>
        <w:pStyle w:val="ListParagraph"/>
        <w:rPr>
          <w:rFonts w:ascii="Times New Roman" w:eastAsia="Times New Roman" w:hAnsi="Times New Roman" w:cs="Times New Roman"/>
          <w:color w:val="000000" w:themeColor="text1"/>
          <w:sz w:val="24"/>
          <w:szCs w:val="24"/>
        </w:rPr>
      </w:pPr>
    </w:p>
    <w:p w:rsidR="0062125E" w:rsidRDefault="0062125E" w:rsidP="0092472D">
      <w:pPr>
        <w:rPr>
          <w:rFonts w:ascii="Times New Roman" w:hAnsi="Times New Roman" w:cs="Times New Roman"/>
          <w:color w:val="000000" w:themeColor="text1"/>
          <w:sz w:val="24"/>
          <w:szCs w:val="24"/>
        </w:rPr>
      </w:pPr>
    </w:p>
    <w:p w:rsidR="0062125E" w:rsidRDefault="0062125E" w:rsidP="0092472D">
      <w:pPr>
        <w:rPr>
          <w:rFonts w:ascii="Times New Roman" w:hAnsi="Times New Roman" w:cs="Times New Roman"/>
          <w:color w:val="000000" w:themeColor="text1"/>
          <w:sz w:val="24"/>
          <w:szCs w:val="24"/>
        </w:rPr>
      </w:pPr>
    </w:p>
    <w:p w:rsidR="00262981" w:rsidRPr="000F4E91" w:rsidRDefault="00262981" w:rsidP="0092472D">
      <w:pPr>
        <w:rPr>
          <w:rFonts w:ascii="Times New Roman" w:hAnsi="Times New Roman" w:cs="Times New Roman"/>
          <w:color w:val="000000" w:themeColor="text1"/>
          <w:sz w:val="24"/>
          <w:szCs w:val="24"/>
        </w:rPr>
      </w:pPr>
      <w:r w:rsidRPr="000F4E91">
        <w:rPr>
          <w:rFonts w:ascii="Times New Roman" w:hAnsi="Times New Roman" w:cs="Times New Roman"/>
          <w:color w:val="000000" w:themeColor="text1"/>
          <w:sz w:val="24"/>
          <w:szCs w:val="24"/>
        </w:rPr>
        <w:t xml:space="preserve">From the Percentage of </w:t>
      </w:r>
      <w:r w:rsidRPr="000F4E91">
        <w:rPr>
          <w:rFonts w:ascii="Times New Roman" w:eastAsia="Times New Roman" w:hAnsi="Times New Roman" w:cs="Times New Roman"/>
          <w:color w:val="000000" w:themeColor="text1"/>
          <w:sz w:val="24"/>
          <w:szCs w:val="24"/>
        </w:rPr>
        <w:t xml:space="preserve">Agricultural industries, </w:t>
      </w:r>
      <w:r w:rsidRPr="000F4E91">
        <w:rPr>
          <w:rFonts w:ascii="Times New Roman" w:hAnsi="Times New Roman" w:cs="Times New Roman"/>
          <w:color w:val="000000" w:themeColor="text1"/>
          <w:sz w:val="24"/>
          <w:szCs w:val="24"/>
        </w:rPr>
        <w:t>we can see that in 2015 it was decreased 1% from the previous two years. In 2016, it was same percentage. But in 2017 it was increased 2%</w:t>
      </w:r>
      <w:r w:rsidR="00C43C7F">
        <w:rPr>
          <w:rFonts w:ascii="Times New Roman" w:hAnsi="Times New Roman" w:cs="Times New Roman"/>
          <w:color w:val="000000" w:themeColor="text1"/>
          <w:sz w:val="24"/>
          <w:szCs w:val="24"/>
        </w:rPr>
        <w:t xml:space="preserve"> and reached on Tk. </w:t>
      </w:r>
      <w:r w:rsidR="00C43C7F" w:rsidRPr="00C43C7F">
        <w:rPr>
          <w:rFonts w:ascii="Times New Roman" w:hAnsi="Times New Roman" w:cs="Times New Roman"/>
          <w:color w:val="000000" w:themeColor="text1"/>
          <w:sz w:val="24"/>
          <w:szCs w:val="24"/>
        </w:rPr>
        <w:t>10</w:t>
      </w:r>
      <w:r w:rsidR="00C43C7F">
        <w:rPr>
          <w:rFonts w:ascii="Times New Roman" w:hAnsi="Times New Roman" w:cs="Times New Roman"/>
          <w:color w:val="000000" w:themeColor="text1"/>
          <w:sz w:val="24"/>
          <w:szCs w:val="24"/>
        </w:rPr>
        <w:t>,</w:t>
      </w:r>
      <w:r w:rsidR="00C43C7F" w:rsidRPr="00C43C7F">
        <w:rPr>
          <w:rFonts w:ascii="Times New Roman" w:hAnsi="Times New Roman" w:cs="Times New Roman"/>
          <w:color w:val="000000" w:themeColor="text1"/>
          <w:sz w:val="24"/>
          <w:szCs w:val="24"/>
        </w:rPr>
        <w:t>036</w:t>
      </w:r>
      <w:r w:rsidR="00C43C7F">
        <w:rPr>
          <w:rFonts w:ascii="Times New Roman" w:hAnsi="Times New Roman" w:cs="Times New Roman"/>
          <w:color w:val="000000" w:themeColor="text1"/>
          <w:sz w:val="24"/>
          <w:szCs w:val="24"/>
        </w:rPr>
        <w:t>,</w:t>
      </w:r>
      <w:r w:rsidR="00C43C7F" w:rsidRPr="00C43C7F">
        <w:rPr>
          <w:rFonts w:ascii="Times New Roman" w:hAnsi="Times New Roman" w:cs="Times New Roman"/>
          <w:color w:val="000000" w:themeColor="text1"/>
          <w:sz w:val="24"/>
          <w:szCs w:val="24"/>
        </w:rPr>
        <w:t>257</w:t>
      </w:r>
      <w:r w:rsidR="00C43C7F">
        <w:rPr>
          <w:rFonts w:ascii="Times New Roman" w:hAnsi="Times New Roman" w:cs="Times New Roman"/>
          <w:color w:val="000000" w:themeColor="text1"/>
          <w:sz w:val="24"/>
          <w:szCs w:val="24"/>
        </w:rPr>
        <w:t>,</w:t>
      </w:r>
      <w:r w:rsidR="00C43C7F" w:rsidRPr="00C43C7F">
        <w:rPr>
          <w:rFonts w:ascii="Times New Roman" w:hAnsi="Times New Roman" w:cs="Times New Roman"/>
          <w:color w:val="000000" w:themeColor="text1"/>
          <w:sz w:val="24"/>
          <w:szCs w:val="24"/>
        </w:rPr>
        <w:t>735</w:t>
      </w:r>
      <w:r w:rsidR="00C43C7F">
        <w:rPr>
          <w:rFonts w:ascii="Times New Roman" w:hAnsi="Times New Roman" w:cs="Times New Roman"/>
          <w:color w:val="000000" w:themeColor="text1"/>
          <w:sz w:val="24"/>
          <w:szCs w:val="24"/>
        </w:rPr>
        <w:t>/-</w:t>
      </w:r>
      <w:r w:rsidRPr="000F4E91">
        <w:rPr>
          <w:rFonts w:ascii="Times New Roman" w:hAnsi="Times New Roman" w:cs="Times New Roman"/>
          <w:color w:val="000000" w:themeColor="text1"/>
          <w:sz w:val="24"/>
          <w:szCs w:val="24"/>
        </w:rPr>
        <w:t xml:space="preserve"> from the previous two years. </w:t>
      </w:r>
    </w:p>
    <w:p w:rsidR="00390598" w:rsidRDefault="00390598" w:rsidP="0092472D">
      <w:pPr>
        <w:rPr>
          <w:b/>
          <w:color w:val="2E74B5" w:themeColor="accent1" w:themeShade="BF"/>
          <w:sz w:val="28"/>
        </w:rPr>
      </w:pPr>
    </w:p>
    <w:p w:rsidR="00E236F0" w:rsidRDefault="00C56163" w:rsidP="00B54BEB">
      <w:pPr>
        <w:rPr>
          <w:b/>
          <w:color w:val="2E74B5" w:themeColor="accent1" w:themeShade="BF"/>
          <w:sz w:val="28"/>
        </w:rPr>
      </w:pPr>
      <w:r>
        <w:rPr>
          <w:b/>
          <w:color w:val="2E74B5" w:themeColor="accent1" w:themeShade="BF"/>
          <w:sz w:val="28"/>
        </w:rPr>
        <w:lastRenderedPageBreak/>
        <w:t xml:space="preserve">           </w:t>
      </w:r>
      <w:r w:rsidR="00E236F0">
        <w:rPr>
          <w:b/>
          <w:noProof/>
          <w:color w:val="2E74B5" w:themeColor="accent1" w:themeShade="BF"/>
          <w:sz w:val="28"/>
        </w:rPr>
        <w:drawing>
          <wp:inline distT="0" distB="0" distL="0" distR="0" wp14:anchorId="4C1629DC" wp14:editId="0950B651">
            <wp:extent cx="5486400" cy="320040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236F0" w:rsidRPr="00C10655" w:rsidRDefault="00C56163" w:rsidP="00C10655">
      <w:pPr>
        <w:ind w:left="432"/>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 xml:space="preserve">loans on </w:t>
      </w:r>
      <w:r>
        <w:rPr>
          <w:rFonts w:ascii="Times New Roman" w:eastAsia="Times New Roman" w:hAnsi="Times New Roman" w:cs="Times New Roman"/>
          <w:b/>
          <w:color w:val="000000"/>
          <w:sz w:val="24"/>
          <w:szCs w:val="24"/>
        </w:rPr>
        <w:t>agricultural industries</w:t>
      </w:r>
    </w:p>
    <w:p w:rsidR="00E236F0" w:rsidRDefault="00E236F0" w:rsidP="00B54BEB">
      <w:pPr>
        <w:rPr>
          <w:b/>
          <w:color w:val="2E74B5" w:themeColor="accent1" w:themeShade="BF"/>
          <w:sz w:val="28"/>
        </w:rPr>
      </w:pPr>
    </w:p>
    <w:p w:rsidR="0095124E" w:rsidRDefault="0095124E" w:rsidP="00B54BEB">
      <w:pPr>
        <w:rPr>
          <w:b/>
          <w:color w:val="2E74B5" w:themeColor="accent1" w:themeShade="BF"/>
          <w:sz w:val="28"/>
        </w:rPr>
      </w:pPr>
    </w:p>
    <w:p w:rsidR="0095124E" w:rsidRPr="00DB159D" w:rsidRDefault="0095124E" w:rsidP="00B54BEB">
      <w:pPr>
        <w:rPr>
          <w:b/>
          <w:color w:val="2E74B5" w:themeColor="accent1" w:themeShade="BF"/>
          <w:sz w:val="28"/>
        </w:rPr>
      </w:pPr>
    </w:p>
    <w:p w:rsidR="00DB159D" w:rsidRDefault="003230C0"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3230C0">
        <w:rPr>
          <w:rFonts w:ascii="Times New Roman" w:eastAsia="Times New Roman" w:hAnsi="Times New Roman" w:cs="Times New Roman"/>
          <w:b/>
          <w:color w:val="2E74B5" w:themeColor="accent1" w:themeShade="BF"/>
          <w:sz w:val="32"/>
        </w:rPr>
        <w:t>Large and Medium I</w:t>
      </w:r>
      <w:r w:rsidR="00DB159D" w:rsidRPr="003230C0">
        <w:rPr>
          <w:rFonts w:ascii="Times New Roman" w:eastAsia="Times New Roman" w:hAnsi="Times New Roman" w:cs="Times New Roman"/>
          <w:b/>
          <w:color w:val="2E74B5" w:themeColor="accent1" w:themeShade="BF"/>
          <w:sz w:val="32"/>
        </w:rPr>
        <w:t>ndustries</w:t>
      </w:r>
    </w:p>
    <w:p w:rsidR="007012CE" w:rsidRDefault="007012CE" w:rsidP="004948D2">
      <w:pPr>
        <w:pStyle w:val="ListParagraph"/>
        <w:rPr>
          <w:rFonts w:ascii="Times New Roman" w:eastAsia="Times New Roman" w:hAnsi="Times New Roman" w:cs="Times New Roman"/>
          <w:b/>
          <w:color w:val="2E74B5" w:themeColor="accent1" w:themeShade="BF"/>
          <w:sz w:val="32"/>
        </w:rPr>
      </w:pPr>
    </w:p>
    <w:p w:rsidR="003230C0" w:rsidRDefault="003230C0" w:rsidP="004948D2">
      <w:pPr>
        <w:pStyle w:val="ListParagraph"/>
        <w:rPr>
          <w:rFonts w:ascii="Times New Roman" w:eastAsia="Times New Roman" w:hAnsi="Times New Roman" w:cs="Times New Roman"/>
          <w:sz w:val="24"/>
        </w:rPr>
      </w:pPr>
      <w:proofErr w:type="gramStart"/>
      <w:r w:rsidRPr="003230C0">
        <w:rPr>
          <w:rFonts w:ascii="Times New Roman" w:eastAsia="Times New Roman" w:hAnsi="Times New Roman" w:cs="Times New Roman"/>
          <w:sz w:val="24"/>
        </w:rPr>
        <w:t>Available for small sized businesses operating in trading, manufacturing, services, non-farm activity</w:t>
      </w:r>
      <w:r w:rsidR="00C10655">
        <w:rPr>
          <w:rFonts w:ascii="Times New Roman" w:eastAsia="Times New Roman" w:hAnsi="Times New Roman" w:cs="Times New Roman"/>
          <w:sz w:val="24"/>
        </w:rPr>
        <w:t xml:space="preserve"> to grow their business.</w:t>
      </w:r>
      <w:proofErr w:type="gramEnd"/>
      <w:r w:rsidR="00C10655">
        <w:rPr>
          <w:rFonts w:ascii="Times New Roman" w:eastAsia="Times New Roman" w:hAnsi="Times New Roman" w:cs="Times New Roman"/>
          <w:sz w:val="24"/>
        </w:rPr>
        <w:t xml:space="preserve"> It is for </w:t>
      </w:r>
      <w:r w:rsidR="00C10655" w:rsidRPr="00C10655">
        <w:rPr>
          <w:rFonts w:ascii="Times New Roman" w:eastAsia="Times New Roman" w:hAnsi="Times New Roman" w:cs="Times New Roman"/>
          <w:sz w:val="24"/>
        </w:rPr>
        <w:t>Pro</w:t>
      </w:r>
      <w:r w:rsidR="00C10655">
        <w:rPr>
          <w:rFonts w:ascii="Times New Roman" w:eastAsia="Times New Roman" w:hAnsi="Times New Roman" w:cs="Times New Roman"/>
          <w:sz w:val="24"/>
        </w:rPr>
        <w:t xml:space="preserve">prietorship concerns, </w:t>
      </w:r>
      <w:r w:rsidR="00C10655" w:rsidRPr="00C10655">
        <w:rPr>
          <w:rFonts w:ascii="Times New Roman" w:eastAsia="Times New Roman" w:hAnsi="Times New Roman" w:cs="Times New Roman"/>
          <w:sz w:val="24"/>
        </w:rPr>
        <w:t>Partnership Firms</w:t>
      </w:r>
      <w:r w:rsidR="00C10655">
        <w:rPr>
          <w:rFonts w:ascii="Times New Roman" w:eastAsia="Times New Roman" w:hAnsi="Times New Roman" w:cs="Times New Roman"/>
          <w:sz w:val="24"/>
        </w:rPr>
        <w:t xml:space="preserve"> </w:t>
      </w:r>
      <w:r w:rsidR="00C10655" w:rsidRPr="00C10655">
        <w:rPr>
          <w:rFonts w:ascii="Times New Roman" w:eastAsia="Times New Roman" w:hAnsi="Times New Roman" w:cs="Times New Roman"/>
          <w:sz w:val="24"/>
        </w:rPr>
        <w:t>Private Limited</w:t>
      </w:r>
      <w:r w:rsidR="00C10655">
        <w:rPr>
          <w:rFonts w:ascii="Times New Roman" w:eastAsia="Times New Roman" w:hAnsi="Times New Roman" w:cs="Times New Roman"/>
          <w:sz w:val="24"/>
        </w:rPr>
        <w:t xml:space="preserve"> etc. </w:t>
      </w:r>
    </w:p>
    <w:p w:rsidR="00C10655" w:rsidRPr="000F4E91" w:rsidRDefault="00C10655" w:rsidP="004948D2">
      <w:pPr>
        <w:pStyle w:val="ListParagraph"/>
        <w:rPr>
          <w:rFonts w:ascii="Times New Roman" w:hAnsi="Times New Roman" w:cs="Times New Roman"/>
          <w:color w:val="000000" w:themeColor="text1"/>
          <w:sz w:val="24"/>
          <w:szCs w:val="24"/>
          <w:shd w:val="clear" w:color="auto" w:fill="FFFFFF"/>
        </w:rPr>
      </w:pPr>
      <w:r w:rsidRPr="000F4E91">
        <w:rPr>
          <w:rFonts w:ascii="Times New Roman" w:hAnsi="Times New Roman" w:cs="Times New Roman"/>
          <w:color w:val="000000" w:themeColor="text1"/>
          <w:sz w:val="24"/>
          <w:szCs w:val="24"/>
          <w:shd w:val="clear" w:color="auto" w:fill="FFFFFF"/>
        </w:rPr>
        <w:t xml:space="preserve">The percentages of changes on </w:t>
      </w:r>
      <w:r w:rsidRPr="000F4E91">
        <w:rPr>
          <w:rFonts w:ascii="Times New Roman" w:eastAsia="Times New Roman" w:hAnsi="Times New Roman" w:cs="Times New Roman"/>
          <w:color w:val="000000" w:themeColor="text1"/>
          <w:sz w:val="24"/>
          <w:szCs w:val="24"/>
        </w:rPr>
        <w:t xml:space="preserve">loans of </w:t>
      </w:r>
      <w:r>
        <w:rPr>
          <w:rFonts w:ascii="Times New Roman" w:eastAsia="Times New Roman" w:hAnsi="Times New Roman" w:cs="Times New Roman"/>
          <w:color w:val="000000" w:themeColor="text1"/>
          <w:sz w:val="24"/>
          <w:szCs w:val="24"/>
        </w:rPr>
        <w:t xml:space="preserve">large &amp; medium </w:t>
      </w:r>
      <w:r w:rsidRPr="000F4E91">
        <w:rPr>
          <w:rFonts w:ascii="Times New Roman" w:eastAsia="Times New Roman" w:hAnsi="Times New Roman" w:cs="Times New Roman"/>
          <w:color w:val="000000" w:themeColor="text1"/>
          <w:sz w:val="24"/>
          <w:szCs w:val="24"/>
        </w:rPr>
        <w:t>industries</w:t>
      </w:r>
      <w:r w:rsidRPr="000F4E91">
        <w:rPr>
          <w:rFonts w:ascii="Times New Roman" w:hAnsi="Times New Roman" w:cs="Times New Roman"/>
          <w:color w:val="000000" w:themeColor="text1"/>
          <w:sz w:val="24"/>
          <w:szCs w:val="24"/>
        </w:rPr>
        <w:t xml:space="preserve"> </w:t>
      </w:r>
      <w:r w:rsidRPr="000F4E91">
        <w:rPr>
          <w:rFonts w:ascii="Times New Roman" w:hAnsi="Times New Roman" w:cs="Times New Roman"/>
          <w:color w:val="000000" w:themeColor="text1"/>
          <w:sz w:val="24"/>
          <w:szCs w:val="24"/>
          <w:shd w:val="clear" w:color="auto" w:fill="FFFFFF"/>
        </w:rPr>
        <w:t>of City Bank Limited are given below:</w:t>
      </w:r>
    </w:p>
    <w:tbl>
      <w:tblPr>
        <w:tblStyle w:val="TableGrid"/>
        <w:tblpPr w:leftFromText="180" w:rightFromText="180" w:vertAnchor="text" w:horzAnchor="page" w:tblpX="2161" w:tblpY="313"/>
        <w:tblW w:w="0" w:type="auto"/>
        <w:tblLook w:val="04A0" w:firstRow="1" w:lastRow="0" w:firstColumn="1" w:lastColumn="0" w:noHBand="0" w:noVBand="1"/>
      </w:tblPr>
      <w:tblGrid>
        <w:gridCol w:w="3505"/>
        <w:gridCol w:w="1170"/>
        <w:gridCol w:w="1080"/>
        <w:gridCol w:w="990"/>
        <w:gridCol w:w="1080"/>
        <w:gridCol w:w="933"/>
      </w:tblGrid>
      <w:tr w:rsidR="00C10655" w:rsidTr="00C10655">
        <w:tc>
          <w:tcPr>
            <w:tcW w:w="3505" w:type="dxa"/>
          </w:tcPr>
          <w:p w:rsidR="00C10655" w:rsidRPr="00C10655" w:rsidRDefault="00C10655" w:rsidP="004948D2">
            <w:pPr>
              <w:ind w:left="0"/>
              <w:jc w:val="center"/>
              <w:rPr>
                <w:rFonts w:ascii="Times New Roman" w:hAnsi="Times New Roman" w:cs="Times New Roman"/>
                <w:b/>
                <w:sz w:val="24"/>
              </w:rPr>
            </w:pPr>
            <w:r w:rsidRPr="00C10655">
              <w:rPr>
                <w:rFonts w:ascii="Times New Roman" w:hAnsi="Times New Roman" w:cs="Times New Roman"/>
                <w:b/>
                <w:sz w:val="24"/>
              </w:rPr>
              <w:t>Years</w:t>
            </w:r>
          </w:p>
        </w:tc>
        <w:tc>
          <w:tcPr>
            <w:tcW w:w="1170" w:type="dxa"/>
          </w:tcPr>
          <w:p w:rsidR="00C10655" w:rsidRPr="00C10655" w:rsidRDefault="00C10655" w:rsidP="004948D2">
            <w:pPr>
              <w:ind w:left="0"/>
              <w:jc w:val="center"/>
              <w:rPr>
                <w:rFonts w:ascii="Times New Roman" w:hAnsi="Times New Roman" w:cs="Times New Roman"/>
                <w:b/>
                <w:sz w:val="24"/>
              </w:rPr>
            </w:pPr>
            <w:r w:rsidRPr="00C10655">
              <w:rPr>
                <w:rFonts w:ascii="Times New Roman" w:hAnsi="Times New Roman" w:cs="Times New Roman"/>
                <w:b/>
                <w:sz w:val="24"/>
              </w:rPr>
              <w:t>2017</w:t>
            </w:r>
          </w:p>
        </w:tc>
        <w:tc>
          <w:tcPr>
            <w:tcW w:w="1080" w:type="dxa"/>
          </w:tcPr>
          <w:p w:rsidR="00C10655" w:rsidRPr="00C10655" w:rsidRDefault="00C10655" w:rsidP="004948D2">
            <w:pPr>
              <w:ind w:left="0"/>
              <w:jc w:val="center"/>
              <w:rPr>
                <w:rFonts w:ascii="Times New Roman" w:hAnsi="Times New Roman" w:cs="Times New Roman"/>
                <w:b/>
                <w:sz w:val="24"/>
              </w:rPr>
            </w:pPr>
            <w:r w:rsidRPr="00C10655">
              <w:rPr>
                <w:rFonts w:ascii="Times New Roman" w:hAnsi="Times New Roman" w:cs="Times New Roman"/>
                <w:b/>
                <w:sz w:val="24"/>
              </w:rPr>
              <w:t>2016</w:t>
            </w:r>
          </w:p>
        </w:tc>
        <w:tc>
          <w:tcPr>
            <w:tcW w:w="990" w:type="dxa"/>
          </w:tcPr>
          <w:p w:rsidR="00C10655" w:rsidRPr="00C10655" w:rsidRDefault="00C10655" w:rsidP="004948D2">
            <w:pPr>
              <w:ind w:left="0"/>
              <w:jc w:val="center"/>
              <w:rPr>
                <w:rFonts w:ascii="Times New Roman" w:hAnsi="Times New Roman" w:cs="Times New Roman"/>
                <w:b/>
                <w:sz w:val="24"/>
              </w:rPr>
            </w:pPr>
            <w:r w:rsidRPr="00C10655">
              <w:rPr>
                <w:rFonts w:ascii="Times New Roman" w:hAnsi="Times New Roman" w:cs="Times New Roman"/>
                <w:b/>
                <w:sz w:val="24"/>
              </w:rPr>
              <w:t>2015</w:t>
            </w:r>
          </w:p>
        </w:tc>
        <w:tc>
          <w:tcPr>
            <w:tcW w:w="1080" w:type="dxa"/>
          </w:tcPr>
          <w:p w:rsidR="00C10655" w:rsidRPr="00C10655" w:rsidRDefault="00C10655" w:rsidP="004948D2">
            <w:pPr>
              <w:ind w:left="0"/>
              <w:jc w:val="center"/>
              <w:rPr>
                <w:rFonts w:ascii="Times New Roman" w:hAnsi="Times New Roman" w:cs="Times New Roman"/>
                <w:b/>
                <w:sz w:val="24"/>
              </w:rPr>
            </w:pPr>
            <w:r w:rsidRPr="00C10655">
              <w:rPr>
                <w:rFonts w:ascii="Times New Roman" w:hAnsi="Times New Roman" w:cs="Times New Roman"/>
                <w:b/>
                <w:sz w:val="24"/>
              </w:rPr>
              <w:t>2014</w:t>
            </w:r>
          </w:p>
        </w:tc>
        <w:tc>
          <w:tcPr>
            <w:tcW w:w="933" w:type="dxa"/>
          </w:tcPr>
          <w:p w:rsidR="00C10655" w:rsidRPr="00C10655" w:rsidRDefault="00C10655" w:rsidP="004948D2">
            <w:pPr>
              <w:ind w:left="0"/>
              <w:jc w:val="center"/>
              <w:rPr>
                <w:rFonts w:ascii="Times New Roman" w:hAnsi="Times New Roman" w:cs="Times New Roman"/>
                <w:b/>
                <w:sz w:val="24"/>
              </w:rPr>
            </w:pPr>
            <w:r w:rsidRPr="00C10655">
              <w:rPr>
                <w:rFonts w:ascii="Times New Roman" w:hAnsi="Times New Roman" w:cs="Times New Roman"/>
                <w:b/>
                <w:sz w:val="24"/>
              </w:rPr>
              <w:t>2013</w:t>
            </w:r>
          </w:p>
        </w:tc>
      </w:tr>
      <w:tr w:rsidR="00C10655" w:rsidTr="00C10655">
        <w:tc>
          <w:tcPr>
            <w:tcW w:w="3505" w:type="dxa"/>
          </w:tcPr>
          <w:p w:rsidR="00C10655" w:rsidRPr="00C10655" w:rsidRDefault="00C10655" w:rsidP="004948D2">
            <w:pPr>
              <w:ind w:left="0"/>
              <w:rPr>
                <w:rFonts w:ascii="Times New Roman" w:hAnsi="Times New Roman" w:cs="Times New Roman"/>
                <w:sz w:val="24"/>
              </w:rPr>
            </w:pPr>
            <w:r w:rsidRPr="00C10655">
              <w:rPr>
                <w:rFonts w:ascii="Times New Roman" w:hAnsi="Times New Roman" w:cs="Times New Roman"/>
                <w:sz w:val="24"/>
              </w:rPr>
              <w:t>% of Large &amp; Medium Industries</w:t>
            </w:r>
          </w:p>
        </w:tc>
        <w:tc>
          <w:tcPr>
            <w:tcW w:w="1170" w:type="dxa"/>
          </w:tcPr>
          <w:p w:rsidR="00C10655" w:rsidRPr="00C10655" w:rsidRDefault="00C10655" w:rsidP="004948D2">
            <w:pPr>
              <w:ind w:left="0"/>
              <w:jc w:val="center"/>
              <w:rPr>
                <w:rFonts w:ascii="Times New Roman" w:hAnsi="Times New Roman" w:cs="Times New Roman"/>
                <w:sz w:val="24"/>
              </w:rPr>
            </w:pPr>
            <w:r w:rsidRPr="00C10655">
              <w:rPr>
                <w:rFonts w:ascii="Times New Roman" w:hAnsi="Times New Roman" w:cs="Times New Roman"/>
                <w:sz w:val="24"/>
              </w:rPr>
              <w:t>54%</w:t>
            </w:r>
          </w:p>
        </w:tc>
        <w:tc>
          <w:tcPr>
            <w:tcW w:w="1080" w:type="dxa"/>
          </w:tcPr>
          <w:p w:rsidR="00C10655" w:rsidRPr="00C10655" w:rsidRDefault="00C10655" w:rsidP="004948D2">
            <w:pPr>
              <w:ind w:left="0"/>
              <w:jc w:val="center"/>
              <w:rPr>
                <w:rFonts w:ascii="Times New Roman" w:hAnsi="Times New Roman" w:cs="Times New Roman"/>
                <w:sz w:val="24"/>
              </w:rPr>
            </w:pPr>
            <w:r w:rsidRPr="00C10655">
              <w:rPr>
                <w:rFonts w:ascii="Times New Roman" w:hAnsi="Times New Roman" w:cs="Times New Roman"/>
                <w:sz w:val="24"/>
              </w:rPr>
              <w:t>52%</w:t>
            </w:r>
          </w:p>
        </w:tc>
        <w:tc>
          <w:tcPr>
            <w:tcW w:w="990" w:type="dxa"/>
          </w:tcPr>
          <w:p w:rsidR="00C10655" w:rsidRPr="00C10655" w:rsidRDefault="00C10655" w:rsidP="004948D2">
            <w:pPr>
              <w:ind w:left="0"/>
              <w:jc w:val="center"/>
              <w:rPr>
                <w:rFonts w:ascii="Times New Roman" w:hAnsi="Times New Roman" w:cs="Times New Roman"/>
                <w:sz w:val="24"/>
              </w:rPr>
            </w:pPr>
            <w:r w:rsidRPr="00C10655">
              <w:rPr>
                <w:rFonts w:ascii="Times New Roman" w:hAnsi="Times New Roman" w:cs="Times New Roman"/>
                <w:sz w:val="24"/>
              </w:rPr>
              <w:t>50%</w:t>
            </w:r>
          </w:p>
        </w:tc>
        <w:tc>
          <w:tcPr>
            <w:tcW w:w="1080" w:type="dxa"/>
          </w:tcPr>
          <w:p w:rsidR="00C10655" w:rsidRPr="00C10655" w:rsidRDefault="00C10655" w:rsidP="004948D2">
            <w:pPr>
              <w:ind w:left="0"/>
              <w:jc w:val="center"/>
              <w:rPr>
                <w:rFonts w:ascii="Times New Roman" w:hAnsi="Times New Roman" w:cs="Times New Roman"/>
                <w:sz w:val="24"/>
              </w:rPr>
            </w:pPr>
            <w:r w:rsidRPr="00C10655">
              <w:rPr>
                <w:rFonts w:ascii="Times New Roman" w:hAnsi="Times New Roman" w:cs="Times New Roman"/>
                <w:sz w:val="24"/>
              </w:rPr>
              <w:t>43%</w:t>
            </w:r>
          </w:p>
        </w:tc>
        <w:tc>
          <w:tcPr>
            <w:tcW w:w="933" w:type="dxa"/>
          </w:tcPr>
          <w:p w:rsidR="00C10655" w:rsidRPr="00C10655" w:rsidRDefault="00C10655" w:rsidP="004948D2">
            <w:pPr>
              <w:ind w:left="0"/>
              <w:jc w:val="center"/>
              <w:rPr>
                <w:rFonts w:ascii="Times New Roman" w:hAnsi="Times New Roman" w:cs="Times New Roman"/>
                <w:sz w:val="24"/>
              </w:rPr>
            </w:pPr>
            <w:r w:rsidRPr="00C10655">
              <w:rPr>
                <w:rFonts w:ascii="Times New Roman" w:hAnsi="Times New Roman" w:cs="Times New Roman"/>
                <w:sz w:val="24"/>
              </w:rPr>
              <w:t>34%</w:t>
            </w:r>
          </w:p>
        </w:tc>
      </w:tr>
    </w:tbl>
    <w:p w:rsidR="00C10655" w:rsidRPr="00C10655" w:rsidRDefault="00C10655" w:rsidP="00C10655">
      <w:pPr>
        <w:pStyle w:val="ListParagraph"/>
        <w:rPr>
          <w:rFonts w:ascii="Times New Roman" w:eastAsia="Times New Roman" w:hAnsi="Times New Roman" w:cs="Times New Roman"/>
          <w:sz w:val="24"/>
        </w:rPr>
      </w:pPr>
    </w:p>
    <w:p w:rsidR="00E236F0" w:rsidRDefault="00E236F0" w:rsidP="00DF0712">
      <w:pPr>
        <w:spacing w:line="240" w:lineRule="auto"/>
      </w:pPr>
    </w:p>
    <w:p w:rsidR="00DF0712" w:rsidRPr="00C10655" w:rsidRDefault="008A79FD" w:rsidP="00B33F18">
      <w:pPr>
        <w:rPr>
          <w:rFonts w:ascii="Times New Roman" w:eastAsia="Times New Roman" w:hAnsi="Times New Roman" w:cs="Times New Roman"/>
          <w:sz w:val="24"/>
          <w:szCs w:val="24"/>
        </w:rPr>
      </w:pPr>
      <w:r w:rsidRPr="00C10655">
        <w:rPr>
          <w:rFonts w:ascii="Times New Roman" w:hAnsi="Times New Roman" w:cs="Times New Roman"/>
          <w:sz w:val="24"/>
          <w:szCs w:val="24"/>
        </w:rPr>
        <w:t xml:space="preserve">From the Percentage of </w:t>
      </w:r>
      <w:r w:rsidRPr="00C10655">
        <w:rPr>
          <w:rFonts w:ascii="Times New Roman" w:eastAsia="Times New Roman" w:hAnsi="Times New Roman" w:cs="Times New Roman"/>
          <w:sz w:val="24"/>
          <w:szCs w:val="24"/>
        </w:rPr>
        <w:t xml:space="preserve">Large and medium industries, </w:t>
      </w:r>
      <w:r w:rsidRPr="00C10655">
        <w:rPr>
          <w:rFonts w:ascii="Times New Roman" w:hAnsi="Times New Roman" w:cs="Times New Roman"/>
          <w:sz w:val="24"/>
          <w:szCs w:val="24"/>
        </w:rPr>
        <w:t>we can see that</w:t>
      </w:r>
      <w:r w:rsidR="00DF0712" w:rsidRPr="00C10655">
        <w:rPr>
          <w:rFonts w:ascii="Times New Roman" w:hAnsi="Times New Roman" w:cs="Times New Roman"/>
          <w:sz w:val="24"/>
          <w:szCs w:val="24"/>
        </w:rPr>
        <w:t xml:space="preserve"> there were significant changes. I</w:t>
      </w:r>
      <w:r w:rsidRPr="00C10655">
        <w:rPr>
          <w:rFonts w:ascii="Times New Roman" w:hAnsi="Times New Roman" w:cs="Times New Roman"/>
          <w:sz w:val="24"/>
          <w:szCs w:val="24"/>
        </w:rPr>
        <w:t xml:space="preserve">n 2014 it was increased </w:t>
      </w:r>
      <w:r w:rsidR="00DF0712" w:rsidRPr="00C10655">
        <w:rPr>
          <w:rFonts w:ascii="Times New Roman" w:hAnsi="Times New Roman" w:cs="Times New Roman"/>
          <w:sz w:val="24"/>
          <w:szCs w:val="24"/>
        </w:rPr>
        <w:t>9% from the previous year</w:t>
      </w:r>
      <w:r w:rsidRPr="00C10655">
        <w:rPr>
          <w:rFonts w:ascii="Times New Roman" w:hAnsi="Times New Roman" w:cs="Times New Roman"/>
          <w:sz w:val="24"/>
          <w:szCs w:val="24"/>
        </w:rPr>
        <w:t xml:space="preserve">. </w:t>
      </w:r>
      <w:r w:rsidR="00DF0712" w:rsidRPr="00C10655">
        <w:rPr>
          <w:rFonts w:ascii="Times New Roman" w:hAnsi="Times New Roman" w:cs="Times New Roman"/>
          <w:sz w:val="24"/>
          <w:szCs w:val="24"/>
        </w:rPr>
        <w:t>In 2015</w:t>
      </w:r>
      <w:r w:rsidRPr="00C10655">
        <w:rPr>
          <w:rFonts w:ascii="Times New Roman" w:hAnsi="Times New Roman" w:cs="Times New Roman"/>
          <w:sz w:val="24"/>
          <w:szCs w:val="24"/>
        </w:rPr>
        <w:t xml:space="preserve">, it </w:t>
      </w:r>
      <w:r w:rsidR="00DF0712" w:rsidRPr="00C10655">
        <w:rPr>
          <w:rFonts w:ascii="Times New Roman" w:hAnsi="Times New Roman" w:cs="Times New Roman"/>
          <w:sz w:val="24"/>
          <w:szCs w:val="24"/>
        </w:rPr>
        <w:t>increased 7%. In 2016</w:t>
      </w:r>
      <w:r w:rsidRPr="00C10655">
        <w:rPr>
          <w:rFonts w:ascii="Times New Roman" w:hAnsi="Times New Roman" w:cs="Times New Roman"/>
          <w:sz w:val="24"/>
          <w:szCs w:val="24"/>
        </w:rPr>
        <w:t xml:space="preserve"> it was in</w:t>
      </w:r>
      <w:r w:rsidR="00DF0712" w:rsidRPr="00C10655">
        <w:rPr>
          <w:rFonts w:ascii="Times New Roman" w:hAnsi="Times New Roman" w:cs="Times New Roman"/>
          <w:sz w:val="24"/>
          <w:szCs w:val="24"/>
        </w:rPr>
        <w:t>creased 2% from the previous year</w:t>
      </w:r>
      <w:r w:rsidRPr="00C10655">
        <w:rPr>
          <w:rFonts w:ascii="Times New Roman" w:hAnsi="Times New Roman" w:cs="Times New Roman"/>
          <w:sz w:val="24"/>
          <w:szCs w:val="24"/>
        </w:rPr>
        <w:t xml:space="preserve">. </w:t>
      </w:r>
      <w:r w:rsidR="00DF0712" w:rsidRPr="00C10655">
        <w:rPr>
          <w:rFonts w:ascii="Times New Roman" w:hAnsi="Times New Roman" w:cs="Times New Roman"/>
          <w:sz w:val="24"/>
          <w:szCs w:val="24"/>
        </w:rPr>
        <w:t xml:space="preserve">In 2017 it was increased 2% </w:t>
      </w:r>
      <w:r w:rsidR="00C10655">
        <w:rPr>
          <w:rFonts w:ascii="Times New Roman" w:hAnsi="Times New Roman" w:cs="Times New Roman"/>
          <w:sz w:val="24"/>
          <w:szCs w:val="24"/>
        </w:rPr>
        <w:t xml:space="preserve">and reached on Tk. </w:t>
      </w:r>
      <w:r w:rsidR="00C10655" w:rsidRPr="00C10655">
        <w:rPr>
          <w:rFonts w:ascii="Times New Roman" w:eastAsia="Times New Roman" w:hAnsi="Times New Roman" w:cs="Times New Roman"/>
          <w:sz w:val="24"/>
          <w:szCs w:val="24"/>
        </w:rPr>
        <w:t xml:space="preserve">103,026,145,118/- </w:t>
      </w:r>
      <w:r w:rsidR="00DF0712" w:rsidRPr="00C10655">
        <w:rPr>
          <w:rFonts w:ascii="Times New Roman" w:hAnsi="Times New Roman" w:cs="Times New Roman"/>
          <w:sz w:val="24"/>
          <w:szCs w:val="24"/>
        </w:rPr>
        <w:t xml:space="preserve">from the previous year. </w:t>
      </w:r>
    </w:p>
    <w:p w:rsidR="00E236F0" w:rsidRDefault="00E236F0" w:rsidP="00DF0712">
      <w:pPr>
        <w:spacing w:line="240" w:lineRule="auto"/>
        <w:rPr>
          <w:sz w:val="24"/>
          <w:szCs w:val="24"/>
        </w:rPr>
      </w:pPr>
    </w:p>
    <w:p w:rsidR="00E236F0" w:rsidRDefault="00E236F0" w:rsidP="00DF0712">
      <w:pPr>
        <w:spacing w:line="240" w:lineRule="auto"/>
        <w:rPr>
          <w:sz w:val="24"/>
          <w:szCs w:val="24"/>
        </w:rPr>
      </w:pPr>
    </w:p>
    <w:p w:rsidR="00E236F0" w:rsidRDefault="00E236F0" w:rsidP="00DF0712">
      <w:pPr>
        <w:spacing w:line="240" w:lineRule="auto"/>
        <w:rPr>
          <w:sz w:val="24"/>
          <w:szCs w:val="24"/>
        </w:rPr>
      </w:pPr>
    </w:p>
    <w:p w:rsidR="008A79FD" w:rsidRPr="007945C8" w:rsidRDefault="008C4DEF" w:rsidP="008A79FD">
      <w:pPr>
        <w:spacing w:line="240" w:lineRule="auto"/>
        <w:rPr>
          <w:b/>
          <w:color w:val="2E74B5" w:themeColor="accent1" w:themeShade="BF"/>
          <w:sz w:val="32"/>
          <w:szCs w:val="24"/>
        </w:rPr>
      </w:pPr>
      <w:r>
        <w:rPr>
          <w:b/>
          <w:color w:val="2E74B5" w:themeColor="accent1" w:themeShade="BF"/>
          <w:sz w:val="32"/>
          <w:szCs w:val="24"/>
        </w:rPr>
        <w:lastRenderedPageBreak/>
        <w:t xml:space="preserve">         </w:t>
      </w:r>
      <w:r w:rsidR="00E236F0">
        <w:rPr>
          <w:b/>
          <w:noProof/>
          <w:color w:val="2E74B5" w:themeColor="accent1" w:themeShade="BF"/>
          <w:sz w:val="32"/>
          <w:szCs w:val="24"/>
        </w:rPr>
        <w:drawing>
          <wp:inline distT="0" distB="0" distL="0" distR="0" wp14:anchorId="7036D2EE" wp14:editId="0246E2AF">
            <wp:extent cx="5486400" cy="3200400"/>
            <wp:effectExtent l="0" t="0" r="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236F0" w:rsidRDefault="00E236F0" w:rsidP="007945C8">
      <w:pPr>
        <w:spacing w:line="240" w:lineRule="auto"/>
        <w:rPr>
          <w:rFonts w:ascii="Calibri" w:eastAsia="Times New Roman" w:hAnsi="Calibri" w:cs="Calibri"/>
          <w:b/>
          <w:color w:val="2E74B5" w:themeColor="accent1" w:themeShade="BF"/>
          <w:sz w:val="28"/>
        </w:rPr>
      </w:pPr>
    </w:p>
    <w:p w:rsidR="00A361D0" w:rsidRDefault="009C7440" w:rsidP="00A361D0">
      <w:pPr>
        <w:ind w:left="432"/>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 xml:space="preserve">loans on </w:t>
      </w:r>
      <w:r>
        <w:rPr>
          <w:rFonts w:ascii="Times New Roman" w:eastAsia="Times New Roman" w:hAnsi="Times New Roman" w:cs="Times New Roman"/>
          <w:b/>
          <w:color w:val="000000"/>
          <w:sz w:val="24"/>
          <w:szCs w:val="24"/>
        </w:rPr>
        <w:t>Large &amp; Medium Industries</w:t>
      </w:r>
    </w:p>
    <w:p w:rsidR="00605DB3" w:rsidRDefault="00605DB3" w:rsidP="00605DB3">
      <w:pPr>
        <w:ind w:left="432"/>
        <w:jc w:val="left"/>
        <w:rPr>
          <w:rFonts w:ascii="Times New Roman" w:eastAsia="Times New Roman" w:hAnsi="Times New Roman" w:cs="Times New Roman"/>
          <w:b/>
          <w:color w:val="000000"/>
          <w:sz w:val="24"/>
          <w:szCs w:val="24"/>
        </w:rPr>
      </w:pPr>
    </w:p>
    <w:p w:rsidR="009A5962" w:rsidRDefault="009A5962" w:rsidP="00605DB3">
      <w:pPr>
        <w:ind w:left="432"/>
        <w:jc w:val="left"/>
        <w:rPr>
          <w:rFonts w:ascii="Times New Roman" w:eastAsia="Times New Roman" w:hAnsi="Times New Roman" w:cs="Times New Roman"/>
          <w:b/>
          <w:color w:val="000000"/>
          <w:sz w:val="24"/>
          <w:szCs w:val="24"/>
        </w:rPr>
      </w:pPr>
    </w:p>
    <w:p w:rsidR="007945C8" w:rsidRPr="00C453AD" w:rsidRDefault="00C453AD" w:rsidP="00770F01">
      <w:pPr>
        <w:pStyle w:val="ListParagraph"/>
        <w:numPr>
          <w:ilvl w:val="2"/>
          <w:numId w:val="4"/>
        </w:numPr>
        <w:rPr>
          <w:rFonts w:ascii="Times New Roman" w:eastAsia="Times New Roman" w:hAnsi="Times New Roman" w:cs="Times New Roman"/>
          <w:b/>
          <w:color w:val="000000"/>
          <w:sz w:val="28"/>
          <w:szCs w:val="24"/>
        </w:rPr>
      </w:pPr>
      <w:r w:rsidRPr="00C453AD">
        <w:rPr>
          <w:rFonts w:ascii="Times New Roman" w:eastAsia="Times New Roman" w:hAnsi="Times New Roman" w:cs="Times New Roman"/>
          <w:b/>
          <w:color w:val="2E74B5" w:themeColor="accent1" w:themeShade="BF"/>
          <w:sz w:val="32"/>
        </w:rPr>
        <w:t>S</w:t>
      </w:r>
      <w:r w:rsidR="00A361D0" w:rsidRPr="00C453AD">
        <w:rPr>
          <w:rFonts w:ascii="Times New Roman" w:eastAsia="Times New Roman" w:hAnsi="Times New Roman" w:cs="Times New Roman"/>
          <w:b/>
          <w:color w:val="2E74B5" w:themeColor="accent1" w:themeShade="BF"/>
          <w:sz w:val="32"/>
        </w:rPr>
        <w:t>mall and Cottage I</w:t>
      </w:r>
      <w:r w:rsidR="007945C8" w:rsidRPr="00C453AD">
        <w:rPr>
          <w:rFonts w:ascii="Times New Roman" w:eastAsia="Times New Roman" w:hAnsi="Times New Roman" w:cs="Times New Roman"/>
          <w:b/>
          <w:color w:val="2E74B5" w:themeColor="accent1" w:themeShade="BF"/>
          <w:sz w:val="32"/>
        </w:rPr>
        <w:t>ndustries</w:t>
      </w:r>
    </w:p>
    <w:p w:rsidR="00E76E77" w:rsidRDefault="00E76E77" w:rsidP="009A5962">
      <w:pPr>
        <w:pStyle w:val="ListParagraph"/>
        <w:rPr>
          <w:rFonts w:ascii="Times New Roman" w:eastAsia="Times New Roman" w:hAnsi="Times New Roman" w:cs="Times New Roman"/>
          <w:sz w:val="24"/>
          <w:szCs w:val="24"/>
        </w:rPr>
      </w:pPr>
    </w:p>
    <w:p w:rsidR="00334EC5" w:rsidRDefault="00334EC5" w:rsidP="009A5962">
      <w:pPr>
        <w:pStyle w:val="ListParagraph"/>
        <w:rPr>
          <w:rFonts w:ascii="Times New Roman" w:eastAsia="Times New Roman" w:hAnsi="Times New Roman" w:cs="Times New Roman"/>
          <w:sz w:val="24"/>
          <w:szCs w:val="24"/>
        </w:rPr>
      </w:pPr>
      <w:r w:rsidRPr="00334EC5">
        <w:rPr>
          <w:rFonts w:ascii="Times New Roman" w:eastAsia="Times New Roman" w:hAnsi="Times New Roman" w:cs="Times New Roman"/>
          <w:sz w:val="24"/>
          <w:szCs w:val="24"/>
        </w:rPr>
        <w:t xml:space="preserve">City Bank Limited gives small &amp; cottage industries loan amount ranging from BDT 5 lac to BDT 120 lac with repayment tenure 1 year to 25 </w:t>
      </w:r>
      <w:r w:rsidR="004C3A18" w:rsidRPr="00334EC5">
        <w:rPr>
          <w:rFonts w:ascii="Times New Roman" w:eastAsia="Times New Roman" w:hAnsi="Times New Roman" w:cs="Times New Roman"/>
          <w:sz w:val="24"/>
          <w:szCs w:val="24"/>
        </w:rPr>
        <w:t>years and</w:t>
      </w:r>
      <w:r w:rsidRPr="00334EC5">
        <w:rPr>
          <w:rFonts w:ascii="Times New Roman" w:eastAsia="Times New Roman" w:hAnsi="Times New Roman" w:cs="Times New Roman"/>
          <w:sz w:val="24"/>
          <w:szCs w:val="24"/>
        </w:rPr>
        <w:t xml:space="preserve"> </w:t>
      </w:r>
      <w:r w:rsidR="004C3A18">
        <w:rPr>
          <w:rFonts w:ascii="Times New Roman" w:eastAsia="Times New Roman" w:hAnsi="Times New Roman" w:cs="Times New Roman"/>
          <w:sz w:val="24"/>
          <w:szCs w:val="24"/>
        </w:rPr>
        <w:t>f</w:t>
      </w:r>
      <w:r w:rsidRPr="00334EC5">
        <w:rPr>
          <w:rFonts w:ascii="Times New Roman" w:eastAsia="Times New Roman" w:hAnsi="Times New Roman" w:cs="Times New Roman"/>
          <w:sz w:val="24"/>
          <w:szCs w:val="24"/>
        </w:rPr>
        <w:t>inancing up to 70% of property value</w:t>
      </w:r>
      <w:r w:rsidR="004C3A18">
        <w:rPr>
          <w:rFonts w:ascii="Times New Roman" w:eastAsia="Times New Roman" w:hAnsi="Times New Roman" w:cs="Times New Roman"/>
          <w:sz w:val="24"/>
          <w:szCs w:val="24"/>
        </w:rPr>
        <w:t>.</w:t>
      </w:r>
    </w:p>
    <w:p w:rsidR="004C3A18" w:rsidRPr="000F4E91" w:rsidRDefault="004C3A18" w:rsidP="009A5962">
      <w:pPr>
        <w:pStyle w:val="ListParagraph"/>
        <w:rPr>
          <w:rFonts w:ascii="Times New Roman" w:hAnsi="Times New Roman" w:cs="Times New Roman"/>
          <w:color w:val="000000" w:themeColor="text1"/>
          <w:sz w:val="24"/>
          <w:szCs w:val="24"/>
          <w:shd w:val="clear" w:color="auto" w:fill="FFFFFF"/>
        </w:rPr>
      </w:pPr>
      <w:r w:rsidRPr="000F4E91">
        <w:rPr>
          <w:rFonts w:ascii="Times New Roman" w:hAnsi="Times New Roman" w:cs="Times New Roman"/>
          <w:color w:val="000000" w:themeColor="text1"/>
          <w:sz w:val="24"/>
          <w:szCs w:val="24"/>
          <w:shd w:val="clear" w:color="auto" w:fill="FFFFFF"/>
        </w:rPr>
        <w:t xml:space="preserve">The percentages of changes on </w:t>
      </w:r>
      <w:r>
        <w:rPr>
          <w:rFonts w:ascii="Times New Roman" w:hAnsi="Times New Roman" w:cs="Times New Roman"/>
          <w:color w:val="000000" w:themeColor="text1"/>
          <w:sz w:val="24"/>
          <w:szCs w:val="24"/>
          <w:shd w:val="clear" w:color="auto" w:fill="FFFFFF"/>
        </w:rPr>
        <w:t xml:space="preserve">loans of </w:t>
      </w:r>
      <w:r>
        <w:rPr>
          <w:rFonts w:ascii="Times New Roman" w:eastAsia="Times New Roman" w:hAnsi="Times New Roman" w:cs="Times New Roman"/>
          <w:color w:val="000000" w:themeColor="text1"/>
          <w:sz w:val="24"/>
          <w:szCs w:val="24"/>
        </w:rPr>
        <w:t xml:space="preserve">small and cottage </w:t>
      </w:r>
      <w:r w:rsidRPr="000F4E91">
        <w:rPr>
          <w:rFonts w:ascii="Times New Roman" w:eastAsia="Times New Roman" w:hAnsi="Times New Roman" w:cs="Times New Roman"/>
          <w:color w:val="000000" w:themeColor="text1"/>
          <w:sz w:val="24"/>
          <w:szCs w:val="24"/>
        </w:rPr>
        <w:t>industries</w:t>
      </w:r>
      <w:r w:rsidRPr="000F4E91">
        <w:rPr>
          <w:rFonts w:ascii="Times New Roman" w:hAnsi="Times New Roman" w:cs="Times New Roman"/>
          <w:color w:val="000000" w:themeColor="text1"/>
          <w:sz w:val="24"/>
          <w:szCs w:val="24"/>
        </w:rPr>
        <w:t xml:space="preserve"> </w:t>
      </w:r>
      <w:r w:rsidRPr="000F4E91">
        <w:rPr>
          <w:rFonts w:ascii="Times New Roman" w:hAnsi="Times New Roman" w:cs="Times New Roman"/>
          <w:color w:val="000000" w:themeColor="text1"/>
          <w:sz w:val="24"/>
          <w:szCs w:val="24"/>
          <w:shd w:val="clear" w:color="auto" w:fill="FFFFFF"/>
        </w:rPr>
        <w:t>of City Bank Limited are given below:</w:t>
      </w:r>
    </w:p>
    <w:tbl>
      <w:tblPr>
        <w:tblStyle w:val="TableGrid"/>
        <w:tblpPr w:leftFromText="180" w:rightFromText="180" w:vertAnchor="text" w:horzAnchor="page" w:tblpX="2176" w:tblpY="306"/>
        <w:tblW w:w="8635" w:type="dxa"/>
        <w:tblLook w:val="04A0" w:firstRow="1" w:lastRow="0" w:firstColumn="1" w:lastColumn="0" w:noHBand="0" w:noVBand="1"/>
      </w:tblPr>
      <w:tblGrid>
        <w:gridCol w:w="3415"/>
        <w:gridCol w:w="1080"/>
        <w:gridCol w:w="1080"/>
        <w:gridCol w:w="1080"/>
        <w:gridCol w:w="1080"/>
        <w:gridCol w:w="900"/>
      </w:tblGrid>
      <w:tr w:rsidR="004C3A18" w:rsidTr="004C3A18">
        <w:tc>
          <w:tcPr>
            <w:tcW w:w="3415" w:type="dxa"/>
          </w:tcPr>
          <w:p w:rsidR="004C3A18" w:rsidRPr="004C3A18" w:rsidRDefault="004C3A18" w:rsidP="009A5962">
            <w:pPr>
              <w:ind w:left="0"/>
              <w:rPr>
                <w:rFonts w:ascii="Times New Roman" w:hAnsi="Times New Roman" w:cs="Times New Roman"/>
                <w:b/>
                <w:sz w:val="24"/>
                <w:szCs w:val="24"/>
              </w:rPr>
            </w:pPr>
            <w:r w:rsidRPr="004C3A18">
              <w:rPr>
                <w:rFonts w:ascii="Times New Roman" w:hAnsi="Times New Roman" w:cs="Times New Roman"/>
                <w:b/>
                <w:sz w:val="24"/>
                <w:szCs w:val="24"/>
              </w:rPr>
              <w:t>Years</w:t>
            </w:r>
          </w:p>
        </w:tc>
        <w:tc>
          <w:tcPr>
            <w:tcW w:w="1080" w:type="dxa"/>
          </w:tcPr>
          <w:p w:rsidR="004C3A18" w:rsidRPr="004C3A18" w:rsidRDefault="004C3A18" w:rsidP="009A5962">
            <w:pPr>
              <w:ind w:left="0"/>
              <w:rPr>
                <w:rFonts w:ascii="Times New Roman" w:hAnsi="Times New Roman" w:cs="Times New Roman"/>
                <w:b/>
                <w:sz w:val="24"/>
                <w:szCs w:val="24"/>
              </w:rPr>
            </w:pPr>
            <w:r w:rsidRPr="004C3A18">
              <w:rPr>
                <w:rFonts w:ascii="Times New Roman" w:hAnsi="Times New Roman" w:cs="Times New Roman"/>
                <w:b/>
                <w:sz w:val="24"/>
                <w:szCs w:val="24"/>
              </w:rPr>
              <w:t>2017</w:t>
            </w:r>
          </w:p>
        </w:tc>
        <w:tc>
          <w:tcPr>
            <w:tcW w:w="1080" w:type="dxa"/>
          </w:tcPr>
          <w:p w:rsidR="004C3A18" w:rsidRPr="004C3A18" w:rsidRDefault="004C3A18" w:rsidP="009A5962">
            <w:pPr>
              <w:ind w:left="0"/>
              <w:rPr>
                <w:rFonts w:ascii="Times New Roman" w:hAnsi="Times New Roman" w:cs="Times New Roman"/>
                <w:b/>
                <w:sz w:val="24"/>
                <w:szCs w:val="24"/>
              </w:rPr>
            </w:pPr>
            <w:r w:rsidRPr="004C3A18">
              <w:rPr>
                <w:rFonts w:ascii="Times New Roman" w:hAnsi="Times New Roman" w:cs="Times New Roman"/>
                <w:b/>
                <w:sz w:val="24"/>
                <w:szCs w:val="24"/>
              </w:rPr>
              <w:t>2016</w:t>
            </w:r>
          </w:p>
        </w:tc>
        <w:tc>
          <w:tcPr>
            <w:tcW w:w="1080" w:type="dxa"/>
          </w:tcPr>
          <w:p w:rsidR="004C3A18" w:rsidRPr="004C3A18" w:rsidRDefault="004C3A18" w:rsidP="009A5962">
            <w:pPr>
              <w:ind w:left="0"/>
              <w:rPr>
                <w:rFonts w:ascii="Times New Roman" w:hAnsi="Times New Roman" w:cs="Times New Roman"/>
                <w:b/>
                <w:sz w:val="24"/>
                <w:szCs w:val="24"/>
              </w:rPr>
            </w:pPr>
            <w:r w:rsidRPr="004C3A18">
              <w:rPr>
                <w:rFonts w:ascii="Times New Roman" w:hAnsi="Times New Roman" w:cs="Times New Roman"/>
                <w:b/>
                <w:sz w:val="24"/>
                <w:szCs w:val="24"/>
              </w:rPr>
              <w:t>2015</w:t>
            </w:r>
          </w:p>
        </w:tc>
        <w:tc>
          <w:tcPr>
            <w:tcW w:w="1080" w:type="dxa"/>
          </w:tcPr>
          <w:p w:rsidR="004C3A18" w:rsidRPr="004C3A18" w:rsidRDefault="004C3A18" w:rsidP="009A5962">
            <w:pPr>
              <w:ind w:left="0"/>
              <w:rPr>
                <w:rFonts w:ascii="Times New Roman" w:hAnsi="Times New Roman" w:cs="Times New Roman"/>
                <w:b/>
                <w:sz w:val="24"/>
                <w:szCs w:val="24"/>
              </w:rPr>
            </w:pPr>
            <w:r w:rsidRPr="004C3A18">
              <w:rPr>
                <w:rFonts w:ascii="Times New Roman" w:hAnsi="Times New Roman" w:cs="Times New Roman"/>
                <w:b/>
                <w:sz w:val="24"/>
                <w:szCs w:val="24"/>
              </w:rPr>
              <w:t>2014</w:t>
            </w:r>
          </w:p>
        </w:tc>
        <w:tc>
          <w:tcPr>
            <w:tcW w:w="900" w:type="dxa"/>
          </w:tcPr>
          <w:p w:rsidR="004C3A18" w:rsidRPr="004C3A18" w:rsidRDefault="004C3A18" w:rsidP="009A5962">
            <w:pPr>
              <w:ind w:left="0"/>
              <w:rPr>
                <w:rFonts w:ascii="Times New Roman" w:hAnsi="Times New Roman" w:cs="Times New Roman"/>
                <w:b/>
                <w:sz w:val="24"/>
                <w:szCs w:val="24"/>
              </w:rPr>
            </w:pPr>
            <w:r w:rsidRPr="004C3A18">
              <w:rPr>
                <w:rFonts w:ascii="Times New Roman" w:hAnsi="Times New Roman" w:cs="Times New Roman"/>
                <w:b/>
                <w:sz w:val="24"/>
                <w:szCs w:val="24"/>
              </w:rPr>
              <w:t>2013</w:t>
            </w:r>
          </w:p>
        </w:tc>
      </w:tr>
      <w:tr w:rsidR="004C3A18" w:rsidTr="004C3A18">
        <w:tc>
          <w:tcPr>
            <w:tcW w:w="3415" w:type="dxa"/>
          </w:tcPr>
          <w:p w:rsidR="004C3A18" w:rsidRPr="004C3A18" w:rsidRDefault="004C3A18" w:rsidP="009A5962">
            <w:pPr>
              <w:ind w:left="0"/>
              <w:rPr>
                <w:rFonts w:ascii="Times New Roman" w:hAnsi="Times New Roman" w:cs="Times New Roman"/>
                <w:sz w:val="24"/>
                <w:szCs w:val="24"/>
              </w:rPr>
            </w:pPr>
            <w:r w:rsidRPr="004C3A18">
              <w:rPr>
                <w:rFonts w:ascii="Times New Roman" w:hAnsi="Times New Roman" w:cs="Times New Roman"/>
                <w:sz w:val="24"/>
                <w:szCs w:val="24"/>
              </w:rPr>
              <w:t>% of Small &amp; Cottage Industries</w:t>
            </w:r>
          </w:p>
        </w:tc>
        <w:tc>
          <w:tcPr>
            <w:tcW w:w="1080" w:type="dxa"/>
          </w:tcPr>
          <w:p w:rsidR="004C3A18" w:rsidRPr="004C3A18" w:rsidRDefault="004C3A18" w:rsidP="009A5962">
            <w:pPr>
              <w:ind w:left="0"/>
              <w:rPr>
                <w:rFonts w:ascii="Times New Roman" w:hAnsi="Times New Roman" w:cs="Times New Roman"/>
                <w:sz w:val="24"/>
                <w:szCs w:val="24"/>
              </w:rPr>
            </w:pPr>
            <w:r w:rsidRPr="004C3A18">
              <w:rPr>
                <w:rFonts w:ascii="Times New Roman" w:hAnsi="Times New Roman" w:cs="Times New Roman"/>
                <w:sz w:val="24"/>
                <w:szCs w:val="24"/>
              </w:rPr>
              <w:t>1%</w:t>
            </w:r>
          </w:p>
        </w:tc>
        <w:tc>
          <w:tcPr>
            <w:tcW w:w="1080" w:type="dxa"/>
          </w:tcPr>
          <w:p w:rsidR="004C3A18" w:rsidRPr="004C3A18" w:rsidRDefault="004C3A18" w:rsidP="009A5962">
            <w:pPr>
              <w:ind w:left="0"/>
              <w:rPr>
                <w:rFonts w:ascii="Times New Roman" w:hAnsi="Times New Roman" w:cs="Times New Roman"/>
                <w:sz w:val="24"/>
                <w:szCs w:val="24"/>
              </w:rPr>
            </w:pPr>
            <w:r w:rsidRPr="004C3A18">
              <w:rPr>
                <w:rFonts w:ascii="Times New Roman" w:hAnsi="Times New Roman" w:cs="Times New Roman"/>
                <w:sz w:val="24"/>
                <w:szCs w:val="24"/>
              </w:rPr>
              <w:t>3%</w:t>
            </w:r>
          </w:p>
        </w:tc>
        <w:tc>
          <w:tcPr>
            <w:tcW w:w="1080" w:type="dxa"/>
          </w:tcPr>
          <w:p w:rsidR="004C3A18" w:rsidRPr="004C3A18" w:rsidRDefault="004C3A18" w:rsidP="009A5962">
            <w:pPr>
              <w:ind w:left="0"/>
              <w:rPr>
                <w:rFonts w:ascii="Times New Roman" w:hAnsi="Times New Roman" w:cs="Times New Roman"/>
                <w:sz w:val="24"/>
                <w:szCs w:val="24"/>
              </w:rPr>
            </w:pPr>
            <w:r w:rsidRPr="004C3A18">
              <w:rPr>
                <w:rFonts w:ascii="Times New Roman" w:hAnsi="Times New Roman" w:cs="Times New Roman"/>
                <w:sz w:val="24"/>
                <w:szCs w:val="24"/>
              </w:rPr>
              <w:t>2%</w:t>
            </w:r>
          </w:p>
        </w:tc>
        <w:tc>
          <w:tcPr>
            <w:tcW w:w="1080" w:type="dxa"/>
          </w:tcPr>
          <w:p w:rsidR="004C3A18" w:rsidRPr="004C3A18" w:rsidRDefault="004C3A18" w:rsidP="009A5962">
            <w:pPr>
              <w:ind w:left="0"/>
              <w:rPr>
                <w:rFonts w:ascii="Times New Roman" w:hAnsi="Times New Roman" w:cs="Times New Roman"/>
                <w:sz w:val="24"/>
                <w:szCs w:val="24"/>
              </w:rPr>
            </w:pPr>
            <w:r w:rsidRPr="004C3A18">
              <w:rPr>
                <w:rFonts w:ascii="Times New Roman" w:hAnsi="Times New Roman" w:cs="Times New Roman"/>
                <w:sz w:val="24"/>
                <w:szCs w:val="24"/>
              </w:rPr>
              <w:t>1%</w:t>
            </w:r>
          </w:p>
        </w:tc>
        <w:tc>
          <w:tcPr>
            <w:tcW w:w="900" w:type="dxa"/>
          </w:tcPr>
          <w:p w:rsidR="004C3A18" w:rsidRPr="004C3A18" w:rsidRDefault="004C3A18" w:rsidP="009A5962">
            <w:pPr>
              <w:ind w:left="0"/>
              <w:rPr>
                <w:rFonts w:ascii="Times New Roman" w:hAnsi="Times New Roman" w:cs="Times New Roman"/>
                <w:sz w:val="24"/>
                <w:szCs w:val="24"/>
              </w:rPr>
            </w:pPr>
            <w:r w:rsidRPr="004C3A18">
              <w:rPr>
                <w:rFonts w:ascii="Times New Roman" w:hAnsi="Times New Roman" w:cs="Times New Roman"/>
                <w:sz w:val="24"/>
                <w:szCs w:val="24"/>
              </w:rPr>
              <w:t>2%</w:t>
            </w:r>
          </w:p>
        </w:tc>
      </w:tr>
    </w:tbl>
    <w:p w:rsidR="004C3A18" w:rsidRPr="00334EC5" w:rsidRDefault="004C3A18" w:rsidP="00334EC5">
      <w:pPr>
        <w:pStyle w:val="ListParagraph"/>
        <w:rPr>
          <w:rFonts w:ascii="Times New Roman" w:eastAsia="Times New Roman" w:hAnsi="Times New Roman" w:cs="Times New Roman"/>
          <w:sz w:val="24"/>
          <w:szCs w:val="24"/>
        </w:rPr>
      </w:pPr>
    </w:p>
    <w:p w:rsidR="004C3A18" w:rsidRDefault="004C3A18" w:rsidP="004C3A18">
      <w:pPr>
        <w:rPr>
          <w:rFonts w:ascii="Times New Roman" w:hAnsi="Times New Roman" w:cs="Times New Roman"/>
          <w:sz w:val="24"/>
          <w:szCs w:val="24"/>
        </w:rPr>
      </w:pPr>
    </w:p>
    <w:p w:rsidR="00E236F0" w:rsidRPr="004C3A18" w:rsidRDefault="007945C8" w:rsidP="002D10C5">
      <w:pPr>
        <w:rPr>
          <w:rFonts w:ascii="Times New Roman" w:hAnsi="Times New Roman" w:cs="Times New Roman"/>
          <w:sz w:val="24"/>
          <w:szCs w:val="24"/>
        </w:rPr>
      </w:pPr>
      <w:r w:rsidRPr="004C3A18">
        <w:rPr>
          <w:rFonts w:ascii="Times New Roman" w:hAnsi="Times New Roman" w:cs="Times New Roman"/>
          <w:sz w:val="24"/>
          <w:szCs w:val="24"/>
        </w:rPr>
        <w:t xml:space="preserve">From the Percentage of </w:t>
      </w:r>
      <w:r w:rsidRPr="004C3A18">
        <w:rPr>
          <w:rFonts w:ascii="Times New Roman" w:eastAsia="Times New Roman" w:hAnsi="Times New Roman" w:cs="Times New Roman"/>
          <w:color w:val="000000"/>
          <w:sz w:val="24"/>
          <w:szCs w:val="24"/>
        </w:rPr>
        <w:t xml:space="preserve">Small and cottage industries, </w:t>
      </w:r>
      <w:r w:rsidRPr="004C3A18">
        <w:rPr>
          <w:rFonts w:ascii="Times New Roman" w:hAnsi="Times New Roman" w:cs="Times New Roman"/>
          <w:sz w:val="24"/>
          <w:szCs w:val="24"/>
        </w:rPr>
        <w:t xml:space="preserve">we can see that there were no significant changes. In 2014 it was decreased 1% from the previous year. In 2015, it increased 1%. In 2016 it was increased 1% from the previous year. In 2017 it was decreased 2% from the previous year. </w:t>
      </w:r>
    </w:p>
    <w:p w:rsidR="00E236F0" w:rsidRDefault="00E236F0" w:rsidP="007945C8">
      <w:pPr>
        <w:spacing w:line="240" w:lineRule="auto"/>
        <w:rPr>
          <w:sz w:val="24"/>
          <w:szCs w:val="24"/>
        </w:rPr>
      </w:pPr>
    </w:p>
    <w:p w:rsidR="00E236F0" w:rsidRDefault="00E236F0" w:rsidP="007945C8">
      <w:pPr>
        <w:spacing w:line="240" w:lineRule="auto"/>
        <w:rPr>
          <w:sz w:val="24"/>
          <w:szCs w:val="24"/>
        </w:rPr>
      </w:pPr>
    </w:p>
    <w:p w:rsidR="007945C8" w:rsidRDefault="004C3A18" w:rsidP="00B54BEB">
      <w:r>
        <w:lastRenderedPageBreak/>
        <w:t xml:space="preserve">              </w:t>
      </w:r>
      <w:r w:rsidR="00E236F0">
        <w:rPr>
          <w:noProof/>
        </w:rPr>
        <w:drawing>
          <wp:inline distT="0" distB="0" distL="0" distR="0" wp14:anchorId="63B05DA0" wp14:editId="00049F71">
            <wp:extent cx="5486400" cy="32004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60B00" w:rsidRDefault="00D60B00" w:rsidP="008C7CD8">
      <w:pPr>
        <w:ind w:left="432"/>
        <w:jc w:val="center"/>
        <w:rPr>
          <w:rFonts w:ascii="Times New Roman" w:hAnsi="Times New Roman" w:cs="Times New Roman"/>
          <w:b/>
          <w:sz w:val="24"/>
          <w:szCs w:val="24"/>
        </w:rPr>
      </w:pPr>
    </w:p>
    <w:p w:rsidR="00E236F0" w:rsidRDefault="004C3A18" w:rsidP="008C7CD8">
      <w:pPr>
        <w:ind w:left="432"/>
        <w:jc w:val="center"/>
        <w:rPr>
          <w:rFonts w:ascii="Times New Roman" w:eastAsia="Times New Roman" w:hAnsi="Times New Roman" w:cs="Times New Roman"/>
          <w:b/>
          <w:color w:val="000000"/>
          <w:sz w:val="24"/>
          <w:szCs w:val="24"/>
        </w:rPr>
      </w:pPr>
      <w:r w:rsidRPr="00B60D49">
        <w:rPr>
          <w:rFonts w:ascii="Times New Roman" w:hAnsi="Times New Roman" w:cs="Times New Roman"/>
          <w:b/>
          <w:sz w:val="24"/>
          <w:szCs w:val="24"/>
        </w:rPr>
        <w:t xml:space="preserve">Figure: </w:t>
      </w:r>
      <w:r w:rsidRPr="00B60D49">
        <w:rPr>
          <w:rFonts w:ascii="Times New Roman" w:hAnsi="Times New Roman" w:cs="Times New Roman"/>
          <w:b/>
          <w:color w:val="000000" w:themeColor="text1"/>
          <w:sz w:val="24"/>
          <w:szCs w:val="24"/>
          <w:shd w:val="clear" w:color="auto" w:fill="FFFFFF"/>
        </w:rPr>
        <w:t xml:space="preserve">Percentages of </w:t>
      </w:r>
      <w:r w:rsidRPr="00B60D49">
        <w:rPr>
          <w:rFonts w:ascii="Times New Roman" w:hAnsi="Times New Roman" w:cs="Times New Roman"/>
          <w:b/>
          <w:sz w:val="24"/>
          <w:szCs w:val="24"/>
          <w:shd w:val="clear" w:color="auto" w:fill="FFFFFF"/>
        </w:rPr>
        <w:t xml:space="preserve">changes on </w:t>
      </w:r>
      <w:r>
        <w:rPr>
          <w:rFonts w:ascii="Times New Roman" w:hAnsi="Times New Roman" w:cs="Times New Roman"/>
          <w:b/>
          <w:sz w:val="24"/>
          <w:szCs w:val="24"/>
          <w:shd w:val="clear" w:color="auto" w:fill="FFFFFF"/>
        </w:rPr>
        <w:t xml:space="preserve">loans on </w:t>
      </w:r>
      <w:r>
        <w:rPr>
          <w:rFonts w:ascii="Times New Roman" w:eastAsia="Times New Roman" w:hAnsi="Times New Roman" w:cs="Times New Roman"/>
          <w:b/>
          <w:color w:val="000000"/>
          <w:sz w:val="24"/>
          <w:szCs w:val="24"/>
        </w:rPr>
        <w:t>Small and Cottage Industries</w:t>
      </w:r>
    </w:p>
    <w:p w:rsidR="008C7CD8" w:rsidRDefault="008C7CD8" w:rsidP="008C7CD8">
      <w:pPr>
        <w:ind w:left="432"/>
        <w:jc w:val="center"/>
        <w:rPr>
          <w:rFonts w:ascii="Times New Roman" w:eastAsia="Times New Roman" w:hAnsi="Times New Roman" w:cs="Times New Roman"/>
          <w:b/>
          <w:color w:val="000000"/>
          <w:sz w:val="24"/>
          <w:szCs w:val="24"/>
        </w:rPr>
      </w:pPr>
    </w:p>
    <w:p w:rsidR="00D60B00" w:rsidRDefault="00D60B00" w:rsidP="008C7CD8">
      <w:pPr>
        <w:ind w:left="432"/>
        <w:jc w:val="center"/>
        <w:rPr>
          <w:rFonts w:ascii="Times New Roman" w:eastAsia="Times New Roman" w:hAnsi="Times New Roman" w:cs="Times New Roman"/>
          <w:b/>
          <w:color w:val="000000"/>
          <w:sz w:val="24"/>
          <w:szCs w:val="24"/>
        </w:rPr>
      </w:pPr>
    </w:p>
    <w:p w:rsidR="00E76E77" w:rsidRDefault="00E76E77" w:rsidP="008C7CD8">
      <w:pPr>
        <w:ind w:left="432"/>
        <w:jc w:val="center"/>
        <w:rPr>
          <w:rFonts w:ascii="Times New Roman" w:eastAsia="Times New Roman" w:hAnsi="Times New Roman" w:cs="Times New Roman"/>
          <w:b/>
          <w:color w:val="000000"/>
          <w:sz w:val="24"/>
          <w:szCs w:val="24"/>
        </w:rPr>
      </w:pPr>
    </w:p>
    <w:p w:rsidR="00D60B00" w:rsidRPr="008C7CD8" w:rsidRDefault="00D60B00" w:rsidP="008C7CD8">
      <w:pPr>
        <w:ind w:left="432"/>
        <w:jc w:val="center"/>
        <w:rPr>
          <w:rFonts w:ascii="Times New Roman" w:eastAsia="Times New Roman" w:hAnsi="Times New Roman" w:cs="Times New Roman"/>
          <w:b/>
          <w:color w:val="000000"/>
          <w:sz w:val="24"/>
          <w:szCs w:val="24"/>
        </w:rPr>
      </w:pPr>
    </w:p>
    <w:p w:rsidR="00ED5C44" w:rsidRPr="00C453AD" w:rsidRDefault="008C7CD8"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C453AD">
        <w:rPr>
          <w:rFonts w:ascii="Times New Roman" w:eastAsia="Times New Roman" w:hAnsi="Times New Roman" w:cs="Times New Roman"/>
          <w:b/>
          <w:color w:val="2E74B5" w:themeColor="accent1" w:themeShade="BF"/>
          <w:sz w:val="32"/>
        </w:rPr>
        <w:t>Commerce and Trade I</w:t>
      </w:r>
      <w:r w:rsidR="00ED5C44" w:rsidRPr="00C453AD">
        <w:rPr>
          <w:rFonts w:ascii="Times New Roman" w:eastAsia="Times New Roman" w:hAnsi="Times New Roman" w:cs="Times New Roman"/>
          <w:b/>
          <w:color w:val="2E74B5" w:themeColor="accent1" w:themeShade="BF"/>
          <w:sz w:val="32"/>
        </w:rPr>
        <w:t>ndustries</w:t>
      </w:r>
    </w:p>
    <w:p w:rsidR="008C7CD8" w:rsidRDefault="008C7CD8" w:rsidP="008C7CD8">
      <w:pPr>
        <w:pStyle w:val="ListParagraph"/>
        <w:spacing w:line="240" w:lineRule="auto"/>
        <w:rPr>
          <w:rFonts w:ascii="Calibri" w:eastAsia="Times New Roman" w:hAnsi="Calibri" w:cs="Calibri"/>
          <w:b/>
          <w:color w:val="2E74B5" w:themeColor="accent1" w:themeShade="BF"/>
          <w:sz w:val="28"/>
        </w:rPr>
      </w:pPr>
    </w:p>
    <w:p w:rsidR="00F276F7" w:rsidRDefault="00711A93" w:rsidP="00D60B00">
      <w:pPr>
        <w:pStyle w:val="ListParagraph"/>
        <w:rPr>
          <w:rFonts w:ascii="Times New Roman" w:eastAsia="Times New Roman" w:hAnsi="Times New Roman" w:cs="Times New Roman"/>
          <w:sz w:val="24"/>
          <w:szCs w:val="24"/>
        </w:rPr>
      </w:pPr>
      <w:r w:rsidRPr="00711A93">
        <w:rPr>
          <w:rFonts w:ascii="Times New Roman" w:eastAsia="Times New Roman" w:hAnsi="Times New Roman" w:cs="Times New Roman"/>
          <w:sz w:val="24"/>
        </w:rPr>
        <w:t xml:space="preserve">Trade Loans are an important and well-established trade finance technique. Particularly suited to wholesalers and manufacturers, they can be used for regular or one-off purchases of goods and raw materials. </w:t>
      </w:r>
      <w:r w:rsidRPr="00711A93">
        <w:rPr>
          <w:rFonts w:ascii="Times New Roman" w:eastAsia="Times New Roman" w:hAnsi="Times New Roman" w:cs="Times New Roman"/>
          <w:sz w:val="24"/>
          <w:szCs w:val="24"/>
        </w:rPr>
        <w:t>City Bank Limited gives loans to commerce and trade industries up to BDT 2-40 lacs.</w:t>
      </w:r>
    </w:p>
    <w:p w:rsidR="00E70E79" w:rsidRDefault="00E70E79" w:rsidP="00D60B00">
      <w:pPr>
        <w:pStyle w:val="ListParagraph"/>
        <w:rPr>
          <w:rFonts w:ascii="Times New Roman" w:hAnsi="Times New Roman" w:cs="Times New Roman"/>
          <w:color w:val="000000" w:themeColor="text1"/>
          <w:sz w:val="24"/>
          <w:szCs w:val="24"/>
          <w:shd w:val="clear" w:color="auto" w:fill="FFFFFF"/>
        </w:rPr>
      </w:pPr>
      <w:r w:rsidRPr="000F4E91">
        <w:rPr>
          <w:rFonts w:ascii="Times New Roman" w:hAnsi="Times New Roman" w:cs="Times New Roman"/>
          <w:color w:val="000000" w:themeColor="text1"/>
          <w:sz w:val="24"/>
          <w:szCs w:val="24"/>
          <w:shd w:val="clear" w:color="auto" w:fill="FFFFFF"/>
        </w:rPr>
        <w:t xml:space="preserve">The percentages of changes on </w:t>
      </w:r>
      <w:r>
        <w:rPr>
          <w:rFonts w:ascii="Times New Roman" w:hAnsi="Times New Roman" w:cs="Times New Roman"/>
          <w:color w:val="000000" w:themeColor="text1"/>
          <w:sz w:val="24"/>
          <w:szCs w:val="24"/>
          <w:shd w:val="clear" w:color="auto" w:fill="FFFFFF"/>
        </w:rPr>
        <w:t xml:space="preserve">loans </w:t>
      </w:r>
      <w:r w:rsidRPr="00711A93">
        <w:rPr>
          <w:rFonts w:ascii="Times New Roman" w:eastAsia="Times New Roman" w:hAnsi="Times New Roman" w:cs="Times New Roman"/>
          <w:sz w:val="24"/>
          <w:szCs w:val="24"/>
        </w:rPr>
        <w:t>to commerce and trade industries</w:t>
      </w:r>
      <w:r w:rsidRPr="000F4E91">
        <w:rPr>
          <w:rFonts w:ascii="Times New Roman" w:hAnsi="Times New Roman" w:cs="Times New Roman"/>
          <w:color w:val="000000" w:themeColor="text1"/>
          <w:sz w:val="24"/>
          <w:szCs w:val="24"/>
          <w:shd w:val="clear" w:color="auto" w:fill="FFFFFF"/>
        </w:rPr>
        <w:t xml:space="preserve"> of City Bank Limited are given below:</w:t>
      </w:r>
    </w:p>
    <w:p w:rsidR="00E76E77" w:rsidRPr="000F4E91" w:rsidRDefault="00E76E77" w:rsidP="00D60B00">
      <w:pPr>
        <w:pStyle w:val="ListParagraph"/>
        <w:rPr>
          <w:rFonts w:ascii="Times New Roman" w:hAnsi="Times New Roman" w:cs="Times New Roman"/>
          <w:color w:val="000000" w:themeColor="text1"/>
          <w:sz w:val="24"/>
          <w:szCs w:val="24"/>
          <w:shd w:val="clear" w:color="auto" w:fill="FFFFFF"/>
        </w:rPr>
      </w:pPr>
    </w:p>
    <w:tbl>
      <w:tblPr>
        <w:tblStyle w:val="TableGrid"/>
        <w:tblpPr w:leftFromText="180" w:rightFromText="180" w:vertAnchor="text" w:horzAnchor="margin" w:tblpXSpec="right" w:tblpY="129"/>
        <w:tblW w:w="0" w:type="auto"/>
        <w:tblLook w:val="04A0" w:firstRow="1" w:lastRow="0" w:firstColumn="1" w:lastColumn="0" w:noHBand="0" w:noVBand="1"/>
      </w:tblPr>
      <w:tblGrid>
        <w:gridCol w:w="3600"/>
        <w:gridCol w:w="1080"/>
        <w:gridCol w:w="990"/>
        <w:gridCol w:w="900"/>
        <w:gridCol w:w="1080"/>
        <w:gridCol w:w="990"/>
      </w:tblGrid>
      <w:tr w:rsidR="00E70E79" w:rsidTr="00E76E77">
        <w:trPr>
          <w:trHeight w:val="70"/>
        </w:trPr>
        <w:tc>
          <w:tcPr>
            <w:tcW w:w="3600" w:type="dxa"/>
            <w:vAlign w:val="center"/>
          </w:tcPr>
          <w:p w:rsidR="00E70E79" w:rsidRPr="00E70E79" w:rsidRDefault="00E70E79" w:rsidP="00D60B00">
            <w:pPr>
              <w:ind w:left="0"/>
              <w:rPr>
                <w:rFonts w:ascii="Times New Roman" w:hAnsi="Times New Roman" w:cs="Times New Roman"/>
                <w:b/>
                <w:sz w:val="24"/>
              </w:rPr>
            </w:pPr>
            <w:r w:rsidRPr="00E70E79">
              <w:rPr>
                <w:rFonts w:ascii="Times New Roman" w:hAnsi="Times New Roman" w:cs="Times New Roman"/>
                <w:b/>
                <w:sz w:val="24"/>
              </w:rPr>
              <w:t>Years</w:t>
            </w:r>
          </w:p>
        </w:tc>
        <w:tc>
          <w:tcPr>
            <w:tcW w:w="1080" w:type="dxa"/>
            <w:vAlign w:val="center"/>
          </w:tcPr>
          <w:p w:rsidR="00E70E79" w:rsidRPr="00E70E79" w:rsidRDefault="00E70E79" w:rsidP="00D60B00">
            <w:pPr>
              <w:ind w:left="0"/>
              <w:rPr>
                <w:rFonts w:ascii="Times New Roman" w:hAnsi="Times New Roman" w:cs="Times New Roman"/>
                <w:b/>
                <w:sz w:val="24"/>
              </w:rPr>
            </w:pPr>
            <w:r w:rsidRPr="00E70E79">
              <w:rPr>
                <w:rFonts w:ascii="Times New Roman" w:hAnsi="Times New Roman" w:cs="Times New Roman"/>
                <w:b/>
                <w:sz w:val="24"/>
              </w:rPr>
              <w:t>2017</w:t>
            </w:r>
          </w:p>
        </w:tc>
        <w:tc>
          <w:tcPr>
            <w:tcW w:w="990" w:type="dxa"/>
            <w:vAlign w:val="center"/>
          </w:tcPr>
          <w:p w:rsidR="00E70E79" w:rsidRPr="00E70E79" w:rsidRDefault="00E70E79" w:rsidP="00D60B00">
            <w:pPr>
              <w:ind w:left="0"/>
              <w:rPr>
                <w:rFonts w:ascii="Times New Roman" w:hAnsi="Times New Roman" w:cs="Times New Roman"/>
                <w:b/>
                <w:sz w:val="24"/>
              </w:rPr>
            </w:pPr>
            <w:r w:rsidRPr="00E70E79">
              <w:rPr>
                <w:rFonts w:ascii="Times New Roman" w:hAnsi="Times New Roman" w:cs="Times New Roman"/>
                <w:b/>
                <w:sz w:val="24"/>
              </w:rPr>
              <w:t>2016</w:t>
            </w:r>
          </w:p>
        </w:tc>
        <w:tc>
          <w:tcPr>
            <w:tcW w:w="900" w:type="dxa"/>
            <w:vAlign w:val="center"/>
          </w:tcPr>
          <w:p w:rsidR="00E70E79" w:rsidRPr="00E70E79" w:rsidRDefault="00E70E79" w:rsidP="00D60B00">
            <w:pPr>
              <w:ind w:left="0"/>
              <w:rPr>
                <w:rFonts w:ascii="Times New Roman" w:hAnsi="Times New Roman" w:cs="Times New Roman"/>
                <w:b/>
                <w:sz w:val="24"/>
              </w:rPr>
            </w:pPr>
            <w:r w:rsidRPr="00E70E79">
              <w:rPr>
                <w:rFonts w:ascii="Times New Roman" w:hAnsi="Times New Roman" w:cs="Times New Roman"/>
                <w:b/>
                <w:sz w:val="24"/>
              </w:rPr>
              <w:t>2015</w:t>
            </w:r>
          </w:p>
        </w:tc>
        <w:tc>
          <w:tcPr>
            <w:tcW w:w="1080" w:type="dxa"/>
            <w:vAlign w:val="center"/>
          </w:tcPr>
          <w:p w:rsidR="00E70E79" w:rsidRPr="00E70E79" w:rsidRDefault="00E70E79" w:rsidP="00D60B00">
            <w:pPr>
              <w:ind w:left="0"/>
              <w:rPr>
                <w:rFonts w:ascii="Times New Roman" w:hAnsi="Times New Roman" w:cs="Times New Roman"/>
                <w:b/>
                <w:sz w:val="24"/>
              </w:rPr>
            </w:pPr>
            <w:r w:rsidRPr="00E70E79">
              <w:rPr>
                <w:rFonts w:ascii="Times New Roman" w:hAnsi="Times New Roman" w:cs="Times New Roman"/>
                <w:b/>
                <w:sz w:val="24"/>
              </w:rPr>
              <w:t>2014</w:t>
            </w:r>
          </w:p>
        </w:tc>
        <w:tc>
          <w:tcPr>
            <w:tcW w:w="990" w:type="dxa"/>
            <w:vAlign w:val="center"/>
          </w:tcPr>
          <w:p w:rsidR="00E70E79" w:rsidRPr="00E70E79" w:rsidRDefault="00E70E79" w:rsidP="00D60B00">
            <w:pPr>
              <w:ind w:left="0"/>
              <w:rPr>
                <w:rFonts w:ascii="Times New Roman" w:hAnsi="Times New Roman" w:cs="Times New Roman"/>
                <w:b/>
                <w:sz w:val="24"/>
              </w:rPr>
            </w:pPr>
            <w:r w:rsidRPr="00E70E79">
              <w:rPr>
                <w:rFonts w:ascii="Times New Roman" w:hAnsi="Times New Roman" w:cs="Times New Roman"/>
                <w:b/>
                <w:sz w:val="24"/>
              </w:rPr>
              <w:t>2013</w:t>
            </w:r>
          </w:p>
        </w:tc>
      </w:tr>
      <w:tr w:rsidR="00E70E79" w:rsidTr="00E76E77">
        <w:trPr>
          <w:trHeight w:val="70"/>
        </w:trPr>
        <w:tc>
          <w:tcPr>
            <w:tcW w:w="3600" w:type="dxa"/>
            <w:vAlign w:val="center"/>
          </w:tcPr>
          <w:p w:rsidR="00E70E79" w:rsidRPr="00E70E79" w:rsidRDefault="00E70E79" w:rsidP="00D60B00">
            <w:pPr>
              <w:ind w:left="0"/>
              <w:rPr>
                <w:rFonts w:ascii="Times New Roman" w:hAnsi="Times New Roman" w:cs="Times New Roman"/>
                <w:sz w:val="24"/>
              </w:rPr>
            </w:pPr>
            <w:r w:rsidRPr="00E70E79">
              <w:rPr>
                <w:rFonts w:ascii="Times New Roman" w:hAnsi="Times New Roman" w:cs="Times New Roman"/>
                <w:sz w:val="24"/>
              </w:rPr>
              <w:t>% of Commerce &amp; Trade Industries</w:t>
            </w:r>
          </w:p>
        </w:tc>
        <w:tc>
          <w:tcPr>
            <w:tcW w:w="1080" w:type="dxa"/>
            <w:vAlign w:val="center"/>
          </w:tcPr>
          <w:p w:rsidR="00E70E79" w:rsidRPr="00E70E79" w:rsidRDefault="00E70E79" w:rsidP="00D60B00">
            <w:pPr>
              <w:ind w:left="0"/>
              <w:rPr>
                <w:rFonts w:ascii="Times New Roman" w:hAnsi="Times New Roman" w:cs="Times New Roman"/>
                <w:sz w:val="24"/>
              </w:rPr>
            </w:pPr>
            <w:r w:rsidRPr="00E70E79">
              <w:rPr>
                <w:rFonts w:ascii="Times New Roman" w:hAnsi="Times New Roman" w:cs="Times New Roman"/>
                <w:sz w:val="24"/>
              </w:rPr>
              <w:t>13%</w:t>
            </w:r>
          </w:p>
        </w:tc>
        <w:tc>
          <w:tcPr>
            <w:tcW w:w="990" w:type="dxa"/>
            <w:vAlign w:val="center"/>
          </w:tcPr>
          <w:p w:rsidR="00E70E79" w:rsidRPr="00E70E79" w:rsidRDefault="00E70E79" w:rsidP="00D60B00">
            <w:pPr>
              <w:ind w:left="0"/>
              <w:rPr>
                <w:rFonts w:ascii="Times New Roman" w:hAnsi="Times New Roman" w:cs="Times New Roman"/>
                <w:sz w:val="24"/>
              </w:rPr>
            </w:pPr>
            <w:r w:rsidRPr="00E70E79">
              <w:rPr>
                <w:rFonts w:ascii="Times New Roman" w:hAnsi="Times New Roman" w:cs="Times New Roman"/>
                <w:sz w:val="24"/>
              </w:rPr>
              <w:t>13%</w:t>
            </w:r>
          </w:p>
        </w:tc>
        <w:tc>
          <w:tcPr>
            <w:tcW w:w="900" w:type="dxa"/>
            <w:vAlign w:val="center"/>
          </w:tcPr>
          <w:p w:rsidR="00E70E79" w:rsidRPr="00E70E79" w:rsidRDefault="00E70E79" w:rsidP="00D60B00">
            <w:pPr>
              <w:ind w:left="0"/>
              <w:rPr>
                <w:rFonts w:ascii="Times New Roman" w:hAnsi="Times New Roman" w:cs="Times New Roman"/>
                <w:sz w:val="24"/>
              </w:rPr>
            </w:pPr>
            <w:r w:rsidRPr="00E70E79">
              <w:rPr>
                <w:rFonts w:ascii="Times New Roman" w:hAnsi="Times New Roman" w:cs="Times New Roman"/>
                <w:sz w:val="24"/>
              </w:rPr>
              <w:t>17%</w:t>
            </w:r>
          </w:p>
        </w:tc>
        <w:tc>
          <w:tcPr>
            <w:tcW w:w="1080" w:type="dxa"/>
            <w:vAlign w:val="center"/>
          </w:tcPr>
          <w:p w:rsidR="00E70E79" w:rsidRPr="00E70E79" w:rsidRDefault="00E70E79" w:rsidP="00D60B00">
            <w:pPr>
              <w:ind w:left="0"/>
              <w:rPr>
                <w:rFonts w:ascii="Times New Roman" w:hAnsi="Times New Roman" w:cs="Times New Roman"/>
                <w:sz w:val="24"/>
              </w:rPr>
            </w:pPr>
            <w:r w:rsidRPr="00E70E79">
              <w:rPr>
                <w:rFonts w:ascii="Times New Roman" w:hAnsi="Times New Roman" w:cs="Times New Roman"/>
                <w:sz w:val="24"/>
              </w:rPr>
              <w:t>18%</w:t>
            </w:r>
          </w:p>
        </w:tc>
        <w:tc>
          <w:tcPr>
            <w:tcW w:w="990" w:type="dxa"/>
            <w:vAlign w:val="center"/>
          </w:tcPr>
          <w:p w:rsidR="00E70E79" w:rsidRPr="00E70E79" w:rsidRDefault="00E70E79" w:rsidP="00D60B00">
            <w:pPr>
              <w:ind w:left="0"/>
              <w:rPr>
                <w:rFonts w:ascii="Times New Roman" w:hAnsi="Times New Roman" w:cs="Times New Roman"/>
                <w:sz w:val="24"/>
              </w:rPr>
            </w:pPr>
            <w:r w:rsidRPr="00E70E79">
              <w:rPr>
                <w:rFonts w:ascii="Times New Roman" w:hAnsi="Times New Roman" w:cs="Times New Roman"/>
                <w:sz w:val="24"/>
              </w:rPr>
              <w:t>16%</w:t>
            </w:r>
          </w:p>
        </w:tc>
      </w:tr>
    </w:tbl>
    <w:p w:rsidR="00E70E79" w:rsidRPr="00711A93" w:rsidRDefault="00E70E79" w:rsidP="00711A93">
      <w:pPr>
        <w:pStyle w:val="ListParagraph"/>
        <w:rPr>
          <w:rFonts w:ascii="Times New Roman" w:eastAsia="Times New Roman" w:hAnsi="Times New Roman" w:cs="Times New Roman"/>
          <w:sz w:val="24"/>
        </w:rPr>
      </w:pPr>
    </w:p>
    <w:p w:rsidR="00ED5C44" w:rsidRDefault="00ED5C44" w:rsidP="00B54BEB"/>
    <w:p w:rsidR="00ED5C44" w:rsidRDefault="00ED5C44" w:rsidP="00B54BEB"/>
    <w:p w:rsidR="00E236F0" w:rsidRDefault="00A66891" w:rsidP="00B54BEB">
      <w:r>
        <w:t xml:space="preserve">              </w:t>
      </w:r>
      <w:r w:rsidR="00E236F0">
        <w:rPr>
          <w:noProof/>
        </w:rPr>
        <w:lastRenderedPageBreak/>
        <w:drawing>
          <wp:inline distT="0" distB="0" distL="0" distR="0" wp14:anchorId="68EAD94A" wp14:editId="149EEC8A">
            <wp:extent cx="5486400" cy="32004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D5915" w:rsidRPr="007E3FBD" w:rsidRDefault="008D5915" w:rsidP="007E3FBD">
      <w:pPr>
        <w:ind w:left="432"/>
        <w:jc w:val="center"/>
        <w:rPr>
          <w:rFonts w:ascii="Times New Roman" w:eastAsia="Times New Roman" w:hAnsi="Times New Roman" w:cs="Times New Roman"/>
          <w:b/>
          <w:color w:val="000000" w:themeColor="text1"/>
          <w:sz w:val="24"/>
          <w:szCs w:val="24"/>
        </w:rPr>
      </w:pPr>
      <w:r w:rsidRPr="007E3FBD">
        <w:rPr>
          <w:rFonts w:ascii="Times New Roman" w:hAnsi="Times New Roman" w:cs="Times New Roman"/>
          <w:b/>
          <w:color w:val="000000" w:themeColor="text1"/>
          <w:sz w:val="24"/>
          <w:szCs w:val="24"/>
        </w:rPr>
        <w:t xml:space="preserve">Figure: </w:t>
      </w:r>
      <w:r w:rsidRPr="007E3FBD">
        <w:rPr>
          <w:rFonts w:ascii="Times New Roman" w:hAnsi="Times New Roman" w:cs="Times New Roman"/>
          <w:b/>
          <w:color w:val="000000" w:themeColor="text1"/>
          <w:sz w:val="24"/>
          <w:szCs w:val="24"/>
          <w:shd w:val="clear" w:color="auto" w:fill="FFFFFF"/>
        </w:rPr>
        <w:t xml:space="preserve">Percentages of changes on </w:t>
      </w:r>
      <w:r w:rsidR="007E3FBD" w:rsidRPr="007E3FBD">
        <w:rPr>
          <w:rFonts w:ascii="Times New Roman" w:hAnsi="Times New Roman" w:cs="Times New Roman"/>
          <w:b/>
          <w:color w:val="000000" w:themeColor="text1"/>
          <w:sz w:val="24"/>
          <w:szCs w:val="24"/>
          <w:shd w:val="clear" w:color="auto" w:fill="FFFFFF"/>
        </w:rPr>
        <w:t xml:space="preserve">loans </w:t>
      </w:r>
      <w:r w:rsidR="007E3FBD" w:rsidRPr="007E3FBD">
        <w:rPr>
          <w:rFonts w:ascii="Times New Roman" w:eastAsia="Times New Roman" w:hAnsi="Times New Roman" w:cs="Times New Roman"/>
          <w:b/>
          <w:color w:val="000000" w:themeColor="text1"/>
          <w:sz w:val="24"/>
          <w:szCs w:val="24"/>
        </w:rPr>
        <w:t>to commerce and trade industries</w:t>
      </w:r>
    </w:p>
    <w:p w:rsidR="008D5915" w:rsidRDefault="008D5915" w:rsidP="00681D8A">
      <w:pPr>
        <w:spacing w:line="240" w:lineRule="auto"/>
        <w:rPr>
          <w:sz w:val="24"/>
          <w:szCs w:val="24"/>
        </w:rPr>
      </w:pPr>
    </w:p>
    <w:p w:rsidR="00681D8A" w:rsidRDefault="00681D8A" w:rsidP="00D60B00">
      <w:pPr>
        <w:rPr>
          <w:rFonts w:ascii="Times New Roman" w:hAnsi="Times New Roman" w:cs="Times New Roman"/>
          <w:color w:val="000000" w:themeColor="text1"/>
          <w:sz w:val="24"/>
          <w:szCs w:val="24"/>
        </w:rPr>
      </w:pPr>
      <w:r w:rsidRPr="00F90555">
        <w:rPr>
          <w:rFonts w:ascii="Times New Roman" w:hAnsi="Times New Roman" w:cs="Times New Roman"/>
          <w:color w:val="000000" w:themeColor="text1"/>
          <w:sz w:val="24"/>
          <w:szCs w:val="24"/>
        </w:rPr>
        <w:t xml:space="preserve">From the Percentage of </w:t>
      </w:r>
      <w:r w:rsidRPr="00F90555">
        <w:rPr>
          <w:rFonts w:ascii="Times New Roman" w:eastAsia="Times New Roman" w:hAnsi="Times New Roman" w:cs="Times New Roman"/>
          <w:color w:val="000000" w:themeColor="text1"/>
          <w:sz w:val="24"/>
          <w:szCs w:val="24"/>
        </w:rPr>
        <w:t xml:space="preserve">Commerce and trade industries, </w:t>
      </w:r>
      <w:r w:rsidRPr="00F90555">
        <w:rPr>
          <w:rFonts w:ascii="Times New Roman" w:hAnsi="Times New Roman" w:cs="Times New Roman"/>
          <w:color w:val="000000" w:themeColor="text1"/>
          <w:sz w:val="24"/>
          <w:szCs w:val="24"/>
        </w:rPr>
        <w:t>we can see that there were significant changes. In 2014 it was increased 2% from the previous year. In 2015, it decreased 1%. In 2016 it was decreased 4% from the previous year. In 2017 it was same</w:t>
      </w:r>
      <w:r w:rsidR="00F90555" w:rsidRPr="00F90555">
        <w:rPr>
          <w:rFonts w:ascii="Times New Roman" w:hAnsi="Times New Roman" w:cs="Times New Roman"/>
          <w:color w:val="000000" w:themeColor="text1"/>
          <w:sz w:val="24"/>
          <w:szCs w:val="24"/>
        </w:rPr>
        <w:t xml:space="preserve"> and reached on Tk. 23,978,877,276/-</w:t>
      </w:r>
      <w:r w:rsidR="00E76E77">
        <w:rPr>
          <w:rFonts w:ascii="Times New Roman" w:hAnsi="Times New Roman" w:cs="Times New Roman"/>
          <w:color w:val="000000" w:themeColor="text1"/>
          <w:sz w:val="24"/>
          <w:szCs w:val="24"/>
        </w:rPr>
        <w:t xml:space="preserve"> </w:t>
      </w:r>
      <w:r w:rsidR="00E76E77" w:rsidRPr="00F90555">
        <w:rPr>
          <w:rFonts w:ascii="Times New Roman" w:hAnsi="Times New Roman" w:cs="Times New Roman"/>
          <w:color w:val="000000" w:themeColor="text1"/>
          <w:sz w:val="24"/>
          <w:szCs w:val="24"/>
        </w:rPr>
        <w:t>from the previous year</w:t>
      </w:r>
      <w:r w:rsidR="00E76E77">
        <w:rPr>
          <w:rFonts w:ascii="Times New Roman" w:hAnsi="Times New Roman" w:cs="Times New Roman"/>
          <w:color w:val="000000" w:themeColor="text1"/>
          <w:sz w:val="24"/>
          <w:szCs w:val="24"/>
        </w:rPr>
        <w:t>.</w:t>
      </w:r>
    </w:p>
    <w:p w:rsidR="002C6D61" w:rsidRDefault="002C6D61" w:rsidP="00D60B00">
      <w:pPr>
        <w:rPr>
          <w:rFonts w:ascii="Times New Roman" w:hAnsi="Times New Roman" w:cs="Times New Roman"/>
          <w:color w:val="000000" w:themeColor="text1"/>
          <w:sz w:val="24"/>
          <w:szCs w:val="24"/>
        </w:rPr>
      </w:pPr>
    </w:p>
    <w:p w:rsidR="002C6D61" w:rsidRDefault="002C6D61" w:rsidP="00D60B00">
      <w:pPr>
        <w:rPr>
          <w:rFonts w:ascii="Times New Roman" w:hAnsi="Times New Roman" w:cs="Times New Roman"/>
          <w:color w:val="000000" w:themeColor="text1"/>
          <w:sz w:val="24"/>
          <w:szCs w:val="24"/>
        </w:rPr>
      </w:pPr>
    </w:p>
    <w:p w:rsidR="00D51AE4" w:rsidRPr="00F90555" w:rsidRDefault="00D51AE4" w:rsidP="00F90555">
      <w:pPr>
        <w:rPr>
          <w:rFonts w:ascii="Times New Roman" w:hAnsi="Times New Roman" w:cs="Times New Roman"/>
          <w:color w:val="000000" w:themeColor="text1"/>
          <w:sz w:val="24"/>
          <w:szCs w:val="24"/>
        </w:rPr>
      </w:pPr>
    </w:p>
    <w:p w:rsidR="00136F10" w:rsidRPr="005510D7" w:rsidRDefault="00D51AE4"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5510D7">
        <w:rPr>
          <w:rFonts w:ascii="Times New Roman" w:eastAsia="Times New Roman" w:hAnsi="Times New Roman" w:cs="Times New Roman"/>
          <w:b/>
          <w:color w:val="2E74B5" w:themeColor="accent1" w:themeShade="BF"/>
          <w:sz w:val="32"/>
        </w:rPr>
        <w:t>Insurance, Real Estate and Service I</w:t>
      </w:r>
      <w:r w:rsidR="00136F10" w:rsidRPr="005510D7">
        <w:rPr>
          <w:rFonts w:ascii="Times New Roman" w:eastAsia="Times New Roman" w:hAnsi="Times New Roman" w:cs="Times New Roman"/>
          <w:b/>
          <w:color w:val="2E74B5" w:themeColor="accent1" w:themeShade="BF"/>
          <w:sz w:val="32"/>
        </w:rPr>
        <w:t>ndustries</w:t>
      </w:r>
    </w:p>
    <w:p w:rsidR="00D51AE4" w:rsidRDefault="00D51AE4" w:rsidP="00D51AE4">
      <w:pPr>
        <w:pStyle w:val="ListParagraph"/>
        <w:spacing w:line="240" w:lineRule="auto"/>
        <w:rPr>
          <w:rFonts w:ascii="Calibri" w:eastAsia="Times New Roman" w:hAnsi="Calibri" w:cs="Calibri"/>
          <w:b/>
          <w:color w:val="2E74B5" w:themeColor="accent1" w:themeShade="BF"/>
          <w:sz w:val="28"/>
        </w:rPr>
      </w:pPr>
    </w:p>
    <w:p w:rsidR="00D51AE4" w:rsidRDefault="00D51AE4" w:rsidP="00582088">
      <w:pPr>
        <w:pStyle w:val="ListParagraph"/>
        <w:rPr>
          <w:rFonts w:ascii="Times New Roman" w:eastAsia="Times New Roman" w:hAnsi="Times New Roman" w:cs="Times New Roman"/>
          <w:color w:val="000000" w:themeColor="text1"/>
          <w:sz w:val="24"/>
        </w:rPr>
      </w:pPr>
      <w:r w:rsidRPr="00D51AE4">
        <w:rPr>
          <w:rFonts w:ascii="Times New Roman" w:eastAsia="Times New Roman" w:hAnsi="Times New Roman" w:cs="Times New Roman"/>
          <w:color w:val="000000" w:themeColor="text1"/>
          <w:sz w:val="24"/>
        </w:rPr>
        <w:t>Whether it's supplemental financing in between buying and selling or a convenient, low-rate home equity loan, the real estate lending professionals at City Bank can offer multiple real estate loan products to get project on track.</w:t>
      </w:r>
      <w:r>
        <w:rPr>
          <w:rFonts w:ascii="Times New Roman" w:eastAsia="Times New Roman" w:hAnsi="Times New Roman" w:cs="Times New Roman"/>
          <w:color w:val="000000" w:themeColor="text1"/>
          <w:sz w:val="24"/>
        </w:rPr>
        <w:t xml:space="preserve"> </w:t>
      </w:r>
      <w:r w:rsidRPr="00D51AE4">
        <w:rPr>
          <w:rFonts w:ascii="Times New Roman" w:eastAsia="Times New Roman" w:hAnsi="Times New Roman" w:cs="Times New Roman"/>
          <w:color w:val="000000" w:themeColor="text1"/>
          <w:sz w:val="24"/>
        </w:rPr>
        <w:t>City Bank can lend a helping hand with a home improvement loan</w:t>
      </w:r>
      <w:r>
        <w:rPr>
          <w:rFonts w:ascii="Times New Roman" w:eastAsia="Times New Roman" w:hAnsi="Times New Roman" w:cs="Times New Roman"/>
          <w:color w:val="000000" w:themeColor="text1"/>
          <w:sz w:val="24"/>
        </w:rPr>
        <w:t>. C</w:t>
      </w:r>
      <w:r w:rsidRPr="00D51AE4">
        <w:rPr>
          <w:rFonts w:ascii="Times New Roman" w:eastAsia="Times New Roman" w:hAnsi="Times New Roman" w:cs="Times New Roman"/>
          <w:color w:val="000000" w:themeColor="text1"/>
          <w:sz w:val="24"/>
        </w:rPr>
        <w:t xml:space="preserve">onstruction loan program features products to fit almost any need and situation, paving the way for a smooth and hassle-free building project. City Bank’s rates are market-competitive and </w:t>
      </w:r>
      <w:r>
        <w:rPr>
          <w:rFonts w:ascii="Times New Roman" w:eastAsia="Times New Roman" w:hAnsi="Times New Roman" w:cs="Times New Roman"/>
          <w:color w:val="000000" w:themeColor="text1"/>
          <w:sz w:val="24"/>
        </w:rPr>
        <w:t>their</w:t>
      </w:r>
      <w:r w:rsidRPr="00D51AE4">
        <w:rPr>
          <w:rFonts w:ascii="Times New Roman" w:eastAsia="Times New Roman" w:hAnsi="Times New Roman" w:cs="Times New Roman"/>
          <w:color w:val="000000" w:themeColor="text1"/>
          <w:sz w:val="24"/>
        </w:rPr>
        <w:t xml:space="preserve"> loan specialists bring care and experience to these specialized loans</w:t>
      </w:r>
      <w:r>
        <w:rPr>
          <w:rFonts w:ascii="Times New Roman" w:eastAsia="Times New Roman" w:hAnsi="Times New Roman" w:cs="Times New Roman"/>
          <w:color w:val="000000" w:themeColor="text1"/>
          <w:sz w:val="24"/>
        </w:rPr>
        <w:t>.</w:t>
      </w:r>
    </w:p>
    <w:p w:rsidR="005F60D0" w:rsidRPr="00C453AD" w:rsidRDefault="00D51AE4" w:rsidP="00582088">
      <w:pPr>
        <w:pStyle w:val="ListParagraph"/>
        <w:rPr>
          <w:rFonts w:ascii="Times New Roman" w:hAnsi="Times New Roman" w:cs="Times New Roman"/>
          <w:color w:val="000000" w:themeColor="text1"/>
          <w:sz w:val="24"/>
          <w:szCs w:val="24"/>
          <w:shd w:val="clear" w:color="auto" w:fill="FFFFFF"/>
        </w:rPr>
      </w:pPr>
      <w:r w:rsidRPr="000F4E91">
        <w:rPr>
          <w:rFonts w:ascii="Times New Roman" w:hAnsi="Times New Roman" w:cs="Times New Roman"/>
          <w:color w:val="000000" w:themeColor="text1"/>
          <w:sz w:val="24"/>
          <w:szCs w:val="24"/>
          <w:shd w:val="clear" w:color="auto" w:fill="FFFFFF"/>
        </w:rPr>
        <w:t xml:space="preserve">The percentages of changes on </w:t>
      </w:r>
      <w:r>
        <w:rPr>
          <w:rFonts w:ascii="Times New Roman" w:hAnsi="Times New Roman" w:cs="Times New Roman"/>
          <w:color w:val="000000" w:themeColor="text1"/>
          <w:sz w:val="24"/>
          <w:szCs w:val="24"/>
          <w:shd w:val="clear" w:color="auto" w:fill="FFFFFF"/>
        </w:rPr>
        <w:t xml:space="preserve">loans </w:t>
      </w:r>
      <w:r w:rsidRPr="00711A93">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insurance, real-state, and service</w:t>
      </w:r>
      <w:r w:rsidRPr="00711A93">
        <w:rPr>
          <w:rFonts w:ascii="Times New Roman" w:eastAsia="Times New Roman" w:hAnsi="Times New Roman" w:cs="Times New Roman"/>
          <w:sz w:val="24"/>
          <w:szCs w:val="24"/>
        </w:rPr>
        <w:t xml:space="preserve"> industries</w:t>
      </w:r>
      <w:r w:rsidRPr="000F4E91">
        <w:rPr>
          <w:rFonts w:ascii="Times New Roman" w:hAnsi="Times New Roman" w:cs="Times New Roman"/>
          <w:color w:val="000000" w:themeColor="text1"/>
          <w:sz w:val="24"/>
          <w:szCs w:val="24"/>
          <w:shd w:val="clear" w:color="auto" w:fill="FFFFFF"/>
        </w:rPr>
        <w:t xml:space="preserve"> of City Bank Limited are given below:</w:t>
      </w:r>
    </w:p>
    <w:tbl>
      <w:tblPr>
        <w:tblStyle w:val="TableGrid"/>
        <w:tblpPr w:leftFromText="180" w:rightFromText="180" w:vertAnchor="text" w:horzAnchor="margin" w:tblpXSpec="right" w:tblpY="195"/>
        <w:tblW w:w="0" w:type="auto"/>
        <w:tblLayout w:type="fixed"/>
        <w:tblLook w:val="04A0" w:firstRow="1" w:lastRow="0" w:firstColumn="1" w:lastColumn="0" w:noHBand="0" w:noVBand="1"/>
      </w:tblPr>
      <w:tblGrid>
        <w:gridCol w:w="4495"/>
        <w:gridCol w:w="810"/>
        <w:gridCol w:w="900"/>
        <w:gridCol w:w="900"/>
        <w:gridCol w:w="810"/>
        <w:gridCol w:w="720"/>
      </w:tblGrid>
      <w:tr w:rsidR="005F60D0" w:rsidTr="005F60D0">
        <w:trPr>
          <w:trHeight w:val="70"/>
        </w:trPr>
        <w:tc>
          <w:tcPr>
            <w:tcW w:w="4495" w:type="dxa"/>
          </w:tcPr>
          <w:p w:rsidR="005F60D0" w:rsidRPr="00D51AE4" w:rsidRDefault="005F60D0" w:rsidP="00582088">
            <w:pPr>
              <w:ind w:left="0"/>
              <w:rPr>
                <w:rFonts w:ascii="Times New Roman" w:hAnsi="Times New Roman" w:cs="Times New Roman"/>
                <w:b/>
                <w:sz w:val="24"/>
              </w:rPr>
            </w:pPr>
            <w:r w:rsidRPr="00D51AE4">
              <w:rPr>
                <w:rFonts w:ascii="Times New Roman" w:hAnsi="Times New Roman" w:cs="Times New Roman"/>
                <w:b/>
                <w:sz w:val="24"/>
              </w:rPr>
              <w:t>Years</w:t>
            </w:r>
          </w:p>
        </w:tc>
        <w:tc>
          <w:tcPr>
            <w:tcW w:w="810" w:type="dxa"/>
          </w:tcPr>
          <w:p w:rsidR="005F60D0" w:rsidRPr="00D51AE4" w:rsidRDefault="005F60D0" w:rsidP="00582088">
            <w:pPr>
              <w:ind w:left="0"/>
              <w:rPr>
                <w:rFonts w:ascii="Times New Roman" w:hAnsi="Times New Roman" w:cs="Times New Roman"/>
                <w:b/>
                <w:sz w:val="24"/>
              </w:rPr>
            </w:pPr>
            <w:r w:rsidRPr="00D51AE4">
              <w:rPr>
                <w:rFonts w:ascii="Times New Roman" w:hAnsi="Times New Roman" w:cs="Times New Roman"/>
                <w:b/>
                <w:sz w:val="24"/>
              </w:rPr>
              <w:t>2017</w:t>
            </w:r>
          </w:p>
        </w:tc>
        <w:tc>
          <w:tcPr>
            <w:tcW w:w="900" w:type="dxa"/>
          </w:tcPr>
          <w:p w:rsidR="005F60D0" w:rsidRPr="00D51AE4" w:rsidRDefault="005F60D0" w:rsidP="00582088">
            <w:pPr>
              <w:ind w:left="0"/>
              <w:rPr>
                <w:rFonts w:ascii="Times New Roman" w:hAnsi="Times New Roman" w:cs="Times New Roman"/>
                <w:b/>
                <w:sz w:val="24"/>
              </w:rPr>
            </w:pPr>
            <w:r w:rsidRPr="00D51AE4">
              <w:rPr>
                <w:rFonts w:ascii="Times New Roman" w:hAnsi="Times New Roman" w:cs="Times New Roman"/>
                <w:b/>
                <w:sz w:val="24"/>
              </w:rPr>
              <w:t>2016</w:t>
            </w:r>
          </w:p>
        </w:tc>
        <w:tc>
          <w:tcPr>
            <w:tcW w:w="900" w:type="dxa"/>
          </w:tcPr>
          <w:p w:rsidR="005F60D0" w:rsidRPr="00D51AE4" w:rsidRDefault="005F60D0" w:rsidP="00582088">
            <w:pPr>
              <w:ind w:left="0"/>
              <w:rPr>
                <w:rFonts w:ascii="Times New Roman" w:hAnsi="Times New Roman" w:cs="Times New Roman"/>
                <w:b/>
                <w:sz w:val="24"/>
              </w:rPr>
            </w:pPr>
            <w:r w:rsidRPr="00D51AE4">
              <w:rPr>
                <w:rFonts w:ascii="Times New Roman" w:hAnsi="Times New Roman" w:cs="Times New Roman"/>
                <w:b/>
                <w:sz w:val="24"/>
              </w:rPr>
              <w:t>2015</w:t>
            </w:r>
          </w:p>
        </w:tc>
        <w:tc>
          <w:tcPr>
            <w:tcW w:w="810" w:type="dxa"/>
          </w:tcPr>
          <w:p w:rsidR="005F60D0" w:rsidRPr="00D51AE4" w:rsidRDefault="005F60D0" w:rsidP="00582088">
            <w:pPr>
              <w:ind w:left="0"/>
              <w:rPr>
                <w:rFonts w:ascii="Times New Roman" w:hAnsi="Times New Roman" w:cs="Times New Roman"/>
                <w:b/>
                <w:sz w:val="24"/>
              </w:rPr>
            </w:pPr>
            <w:r w:rsidRPr="00D51AE4">
              <w:rPr>
                <w:rFonts w:ascii="Times New Roman" w:hAnsi="Times New Roman" w:cs="Times New Roman"/>
                <w:b/>
                <w:sz w:val="24"/>
              </w:rPr>
              <w:t>2014</w:t>
            </w:r>
          </w:p>
        </w:tc>
        <w:tc>
          <w:tcPr>
            <w:tcW w:w="720" w:type="dxa"/>
          </w:tcPr>
          <w:p w:rsidR="005F60D0" w:rsidRPr="00D51AE4" w:rsidRDefault="005F60D0" w:rsidP="00582088">
            <w:pPr>
              <w:ind w:left="0"/>
              <w:rPr>
                <w:rFonts w:ascii="Times New Roman" w:hAnsi="Times New Roman" w:cs="Times New Roman"/>
                <w:b/>
                <w:sz w:val="24"/>
              </w:rPr>
            </w:pPr>
            <w:r w:rsidRPr="00D51AE4">
              <w:rPr>
                <w:rFonts w:ascii="Times New Roman" w:hAnsi="Times New Roman" w:cs="Times New Roman"/>
                <w:b/>
                <w:sz w:val="24"/>
              </w:rPr>
              <w:t>2013</w:t>
            </w:r>
          </w:p>
        </w:tc>
      </w:tr>
      <w:tr w:rsidR="005F60D0" w:rsidTr="005F60D0">
        <w:trPr>
          <w:trHeight w:val="70"/>
        </w:trPr>
        <w:tc>
          <w:tcPr>
            <w:tcW w:w="4495" w:type="dxa"/>
          </w:tcPr>
          <w:p w:rsidR="005F60D0" w:rsidRPr="00D51AE4" w:rsidRDefault="005F60D0" w:rsidP="00582088">
            <w:pPr>
              <w:ind w:left="0"/>
              <w:rPr>
                <w:rFonts w:ascii="Times New Roman" w:hAnsi="Times New Roman" w:cs="Times New Roman"/>
                <w:sz w:val="24"/>
              </w:rPr>
            </w:pPr>
            <w:r w:rsidRPr="00D51AE4">
              <w:rPr>
                <w:rFonts w:ascii="Times New Roman" w:hAnsi="Times New Roman" w:cs="Times New Roman"/>
                <w:sz w:val="24"/>
              </w:rPr>
              <w:t>% of I</w:t>
            </w:r>
            <w:r>
              <w:rPr>
                <w:rFonts w:ascii="Times New Roman" w:hAnsi="Times New Roman" w:cs="Times New Roman"/>
                <w:sz w:val="24"/>
              </w:rPr>
              <w:t>nsurance, Real Estate &amp; Service Ind.</w:t>
            </w:r>
          </w:p>
        </w:tc>
        <w:tc>
          <w:tcPr>
            <w:tcW w:w="810" w:type="dxa"/>
          </w:tcPr>
          <w:p w:rsidR="005F60D0" w:rsidRPr="00D51AE4" w:rsidRDefault="005F60D0" w:rsidP="00582088">
            <w:pPr>
              <w:ind w:left="0"/>
              <w:rPr>
                <w:rFonts w:ascii="Times New Roman" w:hAnsi="Times New Roman" w:cs="Times New Roman"/>
                <w:sz w:val="24"/>
              </w:rPr>
            </w:pPr>
            <w:r w:rsidRPr="00D51AE4">
              <w:rPr>
                <w:rFonts w:ascii="Times New Roman" w:hAnsi="Times New Roman" w:cs="Times New Roman"/>
                <w:sz w:val="24"/>
              </w:rPr>
              <w:t>7%</w:t>
            </w:r>
          </w:p>
        </w:tc>
        <w:tc>
          <w:tcPr>
            <w:tcW w:w="900" w:type="dxa"/>
          </w:tcPr>
          <w:p w:rsidR="005F60D0" w:rsidRPr="00D51AE4" w:rsidRDefault="005F60D0" w:rsidP="00582088">
            <w:pPr>
              <w:ind w:left="0"/>
              <w:rPr>
                <w:rFonts w:ascii="Times New Roman" w:hAnsi="Times New Roman" w:cs="Times New Roman"/>
                <w:sz w:val="24"/>
              </w:rPr>
            </w:pPr>
            <w:r w:rsidRPr="00D51AE4">
              <w:rPr>
                <w:rFonts w:ascii="Times New Roman" w:hAnsi="Times New Roman" w:cs="Times New Roman"/>
                <w:sz w:val="24"/>
              </w:rPr>
              <w:t>7%</w:t>
            </w:r>
          </w:p>
        </w:tc>
        <w:tc>
          <w:tcPr>
            <w:tcW w:w="900" w:type="dxa"/>
          </w:tcPr>
          <w:p w:rsidR="005F60D0" w:rsidRPr="00D51AE4" w:rsidRDefault="005F60D0" w:rsidP="00582088">
            <w:pPr>
              <w:ind w:left="0"/>
              <w:rPr>
                <w:rFonts w:ascii="Times New Roman" w:hAnsi="Times New Roman" w:cs="Times New Roman"/>
                <w:sz w:val="24"/>
              </w:rPr>
            </w:pPr>
            <w:r w:rsidRPr="00D51AE4">
              <w:rPr>
                <w:rFonts w:ascii="Times New Roman" w:hAnsi="Times New Roman" w:cs="Times New Roman"/>
                <w:sz w:val="24"/>
              </w:rPr>
              <w:t>14%</w:t>
            </w:r>
          </w:p>
        </w:tc>
        <w:tc>
          <w:tcPr>
            <w:tcW w:w="810" w:type="dxa"/>
          </w:tcPr>
          <w:p w:rsidR="005F60D0" w:rsidRPr="00D51AE4" w:rsidRDefault="005F60D0" w:rsidP="00582088">
            <w:pPr>
              <w:ind w:left="0"/>
              <w:rPr>
                <w:rFonts w:ascii="Times New Roman" w:hAnsi="Times New Roman" w:cs="Times New Roman"/>
                <w:sz w:val="24"/>
              </w:rPr>
            </w:pPr>
            <w:r w:rsidRPr="00D51AE4">
              <w:rPr>
                <w:rFonts w:ascii="Times New Roman" w:hAnsi="Times New Roman" w:cs="Times New Roman"/>
                <w:sz w:val="24"/>
              </w:rPr>
              <w:t>17%</w:t>
            </w:r>
          </w:p>
        </w:tc>
        <w:tc>
          <w:tcPr>
            <w:tcW w:w="720" w:type="dxa"/>
          </w:tcPr>
          <w:p w:rsidR="005F60D0" w:rsidRPr="00D51AE4" w:rsidRDefault="005F60D0" w:rsidP="00582088">
            <w:pPr>
              <w:ind w:left="0"/>
              <w:rPr>
                <w:rFonts w:ascii="Times New Roman" w:hAnsi="Times New Roman" w:cs="Times New Roman"/>
                <w:sz w:val="24"/>
              </w:rPr>
            </w:pPr>
            <w:r w:rsidRPr="00D51AE4">
              <w:rPr>
                <w:rFonts w:ascii="Times New Roman" w:hAnsi="Times New Roman" w:cs="Times New Roman"/>
                <w:sz w:val="24"/>
              </w:rPr>
              <w:t>19%</w:t>
            </w:r>
          </w:p>
        </w:tc>
      </w:tr>
    </w:tbl>
    <w:p w:rsidR="005F60D0" w:rsidRDefault="005F60D0" w:rsidP="0091735C">
      <w:pPr>
        <w:rPr>
          <w:rFonts w:ascii="Times New Roman" w:hAnsi="Times New Roman" w:cs="Times New Roman"/>
          <w:sz w:val="24"/>
          <w:szCs w:val="24"/>
        </w:rPr>
      </w:pPr>
    </w:p>
    <w:p w:rsidR="00B6629C" w:rsidRDefault="00B6629C" w:rsidP="002C6D61">
      <w:pPr>
        <w:rPr>
          <w:rFonts w:ascii="Times New Roman" w:hAnsi="Times New Roman" w:cs="Times New Roman"/>
          <w:sz w:val="24"/>
          <w:szCs w:val="24"/>
        </w:rPr>
      </w:pPr>
    </w:p>
    <w:p w:rsidR="00B6629C" w:rsidRDefault="00B6629C" w:rsidP="002C6D61">
      <w:pPr>
        <w:rPr>
          <w:rFonts w:ascii="Times New Roman" w:hAnsi="Times New Roman" w:cs="Times New Roman"/>
          <w:sz w:val="24"/>
          <w:szCs w:val="24"/>
        </w:rPr>
      </w:pPr>
    </w:p>
    <w:p w:rsidR="00E236F0" w:rsidRPr="002C6D61" w:rsidRDefault="00256884" w:rsidP="002C6D61">
      <w:pPr>
        <w:rPr>
          <w:rFonts w:ascii="Times New Roman" w:hAnsi="Times New Roman" w:cs="Times New Roman"/>
          <w:sz w:val="24"/>
          <w:szCs w:val="24"/>
        </w:rPr>
      </w:pPr>
      <w:r w:rsidRPr="0091735C">
        <w:rPr>
          <w:rFonts w:ascii="Times New Roman" w:hAnsi="Times New Roman" w:cs="Times New Roman"/>
          <w:sz w:val="24"/>
          <w:szCs w:val="24"/>
        </w:rPr>
        <w:lastRenderedPageBreak/>
        <w:t xml:space="preserve">From the Percentage of </w:t>
      </w:r>
      <w:r w:rsidRPr="0091735C">
        <w:rPr>
          <w:rFonts w:ascii="Times New Roman" w:eastAsia="Times New Roman" w:hAnsi="Times New Roman" w:cs="Times New Roman"/>
          <w:color w:val="000000"/>
          <w:sz w:val="24"/>
          <w:szCs w:val="24"/>
        </w:rPr>
        <w:t xml:space="preserve">Insurance, real estate and service industries, </w:t>
      </w:r>
      <w:r w:rsidRPr="0091735C">
        <w:rPr>
          <w:rFonts w:ascii="Times New Roman" w:hAnsi="Times New Roman" w:cs="Times New Roman"/>
          <w:sz w:val="24"/>
          <w:szCs w:val="24"/>
        </w:rPr>
        <w:t>we can see that there were significant changes. In 2014 it decreased 2% from the previous year. In 2015, it decreased 3%. In 2016 it decreased 7% from the previous year. In 2017 it was same</w:t>
      </w:r>
      <w:r w:rsidR="005F60D0">
        <w:rPr>
          <w:rFonts w:ascii="Times New Roman" w:hAnsi="Times New Roman" w:cs="Times New Roman"/>
          <w:sz w:val="24"/>
          <w:szCs w:val="24"/>
        </w:rPr>
        <w:t xml:space="preserve"> and reached on Tk. 12,834,434,925/- </w:t>
      </w:r>
    </w:p>
    <w:p w:rsidR="00E236F0" w:rsidRDefault="005F60D0" w:rsidP="003309E5">
      <w:pPr>
        <w:spacing w:line="240" w:lineRule="auto"/>
        <w:rPr>
          <w:rFonts w:ascii="Calibri" w:eastAsia="Times New Roman" w:hAnsi="Calibri" w:cs="Calibri"/>
          <w:b/>
          <w:color w:val="2E74B5" w:themeColor="accent1" w:themeShade="BF"/>
          <w:sz w:val="28"/>
        </w:rPr>
      </w:pPr>
      <w:r>
        <w:rPr>
          <w:rFonts w:ascii="Calibri" w:eastAsia="Times New Roman" w:hAnsi="Calibri" w:cs="Calibri"/>
          <w:b/>
          <w:color w:val="2E74B5" w:themeColor="accent1" w:themeShade="BF"/>
          <w:sz w:val="28"/>
        </w:rPr>
        <w:t xml:space="preserve">           </w:t>
      </w:r>
      <w:r w:rsidR="00350BF3">
        <w:rPr>
          <w:rFonts w:ascii="Calibri" w:eastAsia="Times New Roman" w:hAnsi="Calibri" w:cs="Calibri"/>
          <w:b/>
          <w:noProof/>
          <w:color w:val="2E74B5" w:themeColor="accent1" w:themeShade="BF"/>
          <w:sz w:val="28"/>
        </w:rPr>
        <w:drawing>
          <wp:inline distT="0" distB="0" distL="0" distR="0" wp14:anchorId="4F11C453" wp14:editId="77A58EEC">
            <wp:extent cx="5486400" cy="320040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236F0" w:rsidRDefault="00E236F0" w:rsidP="003309E5">
      <w:pPr>
        <w:spacing w:line="240" w:lineRule="auto"/>
        <w:rPr>
          <w:rFonts w:ascii="Calibri" w:eastAsia="Times New Roman" w:hAnsi="Calibri" w:cs="Calibri"/>
          <w:b/>
          <w:color w:val="2E74B5" w:themeColor="accent1" w:themeShade="BF"/>
          <w:sz w:val="28"/>
        </w:rPr>
      </w:pPr>
    </w:p>
    <w:p w:rsidR="002C6D61" w:rsidRDefault="002C6D61" w:rsidP="003309E5">
      <w:pPr>
        <w:spacing w:line="240" w:lineRule="auto"/>
        <w:rPr>
          <w:rFonts w:ascii="Calibri" w:eastAsia="Times New Roman" w:hAnsi="Calibri" w:cs="Calibri"/>
          <w:b/>
          <w:color w:val="2E74B5" w:themeColor="accent1" w:themeShade="BF"/>
          <w:sz w:val="28"/>
        </w:rPr>
      </w:pPr>
    </w:p>
    <w:p w:rsidR="00C453AD" w:rsidRPr="002C6D61" w:rsidRDefault="002C6D61" w:rsidP="002C6D61">
      <w:pPr>
        <w:ind w:left="432"/>
        <w:jc w:val="center"/>
        <w:rPr>
          <w:rFonts w:ascii="Times New Roman" w:eastAsia="Times New Roman" w:hAnsi="Times New Roman" w:cs="Times New Roman"/>
          <w:b/>
          <w:color w:val="000000" w:themeColor="text1"/>
          <w:sz w:val="24"/>
          <w:szCs w:val="24"/>
        </w:rPr>
      </w:pPr>
      <w:r>
        <w:rPr>
          <w:rFonts w:ascii="Calibri" w:eastAsia="Times New Roman" w:hAnsi="Calibri" w:cs="Calibri"/>
          <w:b/>
          <w:color w:val="2E74B5" w:themeColor="accent1" w:themeShade="BF"/>
          <w:sz w:val="28"/>
        </w:rPr>
        <w:t xml:space="preserve"> </w:t>
      </w:r>
      <w:r w:rsidR="005F60D0" w:rsidRPr="005F60D0">
        <w:rPr>
          <w:rFonts w:ascii="Times New Roman" w:hAnsi="Times New Roman" w:cs="Times New Roman"/>
          <w:b/>
          <w:color w:val="000000" w:themeColor="text1"/>
          <w:sz w:val="24"/>
          <w:szCs w:val="24"/>
        </w:rPr>
        <w:t xml:space="preserve">Figure: </w:t>
      </w:r>
      <w:r w:rsidR="005F60D0" w:rsidRPr="005F60D0">
        <w:rPr>
          <w:rFonts w:ascii="Times New Roman" w:hAnsi="Times New Roman" w:cs="Times New Roman"/>
          <w:b/>
          <w:color w:val="000000" w:themeColor="text1"/>
          <w:sz w:val="24"/>
          <w:szCs w:val="24"/>
          <w:shd w:val="clear" w:color="auto" w:fill="FFFFFF"/>
        </w:rPr>
        <w:t xml:space="preserve">Percentages of changes on loans </w:t>
      </w:r>
      <w:r w:rsidR="005F60D0" w:rsidRPr="005F60D0">
        <w:rPr>
          <w:rFonts w:ascii="Times New Roman" w:eastAsia="Times New Roman" w:hAnsi="Times New Roman" w:cs="Times New Roman"/>
          <w:b/>
          <w:color w:val="000000" w:themeColor="text1"/>
          <w:sz w:val="24"/>
          <w:szCs w:val="24"/>
        </w:rPr>
        <w:t xml:space="preserve">to </w:t>
      </w:r>
      <w:r w:rsidR="005F60D0">
        <w:rPr>
          <w:rFonts w:ascii="Times New Roman" w:eastAsia="Times New Roman" w:hAnsi="Times New Roman" w:cs="Times New Roman"/>
          <w:b/>
          <w:color w:val="000000" w:themeColor="text1"/>
          <w:sz w:val="24"/>
          <w:szCs w:val="24"/>
        </w:rPr>
        <w:t>i</w:t>
      </w:r>
      <w:r w:rsidR="005F60D0" w:rsidRPr="005F60D0">
        <w:rPr>
          <w:rFonts w:ascii="Times New Roman" w:eastAsia="Times New Roman" w:hAnsi="Times New Roman" w:cs="Times New Roman"/>
          <w:b/>
          <w:color w:val="000000" w:themeColor="text1"/>
          <w:sz w:val="24"/>
          <w:szCs w:val="24"/>
        </w:rPr>
        <w:t>nsurance, rea</w:t>
      </w:r>
      <w:r>
        <w:rPr>
          <w:rFonts w:ascii="Times New Roman" w:eastAsia="Times New Roman" w:hAnsi="Times New Roman" w:cs="Times New Roman"/>
          <w:b/>
          <w:color w:val="000000" w:themeColor="text1"/>
          <w:sz w:val="24"/>
          <w:szCs w:val="24"/>
        </w:rPr>
        <w:t>l estate and service industries</w:t>
      </w:r>
    </w:p>
    <w:p w:rsidR="005F60D0" w:rsidRDefault="005F60D0" w:rsidP="002C6D61">
      <w:pPr>
        <w:spacing w:line="240" w:lineRule="auto"/>
        <w:ind w:left="0"/>
        <w:rPr>
          <w:rFonts w:ascii="Calibri" w:eastAsia="Times New Roman" w:hAnsi="Calibri" w:cs="Calibri"/>
          <w:b/>
          <w:color w:val="2E74B5" w:themeColor="accent1" w:themeShade="BF"/>
          <w:sz w:val="28"/>
        </w:rPr>
      </w:pPr>
    </w:p>
    <w:p w:rsidR="003309E5" w:rsidRPr="005510D7" w:rsidRDefault="00601515"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28"/>
        </w:rPr>
      </w:pPr>
      <w:r>
        <w:rPr>
          <w:rFonts w:ascii="Times New Roman" w:eastAsia="Times New Roman" w:hAnsi="Times New Roman" w:cs="Times New Roman"/>
          <w:b/>
          <w:color w:val="2E74B5" w:themeColor="accent1" w:themeShade="BF"/>
          <w:sz w:val="32"/>
        </w:rPr>
        <w:t>T</w:t>
      </w:r>
      <w:r w:rsidRPr="005510D7">
        <w:rPr>
          <w:rFonts w:ascii="Times New Roman" w:eastAsia="Times New Roman" w:hAnsi="Times New Roman" w:cs="Times New Roman"/>
          <w:b/>
          <w:color w:val="2E74B5" w:themeColor="accent1" w:themeShade="BF"/>
          <w:sz w:val="32"/>
        </w:rPr>
        <w:t>ransportations</w:t>
      </w:r>
      <w:r w:rsidR="00C453AD" w:rsidRPr="005510D7">
        <w:rPr>
          <w:rFonts w:ascii="Times New Roman" w:eastAsia="Times New Roman" w:hAnsi="Times New Roman" w:cs="Times New Roman"/>
          <w:b/>
          <w:color w:val="2E74B5" w:themeColor="accent1" w:themeShade="BF"/>
          <w:sz w:val="32"/>
        </w:rPr>
        <w:t xml:space="preserve"> and Communications I</w:t>
      </w:r>
      <w:r w:rsidR="003309E5" w:rsidRPr="005510D7">
        <w:rPr>
          <w:rFonts w:ascii="Times New Roman" w:eastAsia="Times New Roman" w:hAnsi="Times New Roman" w:cs="Times New Roman"/>
          <w:b/>
          <w:color w:val="2E74B5" w:themeColor="accent1" w:themeShade="BF"/>
          <w:sz w:val="32"/>
        </w:rPr>
        <w:t>ndustries</w:t>
      </w:r>
    </w:p>
    <w:p w:rsidR="00C453AD" w:rsidRDefault="00C453AD" w:rsidP="00C453AD">
      <w:pPr>
        <w:pStyle w:val="ListParagraph"/>
        <w:spacing w:line="240" w:lineRule="auto"/>
        <w:rPr>
          <w:rFonts w:ascii="Calibri" w:eastAsia="Times New Roman" w:hAnsi="Calibri" w:cs="Calibri"/>
          <w:b/>
          <w:color w:val="2E74B5" w:themeColor="accent1" w:themeShade="BF"/>
          <w:sz w:val="28"/>
        </w:rPr>
      </w:pPr>
    </w:p>
    <w:p w:rsidR="006F29C5" w:rsidRDefault="006F29C5" w:rsidP="000D3F73">
      <w:pPr>
        <w:pStyle w:val="ListParagraph"/>
        <w:rPr>
          <w:rFonts w:ascii="Times New Roman" w:eastAsia="Times New Roman" w:hAnsi="Times New Roman" w:cs="Times New Roman"/>
          <w:sz w:val="24"/>
          <w:szCs w:val="24"/>
        </w:rPr>
      </w:pPr>
      <w:r w:rsidRPr="00B927E5">
        <w:rPr>
          <w:rFonts w:ascii="Times New Roman" w:eastAsia="Times New Roman" w:hAnsi="Times New Roman" w:cs="Times New Roman"/>
          <w:sz w:val="24"/>
          <w:szCs w:val="24"/>
        </w:rPr>
        <w:t xml:space="preserve">City Bank Limited launches 'City Bike Loan' for the motorcycle buyers for the first time in Bangladesh. In order to facilitate the ever increasing demand of the </w:t>
      </w:r>
      <w:proofErr w:type="gramStart"/>
      <w:r w:rsidRPr="00B927E5">
        <w:rPr>
          <w:rFonts w:ascii="Times New Roman" w:eastAsia="Times New Roman" w:hAnsi="Times New Roman" w:cs="Times New Roman"/>
          <w:sz w:val="24"/>
          <w:szCs w:val="24"/>
        </w:rPr>
        <w:t>two-wheelers</w:t>
      </w:r>
      <w:proofErr w:type="gramEnd"/>
      <w:r w:rsidRPr="00B927E5">
        <w:rPr>
          <w:rFonts w:ascii="Times New Roman" w:eastAsia="Times New Roman" w:hAnsi="Times New Roman" w:cs="Times New Roman"/>
          <w:sz w:val="24"/>
          <w:szCs w:val="24"/>
        </w:rPr>
        <w:t xml:space="preserve"> City Bank has introduced 'City Bike Loan' services, which will be initially offered through the dealers of the Bank in Dhaka City. The best thing about the loan is the customers would not have to go to any branch of the bank and can enjoy this facility through virtual credit card. City Bank Limited has almost 151 vendors for giving 'City Car Loan'. </w:t>
      </w:r>
      <w:proofErr w:type="gramStart"/>
      <w:r w:rsidRPr="00B927E5">
        <w:rPr>
          <w:rFonts w:ascii="Times New Roman" w:eastAsia="Times New Roman" w:hAnsi="Times New Roman" w:cs="Times New Roman"/>
          <w:sz w:val="24"/>
          <w:szCs w:val="24"/>
        </w:rPr>
        <w:t>Loan amount ranging from BDT 3 lac to BDT 40 lac, financing up to 50% of reconditioned or new vehicle price, up to 100% financing for loan against cash security.</w:t>
      </w:r>
      <w:proofErr w:type="gramEnd"/>
    </w:p>
    <w:p w:rsidR="009F312A" w:rsidRDefault="009F312A" w:rsidP="000D3F73">
      <w:pPr>
        <w:pStyle w:val="ListParagraph"/>
        <w:rPr>
          <w:rFonts w:ascii="Times New Roman" w:eastAsia="Times New Roman" w:hAnsi="Times New Roman" w:cs="Times New Roman"/>
          <w:sz w:val="24"/>
          <w:szCs w:val="24"/>
        </w:rPr>
      </w:pPr>
      <w:r w:rsidRPr="009F312A">
        <w:rPr>
          <w:rFonts w:ascii="Times New Roman" w:eastAsia="Times New Roman" w:hAnsi="Times New Roman" w:cs="Times New Roman"/>
          <w:sz w:val="24"/>
          <w:szCs w:val="24"/>
        </w:rPr>
        <w:t xml:space="preserve">The percentages of changes on </w:t>
      </w:r>
      <w:r>
        <w:rPr>
          <w:rFonts w:ascii="Times New Roman" w:eastAsia="Times New Roman" w:hAnsi="Times New Roman" w:cs="Times New Roman"/>
          <w:sz w:val="24"/>
          <w:szCs w:val="24"/>
        </w:rPr>
        <w:t>transportation &amp; communication industries</w:t>
      </w:r>
      <w:r w:rsidRPr="009F312A">
        <w:rPr>
          <w:rFonts w:ascii="Times New Roman" w:eastAsia="Times New Roman" w:hAnsi="Times New Roman" w:cs="Times New Roman"/>
          <w:sz w:val="24"/>
          <w:szCs w:val="24"/>
        </w:rPr>
        <w:t xml:space="preserve"> of City Bank Limited are given below:</w:t>
      </w:r>
    </w:p>
    <w:p w:rsidR="000D3F73" w:rsidRDefault="000D3F73" w:rsidP="000D3F73">
      <w:pPr>
        <w:pStyle w:val="ListParagraph"/>
        <w:rPr>
          <w:rFonts w:ascii="Times New Roman" w:eastAsia="Times New Roman" w:hAnsi="Times New Roman" w:cs="Times New Roman"/>
          <w:sz w:val="24"/>
          <w:szCs w:val="24"/>
        </w:rPr>
      </w:pPr>
    </w:p>
    <w:tbl>
      <w:tblPr>
        <w:tblStyle w:val="TableGrid"/>
        <w:tblpPr w:leftFromText="180" w:rightFromText="180" w:vertAnchor="text" w:horzAnchor="margin" w:tblpXSpec="right" w:tblpY="6"/>
        <w:tblW w:w="8645" w:type="dxa"/>
        <w:tblLayout w:type="fixed"/>
        <w:tblLook w:val="04A0" w:firstRow="1" w:lastRow="0" w:firstColumn="1" w:lastColumn="0" w:noHBand="0" w:noVBand="1"/>
      </w:tblPr>
      <w:tblGrid>
        <w:gridCol w:w="4955"/>
        <w:gridCol w:w="810"/>
        <w:gridCol w:w="720"/>
        <w:gridCol w:w="720"/>
        <w:gridCol w:w="720"/>
        <w:gridCol w:w="720"/>
      </w:tblGrid>
      <w:tr w:rsidR="007F159D" w:rsidTr="007F159D">
        <w:trPr>
          <w:trHeight w:val="70"/>
        </w:trPr>
        <w:tc>
          <w:tcPr>
            <w:tcW w:w="4955" w:type="dxa"/>
          </w:tcPr>
          <w:p w:rsidR="007F159D" w:rsidRPr="00C453AD" w:rsidRDefault="007F159D" w:rsidP="000D3F73">
            <w:pPr>
              <w:ind w:left="0"/>
              <w:rPr>
                <w:rFonts w:ascii="Times New Roman" w:hAnsi="Times New Roman" w:cs="Times New Roman"/>
                <w:b/>
                <w:sz w:val="24"/>
              </w:rPr>
            </w:pPr>
            <w:r w:rsidRPr="00C453AD">
              <w:rPr>
                <w:rFonts w:ascii="Times New Roman" w:hAnsi="Times New Roman" w:cs="Times New Roman"/>
                <w:b/>
                <w:sz w:val="24"/>
              </w:rPr>
              <w:t>Years</w:t>
            </w:r>
          </w:p>
        </w:tc>
        <w:tc>
          <w:tcPr>
            <w:tcW w:w="810" w:type="dxa"/>
          </w:tcPr>
          <w:p w:rsidR="007F159D" w:rsidRPr="00C453AD" w:rsidRDefault="007F159D" w:rsidP="000D3F73">
            <w:pPr>
              <w:ind w:left="0"/>
              <w:rPr>
                <w:rFonts w:ascii="Times New Roman" w:hAnsi="Times New Roman" w:cs="Times New Roman"/>
                <w:b/>
                <w:sz w:val="24"/>
              </w:rPr>
            </w:pPr>
            <w:r w:rsidRPr="00C453AD">
              <w:rPr>
                <w:rFonts w:ascii="Times New Roman" w:hAnsi="Times New Roman" w:cs="Times New Roman"/>
                <w:b/>
                <w:sz w:val="24"/>
              </w:rPr>
              <w:t>2017</w:t>
            </w:r>
          </w:p>
        </w:tc>
        <w:tc>
          <w:tcPr>
            <w:tcW w:w="720" w:type="dxa"/>
          </w:tcPr>
          <w:p w:rsidR="007F159D" w:rsidRPr="00C453AD" w:rsidRDefault="007F159D" w:rsidP="000D3F73">
            <w:pPr>
              <w:ind w:left="0"/>
              <w:rPr>
                <w:rFonts w:ascii="Times New Roman" w:hAnsi="Times New Roman" w:cs="Times New Roman"/>
                <w:b/>
                <w:sz w:val="24"/>
              </w:rPr>
            </w:pPr>
            <w:r w:rsidRPr="00C453AD">
              <w:rPr>
                <w:rFonts w:ascii="Times New Roman" w:hAnsi="Times New Roman" w:cs="Times New Roman"/>
                <w:b/>
                <w:sz w:val="24"/>
              </w:rPr>
              <w:t>2016</w:t>
            </w:r>
          </w:p>
        </w:tc>
        <w:tc>
          <w:tcPr>
            <w:tcW w:w="720" w:type="dxa"/>
          </w:tcPr>
          <w:p w:rsidR="007F159D" w:rsidRPr="00C453AD" w:rsidRDefault="007F159D" w:rsidP="000D3F73">
            <w:pPr>
              <w:ind w:left="0"/>
              <w:rPr>
                <w:rFonts w:ascii="Times New Roman" w:hAnsi="Times New Roman" w:cs="Times New Roman"/>
                <w:b/>
                <w:sz w:val="24"/>
              </w:rPr>
            </w:pPr>
            <w:r w:rsidRPr="00C453AD">
              <w:rPr>
                <w:rFonts w:ascii="Times New Roman" w:hAnsi="Times New Roman" w:cs="Times New Roman"/>
                <w:b/>
                <w:sz w:val="24"/>
              </w:rPr>
              <w:t>2015</w:t>
            </w:r>
          </w:p>
        </w:tc>
        <w:tc>
          <w:tcPr>
            <w:tcW w:w="720" w:type="dxa"/>
          </w:tcPr>
          <w:p w:rsidR="007F159D" w:rsidRPr="00C453AD" w:rsidRDefault="007F159D" w:rsidP="000D3F73">
            <w:pPr>
              <w:ind w:left="0"/>
              <w:rPr>
                <w:rFonts w:ascii="Times New Roman" w:hAnsi="Times New Roman" w:cs="Times New Roman"/>
                <w:b/>
                <w:sz w:val="24"/>
              </w:rPr>
            </w:pPr>
            <w:r w:rsidRPr="00C453AD">
              <w:rPr>
                <w:rFonts w:ascii="Times New Roman" w:hAnsi="Times New Roman" w:cs="Times New Roman"/>
                <w:b/>
                <w:sz w:val="24"/>
              </w:rPr>
              <w:t>2014</w:t>
            </w:r>
          </w:p>
        </w:tc>
        <w:tc>
          <w:tcPr>
            <w:tcW w:w="720" w:type="dxa"/>
          </w:tcPr>
          <w:p w:rsidR="007F159D" w:rsidRPr="00C453AD" w:rsidRDefault="007F159D" w:rsidP="000D3F73">
            <w:pPr>
              <w:ind w:left="0"/>
              <w:rPr>
                <w:rFonts w:ascii="Times New Roman" w:hAnsi="Times New Roman" w:cs="Times New Roman"/>
                <w:b/>
                <w:sz w:val="24"/>
              </w:rPr>
            </w:pPr>
            <w:r w:rsidRPr="00C453AD">
              <w:rPr>
                <w:rFonts w:ascii="Times New Roman" w:hAnsi="Times New Roman" w:cs="Times New Roman"/>
                <w:b/>
                <w:sz w:val="24"/>
              </w:rPr>
              <w:t>2013</w:t>
            </w:r>
          </w:p>
        </w:tc>
      </w:tr>
      <w:tr w:rsidR="007F159D" w:rsidRPr="00C453AD" w:rsidTr="007F159D">
        <w:trPr>
          <w:trHeight w:val="242"/>
        </w:trPr>
        <w:tc>
          <w:tcPr>
            <w:tcW w:w="4955" w:type="dxa"/>
          </w:tcPr>
          <w:p w:rsidR="007F159D" w:rsidRPr="00C453AD" w:rsidRDefault="007F159D" w:rsidP="000D3F73">
            <w:pPr>
              <w:ind w:left="0"/>
              <w:rPr>
                <w:rFonts w:ascii="Times New Roman" w:hAnsi="Times New Roman" w:cs="Times New Roman"/>
              </w:rPr>
            </w:pPr>
            <w:r w:rsidRPr="00C453AD">
              <w:rPr>
                <w:rFonts w:ascii="Times New Roman" w:hAnsi="Times New Roman" w:cs="Times New Roman"/>
              </w:rPr>
              <w:t>% of Transportation &amp; Communications Industries</w:t>
            </w:r>
          </w:p>
        </w:tc>
        <w:tc>
          <w:tcPr>
            <w:tcW w:w="810" w:type="dxa"/>
          </w:tcPr>
          <w:p w:rsidR="007F159D" w:rsidRPr="00C453AD" w:rsidRDefault="007F159D" w:rsidP="000D3F73">
            <w:pPr>
              <w:ind w:left="0"/>
              <w:rPr>
                <w:rFonts w:ascii="Times New Roman" w:hAnsi="Times New Roman" w:cs="Times New Roman"/>
              </w:rPr>
            </w:pPr>
            <w:r w:rsidRPr="00C453AD">
              <w:rPr>
                <w:rFonts w:ascii="Times New Roman" w:hAnsi="Times New Roman" w:cs="Times New Roman"/>
              </w:rPr>
              <w:t>3%</w:t>
            </w:r>
          </w:p>
        </w:tc>
        <w:tc>
          <w:tcPr>
            <w:tcW w:w="720" w:type="dxa"/>
          </w:tcPr>
          <w:p w:rsidR="007F159D" w:rsidRPr="00C453AD" w:rsidRDefault="007F159D" w:rsidP="000D3F73">
            <w:pPr>
              <w:ind w:left="0"/>
              <w:rPr>
                <w:rFonts w:ascii="Times New Roman" w:hAnsi="Times New Roman" w:cs="Times New Roman"/>
              </w:rPr>
            </w:pPr>
            <w:r w:rsidRPr="00C453AD">
              <w:rPr>
                <w:rFonts w:ascii="Times New Roman" w:hAnsi="Times New Roman" w:cs="Times New Roman"/>
              </w:rPr>
              <w:t>4%</w:t>
            </w:r>
          </w:p>
        </w:tc>
        <w:tc>
          <w:tcPr>
            <w:tcW w:w="720" w:type="dxa"/>
          </w:tcPr>
          <w:p w:rsidR="007F159D" w:rsidRPr="00C453AD" w:rsidRDefault="007F159D" w:rsidP="000D3F73">
            <w:pPr>
              <w:ind w:left="0"/>
              <w:rPr>
                <w:rFonts w:ascii="Times New Roman" w:hAnsi="Times New Roman" w:cs="Times New Roman"/>
              </w:rPr>
            </w:pPr>
            <w:r w:rsidRPr="00C453AD">
              <w:rPr>
                <w:rFonts w:ascii="Times New Roman" w:hAnsi="Times New Roman" w:cs="Times New Roman"/>
              </w:rPr>
              <w:t>4%</w:t>
            </w:r>
          </w:p>
        </w:tc>
        <w:tc>
          <w:tcPr>
            <w:tcW w:w="720" w:type="dxa"/>
          </w:tcPr>
          <w:p w:rsidR="007F159D" w:rsidRPr="00C453AD" w:rsidRDefault="007F159D" w:rsidP="000D3F73">
            <w:pPr>
              <w:ind w:left="0"/>
              <w:rPr>
                <w:rFonts w:ascii="Times New Roman" w:hAnsi="Times New Roman" w:cs="Times New Roman"/>
              </w:rPr>
            </w:pPr>
            <w:r w:rsidRPr="00C453AD">
              <w:rPr>
                <w:rFonts w:ascii="Times New Roman" w:hAnsi="Times New Roman" w:cs="Times New Roman"/>
              </w:rPr>
              <w:t>5%</w:t>
            </w:r>
          </w:p>
        </w:tc>
        <w:tc>
          <w:tcPr>
            <w:tcW w:w="720" w:type="dxa"/>
          </w:tcPr>
          <w:p w:rsidR="007F159D" w:rsidRPr="00C453AD" w:rsidRDefault="007F159D" w:rsidP="000D3F73">
            <w:pPr>
              <w:ind w:left="0"/>
              <w:rPr>
                <w:rFonts w:ascii="Times New Roman" w:hAnsi="Times New Roman" w:cs="Times New Roman"/>
              </w:rPr>
            </w:pPr>
            <w:r w:rsidRPr="00C453AD">
              <w:rPr>
                <w:rFonts w:ascii="Times New Roman" w:hAnsi="Times New Roman" w:cs="Times New Roman"/>
              </w:rPr>
              <w:t>6%</w:t>
            </w:r>
          </w:p>
        </w:tc>
      </w:tr>
    </w:tbl>
    <w:p w:rsidR="009C1FBB" w:rsidRDefault="009C1FBB" w:rsidP="000D3F73">
      <w:pPr>
        <w:ind w:left="0"/>
        <w:rPr>
          <w:rFonts w:ascii="Times New Roman" w:eastAsia="Times New Roman" w:hAnsi="Times New Roman" w:cs="Times New Roman"/>
          <w:sz w:val="24"/>
          <w:szCs w:val="24"/>
        </w:rPr>
      </w:pPr>
    </w:p>
    <w:p w:rsidR="007F159D" w:rsidRDefault="007F159D" w:rsidP="007F159D">
      <w:pPr>
        <w:rPr>
          <w:rFonts w:ascii="Times New Roman" w:hAnsi="Times New Roman" w:cs="Times New Roman"/>
          <w:sz w:val="24"/>
          <w:szCs w:val="24"/>
        </w:rPr>
      </w:pPr>
    </w:p>
    <w:p w:rsidR="00D27A39" w:rsidRDefault="00D27A39" w:rsidP="000D3F73">
      <w:pPr>
        <w:rPr>
          <w:rFonts w:ascii="Times New Roman" w:hAnsi="Times New Roman" w:cs="Times New Roman"/>
          <w:sz w:val="24"/>
          <w:szCs w:val="24"/>
        </w:rPr>
      </w:pPr>
      <w:r w:rsidRPr="00C453AD">
        <w:rPr>
          <w:rFonts w:ascii="Times New Roman" w:hAnsi="Times New Roman" w:cs="Times New Roman"/>
          <w:sz w:val="24"/>
          <w:szCs w:val="24"/>
        </w:rPr>
        <w:lastRenderedPageBreak/>
        <w:t xml:space="preserve">From the Percentage of </w:t>
      </w:r>
      <w:r w:rsidRPr="00C453AD">
        <w:rPr>
          <w:rFonts w:ascii="Times New Roman" w:eastAsia="Times New Roman" w:hAnsi="Times New Roman" w:cs="Times New Roman"/>
          <w:color w:val="000000"/>
          <w:sz w:val="24"/>
          <w:szCs w:val="24"/>
        </w:rPr>
        <w:t>Transportation and communications industries</w:t>
      </w:r>
      <w:r w:rsidRPr="00C453AD">
        <w:rPr>
          <w:rFonts w:ascii="Times New Roman" w:hAnsi="Times New Roman" w:cs="Times New Roman"/>
          <w:sz w:val="24"/>
          <w:szCs w:val="24"/>
        </w:rPr>
        <w:t>, we can see that in 2014 it decreased 1% from the previous year. In 2015, it decreased 1%. In 2016 it decreased 1% from the previous year. And in 2017 it decreased 1%</w:t>
      </w:r>
      <w:r w:rsidR="00C453AD">
        <w:rPr>
          <w:rFonts w:ascii="Times New Roman" w:hAnsi="Times New Roman" w:cs="Times New Roman"/>
          <w:sz w:val="24"/>
          <w:szCs w:val="24"/>
        </w:rPr>
        <w:t xml:space="preserve"> and reached on Tk. </w:t>
      </w:r>
      <w:r w:rsidR="00C453AD" w:rsidRPr="00C453AD">
        <w:rPr>
          <w:rFonts w:ascii="Times New Roman" w:hAnsi="Times New Roman" w:cs="Times New Roman"/>
          <w:sz w:val="24"/>
          <w:szCs w:val="24"/>
        </w:rPr>
        <w:t>5</w:t>
      </w:r>
      <w:r w:rsidR="00EF1DD3">
        <w:rPr>
          <w:rFonts w:ascii="Times New Roman" w:hAnsi="Times New Roman" w:cs="Times New Roman"/>
          <w:sz w:val="24"/>
          <w:szCs w:val="24"/>
        </w:rPr>
        <w:t>,</w:t>
      </w:r>
      <w:r w:rsidR="00C453AD" w:rsidRPr="00C453AD">
        <w:rPr>
          <w:rFonts w:ascii="Times New Roman" w:hAnsi="Times New Roman" w:cs="Times New Roman"/>
          <w:sz w:val="24"/>
          <w:szCs w:val="24"/>
        </w:rPr>
        <w:t>144</w:t>
      </w:r>
      <w:r w:rsidR="00EF1DD3">
        <w:rPr>
          <w:rFonts w:ascii="Times New Roman" w:hAnsi="Times New Roman" w:cs="Times New Roman"/>
          <w:sz w:val="24"/>
          <w:szCs w:val="24"/>
        </w:rPr>
        <w:t>,</w:t>
      </w:r>
      <w:r w:rsidR="00C453AD" w:rsidRPr="00C453AD">
        <w:rPr>
          <w:rFonts w:ascii="Times New Roman" w:hAnsi="Times New Roman" w:cs="Times New Roman"/>
          <w:sz w:val="24"/>
          <w:szCs w:val="24"/>
        </w:rPr>
        <w:t>725</w:t>
      </w:r>
      <w:r w:rsidR="00EF1DD3">
        <w:rPr>
          <w:rFonts w:ascii="Times New Roman" w:hAnsi="Times New Roman" w:cs="Times New Roman"/>
          <w:sz w:val="24"/>
          <w:szCs w:val="24"/>
        </w:rPr>
        <w:t>,</w:t>
      </w:r>
      <w:r w:rsidR="00C453AD" w:rsidRPr="00C453AD">
        <w:rPr>
          <w:rFonts w:ascii="Times New Roman" w:hAnsi="Times New Roman" w:cs="Times New Roman"/>
          <w:sz w:val="24"/>
          <w:szCs w:val="24"/>
        </w:rPr>
        <w:t>850</w:t>
      </w:r>
      <w:r w:rsidR="00EF1DD3">
        <w:rPr>
          <w:rFonts w:ascii="Times New Roman" w:hAnsi="Times New Roman" w:cs="Times New Roman"/>
          <w:sz w:val="24"/>
          <w:szCs w:val="24"/>
        </w:rPr>
        <w:t>/- from previous years</w:t>
      </w:r>
      <w:r w:rsidRPr="00C453AD">
        <w:rPr>
          <w:rFonts w:ascii="Times New Roman" w:hAnsi="Times New Roman" w:cs="Times New Roman"/>
          <w:sz w:val="24"/>
          <w:szCs w:val="24"/>
        </w:rPr>
        <w:t xml:space="preserve">. </w:t>
      </w:r>
    </w:p>
    <w:p w:rsidR="001D1F20" w:rsidRPr="00C453AD" w:rsidRDefault="007F159D" w:rsidP="009C1FBB">
      <w:pPr>
        <w:rPr>
          <w:rFonts w:ascii="Times New Roman" w:hAnsi="Times New Roman" w:cs="Times New Roman"/>
          <w:sz w:val="24"/>
          <w:szCs w:val="24"/>
        </w:rPr>
      </w:pPr>
      <w:r>
        <w:rPr>
          <w:rFonts w:ascii="Times New Roman" w:hAnsi="Times New Roman" w:cs="Times New Roman"/>
          <w:sz w:val="24"/>
          <w:szCs w:val="24"/>
        </w:rPr>
        <w:t xml:space="preserve">            </w:t>
      </w:r>
      <w:r>
        <w:rPr>
          <w:noProof/>
          <w:sz w:val="24"/>
          <w:szCs w:val="24"/>
        </w:rPr>
        <w:drawing>
          <wp:inline distT="0" distB="0" distL="0" distR="0" wp14:anchorId="1582DBE5" wp14:editId="583AA041">
            <wp:extent cx="5486400" cy="32004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D3F73" w:rsidRDefault="000D3F73" w:rsidP="000D3F73">
      <w:pPr>
        <w:ind w:left="0"/>
        <w:jc w:val="lef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p>
    <w:p w:rsidR="000D3F73" w:rsidRDefault="000D3F73" w:rsidP="002C6D61">
      <w:pPr>
        <w:ind w:left="0"/>
        <w:jc w:val="left"/>
        <w:rPr>
          <w:rFonts w:ascii="Times New Roman" w:eastAsia="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7F159D" w:rsidRPr="005F60D0">
        <w:rPr>
          <w:rFonts w:ascii="Times New Roman" w:hAnsi="Times New Roman" w:cs="Times New Roman"/>
          <w:b/>
          <w:color w:val="000000" w:themeColor="text1"/>
          <w:sz w:val="24"/>
          <w:szCs w:val="24"/>
        </w:rPr>
        <w:t xml:space="preserve">Figure: </w:t>
      </w:r>
      <w:r w:rsidR="007F159D" w:rsidRPr="005F60D0">
        <w:rPr>
          <w:rFonts w:ascii="Times New Roman" w:hAnsi="Times New Roman" w:cs="Times New Roman"/>
          <w:b/>
          <w:color w:val="000000" w:themeColor="text1"/>
          <w:sz w:val="24"/>
          <w:szCs w:val="24"/>
          <w:shd w:val="clear" w:color="auto" w:fill="FFFFFF"/>
        </w:rPr>
        <w:t xml:space="preserve">Percentages of changes on </w:t>
      </w:r>
      <w:r w:rsidR="007F159D">
        <w:rPr>
          <w:rFonts w:ascii="Times New Roman" w:eastAsia="Times New Roman" w:hAnsi="Times New Roman" w:cs="Times New Roman"/>
          <w:b/>
          <w:color w:val="000000" w:themeColor="text1"/>
          <w:sz w:val="24"/>
          <w:szCs w:val="24"/>
        </w:rPr>
        <w:t>transportation and communications</w:t>
      </w:r>
      <w:r>
        <w:rPr>
          <w:rFonts w:ascii="Times New Roman" w:eastAsia="Times New Roman" w:hAnsi="Times New Roman" w:cs="Times New Roman"/>
          <w:b/>
          <w:color w:val="000000" w:themeColor="text1"/>
          <w:sz w:val="24"/>
          <w:szCs w:val="24"/>
        </w:rPr>
        <w:t xml:space="preserve"> </w:t>
      </w:r>
      <w:r w:rsidR="00781FCF">
        <w:rPr>
          <w:rFonts w:ascii="Times New Roman" w:eastAsia="Times New Roman" w:hAnsi="Times New Roman" w:cs="Times New Roman"/>
          <w:b/>
          <w:color w:val="000000" w:themeColor="text1"/>
          <w:sz w:val="24"/>
          <w:szCs w:val="24"/>
        </w:rPr>
        <w:t>industries</w:t>
      </w:r>
    </w:p>
    <w:p w:rsidR="000D3F73" w:rsidRPr="00781FCF" w:rsidRDefault="000D3F73" w:rsidP="00781FCF">
      <w:pPr>
        <w:jc w:val="center"/>
        <w:rPr>
          <w:rFonts w:ascii="Times New Roman" w:eastAsia="Times New Roman" w:hAnsi="Times New Roman" w:cs="Times New Roman"/>
          <w:b/>
          <w:color w:val="000000" w:themeColor="text1"/>
          <w:sz w:val="24"/>
          <w:szCs w:val="24"/>
        </w:rPr>
      </w:pPr>
    </w:p>
    <w:p w:rsidR="00781FCF" w:rsidRPr="002C6D61" w:rsidRDefault="002D46BE"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2D46BE">
        <w:rPr>
          <w:rFonts w:ascii="Times New Roman" w:eastAsia="Times New Roman" w:hAnsi="Times New Roman" w:cs="Times New Roman"/>
          <w:b/>
          <w:color w:val="2E74B5" w:themeColor="accent1" w:themeShade="BF"/>
          <w:sz w:val="32"/>
        </w:rPr>
        <w:t>O</w:t>
      </w:r>
      <w:r w:rsidR="007C1C56" w:rsidRPr="002D46BE">
        <w:rPr>
          <w:rFonts w:ascii="Times New Roman" w:eastAsia="Times New Roman" w:hAnsi="Times New Roman" w:cs="Times New Roman"/>
          <w:b/>
          <w:color w:val="2E74B5" w:themeColor="accent1" w:themeShade="BF"/>
          <w:sz w:val="32"/>
        </w:rPr>
        <w:t>thers</w:t>
      </w:r>
      <w:r w:rsidR="00023B62">
        <w:rPr>
          <w:rFonts w:ascii="Times New Roman" w:eastAsia="Times New Roman" w:hAnsi="Times New Roman" w:cs="Times New Roman"/>
          <w:b/>
          <w:color w:val="2E74B5" w:themeColor="accent1" w:themeShade="BF"/>
          <w:sz w:val="32"/>
        </w:rPr>
        <w:t xml:space="preserve"> Loans &amp; Advances</w:t>
      </w:r>
    </w:p>
    <w:p w:rsidR="002C6D61" w:rsidRDefault="002C6D61" w:rsidP="000D3F73">
      <w:pPr>
        <w:pStyle w:val="ListParagraph"/>
        <w:rPr>
          <w:rFonts w:ascii="Times New Roman" w:eastAsia="Times New Roman" w:hAnsi="Times New Roman" w:cs="Times New Roman"/>
          <w:sz w:val="24"/>
          <w:szCs w:val="24"/>
        </w:rPr>
      </w:pPr>
    </w:p>
    <w:p w:rsidR="00781FCF" w:rsidRPr="002C6D61" w:rsidRDefault="00781FCF" w:rsidP="002C6D61">
      <w:pPr>
        <w:pStyle w:val="ListParagraph"/>
        <w:rPr>
          <w:rFonts w:ascii="Times New Roman" w:eastAsia="Times New Roman" w:hAnsi="Times New Roman" w:cs="Times New Roman"/>
          <w:sz w:val="24"/>
          <w:szCs w:val="24"/>
        </w:rPr>
      </w:pPr>
      <w:r w:rsidRPr="00781FCF">
        <w:rPr>
          <w:rFonts w:ascii="Times New Roman" w:eastAsia="Times New Roman" w:hAnsi="Times New Roman" w:cs="Times New Roman"/>
          <w:sz w:val="24"/>
          <w:szCs w:val="24"/>
        </w:rPr>
        <w:t>City Bank Limited gives others types of loans. The percentages of changes on other loans and advances of Ci</w:t>
      </w:r>
      <w:r w:rsidR="002C6D61">
        <w:rPr>
          <w:rFonts w:ascii="Times New Roman" w:eastAsia="Times New Roman" w:hAnsi="Times New Roman" w:cs="Times New Roman"/>
          <w:sz w:val="24"/>
          <w:szCs w:val="24"/>
        </w:rPr>
        <w:t>ty Bank Limited are given below:</w:t>
      </w:r>
    </w:p>
    <w:p w:rsidR="009B358F" w:rsidRDefault="009B358F" w:rsidP="000D3F73">
      <w:pPr>
        <w:spacing w:line="240" w:lineRule="auto"/>
        <w:jc w:val="center"/>
        <w:rPr>
          <w:sz w:val="24"/>
          <w:szCs w:val="24"/>
        </w:rPr>
      </w:pPr>
    </w:p>
    <w:tbl>
      <w:tblPr>
        <w:tblStyle w:val="TableGrid"/>
        <w:tblW w:w="8640" w:type="dxa"/>
        <w:tblInd w:w="828" w:type="dxa"/>
        <w:tblLook w:val="04A0" w:firstRow="1" w:lastRow="0" w:firstColumn="1" w:lastColumn="0" w:noHBand="0" w:noVBand="1"/>
      </w:tblPr>
      <w:tblGrid>
        <w:gridCol w:w="2777"/>
        <w:gridCol w:w="1170"/>
        <w:gridCol w:w="1070"/>
        <w:gridCol w:w="1170"/>
        <w:gridCol w:w="1260"/>
        <w:gridCol w:w="1193"/>
      </w:tblGrid>
      <w:tr w:rsidR="007C1C56" w:rsidTr="006D0283">
        <w:tc>
          <w:tcPr>
            <w:tcW w:w="2777" w:type="dxa"/>
          </w:tcPr>
          <w:p w:rsidR="007C1C56" w:rsidRPr="005B3E21" w:rsidRDefault="007C1C56" w:rsidP="000D3F73">
            <w:pPr>
              <w:ind w:left="0"/>
              <w:jc w:val="center"/>
              <w:rPr>
                <w:rFonts w:ascii="Times New Roman" w:hAnsi="Times New Roman" w:cs="Times New Roman"/>
                <w:b/>
                <w:sz w:val="24"/>
              </w:rPr>
            </w:pPr>
            <w:r w:rsidRPr="005B3E21">
              <w:rPr>
                <w:rFonts w:ascii="Times New Roman" w:hAnsi="Times New Roman" w:cs="Times New Roman"/>
                <w:b/>
                <w:sz w:val="24"/>
              </w:rPr>
              <w:t>Years</w:t>
            </w:r>
          </w:p>
        </w:tc>
        <w:tc>
          <w:tcPr>
            <w:tcW w:w="1170" w:type="dxa"/>
          </w:tcPr>
          <w:p w:rsidR="007C1C56" w:rsidRPr="005B3E21" w:rsidRDefault="007C1C56" w:rsidP="000D3F73">
            <w:pPr>
              <w:ind w:left="0"/>
              <w:jc w:val="center"/>
              <w:rPr>
                <w:rFonts w:ascii="Times New Roman" w:hAnsi="Times New Roman" w:cs="Times New Roman"/>
                <w:b/>
                <w:sz w:val="24"/>
              </w:rPr>
            </w:pPr>
            <w:r w:rsidRPr="005B3E21">
              <w:rPr>
                <w:rFonts w:ascii="Times New Roman" w:hAnsi="Times New Roman" w:cs="Times New Roman"/>
                <w:b/>
                <w:sz w:val="24"/>
              </w:rPr>
              <w:t>2017</w:t>
            </w:r>
          </w:p>
        </w:tc>
        <w:tc>
          <w:tcPr>
            <w:tcW w:w="1070" w:type="dxa"/>
          </w:tcPr>
          <w:p w:rsidR="007C1C56" w:rsidRPr="005B3E21" w:rsidRDefault="007C1C56" w:rsidP="000D3F73">
            <w:pPr>
              <w:ind w:left="0"/>
              <w:jc w:val="center"/>
              <w:rPr>
                <w:rFonts w:ascii="Times New Roman" w:hAnsi="Times New Roman" w:cs="Times New Roman"/>
                <w:b/>
                <w:sz w:val="24"/>
              </w:rPr>
            </w:pPr>
            <w:r w:rsidRPr="005B3E21">
              <w:rPr>
                <w:rFonts w:ascii="Times New Roman" w:hAnsi="Times New Roman" w:cs="Times New Roman"/>
                <w:b/>
                <w:sz w:val="24"/>
              </w:rPr>
              <w:t>2016</w:t>
            </w:r>
          </w:p>
        </w:tc>
        <w:tc>
          <w:tcPr>
            <w:tcW w:w="1170" w:type="dxa"/>
          </w:tcPr>
          <w:p w:rsidR="007C1C56" w:rsidRPr="005B3E21" w:rsidRDefault="007C1C56" w:rsidP="000D3F73">
            <w:pPr>
              <w:ind w:left="0"/>
              <w:jc w:val="center"/>
              <w:rPr>
                <w:rFonts w:ascii="Times New Roman" w:hAnsi="Times New Roman" w:cs="Times New Roman"/>
                <w:b/>
                <w:sz w:val="24"/>
              </w:rPr>
            </w:pPr>
            <w:r w:rsidRPr="005B3E21">
              <w:rPr>
                <w:rFonts w:ascii="Times New Roman" w:hAnsi="Times New Roman" w:cs="Times New Roman"/>
                <w:b/>
                <w:sz w:val="24"/>
              </w:rPr>
              <w:t>2015</w:t>
            </w:r>
          </w:p>
        </w:tc>
        <w:tc>
          <w:tcPr>
            <w:tcW w:w="1260" w:type="dxa"/>
          </w:tcPr>
          <w:p w:rsidR="007C1C56" w:rsidRPr="005B3E21" w:rsidRDefault="007C1C56" w:rsidP="000D3F73">
            <w:pPr>
              <w:ind w:left="0"/>
              <w:jc w:val="center"/>
              <w:rPr>
                <w:rFonts w:ascii="Times New Roman" w:hAnsi="Times New Roman" w:cs="Times New Roman"/>
                <w:b/>
                <w:sz w:val="24"/>
              </w:rPr>
            </w:pPr>
            <w:r w:rsidRPr="005B3E21">
              <w:rPr>
                <w:rFonts w:ascii="Times New Roman" w:hAnsi="Times New Roman" w:cs="Times New Roman"/>
                <w:b/>
                <w:sz w:val="24"/>
              </w:rPr>
              <w:t>2014</w:t>
            </w:r>
          </w:p>
        </w:tc>
        <w:tc>
          <w:tcPr>
            <w:tcW w:w="1193" w:type="dxa"/>
          </w:tcPr>
          <w:p w:rsidR="007C1C56" w:rsidRPr="005B3E21" w:rsidRDefault="007C1C56" w:rsidP="000D3F73">
            <w:pPr>
              <w:ind w:left="0"/>
              <w:jc w:val="center"/>
              <w:rPr>
                <w:rFonts w:ascii="Times New Roman" w:hAnsi="Times New Roman" w:cs="Times New Roman"/>
                <w:b/>
                <w:sz w:val="24"/>
              </w:rPr>
            </w:pPr>
            <w:r w:rsidRPr="005B3E21">
              <w:rPr>
                <w:rFonts w:ascii="Times New Roman" w:hAnsi="Times New Roman" w:cs="Times New Roman"/>
                <w:b/>
                <w:sz w:val="24"/>
              </w:rPr>
              <w:t>2013</w:t>
            </w:r>
          </w:p>
        </w:tc>
      </w:tr>
      <w:tr w:rsidR="006817F1" w:rsidTr="006D0283">
        <w:tc>
          <w:tcPr>
            <w:tcW w:w="2777" w:type="dxa"/>
          </w:tcPr>
          <w:p w:rsidR="006817F1" w:rsidRPr="005B3E21" w:rsidRDefault="006817F1" w:rsidP="000D3F73">
            <w:pPr>
              <w:ind w:left="0"/>
              <w:rPr>
                <w:rFonts w:ascii="Times New Roman" w:hAnsi="Times New Roman" w:cs="Times New Roman"/>
                <w:sz w:val="24"/>
              </w:rPr>
            </w:pPr>
            <w:r w:rsidRPr="005B3E21">
              <w:rPr>
                <w:rFonts w:ascii="Times New Roman" w:hAnsi="Times New Roman" w:cs="Times New Roman"/>
                <w:sz w:val="24"/>
              </w:rPr>
              <w:t>% of Others Loans</w:t>
            </w:r>
          </w:p>
        </w:tc>
        <w:tc>
          <w:tcPr>
            <w:tcW w:w="1170" w:type="dxa"/>
          </w:tcPr>
          <w:p w:rsidR="006817F1" w:rsidRPr="005B3E21" w:rsidRDefault="006817F1" w:rsidP="000D3F73">
            <w:pPr>
              <w:ind w:left="0"/>
              <w:jc w:val="center"/>
              <w:rPr>
                <w:rFonts w:ascii="Times New Roman" w:hAnsi="Times New Roman" w:cs="Times New Roman"/>
                <w:sz w:val="24"/>
              </w:rPr>
            </w:pPr>
            <w:r w:rsidRPr="005B3E21">
              <w:rPr>
                <w:rFonts w:ascii="Times New Roman" w:hAnsi="Times New Roman" w:cs="Times New Roman"/>
                <w:sz w:val="24"/>
              </w:rPr>
              <w:t>18%</w:t>
            </w:r>
          </w:p>
        </w:tc>
        <w:tc>
          <w:tcPr>
            <w:tcW w:w="1070" w:type="dxa"/>
          </w:tcPr>
          <w:p w:rsidR="006817F1" w:rsidRPr="005B3E21" w:rsidRDefault="006817F1" w:rsidP="000D3F73">
            <w:pPr>
              <w:ind w:left="0"/>
              <w:jc w:val="center"/>
              <w:rPr>
                <w:rFonts w:ascii="Times New Roman" w:hAnsi="Times New Roman" w:cs="Times New Roman"/>
                <w:sz w:val="24"/>
              </w:rPr>
            </w:pPr>
            <w:r w:rsidRPr="005B3E21">
              <w:rPr>
                <w:rFonts w:ascii="Times New Roman" w:hAnsi="Times New Roman" w:cs="Times New Roman"/>
                <w:sz w:val="24"/>
              </w:rPr>
              <w:t>18%</w:t>
            </w:r>
          </w:p>
        </w:tc>
        <w:tc>
          <w:tcPr>
            <w:tcW w:w="1170" w:type="dxa"/>
          </w:tcPr>
          <w:p w:rsidR="006817F1" w:rsidRPr="005B3E21" w:rsidRDefault="006817F1" w:rsidP="000D3F73">
            <w:pPr>
              <w:ind w:left="0"/>
              <w:jc w:val="center"/>
              <w:rPr>
                <w:rFonts w:ascii="Times New Roman" w:hAnsi="Times New Roman" w:cs="Times New Roman"/>
                <w:sz w:val="24"/>
              </w:rPr>
            </w:pPr>
            <w:r w:rsidRPr="005B3E21">
              <w:rPr>
                <w:rFonts w:ascii="Times New Roman" w:hAnsi="Times New Roman" w:cs="Times New Roman"/>
                <w:sz w:val="24"/>
              </w:rPr>
              <w:t>10%</w:t>
            </w:r>
          </w:p>
        </w:tc>
        <w:tc>
          <w:tcPr>
            <w:tcW w:w="1260" w:type="dxa"/>
          </w:tcPr>
          <w:p w:rsidR="006817F1" w:rsidRPr="005B3E21" w:rsidRDefault="006817F1" w:rsidP="000D3F73">
            <w:pPr>
              <w:ind w:left="0"/>
              <w:jc w:val="center"/>
              <w:rPr>
                <w:rFonts w:ascii="Times New Roman" w:hAnsi="Times New Roman" w:cs="Times New Roman"/>
                <w:sz w:val="24"/>
              </w:rPr>
            </w:pPr>
            <w:r w:rsidRPr="005B3E21">
              <w:rPr>
                <w:rFonts w:ascii="Times New Roman" w:hAnsi="Times New Roman" w:cs="Times New Roman"/>
                <w:sz w:val="24"/>
              </w:rPr>
              <w:t>12%</w:t>
            </w:r>
          </w:p>
        </w:tc>
        <w:tc>
          <w:tcPr>
            <w:tcW w:w="1193" w:type="dxa"/>
          </w:tcPr>
          <w:p w:rsidR="006817F1" w:rsidRPr="005B3E21" w:rsidRDefault="006817F1" w:rsidP="000D3F73">
            <w:pPr>
              <w:ind w:left="0"/>
              <w:jc w:val="center"/>
              <w:rPr>
                <w:rFonts w:ascii="Times New Roman" w:hAnsi="Times New Roman" w:cs="Times New Roman"/>
                <w:sz w:val="24"/>
              </w:rPr>
            </w:pPr>
            <w:r w:rsidRPr="005B3E21">
              <w:rPr>
                <w:rFonts w:ascii="Times New Roman" w:hAnsi="Times New Roman" w:cs="Times New Roman"/>
                <w:sz w:val="24"/>
              </w:rPr>
              <w:t>19%</w:t>
            </w:r>
          </w:p>
        </w:tc>
      </w:tr>
    </w:tbl>
    <w:p w:rsidR="007C1C56" w:rsidRDefault="007C1C56" w:rsidP="00D27A39">
      <w:pPr>
        <w:spacing w:line="240" w:lineRule="auto"/>
        <w:rPr>
          <w:sz w:val="24"/>
          <w:szCs w:val="24"/>
        </w:rPr>
      </w:pPr>
    </w:p>
    <w:p w:rsidR="00CF3842" w:rsidRPr="005B3E21" w:rsidRDefault="00CF3842" w:rsidP="005B3E21">
      <w:pPr>
        <w:rPr>
          <w:rFonts w:ascii="Times New Roman" w:hAnsi="Times New Roman" w:cs="Times New Roman"/>
          <w:sz w:val="24"/>
          <w:szCs w:val="24"/>
        </w:rPr>
      </w:pPr>
      <w:r w:rsidRPr="005B3E21">
        <w:rPr>
          <w:rFonts w:ascii="Times New Roman" w:hAnsi="Times New Roman" w:cs="Times New Roman"/>
          <w:sz w:val="24"/>
          <w:szCs w:val="24"/>
        </w:rPr>
        <w:t xml:space="preserve">From the Percentage of </w:t>
      </w:r>
      <w:r w:rsidRPr="005B3E21">
        <w:rPr>
          <w:rFonts w:ascii="Times New Roman" w:eastAsia="Times New Roman" w:hAnsi="Times New Roman" w:cs="Times New Roman"/>
          <w:color w:val="000000"/>
          <w:sz w:val="24"/>
          <w:szCs w:val="24"/>
        </w:rPr>
        <w:t>others</w:t>
      </w:r>
      <w:r w:rsidRPr="005B3E21">
        <w:rPr>
          <w:rFonts w:ascii="Times New Roman" w:hAnsi="Times New Roman" w:cs="Times New Roman"/>
          <w:sz w:val="24"/>
          <w:szCs w:val="24"/>
        </w:rPr>
        <w:t>, we can see that in 2014 it decreased 7% from the previous year. In 2015, it decreased 2%. In 2016 it increased 8% from the previous year. And in 2017 it was same</w:t>
      </w:r>
      <w:r w:rsidR="002D46BE">
        <w:rPr>
          <w:rFonts w:ascii="Times New Roman" w:hAnsi="Times New Roman" w:cs="Times New Roman"/>
          <w:sz w:val="24"/>
          <w:szCs w:val="24"/>
        </w:rPr>
        <w:t xml:space="preserve"> and reached on Tk. </w:t>
      </w:r>
      <w:r w:rsidR="002D46BE" w:rsidRPr="002D46BE">
        <w:rPr>
          <w:rFonts w:ascii="Times New Roman" w:hAnsi="Times New Roman" w:cs="Times New Roman"/>
          <w:sz w:val="24"/>
          <w:szCs w:val="24"/>
        </w:rPr>
        <w:t>17</w:t>
      </w:r>
      <w:r w:rsidR="002D46BE">
        <w:rPr>
          <w:rFonts w:ascii="Times New Roman" w:hAnsi="Times New Roman" w:cs="Times New Roman"/>
          <w:sz w:val="24"/>
          <w:szCs w:val="24"/>
        </w:rPr>
        <w:t>,</w:t>
      </w:r>
      <w:r w:rsidR="002D46BE" w:rsidRPr="002D46BE">
        <w:rPr>
          <w:rFonts w:ascii="Times New Roman" w:hAnsi="Times New Roman" w:cs="Times New Roman"/>
          <w:sz w:val="24"/>
          <w:szCs w:val="24"/>
        </w:rPr>
        <w:t>176</w:t>
      </w:r>
      <w:r w:rsidR="002D46BE">
        <w:rPr>
          <w:rFonts w:ascii="Times New Roman" w:hAnsi="Times New Roman" w:cs="Times New Roman"/>
          <w:sz w:val="24"/>
          <w:szCs w:val="24"/>
        </w:rPr>
        <w:t>,</w:t>
      </w:r>
      <w:r w:rsidR="002D46BE" w:rsidRPr="002D46BE">
        <w:rPr>
          <w:rFonts w:ascii="Times New Roman" w:hAnsi="Times New Roman" w:cs="Times New Roman"/>
          <w:sz w:val="24"/>
          <w:szCs w:val="24"/>
        </w:rPr>
        <w:t>797</w:t>
      </w:r>
      <w:r w:rsidR="002D46BE">
        <w:rPr>
          <w:rFonts w:ascii="Times New Roman" w:hAnsi="Times New Roman" w:cs="Times New Roman"/>
          <w:sz w:val="24"/>
          <w:szCs w:val="24"/>
        </w:rPr>
        <w:t>,</w:t>
      </w:r>
      <w:r w:rsidR="002D46BE" w:rsidRPr="002D46BE">
        <w:rPr>
          <w:rFonts w:ascii="Times New Roman" w:hAnsi="Times New Roman" w:cs="Times New Roman"/>
          <w:sz w:val="24"/>
          <w:szCs w:val="24"/>
        </w:rPr>
        <w:t>760</w:t>
      </w:r>
      <w:r w:rsidR="002D46BE">
        <w:rPr>
          <w:rFonts w:ascii="Times New Roman" w:hAnsi="Times New Roman" w:cs="Times New Roman"/>
          <w:sz w:val="24"/>
          <w:szCs w:val="24"/>
        </w:rPr>
        <w:t>/- from previous year</w:t>
      </w:r>
      <w:r w:rsidRPr="005B3E21">
        <w:rPr>
          <w:rFonts w:ascii="Times New Roman" w:hAnsi="Times New Roman" w:cs="Times New Roman"/>
          <w:sz w:val="24"/>
          <w:szCs w:val="24"/>
        </w:rPr>
        <w:t xml:space="preserve">.  </w:t>
      </w:r>
    </w:p>
    <w:p w:rsidR="00D27A39" w:rsidRPr="005B3E21" w:rsidRDefault="00D27A39" w:rsidP="005B3E21">
      <w:pPr>
        <w:rPr>
          <w:rFonts w:ascii="Times New Roman" w:hAnsi="Times New Roman" w:cs="Times New Roman"/>
          <w:b/>
          <w:sz w:val="24"/>
          <w:szCs w:val="24"/>
        </w:rPr>
      </w:pPr>
    </w:p>
    <w:p w:rsidR="00D27A39" w:rsidRDefault="008407F5" w:rsidP="00B54BEB">
      <w:pPr>
        <w:rPr>
          <w:b/>
        </w:rPr>
      </w:pPr>
      <w:r>
        <w:rPr>
          <w:b/>
        </w:rPr>
        <w:lastRenderedPageBreak/>
        <w:t xml:space="preserve">            </w:t>
      </w:r>
      <w:r w:rsidR="006817F1">
        <w:rPr>
          <w:b/>
          <w:noProof/>
        </w:rPr>
        <w:drawing>
          <wp:inline distT="0" distB="0" distL="0" distR="0" wp14:anchorId="5C22C311" wp14:editId="3CA23AC4">
            <wp:extent cx="5486400" cy="32004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97A71" w:rsidRDefault="00397A71" w:rsidP="00023B62">
      <w:pPr>
        <w:jc w:val="center"/>
        <w:rPr>
          <w:rFonts w:ascii="Times New Roman" w:hAnsi="Times New Roman" w:cs="Times New Roman"/>
          <w:b/>
          <w:sz w:val="24"/>
          <w:szCs w:val="24"/>
        </w:rPr>
      </w:pPr>
    </w:p>
    <w:p w:rsidR="006817F1" w:rsidRPr="00023B62" w:rsidRDefault="00023B62" w:rsidP="00023B62">
      <w:pPr>
        <w:jc w:val="center"/>
        <w:rPr>
          <w:rFonts w:ascii="Times New Roman" w:hAnsi="Times New Roman" w:cs="Times New Roman"/>
          <w:b/>
          <w:sz w:val="24"/>
          <w:szCs w:val="24"/>
        </w:rPr>
      </w:pPr>
      <w:r w:rsidRPr="00023B62">
        <w:rPr>
          <w:rFonts w:ascii="Times New Roman" w:hAnsi="Times New Roman" w:cs="Times New Roman"/>
          <w:b/>
          <w:sz w:val="24"/>
          <w:szCs w:val="24"/>
        </w:rPr>
        <w:t xml:space="preserve">Figure: </w:t>
      </w:r>
      <w:r w:rsidRPr="00023B62">
        <w:rPr>
          <w:rFonts w:ascii="Times New Roman" w:hAnsi="Times New Roman" w:cs="Times New Roman"/>
          <w:b/>
          <w:color w:val="000000" w:themeColor="text1"/>
          <w:sz w:val="24"/>
          <w:szCs w:val="24"/>
          <w:shd w:val="clear" w:color="auto" w:fill="FFFFFF"/>
        </w:rPr>
        <w:t>Percentages of changes on others loans &amp; advances</w:t>
      </w:r>
    </w:p>
    <w:p w:rsidR="006817F1" w:rsidRDefault="006817F1" w:rsidP="00B54BEB">
      <w:pPr>
        <w:rPr>
          <w:b/>
        </w:rPr>
      </w:pPr>
    </w:p>
    <w:p w:rsidR="006817F1" w:rsidRDefault="006817F1" w:rsidP="00B54BEB">
      <w:pPr>
        <w:rPr>
          <w:b/>
        </w:rPr>
      </w:pPr>
    </w:p>
    <w:p w:rsidR="006817F1" w:rsidRDefault="006817F1" w:rsidP="00B54BEB">
      <w:pPr>
        <w:rPr>
          <w:b/>
        </w:rPr>
      </w:pPr>
    </w:p>
    <w:p w:rsidR="006817F1" w:rsidRDefault="006817F1" w:rsidP="00B54BEB">
      <w:pPr>
        <w:rPr>
          <w:b/>
        </w:rPr>
      </w:pPr>
    </w:p>
    <w:p w:rsidR="006817F1" w:rsidRDefault="006817F1" w:rsidP="00B54BEB">
      <w:pPr>
        <w:rPr>
          <w:b/>
        </w:rPr>
      </w:pPr>
    </w:p>
    <w:p w:rsidR="006817F1" w:rsidRDefault="006817F1" w:rsidP="00B54BEB">
      <w:pPr>
        <w:rPr>
          <w:b/>
        </w:rPr>
      </w:pPr>
    </w:p>
    <w:p w:rsidR="00CF6FC6" w:rsidRDefault="00CF6FC6" w:rsidP="00B54BEB">
      <w:pPr>
        <w:rPr>
          <w:b/>
        </w:rPr>
      </w:pPr>
    </w:p>
    <w:p w:rsidR="00003826" w:rsidRDefault="003E67CE" w:rsidP="00B54BEB">
      <w:pPr>
        <w:rPr>
          <w:b/>
        </w:rPr>
      </w:pPr>
      <w:r>
        <w:rPr>
          <w:b/>
        </w:rPr>
        <w:lastRenderedPageBreak/>
        <w:t xml:space="preserve">              </w:t>
      </w:r>
      <w:r w:rsidR="00CF6FC6">
        <w:rPr>
          <w:b/>
          <w:noProof/>
        </w:rPr>
        <w:drawing>
          <wp:inline distT="0" distB="0" distL="0" distR="0" wp14:anchorId="36B55801" wp14:editId="65FE004B">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97A71" w:rsidRDefault="00397A71" w:rsidP="004E1BDF">
      <w:pPr>
        <w:jc w:val="center"/>
        <w:rPr>
          <w:rFonts w:ascii="Times New Roman" w:hAnsi="Times New Roman" w:cs="Times New Roman"/>
          <w:b/>
          <w:color w:val="000000" w:themeColor="text1"/>
          <w:sz w:val="24"/>
          <w:szCs w:val="24"/>
        </w:rPr>
      </w:pPr>
    </w:p>
    <w:p w:rsidR="004E1BDF" w:rsidRPr="005F7CCF" w:rsidRDefault="004E1BDF" w:rsidP="004E1BDF">
      <w:pPr>
        <w:jc w:val="center"/>
        <w:rPr>
          <w:rFonts w:ascii="Times New Roman" w:hAnsi="Times New Roman" w:cs="Times New Roman"/>
          <w:b/>
          <w:color w:val="000000" w:themeColor="text1"/>
          <w:sz w:val="24"/>
          <w:szCs w:val="24"/>
        </w:rPr>
      </w:pPr>
      <w:r w:rsidRPr="005F7CCF">
        <w:rPr>
          <w:rFonts w:ascii="Times New Roman" w:hAnsi="Times New Roman" w:cs="Times New Roman"/>
          <w:b/>
          <w:color w:val="000000" w:themeColor="text1"/>
          <w:sz w:val="24"/>
          <w:szCs w:val="24"/>
        </w:rPr>
        <w:t xml:space="preserve">Figure: Percentages of changes on </w:t>
      </w:r>
      <w:r w:rsidR="0067317B">
        <w:rPr>
          <w:rFonts w:ascii="Times New Roman" w:hAnsi="Times New Roman" w:cs="Times New Roman"/>
          <w:b/>
          <w:bCs/>
          <w:color w:val="000000" w:themeColor="text1"/>
          <w:sz w:val="24"/>
          <w:szCs w:val="24"/>
        </w:rPr>
        <w:t>industry-</w:t>
      </w:r>
      <w:r>
        <w:rPr>
          <w:rFonts w:ascii="Times New Roman" w:hAnsi="Times New Roman" w:cs="Times New Roman"/>
          <w:b/>
          <w:bCs/>
          <w:color w:val="000000" w:themeColor="text1"/>
          <w:sz w:val="24"/>
          <w:szCs w:val="24"/>
        </w:rPr>
        <w:t>wise loans &amp; advances in</w:t>
      </w:r>
      <w:r w:rsidRPr="005F7CCF">
        <w:rPr>
          <w:rFonts w:ascii="Times New Roman" w:hAnsi="Times New Roman" w:cs="Times New Roman"/>
          <w:b/>
          <w:color w:val="000000" w:themeColor="text1"/>
          <w:sz w:val="24"/>
          <w:szCs w:val="24"/>
        </w:rPr>
        <w:t xml:space="preserve"> 2017.</w:t>
      </w:r>
    </w:p>
    <w:p w:rsidR="00003826" w:rsidRPr="00003826" w:rsidRDefault="00003826" w:rsidP="00B54BEB"/>
    <w:p w:rsidR="00397A71" w:rsidRDefault="00397A71" w:rsidP="003E67CE">
      <w:pPr>
        <w:rPr>
          <w:rFonts w:ascii="Times New Roman" w:hAnsi="Times New Roman" w:cs="Times New Roman"/>
          <w:sz w:val="24"/>
          <w:szCs w:val="24"/>
        </w:rPr>
      </w:pPr>
    </w:p>
    <w:p w:rsidR="00951534" w:rsidRPr="003E67CE" w:rsidRDefault="003E67CE" w:rsidP="00397A71">
      <w:pPr>
        <w:rPr>
          <w:rFonts w:ascii="Times New Roman" w:hAnsi="Times New Roman" w:cs="Times New Roman"/>
        </w:rPr>
      </w:pPr>
      <w:r w:rsidRPr="003E67CE">
        <w:rPr>
          <w:rFonts w:ascii="Times New Roman" w:hAnsi="Times New Roman" w:cs="Times New Roman"/>
          <w:sz w:val="24"/>
          <w:szCs w:val="24"/>
        </w:rPr>
        <w:t xml:space="preserve">From this chart it is clearly showed that City Bank Limited gives more concentration on </w:t>
      </w:r>
      <w:r w:rsidR="00BC7222" w:rsidRPr="00BC7222">
        <w:rPr>
          <w:rFonts w:ascii="Times New Roman" w:hAnsi="Times New Roman" w:cs="Times New Roman"/>
          <w:b/>
          <w:sz w:val="24"/>
          <w:szCs w:val="24"/>
        </w:rPr>
        <w:t xml:space="preserve">Large and Medium </w:t>
      </w:r>
      <w:r w:rsidRPr="00BC7222">
        <w:rPr>
          <w:rFonts w:ascii="Times New Roman" w:hAnsi="Times New Roman" w:cs="Times New Roman"/>
          <w:b/>
          <w:sz w:val="24"/>
          <w:szCs w:val="24"/>
        </w:rPr>
        <w:t>Industrial</w:t>
      </w:r>
      <w:r w:rsidR="005565BC">
        <w:rPr>
          <w:rFonts w:ascii="Times New Roman" w:hAnsi="Times New Roman" w:cs="Times New Roman"/>
          <w:b/>
          <w:sz w:val="24"/>
          <w:szCs w:val="24"/>
        </w:rPr>
        <w:t xml:space="preserve"> Loans</w:t>
      </w:r>
      <w:r w:rsidRPr="003E67CE">
        <w:rPr>
          <w:rFonts w:ascii="Times New Roman" w:hAnsi="Times New Roman" w:cs="Times New Roman"/>
          <w:sz w:val="24"/>
          <w:szCs w:val="24"/>
        </w:rPr>
        <w:t xml:space="preserve">. It is about </w:t>
      </w:r>
      <w:r w:rsidR="00BC7222">
        <w:rPr>
          <w:rFonts w:ascii="Times New Roman" w:hAnsi="Times New Roman" w:cs="Times New Roman"/>
          <w:sz w:val="24"/>
          <w:szCs w:val="24"/>
        </w:rPr>
        <w:t>54</w:t>
      </w:r>
      <w:r w:rsidRPr="003E67CE">
        <w:rPr>
          <w:rFonts w:ascii="Times New Roman" w:hAnsi="Times New Roman" w:cs="Times New Roman"/>
          <w:sz w:val="24"/>
          <w:szCs w:val="24"/>
        </w:rPr>
        <w:t xml:space="preserve">% of total amount of </w:t>
      </w:r>
      <w:r w:rsidRPr="003E67CE">
        <w:rPr>
          <w:rFonts w:ascii="Times New Roman" w:hAnsi="Times New Roman" w:cs="Times New Roman"/>
          <w:bCs/>
          <w:sz w:val="24"/>
          <w:szCs w:val="24"/>
        </w:rPr>
        <w:t>Loans and Advances</w:t>
      </w:r>
      <w:r w:rsidRPr="003E67CE">
        <w:rPr>
          <w:rFonts w:ascii="Times New Roman" w:hAnsi="Times New Roman" w:cs="Times New Roman"/>
          <w:sz w:val="24"/>
          <w:szCs w:val="24"/>
        </w:rPr>
        <w:t xml:space="preserve">. After Industrial loans, it gives more concentration on </w:t>
      </w:r>
      <w:proofErr w:type="gramStart"/>
      <w:r w:rsidR="00BC7222">
        <w:rPr>
          <w:rFonts w:ascii="Times New Roman" w:hAnsi="Times New Roman" w:cs="Times New Roman"/>
          <w:sz w:val="24"/>
          <w:szCs w:val="24"/>
        </w:rPr>
        <w:t>Others</w:t>
      </w:r>
      <w:proofErr w:type="gramEnd"/>
      <w:r w:rsidRPr="003E67CE">
        <w:rPr>
          <w:rFonts w:ascii="Times New Roman" w:hAnsi="Times New Roman" w:cs="Times New Roman"/>
          <w:sz w:val="24"/>
          <w:szCs w:val="24"/>
        </w:rPr>
        <w:t>. It is about 1</w:t>
      </w:r>
      <w:r w:rsidR="00BC7222">
        <w:rPr>
          <w:rFonts w:ascii="Times New Roman" w:hAnsi="Times New Roman" w:cs="Times New Roman"/>
          <w:sz w:val="24"/>
          <w:szCs w:val="24"/>
        </w:rPr>
        <w:t>8</w:t>
      </w:r>
      <w:r w:rsidRPr="003E67CE">
        <w:rPr>
          <w:rFonts w:ascii="Times New Roman" w:hAnsi="Times New Roman" w:cs="Times New Roman"/>
          <w:sz w:val="24"/>
          <w:szCs w:val="24"/>
        </w:rPr>
        <w:t xml:space="preserve">% of total amount of </w:t>
      </w:r>
      <w:r w:rsidRPr="003E67CE">
        <w:rPr>
          <w:rFonts w:ascii="Times New Roman" w:hAnsi="Times New Roman" w:cs="Times New Roman"/>
          <w:bCs/>
          <w:sz w:val="24"/>
          <w:szCs w:val="24"/>
        </w:rPr>
        <w:t>Loans and Advances</w:t>
      </w:r>
      <w:r w:rsidR="00BC7222">
        <w:rPr>
          <w:rFonts w:ascii="Times New Roman" w:hAnsi="Times New Roman" w:cs="Times New Roman"/>
          <w:sz w:val="24"/>
          <w:szCs w:val="24"/>
        </w:rPr>
        <w:t xml:space="preserve">. </w:t>
      </w:r>
      <w:r w:rsidRPr="003E67CE">
        <w:rPr>
          <w:rFonts w:ascii="Times New Roman" w:hAnsi="Times New Roman" w:cs="Times New Roman"/>
          <w:sz w:val="24"/>
          <w:szCs w:val="24"/>
        </w:rPr>
        <w:t xml:space="preserve">After </w:t>
      </w:r>
      <w:r w:rsidR="00BC7222">
        <w:rPr>
          <w:rFonts w:ascii="Times New Roman" w:hAnsi="Times New Roman" w:cs="Times New Roman"/>
          <w:sz w:val="24"/>
          <w:szCs w:val="24"/>
        </w:rPr>
        <w:t>that</w:t>
      </w:r>
      <w:r w:rsidRPr="003E67CE">
        <w:rPr>
          <w:rFonts w:ascii="Times New Roman" w:hAnsi="Times New Roman" w:cs="Times New Roman"/>
          <w:sz w:val="24"/>
          <w:szCs w:val="24"/>
        </w:rPr>
        <w:t xml:space="preserve">, it shows less contribution on </w:t>
      </w:r>
      <w:r w:rsidR="00BC7222">
        <w:rPr>
          <w:rFonts w:ascii="Times New Roman" w:hAnsi="Times New Roman" w:cs="Times New Roman"/>
          <w:sz w:val="24"/>
          <w:szCs w:val="24"/>
        </w:rPr>
        <w:t>commerce and trade industries</w:t>
      </w:r>
      <w:r w:rsidRPr="003E67CE">
        <w:rPr>
          <w:rFonts w:ascii="Times New Roman" w:hAnsi="Times New Roman" w:cs="Times New Roman"/>
          <w:sz w:val="24"/>
          <w:szCs w:val="24"/>
        </w:rPr>
        <w:t xml:space="preserve">. It is about </w:t>
      </w:r>
      <w:r w:rsidR="00BC7222">
        <w:rPr>
          <w:rFonts w:ascii="Times New Roman" w:hAnsi="Times New Roman" w:cs="Times New Roman"/>
          <w:sz w:val="24"/>
          <w:szCs w:val="24"/>
        </w:rPr>
        <w:t>13</w:t>
      </w:r>
      <w:r w:rsidRPr="003E67CE">
        <w:rPr>
          <w:rFonts w:ascii="Times New Roman" w:hAnsi="Times New Roman" w:cs="Times New Roman"/>
          <w:sz w:val="24"/>
          <w:szCs w:val="24"/>
        </w:rPr>
        <w:t>% of total amount.</w:t>
      </w:r>
      <w:r w:rsidR="00BC7222">
        <w:rPr>
          <w:rFonts w:ascii="Times New Roman" w:hAnsi="Times New Roman" w:cs="Times New Roman"/>
          <w:sz w:val="24"/>
          <w:szCs w:val="24"/>
        </w:rPr>
        <w:t xml:space="preserve"> Insurance, Real estate loans is 7%, agricultural industries loans are 5%, transportations and communications loans are 3%, small and cottage industries loans are 1% which are very less in percentages. </w:t>
      </w:r>
    </w:p>
    <w:p w:rsidR="00951534" w:rsidRPr="003E67CE" w:rsidRDefault="00951534" w:rsidP="00397A71">
      <w:pPr>
        <w:rPr>
          <w:rFonts w:ascii="Times New Roman" w:hAnsi="Times New Roman" w:cs="Times New Roman"/>
        </w:rPr>
      </w:pPr>
      <w:r w:rsidRPr="003E67CE">
        <w:rPr>
          <w:rFonts w:ascii="Times New Roman" w:hAnsi="Times New Roman" w:cs="Times New Roman"/>
        </w:rPr>
        <w:br w:type="page"/>
      </w:r>
    </w:p>
    <w:p w:rsidR="00951534" w:rsidRPr="00544E94" w:rsidRDefault="00BC6797" w:rsidP="00770F01">
      <w:pPr>
        <w:pStyle w:val="ListParagraph"/>
        <w:numPr>
          <w:ilvl w:val="1"/>
          <w:numId w:val="4"/>
        </w:numPr>
        <w:spacing w:line="240" w:lineRule="auto"/>
        <w:jc w:val="left"/>
        <w:rPr>
          <w:rFonts w:ascii="Times New Roman" w:eastAsia="Times New Roman" w:hAnsi="Times New Roman" w:cs="Times New Roman"/>
          <w:b/>
          <w:bCs/>
          <w:color w:val="2E74B5" w:themeColor="accent1" w:themeShade="BF"/>
          <w:sz w:val="32"/>
          <w:szCs w:val="24"/>
        </w:rPr>
      </w:pPr>
      <w:r w:rsidRPr="000D04CE">
        <w:rPr>
          <w:rFonts w:ascii="Times New Roman" w:eastAsia="Times New Roman" w:hAnsi="Times New Roman" w:cs="Times New Roman"/>
          <w:b/>
          <w:bCs/>
          <w:color w:val="2E74B5" w:themeColor="accent1" w:themeShade="BF"/>
          <w:sz w:val="32"/>
          <w:szCs w:val="32"/>
        </w:rPr>
        <w:lastRenderedPageBreak/>
        <w:t>Concentration of Loans and Advances</w:t>
      </w:r>
      <w:r>
        <w:rPr>
          <w:rFonts w:ascii="Times New Roman" w:eastAsia="Times New Roman" w:hAnsi="Times New Roman" w:cs="Times New Roman"/>
          <w:b/>
          <w:bCs/>
          <w:color w:val="2E74B5" w:themeColor="accent1" w:themeShade="BF"/>
          <w:sz w:val="32"/>
          <w:szCs w:val="28"/>
        </w:rPr>
        <w:t xml:space="preserve"> with </w:t>
      </w:r>
      <w:r>
        <w:rPr>
          <w:rFonts w:ascii="Times New Roman" w:eastAsia="Times New Roman" w:hAnsi="Times New Roman" w:cs="Times New Roman"/>
          <w:b/>
          <w:bCs/>
          <w:color w:val="2E74B5" w:themeColor="accent1" w:themeShade="BF"/>
          <w:sz w:val="32"/>
          <w:szCs w:val="24"/>
        </w:rPr>
        <w:t>Sector-W</w:t>
      </w:r>
      <w:r w:rsidR="00996077" w:rsidRPr="00544E94">
        <w:rPr>
          <w:rFonts w:ascii="Times New Roman" w:eastAsia="Times New Roman" w:hAnsi="Times New Roman" w:cs="Times New Roman"/>
          <w:b/>
          <w:bCs/>
          <w:color w:val="2E74B5" w:themeColor="accent1" w:themeShade="BF"/>
          <w:sz w:val="32"/>
          <w:szCs w:val="24"/>
        </w:rPr>
        <w:t xml:space="preserve">ise </w:t>
      </w:r>
      <w:r>
        <w:rPr>
          <w:rFonts w:ascii="Times New Roman" w:eastAsia="Times New Roman" w:hAnsi="Times New Roman" w:cs="Times New Roman"/>
          <w:b/>
          <w:bCs/>
          <w:color w:val="2E74B5" w:themeColor="accent1" w:themeShade="BF"/>
          <w:sz w:val="32"/>
          <w:szCs w:val="24"/>
        </w:rPr>
        <w:t>Segmentation</w:t>
      </w:r>
    </w:p>
    <w:p w:rsidR="00E15FF9" w:rsidRDefault="00E15FF9" w:rsidP="00E15FF9">
      <w:pPr>
        <w:pStyle w:val="ListParagraph"/>
        <w:spacing w:line="240" w:lineRule="auto"/>
        <w:jc w:val="left"/>
        <w:rPr>
          <w:rFonts w:ascii="Calibri" w:eastAsia="Times New Roman" w:hAnsi="Calibri" w:cs="Calibri"/>
          <w:b/>
          <w:bCs/>
          <w:color w:val="2E74B5" w:themeColor="accent1" w:themeShade="BF"/>
          <w:sz w:val="32"/>
          <w:szCs w:val="24"/>
        </w:rPr>
      </w:pPr>
    </w:p>
    <w:p w:rsidR="00E15FF9" w:rsidRPr="00E15FF9" w:rsidRDefault="00E15FF9" w:rsidP="00732708">
      <w:pPr>
        <w:pStyle w:val="ListParagraph"/>
        <w:rPr>
          <w:rFonts w:ascii="Times New Roman" w:eastAsia="Times New Roman" w:hAnsi="Times New Roman" w:cs="Times New Roman"/>
          <w:bCs/>
          <w:color w:val="262626" w:themeColor="text1" w:themeTint="D9"/>
          <w:sz w:val="24"/>
          <w:szCs w:val="24"/>
        </w:rPr>
      </w:pPr>
      <w:r w:rsidRPr="00E15FF9">
        <w:rPr>
          <w:rFonts w:ascii="Times New Roman" w:eastAsia="Times New Roman" w:hAnsi="Times New Roman" w:cs="Times New Roman"/>
          <w:bCs/>
          <w:color w:val="262626" w:themeColor="text1" w:themeTint="D9"/>
          <w:sz w:val="24"/>
          <w:szCs w:val="24"/>
        </w:rPr>
        <w:t>In sector wise loans and advances, City Bank Limited gives two types of loans.</w:t>
      </w:r>
    </w:p>
    <w:p w:rsidR="00E15FF9" w:rsidRPr="00E15FF9" w:rsidRDefault="00E15FF9" w:rsidP="00770F01">
      <w:pPr>
        <w:pStyle w:val="ListParagraph"/>
        <w:numPr>
          <w:ilvl w:val="0"/>
          <w:numId w:val="6"/>
        </w:numPr>
        <w:rPr>
          <w:rFonts w:ascii="Times New Roman" w:eastAsia="Times New Roman" w:hAnsi="Times New Roman" w:cs="Times New Roman"/>
          <w:bCs/>
          <w:color w:val="262626" w:themeColor="text1" w:themeTint="D9"/>
          <w:sz w:val="24"/>
          <w:szCs w:val="24"/>
        </w:rPr>
      </w:pPr>
      <w:r w:rsidRPr="00E15FF9">
        <w:rPr>
          <w:rFonts w:ascii="Times New Roman" w:eastAsia="Times New Roman" w:hAnsi="Times New Roman" w:cs="Times New Roman"/>
          <w:bCs/>
          <w:color w:val="262626" w:themeColor="text1" w:themeTint="D9"/>
          <w:sz w:val="24"/>
          <w:szCs w:val="24"/>
        </w:rPr>
        <w:t>Public Sector Loan</w:t>
      </w:r>
    </w:p>
    <w:p w:rsidR="00951534" w:rsidRDefault="00E15FF9" w:rsidP="00770F01">
      <w:pPr>
        <w:pStyle w:val="ListParagraph"/>
        <w:numPr>
          <w:ilvl w:val="0"/>
          <w:numId w:val="6"/>
        </w:numPr>
        <w:rPr>
          <w:rFonts w:ascii="Times New Roman" w:eastAsia="Times New Roman" w:hAnsi="Times New Roman" w:cs="Times New Roman"/>
          <w:bCs/>
          <w:color w:val="262626" w:themeColor="text1" w:themeTint="D9"/>
          <w:sz w:val="24"/>
          <w:szCs w:val="24"/>
        </w:rPr>
      </w:pPr>
      <w:r w:rsidRPr="00E15FF9">
        <w:rPr>
          <w:rFonts w:ascii="Times New Roman" w:eastAsia="Times New Roman" w:hAnsi="Times New Roman" w:cs="Times New Roman"/>
          <w:bCs/>
          <w:color w:val="262626" w:themeColor="text1" w:themeTint="D9"/>
          <w:sz w:val="24"/>
          <w:szCs w:val="24"/>
        </w:rPr>
        <w:t>Private Sector Loan</w:t>
      </w:r>
    </w:p>
    <w:p w:rsidR="00E15FF9" w:rsidRPr="00544E94" w:rsidRDefault="00E15FF9" w:rsidP="00E15FF9">
      <w:pPr>
        <w:pStyle w:val="ListParagraph"/>
        <w:spacing w:line="240" w:lineRule="auto"/>
        <w:ind w:left="1440"/>
        <w:rPr>
          <w:rFonts w:ascii="Times New Roman" w:eastAsia="Times New Roman" w:hAnsi="Times New Roman" w:cs="Times New Roman"/>
          <w:bCs/>
          <w:color w:val="262626" w:themeColor="text1" w:themeTint="D9"/>
          <w:sz w:val="28"/>
          <w:szCs w:val="24"/>
        </w:rPr>
      </w:pPr>
    </w:p>
    <w:p w:rsidR="00951534" w:rsidRPr="00544E94" w:rsidRDefault="00E15FF9"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544E94">
        <w:rPr>
          <w:rFonts w:ascii="Times New Roman" w:eastAsia="Times New Roman" w:hAnsi="Times New Roman" w:cs="Times New Roman"/>
          <w:b/>
          <w:color w:val="2E74B5" w:themeColor="accent1" w:themeShade="BF"/>
          <w:sz w:val="32"/>
        </w:rPr>
        <w:t>Public S</w:t>
      </w:r>
      <w:r w:rsidR="00951534" w:rsidRPr="00544E94">
        <w:rPr>
          <w:rFonts w:ascii="Times New Roman" w:eastAsia="Times New Roman" w:hAnsi="Times New Roman" w:cs="Times New Roman"/>
          <w:b/>
          <w:color w:val="2E74B5" w:themeColor="accent1" w:themeShade="BF"/>
          <w:sz w:val="32"/>
        </w:rPr>
        <w:t>ector</w:t>
      </w:r>
    </w:p>
    <w:p w:rsidR="00E15FF9" w:rsidRPr="00AF04E3" w:rsidRDefault="00E15FF9" w:rsidP="00AF04E3">
      <w:pPr>
        <w:spacing w:line="240" w:lineRule="auto"/>
        <w:ind w:left="0"/>
        <w:rPr>
          <w:rFonts w:ascii="Calibri" w:eastAsia="Times New Roman" w:hAnsi="Calibri" w:cs="Calibri"/>
          <w:b/>
          <w:color w:val="2E74B5" w:themeColor="accent1" w:themeShade="BF"/>
          <w:sz w:val="28"/>
        </w:rPr>
      </w:pPr>
    </w:p>
    <w:p w:rsidR="00E15FF9" w:rsidRPr="000F4E91" w:rsidRDefault="00E15FF9" w:rsidP="008A3B94">
      <w:pPr>
        <w:pStyle w:val="ListParagraph"/>
        <w:rPr>
          <w:rFonts w:ascii="Times New Roman" w:hAnsi="Times New Roman" w:cs="Times New Roman"/>
          <w:color w:val="000000" w:themeColor="text1"/>
          <w:sz w:val="24"/>
          <w:szCs w:val="24"/>
          <w:shd w:val="clear" w:color="auto" w:fill="FFFFFF"/>
        </w:rPr>
      </w:pPr>
      <w:r>
        <w:rPr>
          <w:rFonts w:ascii="Times New Roman" w:eastAsia="Times New Roman" w:hAnsi="Times New Roman" w:cs="Times New Roman"/>
          <w:sz w:val="24"/>
          <w:szCs w:val="24"/>
        </w:rPr>
        <w:t>I</w:t>
      </w:r>
      <w:r w:rsidR="00725839">
        <w:rPr>
          <w:rFonts w:ascii="Times New Roman" w:eastAsia="Times New Roman" w:hAnsi="Times New Roman" w:cs="Times New Roman"/>
          <w:sz w:val="24"/>
          <w:szCs w:val="24"/>
        </w:rPr>
        <w:t>n Public S</w:t>
      </w:r>
      <w:r>
        <w:rPr>
          <w:rFonts w:ascii="Times New Roman" w:eastAsia="Times New Roman" w:hAnsi="Times New Roman" w:cs="Times New Roman"/>
          <w:sz w:val="24"/>
          <w:szCs w:val="24"/>
        </w:rPr>
        <w:t>ector</w:t>
      </w:r>
      <w:r w:rsidRPr="000F4E91">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t</w:t>
      </w:r>
      <w:r w:rsidRPr="000F4E91">
        <w:rPr>
          <w:rFonts w:ascii="Times New Roman" w:hAnsi="Times New Roman" w:cs="Times New Roman"/>
          <w:color w:val="000000" w:themeColor="text1"/>
          <w:sz w:val="24"/>
          <w:szCs w:val="24"/>
          <w:shd w:val="clear" w:color="auto" w:fill="FFFFFF"/>
        </w:rPr>
        <w:t xml:space="preserve">he percentages of changes on </w:t>
      </w:r>
      <w:r>
        <w:rPr>
          <w:rFonts w:ascii="Times New Roman" w:hAnsi="Times New Roman" w:cs="Times New Roman"/>
          <w:color w:val="000000" w:themeColor="text1"/>
          <w:sz w:val="24"/>
          <w:szCs w:val="24"/>
          <w:shd w:val="clear" w:color="auto" w:fill="FFFFFF"/>
        </w:rPr>
        <w:t xml:space="preserve">loans </w:t>
      </w:r>
      <w:r>
        <w:rPr>
          <w:rFonts w:ascii="Times New Roman" w:eastAsia="Times New Roman" w:hAnsi="Times New Roman" w:cs="Times New Roman"/>
          <w:sz w:val="24"/>
          <w:szCs w:val="24"/>
        </w:rPr>
        <w:t xml:space="preserve">&amp; advances </w:t>
      </w:r>
      <w:r w:rsidRPr="000F4E91">
        <w:rPr>
          <w:rFonts w:ascii="Times New Roman" w:hAnsi="Times New Roman" w:cs="Times New Roman"/>
          <w:color w:val="000000" w:themeColor="text1"/>
          <w:sz w:val="24"/>
          <w:szCs w:val="24"/>
          <w:shd w:val="clear" w:color="auto" w:fill="FFFFFF"/>
        </w:rPr>
        <w:t xml:space="preserve">of City Bank Limited </w:t>
      </w:r>
      <w:r>
        <w:rPr>
          <w:rFonts w:ascii="Times New Roman" w:hAnsi="Times New Roman" w:cs="Times New Roman"/>
          <w:color w:val="000000" w:themeColor="text1"/>
          <w:sz w:val="24"/>
          <w:szCs w:val="24"/>
          <w:shd w:val="clear" w:color="auto" w:fill="FFFFFF"/>
        </w:rPr>
        <w:t>is</w:t>
      </w:r>
      <w:r w:rsidRPr="000F4E91">
        <w:rPr>
          <w:rFonts w:ascii="Times New Roman" w:hAnsi="Times New Roman" w:cs="Times New Roman"/>
          <w:color w:val="000000" w:themeColor="text1"/>
          <w:sz w:val="24"/>
          <w:szCs w:val="24"/>
          <w:shd w:val="clear" w:color="auto" w:fill="FFFFFF"/>
        </w:rPr>
        <w:t xml:space="preserve"> given below:</w:t>
      </w:r>
    </w:p>
    <w:tbl>
      <w:tblPr>
        <w:tblStyle w:val="TableGrid"/>
        <w:tblpPr w:leftFromText="180" w:rightFromText="180" w:vertAnchor="text" w:horzAnchor="page" w:tblpX="2161" w:tblpY="173"/>
        <w:tblW w:w="0" w:type="auto"/>
        <w:tblLook w:val="04A0" w:firstRow="1" w:lastRow="0" w:firstColumn="1" w:lastColumn="0" w:noHBand="0" w:noVBand="1"/>
      </w:tblPr>
      <w:tblGrid>
        <w:gridCol w:w="2695"/>
        <w:gridCol w:w="1170"/>
        <w:gridCol w:w="1170"/>
        <w:gridCol w:w="1260"/>
        <w:gridCol w:w="1260"/>
        <w:gridCol w:w="1080"/>
      </w:tblGrid>
      <w:tr w:rsidR="000835C0" w:rsidTr="000835C0">
        <w:tc>
          <w:tcPr>
            <w:tcW w:w="2695" w:type="dxa"/>
          </w:tcPr>
          <w:p w:rsidR="000835C0" w:rsidRPr="000835C0" w:rsidRDefault="000835C0" w:rsidP="00100376">
            <w:pPr>
              <w:ind w:left="0"/>
              <w:jc w:val="center"/>
              <w:rPr>
                <w:rFonts w:ascii="Times New Roman" w:hAnsi="Times New Roman" w:cs="Times New Roman"/>
                <w:b/>
                <w:sz w:val="24"/>
              </w:rPr>
            </w:pPr>
            <w:r w:rsidRPr="000835C0">
              <w:rPr>
                <w:rFonts w:ascii="Times New Roman" w:hAnsi="Times New Roman" w:cs="Times New Roman"/>
                <w:b/>
                <w:sz w:val="24"/>
              </w:rPr>
              <w:t>Years</w:t>
            </w:r>
          </w:p>
        </w:tc>
        <w:tc>
          <w:tcPr>
            <w:tcW w:w="1170" w:type="dxa"/>
          </w:tcPr>
          <w:p w:rsidR="000835C0" w:rsidRPr="000835C0" w:rsidRDefault="000835C0" w:rsidP="00100376">
            <w:pPr>
              <w:ind w:left="0"/>
              <w:jc w:val="center"/>
              <w:rPr>
                <w:rFonts w:ascii="Times New Roman" w:hAnsi="Times New Roman" w:cs="Times New Roman"/>
                <w:b/>
                <w:sz w:val="24"/>
              </w:rPr>
            </w:pPr>
            <w:r w:rsidRPr="000835C0">
              <w:rPr>
                <w:rFonts w:ascii="Times New Roman" w:hAnsi="Times New Roman" w:cs="Times New Roman"/>
                <w:b/>
                <w:sz w:val="24"/>
              </w:rPr>
              <w:t>2017</w:t>
            </w:r>
          </w:p>
        </w:tc>
        <w:tc>
          <w:tcPr>
            <w:tcW w:w="1170" w:type="dxa"/>
          </w:tcPr>
          <w:p w:rsidR="000835C0" w:rsidRPr="000835C0" w:rsidRDefault="000835C0" w:rsidP="00100376">
            <w:pPr>
              <w:ind w:left="0"/>
              <w:jc w:val="center"/>
              <w:rPr>
                <w:rFonts w:ascii="Times New Roman" w:hAnsi="Times New Roman" w:cs="Times New Roman"/>
                <w:b/>
                <w:sz w:val="24"/>
              </w:rPr>
            </w:pPr>
            <w:r w:rsidRPr="000835C0">
              <w:rPr>
                <w:rFonts w:ascii="Times New Roman" w:hAnsi="Times New Roman" w:cs="Times New Roman"/>
                <w:b/>
                <w:sz w:val="24"/>
              </w:rPr>
              <w:t>2016</w:t>
            </w:r>
          </w:p>
        </w:tc>
        <w:tc>
          <w:tcPr>
            <w:tcW w:w="1260" w:type="dxa"/>
          </w:tcPr>
          <w:p w:rsidR="000835C0" w:rsidRPr="000835C0" w:rsidRDefault="000835C0" w:rsidP="00100376">
            <w:pPr>
              <w:ind w:left="0"/>
              <w:jc w:val="center"/>
              <w:rPr>
                <w:rFonts w:ascii="Times New Roman" w:hAnsi="Times New Roman" w:cs="Times New Roman"/>
                <w:b/>
                <w:sz w:val="24"/>
              </w:rPr>
            </w:pPr>
            <w:r w:rsidRPr="000835C0">
              <w:rPr>
                <w:rFonts w:ascii="Times New Roman" w:hAnsi="Times New Roman" w:cs="Times New Roman"/>
                <w:b/>
                <w:sz w:val="24"/>
              </w:rPr>
              <w:t>2015</w:t>
            </w:r>
          </w:p>
        </w:tc>
        <w:tc>
          <w:tcPr>
            <w:tcW w:w="1260" w:type="dxa"/>
          </w:tcPr>
          <w:p w:rsidR="000835C0" w:rsidRPr="000835C0" w:rsidRDefault="000835C0" w:rsidP="00100376">
            <w:pPr>
              <w:ind w:left="0"/>
              <w:jc w:val="center"/>
              <w:rPr>
                <w:rFonts w:ascii="Times New Roman" w:hAnsi="Times New Roman" w:cs="Times New Roman"/>
                <w:b/>
                <w:sz w:val="24"/>
              </w:rPr>
            </w:pPr>
            <w:r w:rsidRPr="000835C0">
              <w:rPr>
                <w:rFonts w:ascii="Times New Roman" w:hAnsi="Times New Roman" w:cs="Times New Roman"/>
                <w:b/>
                <w:sz w:val="24"/>
              </w:rPr>
              <w:t>2014</w:t>
            </w:r>
          </w:p>
        </w:tc>
        <w:tc>
          <w:tcPr>
            <w:tcW w:w="1080" w:type="dxa"/>
          </w:tcPr>
          <w:p w:rsidR="000835C0" w:rsidRPr="000835C0" w:rsidRDefault="000835C0" w:rsidP="00100376">
            <w:pPr>
              <w:ind w:left="0"/>
              <w:jc w:val="center"/>
              <w:rPr>
                <w:rFonts w:ascii="Times New Roman" w:hAnsi="Times New Roman" w:cs="Times New Roman"/>
                <w:b/>
                <w:sz w:val="24"/>
              </w:rPr>
            </w:pPr>
            <w:r w:rsidRPr="000835C0">
              <w:rPr>
                <w:rFonts w:ascii="Times New Roman" w:hAnsi="Times New Roman" w:cs="Times New Roman"/>
                <w:b/>
                <w:sz w:val="24"/>
              </w:rPr>
              <w:t>2013</w:t>
            </w:r>
          </w:p>
        </w:tc>
      </w:tr>
      <w:tr w:rsidR="000835C0" w:rsidTr="000835C0">
        <w:tc>
          <w:tcPr>
            <w:tcW w:w="2695" w:type="dxa"/>
          </w:tcPr>
          <w:p w:rsidR="000835C0" w:rsidRPr="000835C0" w:rsidRDefault="000835C0" w:rsidP="008A3B94">
            <w:pPr>
              <w:ind w:left="0"/>
              <w:rPr>
                <w:rFonts w:ascii="Times New Roman" w:hAnsi="Times New Roman" w:cs="Times New Roman"/>
                <w:sz w:val="24"/>
              </w:rPr>
            </w:pPr>
            <w:r w:rsidRPr="000835C0">
              <w:rPr>
                <w:rFonts w:ascii="Times New Roman" w:hAnsi="Times New Roman" w:cs="Times New Roman"/>
                <w:sz w:val="24"/>
              </w:rPr>
              <w:t>% of Public Sector</w:t>
            </w:r>
          </w:p>
        </w:tc>
        <w:tc>
          <w:tcPr>
            <w:tcW w:w="1170" w:type="dxa"/>
          </w:tcPr>
          <w:p w:rsidR="000835C0" w:rsidRPr="000835C0" w:rsidRDefault="000835C0" w:rsidP="00100376">
            <w:pPr>
              <w:ind w:left="0"/>
              <w:jc w:val="center"/>
              <w:rPr>
                <w:rFonts w:ascii="Times New Roman" w:hAnsi="Times New Roman" w:cs="Times New Roman"/>
                <w:sz w:val="24"/>
              </w:rPr>
            </w:pPr>
            <w:r w:rsidRPr="000835C0">
              <w:rPr>
                <w:rFonts w:ascii="Times New Roman" w:hAnsi="Times New Roman" w:cs="Times New Roman"/>
                <w:sz w:val="24"/>
              </w:rPr>
              <w:t>0%</w:t>
            </w:r>
          </w:p>
        </w:tc>
        <w:tc>
          <w:tcPr>
            <w:tcW w:w="1170" w:type="dxa"/>
          </w:tcPr>
          <w:p w:rsidR="000835C0" w:rsidRPr="000835C0" w:rsidRDefault="000835C0" w:rsidP="00100376">
            <w:pPr>
              <w:ind w:left="0"/>
              <w:jc w:val="center"/>
              <w:rPr>
                <w:rFonts w:ascii="Times New Roman" w:hAnsi="Times New Roman" w:cs="Times New Roman"/>
                <w:sz w:val="24"/>
              </w:rPr>
            </w:pPr>
            <w:r w:rsidRPr="000835C0">
              <w:rPr>
                <w:rFonts w:ascii="Times New Roman" w:hAnsi="Times New Roman" w:cs="Times New Roman"/>
                <w:sz w:val="24"/>
              </w:rPr>
              <w:t>0%</w:t>
            </w:r>
          </w:p>
        </w:tc>
        <w:tc>
          <w:tcPr>
            <w:tcW w:w="1260" w:type="dxa"/>
          </w:tcPr>
          <w:p w:rsidR="000835C0" w:rsidRPr="000835C0" w:rsidRDefault="000835C0" w:rsidP="00100376">
            <w:pPr>
              <w:ind w:left="0"/>
              <w:jc w:val="center"/>
              <w:rPr>
                <w:rFonts w:ascii="Times New Roman" w:hAnsi="Times New Roman" w:cs="Times New Roman"/>
                <w:sz w:val="24"/>
              </w:rPr>
            </w:pPr>
            <w:r w:rsidRPr="000835C0">
              <w:rPr>
                <w:rFonts w:ascii="Times New Roman" w:hAnsi="Times New Roman" w:cs="Times New Roman"/>
                <w:sz w:val="24"/>
              </w:rPr>
              <w:t>1%</w:t>
            </w:r>
          </w:p>
        </w:tc>
        <w:tc>
          <w:tcPr>
            <w:tcW w:w="1260" w:type="dxa"/>
          </w:tcPr>
          <w:p w:rsidR="000835C0" w:rsidRPr="000835C0" w:rsidRDefault="000835C0" w:rsidP="00100376">
            <w:pPr>
              <w:ind w:left="0"/>
              <w:jc w:val="center"/>
              <w:rPr>
                <w:rFonts w:ascii="Times New Roman" w:hAnsi="Times New Roman" w:cs="Times New Roman"/>
                <w:sz w:val="24"/>
              </w:rPr>
            </w:pPr>
            <w:r w:rsidRPr="000835C0">
              <w:rPr>
                <w:rFonts w:ascii="Times New Roman" w:hAnsi="Times New Roman" w:cs="Times New Roman"/>
                <w:sz w:val="24"/>
              </w:rPr>
              <w:t>1%</w:t>
            </w:r>
          </w:p>
        </w:tc>
        <w:tc>
          <w:tcPr>
            <w:tcW w:w="1080" w:type="dxa"/>
          </w:tcPr>
          <w:p w:rsidR="000835C0" w:rsidRPr="000835C0" w:rsidRDefault="000835C0" w:rsidP="00100376">
            <w:pPr>
              <w:ind w:left="0"/>
              <w:jc w:val="center"/>
              <w:rPr>
                <w:rFonts w:ascii="Times New Roman" w:hAnsi="Times New Roman" w:cs="Times New Roman"/>
                <w:sz w:val="24"/>
              </w:rPr>
            </w:pPr>
            <w:r w:rsidRPr="000835C0">
              <w:rPr>
                <w:rFonts w:ascii="Times New Roman" w:hAnsi="Times New Roman" w:cs="Times New Roman"/>
                <w:sz w:val="24"/>
              </w:rPr>
              <w:t>0%</w:t>
            </w:r>
          </w:p>
        </w:tc>
      </w:tr>
    </w:tbl>
    <w:p w:rsidR="000835C0" w:rsidRDefault="000835C0" w:rsidP="00AF04E3">
      <w:pPr>
        <w:ind w:left="0"/>
        <w:rPr>
          <w:rFonts w:ascii="Calibri" w:eastAsia="Times New Roman" w:hAnsi="Calibri" w:cs="Calibri"/>
          <w:b/>
          <w:color w:val="2E74B5" w:themeColor="accent1" w:themeShade="BF"/>
          <w:sz w:val="28"/>
        </w:rPr>
      </w:pPr>
    </w:p>
    <w:p w:rsidR="00AF04E3" w:rsidRDefault="00AF04E3" w:rsidP="00AF04E3">
      <w:pPr>
        <w:ind w:left="0"/>
        <w:rPr>
          <w:rFonts w:ascii="Calibri" w:eastAsia="Times New Roman" w:hAnsi="Calibri" w:cs="Calibri"/>
          <w:b/>
          <w:color w:val="2E74B5" w:themeColor="accent1" w:themeShade="BF"/>
          <w:sz w:val="28"/>
        </w:rPr>
      </w:pPr>
    </w:p>
    <w:p w:rsidR="00AF04E3" w:rsidRDefault="00AF04E3" w:rsidP="00AF04E3">
      <w:pPr>
        <w:ind w:left="0"/>
        <w:rPr>
          <w:b/>
        </w:rPr>
      </w:pPr>
    </w:p>
    <w:p w:rsidR="00951534" w:rsidRPr="000835C0" w:rsidRDefault="00951534" w:rsidP="003E3142">
      <w:pPr>
        <w:rPr>
          <w:rFonts w:ascii="Times New Roman" w:hAnsi="Times New Roman" w:cs="Times New Roman"/>
          <w:sz w:val="24"/>
          <w:szCs w:val="24"/>
        </w:rPr>
      </w:pPr>
      <w:r w:rsidRPr="000835C0">
        <w:rPr>
          <w:rFonts w:ascii="Times New Roman" w:hAnsi="Times New Roman" w:cs="Times New Roman"/>
          <w:sz w:val="24"/>
          <w:szCs w:val="24"/>
        </w:rPr>
        <w:t xml:space="preserve">From the Percentage of </w:t>
      </w:r>
      <w:r w:rsidR="00BD4939" w:rsidRPr="000835C0">
        <w:rPr>
          <w:rFonts w:ascii="Times New Roman" w:hAnsi="Times New Roman" w:cs="Times New Roman"/>
          <w:sz w:val="24"/>
          <w:szCs w:val="24"/>
        </w:rPr>
        <w:t>Public Sector of loans</w:t>
      </w:r>
      <w:r w:rsidRPr="000835C0">
        <w:rPr>
          <w:rFonts w:ascii="Times New Roman" w:hAnsi="Times New Roman" w:cs="Times New Roman"/>
          <w:sz w:val="24"/>
          <w:szCs w:val="24"/>
        </w:rPr>
        <w:t xml:space="preserve">, we can see that in 2014 </w:t>
      </w:r>
      <w:r w:rsidR="00BD4939" w:rsidRPr="000835C0">
        <w:rPr>
          <w:rFonts w:ascii="Times New Roman" w:hAnsi="Times New Roman" w:cs="Times New Roman"/>
          <w:sz w:val="24"/>
          <w:szCs w:val="24"/>
        </w:rPr>
        <w:t xml:space="preserve">and in 2015 </w:t>
      </w:r>
      <w:r w:rsidRPr="000835C0">
        <w:rPr>
          <w:rFonts w:ascii="Times New Roman" w:hAnsi="Times New Roman" w:cs="Times New Roman"/>
          <w:sz w:val="24"/>
          <w:szCs w:val="24"/>
        </w:rPr>
        <w:t xml:space="preserve">it </w:t>
      </w:r>
      <w:r w:rsidR="00BD4939" w:rsidRPr="000835C0">
        <w:rPr>
          <w:rFonts w:ascii="Times New Roman" w:hAnsi="Times New Roman" w:cs="Times New Roman"/>
          <w:sz w:val="24"/>
          <w:szCs w:val="24"/>
        </w:rPr>
        <w:t>in</w:t>
      </w:r>
      <w:r w:rsidRPr="000835C0">
        <w:rPr>
          <w:rFonts w:ascii="Times New Roman" w:hAnsi="Times New Roman" w:cs="Times New Roman"/>
          <w:sz w:val="24"/>
          <w:szCs w:val="24"/>
        </w:rPr>
        <w:t xml:space="preserve">creased </w:t>
      </w:r>
      <w:r w:rsidR="00BD4939" w:rsidRPr="000835C0">
        <w:rPr>
          <w:rFonts w:ascii="Times New Roman" w:hAnsi="Times New Roman" w:cs="Times New Roman"/>
          <w:sz w:val="24"/>
          <w:szCs w:val="24"/>
        </w:rPr>
        <w:t>1</w:t>
      </w:r>
      <w:r w:rsidRPr="000835C0">
        <w:rPr>
          <w:rFonts w:ascii="Times New Roman" w:hAnsi="Times New Roman" w:cs="Times New Roman"/>
          <w:sz w:val="24"/>
          <w:szCs w:val="24"/>
        </w:rPr>
        <w:t xml:space="preserve">% from the previous year. </w:t>
      </w:r>
      <w:r w:rsidR="00BD4939" w:rsidRPr="000835C0">
        <w:rPr>
          <w:rFonts w:ascii="Times New Roman" w:hAnsi="Times New Roman" w:cs="Times New Roman"/>
          <w:sz w:val="24"/>
          <w:szCs w:val="24"/>
        </w:rPr>
        <w:t>But i</w:t>
      </w:r>
      <w:r w:rsidRPr="000835C0">
        <w:rPr>
          <w:rFonts w:ascii="Times New Roman" w:hAnsi="Times New Roman" w:cs="Times New Roman"/>
          <w:sz w:val="24"/>
          <w:szCs w:val="24"/>
        </w:rPr>
        <w:t>n 201</w:t>
      </w:r>
      <w:r w:rsidR="00BD4939" w:rsidRPr="000835C0">
        <w:rPr>
          <w:rFonts w:ascii="Times New Roman" w:hAnsi="Times New Roman" w:cs="Times New Roman"/>
          <w:sz w:val="24"/>
          <w:szCs w:val="24"/>
        </w:rPr>
        <w:t>6 and 2017</w:t>
      </w:r>
      <w:r w:rsidRPr="000835C0">
        <w:rPr>
          <w:rFonts w:ascii="Times New Roman" w:hAnsi="Times New Roman" w:cs="Times New Roman"/>
          <w:sz w:val="24"/>
          <w:szCs w:val="24"/>
        </w:rPr>
        <w:t xml:space="preserve">, it </w:t>
      </w:r>
      <w:r w:rsidR="00BD4939" w:rsidRPr="000835C0">
        <w:rPr>
          <w:rFonts w:ascii="Times New Roman" w:hAnsi="Times New Roman" w:cs="Times New Roman"/>
          <w:sz w:val="24"/>
          <w:szCs w:val="24"/>
        </w:rPr>
        <w:t xml:space="preserve">decreased and remained same percentage. </w:t>
      </w:r>
    </w:p>
    <w:p w:rsidR="008C3EF3" w:rsidRDefault="008C3EF3" w:rsidP="00951534">
      <w:pPr>
        <w:spacing w:line="240" w:lineRule="auto"/>
        <w:rPr>
          <w:sz w:val="24"/>
          <w:szCs w:val="24"/>
        </w:rPr>
      </w:pPr>
    </w:p>
    <w:p w:rsidR="00B82787" w:rsidRDefault="000835C0" w:rsidP="00951534">
      <w:pPr>
        <w:spacing w:line="240" w:lineRule="auto"/>
        <w:rPr>
          <w:sz w:val="24"/>
          <w:szCs w:val="24"/>
        </w:rPr>
      </w:pPr>
      <w:r>
        <w:rPr>
          <w:sz w:val="24"/>
          <w:szCs w:val="24"/>
        </w:rPr>
        <w:t xml:space="preserve">             </w:t>
      </w:r>
      <w:r w:rsidR="00B82787">
        <w:rPr>
          <w:noProof/>
          <w:sz w:val="24"/>
          <w:szCs w:val="24"/>
        </w:rPr>
        <w:drawing>
          <wp:inline distT="0" distB="0" distL="0" distR="0" wp14:anchorId="3655B726" wp14:editId="116006CC">
            <wp:extent cx="5486400" cy="32004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82787" w:rsidRDefault="00B82787" w:rsidP="00951534">
      <w:pPr>
        <w:spacing w:line="240" w:lineRule="auto"/>
        <w:rPr>
          <w:sz w:val="24"/>
          <w:szCs w:val="24"/>
        </w:rPr>
      </w:pPr>
    </w:p>
    <w:p w:rsidR="00537DAC" w:rsidRDefault="00537DAC" w:rsidP="00951534">
      <w:pPr>
        <w:spacing w:line="240" w:lineRule="auto"/>
        <w:rPr>
          <w:sz w:val="24"/>
          <w:szCs w:val="24"/>
        </w:rPr>
      </w:pPr>
    </w:p>
    <w:p w:rsidR="00B82787" w:rsidRPr="00AB5678" w:rsidRDefault="00537DAC" w:rsidP="00AB5678">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537DAC">
        <w:rPr>
          <w:rFonts w:ascii="Times New Roman" w:hAnsi="Times New Roman" w:cs="Times New Roman"/>
          <w:b/>
          <w:sz w:val="24"/>
          <w:szCs w:val="24"/>
        </w:rPr>
        <w:t xml:space="preserve">Figure: </w:t>
      </w:r>
      <w:r w:rsidRPr="00537DAC">
        <w:rPr>
          <w:rFonts w:ascii="Times New Roman" w:eastAsia="Times New Roman" w:hAnsi="Times New Roman" w:cs="Times New Roman"/>
          <w:b/>
          <w:sz w:val="24"/>
          <w:szCs w:val="24"/>
        </w:rPr>
        <w:t>I</w:t>
      </w:r>
      <w:r w:rsidR="00E06550">
        <w:rPr>
          <w:rFonts w:ascii="Times New Roman" w:eastAsia="Times New Roman" w:hAnsi="Times New Roman" w:cs="Times New Roman"/>
          <w:b/>
          <w:sz w:val="24"/>
          <w:szCs w:val="24"/>
        </w:rPr>
        <w:t>n Public S</w:t>
      </w:r>
      <w:r w:rsidRPr="00537DAC">
        <w:rPr>
          <w:rFonts w:ascii="Times New Roman" w:eastAsia="Times New Roman" w:hAnsi="Times New Roman" w:cs="Times New Roman"/>
          <w:b/>
          <w:sz w:val="24"/>
          <w:szCs w:val="24"/>
        </w:rPr>
        <w:t>ector</w:t>
      </w:r>
      <w:r w:rsidRPr="00537DAC">
        <w:rPr>
          <w:rFonts w:ascii="Times New Roman" w:hAnsi="Times New Roman" w:cs="Times New Roman"/>
          <w:b/>
          <w:color w:val="000000" w:themeColor="text1"/>
          <w:sz w:val="24"/>
          <w:szCs w:val="24"/>
          <w:shd w:val="clear" w:color="auto" w:fill="FFFFFF"/>
        </w:rPr>
        <w:t xml:space="preserve"> the percentages of changes on loans </w:t>
      </w:r>
      <w:r w:rsidRPr="00537DAC">
        <w:rPr>
          <w:rFonts w:ascii="Times New Roman" w:eastAsia="Times New Roman" w:hAnsi="Times New Roman" w:cs="Times New Roman"/>
          <w:b/>
          <w:sz w:val="24"/>
          <w:szCs w:val="24"/>
        </w:rPr>
        <w:t>&amp; advances</w:t>
      </w:r>
    </w:p>
    <w:p w:rsidR="00B82787" w:rsidRDefault="00B82787" w:rsidP="00951534">
      <w:pPr>
        <w:spacing w:line="240" w:lineRule="auto"/>
        <w:rPr>
          <w:sz w:val="24"/>
          <w:szCs w:val="24"/>
        </w:rPr>
      </w:pPr>
    </w:p>
    <w:p w:rsidR="00AF04E3" w:rsidRDefault="00AF04E3" w:rsidP="00951534">
      <w:pPr>
        <w:spacing w:line="240" w:lineRule="auto"/>
        <w:rPr>
          <w:sz w:val="24"/>
          <w:szCs w:val="24"/>
        </w:rPr>
      </w:pPr>
    </w:p>
    <w:p w:rsidR="00AB5678" w:rsidRDefault="00AB5678" w:rsidP="008C3EF3">
      <w:pPr>
        <w:spacing w:line="240" w:lineRule="auto"/>
        <w:rPr>
          <w:sz w:val="24"/>
          <w:szCs w:val="24"/>
        </w:rPr>
      </w:pPr>
    </w:p>
    <w:p w:rsidR="008C3EF3" w:rsidRPr="003E3142" w:rsidRDefault="00AB5678"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3E3142">
        <w:rPr>
          <w:rFonts w:ascii="Times New Roman" w:eastAsia="Times New Roman" w:hAnsi="Times New Roman" w:cs="Times New Roman"/>
          <w:b/>
          <w:color w:val="2E74B5" w:themeColor="accent1" w:themeShade="BF"/>
          <w:sz w:val="32"/>
        </w:rPr>
        <w:t>Private S</w:t>
      </w:r>
      <w:r w:rsidR="008C3EF3" w:rsidRPr="003E3142">
        <w:rPr>
          <w:rFonts w:ascii="Times New Roman" w:eastAsia="Times New Roman" w:hAnsi="Times New Roman" w:cs="Times New Roman"/>
          <w:b/>
          <w:color w:val="2E74B5" w:themeColor="accent1" w:themeShade="BF"/>
          <w:sz w:val="32"/>
        </w:rPr>
        <w:t>ector</w:t>
      </w:r>
    </w:p>
    <w:p w:rsidR="00AB5678" w:rsidRDefault="00AB5678" w:rsidP="00AB5678">
      <w:pPr>
        <w:pStyle w:val="ListParagraph"/>
        <w:spacing w:line="240" w:lineRule="auto"/>
        <w:rPr>
          <w:rFonts w:ascii="Calibri" w:eastAsia="Times New Roman" w:hAnsi="Calibri" w:cs="Calibri"/>
          <w:b/>
          <w:color w:val="2E74B5" w:themeColor="accent1" w:themeShade="BF"/>
          <w:sz w:val="28"/>
        </w:rPr>
      </w:pPr>
    </w:p>
    <w:tbl>
      <w:tblPr>
        <w:tblStyle w:val="TableGrid"/>
        <w:tblpPr w:leftFromText="180" w:rightFromText="180" w:vertAnchor="text" w:horzAnchor="page" w:tblpX="2317" w:tblpY="936"/>
        <w:tblW w:w="0" w:type="auto"/>
        <w:tblLook w:val="04A0" w:firstRow="1" w:lastRow="0" w:firstColumn="1" w:lastColumn="0" w:noHBand="0" w:noVBand="1"/>
      </w:tblPr>
      <w:tblGrid>
        <w:gridCol w:w="2479"/>
        <w:gridCol w:w="1170"/>
        <w:gridCol w:w="1170"/>
        <w:gridCol w:w="1287"/>
        <w:gridCol w:w="1233"/>
        <w:gridCol w:w="1170"/>
      </w:tblGrid>
      <w:tr w:rsidR="00C074D2" w:rsidTr="008A495D">
        <w:tc>
          <w:tcPr>
            <w:tcW w:w="2479" w:type="dxa"/>
          </w:tcPr>
          <w:p w:rsidR="00C074D2" w:rsidRPr="004F27A7" w:rsidRDefault="00C074D2" w:rsidP="008A495D">
            <w:pPr>
              <w:ind w:left="0"/>
              <w:jc w:val="center"/>
              <w:rPr>
                <w:rFonts w:ascii="Times New Roman" w:hAnsi="Times New Roman" w:cs="Times New Roman"/>
                <w:b/>
                <w:sz w:val="24"/>
              </w:rPr>
            </w:pPr>
            <w:r w:rsidRPr="004F27A7">
              <w:rPr>
                <w:rFonts w:ascii="Times New Roman" w:hAnsi="Times New Roman" w:cs="Times New Roman"/>
                <w:b/>
                <w:sz w:val="24"/>
              </w:rPr>
              <w:t>Years</w:t>
            </w:r>
          </w:p>
        </w:tc>
        <w:tc>
          <w:tcPr>
            <w:tcW w:w="1170" w:type="dxa"/>
          </w:tcPr>
          <w:p w:rsidR="00C074D2" w:rsidRPr="004F27A7" w:rsidRDefault="00C074D2" w:rsidP="008A495D">
            <w:pPr>
              <w:ind w:left="0"/>
              <w:jc w:val="center"/>
              <w:rPr>
                <w:rFonts w:ascii="Times New Roman" w:hAnsi="Times New Roman" w:cs="Times New Roman"/>
                <w:b/>
                <w:sz w:val="24"/>
              </w:rPr>
            </w:pPr>
            <w:r w:rsidRPr="004F27A7">
              <w:rPr>
                <w:rFonts w:ascii="Times New Roman" w:hAnsi="Times New Roman" w:cs="Times New Roman"/>
                <w:b/>
                <w:sz w:val="24"/>
              </w:rPr>
              <w:t>2017</w:t>
            </w:r>
          </w:p>
        </w:tc>
        <w:tc>
          <w:tcPr>
            <w:tcW w:w="1170" w:type="dxa"/>
          </w:tcPr>
          <w:p w:rsidR="00C074D2" w:rsidRPr="004F27A7" w:rsidRDefault="00C074D2" w:rsidP="008A495D">
            <w:pPr>
              <w:ind w:left="0"/>
              <w:jc w:val="center"/>
              <w:rPr>
                <w:rFonts w:ascii="Times New Roman" w:hAnsi="Times New Roman" w:cs="Times New Roman"/>
                <w:b/>
                <w:sz w:val="24"/>
              </w:rPr>
            </w:pPr>
            <w:r w:rsidRPr="004F27A7">
              <w:rPr>
                <w:rFonts w:ascii="Times New Roman" w:hAnsi="Times New Roman" w:cs="Times New Roman"/>
                <w:b/>
                <w:sz w:val="24"/>
              </w:rPr>
              <w:t>2016</w:t>
            </w:r>
          </w:p>
        </w:tc>
        <w:tc>
          <w:tcPr>
            <w:tcW w:w="1287" w:type="dxa"/>
          </w:tcPr>
          <w:p w:rsidR="00C074D2" w:rsidRPr="004F27A7" w:rsidRDefault="00C074D2" w:rsidP="008A495D">
            <w:pPr>
              <w:ind w:left="0"/>
              <w:jc w:val="center"/>
              <w:rPr>
                <w:rFonts w:ascii="Times New Roman" w:hAnsi="Times New Roman" w:cs="Times New Roman"/>
                <w:b/>
                <w:sz w:val="24"/>
              </w:rPr>
            </w:pPr>
            <w:r w:rsidRPr="004F27A7">
              <w:rPr>
                <w:rFonts w:ascii="Times New Roman" w:hAnsi="Times New Roman" w:cs="Times New Roman"/>
                <w:b/>
                <w:sz w:val="24"/>
              </w:rPr>
              <w:t>2015</w:t>
            </w:r>
          </w:p>
        </w:tc>
        <w:tc>
          <w:tcPr>
            <w:tcW w:w="1233" w:type="dxa"/>
          </w:tcPr>
          <w:p w:rsidR="00C074D2" w:rsidRPr="004F27A7" w:rsidRDefault="00C074D2" w:rsidP="008A495D">
            <w:pPr>
              <w:ind w:left="0"/>
              <w:jc w:val="center"/>
              <w:rPr>
                <w:rFonts w:ascii="Times New Roman" w:hAnsi="Times New Roman" w:cs="Times New Roman"/>
                <w:b/>
                <w:sz w:val="24"/>
              </w:rPr>
            </w:pPr>
            <w:r w:rsidRPr="004F27A7">
              <w:rPr>
                <w:rFonts w:ascii="Times New Roman" w:hAnsi="Times New Roman" w:cs="Times New Roman"/>
                <w:b/>
                <w:sz w:val="24"/>
              </w:rPr>
              <w:t>2014</w:t>
            </w:r>
          </w:p>
        </w:tc>
        <w:tc>
          <w:tcPr>
            <w:tcW w:w="1170" w:type="dxa"/>
          </w:tcPr>
          <w:p w:rsidR="00C074D2" w:rsidRPr="004F27A7" w:rsidRDefault="00C074D2" w:rsidP="008A495D">
            <w:pPr>
              <w:ind w:left="0"/>
              <w:jc w:val="center"/>
              <w:rPr>
                <w:rFonts w:ascii="Times New Roman" w:hAnsi="Times New Roman" w:cs="Times New Roman"/>
                <w:b/>
                <w:sz w:val="24"/>
              </w:rPr>
            </w:pPr>
            <w:r w:rsidRPr="004F27A7">
              <w:rPr>
                <w:rFonts w:ascii="Times New Roman" w:hAnsi="Times New Roman" w:cs="Times New Roman"/>
                <w:b/>
                <w:sz w:val="24"/>
              </w:rPr>
              <w:t>2013</w:t>
            </w:r>
          </w:p>
        </w:tc>
      </w:tr>
      <w:tr w:rsidR="00C074D2" w:rsidTr="008A495D">
        <w:tc>
          <w:tcPr>
            <w:tcW w:w="2479" w:type="dxa"/>
          </w:tcPr>
          <w:p w:rsidR="00C074D2" w:rsidRPr="004F27A7" w:rsidRDefault="00C074D2" w:rsidP="008A495D">
            <w:pPr>
              <w:ind w:left="0"/>
              <w:rPr>
                <w:rFonts w:ascii="Times New Roman" w:hAnsi="Times New Roman" w:cs="Times New Roman"/>
                <w:sz w:val="24"/>
              </w:rPr>
            </w:pPr>
            <w:r w:rsidRPr="004F27A7">
              <w:rPr>
                <w:rFonts w:ascii="Times New Roman" w:hAnsi="Times New Roman" w:cs="Times New Roman"/>
                <w:sz w:val="24"/>
              </w:rPr>
              <w:t>% of Private Sector</w:t>
            </w:r>
          </w:p>
        </w:tc>
        <w:tc>
          <w:tcPr>
            <w:tcW w:w="1170" w:type="dxa"/>
          </w:tcPr>
          <w:p w:rsidR="00C074D2" w:rsidRPr="004F27A7" w:rsidRDefault="00C074D2" w:rsidP="008A495D">
            <w:pPr>
              <w:ind w:left="0"/>
              <w:jc w:val="center"/>
              <w:rPr>
                <w:rFonts w:ascii="Times New Roman" w:hAnsi="Times New Roman" w:cs="Times New Roman"/>
                <w:sz w:val="24"/>
              </w:rPr>
            </w:pPr>
            <w:r w:rsidRPr="004F27A7">
              <w:rPr>
                <w:rFonts w:ascii="Times New Roman" w:hAnsi="Times New Roman" w:cs="Times New Roman"/>
                <w:sz w:val="24"/>
              </w:rPr>
              <w:t>100%</w:t>
            </w:r>
          </w:p>
        </w:tc>
        <w:tc>
          <w:tcPr>
            <w:tcW w:w="1170" w:type="dxa"/>
          </w:tcPr>
          <w:p w:rsidR="00C074D2" w:rsidRPr="004F27A7" w:rsidRDefault="00C074D2" w:rsidP="008A495D">
            <w:pPr>
              <w:ind w:left="0"/>
              <w:jc w:val="center"/>
              <w:rPr>
                <w:rFonts w:ascii="Times New Roman" w:hAnsi="Times New Roman" w:cs="Times New Roman"/>
                <w:sz w:val="24"/>
              </w:rPr>
            </w:pPr>
            <w:r w:rsidRPr="004F27A7">
              <w:rPr>
                <w:rFonts w:ascii="Times New Roman" w:hAnsi="Times New Roman" w:cs="Times New Roman"/>
                <w:sz w:val="24"/>
              </w:rPr>
              <w:t>100%</w:t>
            </w:r>
          </w:p>
        </w:tc>
        <w:tc>
          <w:tcPr>
            <w:tcW w:w="1287" w:type="dxa"/>
          </w:tcPr>
          <w:p w:rsidR="00C074D2" w:rsidRPr="004F27A7" w:rsidRDefault="00C074D2" w:rsidP="008A495D">
            <w:pPr>
              <w:ind w:left="0"/>
              <w:jc w:val="center"/>
              <w:rPr>
                <w:rFonts w:ascii="Times New Roman" w:hAnsi="Times New Roman" w:cs="Times New Roman"/>
                <w:sz w:val="24"/>
              </w:rPr>
            </w:pPr>
            <w:r w:rsidRPr="004F27A7">
              <w:rPr>
                <w:rFonts w:ascii="Times New Roman" w:hAnsi="Times New Roman" w:cs="Times New Roman"/>
                <w:sz w:val="24"/>
              </w:rPr>
              <w:t>99%</w:t>
            </w:r>
          </w:p>
        </w:tc>
        <w:tc>
          <w:tcPr>
            <w:tcW w:w="1233" w:type="dxa"/>
          </w:tcPr>
          <w:p w:rsidR="00C074D2" w:rsidRPr="004F27A7" w:rsidRDefault="00C074D2" w:rsidP="008A495D">
            <w:pPr>
              <w:ind w:left="0"/>
              <w:jc w:val="center"/>
              <w:rPr>
                <w:rFonts w:ascii="Times New Roman" w:hAnsi="Times New Roman" w:cs="Times New Roman"/>
                <w:sz w:val="24"/>
              </w:rPr>
            </w:pPr>
            <w:r w:rsidRPr="004F27A7">
              <w:rPr>
                <w:rFonts w:ascii="Times New Roman" w:hAnsi="Times New Roman" w:cs="Times New Roman"/>
                <w:sz w:val="24"/>
              </w:rPr>
              <w:t>99%</w:t>
            </w:r>
          </w:p>
        </w:tc>
        <w:tc>
          <w:tcPr>
            <w:tcW w:w="1170" w:type="dxa"/>
          </w:tcPr>
          <w:p w:rsidR="00C074D2" w:rsidRPr="004F27A7" w:rsidRDefault="00C074D2" w:rsidP="008A495D">
            <w:pPr>
              <w:ind w:left="0"/>
              <w:jc w:val="center"/>
              <w:rPr>
                <w:rFonts w:ascii="Times New Roman" w:hAnsi="Times New Roman" w:cs="Times New Roman"/>
                <w:sz w:val="24"/>
              </w:rPr>
            </w:pPr>
            <w:r w:rsidRPr="004F27A7">
              <w:rPr>
                <w:rFonts w:ascii="Times New Roman" w:hAnsi="Times New Roman" w:cs="Times New Roman"/>
                <w:sz w:val="24"/>
              </w:rPr>
              <w:t>100%</w:t>
            </w:r>
          </w:p>
        </w:tc>
      </w:tr>
    </w:tbl>
    <w:p w:rsidR="00AB5678" w:rsidRDefault="00AB5678" w:rsidP="003E3142">
      <w:pPr>
        <w:pStyle w:val="ListParagraph"/>
        <w:rPr>
          <w:rFonts w:ascii="Times New Roman" w:hAnsi="Times New Roman" w:cs="Times New Roman"/>
          <w:color w:val="000000" w:themeColor="text1"/>
          <w:sz w:val="24"/>
          <w:szCs w:val="24"/>
          <w:shd w:val="clear" w:color="auto" w:fill="FFFFFF"/>
        </w:rPr>
      </w:pPr>
      <w:r>
        <w:rPr>
          <w:rFonts w:ascii="Times New Roman" w:eastAsia="Times New Roman" w:hAnsi="Times New Roman" w:cs="Times New Roman"/>
          <w:sz w:val="24"/>
          <w:szCs w:val="24"/>
        </w:rPr>
        <w:t>In Private Sector</w:t>
      </w:r>
      <w:r w:rsidRPr="000F4E91">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t</w:t>
      </w:r>
      <w:r w:rsidRPr="000F4E91">
        <w:rPr>
          <w:rFonts w:ascii="Times New Roman" w:hAnsi="Times New Roman" w:cs="Times New Roman"/>
          <w:color w:val="000000" w:themeColor="text1"/>
          <w:sz w:val="24"/>
          <w:szCs w:val="24"/>
          <w:shd w:val="clear" w:color="auto" w:fill="FFFFFF"/>
        </w:rPr>
        <w:t xml:space="preserve">he percentages of changes on </w:t>
      </w:r>
      <w:r>
        <w:rPr>
          <w:rFonts w:ascii="Times New Roman" w:hAnsi="Times New Roman" w:cs="Times New Roman"/>
          <w:color w:val="000000" w:themeColor="text1"/>
          <w:sz w:val="24"/>
          <w:szCs w:val="24"/>
          <w:shd w:val="clear" w:color="auto" w:fill="FFFFFF"/>
        </w:rPr>
        <w:t xml:space="preserve">loans </w:t>
      </w:r>
      <w:r>
        <w:rPr>
          <w:rFonts w:ascii="Times New Roman" w:eastAsia="Times New Roman" w:hAnsi="Times New Roman" w:cs="Times New Roman"/>
          <w:sz w:val="24"/>
          <w:szCs w:val="24"/>
        </w:rPr>
        <w:t xml:space="preserve">&amp; advances </w:t>
      </w:r>
      <w:r w:rsidRPr="000F4E91">
        <w:rPr>
          <w:rFonts w:ascii="Times New Roman" w:hAnsi="Times New Roman" w:cs="Times New Roman"/>
          <w:color w:val="000000" w:themeColor="text1"/>
          <w:sz w:val="24"/>
          <w:szCs w:val="24"/>
          <w:shd w:val="clear" w:color="auto" w:fill="FFFFFF"/>
        </w:rPr>
        <w:t xml:space="preserve">of City Bank Limited </w:t>
      </w:r>
      <w:r>
        <w:rPr>
          <w:rFonts w:ascii="Times New Roman" w:hAnsi="Times New Roman" w:cs="Times New Roman"/>
          <w:color w:val="000000" w:themeColor="text1"/>
          <w:sz w:val="24"/>
          <w:szCs w:val="24"/>
          <w:shd w:val="clear" w:color="auto" w:fill="FFFFFF"/>
        </w:rPr>
        <w:t>is</w:t>
      </w:r>
      <w:r w:rsidRPr="000F4E91">
        <w:rPr>
          <w:rFonts w:ascii="Times New Roman" w:hAnsi="Times New Roman" w:cs="Times New Roman"/>
          <w:color w:val="000000" w:themeColor="text1"/>
          <w:sz w:val="24"/>
          <w:szCs w:val="24"/>
          <w:shd w:val="clear" w:color="auto" w:fill="FFFFFF"/>
        </w:rPr>
        <w:t xml:space="preserve"> given below:</w:t>
      </w:r>
    </w:p>
    <w:p w:rsidR="00CC6689" w:rsidRDefault="00CC6689" w:rsidP="00951534">
      <w:pPr>
        <w:rPr>
          <w:b/>
        </w:rPr>
      </w:pPr>
    </w:p>
    <w:p w:rsidR="00CC6689" w:rsidRDefault="00CC6689" w:rsidP="00951534">
      <w:pPr>
        <w:rPr>
          <w:b/>
        </w:rPr>
      </w:pPr>
    </w:p>
    <w:p w:rsidR="008A495D" w:rsidRDefault="008A495D" w:rsidP="00CC6689">
      <w:pPr>
        <w:rPr>
          <w:rFonts w:ascii="Times New Roman" w:hAnsi="Times New Roman" w:cs="Times New Roman"/>
          <w:sz w:val="24"/>
          <w:szCs w:val="24"/>
        </w:rPr>
      </w:pPr>
    </w:p>
    <w:p w:rsidR="008C3EF3" w:rsidRPr="00CC6689" w:rsidRDefault="00BA6724" w:rsidP="00CC6689">
      <w:pPr>
        <w:rPr>
          <w:rFonts w:ascii="Times New Roman" w:hAnsi="Times New Roman" w:cs="Times New Roman"/>
          <w:sz w:val="24"/>
          <w:szCs w:val="24"/>
        </w:rPr>
      </w:pPr>
      <w:r>
        <w:rPr>
          <w:rFonts w:ascii="Times New Roman" w:hAnsi="Times New Roman" w:cs="Times New Roman"/>
          <w:sz w:val="24"/>
          <w:szCs w:val="24"/>
        </w:rPr>
        <w:t>From the p</w:t>
      </w:r>
      <w:r w:rsidR="008C3EF3" w:rsidRPr="00CC6689">
        <w:rPr>
          <w:rFonts w:ascii="Times New Roman" w:hAnsi="Times New Roman" w:cs="Times New Roman"/>
          <w:sz w:val="24"/>
          <w:szCs w:val="24"/>
        </w:rPr>
        <w:t>ercentage</w:t>
      </w:r>
      <w:r w:rsidR="008A495D">
        <w:rPr>
          <w:rFonts w:ascii="Times New Roman" w:hAnsi="Times New Roman" w:cs="Times New Roman"/>
          <w:sz w:val="24"/>
          <w:szCs w:val="24"/>
        </w:rPr>
        <w:t>s</w:t>
      </w:r>
      <w:r w:rsidR="008C3EF3" w:rsidRPr="00CC6689">
        <w:rPr>
          <w:rFonts w:ascii="Times New Roman" w:hAnsi="Times New Roman" w:cs="Times New Roman"/>
          <w:sz w:val="24"/>
          <w:szCs w:val="24"/>
        </w:rPr>
        <w:t xml:space="preserve"> of Private Sector of loans, we can see that there were less significant changes. </w:t>
      </w:r>
      <w:r w:rsidR="00265409" w:rsidRPr="00CC6689">
        <w:rPr>
          <w:rFonts w:ascii="Times New Roman" w:hAnsi="Times New Roman" w:cs="Times New Roman"/>
          <w:sz w:val="24"/>
          <w:szCs w:val="24"/>
        </w:rPr>
        <w:t>In</w:t>
      </w:r>
      <w:r w:rsidR="008C3EF3" w:rsidRPr="00CC6689">
        <w:rPr>
          <w:rFonts w:ascii="Times New Roman" w:hAnsi="Times New Roman" w:cs="Times New Roman"/>
          <w:sz w:val="24"/>
          <w:szCs w:val="24"/>
        </w:rPr>
        <w:t xml:space="preserve"> 2014 and in 2015 it increased 1% from the previous year. But in 2016 and 2017</w:t>
      </w:r>
      <w:r w:rsidR="007F5D40" w:rsidRPr="00CC6689">
        <w:rPr>
          <w:rFonts w:ascii="Times New Roman" w:hAnsi="Times New Roman" w:cs="Times New Roman"/>
          <w:sz w:val="24"/>
          <w:szCs w:val="24"/>
        </w:rPr>
        <w:t xml:space="preserve">, it rises 100%. </w:t>
      </w:r>
    </w:p>
    <w:p w:rsidR="008C3EF3" w:rsidRDefault="008C3EF3" w:rsidP="00951534">
      <w:pPr>
        <w:rPr>
          <w:b/>
        </w:rPr>
      </w:pPr>
    </w:p>
    <w:p w:rsidR="0090110A" w:rsidRDefault="00CC6689" w:rsidP="00951534">
      <w:pPr>
        <w:rPr>
          <w:b/>
        </w:rPr>
      </w:pPr>
      <w:r>
        <w:rPr>
          <w:b/>
        </w:rPr>
        <w:t xml:space="preserve">              </w:t>
      </w:r>
      <w:r w:rsidR="0090110A">
        <w:rPr>
          <w:b/>
          <w:noProof/>
        </w:rPr>
        <w:drawing>
          <wp:inline distT="0" distB="0" distL="0" distR="0" wp14:anchorId="1D516211" wp14:editId="562BF659">
            <wp:extent cx="548640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3214D" w:rsidRDefault="0063214D" w:rsidP="00033DA6">
      <w:pPr>
        <w:spacing w:line="240" w:lineRule="auto"/>
        <w:jc w:val="center"/>
        <w:rPr>
          <w:rFonts w:ascii="Times New Roman" w:hAnsi="Times New Roman" w:cs="Times New Roman"/>
          <w:b/>
          <w:sz w:val="24"/>
          <w:szCs w:val="24"/>
        </w:rPr>
      </w:pPr>
    </w:p>
    <w:p w:rsidR="00033DA6" w:rsidRPr="00AB5678" w:rsidRDefault="00033DA6" w:rsidP="00033DA6">
      <w:pPr>
        <w:spacing w:line="240" w:lineRule="auto"/>
        <w:jc w:val="center"/>
        <w:rPr>
          <w:rFonts w:ascii="Times New Roman" w:hAnsi="Times New Roman" w:cs="Times New Roman"/>
          <w:b/>
          <w:sz w:val="24"/>
          <w:szCs w:val="24"/>
        </w:rPr>
      </w:pPr>
      <w:r w:rsidRPr="00537DAC">
        <w:rPr>
          <w:rFonts w:ascii="Times New Roman" w:hAnsi="Times New Roman" w:cs="Times New Roman"/>
          <w:b/>
          <w:sz w:val="24"/>
          <w:szCs w:val="24"/>
        </w:rPr>
        <w:t xml:space="preserve">Figure: </w:t>
      </w:r>
      <w:r w:rsidRPr="00537DAC">
        <w:rPr>
          <w:rFonts w:ascii="Times New Roman" w:eastAsia="Times New Roman" w:hAnsi="Times New Roman" w:cs="Times New Roman"/>
          <w:b/>
          <w:sz w:val="24"/>
          <w:szCs w:val="24"/>
        </w:rPr>
        <w:t>I</w:t>
      </w:r>
      <w:r>
        <w:rPr>
          <w:rFonts w:ascii="Times New Roman" w:eastAsia="Times New Roman" w:hAnsi="Times New Roman" w:cs="Times New Roman"/>
          <w:b/>
          <w:sz w:val="24"/>
          <w:szCs w:val="24"/>
        </w:rPr>
        <w:t>n Private S</w:t>
      </w:r>
      <w:r w:rsidRPr="00537DAC">
        <w:rPr>
          <w:rFonts w:ascii="Times New Roman" w:eastAsia="Times New Roman" w:hAnsi="Times New Roman" w:cs="Times New Roman"/>
          <w:b/>
          <w:sz w:val="24"/>
          <w:szCs w:val="24"/>
        </w:rPr>
        <w:t>ector</w:t>
      </w:r>
      <w:r w:rsidRPr="00537DAC">
        <w:rPr>
          <w:rFonts w:ascii="Times New Roman" w:hAnsi="Times New Roman" w:cs="Times New Roman"/>
          <w:b/>
          <w:color w:val="000000" w:themeColor="text1"/>
          <w:sz w:val="24"/>
          <w:szCs w:val="24"/>
          <w:shd w:val="clear" w:color="auto" w:fill="FFFFFF"/>
        </w:rPr>
        <w:t xml:space="preserve"> the percentages of changes on loans </w:t>
      </w:r>
      <w:r w:rsidRPr="00537DAC">
        <w:rPr>
          <w:rFonts w:ascii="Times New Roman" w:eastAsia="Times New Roman" w:hAnsi="Times New Roman" w:cs="Times New Roman"/>
          <w:b/>
          <w:sz w:val="24"/>
          <w:szCs w:val="24"/>
        </w:rPr>
        <w:t>&amp; advances</w:t>
      </w:r>
    </w:p>
    <w:p w:rsidR="00033DA6" w:rsidRDefault="00033DA6" w:rsidP="00033DA6">
      <w:pPr>
        <w:spacing w:line="240" w:lineRule="auto"/>
        <w:rPr>
          <w:sz w:val="24"/>
          <w:szCs w:val="24"/>
        </w:rPr>
      </w:pPr>
    </w:p>
    <w:p w:rsidR="0090110A" w:rsidRDefault="0090110A" w:rsidP="00951534">
      <w:pPr>
        <w:rPr>
          <w:b/>
        </w:rPr>
      </w:pPr>
    </w:p>
    <w:p w:rsidR="0090110A" w:rsidRDefault="0090110A" w:rsidP="00951534">
      <w:pPr>
        <w:rPr>
          <w:b/>
        </w:rPr>
      </w:pPr>
    </w:p>
    <w:p w:rsidR="0090110A" w:rsidRDefault="0090110A" w:rsidP="00951534">
      <w:pPr>
        <w:rPr>
          <w:b/>
        </w:rPr>
      </w:pPr>
    </w:p>
    <w:p w:rsidR="001B0C02" w:rsidRDefault="001B0C02" w:rsidP="00951534">
      <w:pPr>
        <w:rPr>
          <w:b/>
        </w:rPr>
      </w:pPr>
    </w:p>
    <w:p w:rsidR="00C80FA9" w:rsidRDefault="00C80FA9" w:rsidP="00951534">
      <w:pPr>
        <w:rPr>
          <w:b/>
        </w:rPr>
      </w:pPr>
    </w:p>
    <w:p w:rsidR="001C0F85" w:rsidRDefault="001B0C02" w:rsidP="00951534">
      <w:pPr>
        <w:rPr>
          <w:b/>
        </w:rPr>
      </w:pPr>
      <w:r>
        <w:rPr>
          <w:b/>
        </w:rPr>
        <w:lastRenderedPageBreak/>
        <w:t xml:space="preserve">              </w:t>
      </w:r>
      <w:r w:rsidR="001C0F85">
        <w:rPr>
          <w:b/>
          <w:noProof/>
        </w:rPr>
        <w:drawing>
          <wp:inline distT="0" distB="0" distL="0" distR="0" wp14:anchorId="6F969BCE" wp14:editId="7FE4281E">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3214D" w:rsidRDefault="0063214D" w:rsidP="008B3822">
      <w:pPr>
        <w:jc w:val="center"/>
        <w:rPr>
          <w:rFonts w:ascii="Times New Roman" w:hAnsi="Times New Roman" w:cs="Times New Roman"/>
          <w:b/>
          <w:color w:val="000000" w:themeColor="text1"/>
          <w:sz w:val="24"/>
          <w:szCs w:val="24"/>
        </w:rPr>
      </w:pPr>
    </w:p>
    <w:p w:rsidR="008B3822" w:rsidRPr="005F7CCF" w:rsidRDefault="008B3822" w:rsidP="008B3822">
      <w:pPr>
        <w:jc w:val="center"/>
        <w:rPr>
          <w:rFonts w:ascii="Times New Roman" w:hAnsi="Times New Roman" w:cs="Times New Roman"/>
          <w:b/>
          <w:color w:val="000000" w:themeColor="text1"/>
          <w:sz w:val="24"/>
          <w:szCs w:val="24"/>
        </w:rPr>
      </w:pPr>
      <w:r w:rsidRPr="005F7CCF">
        <w:rPr>
          <w:rFonts w:ascii="Times New Roman" w:hAnsi="Times New Roman" w:cs="Times New Roman"/>
          <w:b/>
          <w:color w:val="000000" w:themeColor="text1"/>
          <w:sz w:val="24"/>
          <w:szCs w:val="24"/>
        </w:rPr>
        <w:t xml:space="preserve">Figure: Percentages of changes on </w:t>
      </w:r>
      <w:r>
        <w:rPr>
          <w:rFonts w:ascii="Times New Roman" w:hAnsi="Times New Roman" w:cs="Times New Roman"/>
          <w:b/>
          <w:bCs/>
          <w:color w:val="000000" w:themeColor="text1"/>
          <w:sz w:val="24"/>
          <w:szCs w:val="24"/>
        </w:rPr>
        <w:t>Sector-wise loans &amp; advances in</w:t>
      </w:r>
      <w:r w:rsidRPr="005F7CCF">
        <w:rPr>
          <w:rFonts w:ascii="Times New Roman" w:hAnsi="Times New Roman" w:cs="Times New Roman"/>
          <w:b/>
          <w:color w:val="000000" w:themeColor="text1"/>
          <w:sz w:val="24"/>
          <w:szCs w:val="24"/>
        </w:rPr>
        <w:t xml:space="preserve"> 2017.</w:t>
      </w:r>
    </w:p>
    <w:p w:rsidR="0063214D" w:rsidRDefault="0063214D" w:rsidP="00656E2D">
      <w:pPr>
        <w:rPr>
          <w:rFonts w:ascii="Times New Roman" w:hAnsi="Times New Roman" w:cs="Times New Roman"/>
          <w:sz w:val="24"/>
          <w:szCs w:val="24"/>
        </w:rPr>
      </w:pPr>
    </w:p>
    <w:p w:rsidR="00656E2D" w:rsidRPr="003E67CE" w:rsidRDefault="00656E2D" w:rsidP="00656E2D">
      <w:pPr>
        <w:rPr>
          <w:rFonts w:ascii="Times New Roman" w:hAnsi="Times New Roman" w:cs="Times New Roman"/>
        </w:rPr>
      </w:pPr>
      <w:r w:rsidRPr="003E67CE">
        <w:rPr>
          <w:rFonts w:ascii="Times New Roman" w:hAnsi="Times New Roman" w:cs="Times New Roman"/>
          <w:sz w:val="24"/>
          <w:szCs w:val="24"/>
        </w:rPr>
        <w:t xml:space="preserve">From this chart it is clearly showed that City Bank Limited gives more concentration on </w:t>
      </w:r>
      <w:r w:rsidR="003E3F6F">
        <w:rPr>
          <w:rFonts w:ascii="Times New Roman" w:hAnsi="Times New Roman" w:cs="Times New Roman"/>
          <w:b/>
          <w:sz w:val="24"/>
          <w:szCs w:val="24"/>
        </w:rPr>
        <w:t>Private Sector</w:t>
      </w:r>
      <w:r>
        <w:rPr>
          <w:rFonts w:ascii="Times New Roman" w:hAnsi="Times New Roman" w:cs="Times New Roman"/>
          <w:b/>
          <w:sz w:val="24"/>
          <w:szCs w:val="24"/>
        </w:rPr>
        <w:t xml:space="preserve"> Loans</w:t>
      </w:r>
      <w:r w:rsidRPr="003E67CE">
        <w:rPr>
          <w:rFonts w:ascii="Times New Roman" w:hAnsi="Times New Roman" w:cs="Times New Roman"/>
          <w:sz w:val="24"/>
          <w:szCs w:val="24"/>
        </w:rPr>
        <w:t xml:space="preserve">. It is </w:t>
      </w:r>
      <w:r w:rsidR="003E3F6F">
        <w:rPr>
          <w:rFonts w:ascii="Times New Roman" w:hAnsi="Times New Roman" w:cs="Times New Roman"/>
          <w:sz w:val="24"/>
          <w:szCs w:val="24"/>
        </w:rPr>
        <w:t>almost 100</w:t>
      </w:r>
      <w:r w:rsidRPr="003E67CE">
        <w:rPr>
          <w:rFonts w:ascii="Times New Roman" w:hAnsi="Times New Roman" w:cs="Times New Roman"/>
          <w:sz w:val="24"/>
          <w:szCs w:val="24"/>
        </w:rPr>
        <w:t xml:space="preserve">% of total amount of </w:t>
      </w:r>
      <w:r w:rsidRPr="003E67CE">
        <w:rPr>
          <w:rFonts w:ascii="Times New Roman" w:hAnsi="Times New Roman" w:cs="Times New Roman"/>
          <w:bCs/>
          <w:sz w:val="24"/>
          <w:szCs w:val="24"/>
        </w:rPr>
        <w:t>Loans and Advances</w:t>
      </w:r>
      <w:r w:rsidRPr="003E67CE">
        <w:rPr>
          <w:rFonts w:ascii="Times New Roman" w:hAnsi="Times New Roman" w:cs="Times New Roman"/>
          <w:sz w:val="24"/>
          <w:szCs w:val="24"/>
        </w:rPr>
        <w:t xml:space="preserve">. </w:t>
      </w:r>
      <w:proofErr w:type="gramStart"/>
      <w:r w:rsidR="003E3F6F">
        <w:rPr>
          <w:rFonts w:ascii="Times New Roman" w:hAnsi="Times New Roman" w:cs="Times New Roman"/>
          <w:sz w:val="24"/>
          <w:szCs w:val="24"/>
        </w:rPr>
        <w:t>Less contribution in public sector.</w:t>
      </w:r>
      <w:proofErr w:type="gramEnd"/>
      <w:r w:rsidR="003E3F6F">
        <w:rPr>
          <w:rFonts w:ascii="Times New Roman" w:hAnsi="Times New Roman" w:cs="Times New Roman"/>
          <w:sz w:val="24"/>
          <w:szCs w:val="24"/>
        </w:rPr>
        <w:t xml:space="preserve"> </w:t>
      </w:r>
    </w:p>
    <w:p w:rsidR="007D6858" w:rsidRDefault="007D6858" w:rsidP="00C80FA9">
      <w:pPr>
        <w:rPr>
          <w:b/>
        </w:rPr>
      </w:pPr>
    </w:p>
    <w:p w:rsidR="00AF04E3" w:rsidRDefault="00AF04E3" w:rsidP="00C80FA9">
      <w:pPr>
        <w:rPr>
          <w:b/>
        </w:rPr>
      </w:pPr>
    </w:p>
    <w:p w:rsidR="00AF04E3" w:rsidRDefault="00AF04E3" w:rsidP="00C80FA9"/>
    <w:p w:rsidR="007D6858" w:rsidRPr="003B0071" w:rsidRDefault="00EC6766" w:rsidP="00770F01">
      <w:pPr>
        <w:pStyle w:val="ListParagraph"/>
        <w:numPr>
          <w:ilvl w:val="1"/>
          <w:numId w:val="4"/>
        </w:numPr>
        <w:spacing w:line="240" w:lineRule="auto"/>
        <w:jc w:val="left"/>
      </w:pPr>
      <w:r w:rsidRPr="000D04CE">
        <w:rPr>
          <w:rFonts w:ascii="Times New Roman" w:eastAsia="Times New Roman" w:hAnsi="Times New Roman" w:cs="Times New Roman"/>
          <w:b/>
          <w:bCs/>
          <w:color w:val="2E74B5" w:themeColor="accent1" w:themeShade="BF"/>
          <w:sz w:val="32"/>
          <w:szCs w:val="32"/>
        </w:rPr>
        <w:t>Concentration of Loans and Advances</w:t>
      </w:r>
      <w:r>
        <w:rPr>
          <w:rFonts w:ascii="Times New Roman" w:eastAsia="Times New Roman" w:hAnsi="Times New Roman" w:cs="Times New Roman"/>
          <w:b/>
          <w:bCs/>
          <w:color w:val="2E74B5" w:themeColor="accent1" w:themeShade="BF"/>
          <w:sz w:val="32"/>
          <w:szCs w:val="28"/>
        </w:rPr>
        <w:t xml:space="preserve"> </w:t>
      </w:r>
      <w:r w:rsidR="003B0071">
        <w:rPr>
          <w:rFonts w:ascii="Times New Roman" w:eastAsia="Times New Roman" w:hAnsi="Times New Roman" w:cs="Times New Roman"/>
          <w:b/>
          <w:bCs/>
          <w:color w:val="2E74B5" w:themeColor="accent1" w:themeShade="BF"/>
          <w:sz w:val="32"/>
          <w:szCs w:val="24"/>
        </w:rPr>
        <w:t>A</w:t>
      </w:r>
      <w:r w:rsidR="00ED1D46" w:rsidRPr="003B0071">
        <w:rPr>
          <w:rFonts w:ascii="Times New Roman" w:eastAsia="Times New Roman" w:hAnsi="Times New Roman" w:cs="Times New Roman"/>
          <w:b/>
          <w:bCs/>
          <w:color w:val="2E74B5" w:themeColor="accent1" w:themeShade="BF"/>
          <w:sz w:val="32"/>
          <w:szCs w:val="24"/>
        </w:rPr>
        <w:t xml:space="preserve">gainst Securities </w:t>
      </w:r>
      <w:r>
        <w:rPr>
          <w:rFonts w:ascii="Times New Roman" w:eastAsia="Times New Roman" w:hAnsi="Times New Roman" w:cs="Times New Roman"/>
          <w:b/>
          <w:bCs/>
          <w:color w:val="2E74B5" w:themeColor="accent1" w:themeShade="BF"/>
          <w:sz w:val="32"/>
          <w:szCs w:val="24"/>
        </w:rPr>
        <w:t>Wise Segmentations</w:t>
      </w:r>
    </w:p>
    <w:p w:rsidR="003B0071" w:rsidRDefault="003B0071" w:rsidP="003B0071">
      <w:pPr>
        <w:pStyle w:val="ListParagraph"/>
        <w:spacing w:line="240" w:lineRule="auto"/>
        <w:jc w:val="left"/>
        <w:rPr>
          <w:rFonts w:ascii="Times New Roman" w:eastAsia="Times New Roman" w:hAnsi="Times New Roman" w:cs="Times New Roman"/>
          <w:b/>
          <w:bCs/>
          <w:color w:val="2E74B5" w:themeColor="accent1" w:themeShade="BF"/>
          <w:sz w:val="32"/>
          <w:szCs w:val="24"/>
        </w:rPr>
      </w:pPr>
    </w:p>
    <w:p w:rsidR="003B0071" w:rsidRPr="009F312A" w:rsidRDefault="00EA06F5" w:rsidP="0063214D">
      <w:pPr>
        <w:pStyle w:val="ListParagraph"/>
        <w:rPr>
          <w:rFonts w:ascii="Times New Roman" w:hAnsi="Times New Roman" w:cs="Times New Roman"/>
          <w:sz w:val="24"/>
          <w:szCs w:val="24"/>
        </w:rPr>
      </w:pPr>
      <w:r w:rsidRPr="009F312A">
        <w:rPr>
          <w:rFonts w:ascii="Times New Roman" w:hAnsi="Times New Roman" w:cs="Times New Roman"/>
          <w:sz w:val="24"/>
          <w:szCs w:val="24"/>
        </w:rPr>
        <w:t>Loans against Securities are</w:t>
      </w:r>
      <w:r w:rsidR="003B0071" w:rsidRPr="009F312A">
        <w:rPr>
          <w:rFonts w:ascii="Times New Roman" w:hAnsi="Times New Roman" w:cs="Times New Roman"/>
          <w:sz w:val="24"/>
          <w:szCs w:val="24"/>
        </w:rPr>
        <w:t xml:space="preserve"> available in the form of an overdraft facility which is pledged against financial securities lik</w:t>
      </w:r>
      <w:r>
        <w:rPr>
          <w:rFonts w:ascii="Times New Roman" w:hAnsi="Times New Roman" w:cs="Times New Roman"/>
          <w:sz w:val="24"/>
          <w:szCs w:val="24"/>
        </w:rPr>
        <w:t xml:space="preserve">e shares, units and bonds. Loan </w:t>
      </w:r>
      <w:r w:rsidRPr="009F312A">
        <w:rPr>
          <w:rFonts w:ascii="Times New Roman" w:hAnsi="Times New Roman" w:cs="Times New Roman"/>
          <w:sz w:val="24"/>
          <w:szCs w:val="24"/>
        </w:rPr>
        <w:t>against</w:t>
      </w:r>
      <w:r w:rsidR="003B0071" w:rsidRPr="009F312A">
        <w:rPr>
          <w:rFonts w:ascii="Times New Roman" w:hAnsi="Times New Roman" w:cs="Times New Roman"/>
          <w:sz w:val="24"/>
          <w:szCs w:val="24"/>
        </w:rPr>
        <w:t xml:space="preserve"> Shares/Bonds/Mutual Funds is basically a loan where in one pledges the securities he/she has invested in as collateral against the loan amount. A Loan </w:t>
      </w:r>
      <w:r w:rsidRPr="009F312A">
        <w:rPr>
          <w:rFonts w:ascii="Times New Roman" w:hAnsi="Times New Roman" w:cs="Times New Roman"/>
          <w:sz w:val="24"/>
          <w:szCs w:val="24"/>
        </w:rPr>
        <w:t>against</w:t>
      </w:r>
      <w:r w:rsidR="003B0071" w:rsidRPr="009F312A">
        <w:rPr>
          <w:rFonts w:ascii="Times New Roman" w:hAnsi="Times New Roman" w:cs="Times New Roman"/>
          <w:sz w:val="24"/>
          <w:szCs w:val="24"/>
        </w:rPr>
        <w:t xml:space="preserve"> Securities is the best way to make investments work harder and smarter for the customers. </w:t>
      </w:r>
    </w:p>
    <w:p w:rsidR="003B0071" w:rsidRPr="009F312A" w:rsidRDefault="003B0071" w:rsidP="0063214D">
      <w:pPr>
        <w:pStyle w:val="ListParagraph"/>
        <w:rPr>
          <w:rFonts w:ascii="Times New Roman" w:hAnsi="Times New Roman" w:cs="Times New Roman"/>
          <w:sz w:val="24"/>
          <w:szCs w:val="24"/>
        </w:rPr>
      </w:pPr>
      <w:r w:rsidRPr="009F312A">
        <w:rPr>
          <w:rFonts w:ascii="Times New Roman" w:hAnsi="Times New Roman" w:cs="Times New Roman"/>
          <w:sz w:val="24"/>
          <w:szCs w:val="24"/>
        </w:rPr>
        <w:t xml:space="preserve">City Bank Limited offers Quick Secured Financing, of minimum BDT 50,000/-, maximum 90% against securities. Get a loan against Securities, mutual funds, insurance, or bonds, stocks, shares (equity shares &amp; </w:t>
      </w:r>
      <w:proofErr w:type="spellStart"/>
      <w:r w:rsidRPr="009F312A">
        <w:rPr>
          <w:rFonts w:ascii="Times New Roman" w:hAnsi="Times New Roman" w:cs="Times New Roman"/>
          <w:sz w:val="24"/>
          <w:szCs w:val="24"/>
        </w:rPr>
        <w:t>demat</w:t>
      </w:r>
      <w:proofErr w:type="spellEnd"/>
      <w:r w:rsidRPr="009F312A">
        <w:rPr>
          <w:rFonts w:ascii="Times New Roman" w:hAnsi="Times New Roman" w:cs="Times New Roman"/>
          <w:sz w:val="24"/>
          <w:szCs w:val="24"/>
        </w:rPr>
        <w:t xml:space="preserve"> shares and more) for all </w:t>
      </w:r>
      <w:r w:rsidR="00221643" w:rsidRPr="009F312A">
        <w:rPr>
          <w:rFonts w:ascii="Times New Roman" w:hAnsi="Times New Roman" w:cs="Times New Roman"/>
          <w:sz w:val="24"/>
          <w:szCs w:val="24"/>
        </w:rPr>
        <w:t xml:space="preserve">financial needs. </w:t>
      </w:r>
      <w:r w:rsidRPr="009F312A">
        <w:rPr>
          <w:rFonts w:ascii="Times New Roman" w:hAnsi="Times New Roman" w:cs="Times New Roman"/>
          <w:sz w:val="24"/>
          <w:szCs w:val="24"/>
        </w:rPr>
        <w:t>With a convenient online application process, and a dedicated relationship manager, loans against securities is the hassle-free way to get funds without liquidating assets.</w:t>
      </w:r>
    </w:p>
    <w:p w:rsidR="009F312A" w:rsidRPr="009F312A" w:rsidRDefault="009F312A" w:rsidP="0063214D">
      <w:pPr>
        <w:pStyle w:val="ListParagraph"/>
        <w:rPr>
          <w:rFonts w:ascii="Times New Roman" w:hAnsi="Times New Roman" w:cs="Times New Roman"/>
          <w:sz w:val="24"/>
          <w:szCs w:val="24"/>
        </w:rPr>
      </w:pPr>
      <w:r w:rsidRPr="009F312A">
        <w:rPr>
          <w:rFonts w:ascii="Times New Roman" w:hAnsi="Times New Roman" w:cs="Times New Roman"/>
          <w:sz w:val="24"/>
          <w:szCs w:val="24"/>
        </w:rPr>
        <w:lastRenderedPageBreak/>
        <w:t>Many countries across the world use movable properties and assets as collaterals against bank loans. The logic behind this is that it widens the opportunity for a small or medium enterprise to access bank credit. Movable property or asset is one of the prime securities for banks and financial institutions in many countries.</w:t>
      </w:r>
    </w:p>
    <w:p w:rsidR="009F312A" w:rsidRPr="009F312A" w:rsidRDefault="009F312A" w:rsidP="0063214D">
      <w:pPr>
        <w:pStyle w:val="ListParagraph"/>
        <w:rPr>
          <w:rFonts w:ascii="Times New Roman" w:hAnsi="Times New Roman" w:cs="Times New Roman"/>
          <w:sz w:val="24"/>
          <w:szCs w:val="24"/>
        </w:rPr>
      </w:pPr>
      <w:r w:rsidRPr="009F312A">
        <w:rPr>
          <w:rFonts w:ascii="Times New Roman" w:hAnsi="Times New Roman" w:cs="Times New Roman"/>
          <w:sz w:val="24"/>
          <w:szCs w:val="24"/>
        </w:rPr>
        <w:t>In Bangladesh, this is a new concept although banks and financial institutions can take movable security in some cases. The banks and financial institutions in the country normally take immovable properties and assets as collaterals against the loans they disburse. Now, there is an initiative to introduce a comprehensive legal framework to make the movable assets as valid collaterals against loans. With the financial support from Japan International Cooperation Agency (JICA), Bangladesh Bank has prepared a draft Act. So, it is the right time to shed some light on the issue and start wider discussion.</w:t>
      </w:r>
    </w:p>
    <w:p w:rsidR="00221643" w:rsidRDefault="00221643" w:rsidP="0063214D">
      <w:pPr>
        <w:pStyle w:val="ListParagraph"/>
        <w:rPr>
          <w:rFonts w:ascii="Times New Roman" w:hAnsi="Times New Roman" w:cs="Times New Roman"/>
          <w:sz w:val="24"/>
          <w:szCs w:val="24"/>
        </w:rPr>
      </w:pPr>
      <w:r w:rsidRPr="009F312A">
        <w:rPr>
          <w:rFonts w:ascii="Times New Roman" w:hAnsi="Times New Roman" w:cs="Times New Roman"/>
          <w:sz w:val="24"/>
          <w:szCs w:val="24"/>
        </w:rPr>
        <w:t>The particulars of Loans Against Securities of City Bank Limited are given below:</w:t>
      </w:r>
    </w:p>
    <w:p w:rsidR="00C20BD6" w:rsidRDefault="00C20BD6" w:rsidP="0063214D">
      <w:pPr>
        <w:pStyle w:val="ListParagraph"/>
        <w:rPr>
          <w:rFonts w:ascii="Times New Roman" w:hAnsi="Times New Roman" w:cs="Times New Roman"/>
          <w:sz w:val="24"/>
          <w:szCs w:val="24"/>
        </w:rPr>
      </w:pPr>
    </w:p>
    <w:p w:rsidR="00C20BD6" w:rsidRDefault="00C20BD6" w:rsidP="00770F01">
      <w:pPr>
        <w:pStyle w:val="ListParagraph"/>
        <w:numPr>
          <w:ilvl w:val="0"/>
          <w:numId w:val="15"/>
        </w:numPr>
        <w:rPr>
          <w:rFonts w:ascii="Times New Roman" w:hAnsi="Times New Roman" w:cs="Times New Roman"/>
          <w:sz w:val="24"/>
          <w:szCs w:val="24"/>
        </w:rPr>
      </w:pPr>
      <w:r w:rsidRPr="00C20BD6">
        <w:rPr>
          <w:rFonts w:ascii="Times New Roman" w:hAnsi="Times New Roman" w:cs="Times New Roman"/>
          <w:sz w:val="24"/>
          <w:szCs w:val="24"/>
        </w:rPr>
        <w:t>Collateral of Movable/Immovable Assets</w:t>
      </w:r>
    </w:p>
    <w:p w:rsidR="00C20BD6" w:rsidRDefault="00C20BD6" w:rsidP="00770F01">
      <w:pPr>
        <w:pStyle w:val="ListParagraph"/>
        <w:numPr>
          <w:ilvl w:val="0"/>
          <w:numId w:val="15"/>
        </w:numPr>
        <w:rPr>
          <w:rFonts w:ascii="Times New Roman" w:hAnsi="Times New Roman" w:cs="Times New Roman"/>
          <w:sz w:val="24"/>
          <w:szCs w:val="24"/>
        </w:rPr>
      </w:pPr>
      <w:r w:rsidRPr="00C20BD6">
        <w:rPr>
          <w:rFonts w:ascii="Times New Roman" w:hAnsi="Times New Roman" w:cs="Times New Roman"/>
          <w:sz w:val="24"/>
          <w:szCs w:val="24"/>
        </w:rPr>
        <w:t>Local Banks and Financial Institutions Guarantee</w:t>
      </w:r>
    </w:p>
    <w:p w:rsidR="00C20BD6" w:rsidRDefault="00C20BD6" w:rsidP="00770F01">
      <w:pPr>
        <w:pStyle w:val="ListParagraph"/>
        <w:numPr>
          <w:ilvl w:val="0"/>
          <w:numId w:val="15"/>
        </w:numPr>
        <w:rPr>
          <w:rFonts w:ascii="Times New Roman" w:hAnsi="Times New Roman" w:cs="Times New Roman"/>
          <w:sz w:val="24"/>
          <w:szCs w:val="24"/>
        </w:rPr>
      </w:pPr>
      <w:r w:rsidRPr="00C20BD6">
        <w:rPr>
          <w:rFonts w:ascii="Times New Roman" w:hAnsi="Times New Roman" w:cs="Times New Roman"/>
          <w:sz w:val="24"/>
          <w:szCs w:val="24"/>
        </w:rPr>
        <w:t>Export Documents</w:t>
      </w:r>
    </w:p>
    <w:p w:rsidR="00C20BD6" w:rsidRDefault="00C20BD6" w:rsidP="00770F01">
      <w:pPr>
        <w:pStyle w:val="ListParagraph"/>
        <w:numPr>
          <w:ilvl w:val="0"/>
          <w:numId w:val="15"/>
        </w:numPr>
        <w:rPr>
          <w:rFonts w:ascii="Times New Roman" w:hAnsi="Times New Roman" w:cs="Times New Roman"/>
          <w:sz w:val="24"/>
          <w:szCs w:val="24"/>
        </w:rPr>
      </w:pPr>
      <w:r w:rsidRPr="00C20BD6">
        <w:rPr>
          <w:rFonts w:ascii="Times New Roman" w:hAnsi="Times New Roman" w:cs="Times New Roman"/>
          <w:sz w:val="24"/>
          <w:szCs w:val="24"/>
        </w:rPr>
        <w:t>Fixed Deposit Receipts (FDR)</w:t>
      </w:r>
    </w:p>
    <w:p w:rsidR="00C20BD6" w:rsidRPr="00C20BD6" w:rsidRDefault="00C20BD6" w:rsidP="00770F01">
      <w:pPr>
        <w:pStyle w:val="ListParagraph"/>
        <w:numPr>
          <w:ilvl w:val="0"/>
          <w:numId w:val="15"/>
        </w:numPr>
        <w:rPr>
          <w:rFonts w:ascii="Times New Roman" w:hAnsi="Times New Roman" w:cs="Times New Roman"/>
          <w:sz w:val="24"/>
          <w:szCs w:val="24"/>
        </w:rPr>
      </w:pPr>
      <w:r w:rsidRPr="00C20BD6">
        <w:rPr>
          <w:rFonts w:ascii="Times New Roman" w:hAnsi="Times New Roman" w:cs="Times New Roman"/>
          <w:sz w:val="24"/>
          <w:szCs w:val="24"/>
        </w:rPr>
        <w:t>Personal Guarantee</w:t>
      </w:r>
    </w:p>
    <w:p w:rsidR="000F2D0A" w:rsidRPr="00AA4DD6" w:rsidRDefault="000F2D0A" w:rsidP="003B0071">
      <w:pPr>
        <w:pStyle w:val="ListParagraph"/>
        <w:rPr>
          <w:rFonts w:ascii="Times New Roman" w:hAnsi="Times New Roman" w:cs="Times New Roman"/>
          <w:sz w:val="24"/>
        </w:rPr>
      </w:pPr>
    </w:p>
    <w:p w:rsidR="009F312A" w:rsidRDefault="000F2D0A"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9F312A">
        <w:rPr>
          <w:rFonts w:ascii="Times New Roman" w:eastAsia="Times New Roman" w:hAnsi="Times New Roman" w:cs="Times New Roman"/>
          <w:b/>
          <w:color w:val="2E74B5" w:themeColor="accent1" w:themeShade="BF"/>
          <w:sz w:val="32"/>
        </w:rPr>
        <w:t>Collateral of Movable/Immovable A</w:t>
      </w:r>
      <w:r w:rsidR="001F2041" w:rsidRPr="009F312A">
        <w:rPr>
          <w:rFonts w:ascii="Times New Roman" w:eastAsia="Times New Roman" w:hAnsi="Times New Roman" w:cs="Times New Roman"/>
          <w:b/>
          <w:color w:val="2E74B5" w:themeColor="accent1" w:themeShade="BF"/>
          <w:sz w:val="32"/>
        </w:rPr>
        <w:t>ssets</w:t>
      </w:r>
    </w:p>
    <w:p w:rsidR="009F312A" w:rsidRDefault="009F312A" w:rsidP="009F312A">
      <w:pPr>
        <w:pStyle w:val="ListParagraph"/>
        <w:spacing w:line="240" w:lineRule="auto"/>
        <w:rPr>
          <w:rFonts w:ascii="Times New Roman" w:eastAsia="Times New Roman" w:hAnsi="Times New Roman" w:cs="Times New Roman"/>
          <w:b/>
          <w:color w:val="2E74B5" w:themeColor="accent1" w:themeShade="BF"/>
          <w:sz w:val="32"/>
        </w:rPr>
      </w:pPr>
    </w:p>
    <w:p w:rsidR="00B007E4" w:rsidRPr="005219BC" w:rsidRDefault="00B007E4" w:rsidP="00ED02A5">
      <w:pPr>
        <w:pStyle w:val="ListParagraph"/>
        <w:rPr>
          <w:rFonts w:ascii="Times New Roman" w:eastAsia="Times New Roman" w:hAnsi="Times New Roman" w:cs="Times New Roman"/>
          <w:sz w:val="24"/>
          <w:szCs w:val="24"/>
        </w:rPr>
      </w:pPr>
      <w:r w:rsidRPr="009F312A">
        <w:rPr>
          <w:rFonts w:ascii="Times New Roman" w:eastAsia="Times New Roman" w:hAnsi="Times New Roman" w:cs="Times New Roman"/>
          <w:sz w:val="24"/>
          <w:szCs w:val="24"/>
        </w:rPr>
        <w:t xml:space="preserve">Collateral is a property or an asset that a borrower generally offers as a security to a lender. If the borrower fails to repay the </w:t>
      </w:r>
      <w:r w:rsidR="00F85827" w:rsidRPr="009F312A">
        <w:rPr>
          <w:rFonts w:ascii="Times New Roman" w:eastAsia="Times New Roman" w:hAnsi="Times New Roman" w:cs="Times New Roman"/>
          <w:sz w:val="24"/>
          <w:szCs w:val="24"/>
        </w:rPr>
        <w:t>installment</w:t>
      </w:r>
      <w:r w:rsidRPr="009F312A">
        <w:rPr>
          <w:rFonts w:ascii="Times New Roman" w:eastAsia="Times New Roman" w:hAnsi="Times New Roman" w:cs="Times New Roman"/>
          <w:sz w:val="24"/>
          <w:szCs w:val="24"/>
        </w:rPr>
        <w:t xml:space="preserve"> of the loan or the entire loan, the lender is </w:t>
      </w:r>
      <w:r w:rsidR="009F312A" w:rsidRPr="009F312A">
        <w:rPr>
          <w:rFonts w:ascii="Times New Roman" w:eastAsia="Times New Roman" w:hAnsi="Times New Roman" w:cs="Times New Roman"/>
          <w:sz w:val="24"/>
          <w:szCs w:val="24"/>
        </w:rPr>
        <w:t>authorized</w:t>
      </w:r>
      <w:r w:rsidRPr="009F312A">
        <w:rPr>
          <w:rFonts w:ascii="Times New Roman" w:eastAsia="Times New Roman" w:hAnsi="Times New Roman" w:cs="Times New Roman"/>
          <w:sz w:val="24"/>
          <w:szCs w:val="24"/>
        </w:rPr>
        <w:t xml:space="preserve"> to confiscate the </w:t>
      </w:r>
      <w:r w:rsidR="009F312A" w:rsidRPr="009F312A">
        <w:rPr>
          <w:rFonts w:ascii="Times New Roman" w:eastAsia="Times New Roman" w:hAnsi="Times New Roman" w:cs="Times New Roman"/>
          <w:sz w:val="24"/>
          <w:szCs w:val="24"/>
        </w:rPr>
        <w:t>collateralized</w:t>
      </w:r>
      <w:r w:rsidRPr="009F312A">
        <w:rPr>
          <w:rFonts w:ascii="Times New Roman" w:eastAsia="Times New Roman" w:hAnsi="Times New Roman" w:cs="Times New Roman"/>
          <w:sz w:val="24"/>
          <w:szCs w:val="24"/>
        </w:rPr>
        <w:t xml:space="preserve"> property or asset to recover the loan or loan-related losses.</w:t>
      </w:r>
      <w:r w:rsidR="005219BC">
        <w:rPr>
          <w:rFonts w:ascii="Times New Roman" w:eastAsia="Times New Roman" w:hAnsi="Times New Roman" w:cs="Times New Roman"/>
          <w:sz w:val="24"/>
          <w:szCs w:val="24"/>
        </w:rPr>
        <w:t xml:space="preserve"> </w:t>
      </w:r>
      <w:r w:rsidRPr="005219BC">
        <w:rPr>
          <w:rFonts w:ascii="Times New Roman" w:eastAsia="Times New Roman" w:hAnsi="Times New Roman" w:cs="Times New Roman"/>
          <w:sz w:val="24"/>
          <w:szCs w:val="24"/>
        </w:rPr>
        <w:t>Properties are owned by persons. These could be both movable and immovable. Movable properties are those which can be moved from one place to another</w:t>
      </w:r>
      <w:r w:rsidR="005219BC">
        <w:rPr>
          <w:rFonts w:ascii="Times New Roman" w:eastAsia="Times New Roman" w:hAnsi="Times New Roman" w:cs="Times New Roman"/>
          <w:sz w:val="24"/>
          <w:szCs w:val="24"/>
        </w:rPr>
        <w:t>,</w:t>
      </w:r>
      <w:r w:rsidRPr="005219BC">
        <w:rPr>
          <w:rFonts w:ascii="Times New Roman" w:eastAsia="Times New Roman" w:hAnsi="Times New Roman" w:cs="Times New Roman"/>
          <w:sz w:val="24"/>
          <w:szCs w:val="24"/>
        </w:rPr>
        <w:t xml:space="preserve"> however large they may be (i.e. heavy machinery). The only immovable properties are land and buildings.</w:t>
      </w:r>
    </w:p>
    <w:p w:rsidR="005219BC" w:rsidRPr="005219BC" w:rsidRDefault="005219BC" w:rsidP="00ED02A5">
      <w:pPr>
        <w:pStyle w:val="ListParagraph"/>
        <w:rPr>
          <w:rFonts w:ascii="Times New Roman" w:eastAsia="Times New Roman" w:hAnsi="Times New Roman" w:cs="Times New Roman"/>
          <w:sz w:val="24"/>
          <w:szCs w:val="24"/>
        </w:rPr>
      </w:pPr>
      <w:r w:rsidRPr="005219BC">
        <w:rPr>
          <w:rFonts w:ascii="Times New Roman" w:eastAsia="Times New Roman" w:hAnsi="Times New Roman" w:cs="Times New Roman"/>
          <w:sz w:val="24"/>
          <w:szCs w:val="24"/>
        </w:rPr>
        <w:t>As per the draft act, furniture, gold, motor vehicles, computers, patents, goodwill, copyrights and many other tangible and intangible assets</w:t>
      </w:r>
      <w:r>
        <w:rPr>
          <w:rFonts w:ascii="Times New Roman" w:eastAsia="Times New Roman" w:hAnsi="Times New Roman" w:cs="Times New Roman"/>
          <w:sz w:val="24"/>
          <w:szCs w:val="24"/>
        </w:rPr>
        <w:t xml:space="preserve"> will be considered collateral. </w:t>
      </w:r>
      <w:r w:rsidRPr="005219BC">
        <w:rPr>
          <w:rFonts w:ascii="Times New Roman" w:eastAsia="Times New Roman" w:hAnsi="Times New Roman" w:cs="Times New Roman"/>
          <w:sz w:val="24"/>
          <w:szCs w:val="24"/>
        </w:rPr>
        <w:t>At present, borrowers are mainly allowed to keep the immovable assets like land, house and infrastructure as collateral with banks.</w:t>
      </w:r>
    </w:p>
    <w:p w:rsidR="005219BC" w:rsidRDefault="005219BC" w:rsidP="00ED02A5">
      <w:pPr>
        <w:pStyle w:val="ListParagraph"/>
        <w:rPr>
          <w:rFonts w:ascii="Times New Roman" w:eastAsia="Times New Roman" w:hAnsi="Times New Roman" w:cs="Times New Roman"/>
          <w:sz w:val="24"/>
          <w:szCs w:val="24"/>
        </w:rPr>
      </w:pPr>
      <w:r w:rsidRPr="009F312A">
        <w:rPr>
          <w:rFonts w:ascii="Times New Roman" w:eastAsia="Times New Roman" w:hAnsi="Times New Roman" w:cs="Times New Roman"/>
          <w:sz w:val="24"/>
          <w:szCs w:val="24"/>
        </w:rPr>
        <w:t xml:space="preserve">The percentages of changes on </w:t>
      </w:r>
      <w:r>
        <w:rPr>
          <w:rFonts w:ascii="Times New Roman" w:eastAsia="Times New Roman" w:hAnsi="Times New Roman" w:cs="Times New Roman"/>
          <w:sz w:val="24"/>
          <w:szCs w:val="24"/>
        </w:rPr>
        <w:t>collateral of movable or immovable assets</w:t>
      </w:r>
      <w:r w:rsidRPr="009F312A">
        <w:rPr>
          <w:rFonts w:ascii="Times New Roman" w:eastAsia="Times New Roman" w:hAnsi="Times New Roman" w:cs="Times New Roman"/>
          <w:sz w:val="24"/>
          <w:szCs w:val="24"/>
        </w:rPr>
        <w:t xml:space="preserve"> of City Bank Limited are given below:</w:t>
      </w:r>
    </w:p>
    <w:tbl>
      <w:tblPr>
        <w:tblStyle w:val="TableGrid"/>
        <w:tblpPr w:leftFromText="180" w:rightFromText="180" w:vertAnchor="text" w:horzAnchor="page" w:tblpX="2206" w:tblpY="215"/>
        <w:tblW w:w="0" w:type="auto"/>
        <w:tblLook w:val="04A0" w:firstRow="1" w:lastRow="0" w:firstColumn="1" w:lastColumn="0" w:noHBand="0" w:noVBand="1"/>
      </w:tblPr>
      <w:tblGrid>
        <w:gridCol w:w="4457"/>
        <w:gridCol w:w="938"/>
        <w:gridCol w:w="990"/>
        <w:gridCol w:w="810"/>
        <w:gridCol w:w="810"/>
        <w:gridCol w:w="753"/>
      </w:tblGrid>
      <w:tr w:rsidR="005219BC" w:rsidTr="005219BC">
        <w:tc>
          <w:tcPr>
            <w:tcW w:w="4457" w:type="dxa"/>
          </w:tcPr>
          <w:p w:rsidR="005219BC" w:rsidRPr="001F3744" w:rsidRDefault="005219BC" w:rsidP="001F3744">
            <w:pPr>
              <w:ind w:left="0"/>
              <w:jc w:val="center"/>
              <w:rPr>
                <w:b/>
              </w:rPr>
            </w:pPr>
            <w:r w:rsidRPr="001F3744">
              <w:rPr>
                <w:b/>
              </w:rPr>
              <w:t>Year</w:t>
            </w:r>
          </w:p>
        </w:tc>
        <w:tc>
          <w:tcPr>
            <w:tcW w:w="938" w:type="dxa"/>
          </w:tcPr>
          <w:p w:rsidR="005219BC" w:rsidRPr="003804E0" w:rsidRDefault="005219BC" w:rsidP="001F3744">
            <w:pPr>
              <w:ind w:left="0"/>
              <w:jc w:val="center"/>
              <w:rPr>
                <w:b/>
              </w:rPr>
            </w:pPr>
            <w:r w:rsidRPr="003804E0">
              <w:rPr>
                <w:b/>
              </w:rPr>
              <w:t>2017</w:t>
            </w:r>
          </w:p>
        </w:tc>
        <w:tc>
          <w:tcPr>
            <w:tcW w:w="990" w:type="dxa"/>
          </w:tcPr>
          <w:p w:rsidR="005219BC" w:rsidRPr="003804E0" w:rsidRDefault="005219BC" w:rsidP="001F3744">
            <w:pPr>
              <w:ind w:left="0"/>
              <w:jc w:val="center"/>
              <w:rPr>
                <w:b/>
              </w:rPr>
            </w:pPr>
            <w:r w:rsidRPr="003804E0">
              <w:rPr>
                <w:b/>
              </w:rPr>
              <w:t>2016</w:t>
            </w:r>
          </w:p>
        </w:tc>
        <w:tc>
          <w:tcPr>
            <w:tcW w:w="810" w:type="dxa"/>
          </w:tcPr>
          <w:p w:rsidR="005219BC" w:rsidRPr="003804E0" w:rsidRDefault="005219BC" w:rsidP="001F3744">
            <w:pPr>
              <w:ind w:left="0"/>
              <w:jc w:val="center"/>
              <w:rPr>
                <w:b/>
              </w:rPr>
            </w:pPr>
            <w:r w:rsidRPr="003804E0">
              <w:rPr>
                <w:b/>
              </w:rPr>
              <w:t>2015</w:t>
            </w:r>
          </w:p>
        </w:tc>
        <w:tc>
          <w:tcPr>
            <w:tcW w:w="810" w:type="dxa"/>
          </w:tcPr>
          <w:p w:rsidR="005219BC" w:rsidRPr="003804E0" w:rsidRDefault="005219BC" w:rsidP="001F3744">
            <w:pPr>
              <w:ind w:left="0"/>
              <w:jc w:val="center"/>
              <w:rPr>
                <w:b/>
              </w:rPr>
            </w:pPr>
            <w:r w:rsidRPr="003804E0">
              <w:rPr>
                <w:b/>
              </w:rPr>
              <w:t>2014</w:t>
            </w:r>
          </w:p>
        </w:tc>
        <w:tc>
          <w:tcPr>
            <w:tcW w:w="753" w:type="dxa"/>
          </w:tcPr>
          <w:p w:rsidR="005219BC" w:rsidRPr="003804E0" w:rsidRDefault="005219BC" w:rsidP="001F3744">
            <w:pPr>
              <w:ind w:left="0"/>
              <w:jc w:val="center"/>
              <w:rPr>
                <w:b/>
              </w:rPr>
            </w:pPr>
            <w:r w:rsidRPr="003804E0">
              <w:rPr>
                <w:b/>
              </w:rPr>
              <w:t>2013</w:t>
            </w:r>
          </w:p>
        </w:tc>
      </w:tr>
      <w:tr w:rsidR="005219BC" w:rsidTr="005219BC">
        <w:tc>
          <w:tcPr>
            <w:tcW w:w="4457" w:type="dxa"/>
          </w:tcPr>
          <w:p w:rsidR="005219BC" w:rsidRPr="001F3744" w:rsidRDefault="005219BC" w:rsidP="00E028BD">
            <w:pPr>
              <w:ind w:left="0"/>
            </w:pPr>
            <w:r w:rsidRPr="001F3744">
              <w:t>% of Collateral of Movable/ Immovable Assets</w:t>
            </w:r>
          </w:p>
        </w:tc>
        <w:tc>
          <w:tcPr>
            <w:tcW w:w="938" w:type="dxa"/>
          </w:tcPr>
          <w:p w:rsidR="005219BC" w:rsidRPr="001F3744" w:rsidRDefault="005219BC" w:rsidP="001F3744">
            <w:pPr>
              <w:ind w:left="0"/>
              <w:jc w:val="center"/>
            </w:pPr>
            <w:r w:rsidRPr="001F3744">
              <w:t>76%</w:t>
            </w:r>
          </w:p>
        </w:tc>
        <w:tc>
          <w:tcPr>
            <w:tcW w:w="990" w:type="dxa"/>
          </w:tcPr>
          <w:p w:rsidR="005219BC" w:rsidRPr="001F3744" w:rsidRDefault="005219BC" w:rsidP="001F3744">
            <w:pPr>
              <w:ind w:left="0"/>
              <w:jc w:val="center"/>
            </w:pPr>
            <w:r w:rsidRPr="001F3744">
              <w:t>77%</w:t>
            </w:r>
          </w:p>
        </w:tc>
        <w:tc>
          <w:tcPr>
            <w:tcW w:w="810" w:type="dxa"/>
          </w:tcPr>
          <w:p w:rsidR="005219BC" w:rsidRPr="001F3744" w:rsidRDefault="005219BC" w:rsidP="001F3744">
            <w:pPr>
              <w:ind w:left="0"/>
              <w:jc w:val="center"/>
            </w:pPr>
            <w:r w:rsidRPr="001F3744">
              <w:t>77%</w:t>
            </w:r>
          </w:p>
        </w:tc>
        <w:tc>
          <w:tcPr>
            <w:tcW w:w="810" w:type="dxa"/>
          </w:tcPr>
          <w:p w:rsidR="005219BC" w:rsidRPr="001F3744" w:rsidRDefault="005219BC" w:rsidP="001F3744">
            <w:pPr>
              <w:ind w:left="0"/>
              <w:jc w:val="center"/>
            </w:pPr>
            <w:r w:rsidRPr="001F3744">
              <w:t>74%</w:t>
            </w:r>
          </w:p>
        </w:tc>
        <w:tc>
          <w:tcPr>
            <w:tcW w:w="753" w:type="dxa"/>
          </w:tcPr>
          <w:p w:rsidR="005219BC" w:rsidRPr="001F3744" w:rsidRDefault="005219BC" w:rsidP="001F3744">
            <w:pPr>
              <w:ind w:left="0"/>
              <w:jc w:val="center"/>
            </w:pPr>
            <w:r w:rsidRPr="001F3744">
              <w:t>68%</w:t>
            </w:r>
          </w:p>
        </w:tc>
      </w:tr>
    </w:tbl>
    <w:p w:rsidR="00F460A5" w:rsidRDefault="00F460A5" w:rsidP="001D2BD7">
      <w:pPr>
        <w:ind w:left="0"/>
        <w:rPr>
          <w:rFonts w:ascii="Calibri" w:eastAsia="Times New Roman" w:hAnsi="Calibri" w:cs="Calibri"/>
          <w:b/>
          <w:color w:val="2E74B5" w:themeColor="accent1" w:themeShade="BF"/>
          <w:sz w:val="28"/>
        </w:rPr>
      </w:pPr>
    </w:p>
    <w:p w:rsidR="001D2BD7" w:rsidRDefault="001D2BD7" w:rsidP="001D2BD7">
      <w:pPr>
        <w:ind w:left="0"/>
        <w:rPr>
          <w:rFonts w:ascii="Calibri" w:eastAsia="Times New Roman" w:hAnsi="Calibri" w:cs="Calibri"/>
          <w:b/>
          <w:color w:val="2E74B5" w:themeColor="accent1" w:themeShade="BF"/>
          <w:sz w:val="28"/>
        </w:rPr>
      </w:pPr>
    </w:p>
    <w:p w:rsidR="001D2BD7" w:rsidRPr="00F460A5" w:rsidRDefault="001D2BD7" w:rsidP="001D2BD7">
      <w:pPr>
        <w:ind w:left="0"/>
        <w:rPr>
          <w:rFonts w:ascii="Times New Roman" w:eastAsia="Times New Roman" w:hAnsi="Times New Roman" w:cs="Times New Roman"/>
          <w:b/>
          <w:color w:val="2E74B5" w:themeColor="accent1" w:themeShade="BF"/>
          <w:sz w:val="24"/>
          <w:szCs w:val="24"/>
        </w:rPr>
      </w:pPr>
    </w:p>
    <w:p w:rsidR="00D247CA" w:rsidRPr="00F460A5" w:rsidRDefault="00D247CA" w:rsidP="00F460A5">
      <w:pPr>
        <w:rPr>
          <w:rFonts w:ascii="Times New Roman" w:hAnsi="Times New Roman" w:cs="Times New Roman"/>
          <w:sz w:val="24"/>
          <w:szCs w:val="24"/>
        </w:rPr>
      </w:pPr>
      <w:r w:rsidRPr="00F460A5">
        <w:rPr>
          <w:rFonts w:ascii="Times New Roman" w:hAnsi="Times New Roman" w:cs="Times New Roman"/>
          <w:sz w:val="24"/>
          <w:szCs w:val="24"/>
        </w:rPr>
        <w:lastRenderedPageBreak/>
        <w:t xml:space="preserve">From the Percentage of </w:t>
      </w:r>
      <w:r w:rsidRPr="00F460A5">
        <w:rPr>
          <w:rFonts w:ascii="Times New Roman" w:eastAsia="Times New Roman" w:hAnsi="Times New Roman" w:cs="Times New Roman"/>
          <w:color w:val="000000"/>
          <w:sz w:val="24"/>
          <w:szCs w:val="24"/>
        </w:rPr>
        <w:t>Collateral of movable/immovable assets</w:t>
      </w:r>
      <w:r w:rsidRPr="00F460A5">
        <w:rPr>
          <w:rFonts w:ascii="Times New Roman" w:hAnsi="Times New Roman" w:cs="Times New Roman"/>
          <w:sz w:val="24"/>
          <w:szCs w:val="24"/>
        </w:rPr>
        <w:t>, we can see that in 2014 it increased 6% from the previous year. In 2015, 2016 it increased 3%. In 2017 it decreased 1</w:t>
      </w:r>
      <w:r w:rsidR="005C312B" w:rsidRPr="00F460A5">
        <w:rPr>
          <w:rFonts w:ascii="Times New Roman" w:hAnsi="Times New Roman" w:cs="Times New Roman"/>
          <w:sz w:val="24"/>
          <w:szCs w:val="24"/>
        </w:rPr>
        <w:t xml:space="preserve">% </w:t>
      </w:r>
      <w:r w:rsidR="005C312B">
        <w:rPr>
          <w:rFonts w:ascii="Times New Roman" w:hAnsi="Times New Roman" w:cs="Times New Roman"/>
          <w:sz w:val="24"/>
          <w:szCs w:val="24"/>
        </w:rPr>
        <w:t xml:space="preserve">and reached Tk. </w:t>
      </w:r>
      <w:r w:rsidR="005C312B" w:rsidRPr="005C312B">
        <w:rPr>
          <w:rFonts w:ascii="Times New Roman" w:hAnsi="Times New Roman" w:cs="Times New Roman"/>
          <w:sz w:val="24"/>
          <w:szCs w:val="24"/>
        </w:rPr>
        <w:t>148</w:t>
      </w:r>
      <w:r w:rsidR="005C312B">
        <w:rPr>
          <w:rFonts w:ascii="Times New Roman" w:hAnsi="Times New Roman" w:cs="Times New Roman"/>
          <w:sz w:val="24"/>
          <w:szCs w:val="24"/>
        </w:rPr>
        <w:t>,</w:t>
      </w:r>
      <w:r w:rsidR="005C312B" w:rsidRPr="005C312B">
        <w:rPr>
          <w:rFonts w:ascii="Times New Roman" w:hAnsi="Times New Roman" w:cs="Times New Roman"/>
          <w:sz w:val="24"/>
          <w:szCs w:val="24"/>
        </w:rPr>
        <w:t>914</w:t>
      </w:r>
      <w:r w:rsidR="005C312B">
        <w:rPr>
          <w:rFonts w:ascii="Times New Roman" w:hAnsi="Times New Roman" w:cs="Times New Roman"/>
          <w:sz w:val="24"/>
          <w:szCs w:val="24"/>
        </w:rPr>
        <w:t>,</w:t>
      </w:r>
      <w:r w:rsidR="005C312B" w:rsidRPr="005C312B">
        <w:rPr>
          <w:rFonts w:ascii="Times New Roman" w:hAnsi="Times New Roman" w:cs="Times New Roman"/>
          <w:sz w:val="24"/>
          <w:szCs w:val="24"/>
        </w:rPr>
        <w:t>322</w:t>
      </w:r>
      <w:r w:rsidR="005C312B">
        <w:rPr>
          <w:rFonts w:ascii="Times New Roman" w:hAnsi="Times New Roman" w:cs="Times New Roman"/>
          <w:sz w:val="24"/>
          <w:szCs w:val="24"/>
        </w:rPr>
        <w:t>,</w:t>
      </w:r>
      <w:r w:rsidR="005C312B" w:rsidRPr="005C312B">
        <w:rPr>
          <w:rFonts w:ascii="Times New Roman" w:hAnsi="Times New Roman" w:cs="Times New Roman"/>
          <w:sz w:val="24"/>
          <w:szCs w:val="24"/>
        </w:rPr>
        <w:t>167</w:t>
      </w:r>
      <w:r w:rsidR="005C312B">
        <w:rPr>
          <w:rFonts w:ascii="Times New Roman" w:hAnsi="Times New Roman" w:cs="Times New Roman"/>
          <w:sz w:val="24"/>
          <w:szCs w:val="24"/>
        </w:rPr>
        <w:t xml:space="preserve">/- </w:t>
      </w:r>
      <w:r w:rsidRPr="00F460A5">
        <w:rPr>
          <w:rFonts w:ascii="Times New Roman" w:hAnsi="Times New Roman" w:cs="Times New Roman"/>
          <w:sz w:val="24"/>
          <w:szCs w:val="24"/>
        </w:rPr>
        <w:t xml:space="preserve">from previous two years. </w:t>
      </w:r>
    </w:p>
    <w:p w:rsidR="00D247CA" w:rsidRDefault="00D247CA" w:rsidP="00D247CA">
      <w:pPr>
        <w:spacing w:line="240" w:lineRule="auto"/>
        <w:rPr>
          <w:sz w:val="24"/>
          <w:szCs w:val="24"/>
        </w:rPr>
      </w:pPr>
    </w:p>
    <w:p w:rsidR="00D247CA" w:rsidRDefault="005C312B" w:rsidP="00D247CA">
      <w:pPr>
        <w:spacing w:line="240" w:lineRule="auto"/>
        <w:rPr>
          <w:sz w:val="24"/>
          <w:szCs w:val="24"/>
        </w:rPr>
      </w:pPr>
      <w:r>
        <w:rPr>
          <w:sz w:val="24"/>
          <w:szCs w:val="24"/>
        </w:rPr>
        <w:t xml:space="preserve">             </w:t>
      </w:r>
      <w:r w:rsidR="0090110A">
        <w:rPr>
          <w:noProof/>
          <w:sz w:val="24"/>
          <w:szCs w:val="24"/>
        </w:rPr>
        <w:drawing>
          <wp:inline distT="0" distB="0" distL="0" distR="0" wp14:anchorId="5CB09AA4" wp14:editId="7E29700C">
            <wp:extent cx="5486400" cy="320040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247CA" w:rsidRDefault="00D247CA" w:rsidP="00D247CA">
      <w:pPr>
        <w:spacing w:line="240" w:lineRule="auto"/>
        <w:rPr>
          <w:sz w:val="24"/>
          <w:szCs w:val="24"/>
        </w:rPr>
      </w:pPr>
    </w:p>
    <w:p w:rsidR="005C312B" w:rsidRPr="00023B62" w:rsidRDefault="005C312B" w:rsidP="005C312B">
      <w:pPr>
        <w:jc w:val="center"/>
        <w:rPr>
          <w:rFonts w:ascii="Times New Roman" w:hAnsi="Times New Roman" w:cs="Times New Roman"/>
          <w:b/>
          <w:sz w:val="24"/>
          <w:szCs w:val="24"/>
        </w:rPr>
      </w:pPr>
      <w:r w:rsidRPr="00023B62">
        <w:rPr>
          <w:rFonts w:ascii="Times New Roman" w:hAnsi="Times New Roman" w:cs="Times New Roman"/>
          <w:b/>
          <w:sz w:val="24"/>
          <w:szCs w:val="24"/>
        </w:rPr>
        <w:t xml:space="preserve">Figure: </w:t>
      </w:r>
      <w:r w:rsidRPr="00023B62">
        <w:rPr>
          <w:rFonts w:ascii="Times New Roman" w:hAnsi="Times New Roman" w:cs="Times New Roman"/>
          <w:b/>
          <w:color w:val="000000" w:themeColor="text1"/>
          <w:sz w:val="24"/>
          <w:szCs w:val="24"/>
          <w:shd w:val="clear" w:color="auto" w:fill="FFFFFF"/>
        </w:rPr>
        <w:t xml:space="preserve">Percentages of changes on </w:t>
      </w:r>
      <w:r>
        <w:rPr>
          <w:rFonts w:ascii="Times New Roman" w:hAnsi="Times New Roman" w:cs="Times New Roman"/>
          <w:b/>
          <w:color w:val="000000" w:themeColor="text1"/>
          <w:sz w:val="24"/>
          <w:szCs w:val="24"/>
          <w:shd w:val="clear" w:color="auto" w:fill="FFFFFF"/>
        </w:rPr>
        <w:t>collateral of movable/immovable assets</w:t>
      </w:r>
    </w:p>
    <w:p w:rsidR="00D247CA" w:rsidRDefault="00D247CA" w:rsidP="00D247CA">
      <w:pPr>
        <w:spacing w:line="240" w:lineRule="auto"/>
        <w:rPr>
          <w:sz w:val="24"/>
          <w:szCs w:val="24"/>
        </w:rPr>
      </w:pPr>
    </w:p>
    <w:p w:rsidR="0090110A" w:rsidRDefault="0090110A" w:rsidP="00D247CA">
      <w:pPr>
        <w:spacing w:line="240" w:lineRule="auto"/>
        <w:rPr>
          <w:sz w:val="24"/>
          <w:szCs w:val="24"/>
        </w:rPr>
      </w:pPr>
    </w:p>
    <w:p w:rsidR="00C430F2" w:rsidRDefault="00C430F2" w:rsidP="00D247CA">
      <w:pPr>
        <w:spacing w:line="240" w:lineRule="auto"/>
        <w:rPr>
          <w:sz w:val="24"/>
          <w:szCs w:val="24"/>
        </w:rPr>
      </w:pPr>
    </w:p>
    <w:p w:rsidR="00D247CA" w:rsidRDefault="00E541F5"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Pr>
          <w:rFonts w:ascii="Times New Roman" w:eastAsia="Times New Roman" w:hAnsi="Times New Roman" w:cs="Times New Roman"/>
          <w:b/>
          <w:color w:val="2E74B5" w:themeColor="accent1" w:themeShade="BF"/>
          <w:sz w:val="32"/>
        </w:rPr>
        <w:t>Local Banks and Financial Institutions G</w:t>
      </w:r>
      <w:r w:rsidR="00D247CA" w:rsidRPr="00C430F2">
        <w:rPr>
          <w:rFonts w:ascii="Times New Roman" w:eastAsia="Times New Roman" w:hAnsi="Times New Roman" w:cs="Times New Roman"/>
          <w:b/>
          <w:color w:val="2E74B5" w:themeColor="accent1" w:themeShade="BF"/>
          <w:sz w:val="32"/>
        </w:rPr>
        <w:t>uarantee</w:t>
      </w:r>
    </w:p>
    <w:p w:rsidR="00E541F5" w:rsidRDefault="00E541F5" w:rsidP="00E541F5">
      <w:pPr>
        <w:pStyle w:val="ListParagraph"/>
        <w:spacing w:line="240" w:lineRule="auto"/>
        <w:rPr>
          <w:rFonts w:ascii="Times New Roman" w:eastAsia="Times New Roman" w:hAnsi="Times New Roman" w:cs="Times New Roman"/>
          <w:b/>
          <w:color w:val="2E74B5" w:themeColor="accent1" w:themeShade="BF"/>
          <w:sz w:val="32"/>
        </w:rPr>
      </w:pPr>
    </w:p>
    <w:p w:rsidR="00E541F5" w:rsidRPr="001D2BD7" w:rsidRDefault="00E541F5" w:rsidP="001D2BD7">
      <w:pPr>
        <w:pStyle w:val="ListParagraph"/>
        <w:rPr>
          <w:rFonts w:ascii="Times New Roman" w:eastAsia="Times New Roman" w:hAnsi="Times New Roman" w:cs="Times New Roman"/>
          <w:sz w:val="24"/>
          <w:szCs w:val="24"/>
        </w:rPr>
      </w:pPr>
      <w:r w:rsidRPr="001D2BD7">
        <w:rPr>
          <w:rFonts w:ascii="Times New Roman" w:eastAsia="Times New Roman" w:hAnsi="Times New Roman" w:cs="Times New Roman"/>
          <w:sz w:val="24"/>
          <w:szCs w:val="24"/>
        </w:rPr>
        <w:t xml:space="preserve">There are risks of failure or refusal of one of the parties to fulfill its obligations to other party during the partnership at local and international level. The bank guarantee is </w:t>
      </w:r>
      <w:r w:rsidR="00753400" w:rsidRPr="001D2BD7">
        <w:rPr>
          <w:rFonts w:ascii="Times New Roman" w:eastAsia="Times New Roman" w:hAnsi="Times New Roman" w:cs="Times New Roman"/>
          <w:sz w:val="24"/>
          <w:szCs w:val="24"/>
        </w:rPr>
        <w:t>used</w:t>
      </w:r>
      <w:r w:rsidRPr="001D2BD7">
        <w:rPr>
          <w:rFonts w:ascii="Times New Roman" w:eastAsia="Times New Roman" w:hAnsi="Times New Roman" w:cs="Times New Roman"/>
          <w:sz w:val="24"/>
          <w:szCs w:val="24"/>
        </w:rPr>
        <w:t xml:space="preserve"> as a reliable protection of other party from financial losses.</w:t>
      </w:r>
      <w:r w:rsidR="00073911" w:rsidRPr="001D2BD7">
        <w:rPr>
          <w:rFonts w:ascii="Times New Roman" w:eastAsia="Times New Roman" w:hAnsi="Times New Roman" w:cs="Times New Roman"/>
          <w:sz w:val="24"/>
          <w:szCs w:val="24"/>
        </w:rPr>
        <w:t xml:space="preserve"> </w:t>
      </w:r>
      <w:r w:rsidRPr="001D2BD7">
        <w:rPr>
          <w:rFonts w:ascii="Times New Roman" w:eastAsia="Times New Roman" w:hAnsi="Times New Roman" w:cs="Times New Roman"/>
          <w:sz w:val="24"/>
          <w:szCs w:val="24"/>
        </w:rPr>
        <w:t>City Bank Limited offers bank guarantee services for both domestic and international transactions. The Bank’s professionals provide complete consulting support in information about bank guarantees and selection of bank guarantee type depending on the customer needs.</w:t>
      </w:r>
    </w:p>
    <w:p w:rsidR="005E5B14" w:rsidRDefault="00E541F5" w:rsidP="001D2BD7">
      <w:pPr>
        <w:pStyle w:val="ListParagraph"/>
        <w:rPr>
          <w:rFonts w:ascii="Times New Roman" w:eastAsia="Times New Roman" w:hAnsi="Times New Roman" w:cs="Times New Roman"/>
          <w:sz w:val="24"/>
          <w:szCs w:val="24"/>
        </w:rPr>
      </w:pPr>
      <w:r w:rsidRPr="001D2BD7">
        <w:rPr>
          <w:rFonts w:ascii="Times New Roman" w:eastAsia="Times New Roman" w:hAnsi="Times New Roman" w:cs="Times New Roman"/>
          <w:sz w:val="24"/>
          <w:szCs w:val="24"/>
        </w:rPr>
        <w:t xml:space="preserve">The percentages of changes on </w:t>
      </w:r>
      <w:r w:rsidRPr="001D2BD7">
        <w:rPr>
          <w:rFonts w:ascii="Times New Roman" w:eastAsia="Times New Roman" w:hAnsi="Times New Roman" w:cs="Times New Roman"/>
          <w:color w:val="000000"/>
          <w:sz w:val="24"/>
          <w:szCs w:val="24"/>
        </w:rPr>
        <w:t>local banks and financial institutions guarantee</w:t>
      </w:r>
      <w:r w:rsidRPr="001D2BD7">
        <w:rPr>
          <w:rFonts w:ascii="Times New Roman" w:eastAsia="Times New Roman" w:hAnsi="Times New Roman" w:cs="Times New Roman"/>
          <w:sz w:val="24"/>
          <w:szCs w:val="24"/>
        </w:rPr>
        <w:t xml:space="preserve"> of City Bank</w:t>
      </w:r>
      <w:r w:rsidR="005E5B14">
        <w:rPr>
          <w:rFonts w:ascii="Times New Roman" w:eastAsia="Times New Roman" w:hAnsi="Times New Roman" w:cs="Times New Roman"/>
          <w:sz w:val="24"/>
          <w:szCs w:val="24"/>
        </w:rPr>
        <w:t xml:space="preserve"> Limited are given below: </w:t>
      </w:r>
    </w:p>
    <w:p w:rsidR="00E541F5" w:rsidRPr="005E5B14" w:rsidRDefault="00E541F5" w:rsidP="005E5B14">
      <w:pPr>
        <w:ind w:left="0"/>
        <w:rPr>
          <w:rFonts w:ascii="Times New Roman" w:eastAsia="Times New Roman" w:hAnsi="Times New Roman" w:cs="Times New Roman"/>
          <w:sz w:val="24"/>
          <w:szCs w:val="24"/>
        </w:rPr>
      </w:pPr>
    </w:p>
    <w:tbl>
      <w:tblPr>
        <w:tblStyle w:val="TableGrid"/>
        <w:tblpPr w:leftFromText="180" w:rightFromText="180" w:vertAnchor="text" w:horzAnchor="margin" w:tblpXSpec="right" w:tblpY="-78"/>
        <w:tblW w:w="0" w:type="auto"/>
        <w:tblLook w:val="04A0" w:firstRow="1" w:lastRow="0" w:firstColumn="1" w:lastColumn="0" w:noHBand="0" w:noVBand="1"/>
      </w:tblPr>
      <w:tblGrid>
        <w:gridCol w:w="5107"/>
        <w:gridCol w:w="725"/>
        <w:gridCol w:w="805"/>
        <w:gridCol w:w="810"/>
        <w:gridCol w:w="656"/>
        <w:gridCol w:w="663"/>
      </w:tblGrid>
      <w:tr w:rsidR="00073911" w:rsidTr="00CA5966">
        <w:tc>
          <w:tcPr>
            <w:tcW w:w="5107" w:type="dxa"/>
          </w:tcPr>
          <w:p w:rsidR="00073911" w:rsidRPr="00E541F5" w:rsidRDefault="00073911" w:rsidP="005E5B14">
            <w:pPr>
              <w:ind w:left="0"/>
              <w:rPr>
                <w:rFonts w:ascii="Times New Roman" w:hAnsi="Times New Roman" w:cs="Times New Roman"/>
                <w:b/>
              </w:rPr>
            </w:pPr>
            <w:r w:rsidRPr="00E541F5">
              <w:rPr>
                <w:rFonts w:ascii="Times New Roman" w:hAnsi="Times New Roman" w:cs="Times New Roman"/>
                <w:b/>
              </w:rPr>
              <w:t>Year</w:t>
            </w:r>
          </w:p>
        </w:tc>
        <w:tc>
          <w:tcPr>
            <w:tcW w:w="725" w:type="dxa"/>
          </w:tcPr>
          <w:p w:rsidR="00073911" w:rsidRPr="00E541F5" w:rsidRDefault="00073911" w:rsidP="005E5B14">
            <w:pPr>
              <w:ind w:left="0"/>
              <w:rPr>
                <w:rFonts w:ascii="Times New Roman" w:hAnsi="Times New Roman" w:cs="Times New Roman"/>
                <w:b/>
              </w:rPr>
            </w:pPr>
            <w:r w:rsidRPr="00E541F5">
              <w:rPr>
                <w:rFonts w:ascii="Times New Roman" w:hAnsi="Times New Roman" w:cs="Times New Roman"/>
                <w:b/>
              </w:rPr>
              <w:t>2017</w:t>
            </w:r>
          </w:p>
        </w:tc>
        <w:tc>
          <w:tcPr>
            <w:tcW w:w="805" w:type="dxa"/>
          </w:tcPr>
          <w:p w:rsidR="00073911" w:rsidRPr="00E541F5" w:rsidRDefault="00073911" w:rsidP="005E5B14">
            <w:pPr>
              <w:ind w:left="0"/>
              <w:rPr>
                <w:rFonts w:ascii="Times New Roman" w:hAnsi="Times New Roman" w:cs="Times New Roman"/>
                <w:b/>
              </w:rPr>
            </w:pPr>
            <w:r w:rsidRPr="00E541F5">
              <w:rPr>
                <w:rFonts w:ascii="Times New Roman" w:hAnsi="Times New Roman" w:cs="Times New Roman"/>
                <w:b/>
              </w:rPr>
              <w:t>2016</w:t>
            </w:r>
          </w:p>
        </w:tc>
        <w:tc>
          <w:tcPr>
            <w:tcW w:w="810" w:type="dxa"/>
          </w:tcPr>
          <w:p w:rsidR="00073911" w:rsidRPr="00E541F5" w:rsidRDefault="00073911" w:rsidP="005E5B14">
            <w:pPr>
              <w:ind w:left="0"/>
              <w:rPr>
                <w:rFonts w:ascii="Times New Roman" w:hAnsi="Times New Roman" w:cs="Times New Roman"/>
                <w:b/>
              </w:rPr>
            </w:pPr>
            <w:r w:rsidRPr="00E541F5">
              <w:rPr>
                <w:rFonts w:ascii="Times New Roman" w:hAnsi="Times New Roman" w:cs="Times New Roman"/>
                <w:b/>
              </w:rPr>
              <w:t>2015</w:t>
            </w:r>
          </w:p>
        </w:tc>
        <w:tc>
          <w:tcPr>
            <w:tcW w:w="656" w:type="dxa"/>
          </w:tcPr>
          <w:p w:rsidR="00073911" w:rsidRPr="00E541F5" w:rsidRDefault="00073911" w:rsidP="005E5B14">
            <w:pPr>
              <w:ind w:left="0"/>
              <w:rPr>
                <w:rFonts w:ascii="Times New Roman" w:hAnsi="Times New Roman" w:cs="Times New Roman"/>
                <w:b/>
              </w:rPr>
            </w:pPr>
            <w:r w:rsidRPr="00E541F5">
              <w:rPr>
                <w:rFonts w:ascii="Times New Roman" w:hAnsi="Times New Roman" w:cs="Times New Roman"/>
                <w:b/>
              </w:rPr>
              <w:t>2014</w:t>
            </w:r>
          </w:p>
        </w:tc>
        <w:tc>
          <w:tcPr>
            <w:tcW w:w="663" w:type="dxa"/>
          </w:tcPr>
          <w:p w:rsidR="00073911" w:rsidRPr="00E541F5" w:rsidRDefault="00073911" w:rsidP="005E5B14">
            <w:pPr>
              <w:ind w:left="0"/>
              <w:rPr>
                <w:rFonts w:ascii="Times New Roman" w:hAnsi="Times New Roman" w:cs="Times New Roman"/>
                <w:b/>
              </w:rPr>
            </w:pPr>
            <w:r w:rsidRPr="00E541F5">
              <w:rPr>
                <w:rFonts w:ascii="Times New Roman" w:hAnsi="Times New Roman" w:cs="Times New Roman"/>
                <w:b/>
              </w:rPr>
              <w:t>2013</w:t>
            </w:r>
          </w:p>
        </w:tc>
      </w:tr>
      <w:tr w:rsidR="00073911" w:rsidTr="00CA5966">
        <w:trPr>
          <w:trHeight w:val="257"/>
        </w:trPr>
        <w:tc>
          <w:tcPr>
            <w:tcW w:w="5107" w:type="dxa"/>
          </w:tcPr>
          <w:p w:rsidR="00073911" w:rsidRPr="00E541F5" w:rsidRDefault="00073911" w:rsidP="005E5B14">
            <w:pPr>
              <w:ind w:left="0"/>
              <w:rPr>
                <w:rFonts w:ascii="Times New Roman" w:hAnsi="Times New Roman" w:cs="Times New Roman"/>
              </w:rPr>
            </w:pPr>
            <w:r w:rsidRPr="00E541F5">
              <w:rPr>
                <w:rFonts w:ascii="Times New Roman" w:hAnsi="Times New Roman" w:cs="Times New Roman"/>
              </w:rPr>
              <w:t>% of Local Banks &amp; Financial Institutions Guarantee</w:t>
            </w:r>
          </w:p>
        </w:tc>
        <w:tc>
          <w:tcPr>
            <w:tcW w:w="725" w:type="dxa"/>
          </w:tcPr>
          <w:p w:rsidR="00073911" w:rsidRPr="00E541F5" w:rsidRDefault="00073911" w:rsidP="005E5B14">
            <w:pPr>
              <w:ind w:left="0"/>
              <w:rPr>
                <w:rFonts w:ascii="Times New Roman" w:hAnsi="Times New Roman" w:cs="Times New Roman"/>
              </w:rPr>
            </w:pPr>
            <w:r w:rsidRPr="00E541F5">
              <w:rPr>
                <w:rFonts w:ascii="Times New Roman" w:hAnsi="Times New Roman" w:cs="Times New Roman"/>
              </w:rPr>
              <w:t>2%</w:t>
            </w:r>
          </w:p>
        </w:tc>
        <w:tc>
          <w:tcPr>
            <w:tcW w:w="805" w:type="dxa"/>
          </w:tcPr>
          <w:p w:rsidR="00073911" w:rsidRPr="00E541F5" w:rsidRDefault="00073911" w:rsidP="005E5B14">
            <w:pPr>
              <w:ind w:left="0"/>
              <w:rPr>
                <w:rFonts w:ascii="Times New Roman" w:hAnsi="Times New Roman" w:cs="Times New Roman"/>
              </w:rPr>
            </w:pPr>
            <w:r w:rsidRPr="00E541F5">
              <w:rPr>
                <w:rFonts w:ascii="Times New Roman" w:hAnsi="Times New Roman" w:cs="Times New Roman"/>
              </w:rPr>
              <w:t>4%</w:t>
            </w:r>
          </w:p>
        </w:tc>
        <w:tc>
          <w:tcPr>
            <w:tcW w:w="810" w:type="dxa"/>
          </w:tcPr>
          <w:p w:rsidR="00073911" w:rsidRPr="00E541F5" w:rsidRDefault="00073911" w:rsidP="005E5B14">
            <w:pPr>
              <w:ind w:left="0"/>
              <w:rPr>
                <w:rFonts w:ascii="Times New Roman" w:hAnsi="Times New Roman" w:cs="Times New Roman"/>
              </w:rPr>
            </w:pPr>
            <w:r w:rsidRPr="00E541F5">
              <w:rPr>
                <w:rFonts w:ascii="Times New Roman" w:hAnsi="Times New Roman" w:cs="Times New Roman"/>
              </w:rPr>
              <w:t>3%</w:t>
            </w:r>
          </w:p>
        </w:tc>
        <w:tc>
          <w:tcPr>
            <w:tcW w:w="656" w:type="dxa"/>
          </w:tcPr>
          <w:p w:rsidR="00073911" w:rsidRPr="00E541F5" w:rsidRDefault="00073911" w:rsidP="005E5B14">
            <w:pPr>
              <w:ind w:left="0"/>
              <w:rPr>
                <w:rFonts w:ascii="Times New Roman" w:hAnsi="Times New Roman" w:cs="Times New Roman"/>
              </w:rPr>
            </w:pPr>
            <w:r w:rsidRPr="00E541F5">
              <w:rPr>
                <w:rFonts w:ascii="Times New Roman" w:hAnsi="Times New Roman" w:cs="Times New Roman"/>
              </w:rPr>
              <w:t>4%</w:t>
            </w:r>
          </w:p>
        </w:tc>
        <w:tc>
          <w:tcPr>
            <w:tcW w:w="663" w:type="dxa"/>
          </w:tcPr>
          <w:p w:rsidR="00073911" w:rsidRPr="00E541F5" w:rsidRDefault="00073911" w:rsidP="005E5B14">
            <w:pPr>
              <w:ind w:left="0"/>
              <w:rPr>
                <w:rFonts w:ascii="Times New Roman" w:hAnsi="Times New Roman" w:cs="Times New Roman"/>
              </w:rPr>
            </w:pPr>
            <w:r w:rsidRPr="00E541F5">
              <w:rPr>
                <w:rFonts w:ascii="Times New Roman" w:hAnsi="Times New Roman" w:cs="Times New Roman"/>
              </w:rPr>
              <w:t>5%</w:t>
            </w:r>
          </w:p>
        </w:tc>
      </w:tr>
    </w:tbl>
    <w:p w:rsidR="00E541F5" w:rsidRPr="00073911" w:rsidRDefault="00E541F5" w:rsidP="00073911">
      <w:pPr>
        <w:rPr>
          <w:rFonts w:ascii="Times New Roman" w:eastAsia="Times New Roman" w:hAnsi="Times New Roman" w:cs="Times New Roman"/>
          <w:sz w:val="24"/>
          <w:szCs w:val="24"/>
        </w:rPr>
      </w:pPr>
    </w:p>
    <w:p w:rsidR="00DF66D9" w:rsidRPr="00073911" w:rsidRDefault="00073911" w:rsidP="005E5B14">
      <w:pPr>
        <w:rPr>
          <w:sz w:val="24"/>
          <w:szCs w:val="24"/>
        </w:rPr>
      </w:pPr>
      <w:r>
        <w:rPr>
          <w:sz w:val="24"/>
          <w:szCs w:val="24"/>
        </w:rPr>
        <w:t xml:space="preserve"> </w:t>
      </w:r>
      <w:r w:rsidR="00DF66D9" w:rsidRPr="00226301">
        <w:rPr>
          <w:rFonts w:ascii="Times New Roman" w:hAnsi="Times New Roman" w:cs="Times New Roman"/>
          <w:sz w:val="24"/>
          <w:szCs w:val="24"/>
        </w:rPr>
        <w:t xml:space="preserve">From the Percentage of </w:t>
      </w:r>
      <w:r w:rsidR="00DF66D9" w:rsidRPr="00226301">
        <w:rPr>
          <w:rFonts w:ascii="Times New Roman" w:eastAsia="Times New Roman" w:hAnsi="Times New Roman" w:cs="Times New Roman"/>
          <w:color w:val="000000"/>
          <w:sz w:val="24"/>
          <w:szCs w:val="24"/>
        </w:rPr>
        <w:t>Local banks and financial institutions guarantee</w:t>
      </w:r>
      <w:r w:rsidR="00DF66D9" w:rsidRPr="00226301">
        <w:rPr>
          <w:rFonts w:ascii="Times New Roman" w:hAnsi="Times New Roman" w:cs="Times New Roman"/>
          <w:sz w:val="24"/>
          <w:szCs w:val="24"/>
        </w:rPr>
        <w:t xml:space="preserve">, we can see that </w:t>
      </w:r>
      <w:r w:rsidR="00DF66D9" w:rsidRPr="00226301">
        <w:rPr>
          <w:rFonts w:ascii="Times New Roman" w:hAnsi="Times New Roman" w:cs="Times New Roman"/>
          <w:sz w:val="24"/>
          <w:szCs w:val="24"/>
        </w:rPr>
        <w:lastRenderedPageBreak/>
        <w:t>in 2014 it decreased 1% from the previous year. In 2015, it decreased 1%. In 2016 it increased 1% from previous year. But in 2017, it decreased 2%</w:t>
      </w:r>
      <w:r w:rsidR="000551A2">
        <w:rPr>
          <w:rFonts w:ascii="Times New Roman" w:hAnsi="Times New Roman" w:cs="Times New Roman"/>
          <w:sz w:val="24"/>
          <w:szCs w:val="24"/>
        </w:rPr>
        <w:t xml:space="preserve"> and reached on </w:t>
      </w:r>
      <w:proofErr w:type="spellStart"/>
      <w:r w:rsidR="000551A2">
        <w:rPr>
          <w:rFonts w:ascii="Times New Roman" w:hAnsi="Times New Roman" w:cs="Times New Roman"/>
          <w:sz w:val="24"/>
          <w:szCs w:val="24"/>
        </w:rPr>
        <w:t>Tk</w:t>
      </w:r>
      <w:proofErr w:type="spellEnd"/>
      <w:r w:rsidR="000551A2">
        <w:rPr>
          <w:rFonts w:ascii="Times New Roman" w:hAnsi="Times New Roman" w:cs="Times New Roman"/>
          <w:sz w:val="24"/>
          <w:szCs w:val="24"/>
        </w:rPr>
        <w:t xml:space="preserve"> </w:t>
      </w:r>
      <w:r w:rsidR="000551A2" w:rsidRPr="000551A2">
        <w:rPr>
          <w:rFonts w:ascii="Times New Roman" w:hAnsi="Times New Roman" w:cs="Times New Roman"/>
          <w:sz w:val="24"/>
          <w:szCs w:val="24"/>
        </w:rPr>
        <w:t>4</w:t>
      </w:r>
      <w:r w:rsidR="000551A2">
        <w:rPr>
          <w:rFonts w:ascii="Times New Roman" w:hAnsi="Times New Roman" w:cs="Times New Roman"/>
          <w:sz w:val="24"/>
          <w:szCs w:val="24"/>
        </w:rPr>
        <w:t>,</w:t>
      </w:r>
      <w:r w:rsidR="000551A2" w:rsidRPr="000551A2">
        <w:rPr>
          <w:rFonts w:ascii="Times New Roman" w:hAnsi="Times New Roman" w:cs="Times New Roman"/>
          <w:sz w:val="24"/>
          <w:szCs w:val="24"/>
        </w:rPr>
        <w:t>722</w:t>
      </w:r>
      <w:r w:rsidR="000551A2">
        <w:rPr>
          <w:rFonts w:ascii="Times New Roman" w:hAnsi="Times New Roman" w:cs="Times New Roman"/>
          <w:sz w:val="24"/>
          <w:szCs w:val="24"/>
        </w:rPr>
        <w:t>,</w:t>
      </w:r>
      <w:r w:rsidR="000551A2" w:rsidRPr="000551A2">
        <w:rPr>
          <w:rFonts w:ascii="Times New Roman" w:hAnsi="Times New Roman" w:cs="Times New Roman"/>
          <w:sz w:val="24"/>
          <w:szCs w:val="24"/>
        </w:rPr>
        <w:t>154</w:t>
      </w:r>
      <w:r w:rsidR="000551A2">
        <w:rPr>
          <w:rFonts w:ascii="Times New Roman" w:hAnsi="Times New Roman" w:cs="Times New Roman"/>
          <w:sz w:val="24"/>
          <w:szCs w:val="24"/>
        </w:rPr>
        <w:t>,</w:t>
      </w:r>
      <w:r w:rsidR="000551A2" w:rsidRPr="000551A2">
        <w:rPr>
          <w:rFonts w:ascii="Times New Roman" w:hAnsi="Times New Roman" w:cs="Times New Roman"/>
          <w:sz w:val="24"/>
          <w:szCs w:val="24"/>
        </w:rPr>
        <w:t>652</w:t>
      </w:r>
      <w:r w:rsidR="000551A2">
        <w:rPr>
          <w:rFonts w:ascii="Times New Roman" w:hAnsi="Times New Roman" w:cs="Times New Roman"/>
          <w:sz w:val="24"/>
          <w:szCs w:val="24"/>
        </w:rPr>
        <w:t>/- from previous year</w:t>
      </w:r>
      <w:r w:rsidR="00DF66D9" w:rsidRPr="00226301">
        <w:rPr>
          <w:rFonts w:ascii="Times New Roman" w:hAnsi="Times New Roman" w:cs="Times New Roman"/>
          <w:sz w:val="24"/>
          <w:szCs w:val="24"/>
        </w:rPr>
        <w:t xml:space="preserve">. </w:t>
      </w:r>
    </w:p>
    <w:p w:rsidR="0090110A" w:rsidRDefault="0090110A" w:rsidP="00DF66D9">
      <w:pPr>
        <w:spacing w:line="240" w:lineRule="auto"/>
        <w:rPr>
          <w:sz w:val="24"/>
          <w:szCs w:val="24"/>
        </w:rPr>
      </w:pPr>
    </w:p>
    <w:p w:rsidR="0090110A" w:rsidRDefault="0090110A" w:rsidP="00DF66D9">
      <w:pPr>
        <w:spacing w:line="240" w:lineRule="auto"/>
        <w:rPr>
          <w:sz w:val="24"/>
          <w:szCs w:val="24"/>
        </w:rPr>
      </w:pPr>
    </w:p>
    <w:p w:rsidR="0090110A" w:rsidRDefault="00073911" w:rsidP="00DF66D9">
      <w:pPr>
        <w:spacing w:line="240" w:lineRule="auto"/>
        <w:rPr>
          <w:sz w:val="24"/>
          <w:szCs w:val="24"/>
        </w:rPr>
      </w:pPr>
      <w:r>
        <w:rPr>
          <w:sz w:val="24"/>
          <w:szCs w:val="24"/>
        </w:rPr>
        <w:t xml:space="preserve">             </w:t>
      </w:r>
      <w:r w:rsidR="0090110A">
        <w:rPr>
          <w:noProof/>
          <w:sz w:val="24"/>
          <w:szCs w:val="24"/>
        </w:rPr>
        <w:drawing>
          <wp:inline distT="0" distB="0" distL="0" distR="0" wp14:anchorId="78A25C43" wp14:editId="07BA5F78">
            <wp:extent cx="5486400" cy="32004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0110A" w:rsidRDefault="0090110A" w:rsidP="00DF66D9">
      <w:pPr>
        <w:spacing w:line="240" w:lineRule="auto"/>
        <w:rPr>
          <w:sz w:val="24"/>
          <w:szCs w:val="24"/>
        </w:rPr>
      </w:pPr>
    </w:p>
    <w:p w:rsidR="00F05ABA" w:rsidRDefault="007A249B" w:rsidP="002A37E3">
      <w:pPr>
        <w:jc w:val="center"/>
        <w:rPr>
          <w:rFonts w:ascii="Times New Roman" w:hAnsi="Times New Roman" w:cs="Times New Roman"/>
          <w:b/>
          <w:color w:val="000000" w:themeColor="text1"/>
          <w:sz w:val="24"/>
          <w:szCs w:val="24"/>
          <w:shd w:val="clear" w:color="auto" w:fill="FFFFFF"/>
        </w:rPr>
      </w:pPr>
      <w:r w:rsidRPr="00023B62">
        <w:rPr>
          <w:rFonts w:ascii="Times New Roman" w:hAnsi="Times New Roman" w:cs="Times New Roman"/>
          <w:b/>
          <w:sz w:val="24"/>
          <w:szCs w:val="24"/>
        </w:rPr>
        <w:t xml:space="preserve">Figure: </w:t>
      </w:r>
      <w:r w:rsidRPr="00023B62">
        <w:rPr>
          <w:rFonts w:ascii="Times New Roman" w:hAnsi="Times New Roman" w:cs="Times New Roman"/>
          <w:b/>
          <w:color w:val="000000" w:themeColor="text1"/>
          <w:sz w:val="24"/>
          <w:szCs w:val="24"/>
          <w:shd w:val="clear" w:color="auto" w:fill="FFFFFF"/>
        </w:rPr>
        <w:t xml:space="preserve">Percentages of changes on </w:t>
      </w:r>
      <w:r>
        <w:rPr>
          <w:rFonts w:ascii="Times New Roman" w:hAnsi="Times New Roman" w:cs="Times New Roman"/>
          <w:b/>
          <w:color w:val="000000" w:themeColor="text1"/>
          <w:sz w:val="24"/>
          <w:szCs w:val="24"/>
          <w:shd w:val="clear" w:color="auto" w:fill="FFFFFF"/>
        </w:rPr>
        <w:t xml:space="preserve">local banks &amp; financial institutions </w:t>
      </w:r>
      <w:r w:rsidR="00F414CB">
        <w:rPr>
          <w:rFonts w:ascii="Times New Roman" w:hAnsi="Times New Roman" w:cs="Times New Roman"/>
          <w:b/>
          <w:color w:val="000000" w:themeColor="text1"/>
          <w:sz w:val="24"/>
          <w:szCs w:val="24"/>
          <w:shd w:val="clear" w:color="auto" w:fill="FFFFFF"/>
        </w:rPr>
        <w:t>guarantee</w:t>
      </w:r>
    </w:p>
    <w:p w:rsidR="00B45E93" w:rsidRDefault="00B45E93" w:rsidP="002A37E3">
      <w:pPr>
        <w:jc w:val="center"/>
        <w:rPr>
          <w:rFonts w:ascii="Times New Roman" w:hAnsi="Times New Roman" w:cs="Times New Roman"/>
          <w:b/>
          <w:sz w:val="24"/>
          <w:szCs w:val="24"/>
        </w:rPr>
      </w:pPr>
    </w:p>
    <w:p w:rsidR="00B45E93" w:rsidRPr="002A37E3" w:rsidRDefault="00B45E93" w:rsidP="002A37E3">
      <w:pPr>
        <w:jc w:val="center"/>
        <w:rPr>
          <w:rFonts w:ascii="Times New Roman" w:hAnsi="Times New Roman" w:cs="Times New Roman"/>
          <w:b/>
          <w:sz w:val="24"/>
          <w:szCs w:val="24"/>
        </w:rPr>
      </w:pPr>
    </w:p>
    <w:p w:rsidR="00102898" w:rsidRDefault="00102898" w:rsidP="00770F01">
      <w:pPr>
        <w:pStyle w:val="ListParagraph"/>
        <w:numPr>
          <w:ilvl w:val="2"/>
          <w:numId w:val="4"/>
        </w:numPr>
        <w:rPr>
          <w:rFonts w:ascii="Times New Roman" w:hAnsi="Times New Roman" w:cs="Times New Roman"/>
          <w:b/>
          <w:color w:val="2E74B5" w:themeColor="accent1" w:themeShade="BF"/>
          <w:sz w:val="32"/>
          <w:szCs w:val="24"/>
        </w:rPr>
      </w:pPr>
      <w:r w:rsidRPr="001F23C6">
        <w:rPr>
          <w:rFonts w:ascii="Times New Roman" w:hAnsi="Times New Roman" w:cs="Times New Roman"/>
          <w:b/>
          <w:color w:val="2E74B5" w:themeColor="accent1" w:themeShade="BF"/>
          <w:sz w:val="32"/>
          <w:szCs w:val="24"/>
        </w:rPr>
        <w:t>Export Documents</w:t>
      </w:r>
    </w:p>
    <w:p w:rsidR="00AF04E3" w:rsidRDefault="00AF04E3" w:rsidP="00B45E93">
      <w:pPr>
        <w:pStyle w:val="ListParagraph"/>
        <w:rPr>
          <w:rFonts w:ascii="Times New Roman" w:hAnsi="Times New Roman" w:cs="Times New Roman"/>
          <w:sz w:val="24"/>
          <w:szCs w:val="24"/>
        </w:rPr>
      </w:pPr>
    </w:p>
    <w:p w:rsidR="001F23C6" w:rsidRPr="005D3A27" w:rsidRDefault="00BD287B" w:rsidP="00B45E93">
      <w:pPr>
        <w:pStyle w:val="ListParagraph"/>
        <w:rPr>
          <w:rFonts w:ascii="Times New Roman" w:hAnsi="Times New Roman" w:cs="Times New Roman"/>
          <w:sz w:val="24"/>
          <w:szCs w:val="24"/>
        </w:rPr>
      </w:pPr>
      <w:r w:rsidRPr="005D3A27">
        <w:rPr>
          <w:rFonts w:ascii="Times New Roman" w:hAnsi="Times New Roman" w:cs="Times New Roman"/>
          <w:sz w:val="24"/>
          <w:szCs w:val="24"/>
        </w:rPr>
        <w:t>Export Documents not only gives detail about the product and its destination port but are also used for the purpose of taxation and quality control inspection certification.</w:t>
      </w:r>
      <w:r w:rsidR="005D3A27" w:rsidRPr="005D3A27">
        <w:rPr>
          <w:rFonts w:ascii="Times New Roman" w:hAnsi="Times New Roman" w:cs="Times New Roman"/>
          <w:sz w:val="24"/>
          <w:szCs w:val="24"/>
        </w:rPr>
        <w:t xml:space="preserve"> </w:t>
      </w:r>
      <w:r w:rsidRPr="005D3A27">
        <w:rPr>
          <w:rFonts w:ascii="Times New Roman" w:hAnsi="Times New Roman" w:cs="Times New Roman"/>
          <w:sz w:val="24"/>
          <w:szCs w:val="24"/>
        </w:rPr>
        <w:t>Shipping Bill/ Bill of Export is the main document required by the Customs Authority for allowing shipment.</w:t>
      </w:r>
    </w:p>
    <w:p w:rsidR="005D3A27" w:rsidRPr="005D3A27" w:rsidRDefault="005D3A27" w:rsidP="00B45E93">
      <w:pPr>
        <w:pStyle w:val="ListParagraph"/>
        <w:rPr>
          <w:rFonts w:ascii="Times New Roman" w:hAnsi="Times New Roman" w:cs="Times New Roman"/>
          <w:sz w:val="24"/>
          <w:szCs w:val="24"/>
        </w:rPr>
      </w:pPr>
      <w:r w:rsidRPr="005D3A27">
        <w:rPr>
          <w:rFonts w:ascii="Times New Roman" w:hAnsi="Times New Roman" w:cs="Times New Roman"/>
          <w:sz w:val="24"/>
          <w:szCs w:val="24"/>
        </w:rPr>
        <w:t>The Export Documents Pledged Loan is granted by City Bank Limited for short-term working capital use, upon the request of customers and with their pledge of commercial documents and shipping provided that the settlement for export is through remittance.</w:t>
      </w:r>
    </w:p>
    <w:p w:rsidR="005D3A27" w:rsidRPr="005D3A27" w:rsidRDefault="005D3A27" w:rsidP="00B45E93">
      <w:pPr>
        <w:pStyle w:val="ListParagraph"/>
        <w:rPr>
          <w:rFonts w:ascii="Times New Roman" w:eastAsia="Times New Roman" w:hAnsi="Times New Roman" w:cs="Times New Roman"/>
          <w:sz w:val="24"/>
          <w:szCs w:val="24"/>
        </w:rPr>
      </w:pPr>
      <w:r w:rsidRPr="005D3A27">
        <w:rPr>
          <w:rFonts w:ascii="Times New Roman" w:eastAsia="Times New Roman" w:hAnsi="Times New Roman" w:cs="Times New Roman"/>
          <w:sz w:val="24"/>
          <w:szCs w:val="24"/>
        </w:rPr>
        <w:t xml:space="preserve">The percentages of changes on </w:t>
      </w:r>
      <w:r w:rsidRPr="005D3A27">
        <w:rPr>
          <w:rFonts w:ascii="Times New Roman" w:eastAsia="Times New Roman" w:hAnsi="Times New Roman" w:cs="Times New Roman"/>
          <w:color w:val="000000"/>
          <w:sz w:val="24"/>
          <w:szCs w:val="24"/>
        </w:rPr>
        <w:t>export documents loans</w:t>
      </w:r>
      <w:r w:rsidRPr="005D3A27">
        <w:rPr>
          <w:rFonts w:ascii="Times New Roman" w:eastAsia="Times New Roman" w:hAnsi="Times New Roman" w:cs="Times New Roman"/>
          <w:sz w:val="24"/>
          <w:szCs w:val="24"/>
        </w:rPr>
        <w:t xml:space="preserve"> of City Bank Limited are given below:</w:t>
      </w:r>
    </w:p>
    <w:tbl>
      <w:tblPr>
        <w:tblStyle w:val="TableGrid"/>
        <w:tblpPr w:leftFromText="180" w:rightFromText="180" w:vertAnchor="text" w:horzAnchor="page" w:tblpX="2287" w:tblpY="161"/>
        <w:tblW w:w="0" w:type="auto"/>
        <w:tblLook w:val="04A0" w:firstRow="1" w:lastRow="0" w:firstColumn="1" w:lastColumn="0" w:noHBand="0" w:noVBand="1"/>
      </w:tblPr>
      <w:tblGrid>
        <w:gridCol w:w="2569"/>
        <w:gridCol w:w="1350"/>
        <w:gridCol w:w="1170"/>
        <w:gridCol w:w="1170"/>
        <w:gridCol w:w="1170"/>
        <w:gridCol w:w="1203"/>
      </w:tblGrid>
      <w:tr w:rsidR="005D3A27" w:rsidTr="002165C2">
        <w:tc>
          <w:tcPr>
            <w:tcW w:w="2569" w:type="dxa"/>
          </w:tcPr>
          <w:p w:rsidR="005D3A27" w:rsidRPr="005D3A27" w:rsidRDefault="005D3A27" w:rsidP="002165C2">
            <w:pPr>
              <w:ind w:left="0"/>
              <w:jc w:val="center"/>
              <w:rPr>
                <w:rFonts w:ascii="Times New Roman" w:hAnsi="Times New Roman" w:cs="Times New Roman"/>
                <w:b/>
                <w:sz w:val="24"/>
              </w:rPr>
            </w:pPr>
            <w:r w:rsidRPr="005D3A27">
              <w:rPr>
                <w:rFonts w:ascii="Times New Roman" w:hAnsi="Times New Roman" w:cs="Times New Roman"/>
                <w:b/>
                <w:sz w:val="24"/>
              </w:rPr>
              <w:t>Year</w:t>
            </w:r>
          </w:p>
        </w:tc>
        <w:tc>
          <w:tcPr>
            <w:tcW w:w="1350" w:type="dxa"/>
          </w:tcPr>
          <w:p w:rsidR="005D3A27" w:rsidRPr="005D3A27" w:rsidRDefault="005D3A27" w:rsidP="002165C2">
            <w:pPr>
              <w:ind w:left="0"/>
              <w:jc w:val="center"/>
              <w:rPr>
                <w:rFonts w:ascii="Times New Roman" w:hAnsi="Times New Roman" w:cs="Times New Roman"/>
                <w:b/>
                <w:sz w:val="24"/>
              </w:rPr>
            </w:pPr>
            <w:r w:rsidRPr="005D3A27">
              <w:rPr>
                <w:rFonts w:ascii="Times New Roman" w:hAnsi="Times New Roman" w:cs="Times New Roman"/>
                <w:b/>
                <w:sz w:val="24"/>
              </w:rPr>
              <w:t>2017</w:t>
            </w:r>
          </w:p>
        </w:tc>
        <w:tc>
          <w:tcPr>
            <w:tcW w:w="1170" w:type="dxa"/>
          </w:tcPr>
          <w:p w:rsidR="005D3A27" w:rsidRPr="005D3A27" w:rsidRDefault="005D3A27" w:rsidP="002165C2">
            <w:pPr>
              <w:ind w:left="0"/>
              <w:jc w:val="center"/>
              <w:rPr>
                <w:rFonts w:ascii="Times New Roman" w:hAnsi="Times New Roman" w:cs="Times New Roman"/>
                <w:b/>
                <w:sz w:val="24"/>
              </w:rPr>
            </w:pPr>
            <w:r w:rsidRPr="005D3A27">
              <w:rPr>
                <w:rFonts w:ascii="Times New Roman" w:hAnsi="Times New Roman" w:cs="Times New Roman"/>
                <w:b/>
                <w:sz w:val="24"/>
              </w:rPr>
              <w:t>2016</w:t>
            </w:r>
          </w:p>
        </w:tc>
        <w:tc>
          <w:tcPr>
            <w:tcW w:w="1170" w:type="dxa"/>
          </w:tcPr>
          <w:p w:rsidR="005D3A27" w:rsidRPr="005D3A27" w:rsidRDefault="005D3A27" w:rsidP="002165C2">
            <w:pPr>
              <w:ind w:left="0"/>
              <w:jc w:val="center"/>
              <w:rPr>
                <w:rFonts w:ascii="Times New Roman" w:hAnsi="Times New Roman" w:cs="Times New Roman"/>
                <w:b/>
                <w:sz w:val="24"/>
              </w:rPr>
            </w:pPr>
            <w:r w:rsidRPr="005D3A27">
              <w:rPr>
                <w:rFonts w:ascii="Times New Roman" w:hAnsi="Times New Roman" w:cs="Times New Roman"/>
                <w:b/>
                <w:sz w:val="24"/>
              </w:rPr>
              <w:t>2015</w:t>
            </w:r>
          </w:p>
        </w:tc>
        <w:tc>
          <w:tcPr>
            <w:tcW w:w="1170" w:type="dxa"/>
          </w:tcPr>
          <w:p w:rsidR="005D3A27" w:rsidRPr="005D3A27" w:rsidRDefault="005D3A27" w:rsidP="002165C2">
            <w:pPr>
              <w:ind w:left="0"/>
              <w:jc w:val="center"/>
              <w:rPr>
                <w:rFonts w:ascii="Times New Roman" w:hAnsi="Times New Roman" w:cs="Times New Roman"/>
                <w:b/>
                <w:sz w:val="24"/>
              </w:rPr>
            </w:pPr>
            <w:r w:rsidRPr="005D3A27">
              <w:rPr>
                <w:rFonts w:ascii="Times New Roman" w:hAnsi="Times New Roman" w:cs="Times New Roman"/>
                <w:b/>
                <w:sz w:val="24"/>
              </w:rPr>
              <w:t>2014</w:t>
            </w:r>
          </w:p>
        </w:tc>
        <w:tc>
          <w:tcPr>
            <w:tcW w:w="1203" w:type="dxa"/>
          </w:tcPr>
          <w:p w:rsidR="005D3A27" w:rsidRPr="005D3A27" w:rsidRDefault="005D3A27" w:rsidP="002165C2">
            <w:pPr>
              <w:ind w:left="0"/>
              <w:jc w:val="center"/>
              <w:rPr>
                <w:rFonts w:ascii="Times New Roman" w:hAnsi="Times New Roman" w:cs="Times New Roman"/>
                <w:b/>
                <w:sz w:val="24"/>
              </w:rPr>
            </w:pPr>
            <w:r w:rsidRPr="005D3A27">
              <w:rPr>
                <w:rFonts w:ascii="Times New Roman" w:hAnsi="Times New Roman" w:cs="Times New Roman"/>
                <w:b/>
                <w:sz w:val="24"/>
              </w:rPr>
              <w:t>2013</w:t>
            </w:r>
          </w:p>
        </w:tc>
      </w:tr>
      <w:tr w:rsidR="005D3A27" w:rsidTr="002165C2">
        <w:tc>
          <w:tcPr>
            <w:tcW w:w="2569" w:type="dxa"/>
          </w:tcPr>
          <w:p w:rsidR="005D3A27" w:rsidRPr="005D3A27" w:rsidRDefault="005D3A27" w:rsidP="002165C2">
            <w:pPr>
              <w:ind w:left="0"/>
              <w:rPr>
                <w:rFonts w:ascii="Times New Roman" w:hAnsi="Times New Roman" w:cs="Times New Roman"/>
                <w:sz w:val="24"/>
                <w:szCs w:val="24"/>
              </w:rPr>
            </w:pPr>
            <w:r w:rsidRPr="005D3A27">
              <w:rPr>
                <w:rFonts w:ascii="Times New Roman" w:hAnsi="Times New Roman" w:cs="Times New Roman"/>
                <w:sz w:val="24"/>
                <w:szCs w:val="24"/>
              </w:rPr>
              <w:t>% of Export Documents</w:t>
            </w:r>
          </w:p>
        </w:tc>
        <w:tc>
          <w:tcPr>
            <w:tcW w:w="1350" w:type="dxa"/>
          </w:tcPr>
          <w:p w:rsidR="005D3A27" w:rsidRPr="005D3A27" w:rsidRDefault="005D3A27" w:rsidP="002165C2">
            <w:pPr>
              <w:ind w:left="0"/>
              <w:jc w:val="center"/>
              <w:rPr>
                <w:rFonts w:ascii="Times New Roman" w:hAnsi="Times New Roman" w:cs="Times New Roman"/>
                <w:sz w:val="24"/>
                <w:szCs w:val="24"/>
              </w:rPr>
            </w:pPr>
            <w:r w:rsidRPr="005D3A27">
              <w:rPr>
                <w:rFonts w:ascii="Times New Roman" w:hAnsi="Times New Roman" w:cs="Times New Roman"/>
                <w:sz w:val="24"/>
                <w:szCs w:val="24"/>
              </w:rPr>
              <w:t>6%</w:t>
            </w:r>
          </w:p>
        </w:tc>
        <w:tc>
          <w:tcPr>
            <w:tcW w:w="1170" w:type="dxa"/>
          </w:tcPr>
          <w:p w:rsidR="005D3A27" w:rsidRPr="005D3A27" w:rsidRDefault="005D3A27" w:rsidP="002165C2">
            <w:pPr>
              <w:ind w:left="0"/>
              <w:jc w:val="center"/>
              <w:rPr>
                <w:rFonts w:ascii="Times New Roman" w:hAnsi="Times New Roman" w:cs="Times New Roman"/>
                <w:sz w:val="24"/>
                <w:szCs w:val="24"/>
              </w:rPr>
            </w:pPr>
            <w:r w:rsidRPr="005D3A27">
              <w:rPr>
                <w:rFonts w:ascii="Times New Roman" w:hAnsi="Times New Roman" w:cs="Times New Roman"/>
                <w:sz w:val="24"/>
                <w:szCs w:val="24"/>
              </w:rPr>
              <w:t>5%</w:t>
            </w:r>
          </w:p>
        </w:tc>
        <w:tc>
          <w:tcPr>
            <w:tcW w:w="1170" w:type="dxa"/>
          </w:tcPr>
          <w:p w:rsidR="005D3A27" w:rsidRPr="005D3A27" w:rsidRDefault="005D3A27" w:rsidP="002165C2">
            <w:pPr>
              <w:ind w:left="0"/>
              <w:jc w:val="center"/>
              <w:rPr>
                <w:rFonts w:ascii="Times New Roman" w:hAnsi="Times New Roman" w:cs="Times New Roman"/>
                <w:sz w:val="24"/>
                <w:szCs w:val="24"/>
              </w:rPr>
            </w:pPr>
            <w:r w:rsidRPr="005D3A27">
              <w:rPr>
                <w:rFonts w:ascii="Times New Roman" w:hAnsi="Times New Roman" w:cs="Times New Roman"/>
                <w:sz w:val="24"/>
                <w:szCs w:val="24"/>
              </w:rPr>
              <w:t>4%</w:t>
            </w:r>
          </w:p>
        </w:tc>
        <w:tc>
          <w:tcPr>
            <w:tcW w:w="1170" w:type="dxa"/>
          </w:tcPr>
          <w:p w:rsidR="005D3A27" w:rsidRPr="005D3A27" w:rsidRDefault="005D3A27" w:rsidP="002165C2">
            <w:pPr>
              <w:ind w:left="0"/>
              <w:jc w:val="center"/>
              <w:rPr>
                <w:rFonts w:ascii="Times New Roman" w:hAnsi="Times New Roman" w:cs="Times New Roman"/>
                <w:sz w:val="24"/>
                <w:szCs w:val="24"/>
              </w:rPr>
            </w:pPr>
            <w:r w:rsidRPr="005D3A27">
              <w:rPr>
                <w:rFonts w:ascii="Times New Roman" w:hAnsi="Times New Roman" w:cs="Times New Roman"/>
                <w:sz w:val="24"/>
                <w:szCs w:val="24"/>
              </w:rPr>
              <w:t>3%</w:t>
            </w:r>
          </w:p>
        </w:tc>
        <w:tc>
          <w:tcPr>
            <w:tcW w:w="1203" w:type="dxa"/>
          </w:tcPr>
          <w:p w:rsidR="005D3A27" w:rsidRPr="005D3A27" w:rsidRDefault="005D3A27" w:rsidP="002165C2">
            <w:pPr>
              <w:ind w:left="0"/>
              <w:jc w:val="center"/>
              <w:rPr>
                <w:rFonts w:ascii="Times New Roman" w:hAnsi="Times New Roman" w:cs="Times New Roman"/>
                <w:sz w:val="24"/>
                <w:szCs w:val="24"/>
              </w:rPr>
            </w:pPr>
            <w:r w:rsidRPr="005D3A27">
              <w:rPr>
                <w:rFonts w:ascii="Times New Roman" w:hAnsi="Times New Roman" w:cs="Times New Roman"/>
                <w:sz w:val="24"/>
                <w:szCs w:val="24"/>
              </w:rPr>
              <w:t>3%</w:t>
            </w:r>
          </w:p>
        </w:tc>
      </w:tr>
    </w:tbl>
    <w:p w:rsidR="0001579D" w:rsidRDefault="0001579D" w:rsidP="002A31FD">
      <w:pPr>
        <w:spacing w:line="240" w:lineRule="auto"/>
        <w:rPr>
          <w:rFonts w:ascii="Times New Roman" w:hAnsi="Times New Roman" w:cs="Times New Roman"/>
          <w:sz w:val="24"/>
          <w:szCs w:val="24"/>
        </w:rPr>
      </w:pPr>
    </w:p>
    <w:p w:rsidR="002165C2" w:rsidRDefault="002165C2" w:rsidP="00060116">
      <w:pPr>
        <w:rPr>
          <w:rFonts w:ascii="Times New Roman" w:hAnsi="Times New Roman" w:cs="Times New Roman"/>
          <w:sz w:val="24"/>
          <w:szCs w:val="24"/>
        </w:rPr>
      </w:pPr>
    </w:p>
    <w:p w:rsidR="002165C2" w:rsidRDefault="002165C2" w:rsidP="00060116">
      <w:pPr>
        <w:rPr>
          <w:rFonts w:ascii="Times New Roman" w:hAnsi="Times New Roman" w:cs="Times New Roman"/>
          <w:sz w:val="24"/>
          <w:szCs w:val="24"/>
        </w:rPr>
      </w:pPr>
    </w:p>
    <w:p w:rsidR="002165C2" w:rsidRDefault="002165C2" w:rsidP="00060116">
      <w:pPr>
        <w:rPr>
          <w:rFonts w:ascii="Times New Roman" w:hAnsi="Times New Roman" w:cs="Times New Roman"/>
          <w:sz w:val="24"/>
          <w:szCs w:val="24"/>
        </w:rPr>
      </w:pPr>
    </w:p>
    <w:p w:rsidR="002A31FD" w:rsidRPr="0001579D" w:rsidRDefault="002A31FD" w:rsidP="00060116">
      <w:pPr>
        <w:rPr>
          <w:rFonts w:ascii="Times New Roman" w:eastAsia="Times New Roman" w:hAnsi="Times New Roman" w:cs="Times New Roman"/>
          <w:color w:val="000000"/>
          <w:sz w:val="24"/>
          <w:szCs w:val="24"/>
        </w:rPr>
      </w:pPr>
      <w:r w:rsidRPr="0001579D">
        <w:rPr>
          <w:rFonts w:ascii="Times New Roman" w:hAnsi="Times New Roman" w:cs="Times New Roman"/>
          <w:sz w:val="24"/>
          <w:szCs w:val="24"/>
        </w:rPr>
        <w:t>From the Percentage of Export Documents, we can see that in 2015 it increased 1% from the previous two years. In 2016, it increased 1%. In 2017 it increased 1%</w:t>
      </w:r>
      <w:r w:rsidR="0001579D" w:rsidRPr="0001579D">
        <w:rPr>
          <w:rFonts w:ascii="Times New Roman" w:hAnsi="Times New Roman" w:cs="Times New Roman"/>
          <w:sz w:val="24"/>
          <w:szCs w:val="24"/>
        </w:rPr>
        <w:t xml:space="preserve"> and reached Tk. </w:t>
      </w:r>
      <w:r w:rsidR="0001579D" w:rsidRPr="0001579D">
        <w:rPr>
          <w:rFonts w:ascii="Times New Roman" w:eastAsia="Times New Roman" w:hAnsi="Times New Roman" w:cs="Times New Roman"/>
          <w:color w:val="000000"/>
          <w:sz w:val="24"/>
          <w:szCs w:val="24"/>
        </w:rPr>
        <w:t xml:space="preserve">      </w:t>
      </w:r>
      <w:proofErr w:type="gramStart"/>
      <w:r w:rsidR="0001579D" w:rsidRPr="0001579D">
        <w:rPr>
          <w:rFonts w:ascii="Times New Roman" w:eastAsia="Times New Roman" w:hAnsi="Times New Roman" w:cs="Times New Roman"/>
          <w:color w:val="000000"/>
          <w:sz w:val="24"/>
          <w:szCs w:val="24"/>
        </w:rPr>
        <w:t xml:space="preserve">12,008,175,039/- </w:t>
      </w:r>
      <w:r w:rsidRPr="0001579D">
        <w:rPr>
          <w:rFonts w:ascii="Times New Roman" w:hAnsi="Times New Roman" w:cs="Times New Roman"/>
          <w:sz w:val="24"/>
          <w:szCs w:val="24"/>
        </w:rPr>
        <w:t>from previous year</w:t>
      </w:r>
      <w:r w:rsidR="00E7626F" w:rsidRPr="0001579D">
        <w:rPr>
          <w:rFonts w:ascii="Times New Roman" w:hAnsi="Times New Roman" w:cs="Times New Roman"/>
          <w:sz w:val="24"/>
          <w:szCs w:val="24"/>
        </w:rPr>
        <w:t>.</w:t>
      </w:r>
      <w:proofErr w:type="gramEnd"/>
    </w:p>
    <w:p w:rsidR="00346DE5" w:rsidRDefault="00346DE5" w:rsidP="002A31FD">
      <w:pPr>
        <w:spacing w:line="240" w:lineRule="auto"/>
        <w:rPr>
          <w:sz w:val="24"/>
          <w:szCs w:val="24"/>
        </w:rPr>
      </w:pPr>
    </w:p>
    <w:p w:rsidR="00346DE5" w:rsidRDefault="00F414CB" w:rsidP="002A31FD">
      <w:pPr>
        <w:spacing w:line="240" w:lineRule="auto"/>
        <w:rPr>
          <w:sz w:val="24"/>
          <w:szCs w:val="24"/>
        </w:rPr>
      </w:pPr>
      <w:r>
        <w:rPr>
          <w:sz w:val="24"/>
          <w:szCs w:val="24"/>
        </w:rPr>
        <w:t xml:space="preserve">             </w:t>
      </w:r>
      <w:r>
        <w:rPr>
          <w:noProof/>
          <w:sz w:val="24"/>
          <w:szCs w:val="24"/>
        </w:rPr>
        <w:drawing>
          <wp:inline distT="0" distB="0" distL="0" distR="0" wp14:anchorId="2017951E" wp14:editId="43C05852">
            <wp:extent cx="5486400" cy="3200400"/>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346DE5" w:rsidRDefault="00346DE5" w:rsidP="002A31FD">
      <w:pPr>
        <w:spacing w:line="240" w:lineRule="auto"/>
        <w:rPr>
          <w:sz w:val="24"/>
          <w:szCs w:val="24"/>
        </w:rPr>
      </w:pPr>
    </w:p>
    <w:p w:rsidR="00346DE5" w:rsidRDefault="00346DE5" w:rsidP="002A31FD">
      <w:pPr>
        <w:spacing w:line="240" w:lineRule="auto"/>
        <w:rPr>
          <w:sz w:val="24"/>
          <w:szCs w:val="24"/>
        </w:rPr>
      </w:pPr>
    </w:p>
    <w:p w:rsidR="00B87E86" w:rsidRDefault="00F414CB" w:rsidP="0058628D">
      <w:pPr>
        <w:jc w:val="center"/>
        <w:rPr>
          <w:rFonts w:ascii="Times New Roman" w:hAnsi="Times New Roman" w:cs="Times New Roman"/>
          <w:b/>
          <w:color w:val="000000" w:themeColor="text1"/>
          <w:sz w:val="24"/>
          <w:szCs w:val="24"/>
          <w:shd w:val="clear" w:color="auto" w:fill="FFFFFF"/>
        </w:rPr>
      </w:pPr>
      <w:r w:rsidRPr="00023B62">
        <w:rPr>
          <w:rFonts w:ascii="Times New Roman" w:hAnsi="Times New Roman" w:cs="Times New Roman"/>
          <w:b/>
          <w:sz w:val="24"/>
          <w:szCs w:val="24"/>
        </w:rPr>
        <w:t xml:space="preserve">Figure: </w:t>
      </w:r>
      <w:r w:rsidRPr="00023B62">
        <w:rPr>
          <w:rFonts w:ascii="Times New Roman" w:hAnsi="Times New Roman" w:cs="Times New Roman"/>
          <w:b/>
          <w:color w:val="000000" w:themeColor="text1"/>
          <w:sz w:val="24"/>
          <w:szCs w:val="24"/>
          <w:shd w:val="clear" w:color="auto" w:fill="FFFFFF"/>
        </w:rPr>
        <w:t xml:space="preserve">Percentages of changes on </w:t>
      </w:r>
      <w:r>
        <w:rPr>
          <w:rFonts w:ascii="Times New Roman" w:hAnsi="Times New Roman" w:cs="Times New Roman"/>
          <w:b/>
          <w:color w:val="000000" w:themeColor="text1"/>
          <w:sz w:val="24"/>
          <w:szCs w:val="24"/>
          <w:shd w:val="clear" w:color="auto" w:fill="FFFFFF"/>
        </w:rPr>
        <w:t>export documents loans</w:t>
      </w:r>
    </w:p>
    <w:p w:rsidR="00FB3FE8" w:rsidRDefault="00FB3FE8" w:rsidP="0058628D">
      <w:pPr>
        <w:jc w:val="center"/>
        <w:rPr>
          <w:rFonts w:ascii="Times New Roman" w:hAnsi="Times New Roman" w:cs="Times New Roman"/>
          <w:b/>
          <w:color w:val="000000" w:themeColor="text1"/>
          <w:sz w:val="24"/>
          <w:szCs w:val="24"/>
          <w:shd w:val="clear" w:color="auto" w:fill="FFFFFF"/>
        </w:rPr>
      </w:pPr>
    </w:p>
    <w:p w:rsidR="00FB3FE8" w:rsidRPr="0058628D" w:rsidRDefault="00FB3FE8" w:rsidP="0058628D">
      <w:pPr>
        <w:jc w:val="center"/>
        <w:rPr>
          <w:rFonts w:ascii="Times New Roman" w:hAnsi="Times New Roman" w:cs="Times New Roman"/>
          <w:b/>
          <w:color w:val="000000" w:themeColor="text1"/>
          <w:sz w:val="24"/>
          <w:szCs w:val="24"/>
          <w:shd w:val="clear" w:color="auto" w:fill="FFFFFF"/>
        </w:rPr>
      </w:pPr>
    </w:p>
    <w:p w:rsidR="00B652CB" w:rsidRPr="00FB3FE8" w:rsidRDefault="00547D0A"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FB3FE8">
        <w:rPr>
          <w:rFonts w:ascii="Times New Roman" w:eastAsia="Times New Roman" w:hAnsi="Times New Roman" w:cs="Times New Roman"/>
          <w:b/>
          <w:color w:val="2E74B5" w:themeColor="accent1" w:themeShade="BF"/>
          <w:sz w:val="32"/>
        </w:rPr>
        <w:t>Fixed Deposit Receipts (FDR)</w:t>
      </w:r>
    </w:p>
    <w:p w:rsidR="00B652CB" w:rsidRDefault="00B652CB" w:rsidP="00B652CB">
      <w:pPr>
        <w:pStyle w:val="ListParagraph"/>
        <w:spacing w:line="240" w:lineRule="auto"/>
        <w:rPr>
          <w:rFonts w:ascii="Calibri" w:eastAsia="Times New Roman" w:hAnsi="Calibri" w:cs="Calibri"/>
          <w:b/>
          <w:color w:val="2E74B5" w:themeColor="accent1" w:themeShade="BF"/>
          <w:sz w:val="28"/>
        </w:rPr>
      </w:pPr>
    </w:p>
    <w:p w:rsidR="0058628D" w:rsidRPr="00B652CB" w:rsidRDefault="00F003C1" w:rsidP="000B50B9">
      <w:pPr>
        <w:pStyle w:val="ListParagraph"/>
        <w:rPr>
          <w:rFonts w:ascii="Times New Roman" w:eastAsia="Times New Roman" w:hAnsi="Times New Roman" w:cs="Times New Roman"/>
          <w:sz w:val="24"/>
        </w:rPr>
      </w:pPr>
      <w:r w:rsidRPr="00B652CB">
        <w:rPr>
          <w:rFonts w:ascii="Times New Roman" w:eastAsia="Times New Roman" w:hAnsi="Times New Roman" w:cs="Times New Roman"/>
          <w:sz w:val="24"/>
        </w:rPr>
        <w:t>A Fixed Deposit Receipt is proof that the depositor has kept a certain amount for a specified time period at the prevailing fixed rate of interest in the bank. This receipt or document contains every single detail of the scheme.</w:t>
      </w:r>
    </w:p>
    <w:p w:rsidR="00B652CB" w:rsidRPr="00B652CB" w:rsidRDefault="00B652CB" w:rsidP="000B50B9">
      <w:pPr>
        <w:pStyle w:val="ListParagraph"/>
        <w:rPr>
          <w:rFonts w:ascii="Times New Roman" w:eastAsia="Times New Roman" w:hAnsi="Times New Roman" w:cs="Times New Roman"/>
          <w:sz w:val="24"/>
          <w:szCs w:val="24"/>
        </w:rPr>
      </w:pPr>
      <w:r w:rsidRPr="00B652CB">
        <w:rPr>
          <w:rFonts w:ascii="Times New Roman" w:eastAsia="Times New Roman" w:hAnsi="Times New Roman" w:cs="Times New Roman"/>
          <w:sz w:val="24"/>
          <w:szCs w:val="24"/>
        </w:rPr>
        <w:t xml:space="preserve">The percentages of changes on </w:t>
      </w:r>
      <w:r w:rsidRPr="00B652CB">
        <w:rPr>
          <w:rFonts w:ascii="Times New Roman" w:eastAsia="Times New Roman" w:hAnsi="Times New Roman" w:cs="Times New Roman"/>
          <w:color w:val="000000"/>
          <w:sz w:val="24"/>
          <w:szCs w:val="24"/>
        </w:rPr>
        <w:t>Fixed Deposit Receipts</w:t>
      </w:r>
      <w:r w:rsidRPr="00B652CB">
        <w:rPr>
          <w:rFonts w:ascii="Times New Roman" w:eastAsia="Times New Roman" w:hAnsi="Times New Roman" w:cs="Times New Roman"/>
          <w:sz w:val="24"/>
          <w:szCs w:val="24"/>
        </w:rPr>
        <w:t xml:space="preserve"> of City Bank Limited are given below:</w:t>
      </w:r>
    </w:p>
    <w:tbl>
      <w:tblPr>
        <w:tblStyle w:val="TableGrid"/>
        <w:tblpPr w:leftFromText="180" w:rightFromText="180" w:vertAnchor="text" w:horzAnchor="page" w:tblpX="2206" w:tblpY="216"/>
        <w:tblW w:w="0" w:type="auto"/>
        <w:tblLook w:val="04A0" w:firstRow="1" w:lastRow="0" w:firstColumn="1" w:lastColumn="0" w:noHBand="0" w:noVBand="1"/>
      </w:tblPr>
      <w:tblGrid>
        <w:gridCol w:w="3055"/>
        <w:gridCol w:w="1170"/>
        <w:gridCol w:w="1170"/>
        <w:gridCol w:w="1080"/>
        <w:gridCol w:w="1080"/>
        <w:gridCol w:w="1080"/>
      </w:tblGrid>
      <w:tr w:rsidR="00B652CB" w:rsidTr="00B652CB">
        <w:tc>
          <w:tcPr>
            <w:tcW w:w="3055" w:type="dxa"/>
          </w:tcPr>
          <w:p w:rsidR="00B652CB" w:rsidRPr="00B652CB" w:rsidRDefault="00B652CB" w:rsidP="000B50B9">
            <w:pPr>
              <w:ind w:left="0"/>
              <w:jc w:val="center"/>
              <w:rPr>
                <w:rFonts w:ascii="Times New Roman" w:hAnsi="Times New Roman" w:cs="Times New Roman"/>
                <w:b/>
                <w:sz w:val="24"/>
              </w:rPr>
            </w:pPr>
            <w:r w:rsidRPr="00B652CB">
              <w:rPr>
                <w:rFonts w:ascii="Times New Roman" w:hAnsi="Times New Roman" w:cs="Times New Roman"/>
                <w:b/>
                <w:sz w:val="24"/>
              </w:rPr>
              <w:t>Year</w:t>
            </w:r>
          </w:p>
        </w:tc>
        <w:tc>
          <w:tcPr>
            <w:tcW w:w="1170" w:type="dxa"/>
          </w:tcPr>
          <w:p w:rsidR="00B652CB" w:rsidRPr="00B652CB" w:rsidRDefault="00B652CB" w:rsidP="000B50B9">
            <w:pPr>
              <w:ind w:left="0"/>
              <w:jc w:val="center"/>
              <w:rPr>
                <w:rFonts w:ascii="Times New Roman" w:hAnsi="Times New Roman" w:cs="Times New Roman"/>
                <w:b/>
                <w:sz w:val="24"/>
              </w:rPr>
            </w:pPr>
            <w:r w:rsidRPr="00B652CB">
              <w:rPr>
                <w:rFonts w:ascii="Times New Roman" w:hAnsi="Times New Roman" w:cs="Times New Roman"/>
                <w:b/>
                <w:sz w:val="24"/>
              </w:rPr>
              <w:t>2017</w:t>
            </w:r>
          </w:p>
        </w:tc>
        <w:tc>
          <w:tcPr>
            <w:tcW w:w="1170" w:type="dxa"/>
          </w:tcPr>
          <w:p w:rsidR="00B652CB" w:rsidRPr="00B652CB" w:rsidRDefault="00B652CB" w:rsidP="000B50B9">
            <w:pPr>
              <w:ind w:left="0"/>
              <w:jc w:val="center"/>
              <w:rPr>
                <w:rFonts w:ascii="Times New Roman" w:hAnsi="Times New Roman" w:cs="Times New Roman"/>
                <w:b/>
                <w:sz w:val="24"/>
              </w:rPr>
            </w:pPr>
            <w:r w:rsidRPr="00B652CB">
              <w:rPr>
                <w:rFonts w:ascii="Times New Roman" w:hAnsi="Times New Roman" w:cs="Times New Roman"/>
                <w:b/>
                <w:sz w:val="24"/>
              </w:rPr>
              <w:t>2016</w:t>
            </w:r>
          </w:p>
        </w:tc>
        <w:tc>
          <w:tcPr>
            <w:tcW w:w="1080" w:type="dxa"/>
          </w:tcPr>
          <w:p w:rsidR="00B652CB" w:rsidRPr="00B652CB" w:rsidRDefault="00B652CB" w:rsidP="000B50B9">
            <w:pPr>
              <w:ind w:left="0"/>
              <w:jc w:val="center"/>
              <w:rPr>
                <w:rFonts w:ascii="Times New Roman" w:hAnsi="Times New Roman" w:cs="Times New Roman"/>
                <w:b/>
                <w:sz w:val="24"/>
              </w:rPr>
            </w:pPr>
            <w:r w:rsidRPr="00B652CB">
              <w:rPr>
                <w:rFonts w:ascii="Times New Roman" w:hAnsi="Times New Roman" w:cs="Times New Roman"/>
                <w:b/>
                <w:sz w:val="24"/>
              </w:rPr>
              <w:t>2015</w:t>
            </w:r>
          </w:p>
        </w:tc>
        <w:tc>
          <w:tcPr>
            <w:tcW w:w="1080" w:type="dxa"/>
          </w:tcPr>
          <w:p w:rsidR="00B652CB" w:rsidRPr="00B652CB" w:rsidRDefault="00B652CB" w:rsidP="000B50B9">
            <w:pPr>
              <w:ind w:left="0"/>
              <w:jc w:val="center"/>
              <w:rPr>
                <w:rFonts w:ascii="Times New Roman" w:hAnsi="Times New Roman" w:cs="Times New Roman"/>
                <w:b/>
                <w:sz w:val="24"/>
              </w:rPr>
            </w:pPr>
            <w:r w:rsidRPr="00B652CB">
              <w:rPr>
                <w:rFonts w:ascii="Times New Roman" w:hAnsi="Times New Roman" w:cs="Times New Roman"/>
                <w:b/>
                <w:sz w:val="24"/>
              </w:rPr>
              <w:t>2014</w:t>
            </w:r>
          </w:p>
        </w:tc>
        <w:tc>
          <w:tcPr>
            <w:tcW w:w="1080" w:type="dxa"/>
          </w:tcPr>
          <w:p w:rsidR="00B652CB" w:rsidRPr="00B652CB" w:rsidRDefault="00B652CB" w:rsidP="000B50B9">
            <w:pPr>
              <w:ind w:left="0"/>
              <w:jc w:val="center"/>
              <w:rPr>
                <w:rFonts w:ascii="Times New Roman" w:hAnsi="Times New Roman" w:cs="Times New Roman"/>
                <w:b/>
                <w:sz w:val="24"/>
              </w:rPr>
            </w:pPr>
            <w:r w:rsidRPr="00B652CB">
              <w:rPr>
                <w:rFonts w:ascii="Times New Roman" w:hAnsi="Times New Roman" w:cs="Times New Roman"/>
                <w:b/>
                <w:sz w:val="24"/>
              </w:rPr>
              <w:t>2013</w:t>
            </w:r>
          </w:p>
        </w:tc>
      </w:tr>
      <w:tr w:rsidR="00B652CB" w:rsidTr="00B652CB">
        <w:tc>
          <w:tcPr>
            <w:tcW w:w="3055" w:type="dxa"/>
          </w:tcPr>
          <w:p w:rsidR="00B652CB" w:rsidRPr="00B652CB" w:rsidRDefault="00B652CB" w:rsidP="000B50B9">
            <w:pPr>
              <w:ind w:left="0"/>
              <w:rPr>
                <w:rFonts w:ascii="Times New Roman" w:hAnsi="Times New Roman" w:cs="Times New Roman"/>
                <w:sz w:val="24"/>
                <w:szCs w:val="24"/>
              </w:rPr>
            </w:pPr>
            <w:r w:rsidRPr="00B652CB">
              <w:rPr>
                <w:rFonts w:ascii="Times New Roman" w:hAnsi="Times New Roman" w:cs="Times New Roman"/>
                <w:sz w:val="24"/>
                <w:szCs w:val="24"/>
              </w:rPr>
              <w:t xml:space="preserve">% of Fixed Deposit Receipts </w:t>
            </w:r>
          </w:p>
        </w:tc>
        <w:tc>
          <w:tcPr>
            <w:tcW w:w="1170" w:type="dxa"/>
          </w:tcPr>
          <w:p w:rsidR="00B652CB" w:rsidRPr="00B652CB" w:rsidRDefault="00B652CB" w:rsidP="000B50B9">
            <w:pPr>
              <w:ind w:left="0"/>
              <w:jc w:val="center"/>
              <w:rPr>
                <w:rFonts w:ascii="Times New Roman" w:hAnsi="Times New Roman" w:cs="Times New Roman"/>
                <w:sz w:val="24"/>
                <w:szCs w:val="24"/>
              </w:rPr>
            </w:pPr>
            <w:r w:rsidRPr="00B652CB">
              <w:rPr>
                <w:rFonts w:ascii="Times New Roman" w:hAnsi="Times New Roman" w:cs="Times New Roman"/>
                <w:sz w:val="24"/>
                <w:szCs w:val="24"/>
              </w:rPr>
              <w:t>2%</w:t>
            </w:r>
          </w:p>
        </w:tc>
        <w:tc>
          <w:tcPr>
            <w:tcW w:w="1170" w:type="dxa"/>
          </w:tcPr>
          <w:p w:rsidR="00B652CB" w:rsidRPr="00B652CB" w:rsidRDefault="00B652CB" w:rsidP="000B50B9">
            <w:pPr>
              <w:ind w:left="0"/>
              <w:jc w:val="center"/>
              <w:rPr>
                <w:rFonts w:ascii="Times New Roman" w:hAnsi="Times New Roman" w:cs="Times New Roman"/>
                <w:sz w:val="24"/>
                <w:szCs w:val="24"/>
              </w:rPr>
            </w:pPr>
            <w:r w:rsidRPr="00B652CB">
              <w:rPr>
                <w:rFonts w:ascii="Times New Roman" w:hAnsi="Times New Roman" w:cs="Times New Roman"/>
                <w:sz w:val="24"/>
                <w:szCs w:val="24"/>
              </w:rPr>
              <w:t>3%</w:t>
            </w:r>
          </w:p>
        </w:tc>
        <w:tc>
          <w:tcPr>
            <w:tcW w:w="1080" w:type="dxa"/>
          </w:tcPr>
          <w:p w:rsidR="00B652CB" w:rsidRPr="00B652CB" w:rsidRDefault="00B652CB" w:rsidP="000B50B9">
            <w:pPr>
              <w:ind w:left="0"/>
              <w:jc w:val="center"/>
              <w:rPr>
                <w:rFonts w:ascii="Times New Roman" w:hAnsi="Times New Roman" w:cs="Times New Roman"/>
                <w:sz w:val="24"/>
                <w:szCs w:val="24"/>
              </w:rPr>
            </w:pPr>
            <w:r w:rsidRPr="00B652CB">
              <w:rPr>
                <w:rFonts w:ascii="Times New Roman" w:hAnsi="Times New Roman" w:cs="Times New Roman"/>
                <w:sz w:val="24"/>
                <w:szCs w:val="24"/>
              </w:rPr>
              <w:t>3%</w:t>
            </w:r>
          </w:p>
        </w:tc>
        <w:tc>
          <w:tcPr>
            <w:tcW w:w="1080" w:type="dxa"/>
          </w:tcPr>
          <w:p w:rsidR="00B652CB" w:rsidRPr="00B652CB" w:rsidRDefault="00B652CB" w:rsidP="000B50B9">
            <w:pPr>
              <w:ind w:left="0"/>
              <w:jc w:val="center"/>
              <w:rPr>
                <w:rFonts w:ascii="Times New Roman" w:hAnsi="Times New Roman" w:cs="Times New Roman"/>
                <w:sz w:val="24"/>
                <w:szCs w:val="24"/>
              </w:rPr>
            </w:pPr>
            <w:r w:rsidRPr="00B652CB">
              <w:rPr>
                <w:rFonts w:ascii="Times New Roman" w:hAnsi="Times New Roman" w:cs="Times New Roman"/>
                <w:sz w:val="24"/>
                <w:szCs w:val="24"/>
              </w:rPr>
              <w:t>3%</w:t>
            </w:r>
          </w:p>
        </w:tc>
        <w:tc>
          <w:tcPr>
            <w:tcW w:w="1080" w:type="dxa"/>
          </w:tcPr>
          <w:p w:rsidR="00B652CB" w:rsidRPr="00B652CB" w:rsidRDefault="00B652CB" w:rsidP="000B50B9">
            <w:pPr>
              <w:ind w:left="0"/>
              <w:jc w:val="center"/>
              <w:rPr>
                <w:rFonts w:ascii="Times New Roman" w:hAnsi="Times New Roman" w:cs="Times New Roman"/>
                <w:sz w:val="24"/>
                <w:szCs w:val="24"/>
              </w:rPr>
            </w:pPr>
            <w:r w:rsidRPr="00B652CB">
              <w:rPr>
                <w:rFonts w:ascii="Times New Roman" w:hAnsi="Times New Roman" w:cs="Times New Roman"/>
                <w:sz w:val="24"/>
                <w:szCs w:val="24"/>
              </w:rPr>
              <w:t>3%</w:t>
            </w:r>
          </w:p>
        </w:tc>
      </w:tr>
    </w:tbl>
    <w:p w:rsidR="008F63EC" w:rsidRDefault="008F63EC" w:rsidP="005310BA">
      <w:pPr>
        <w:spacing w:line="240" w:lineRule="auto"/>
        <w:ind w:left="0"/>
        <w:rPr>
          <w:rFonts w:ascii="Calibri" w:eastAsia="Times New Roman" w:hAnsi="Calibri" w:cs="Calibri"/>
          <w:b/>
          <w:color w:val="2E74B5" w:themeColor="accent1" w:themeShade="BF"/>
          <w:sz w:val="28"/>
        </w:rPr>
      </w:pPr>
    </w:p>
    <w:p w:rsidR="005310BA" w:rsidRDefault="005310BA" w:rsidP="005310BA">
      <w:pPr>
        <w:spacing w:line="240" w:lineRule="auto"/>
        <w:ind w:left="0"/>
        <w:rPr>
          <w:rFonts w:ascii="Calibri" w:eastAsia="Times New Roman" w:hAnsi="Calibri" w:cs="Calibri"/>
          <w:b/>
          <w:color w:val="2E74B5" w:themeColor="accent1" w:themeShade="BF"/>
          <w:sz w:val="28"/>
        </w:rPr>
      </w:pPr>
    </w:p>
    <w:p w:rsidR="005310BA" w:rsidRDefault="005310BA" w:rsidP="005310BA">
      <w:pPr>
        <w:spacing w:line="240" w:lineRule="auto"/>
        <w:ind w:left="0"/>
        <w:rPr>
          <w:rFonts w:ascii="Calibri" w:eastAsia="Times New Roman" w:hAnsi="Calibri" w:cs="Calibri"/>
          <w:b/>
          <w:color w:val="2E74B5" w:themeColor="accent1" w:themeShade="BF"/>
          <w:sz w:val="28"/>
        </w:rPr>
      </w:pPr>
    </w:p>
    <w:p w:rsidR="007F2769" w:rsidRPr="008F63EC" w:rsidRDefault="007F2769" w:rsidP="008F63EC">
      <w:pPr>
        <w:rPr>
          <w:rFonts w:ascii="Times New Roman" w:eastAsia="Times New Roman" w:hAnsi="Times New Roman" w:cs="Times New Roman"/>
          <w:color w:val="000000"/>
          <w:sz w:val="24"/>
          <w:szCs w:val="24"/>
        </w:rPr>
      </w:pPr>
      <w:r w:rsidRPr="008F63EC">
        <w:rPr>
          <w:rFonts w:ascii="Times New Roman" w:hAnsi="Times New Roman" w:cs="Times New Roman"/>
          <w:sz w:val="24"/>
          <w:szCs w:val="24"/>
        </w:rPr>
        <w:t xml:space="preserve">From the Percentage of </w:t>
      </w:r>
      <w:r w:rsidR="008F63EC" w:rsidRPr="008F63EC">
        <w:rPr>
          <w:rFonts w:ascii="Times New Roman" w:hAnsi="Times New Roman" w:cs="Times New Roman"/>
          <w:sz w:val="24"/>
          <w:szCs w:val="24"/>
        </w:rPr>
        <w:t>Fixed Deposit Receipts</w:t>
      </w:r>
      <w:r w:rsidRPr="008F63EC">
        <w:rPr>
          <w:rFonts w:ascii="Times New Roman" w:hAnsi="Times New Roman" w:cs="Times New Roman"/>
          <w:sz w:val="24"/>
          <w:szCs w:val="24"/>
        </w:rPr>
        <w:t xml:space="preserve">, we can see that </w:t>
      </w:r>
      <w:r w:rsidR="008F63EC" w:rsidRPr="008F63EC">
        <w:rPr>
          <w:rFonts w:ascii="Times New Roman" w:hAnsi="Times New Roman" w:cs="Times New Roman"/>
          <w:sz w:val="24"/>
          <w:szCs w:val="24"/>
        </w:rPr>
        <w:t>there were no significant changes</w:t>
      </w:r>
      <w:r w:rsidRPr="008F63EC">
        <w:rPr>
          <w:rFonts w:ascii="Times New Roman" w:hAnsi="Times New Roman" w:cs="Times New Roman"/>
          <w:sz w:val="24"/>
          <w:szCs w:val="24"/>
        </w:rPr>
        <w:t xml:space="preserve">. In 2017 it </w:t>
      </w:r>
      <w:r w:rsidR="008F63EC" w:rsidRPr="008F63EC">
        <w:rPr>
          <w:rFonts w:ascii="Times New Roman" w:hAnsi="Times New Roman" w:cs="Times New Roman"/>
          <w:sz w:val="24"/>
          <w:szCs w:val="24"/>
        </w:rPr>
        <w:t>decreased</w:t>
      </w:r>
      <w:r w:rsidRPr="008F63EC">
        <w:rPr>
          <w:rFonts w:ascii="Times New Roman" w:hAnsi="Times New Roman" w:cs="Times New Roman"/>
          <w:sz w:val="24"/>
          <w:szCs w:val="24"/>
        </w:rPr>
        <w:t xml:space="preserve"> 1%</w:t>
      </w:r>
      <w:r w:rsidR="008F63EC" w:rsidRPr="008F63EC">
        <w:rPr>
          <w:rFonts w:ascii="Times New Roman" w:hAnsi="Times New Roman" w:cs="Times New Roman"/>
          <w:sz w:val="24"/>
          <w:szCs w:val="24"/>
        </w:rPr>
        <w:t xml:space="preserve"> and reached Tk.</w:t>
      </w:r>
      <w:r w:rsidR="008F63EC" w:rsidRPr="008F63EC">
        <w:rPr>
          <w:rFonts w:ascii="Times New Roman" w:eastAsia="Times New Roman" w:hAnsi="Times New Roman" w:cs="Times New Roman"/>
          <w:color w:val="000000"/>
          <w:sz w:val="24"/>
          <w:szCs w:val="24"/>
        </w:rPr>
        <w:t xml:space="preserve"> 4,423,582,708/- </w:t>
      </w:r>
      <w:r w:rsidRPr="008F63EC">
        <w:rPr>
          <w:rFonts w:ascii="Times New Roman" w:hAnsi="Times New Roman" w:cs="Times New Roman"/>
          <w:sz w:val="24"/>
          <w:szCs w:val="24"/>
        </w:rPr>
        <w:t>from previous year.</w:t>
      </w:r>
    </w:p>
    <w:p w:rsidR="00BE76B7" w:rsidRDefault="00BE76B7" w:rsidP="00BE76B7">
      <w:pPr>
        <w:rPr>
          <w:sz w:val="24"/>
          <w:szCs w:val="24"/>
        </w:rPr>
      </w:pPr>
    </w:p>
    <w:p w:rsidR="00B87E86" w:rsidRDefault="00D53265" w:rsidP="00BE76B7">
      <w:pPr>
        <w:rPr>
          <w:sz w:val="24"/>
          <w:szCs w:val="24"/>
        </w:rPr>
      </w:pPr>
      <w:r>
        <w:rPr>
          <w:sz w:val="24"/>
          <w:szCs w:val="24"/>
        </w:rPr>
        <w:lastRenderedPageBreak/>
        <w:t xml:space="preserve">             </w:t>
      </w:r>
      <w:r w:rsidR="00B87E86">
        <w:rPr>
          <w:noProof/>
          <w:sz w:val="24"/>
          <w:szCs w:val="24"/>
        </w:rPr>
        <w:drawing>
          <wp:inline distT="0" distB="0" distL="0" distR="0" wp14:anchorId="1E2DDBE0" wp14:editId="6058D379">
            <wp:extent cx="5486400" cy="3200400"/>
            <wp:effectExtent l="0" t="0" r="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D53265" w:rsidRPr="0058628D" w:rsidRDefault="00D53265" w:rsidP="00D53265">
      <w:pPr>
        <w:jc w:val="center"/>
        <w:rPr>
          <w:rFonts w:ascii="Times New Roman" w:hAnsi="Times New Roman" w:cs="Times New Roman"/>
          <w:b/>
          <w:color w:val="000000" w:themeColor="text1"/>
          <w:sz w:val="24"/>
          <w:szCs w:val="24"/>
          <w:shd w:val="clear" w:color="auto" w:fill="FFFFFF"/>
        </w:rPr>
      </w:pPr>
      <w:r w:rsidRPr="00023B62">
        <w:rPr>
          <w:rFonts w:ascii="Times New Roman" w:hAnsi="Times New Roman" w:cs="Times New Roman"/>
          <w:b/>
          <w:sz w:val="24"/>
          <w:szCs w:val="24"/>
        </w:rPr>
        <w:t xml:space="preserve">Figure: </w:t>
      </w:r>
      <w:r w:rsidRPr="00023B62">
        <w:rPr>
          <w:rFonts w:ascii="Times New Roman" w:hAnsi="Times New Roman" w:cs="Times New Roman"/>
          <w:b/>
          <w:color w:val="000000" w:themeColor="text1"/>
          <w:sz w:val="24"/>
          <w:szCs w:val="24"/>
          <w:shd w:val="clear" w:color="auto" w:fill="FFFFFF"/>
        </w:rPr>
        <w:t xml:space="preserve">Percentages of changes on </w:t>
      </w:r>
      <w:r>
        <w:rPr>
          <w:rFonts w:ascii="Times New Roman" w:hAnsi="Times New Roman" w:cs="Times New Roman"/>
          <w:b/>
          <w:color w:val="000000" w:themeColor="text1"/>
          <w:sz w:val="24"/>
          <w:szCs w:val="24"/>
          <w:shd w:val="clear" w:color="auto" w:fill="FFFFFF"/>
        </w:rPr>
        <w:t>fixed deposit receipts</w:t>
      </w:r>
    </w:p>
    <w:p w:rsidR="007F2769" w:rsidRDefault="007F2769" w:rsidP="00BE76B7">
      <w:pPr>
        <w:rPr>
          <w:sz w:val="24"/>
          <w:szCs w:val="24"/>
        </w:rPr>
      </w:pPr>
    </w:p>
    <w:p w:rsidR="00F5084B" w:rsidRDefault="00F5084B" w:rsidP="00BE76B7">
      <w:pPr>
        <w:rPr>
          <w:sz w:val="24"/>
          <w:szCs w:val="24"/>
        </w:rPr>
      </w:pPr>
    </w:p>
    <w:p w:rsidR="00CD29D6" w:rsidRDefault="00CD29D6" w:rsidP="00BE76B7">
      <w:pPr>
        <w:rPr>
          <w:sz w:val="24"/>
          <w:szCs w:val="24"/>
        </w:rPr>
      </w:pPr>
    </w:p>
    <w:p w:rsidR="007F2769" w:rsidRPr="00316DAD" w:rsidRDefault="00CD29D6"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316DAD">
        <w:rPr>
          <w:rFonts w:ascii="Times New Roman" w:eastAsia="Times New Roman" w:hAnsi="Times New Roman" w:cs="Times New Roman"/>
          <w:b/>
          <w:color w:val="2E74B5" w:themeColor="accent1" w:themeShade="BF"/>
          <w:sz w:val="32"/>
        </w:rPr>
        <w:t>Personal G</w:t>
      </w:r>
      <w:r w:rsidR="007F2769" w:rsidRPr="00316DAD">
        <w:rPr>
          <w:rFonts w:ascii="Times New Roman" w:eastAsia="Times New Roman" w:hAnsi="Times New Roman" w:cs="Times New Roman"/>
          <w:b/>
          <w:color w:val="2E74B5" w:themeColor="accent1" w:themeShade="BF"/>
          <w:sz w:val="32"/>
        </w:rPr>
        <w:t>uarantee</w:t>
      </w:r>
    </w:p>
    <w:p w:rsidR="00CD29D6" w:rsidRDefault="00CD29D6" w:rsidP="00CD29D6">
      <w:pPr>
        <w:pStyle w:val="ListParagraph"/>
        <w:spacing w:line="240" w:lineRule="auto"/>
        <w:rPr>
          <w:rFonts w:ascii="Calibri" w:eastAsia="Times New Roman" w:hAnsi="Calibri" w:cs="Calibri"/>
          <w:b/>
          <w:color w:val="2E74B5" w:themeColor="accent1" w:themeShade="BF"/>
          <w:sz w:val="28"/>
        </w:rPr>
      </w:pPr>
    </w:p>
    <w:p w:rsidR="00CD29D6" w:rsidRDefault="00CD29D6" w:rsidP="00F42201">
      <w:pPr>
        <w:pStyle w:val="ListParagraph"/>
        <w:rPr>
          <w:rFonts w:ascii="Times New Roman" w:eastAsia="Times New Roman" w:hAnsi="Times New Roman" w:cs="Times New Roman"/>
          <w:sz w:val="24"/>
          <w:szCs w:val="24"/>
        </w:rPr>
      </w:pPr>
      <w:r w:rsidRPr="00CD29D6">
        <w:rPr>
          <w:rFonts w:ascii="Times New Roman" w:eastAsia="Times New Roman" w:hAnsi="Times New Roman" w:cs="Times New Roman"/>
          <w:sz w:val="24"/>
          <w:szCs w:val="24"/>
        </w:rPr>
        <w:t>A personal guarantee is an individual's legal promise to repay credit issued to a business for which they serve as an executive or partner. Providing a personal guarantee means that if the business becomes unable to repay a debt then the individual is personally responsible.</w:t>
      </w:r>
    </w:p>
    <w:p w:rsidR="00CD29D6" w:rsidRPr="00B652CB" w:rsidRDefault="00CD29D6" w:rsidP="00F42201">
      <w:pPr>
        <w:pStyle w:val="ListParagraph"/>
        <w:rPr>
          <w:rFonts w:ascii="Times New Roman" w:eastAsia="Times New Roman" w:hAnsi="Times New Roman" w:cs="Times New Roman"/>
          <w:sz w:val="24"/>
          <w:szCs w:val="24"/>
        </w:rPr>
      </w:pPr>
      <w:r w:rsidRPr="00B652CB">
        <w:rPr>
          <w:rFonts w:ascii="Times New Roman" w:eastAsia="Times New Roman" w:hAnsi="Times New Roman" w:cs="Times New Roman"/>
          <w:sz w:val="24"/>
          <w:szCs w:val="24"/>
        </w:rPr>
        <w:t xml:space="preserve">The percentages of changes on </w:t>
      </w:r>
      <w:r>
        <w:rPr>
          <w:rFonts w:ascii="Times New Roman" w:eastAsia="Times New Roman" w:hAnsi="Times New Roman" w:cs="Times New Roman"/>
          <w:color w:val="000000"/>
          <w:sz w:val="24"/>
          <w:szCs w:val="24"/>
        </w:rPr>
        <w:t>personal guarantee</w:t>
      </w:r>
      <w:r w:rsidRPr="00B652CB">
        <w:rPr>
          <w:rFonts w:ascii="Times New Roman" w:eastAsia="Times New Roman" w:hAnsi="Times New Roman" w:cs="Times New Roman"/>
          <w:sz w:val="24"/>
          <w:szCs w:val="24"/>
        </w:rPr>
        <w:t xml:space="preserve"> of City Bank Limited are given below:</w:t>
      </w:r>
    </w:p>
    <w:tbl>
      <w:tblPr>
        <w:tblStyle w:val="TableGrid"/>
        <w:tblpPr w:leftFromText="180" w:rightFromText="180" w:vertAnchor="text" w:horzAnchor="page" w:tblpX="2161" w:tblpY="285"/>
        <w:tblW w:w="0" w:type="auto"/>
        <w:tblLook w:val="04A0" w:firstRow="1" w:lastRow="0" w:firstColumn="1" w:lastColumn="0" w:noHBand="0" w:noVBand="1"/>
      </w:tblPr>
      <w:tblGrid>
        <w:gridCol w:w="3055"/>
        <w:gridCol w:w="1260"/>
        <w:gridCol w:w="990"/>
        <w:gridCol w:w="1080"/>
        <w:gridCol w:w="1170"/>
        <w:gridCol w:w="1170"/>
      </w:tblGrid>
      <w:tr w:rsidR="00CD29D6" w:rsidTr="00CD29D6">
        <w:tc>
          <w:tcPr>
            <w:tcW w:w="3055" w:type="dxa"/>
          </w:tcPr>
          <w:p w:rsidR="00CD29D6" w:rsidRPr="00CD29D6" w:rsidRDefault="00CD29D6" w:rsidP="0095241D">
            <w:pPr>
              <w:ind w:left="0"/>
              <w:jc w:val="center"/>
              <w:rPr>
                <w:rFonts w:ascii="Times New Roman" w:hAnsi="Times New Roman" w:cs="Times New Roman"/>
                <w:b/>
                <w:sz w:val="24"/>
                <w:szCs w:val="24"/>
              </w:rPr>
            </w:pPr>
            <w:r w:rsidRPr="00CD29D6">
              <w:rPr>
                <w:rFonts w:ascii="Times New Roman" w:hAnsi="Times New Roman" w:cs="Times New Roman"/>
                <w:b/>
                <w:sz w:val="24"/>
                <w:szCs w:val="24"/>
              </w:rPr>
              <w:t>Year</w:t>
            </w:r>
          </w:p>
        </w:tc>
        <w:tc>
          <w:tcPr>
            <w:tcW w:w="1260" w:type="dxa"/>
          </w:tcPr>
          <w:p w:rsidR="00CD29D6" w:rsidRPr="00CD29D6" w:rsidRDefault="00CD29D6" w:rsidP="0095241D">
            <w:pPr>
              <w:ind w:left="0"/>
              <w:jc w:val="center"/>
              <w:rPr>
                <w:rFonts w:ascii="Times New Roman" w:hAnsi="Times New Roman" w:cs="Times New Roman"/>
                <w:b/>
                <w:sz w:val="24"/>
                <w:szCs w:val="24"/>
              </w:rPr>
            </w:pPr>
            <w:r w:rsidRPr="00CD29D6">
              <w:rPr>
                <w:rFonts w:ascii="Times New Roman" w:hAnsi="Times New Roman" w:cs="Times New Roman"/>
                <w:b/>
                <w:sz w:val="24"/>
                <w:szCs w:val="24"/>
              </w:rPr>
              <w:t>2017</w:t>
            </w:r>
          </w:p>
        </w:tc>
        <w:tc>
          <w:tcPr>
            <w:tcW w:w="990" w:type="dxa"/>
          </w:tcPr>
          <w:p w:rsidR="00CD29D6" w:rsidRPr="00CD29D6" w:rsidRDefault="00CD29D6" w:rsidP="0095241D">
            <w:pPr>
              <w:ind w:left="0"/>
              <w:jc w:val="center"/>
              <w:rPr>
                <w:rFonts w:ascii="Times New Roman" w:hAnsi="Times New Roman" w:cs="Times New Roman"/>
                <w:b/>
                <w:sz w:val="24"/>
                <w:szCs w:val="24"/>
              </w:rPr>
            </w:pPr>
            <w:r w:rsidRPr="00CD29D6">
              <w:rPr>
                <w:rFonts w:ascii="Times New Roman" w:hAnsi="Times New Roman" w:cs="Times New Roman"/>
                <w:b/>
                <w:sz w:val="24"/>
                <w:szCs w:val="24"/>
              </w:rPr>
              <w:t>2016</w:t>
            </w:r>
          </w:p>
        </w:tc>
        <w:tc>
          <w:tcPr>
            <w:tcW w:w="1080" w:type="dxa"/>
          </w:tcPr>
          <w:p w:rsidR="00CD29D6" w:rsidRPr="00CD29D6" w:rsidRDefault="00CD29D6" w:rsidP="0095241D">
            <w:pPr>
              <w:ind w:left="0"/>
              <w:jc w:val="center"/>
              <w:rPr>
                <w:rFonts w:ascii="Times New Roman" w:hAnsi="Times New Roman" w:cs="Times New Roman"/>
                <w:b/>
                <w:sz w:val="24"/>
                <w:szCs w:val="24"/>
              </w:rPr>
            </w:pPr>
            <w:r w:rsidRPr="00CD29D6">
              <w:rPr>
                <w:rFonts w:ascii="Times New Roman" w:hAnsi="Times New Roman" w:cs="Times New Roman"/>
                <w:b/>
                <w:sz w:val="24"/>
                <w:szCs w:val="24"/>
              </w:rPr>
              <w:t>2015</w:t>
            </w:r>
          </w:p>
        </w:tc>
        <w:tc>
          <w:tcPr>
            <w:tcW w:w="1170" w:type="dxa"/>
          </w:tcPr>
          <w:p w:rsidR="00CD29D6" w:rsidRPr="00CD29D6" w:rsidRDefault="00CD29D6" w:rsidP="0095241D">
            <w:pPr>
              <w:ind w:left="0"/>
              <w:jc w:val="center"/>
              <w:rPr>
                <w:rFonts w:ascii="Times New Roman" w:hAnsi="Times New Roman" w:cs="Times New Roman"/>
                <w:b/>
                <w:sz w:val="24"/>
                <w:szCs w:val="24"/>
              </w:rPr>
            </w:pPr>
            <w:r w:rsidRPr="00CD29D6">
              <w:rPr>
                <w:rFonts w:ascii="Times New Roman" w:hAnsi="Times New Roman" w:cs="Times New Roman"/>
                <w:b/>
                <w:sz w:val="24"/>
                <w:szCs w:val="24"/>
              </w:rPr>
              <w:t>2014</w:t>
            </w:r>
          </w:p>
        </w:tc>
        <w:tc>
          <w:tcPr>
            <w:tcW w:w="1170" w:type="dxa"/>
          </w:tcPr>
          <w:p w:rsidR="00CD29D6" w:rsidRPr="00CD29D6" w:rsidRDefault="00CD29D6" w:rsidP="0095241D">
            <w:pPr>
              <w:ind w:left="0"/>
              <w:jc w:val="center"/>
              <w:rPr>
                <w:rFonts w:ascii="Times New Roman" w:hAnsi="Times New Roman" w:cs="Times New Roman"/>
                <w:b/>
                <w:sz w:val="24"/>
                <w:szCs w:val="24"/>
              </w:rPr>
            </w:pPr>
            <w:r w:rsidRPr="00CD29D6">
              <w:rPr>
                <w:rFonts w:ascii="Times New Roman" w:hAnsi="Times New Roman" w:cs="Times New Roman"/>
                <w:b/>
                <w:sz w:val="24"/>
                <w:szCs w:val="24"/>
              </w:rPr>
              <w:t>2013</w:t>
            </w:r>
          </w:p>
        </w:tc>
      </w:tr>
      <w:tr w:rsidR="00CD29D6" w:rsidTr="0095241D">
        <w:trPr>
          <w:trHeight w:val="70"/>
        </w:trPr>
        <w:tc>
          <w:tcPr>
            <w:tcW w:w="3055" w:type="dxa"/>
          </w:tcPr>
          <w:p w:rsidR="00CD29D6" w:rsidRPr="00CD29D6" w:rsidRDefault="00CD29D6" w:rsidP="0095241D">
            <w:pPr>
              <w:ind w:left="0"/>
              <w:rPr>
                <w:rFonts w:ascii="Times New Roman" w:hAnsi="Times New Roman" w:cs="Times New Roman"/>
                <w:sz w:val="24"/>
                <w:szCs w:val="24"/>
              </w:rPr>
            </w:pPr>
            <w:r w:rsidRPr="00CD29D6">
              <w:rPr>
                <w:rFonts w:ascii="Times New Roman" w:hAnsi="Times New Roman" w:cs="Times New Roman"/>
                <w:sz w:val="24"/>
                <w:szCs w:val="24"/>
              </w:rPr>
              <w:t xml:space="preserve">% of Personal Guarantee </w:t>
            </w:r>
          </w:p>
        </w:tc>
        <w:tc>
          <w:tcPr>
            <w:tcW w:w="1260" w:type="dxa"/>
          </w:tcPr>
          <w:p w:rsidR="00CD29D6" w:rsidRPr="00CD29D6" w:rsidRDefault="00CD29D6" w:rsidP="0095241D">
            <w:pPr>
              <w:ind w:left="0"/>
              <w:jc w:val="center"/>
              <w:rPr>
                <w:rFonts w:ascii="Times New Roman" w:hAnsi="Times New Roman" w:cs="Times New Roman"/>
                <w:sz w:val="24"/>
                <w:szCs w:val="24"/>
              </w:rPr>
            </w:pPr>
            <w:r w:rsidRPr="00CD29D6">
              <w:rPr>
                <w:rFonts w:ascii="Times New Roman" w:hAnsi="Times New Roman" w:cs="Times New Roman"/>
                <w:sz w:val="24"/>
                <w:szCs w:val="24"/>
              </w:rPr>
              <w:t>6%</w:t>
            </w:r>
          </w:p>
        </w:tc>
        <w:tc>
          <w:tcPr>
            <w:tcW w:w="990" w:type="dxa"/>
          </w:tcPr>
          <w:p w:rsidR="00CD29D6" w:rsidRPr="00CD29D6" w:rsidRDefault="00CD29D6" w:rsidP="0095241D">
            <w:pPr>
              <w:ind w:left="0"/>
              <w:jc w:val="center"/>
              <w:rPr>
                <w:rFonts w:ascii="Times New Roman" w:hAnsi="Times New Roman" w:cs="Times New Roman"/>
                <w:sz w:val="24"/>
                <w:szCs w:val="24"/>
              </w:rPr>
            </w:pPr>
            <w:r w:rsidRPr="00CD29D6">
              <w:rPr>
                <w:rFonts w:ascii="Times New Roman" w:hAnsi="Times New Roman" w:cs="Times New Roman"/>
                <w:sz w:val="24"/>
                <w:szCs w:val="24"/>
              </w:rPr>
              <w:t>5%</w:t>
            </w:r>
          </w:p>
        </w:tc>
        <w:tc>
          <w:tcPr>
            <w:tcW w:w="1080" w:type="dxa"/>
          </w:tcPr>
          <w:p w:rsidR="00CD29D6" w:rsidRPr="00CD29D6" w:rsidRDefault="00CD29D6" w:rsidP="0095241D">
            <w:pPr>
              <w:ind w:left="0"/>
              <w:jc w:val="center"/>
              <w:rPr>
                <w:rFonts w:ascii="Times New Roman" w:hAnsi="Times New Roman" w:cs="Times New Roman"/>
                <w:sz w:val="24"/>
                <w:szCs w:val="24"/>
              </w:rPr>
            </w:pPr>
            <w:r w:rsidRPr="00CD29D6">
              <w:rPr>
                <w:rFonts w:ascii="Times New Roman" w:hAnsi="Times New Roman" w:cs="Times New Roman"/>
                <w:sz w:val="24"/>
                <w:szCs w:val="24"/>
              </w:rPr>
              <w:t>5%</w:t>
            </w:r>
          </w:p>
        </w:tc>
        <w:tc>
          <w:tcPr>
            <w:tcW w:w="1170" w:type="dxa"/>
          </w:tcPr>
          <w:p w:rsidR="00CD29D6" w:rsidRPr="00CD29D6" w:rsidRDefault="00CD29D6" w:rsidP="0095241D">
            <w:pPr>
              <w:ind w:left="0"/>
              <w:jc w:val="center"/>
              <w:rPr>
                <w:rFonts w:ascii="Times New Roman" w:hAnsi="Times New Roman" w:cs="Times New Roman"/>
                <w:sz w:val="24"/>
                <w:szCs w:val="24"/>
              </w:rPr>
            </w:pPr>
            <w:r w:rsidRPr="00CD29D6">
              <w:rPr>
                <w:rFonts w:ascii="Times New Roman" w:hAnsi="Times New Roman" w:cs="Times New Roman"/>
                <w:sz w:val="24"/>
                <w:szCs w:val="24"/>
              </w:rPr>
              <w:t>9%</w:t>
            </w:r>
          </w:p>
        </w:tc>
        <w:tc>
          <w:tcPr>
            <w:tcW w:w="1170" w:type="dxa"/>
          </w:tcPr>
          <w:p w:rsidR="00CD29D6" w:rsidRPr="00CD29D6" w:rsidRDefault="00CD29D6" w:rsidP="0095241D">
            <w:pPr>
              <w:ind w:left="0"/>
              <w:jc w:val="center"/>
              <w:rPr>
                <w:rFonts w:ascii="Times New Roman" w:hAnsi="Times New Roman" w:cs="Times New Roman"/>
                <w:sz w:val="24"/>
                <w:szCs w:val="24"/>
              </w:rPr>
            </w:pPr>
            <w:r w:rsidRPr="00CD29D6">
              <w:rPr>
                <w:rFonts w:ascii="Times New Roman" w:hAnsi="Times New Roman" w:cs="Times New Roman"/>
                <w:sz w:val="24"/>
                <w:szCs w:val="24"/>
              </w:rPr>
              <w:t>14%</w:t>
            </w:r>
          </w:p>
        </w:tc>
      </w:tr>
    </w:tbl>
    <w:p w:rsidR="00CD29D6" w:rsidRPr="00CD29D6" w:rsidRDefault="00CD29D6" w:rsidP="00CD29D6">
      <w:pPr>
        <w:pStyle w:val="ListParagraph"/>
        <w:rPr>
          <w:rFonts w:ascii="Times New Roman" w:eastAsia="Times New Roman" w:hAnsi="Times New Roman" w:cs="Times New Roman"/>
          <w:sz w:val="24"/>
          <w:szCs w:val="24"/>
        </w:rPr>
      </w:pPr>
    </w:p>
    <w:p w:rsidR="00BE76B7" w:rsidRDefault="00BE76B7" w:rsidP="00951534">
      <w:pPr>
        <w:rPr>
          <w:b/>
        </w:rPr>
      </w:pPr>
    </w:p>
    <w:p w:rsidR="007F2769" w:rsidRDefault="007F2769" w:rsidP="00951534">
      <w:pPr>
        <w:rPr>
          <w:b/>
        </w:rPr>
      </w:pPr>
    </w:p>
    <w:p w:rsidR="000B7D8B" w:rsidRPr="00CD29D6" w:rsidRDefault="000B7D8B" w:rsidP="002460C6">
      <w:pPr>
        <w:rPr>
          <w:rFonts w:ascii="Times New Roman" w:eastAsia="Times New Roman" w:hAnsi="Times New Roman" w:cs="Times New Roman"/>
          <w:color w:val="000000"/>
          <w:sz w:val="24"/>
          <w:szCs w:val="24"/>
        </w:rPr>
      </w:pPr>
      <w:r w:rsidRPr="00CD29D6">
        <w:rPr>
          <w:rFonts w:ascii="Times New Roman" w:hAnsi="Times New Roman" w:cs="Times New Roman"/>
          <w:sz w:val="24"/>
          <w:szCs w:val="24"/>
        </w:rPr>
        <w:t xml:space="preserve">From the Percentage of Personal Guarantee, we can see that in 2014 it decreased 5% from the previous year. In 2016, it decreased 4%. In 2017 it increased 1% </w:t>
      </w:r>
      <w:r w:rsidR="00EA06F5">
        <w:rPr>
          <w:rFonts w:ascii="Times New Roman" w:hAnsi="Times New Roman" w:cs="Times New Roman"/>
          <w:sz w:val="24"/>
          <w:szCs w:val="24"/>
        </w:rPr>
        <w:t>and reached on Tk.</w:t>
      </w:r>
      <w:r w:rsidR="00CD29D6" w:rsidRPr="00CD29D6">
        <w:rPr>
          <w:rFonts w:ascii="Times New Roman" w:eastAsia="Times New Roman" w:hAnsi="Times New Roman" w:cs="Times New Roman"/>
          <w:color w:val="000000"/>
          <w:sz w:val="24"/>
          <w:szCs w:val="24"/>
        </w:rPr>
        <w:t>12</w:t>
      </w:r>
      <w:r w:rsidR="00D0730D" w:rsidRPr="00CD29D6">
        <w:rPr>
          <w:rFonts w:ascii="Times New Roman" w:eastAsia="Times New Roman" w:hAnsi="Times New Roman" w:cs="Times New Roman"/>
          <w:color w:val="000000"/>
          <w:sz w:val="24"/>
          <w:szCs w:val="24"/>
        </w:rPr>
        <w:t>, 505,000,536</w:t>
      </w:r>
      <w:r w:rsidR="00CD29D6" w:rsidRPr="00CD29D6">
        <w:rPr>
          <w:rFonts w:ascii="Times New Roman" w:eastAsia="Times New Roman" w:hAnsi="Times New Roman" w:cs="Times New Roman"/>
          <w:color w:val="000000"/>
          <w:sz w:val="24"/>
          <w:szCs w:val="24"/>
        </w:rPr>
        <w:t xml:space="preserve">/- </w:t>
      </w:r>
      <w:r w:rsidRPr="00CD29D6">
        <w:rPr>
          <w:rFonts w:ascii="Times New Roman" w:hAnsi="Times New Roman" w:cs="Times New Roman"/>
          <w:sz w:val="24"/>
          <w:szCs w:val="24"/>
        </w:rPr>
        <w:t>from previous year.</w:t>
      </w:r>
    </w:p>
    <w:p w:rsidR="000B7D8B" w:rsidRDefault="000B7D8B" w:rsidP="00951534">
      <w:pPr>
        <w:rPr>
          <w:b/>
        </w:rPr>
      </w:pPr>
    </w:p>
    <w:p w:rsidR="00F5084B" w:rsidRDefault="00CD29D6" w:rsidP="00951534">
      <w:pPr>
        <w:rPr>
          <w:b/>
        </w:rPr>
      </w:pPr>
      <w:r>
        <w:rPr>
          <w:b/>
        </w:rPr>
        <w:lastRenderedPageBreak/>
        <w:t xml:space="preserve">              </w:t>
      </w:r>
      <w:r w:rsidR="00F5084B">
        <w:rPr>
          <w:b/>
          <w:noProof/>
        </w:rPr>
        <w:drawing>
          <wp:inline distT="0" distB="0" distL="0" distR="0" wp14:anchorId="7621665D" wp14:editId="7A60F48B">
            <wp:extent cx="5486400" cy="3200400"/>
            <wp:effectExtent l="0" t="0" r="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5622B1" w:rsidRDefault="005622B1" w:rsidP="00C4290E">
      <w:pPr>
        <w:jc w:val="center"/>
        <w:rPr>
          <w:rFonts w:ascii="Times New Roman" w:hAnsi="Times New Roman" w:cs="Times New Roman"/>
          <w:b/>
          <w:sz w:val="24"/>
          <w:szCs w:val="24"/>
        </w:rPr>
      </w:pPr>
    </w:p>
    <w:p w:rsidR="00C4290E" w:rsidRPr="0058628D" w:rsidRDefault="00C4290E" w:rsidP="00C4290E">
      <w:pPr>
        <w:jc w:val="center"/>
        <w:rPr>
          <w:rFonts w:ascii="Times New Roman" w:hAnsi="Times New Roman" w:cs="Times New Roman"/>
          <w:b/>
          <w:color w:val="000000" w:themeColor="text1"/>
          <w:sz w:val="24"/>
          <w:szCs w:val="24"/>
          <w:shd w:val="clear" w:color="auto" w:fill="FFFFFF"/>
        </w:rPr>
      </w:pPr>
      <w:r w:rsidRPr="00023B62">
        <w:rPr>
          <w:rFonts w:ascii="Times New Roman" w:hAnsi="Times New Roman" w:cs="Times New Roman"/>
          <w:b/>
          <w:sz w:val="24"/>
          <w:szCs w:val="24"/>
        </w:rPr>
        <w:t xml:space="preserve">Figure: </w:t>
      </w:r>
      <w:r w:rsidRPr="00023B62">
        <w:rPr>
          <w:rFonts w:ascii="Times New Roman" w:hAnsi="Times New Roman" w:cs="Times New Roman"/>
          <w:b/>
          <w:color w:val="000000" w:themeColor="text1"/>
          <w:sz w:val="24"/>
          <w:szCs w:val="24"/>
          <w:shd w:val="clear" w:color="auto" w:fill="FFFFFF"/>
        </w:rPr>
        <w:t xml:space="preserve">Percentages of changes on </w:t>
      </w:r>
      <w:r>
        <w:rPr>
          <w:rFonts w:ascii="Times New Roman" w:hAnsi="Times New Roman" w:cs="Times New Roman"/>
          <w:b/>
          <w:color w:val="000000" w:themeColor="text1"/>
          <w:sz w:val="24"/>
          <w:szCs w:val="24"/>
          <w:shd w:val="clear" w:color="auto" w:fill="FFFFFF"/>
        </w:rPr>
        <w:t>personal guarantee</w:t>
      </w:r>
    </w:p>
    <w:p w:rsidR="00F5084B" w:rsidRDefault="00F5084B" w:rsidP="00951534">
      <w:pPr>
        <w:rPr>
          <w:b/>
        </w:rPr>
      </w:pPr>
    </w:p>
    <w:p w:rsidR="00FD6314" w:rsidRDefault="00FD6314" w:rsidP="00154BB5">
      <w:pPr>
        <w:spacing w:line="240" w:lineRule="auto"/>
        <w:rPr>
          <w:b/>
        </w:rPr>
      </w:pPr>
    </w:p>
    <w:p w:rsidR="00FD6314" w:rsidRPr="00ED76F3" w:rsidRDefault="00ED76F3" w:rsidP="00770F01">
      <w:pPr>
        <w:pStyle w:val="ListParagraph"/>
        <w:numPr>
          <w:ilvl w:val="2"/>
          <w:numId w:val="4"/>
        </w:numPr>
        <w:spacing w:line="240" w:lineRule="auto"/>
        <w:rPr>
          <w:rFonts w:ascii="Times New Roman" w:eastAsia="Times New Roman" w:hAnsi="Times New Roman" w:cs="Times New Roman"/>
          <w:b/>
          <w:color w:val="2E74B5" w:themeColor="accent1" w:themeShade="BF"/>
          <w:sz w:val="32"/>
        </w:rPr>
      </w:pPr>
      <w:r w:rsidRPr="00ED76F3">
        <w:rPr>
          <w:rFonts w:ascii="Times New Roman" w:eastAsia="Times New Roman" w:hAnsi="Times New Roman" w:cs="Times New Roman"/>
          <w:b/>
          <w:color w:val="2E74B5" w:themeColor="accent1" w:themeShade="BF"/>
          <w:sz w:val="32"/>
        </w:rPr>
        <w:t>O</w:t>
      </w:r>
      <w:r w:rsidR="00FD6314" w:rsidRPr="00ED76F3">
        <w:rPr>
          <w:rFonts w:ascii="Times New Roman" w:eastAsia="Times New Roman" w:hAnsi="Times New Roman" w:cs="Times New Roman"/>
          <w:b/>
          <w:color w:val="2E74B5" w:themeColor="accent1" w:themeShade="BF"/>
          <w:sz w:val="32"/>
        </w:rPr>
        <w:t>ther</w:t>
      </w:r>
      <w:r w:rsidRPr="00ED76F3">
        <w:rPr>
          <w:rFonts w:ascii="Times New Roman" w:eastAsia="Times New Roman" w:hAnsi="Times New Roman" w:cs="Times New Roman"/>
          <w:b/>
          <w:color w:val="2E74B5" w:themeColor="accent1" w:themeShade="BF"/>
          <w:sz w:val="32"/>
        </w:rPr>
        <w:t xml:space="preserve"> Loans Against</w:t>
      </w:r>
      <w:r w:rsidR="00FD6314" w:rsidRPr="00ED76F3">
        <w:rPr>
          <w:rFonts w:ascii="Times New Roman" w:eastAsia="Times New Roman" w:hAnsi="Times New Roman" w:cs="Times New Roman"/>
          <w:b/>
          <w:color w:val="2E74B5" w:themeColor="accent1" w:themeShade="BF"/>
          <w:sz w:val="32"/>
        </w:rPr>
        <w:t xml:space="preserve"> S</w:t>
      </w:r>
      <w:r w:rsidR="00154BB5" w:rsidRPr="00ED76F3">
        <w:rPr>
          <w:rFonts w:ascii="Times New Roman" w:eastAsia="Times New Roman" w:hAnsi="Times New Roman" w:cs="Times New Roman"/>
          <w:b/>
          <w:color w:val="2E74B5" w:themeColor="accent1" w:themeShade="BF"/>
          <w:sz w:val="32"/>
        </w:rPr>
        <w:t>ecurities</w:t>
      </w:r>
    </w:p>
    <w:p w:rsidR="00FD6314" w:rsidRDefault="00FD6314" w:rsidP="00FD6314">
      <w:pPr>
        <w:pStyle w:val="ListParagraph"/>
        <w:spacing w:line="240" w:lineRule="auto"/>
        <w:rPr>
          <w:rFonts w:ascii="Calibri" w:eastAsia="Times New Roman" w:hAnsi="Calibri" w:cs="Calibri"/>
          <w:b/>
          <w:color w:val="2E74B5" w:themeColor="accent1" w:themeShade="BF"/>
          <w:sz w:val="28"/>
        </w:rPr>
      </w:pPr>
    </w:p>
    <w:p w:rsidR="00FD6314" w:rsidRPr="00FD6314" w:rsidRDefault="00FD6314" w:rsidP="00FD6314">
      <w:pPr>
        <w:pStyle w:val="ListParagraph"/>
        <w:spacing w:line="240" w:lineRule="auto"/>
        <w:rPr>
          <w:rFonts w:ascii="Calibri" w:eastAsia="Times New Roman" w:hAnsi="Calibri" w:cs="Calibri"/>
          <w:b/>
          <w:color w:val="2E74B5" w:themeColor="accent1" w:themeShade="BF"/>
          <w:sz w:val="28"/>
        </w:rPr>
      </w:pPr>
      <w:r w:rsidRPr="00FD6314">
        <w:rPr>
          <w:rFonts w:ascii="Times New Roman" w:eastAsia="Times New Roman" w:hAnsi="Times New Roman" w:cs="Times New Roman"/>
          <w:sz w:val="24"/>
          <w:szCs w:val="24"/>
        </w:rPr>
        <w:t>City Bank Limited gives others types of loans</w:t>
      </w:r>
      <w:r>
        <w:rPr>
          <w:rFonts w:ascii="Times New Roman" w:eastAsia="Times New Roman" w:hAnsi="Times New Roman" w:cs="Times New Roman"/>
          <w:sz w:val="24"/>
          <w:szCs w:val="24"/>
        </w:rPr>
        <w:t xml:space="preserve"> against securities. </w:t>
      </w:r>
      <w:r w:rsidRPr="00FD6314">
        <w:rPr>
          <w:rFonts w:ascii="Times New Roman" w:eastAsia="Times New Roman" w:hAnsi="Times New Roman" w:cs="Times New Roman"/>
          <w:sz w:val="24"/>
          <w:szCs w:val="24"/>
        </w:rPr>
        <w:t xml:space="preserve">The percentages of changes on other </w:t>
      </w:r>
      <w:r w:rsidR="007A7338" w:rsidRPr="00FD6314">
        <w:rPr>
          <w:rFonts w:ascii="Times New Roman" w:eastAsia="Times New Roman" w:hAnsi="Times New Roman" w:cs="Times New Roman"/>
          <w:sz w:val="24"/>
          <w:szCs w:val="24"/>
        </w:rPr>
        <w:t>loans</w:t>
      </w:r>
      <w:r w:rsidR="007A7338">
        <w:rPr>
          <w:rFonts w:ascii="Times New Roman" w:eastAsia="Times New Roman" w:hAnsi="Times New Roman" w:cs="Times New Roman"/>
          <w:sz w:val="24"/>
          <w:szCs w:val="24"/>
        </w:rPr>
        <w:t xml:space="preserve"> against securities</w:t>
      </w:r>
      <w:r w:rsidR="007A7338" w:rsidRPr="00FD6314">
        <w:rPr>
          <w:rFonts w:ascii="Times New Roman" w:eastAsia="Times New Roman" w:hAnsi="Times New Roman" w:cs="Times New Roman"/>
          <w:sz w:val="24"/>
          <w:szCs w:val="24"/>
        </w:rPr>
        <w:t xml:space="preserve"> </w:t>
      </w:r>
      <w:r w:rsidRPr="00FD6314">
        <w:rPr>
          <w:rFonts w:ascii="Times New Roman" w:eastAsia="Times New Roman" w:hAnsi="Times New Roman" w:cs="Times New Roman"/>
          <w:sz w:val="24"/>
          <w:szCs w:val="24"/>
        </w:rPr>
        <w:t>of City Bank Limited are given below:</w:t>
      </w:r>
    </w:p>
    <w:p w:rsidR="00FD6314" w:rsidRDefault="00FD6314" w:rsidP="00FD6314">
      <w:pPr>
        <w:pStyle w:val="ListParagraph"/>
        <w:spacing w:line="240" w:lineRule="auto"/>
        <w:rPr>
          <w:rFonts w:ascii="Calibri" w:eastAsia="Times New Roman" w:hAnsi="Calibri" w:cs="Calibri"/>
          <w:b/>
          <w:color w:val="2E74B5" w:themeColor="accent1" w:themeShade="BF"/>
          <w:sz w:val="28"/>
        </w:rPr>
      </w:pPr>
    </w:p>
    <w:tbl>
      <w:tblPr>
        <w:tblStyle w:val="TableGrid"/>
        <w:tblpPr w:leftFromText="180" w:rightFromText="180" w:vertAnchor="text" w:horzAnchor="page" w:tblpX="2270" w:tblpY="-3"/>
        <w:tblW w:w="0" w:type="auto"/>
        <w:tblLook w:val="04A0" w:firstRow="1" w:lastRow="0" w:firstColumn="1" w:lastColumn="0" w:noHBand="0" w:noVBand="1"/>
      </w:tblPr>
      <w:tblGrid>
        <w:gridCol w:w="2916"/>
        <w:gridCol w:w="985"/>
        <w:gridCol w:w="1170"/>
        <w:gridCol w:w="1260"/>
        <w:gridCol w:w="1170"/>
        <w:gridCol w:w="1080"/>
      </w:tblGrid>
      <w:tr w:rsidR="007A7338" w:rsidTr="00E61C25">
        <w:tc>
          <w:tcPr>
            <w:tcW w:w="2916" w:type="dxa"/>
          </w:tcPr>
          <w:p w:rsidR="007A7338" w:rsidRPr="007A7338" w:rsidRDefault="007A7338" w:rsidP="00E61C25">
            <w:pPr>
              <w:ind w:left="0"/>
              <w:jc w:val="center"/>
              <w:rPr>
                <w:rFonts w:ascii="Times New Roman" w:hAnsi="Times New Roman" w:cs="Times New Roman"/>
                <w:b/>
                <w:sz w:val="24"/>
              </w:rPr>
            </w:pPr>
            <w:r w:rsidRPr="007A7338">
              <w:rPr>
                <w:rFonts w:ascii="Times New Roman" w:hAnsi="Times New Roman" w:cs="Times New Roman"/>
                <w:b/>
                <w:sz w:val="24"/>
              </w:rPr>
              <w:t>Year</w:t>
            </w:r>
          </w:p>
        </w:tc>
        <w:tc>
          <w:tcPr>
            <w:tcW w:w="985" w:type="dxa"/>
          </w:tcPr>
          <w:p w:rsidR="007A7338" w:rsidRPr="007A7338" w:rsidRDefault="007A7338" w:rsidP="00E61C25">
            <w:pPr>
              <w:ind w:left="0"/>
              <w:jc w:val="center"/>
              <w:rPr>
                <w:rFonts w:ascii="Times New Roman" w:hAnsi="Times New Roman" w:cs="Times New Roman"/>
                <w:b/>
                <w:sz w:val="24"/>
              </w:rPr>
            </w:pPr>
            <w:r w:rsidRPr="007A7338">
              <w:rPr>
                <w:rFonts w:ascii="Times New Roman" w:hAnsi="Times New Roman" w:cs="Times New Roman"/>
                <w:b/>
                <w:sz w:val="24"/>
              </w:rPr>
              <w:t>2017</w:t>
            </w:r>
          </w:p>
        </w:tc>
        <w:tc>
          <w:tcPr>
            <w:tcW w:w="1170" w:type="dxa"/>
          </w:tcPr>
          <w:p w:rsidR="007A7338" w:rsidRPr="007A7338" w:rsidRDefault="007A7338" w:rsidP="00E61C25">
            <w:pPr>
              <w:ind w:left="0"/>
              <w:jc w:val="center"/>
              <w:rPr>
                <w:rFonts w:ascii="Times New Roman" w:hAnsi="Times New Roman" w:cs="Times New Roman"/>
                <w:b/>
                <w:sz w:val="24"/>
              </w:rPr>
            </w:pPr>
            <w:r w:rsidRPr="007A7338">
              <w:rPr>
                <w:rFonts w:ascii="Times New Roman" w:hAnsi="Times New Roman" w:cs="Times New Roman"/>
                <w:b/>
                <w:sz w:val="24"/>
              </w:rPr>
              <w:t>2016</w:t>
            </w:r>
          </w:p>
        </w:tc>
        <w:tc>
          <w:tcPr>
            <w:tcW w:w="1260" w:type="dxa"/>
          </w:tcPr>
          <w:p w:rsidR="007A7338" w:rsidRPr="007A7338" w:rsidRDefault="007A7338" w:rsidP="00E61C25">
            <w:pPr>
              <w:ind w:left="0"/>
              <w:jc w:val="center"/>
              <w:rPr>
                <w:rFonts w:ascii="Times New Roman" w:hAnsi="Times New Roman" w:cs="Times New Roman"/>
                <w:b/>
                <w:sz w:val="24"/>
              </w:rPr>
            </w:pPr>
            <w:r w:rsidRPr="007A7338">
              <w:rPr>
                <w:rFonts w:ascii="Times New Roman" w:hAnsi="Times New Roman" w:cs="Times New Roman"/>
                <w:b/>
                <w:sz w:val="24"/>
              </w:rPr>
              <w:t>2015</w:t>
            </w:r>
          </w:p>
        </w:tc>
        <w:tc>
          <w:tcPr>
            <w:tcW w:w="1170" w:type="dxa"/>
          </w:tcPr>
          <w:p w:rsidR="007A7338" w:rsidRPr="007A7338" w:rsidRDefault="007A7338" w:rsidP="00E61C25">
            <w:pPr>
              <w:ind w:left="0"/>
              <w:jc w:val="center"/>
              <w:rPr>
                <w:rFonts w:ascii="Times New Roman" w:hAnsi="Times New Roman" w:cs="Times New Roman"/>
                <w:b/>
                <w:sz w:val="24"/>
              </w:rPr>
            </w:pPr>
            <w:r w:rsidRPr="007A7338">
              <w:rPr>
                <w:rFonts w:ascii="Times New Roman" w:hAnsi="Times New Roman" w:cs="Times New Roman"/>
                <w:b/>
                <w:sz w:val="24"/>
              </w:rPr>
              <w:t>2014</w:t>
            </w:r>
          </w:p>
        </w:tc>
        <w:tc>
          <w:tcPr>
            <w:tcW w:w="1080" w:type="dxa"/>
          </w:tcPr>
          <w:p w:rsidR="007A7338" w:rsidRPr="007A7338" w:rsidRDefault="007A7338" w:rsidP="00E61C25">
            <w:pPr>
              <w:ind w:left="0"/>
              <w:jc w:val="center"/>
              <w:rPr>
                <w:rFonts w:ascii="Times New Roman" w:hAnsi="Times New Roman" w:cs="Times New Roman"/>
                <w:b/>
                <w:sz w:val="24"/>
              </w:rPr>
            </w:pPr>
            <w:r w:rsidRPr="007A7338">
              <w:rPr>
                <w:rFonts w:ascii="Times New Roman" w:hAnsi="Times New Roman" w:cs="Times New Roman"/>
                <w:b/>
                <w:sz w:val="24"/>
              </w:rPr>
              <w:t>2013</w:t>
            </w:r>
          </w:p>
        </w:tc>
      </w:tr>
      <w:tr w:rsidR="007A7338" w:rsidTr="00E61C25">
        <w:tc>
          <w:tcPr>
            <w:tcW w:w="2916" w:type="dxa"/>
          </w:tcPr>
          <w:p w:rsidR="007A7338" w:rsidRPr="007A7338" w:rsidRDefault="007A7338" w:rsidP="00E61C25">
            <w:pPr>
              <w:ind w:left="0"/>
              <w:rPr>
                <w:rFonts w:ascii="Times New Roman" w:hAnsi="Times New Roman" w:cs="Times New Roman"/>
                <w:sz w:val="24"/>
                <w:szCs w:val="24"/>
              </w:rPr>
            </w:pPr>
            <w:r w:rsidRPr="007A7338">
              <w:rPr>
                <w:rFonts w:ascii="Times New Roman" w:hAnsi="Times New Roman" w:cs="Times New Roman"/>
                <w:sz w:val="24"/>
                <w:szCs w:val="24"/>
              </w:rPr>
              <w:t xml:space="preserve">% of Other Securities </w:t>
            </w:r>
          </w:p>
        </w:tc>
        <w:tc>
          <w:tcPr>
            <w:tcW w:w="985" w:type="dxa"/>
          </w:tcPr>
          <w:p w:rsidR="007A7338" w:rsidRPr="007A7338" w:rsidRDefault="007A7338" w:rsidP="00E61C25">
            <w:pPr>
              <w:ind w:left="0"/>
              <w:jc w:val="center"/>
              <w:rPr>
                <w:rFonts w:ascii="Times New Roman" w:hAnsi="Times New Roman" w:cs="Times New Roman"/>
                <w:sz w:val="24"/>
                <w:szCs w:val="24"/>
              </w:rPr>
            </w:pPr>
            <w:r w:rsidRPr="007A7338">
              <w:rPr>
                <w:rFonts w:ascii="Times New Roman" w:hAnsi="Times New Roman" w:cs="Times New Roman"/>
                <w:sz w:val="24"/>
                <w:szCs w:val="24"/>
              </w:rPr>
              <w:t>7%</w:t>
            </w:r>
          </w:p>
        </w:tc>
        <w:tc>
          <w:tcPr>
            <w:tcW w:w="1170" w:type="dxa"/>
          </w:tcPr>
          <w:p w:rsidR="007A7338" w:rsidRPr="007A7338" w:rsidRDefault="007A7338" w:rsidP="00E61C25">
            <w:pPr>
              <w:ind w:left="0"/>
              <w:jc w:val="center"/>
              <w:rPr>
                <w:rFonts w:ascii="Times New Roman" w:hAnsi="Times New Roman" w:cs="Times New Roman"/>
                <w:sz w:val="24"/>
                <w:szCs w:val="24"/>
              </w:rPr>
            </w:pPr>
            <w:r w:rsidRPr="007A7338">
              <w:rPr>
                <w:rFonts w:ascii="Times New Roman" w:hAnsi="Times New Roman" w:cs="Times New Roman"/>
                <w:sz w:val="24"/>
                <w:szCs w:val="24"/>
              </w:rPr>
              <w:t>6%</w:t>
            </w:r>
          </w:p>
        </w:tc>
        <w:tc>
          <w:tcPr>
            <w:tcW w:w="1260" w:type="dxa"/>
          </w:tcPr>
          <w:p w:rsidR="007A7338" w:rsidRPr="007A7338" w:rsidRDefault="007A7338" w:rsidP="00E61C25">
            <w:pPr>
              <w:ind w:left="0"/>
              <w:jc w:val="center"/>
              <w:rPr>
                <w:rFonts w:ascii="Times New Roman" w:hAnsi="Times New Roman" w:cs="Times New Roman"/>
                <w:sz w:val="24"/>
                <w:szCs w:val="24"/>
              </w:rPr>
            </w:pPr>
            <w:r w:rsidRPr="007A7338">
              <w:rPr>
                <w:rFonts w:ascii="Times New Roman" w:hAnsi="Times New Roman" w:cs="Times New Roman"/>
                <w:sz w:val="24"/>
                <w:szCs w:val="24"/>
              </w:rPr>
              <w:t>6%</w:t>
            </w:r>
          </w:p>
        </w:tc>
        <w:tc>
          <w:tcPr>
            <w:tcW w:w="1170" w:type="dxa"/>
          </w:tcPr>
          <w:p w:rsidR="007A7338" w:rsidRPr="007A7338" w:rsidRDefault="007A7338" w:rsidP="00E61C25">
            <w:pPr>
              <w:ind w:left="0"/>
              <w:jc w:val="center"/>
              <w:rPr>
                <w:rFonts w:ascii="Times New Roman" w:hAnsi="Times New Roman" w:cs="Times New Roman"/>
                <w:sz w:val="24"/>
                <w:szCs w:val="24"/>
              </w:rPr>
            </w:pPr>
            <w:r w:rsidRPr="007A7338">
              <w:rPr>
                <w:rFonts w:ascii="Times New Roman" w:hAnsi="Times New Roman" w:cs="Times New Roman"/>
                <w:sz w:val="24"/>
                <w:szCs w:val="24"/>
              </w:rPr>
              <w:t>6%</w:t>
            </w:r>
          </w:p>
        </w:tc>
        <w:tc>
          <w:tcPr>
            <w:tcW w:w="1080" w:type="dxa"/>
          </w:tcPr>
          <w:p w:rsidR="007A7338" w:rsidRPr="007A7338" w:rsidRDefault="007A7338" w:rsidP="00E61C25">
            <w:pPr>
              <w:ind w:left="0"/>
              <w:jc w:val="center"/>
              <w:rPr>
                <w:rFonts w:ascii="Times New Roman" w:hAnsi="Times New Roman" w:cs="Times New Roman"/>
                <w:sz w:val="24"/>
                <w:szCs w:val="24"/>
              </w:rPr>
            </w:pPr>
            <w:r w:rsidRPr="007A7338">
              <w:rPr>
                <w:rFonts w:ascii="Times New Roman" w:hAnsi="Times New Roman" w:cs="Times New Roman"/>
                <w:sz w:val="24"/>
                <w:szCs w:val="24"/>
              </w:rPr>
              <w:t>7%</w:t>
            </w:r>
          </w:p>
        </w:tc>
      </w:tr>
    </w:tbl>
    <w:p w:rsidR="00E61C25" w:rsidRDefault="00E61C25" w:rsidP="007A7338">
      <w:pPr>
        <w:rPr>
          <w:rFonts w:ascii="Times New Roman" w:hAnsi="Times New Roman" w:cs="Times New Roman"/>
          <w:sz w:val="24"/>
          <w:szCs w:val="24"/>
        </w:rPr>
      </w:pPr>
    </w:p>
    <w:p w:rsidR="00E61C25" w:rsidRDefault="00E61C25" w:rsidP="007A7338">
      <w:pPr>
        <w:rPr>
          <w:rFonts w:ascii="Times New Roman" w:hAnsi="Times New Roman" w:cs="Times New Roman"/>
          <w:sz w:val="24"/>
          <w:szCs w:val="24"/>
        </w:rPr>
      </w:pPr>
    </w:p>
    <w:p w:rsidR="007A7338" w:rsidRPr="00CD29D6" w:rsidRDefault="007A7338" w:rsidP="007A7338">
      <w:pPr>
        <w:rPr>
          <w:rFonts w:ascii="Times New Roman" w:eastAsia="Times New Roman" w:hAnsi="Times New Roman" w:cs="Times New Roman"/>
          <w:color w:val="000000"/>
          <w:sz w:val="24"/>
          <w:szCs w:val="24"/>
        </w:rPr>
      </w:pPr>
      <w:r w:rsidRPr="00CD29D6">
        <w:rPr>
          <w:rFonts w:ascii="Times New Roman" w:hAnsi="Times New Roman" w:cs="Times New Roman"/>
          <w:sz w:val="24"/>
          <w:szCs w:val="24"/>
        </w:rPr>
        <w:t xml:space="preserve">From the Percentage of </w:t>
      </w:r>
      <w:r w:rsidRPr="00FD6314">
        <w:rPr>
          <w:rFonts w:ascii="Times New Roman" w:eastAsia="Times New Roman" w:hAnsi="Times New Roman" w:cs="Times New Roman"/>
          <w:sz w:val="24"/>
          <w:szCs w:val="24"/>
        </w:rPr>
        <w:t>others types of loans</w:t>
      </w:r>
      <w:r>
        <w:rPr>
          <w:rFonts w:ascii="Times New Roman" w:eastAsia="Times New Roman" w:hAnsi="Times New Roman" w:cs="Times New Roman"/>
          <w:sz w:val="24"/>
          <w:szCs w:val="24"/>
        </w:rPr>
        <w:t xml:space="preserve"> against securities</w:t>
      </w:r>
      <w:r w:rsidRPr="00CD29D6">
        <w:rPr>
          <w:rFonts w:ascii="Times New Roman" w:hAnsi="Times New Roman" w:cs="Times New Roman"/>
          <w:sz w:val="24"/>
          <w:szCs w:val="24"/>
        </w:rPr>
        <w:t xml:space="preserve">, we can see that in 2014 it decreased </w:t>
      </w:r>
      <w:r>
        <w:rPr>
          <w:rFonts w:ascii="Times New Roman" w:hAnsi="Times New Roman" w:cs="Times New Roman"/>
          <w:sz w:val="24"/>
          <w:szCs w:val="24"/>
        </w:rPr>
        <w:t>1</w:t>
      </w:r>
      <w:r w:rsidRPr="00CD29D6">
        <w:rPr>
          <w:rFonts w:ascii="Times New Roman" w:hAnsi="Times New Roman" w:cs="Times New Roman"/>
          <w:sz w:val="24"/>
          <w:szCs w:val="24"/>
        </w:rPr>
        <w:t>% from the previous year</w:t>
      </w:r>
      <w:r>
        <w:rPr>
          <w:rFonts w:ascii="Times New Roman" w:hAnsi="Times New Roman" w:cs="Times New Roman"/>
          <w:sz w:val="24"/>
          <w:szCs w:val="24"/>
        </w:rPr>
        <w:t xml:space="preserve"> and remained same in 2015 &amp; 2016. </w:t>
      </w:r>
      <w:r w:rsidRPr="00CD29D6">
        <w:rPr>
          <w:rFonts w:ascii="Times New Roman" w:hAnsi="Times New Roman" w:cs="Times New Roman"/>
          <w:sz w:val="24"/>
          <w:szCs w:val="24"/>
        </w:rPr>
        <w:t>In 2017</w:t>
      </w:r>
      <w:r>
        <w:rPr>
          <w:rFonts w:ascii="Times New Roman" w:hAnsi="Times New Roman" w:cs="Times New Roman"/>
          <w:sz w:val="24"/>
          <w:szCs w:val="24"/>
        </w:rPr>
        <w:t>,</w:t>
      </w:r>
      <w:r w:rsidRPr="00CD29D6">
        <w:rPr>
          <w:rFonts w:ascii="Times New Roman" w:hAnsi="Times New Roman" w:cs="Times New Roman"/>
          <w:sz w:val="24"/>
          <w:szCs w:val="24"/>
        </w:rPr>
        <w:t xml:space="preserve"> it increased 1% </w:t>
      </w:r>
      <w:r>
        <w:rPr>
          <w:rFonts w:ascii="Times New Roman" w:hAnsi="Times New Roman" w:cs="Times New Roman"/>
          <w:sz w:val="24"/>
          <w:szCs w:val="24"/>
        </w:rPr>
        <w:t>and reached on Tk.</w:t>
      </w:r>
      <w:r w:rsidRPr="007A7338">
        <w:t xml:space="preserve"> </w:t>
      </w:r>
      <w:r w:rsidRPr="007A7338">
        <w:rPr>
          <w:rFonts w:ascii="Times New Roman" w:eastAsia="Times New Roman" w:hAnsi="Times New Roman" w:cs="Times New Roman"/>
          <w:color w:val="000000"/>
          <w:sz w:val="24"/>
          <w:szCs w:val="24"/>
        </w:rPr>
        <w:t>13</w:t>
      </w:r>
      <w:r>
        <w:rPr>
          <w:rFonts w:ascii="Times New Roman" w:eastAsia="Times New Roman" w:hAnsi="Times New Roman" w:cs="Times New Roman"/>
          <w:color w:val="000000"/>
          <w:sz w:val="24"/>
          <w:szCs w:val="24"/>
        </w:rPr>
        <w:t>,</w:t>
      </w:r>
      <w:r w:rsidRPr="007A7338">
        <w:rPr>
          <w:rFonts w:ascii="Times New Roman" w:eastAsia="Times New Roman" w:hAnsi="Times New Roman" w:cs="Times New Roman"/>
          <w:color w:val="000000"/>
          <w:sz w:val="24"/>
          <w:szCs w:val="24"/>
        </w:rPr>
        <w:t>855</w:t>
      </w:r>
      <w:r>
        <w:rPr>
          <w:rFonts w:ascii="Times New Roman" w:eastAsia="Times New Roman" w:hAnsi="Times New Roman" w:cs="Times New Roman"/>
          <w:color w:val="000000"/>
          <w:sz w:val="24"/>
          <w:szCs w:val="24"/>
        </w:rPr>
        <w:t>,</w:t>
      </w:r>
      <w:r w:rsidRPr="007A7338">
        <w:rPr>
          <w:rFonts w:ascii="Times New Roman" w:eastAsia="Times New Roman" w:hAnsi="Times New Roman" w:cs="Times New Roman"/>
          <w:color w:val="000000"/>
          <w:sz w:val="24"/>
          <w:szCs w:val="24"/>
        </w:rPr>
        <w:t>587</w:t>
      </w:r>
      <w:r>
        <w:rPr>
          <w:rFonts w:ascii="Times New Roman" w:eastAsia="Times New Roman" w:hAnsi="Times New Roman" w:cs="Times New Roman"/>
          <w:color w:val="000000"/>
          <w:sz w:val="24"/>
          <w:szCs w:val="24"/>
        </w:rPr>
        <w:t>,</w:t>
      </w:r>
      <w:r w:rsidRPr="007A7338">
        <w:rPr>
          <w:rFonts w:ascii="Times New Roman" w:eastAsia="Times New Roman" w:hAnsi="Times New Roman" w:cs="Times New Roman"/>
          <w:color w:val="000000"/>
          <w:sz w:val="24"/>
          <w:szCs w:val="24"/>
        </w:rPr>
        <w:t xml:space="preserve">854 </w:t>
      </w:r>
      <w:r w:rsidRPr="00CD29D6">
        <w:rPr>
          <w:rFonts w:ascii="Times New Roman" w:eastAsia="Times New Roman" w:hAnsi="Times New Roman" w:cs="Times New Roman"/>
          <w:color w:val="000000"/>
          <w:sz w:val="24"/>
          <w:szCs w:val="24"/>
        </w:rPr>
        <w:t xml:space="preserve">/- </w:t>
      </w:r>
      <w:r w:rsidRPr="00CD29D6">
        <w:rPr>
          <w:rFonts w:ascii="Times New Roman" w:hAnsi="Times New Roman" w:cs="Times New Roman"/>
          <w:sz w:val="24"/>
          <w:szCs w:val="24"/>
        </w:rPr>
        <w:t>from previous year</w:t>
      </w:r>
      <w:r>
        <w:rPr>
          <w:rFonts w:ascii="Times New Roman" w:hAnsi="Times New Roman" w:cs="Times New Roman"/>
          <w:sz w:val="24"/>
          <w:szCs w:val="24"/>
        </w:rPr>
        <w:t>s</w:t>
      </w:r>
      <w:r w:rsidRPr="00CD29D6">
        <w:rPr>
          <w:rFonts w:ascii="Times New Roman" w:hAnsi="Times New Roman" w:cs="Times New Roman"/>
          <w:sz w:val="24"/>
          <w:szCs w:val="24"/>
        </w:rPr>
        <w:t>.</w:t>
      </w:r>
    </w:p>
    <w:p w:rsidR="00FD6314" w:rsidRPr="00FD6314" w:rsidRDefault="00FD6314" w:rsidP="00FD6314">
      <w:pPr>
        <w:pStyle w:val="ListParagraph"/>
        <w:spacing w:line="240" w:lineRule="auto"/>
        <w:rPr>
          <w:rFonts w:ascii="Calibri" w:eastAsia="Times New Roman" w:hAnsi="Calibri" w:cs="Calibri"/>
          <w:b/>
          <w:color w:val="2E74B5" w:themeColor="accent1" w:themeShade="BF"/>
          <w:sz w:val="28"/>
        </w:rPr>
      </w:pPr>
    </w:p>
    <w:p w:rsidR="00154BB5" w:rsidRDefault="00ED76F3" w:rsidP="00951534">
      <w:pPr>
        <w:rPr>
          <w:b/>
        </w:rPr>
      </w:pPr>
      <w:r>
        <w:rPr>
          <w:b/>
        </w:rPr>
        <w:lastRenderedPageBreak/>
        <w:t xml:space="preserve">              </w:t>
      </w:r>
      <w:r>
        <w:rPr>
          <w:b/>
          <w:noProof/>
        </w:rPr>
        <w:drawing>
          <wp:inline distT="0" distB="0" distL="0" distR="0" wp14:anchorId="2E677D5B" wp14:editId="5340DDBB">
            <wp:extent cx="5486400" cy="3200400"/>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ED76F3" w:rsidRPr="00213FF0" w:rsidRDefault="00ED76F3" w:rsidP="00ED76F3">
      <w:pPr>
        <w:jc w:val="center"/>
        <w:rPr>
          <w:rFonts w:ascii="Times New Roman" w:hAnsi="Times New Roman" w:cs="Times New Roman"/>
          <w:b/>
          <w:color w:val="000000" w:themeColor="text1"/>
          <w:sz w:val="24"/>
          <w:szCs w:val="24"/>
          <w:shd w:val="clear" w:color="auto" w:fill="FFFFFF"/>
        </w:rPr>
      </w:pPr>
      <w:r w:rsidRPr="00213FF0">
        <w:rPr>
          <w:rFonts w:ascii="Times New Roman" w:hAnsi="Times New Roman" w:cs="Times New Roman"/>
          <w:b/>
          <w:sz w:val="24"/>
          <w:szCs w:val="24"/>
        </w:rPr>
        <w:t xml:space="preserve">Figure: </w:t>
      </w:r>
      <w:r w:rsidRPr="00213FF0">
        <w:rPr>
          <w:rFonts w:ascii="Times New Roman" w:hAnsi="Times New Roman" w:cs="Times New Roman"/>
          <w:b/>
          <w:color w:val="000000" w:themeColor="text1"/>
          <w:sz w:val="24"/>
          <w:szCs w:val="24"/>
          <w:shd w:val="clear" w:color="auto" w:fill="FFFFFF"/>
        </w:rPr>
        <w:t xml:space="preserve">Percentages of changes on </w:t>
      </w:r>
      <w:r w:rsidR="00213FF0" w:rsidRPr="00213FF0">
        <w:rPr>
          <w:rFonts w:ascii="Times New Roman" w:eastAsia="Times New Roman" w:hAnsi="Times New Roman" w:cs="Times New Roman"/>
          <w:b/>
          <w:sz w:val="24"/>
          <w:szCs w:val="24"/>
        </w:rPr>
        <w:t>loans against securities</w:t>
      </w:r>
    </w:p>
    <w:p w:rsidR="00154BB5" w:rsidRDefault="00154BB5" w:rsidP="00951534">
      <w:pPr>
        <w:rPr>
          <w:b/>
        </w:rPr>
      </w:pPr>
    </w:p>
    <w:p w:rsidR="00887448" w:rsidRDefault="00887448" w:rsidP="00951534">
      <w:pPr>
        <w:rPr>
          <w:b/>
        </w:rPr>
      </w:pPr>
    </w:p>
    <w:p w:rsidR="00887448" w:rsidRDefault="00887448" w:rsidP="00951534">
      <w:pPr>
        <w:rPr>
          <w:b/>
        </w:rPr>
      </w:pPr>
    </w:p>
    <w:p w:rsidR="00887448" w:rsidRDefault="00887448" w:rsidP="00951534">
      <w:pPr>
        <w:rPr>
          <w:b/>
        </w:rPr>
      </w:pPr>
    </w:p>
    <w:p w:rsidR="00AF3451" w:rsidRDefault="00AF3451" w:rsidP="00951534">
      <w:pPr>
        <w:rPr>
          <w:b/>
        </w:rPr>
      </w:pPr>
    </w:p>
    <w:p w:rsidR="00AF3451" w:rsidRDefault="00AF3451" w:rsidP="00951534">
      <w:pPr>
        <w:rPr>
          <w:b/>
        </w:rPr>
      </w:pPr>
    </w:p>
    <w:p w:rsidR="00AF3451" w:rsidRDefault="00AF3451" w:rsidP="00951534">
      <w:pPr>
        <w:rPr>
          <w:b/>
        </w:rPr>
      </w:pPr>
    </w:p>
    <w:p w:rsidR="003F3A29" w:rsidRDefault="003F3A29" w:rsidP="00951534">
      <w:pPr>
        <w:rPr>
          <w:b/>
        </w:rPr>
      </w:pPr>
    </w:p>
    <w:p w:rsidR="003F3A29" w:rsidRDefault="00213FF0" w:rsidP="00951534">
      <w:pPr>
        <w:rPr>
          <w:b/>
        </w:rPr>
      </w:pPr>
      <w:r>
        <w:rPr>
          <w:b/>
        </w:rPr>
        <w:lastRenderedPageBreak/>
        <w:t xml:space="preserve">              </w:t>
      </w:r>
      <w:r>
        <w:rPr>
          <w:b/>
          <w:noProof/>
        </w:rPr>
        <w:drawing>
          <wp:inline distT="0" distB="0" distL="0" distR="0" wp14:anchorId="468C9F13" wp14:editId="1BBF6E07">
            <wp:extent cx="5486400" cy="3200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AF3451" w:rsidRDefault="00AF3451" w:rsidP="00213FF0">
      <w:pPr>
        <w:jc w:val="center"/>
        <w:rPr>
          <w:rFonts w:ascii="Times New Roman" w:hAnsi="Times New Roman" w:cs="Times New Roman"/>
          <w:b/>
          <w:sz w:val="24"/>
          <w:szCs w:val="24"/>
        </w:rPr>
      </w:pPr>
    </w:p>
    <w:p w:rsidR="00213FF0" w:rsidRDefault="00213FF0" w:rsidP="00213FF0">
      <w:pPr>
        <w:jc w:val="center"/>
        <w:rPr>
          <w:rFonts w:ascii="Times New Roman" w:hAnsi="Times New Roman" w:cs="Times New Roman"/>
          <w:b/>
          <w:sz w:val="24"/>
          <w:szCs w:val="24"/>
        </w:rPr>
      </w:pPr>
      <w:r w:rsidRPr="00213FF0">
        <w:rPr>
          <w:rFonts w:ascii="Times New Roman" w:hAnsi="Times New Roman" w:cs="Times New Roman"/>
          <w:b/>
          <w:sz w:val="24"/>
          <w:szCs w:val="24"/>
        </w:rPr>
        <w:t xml:space="preserve">Figure: Percentages of changes on </w:t>
      </w:r>
      <w:r w:rsidRPr="00213FF0">
        <w:rPr>
          <w:rFonts w:ascii="Times New Roman" w:hAnsi="Times New Roman" w:cs="Times New Roman"/>
          <w:b/>
          <w:bCs/>
          <w:sz w:val="24"/>
          <w:szCs w:val="24"/>
        </w:rPr>
        <w:t xml:space="preserve">Securities </w:t>
      </w:r>
      <w:proofErr w:type="gramStart"/>
      <w:r w:rsidRPr="00213FF0">
        <w:rPr>
          <w:rFonts w:ascii="Times New Roman" w:hAnsi="Times New Roman" w:cs="Times New Roman"/>
          <w:b/>
          <w:bCs/>
          <w:sz w:val="24"/>
          <w:szCs w:val="24"/>
        </w:rPr>
        <w:t>Against</w:t>
      </w:r>
      <w:proofErr w:type="gramEnd"/>
      <w:r w:rsidRPr="00213FF0">
        <w:rPr>
          <w:rFonts w:ascii="Times New Roman" w:hAnsi="Times New Roman" w:cs="Times New Roman"/>
          <w:b/>
          <w:bCs/>
          <w:sz w:val="24"/>
          <w:szCs w:val="24"/>
        </w:rPr>
        <w:t xml:space="preserve"> Loans Including Bills Purchased and Discounted in</w:t>
      </w:r>
      <w:r w:rsidRPr="00213FF0">
        <w:rPr>
          <w:rFonts w:ascii="Times New Roman" w:hAnsi="Times New Roman" w:cs="Times New Roman"/>
          <w:b/>
          <w:sz w:val="24"/>
          <w:szCs w:val="24"/>
        </w:rPr>
        <w:t xml:space="preserve"> 2017.</w:t>
      </w:r>
    </w:p>
    <w:p w:rsidR="00616CC9" w:rsidRDefault="00616CC9" w:rsidP="00616CC9">
      <w:pPr>
        <w:jc w:val="left"/>
        <w:rPr>
          <w:rFonts w:ascii="Times New Roman" w:hAnsi="Times New Roman" w:cs="Times New Roman"/>
          <w:b/>
          <w:sz w:val="24"/>
          <w:szCs w:val="24"/>
        </w:rPr>
      </w:pPr>
    </w:p>
    <w:p w:rsidR="00AF3451" w:rsidRDefault="00AF3451" w:rsidP="00616CC9">
      <w:pPr>
        <w:rPr>
          <w:rFonts w:ascii="Times New Roman" w:hAnsi="Times New Roman" w:cs="Times New Roman"/>
          <w:sz w:val="24"/>
          <w:szCs w:val="24"/>
        </w:rPr>
      </w:pPr>
    </w:p>
    <w:p w:rsidR="00AF3451" w:rsidRDefault="00AF3451" w:rsidP="00616CC9">
      <w:pPr>
        <w:rPr>
          <w:rFonts w:ascii="Times New Roman" w:hAnsi="Times New Roman" w:cs="Times New Roman"/>
          <w:sz w:val="24"/>
          <w:szCs w:val="24"/>
        </w:rPr>
      </w:pPr>
    </w:p>
    <w:p w:rsidR="00616CC9" w:rsidRPr="003E67CE" w:rsidRDefault="00616CC9" w:rsidP="00AF3451">
      <w:pPr>
        <w:rPr>
          <w:rFonts w:ascii="Times New Roman" w:hAnsi="Times New Roman" w:cs="Times New Roman"/>
        </w:rPr>
      </w:pPr>
      <w:r w:rsidRPr="003E67CE">
        <w:rPr>
          <w:rFonts w:ascii="Times New Roman" w:hAnsi="Times New Roman" w:cs="Times New Roman"/>
          <w:sz w:val="24"/>
          <w:szCs w:val="24"/>
        </w:rPr>
        <w:t xml:space="preserve">From this chart it is clearly showed that City Bank Limited gives more concentration on </w:t>
      </w:r>
      <w:r w:rsidR="009E0068">
        <w:rPr>
          <w:rFonts w:ascii="Times New Roman" w:hAnsi="Times New Roman" w:cs="Times New Roman"/>
          <w:b/>
          <w:sz w:val="24"/>
          <w:szCs w:val="24"/>
        </w:rPr>
        <w:t>Loans against Collateral of Movable/ Immovable Assets</w:t>
      </w:r>
      <w:r w:rsidRPr="003E67CE">
        <w:rPr>
          <w:rFonts w:ascii="Times New Roman" w:hAnsi="Times New Roman" w:cs="Times New Roman"/>
          <w:sz w:val="24"/>
          <w:szCs w:val="24"/>
        </w:rPr>
        <w:t xml:space="preserve">. It is about </w:t>
      </w:r>
      <w:r w:rsidR="009E0068">
        <w:rPr>
          <w:rFonts w:ascii="Times New Roman" w:hAnsi="Times New Roman" w:cs="Times New Roman"/>
          <w:sz w:val="24"/>
          <w:szCs w:val="24"/>
        </w:rPr>
        <w:t>76</w:t>
      </w:r>
      <w:r w:rsidRPr="003E67CE">
        <w:rPr>
          <w:rFonts w:ascii="Times New Roman" w:hAnsi="Times New Roman" w:cs="Times New Roman"/>
          <w:sz w:val="24"/>
          <w:szCs w:val="24"/>
        </w:rPr>
        <w:t xml:space="preserve">% of total amount of </w:t>
      </w:r>
      <w:r w:rsidR="009E0068">
        <w:rPr>
          <w:rFonts w:ascii="Times New Roman" w:hAnsi="Times New Roman" w:cs="Times New Roman"/>
          <w:bCs/>
          <w:sz w:val="24"/>
          <w:szCs w:val="24"/>
        </w:rPr>
        <w:t>securities against loans including bills purchase and discounted</w:t>
      </w:r>
      <w:r w:rsidRPr="003E67CE">
        <w:rPr>
          <w:rFonts w:ascii="Times New Roman" w:hAnsi="Times New Roman" w:cs="Times New Roman"/>
          <w:sz w:val="24"/>
          <w:szCs w:val="24"/>
        </w:rPr>
        <w:t xml:space="preserve">. After Industrial loans, it gives more concentration on </w:t>
      </w:r>
      <w:proofErr w:type="gramStart"/>
      <w:r>
        <w:rPr>
          <w:rFonts w:ascii="Times New Roman" w:hAnsi="Times New Roman" w:cs="Times New Roman"/>
          <w:sz w:val="24"/>
          <w:szCs w:val="24"/>
        </w:rPr>
        <w:t>Others</w:t>
      </w:r>
      <w:proofErr w:type="gramEnd"/>
      <w:r w:rsidRPr="003E67CE">
        <w:rPr>
          <w:rFonts w:ascii="Times New Roman" w:hAnsi="Times New Roman" w:cs="Times New Roman"/>
          <w:sz w:val="24"/>
          <w:szCs w:val="24"/>
        </w:rPr>
        <w:t>. It is about 1</w:t>
      </w:r>
      <w:r>
        <w:rPr>
          <w:rFonts w:ascii="Times New Roman" w:hAnsi="Times New Roman" w:cs="Times New Roman"/>
          <w:sz w:val="24"/>
          <w:szCs w:val="24"/>
        </w:rPr>
        <w:t>8</w:t>
      </w:r>
      <w:r w:rsidRPr="003E67CE">
        <w:rPr>
          <w:rFonts w:ascii="Times New Roman" w:hAnsi="Times New Roman" w:cs="Times New Roman"/>
          <w:sz w:val="24"/>
          <w:szCs w:val="24"/>
        </w:rPr>
        <w:t xml:space="preserve">% of total amount of </w:t>
      </w:r>
      <w:r w:rsidRPr="003E67CE">
        <w:rPr>
          <w:rFonts w:ascii="Times New Roman" w:hAnsi="Times New Roman" w:cs="Times New Roman"/>
          <w:bCs/>
          <w:sz w:val="24"/>
          <w:szCs w:val="24"/>
        </w:rPr>
        <w:t>Loans and Advances</w:t>
      </w:r>
      <w:r>
        <w:rPr>
          <w:rFonts w:ascii="Times New Roman" w:hAnsi="Times New Roman" w:cs="Times New Roman"/>
          <w:sz w:val="24"/>
          <w:szCs w:val="24"/>
        </w:rPr>
        <w:t xml:space="preserve">. </w:t>
      </w:r>
      <w:r w:rsidRPr="003E67CE">
        <w:rPr>
          <w:rFonts w:ascii="Times New Roman" w:hAnsi="Times New Roman" w:cs="Times New Roman"/>
          <w:sz w:val="24"/>
          <w:szCs w:val="24"/>
        </w:rPr>
        <w:t xml:space="preserve">After </w:t>
      </w:r>
      <w:r>
        <w:rPr>
          <w:rFonts w:ascii="Times New Roman" w:hAnsi="Times New Roman" w:cs="Times New Roman"/>
          <w:sz w:val="24"/>
          <w:szCs w:val="24"/>
        </w:rPr>
        <w:t>that</w:t>
      </w:r>
      <w:r w:rsidRPr="003E67CE">
        <w:rPr>
          <w:rFonts w:ascii="Times New Roman" w:hAnsi="Times New Roman" w:cs="Times New Roman"/>
          <w:sz w:val="24"/>
          <w:szCs w:val="24"/>
        </w:rPr>
        <w:t xml:space="preserve">, it shows less contribution on </w:t>
      </w:r>
      <w:r>
        <w:rPr>
          <w:rFonts w:ascii="Times New Roman" w:hAnsi="Times New Roman" w:cs="Times New Roman"/>
          <w:sz w:val="24"/>
          <w:szCs w:val="24"/>
        </w:rPr>
        <w:t>commerce and trade industries</w:t>
      </w:r>
      <w:r w:rsidRPr="003E67CE">
        <w:rPr>
          <w:rFonts w:ascii="Times New Roman" w:hAnsi="Times New Roman" w:cs="Times New Roman"/>
          <w:sz w:val="24"/>
          <w:szCs w:val="24"/>
        </w:rPr>
        <w:t xml:space="preserve">. It is about </w:t>
      </w:r>
      <w:r>
        <w:rPr>
          <w:rFonts w:ascii="Times New Roman" w:hAnsi="Times New Roman" w:cs="Times New Roman"/>
          <w:sz w:val="24"/>
          <w:szCs w:val="24"/>
        </w:rPr>
        <w:t>13</w:t>
      </w:r>
      <w:r w:rsidRPr="003E67CE">
        <w:rPr>
          <w:rFonts w:ascii="Times New Roman" w:hAnsi="Times New Roman" w:cs="Times New Roman"/>
          <w:sz w:val="24"/>
          <w:szCs w:val="24"/>
        </w:rPr>
        <w:t>% of total amount.</w:t>
      </w:r>
      <w:r>
        <w:rPr>
          <w:rFonts w:ascii="Times New Roman" w:hAnsi="Times New Roman" w:cs="Times New Roman"/>
          <w:sz w:val="24"/>
          <w:szCs w:val="24"/>
        </w:rPr>
        <w:t xml:space="preserve"> Insurance, Real estate loans is 7%, agricultural industries loans are 5%, transportations and communications loans are 3%, small and cottage industries loans are 1% which are very less in percentages. </w:t>
      </w:r>
    </w:p>
    <w:p w:rsidR="00616CC9" w:rsidRPr="00213FF0" w:rsidRDefault="00616CC9" w:rsidP="00616CC9">
      <w:pPr>
        <w:jc w:val="left"/>
        <w:rPr>
          <w:rFonts w:ascii="Times New Roman" w:hAnsi="Times New Roman" w:cs="Times New Roman"/>
          <w:b/>
          <w:bCs/>
          <w:sz w:val="24"/>
          <w:szCs w:val="24"/>
        </w:rPr>
      </w:pPr>
    </w:p>
    <w:p w:rsidR="003F3A29" w:rsidRDefault="003F3A29" w:rsidP="00951534">
      <w:pPr>
        <w:rPr>
          <w:b/>
        </w:rPr>
      </w:pPr>
    </w:p>
    <w:p w:rsidR="003F3A29" w:rsidRDefault="003F3A29" w:rsidP="00951534">
      <w:pPr>
        <w:rPr>
          <w:b/>
        </w:rPr>
      </w:pPr>
    </w:p>
    <w:p w:rsidR="003F3A29" w:rsidRDefault="003F3A29" w:rsidP="00951534">
      <w:pPr>
        <w:rPr>
          <w:b/>
        </w:rPr>
      </w:pPr>
    </w:p>
    <w:p w:rsidR="003F3A29" w:rsidRDefault="003F3A29" w:rsidP="00951534">
      <w:pPr>
        <w:rPr>
          <w:b/>
        </w:rPr>
      </w:pPr>
    </w:p>
    <w:p w:rsidR="00887448" w:rsidRDefault="00887448" w:rsidP="00951534">
      <w:pPr>
        <w:rPr>
          <w:b/>
        </w:rPr>
      </w:pPr>
    </w:p>
    <w:p w:rsidR="00647CEF" w:rsidRDefault="00647CEF">
      <w:pPr>
        <w:rPr>
          <w:b/>
        </w:rPr>
      </w:pPr>
      <w:r>
        <w:rPr>
          <w:b/>
        </w:rPr>
        <w:br w:type="page"/>
      </w: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Default="00AF04E3" w:rsidP="00AF04E3">
      <w:pPr>
        <w:jc w:val="center"/>
        <w:rPr>
          <w:rFonts w:ascii="Times New Roman" w:hAnsi="Times New Roman" w:cs="Times New Roman"/>
          <w:b/>
          <w:color w:val="ED7D31" w:themeColor="accent2"/>
          <w:sz w:val="44"/>
          <w:szCs w:val="24"/>
        </w:rPr>
      </w:pPr>
    </w:p>
    <w:p w:rsidR="00AF04E3" w:rsidRPr="004461B8" w:rsidRDefault="00AF04E3" w:rsidP="00AF04E3">
      <w:pPr>
        <w:jc w:val="center"/>
        <w:rPr>
          <w:rFonts w:ascii="Times New Roman" w:hAnsi="Times New Roman" w:cs="Times New Roman"/>
          <w:b/>
          <w:color w:val="ED7D31" w:themeColor="accent2"/>
          <w:sz w:val="44"/>
          <w:szCs w:val="24"/>
        </w:rPr>
      </w:pPr>
      <w:r w:rsidRPr="004461B8">
        <w:rPr>
          <w:rFonts w:ascii="Times New Roman" w:hAnsi="Times New Roman" w:cs="Times New Roman"/>
          <w:b/>
          <w:color w:val="ED7D31" w:themeColor="accent2"/>
          <w:sz w:val="44"/>
          <w:szCs w:val="24"/>
        </w:rPr>
        <w:t>Chapt</w:t>
      </w:r>
      <w:r>
        <w:rPr>
          <w:rFonts w:ascii="Times New Roman" w:hAnsi="Times New Roman" w:cs="Times New Roman"/>
          <w:b/>
          <w:color w:val="ED7D31" w:themeColor="accent2"/>
          <w:sz w:val="44"/>
          <w:szCs w:val="24"/>
        </w:rPr>
        <w:t>er 03</w:t>
      </w:r>
    </w:p>
    <w:p w:rsidR="00AF04E3" w:rsidRPr="004461B8" w:rsidRDefault="00AF04E3" w:rsidP="00AF04E3">
      <w:pPr>
        <w:jc w:val="center"/>
        <w:rPr>
          <w:rFonts w:ascii="Times New Roman" w:hAnsi="Times New Roman" w:cs="Times New Roman"/>
          <w:b/>
          <w:color w:val="4472C4" w:themeColor="accent5"/>
          <w:sz w:val="44"/>
          <w:szCs w:val="24"/>
        </w:rPr>
      </w:pPr>
      <w:r>
        <w:rPr>
          <w:rFonts w:ascii="Times New Roman" w:hAnsi="Times New Roman" w:cs="Times New Roman"/>
          <w:b/>
          <w:color w:val="4472C4" w:themeColor="accent5"/>
          <w:sz w:val="44"/>
          <w:szCs w:val="24"/>
        </w:rPr>
        <w:t xml:space="preserve">Findings and Conclusion </w:t>
      </w:r>
    </w:p>
    <w:p w:rsidR="00E10114" w:rsidRDefault="00E10114" w:rsidP="00AF04E3">
      <w:pPr>
        <w:jc w:val="center"/>
        <w:rPr>
          <w:b/>
        </w:rPr>
      </w:pPr>
    </w:p>
    <w:p w:rsidR="00E10114" w:rsidRDefault="00E10114"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AF04E3" w:rsidRDefault="00AF04E3" w:rsidP="00951534">
      <w:pPr>
        <w:rPr>
          <w:b/>
        </w:rPr>
      </w:pPr>
    </w:p>
    <w:p w:rsidR="00AF04E3" w:rsidRDefault="00AF04E3" w:rsidP="00951534">
      <w:pPr>
        <w:rPr>
          <w:b/>
        </w:rPr>
      </w:pPr>
    </w:p>
    <w:p w:rsidR="00AF04E3" w:rsidRDefault="00AF04E3" w:rsidP="00951534">
      <w:pPr>
        <w:rPr>
          <w:b/>
        </w:rPr>
      </w:pPr>
    </w:p>
    <w:p w:rsidR="00AF04E3" w:rsidRDefault="00AF04E3" w:rsidP="00951534">
      <w:pPr>
        <w:rPr>
          <w:b/>
        </w:rPr>
      </w:pPr>
    </w:p>
    <w:p w:rsidR="00AF04E3" w:rsidRDefault="00AF04E3" w:rsidP="00951534">
      <w:pPr>
        <w:rPr>
          <w:b/>
        </w:rPr>
      </w:pPr>
    </w:p>
    <w:p w:rsidR="00AF04E3" w:rsidRDefault="00AF04E3" w:rsidP="00951534">
      <w:pPr>
        <w:rPr>
          <w:b/>
        </w:rPr>
      </w:pPr>
    </w:p>
    <w:p w:rsidR="00AF04E3" w:rsidRDefault="00AF04E3"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E10114" w:rsidRDefault="00E10114" w:rsidP="00951534">
      <w:pPr>
        <w:rPr>
          <w:b/>
        </w:rPr>
      </w:pPr>
    </w:p>
    <w:p w:rsidR="004C0FC3" w:rsidRDefault="004C0FC3" w:rsidP="00951534">
      <w:pPr>
        <w:rPr>
          <w:b/>
        </w:rPr>
      </w:pPr>
    </w:p>
    <w:p w:rsidR="00363347" w:rsidRDefault="00363347" w:rsidP="00770F01">
      <w:pPr>
        <w:pStyle w:val="ListParagraph"/>
        <w:numPr>
          <w:ilvl w:val="1"/>
          <w:numId w:val="7"/>
        </w:numPr>
        <w:shd w:val="clear" w:color="auto" w:fill="FFFFFF"/>
        <w:spacing w:after="360"/>
        <w:rPr>
          <w:rFonts w:ascii="Times New Roman" w:eastAsia="Times New Roman" w:hAnsi="Times New Roman" w:cs="Times New Roman"/>
          <w:b/>
          <w:color w:val="2E74B5" w:themeColor="accent1" w:themeShade="BF"/>
          <w:sz w:val="32"/>
          <w:szCs w:val="21"/>
        </w:rPr>
      </w:pPr>
      <w:r>
        <w:rPr>
          <w:rFonts w:ascii="Times New Roman" w:eastAsia="Times New Roman" w:hAnsi="Times New Roman" w:cs="Times New Roman"/>
          <w:b/>
          <w:color w:val="2E74B5" w:themeColor="accent1" w:themeShade="BF"/>
          <w:sz w:val="32"/>
          <w:szCs w:val="21"/>
        </w:rPr>
        <w:lastRenderedPageBreak/>
        <w:t xml:space="preserve">Major </w:t>
      </w:r>
      <w:r w:rsidR="004C0FC3" w:rsidRPr="004C0FC3">
        <w:rPr>
          <w:rFonts w:ascii="Times New Roman" w:eastAsia="Times New Roman" w:hAnsi="Times New Roman" w:cs="Times New Roman"/>
          <w:b/>
          <w:color w:val="2E74B5" w:themeColor="accent1" w:themeShade="BF"/>
          <w:sz w:val="32"/>
          <w:szCs w:val="21"/>
        </w:rPr>
        <w:t>Findings</w:t>
      </w:r>
    </w:p>
    <w:p w:rsidR="00363347" w:rsidRDefault="00363347" w:rsidP="00363347">
      <w:pPr>
        <w:pStyle w:val="ListParagraph"/>
        <w:shd w:val="clear" w:color="auto" w:fill="FFFFFF"/>
        <w:spacing w:after="360"/>
        <w:rPr>
          <w:rFonts w:ascii="Times New Roman" w:eastAsia="Times New Roman" w:hAnsi="Times New Roman" w:cs="Times New Roman"/>
          <w:b/>
          <w:color w:val="2E74B5" w:themeColor="accent1" w:themeShade="BF"/>
          <w:sz w:val="32"/>
          <w:szCs w:val="21"/>
        </w:rPr>
      </w:pPr>
    </w:p>
    <w:p w:rsidR="00363347" w:rsidRDefault="00363347" w:rsidP="00363347">
      <w:pPr>
        <w:pStyle w:val="ListParagraph"/>
        <w:shd w:val="clear" w:color="auto" w:fill="FFFFFF"/>
        <w:spacing w:after="360"/>
        <w:rPr>
          <w:rFonts w:ascii="Times New Roman" w:hAnsi="Times New Roman"/>
          <w:sz w:val="24"/>
          <w:szCs w:val="24"/>
        </w:rPr>
      </w:pPr>
      <w:r w:rsidRPr="00363347">
        <w:rPr>
          <w:rFonts w:ascii="Times New Roman" w:hAnsi="Times New Roman"/>
          <w:sz w:val="24"/>
          <w:szCs w:val="24"/>
        </w:rPr>
        <w:t xml:space="preserve">Overall findings based on </w:t>
      </w:r>
      <w:r>
        <w:rPr>
          <w:rFonts w:ascii="Times New Roman" w:hAnsi="Times New Roman"/>
          <w:sz w:val="24"/>
          <w:szCs w:val="24"/>
        </w:rPr>
        <w:t>analysis of financial performance of City Bank Limited</w:t>
      </w:r>
      <w:r>
        <w:rPr>
          <w:rFonts w:ascii="Times New Roman" w:hAnsi="Times New Roman"/>
          <w:snapToGrid w:val="0"/>
          <w:sz w:val="24"/>
          <w:szCs w:val="24"/>
        </w:rPr>
        <w:t xml:space="preserve">, </w:t>
      </w:r>
      <w:r w:rsidRPr="00363347">
        <w:rPr>
          <w:rFonts w:ascii="Times New Roman" w:hAnsi="Times New Roman"/>
          <w:sz w:val="24"/>
          <w:szCs w:val="24"/>
        </w:rPr>
        <w:t xml:space="preserve">some major findings are stated below: </w:t>
      </w:r>
    </w:p>
    <w:p w:rsidR="00363347" w:rsidRPr="00363347" w:rsidRDefault="00363347" w:rsidP="00363347">
      <w:pPr>
        <w:pStyle w:val="ListParagraph"/>
        <w:shd w:val="clear" w:color="auto" w:fill="FFFFFF"/>
        <w:spacing w:after="360"/>
        <w:rPr>
          <w:rFonts w:ascii="Times New Roman" w:eastAsia="Times New Roman" w:hAnsi="Times New Roman" w:cs="Times New Roman"/>
          <w:b/>
          <w:color w:val="2E74B5" w:themeColor="accent1" w:themeShade="BF"/>
          <w:sz w:val="32"/>
          <w:szCs w:val="21"/>
        </w:rPr>
      </w:pPr>
    </w:p>
    <w:p w:rsidR="00DD1356" w:rsidRPr="00DD1356" w:rsidRDefault="00DD1356" w:rsidP="00770F01">
      <w:pPr>
        <w:pStyle w:val="ListParagraph"/>
        <w:numPr>
          <w:ilvl w:val="0"/>
          <w:numId w:val="8"/>
        </w:numPr>
        <w:shd w:val="clear" w:color="auto" w:fill="FFFFFF"/>
        <w:rPr>
          <w:rFonts w:ascii="Times New Roman" w:eastAsia="Times New Roman" w:hAnsi="Times New Roman" w:cs="Times New Roman"/>
          <w:color w:val="2E74B5" w:themeColor="accent1" w:themeShade="BF"/>
          <w:sz w:val="24"/>
          <w:szCs w:val="24"/>
        </w:rPr>
      </w:pPr>
      <w:r w:rsidRPr="00DD1356">
        <w:rPr>
          <w:rFonts w:ascii="Times New Roman" w:hAnsi="Times New Roman" w:cs="Times New Roman"/>
          <w:sz w:val="24"/>
          <w:szCs w:val="24"/>
        </w:rPr>
        <w:t xml:space="preserve">In Loans, Cash Credits, Overdrafts segment, City Bank Limited gives more concentration on Industrial Credits Loans. </w:t>
      </w:r>
    </w:p>
    <w:p w:rsidR="00DD1356" w:rsidRPr="00DD1356" w:rsidRDefault="00DD1356" w:rsidP="00770F01">
      <w:pPr>
        <w:pStyle w:val="ListParagraph"/>
        <w:numPr>
          <w:ilvl w:val="0"/>
          <w:numId w:val="8"/>
        </w:numPr>
        <w:shd w:val="clear" w:color="auto" w:fill="FFFFFF"/>
        <w:rPr>
          <w:rFonts w:ascii="Times New Roman" w:eastAsia="Times New Roman" w:hAnsi="Times New Roman" w:cs="Times New Roman"/>
          <w:color w:val="2E74B5" w:themeColor="accent1" w:themeShade="BF"/>
          <w:sz w:val="24"/>
          <w:szCs w:val="24"/>
        </w:rPr>
      </w:pPr>
      <w:r w:rsidRPr="00DD1356">
        <w:rPr>
          <w:rFonts w:ascii="Times New Roman" w:hAnsi="Times New Roman" w:cs="Times New Roman"/>
          <w:sz w:val="24"/>
          <w:szCs w:val="24"/>
        </w:rPr>
        <w:t xml:space="preserve">In </w:t>
      </w:r>
      <w:r w:rsidRPr="00DD1356">
        <w:rPr>
          <w:rFonts w:ascii="Times New Roman" w:hAnsi="Times New Roman" w:cs="Times New Roman"/>
          <w:bCs/>
          <w:color w:val="000000" w:themeColor="text1"/>
          <w:sz w:val="24"/>
          <w:szCs w:val="24"/>
        </w:rPr>
        <w:t xml:space="preserve">Loans and Advances including Bills Discounted and Purchased segment, </w:t>
      </w:r>
      <w:r w:rsidRPr="00DD1356">
        <w:rPr>
          <w:rFonts w:ascii="Times New Roman" w:hAnsi="Times New Roman" w:cs="Times New Roman"/>
          <w:sz w:val="24"/>
          <w:szCs w:val="24"/>
        </w:rPr>
        <w:t xml:space="preserve">City Bank Limited gives more concentration on Industrial Loans and Advances. </w:t>
      </w:r>
    </w:p>
    <w:p w:rsidR="00DD1356" w:rsidRPr="00DD1356" w:rsidRDefault="00DD1356" w:rsidP="00770F01">
      <w:pPr>
        <w:pStyle w:val="ListParagraph"/>
        <w:numPr>
          <w:ilvl w:val="0"/>
          <w:numId w:val="8"/>
        </w:numPr>
        <w:shd w:val="clear" w:color="auto" w:fill="FFFFFF"/>
        <w:rPr>
          <w:rFonts w:ascii="Times New Roman" w:eastAsia="Times New Roman" w:hAnsi="Times New Roman" w:cs="Times New Roman"/>
          <w:color w:val="2E74B5" w:themeColor="accent1" w:themeShade="BF"/>
          <w:sz w:val="24"/>
          <w:szCs w:val="24"/>
        </w:rPr>
      </w:pPr>
      <w:r w:rsidRPr="00DD1356">
        <w:rPr>
          <w:rFonts w:ascii="Times New Roman" w:hAnsi="Times New Roman" w:cs="Times New Roman"/>
          <w:sz w:val="24"/>
          <w:szCs w:val="24"/>
        </w:rPr>
        <w:t xml:space="preserve">In </w:t>
      </w:r>
      <w:r w:rsidRPr="00DD1356">
        <w:rPr>
          <w:rFonts w:ascii="Times New Roman" w:hAnsi="Times New Roman" w:cs="Times New Roman"/>
          <w:bCs/>
          <w:color w:val="000000" w:themeColor="text1"/>
          <w:sz w:val="24"/>
          <w:szCs w:val="24"/>
        </w:rPr>
        <w:t xml:space="preserve">Industry-Wise Loans &amp; advances segment, </w:t>
      </w:r>
      <w:r w:rsidRPr="00DD1356">
        <w:rPr>
          <w:rFonts w:ascii="Times New Roman" w:hAnsi="Times New Roman" w:cs="Times New Roman"/>
          <w:sz w:val="24"/>
          <w:szCs w:val="24"/>
        </w:rPr>
        <w:t xml:space="preserve">City Bank Limited gives more concentration on Large and Medium Industrial Loans. </w:t>
      </w:r>
    </w:p>
    <w:p w:rsidR="00DD1356" w:rsidRPr="00DD1356" w:rsidRDefault="00DD1356" w:rsidP="00770F01">
      <w:pPr>
        <w:pStyle w:val="ListParagraph"/>
        <w:numPr>
          <w:ilvl w:val="0"/>
          <w:numId w:val="8"/>
        </w:numPr>
        <w:shd w:val="clear" w:color="auto" w:fill="FFFFFF"/>
        <w:rPr>
          <w:rFonts w:ascii="Times New Roman" w:eastAsia="Times New Roman" w:hAnsi="Times New Roman" w:cs="Times New Roman"/>
          <w:color w:val="2E74B5" w:themeColor="accent1" w:themeShade="BF"/>
          <w:sz w:val="24"/>
          <w:szCs w:val="24"/>
        </w:rPr>
      </w:pPr>
      <w:r w:rsidRPr="00DD1356">
        <w:rPr>
          <w:rFonts w:ascii="Times New Roman" w:hAnsi="Times New Roman" w:cs="Times New Roman"/>
          <w:sz w:val="24"/>
          <w:szCs w:val="24"/>
        </w:rPr>
        <w:t xml:space="preserve">In </w:t>
      </w:r>
      <w:r w:rsidRPr="00DD1356">
        <w:rPr>
          <w:rFonts w:ascii="Times New Roman" w:hAnsi="Times New Roman" w:cs="Times New Roman"/>
          <w:bCs/>
          <w:color w:val="000000" w:themeColor="text1"/>
          <w:sz w:val="24"/>
          <w:szCs w:val="24"/>
        </w:rPr>
        <w:t xml:space="preserve">Sector-wise Loans &amp; Advances segment, </w:t>
      </w:r>
      <w:r w:rsidRPr="00DD1356">
        <w:rPr>
          <w:rFonts w:ascii="Times New Roman" w:hAnsi="Times New Roman" w:cs="Times New Roman"/>
          <w:sz w:val="24"/>
          <w:szCs w:val="24"/>
        </w:rPr>
        <w:t xml:space="preserve">City Bank Limited gives more concentration on Private Sector Loans. </w:t>
      </w:r>
    </w:p>
    <w:p w:rsidR="00DD1356" w:rsidRPr="00DD1356" w:rsidRDefault="00DD1356" w:rsidP="00770F01">
      <w:pPr>
        <w:pStyle w:val="ListParagraph"/>
        <w:numPr>
          <w:ilvl w:val="0"/>
          <w:numId w:val="8"/>
        </w:numPr>
        <w:shd w:val="clear" w:color="auto" w:fill="FFFFFF"/>
        <w:rPr>
          <w:rFonts w:ascii="Times New Roman" w:eastAsia="Times New Roman" w:hAnsi="Times New Roman" w:cs="Times New Roman"/>
          <w:color w:val="2E74B5" w:themeColor="accent1" w:themeShade="BF"/>
          <w:sz w:val="24"/>
          <w:szCs w:val="24"/>
        </w:rPr>
      </w:pPr>
      <w:r w:rsidRPr="00DD1356">
        <w:rPr>
          <w:rFonts w:ascii="Times New Roman" w:hAnsi="Times New Roman" w:cs="Times New Roman"/>
          <w:sz w:val="24"/>
          <w:szCs w:val="24"/>
        </w:rPr>
        <w:t xml:space="preserve">In </w:t>
      </w:r>
      <w:r w:rsidRPr="00DD1356">
        <w:rPr>
          <w:rFonts w:ascii="Times New Roman" w:hAnsi="Times New Roman" w:cs="Times New Roman"/>
          <w:bCs/>
          <w:sz w:val="24"/>
          <w:szCs w:val="24"/>
        </w:rPr>
        <w:t xml:space="preserve">Securities </w:t>
      </w:r>
      <w:r w:rsidR="003E0559" w:rsidRPr="00DD1356">
        <w:rPr>
          <w:rFonts w:ascii="Times New Roman" w:hAnsi="Times New Roman" w:cs="Times New Roman"/>
          <w:bCs/>
          <w:sz w:val="24"/>
          <w:szCs w:val="24"/>
        </w:rPr>
        <w:t>against</w:t>
      </w:r>
      <w:r w:rsidRPr="00DD1356">
        <w:rPr>
          <w:rFonts w:ascii="Times New Roman" w:hAnsi="Times New Roman" w:cs="Times New Roman"/>
          <w:bCs/>
          <w:sz w:val="24"/>
          <w:szCs w:val="24"/>
        </w:rPr>
        <w:t xml:space="preserve"> Loans Including Bills Purchased and Discounted segment, </w:t>
      </w:r>
      <w:r w:rsidRPr="00DD1356">
        <w:rPr>
          <w:rFonts w:ascii="Times New Roman" w:hAnsi="Times New Roman" w:cs="Times New Roman"/>
          <w:sz w:val="24"/>
          <w:szCs w:val="24"/>
        </w:rPr>
        <w:t xml:space="preserve">City Bank Limited gives more concentration on Loans against Collateral of Movable/ Immovable Assets. </w:t>
      </w:r>
      <w:r w:rsidRPr="00DD1356">
        <w:rPr>
          <w:rFonts w:ascii="Times New Roman" w:hAnsi="Times New Roman" w:cs="Times New Roman"/>
          <w:bCs/>
          <w:sz w:val="24"/>
          <w:szCs w:val="24"/>
        </w:rPr>
        <w:t xml:space="preserve"> </w:t>
      </w:r>
    </w:p>
    <w:p w:rsidR="00DD1356" w:rsidRDefault="00DD1356" w:rsidP="00DD1356">
      <w:pPr>
        <w:pStyle w:val="ListParagraph"/>
        <w:shd w:val="clear" w:color="auto" w:fill="FFFFFF"/>
        <w:spacing w:after="360"/>
        <w:rPr>
          <w:rFonts w:ascii="Times New Roman" w:eastAsia="Times New Roman" w:hAnsi="Times New Roman" w:cs="Times New Roman"/>
          <w:b/>
          <w:color w:val="2E74B5" w:themeColor="accent1" w:themeShade="BF"/>
          <w:sz w:val="32"/>
          <w:szCs w:val="21"/>
        </w:rPr>
      </w:pPr>
    </w:p>
    <w:p w:rsidR="00DD1356" w:rsidRDefault="00DD1356" w:rsidP="00DD1356">
      <w:pPr>
        <w:pStyle w:val="ListParagraph"/>
        <w:shd w:val="clear" w:color="auto" w:fill="FFFFFF"/>
        <w:spacing w:after="360"/>
        <w:rPr>
          <w:rFonts w:ascii="Times New Roman" w:eastAsia="Times New Roman" w:hAnsi="Times New Roman" w:cs="Times New Roman"/>
          <w:b/>
          <w:color w:val="2E74B5" w:themeColor="accent1" w:themeShade="BF"/>
          <w:sz w:val="32"/>
          <w:szCs w:val="21"/>
        </w:rPr>
      </w:pPr>
    </w:p>
    <w:p w:rsidR="004C0FC3" w:rsidRPr="0030332D" w:rsidRDefault="0030332D" w:rsidP="00770F01">
      <w:pPr>
        <w:pStyle w:val="ListParagraph"/>
        <w:numPr>
          <w:ilvl w:val="1"/>
          <w:numId w:val="7"/>
        </w:numPr>
        <w:shd w:val="clear" w:color="auto" w:fill="FFFFFF"/>
        <w:spacing w:after="360"/>
        <w:rPr>
          <w:rFonts w:ascii="Times New Roman" w:eastAsia="Times New Roman" w:hAnsi="Times New Roman" w:cs="Times New Roman"/>
          <w:b/>
          <w:color w:val="2E74B5" w:themeColor="accent1" w:themeShade="BF"/>
          <w:sz w:val="32"/>
          <w:szCs w:val="21"/>
        </w:rPr>
      </w:pPr>
      <w:r>
        <w:rPr>
          <w:rFonts w:ascii="Times New Roman" w:eastAsia="Times New Roman" w:hAnsi="Times New Roman" w:cs="Times New Roman"/>
          <w:b/>
          <w:color w:val="2E74B5" w:themeColor="accent1" w:themeShade="BF"/>
          <w:sz w:val="32"/>
          <w:szCs w:val="21"/>
        </w:rPr>
        <w:t xml:space="preserve">Conclusion </w:t>
      </w:r>
    </w:p>
    <w:p w:rsidR="0030332D" w:rsidRDefault="0030332D" w:rsidP="0030332D">
      <w:pPr>
        <w:pStyle w:val="ListParagraph"/>
        <w:shd w:val="clear" w:color="auto" w:fill="FFFFFF"/>
        <w:rPr>
          <w:rFonts w:ascii="Times New Roman" w:eastAsia="Times New Roman" w:hAnsi="Times New Roman" w:cs="Times New Roman"/>
          <w:color w:val="333333"/>
          <w:sz w:val="24"/>
          <w:szCs w:val="24"/>
        </w:rPr>
      </w:pPr>
    </w:p>
    <w:p w:rsidR="00C14284" w:rsidRPr="00C14284" w:rsidRDefault="00C14284" w:rsidP="00C14284">
      <w:pPr>
        <w:pStyle w:val="ListParagraph"/>
        <w:shd w:val="clear" w:color="auto" w:fill="FFFFFF"/>
        <w:rPr>
          <w:rFonts w:ascii="Times New Roman" w:eastAsia="Times New Roman" w:hAnsi="Times New Roman" w:cs="Times New Roman"/>
          <w:sz w:val="24"/>
          <w:szCs w:val="24"/>
        </w:rPr>
      </w:pPr>
      <w:r w:rsidRPr="00C14284">
        <w:rPr>
          <w:rFonts w:ascii="Times New Roman" w:eastAsia="Times New Roman" w:hAnsi="Times New Roman" w:cs="Times New Roman"/>
          <w:sz w:val="24"/>
          <w:szCs w:val="24"/>
        </w:rPr>
        <w:t>As an internee of City Bank Limited, I have truly enjoying my internship from the learning and experience viewpoint. I am confident that this three months’ internship program at City Bank Limited will definitely help me to realize my further carrier in the job market. As there are lots of local and foreign banks in Bangladesh the City Bank Limited is promising commercial Bank among them. In this competitive market City Bank Limited has to compete the others commercial banks in Bangladesh. At the end of the report it can be mentioned that, Economic emancipation is our largest victory. Better banking system can pave the way of this greatest achievement. City Bank Limited has been playing a very vital role in this arena. This is my close look of the vision during my training period there. Contribution of this bank for our industrial development was unparalleled. At present time the bank is being operated as a state owned commercial bank. But it needs some modification which is the demand of the time. So, necessary steps such as reforms, restructuring should be taken to run the banking system smoothly and efficiently as we know it very well that a sound banking system can ensure a strong financial structure in a country.</w:t>
      </w:r>
    </w:p>
    <w:p w:rsidR="00A92ED9" w:rsidRDefault="00A92ED9" w:rsidP="0044317B">
      <w:pPr>
        <w:ind w:left="0"/>
        <w:rPr>
          <w:b/>
          <w:color w:val="2E74B5" w:themeColor="accent1" w:themeShade="BF"/>
          <w:sz w:val="24"/>
        </w:rPr>
      </w:pPr>
    </w:p>
    <w:p w:rsidR="00A92ED9" w:rsidRDefault="00A92ED9" w:rsidP="00951534">
      <w:pPr>
        <w:rPr>
          <w:b/>
          <w:color w:val="2E74B5" w:themeColor="accent1" w:themeShade="BF"/>
          <w:sz w:val="24"/>
        </w:rPr>
      </w:pPr>
    </w:p>
    <w:p w:rsidR="00A92ED9" w:rsidRDefault="00A92ED9" w:rsidP="00951534">
      <w:pPr>
        <w:rPr>
          <w:b/>
          <w:color w:val="2E74B5" w:themeColor="accent1" w:themeShade="BF"/>
          <w:sz w:val="24"/>
        </w:rPr>
      </w:pPr>
    </w:p>
    <w:sdt>
      <w:sdtPr>
        <w:rPr>
          <w:rFonts w:asciiTheme="minorHAnsi" w:eastAsiaTheme="minorHAnsi" w:hAnsiTheme="minorHAnsi" w:cstheme="minorBidi"/>
          <w:color w:val="auto"/>
          <w:sz w:val="22"/>
          <w:szCs w:val="22"/>
        </w:rPr>
        <w:id w:val="2034696588"/>
        <w:docPartObj>
          <w:docPartGallery w:val="Bibliographies"/>
          <w:docPartUnique/>
        </w:docPartObj>
      </w:sdtPr>
      <w:sdtEndPr/>
      <w:sdtContent>
        <w:p w:rsidR="00E2711F" w:rsidRPr="00EF65D5" w:rsidRDefault="00E2711F">
          <w:pPr>
            <w:pStyle w:val="Heading1"/>
            <w:rPr>
              <w:rFonts w:ascii="Times New Roman" w:hAnsi="Times New Roman" w:cs="Times New Roman"/>
              <w:b/>
              <w:color w:val="5B9BD5" w:themeColor="accent1"/>
            </w:rPr>
          </w:pPr>
          <w:r w:rsidRPr="00EF65D5">
            <w:rPr>
              <w:rFonts w:ascii="Times New Roman" w:hAnsi="Times New Roman" w:cs="Times New Roman"/>
              <w:b/>
              <w:color w:val="5B9BD5" w:themeColor="accent1"/>
            </w:rPr>
            <w:t>Bibliography</w:t>
          </w:r>
        </w:p>
        <w:sdt>
          <w:sdtPr>
            <w:id w:val="111145805"/>
            <w:bibliography/>
          </w:sdtPr>
          <w:sdtEndPr/>
          <w:sdtContent>
            <w:p w:rsidR="009C1921" w:rsidRDefault="009C1921" w:rsidP="009C1921">
              <w:pPr>
                <w:ind w:left="0"/>
                <w:rPr>
                  <w:rFonts w:ascii="Times New Roman" w:hAnsi="Times New Roman" w:cs="Times New Roman"/>
                  <w:b/>
                  <w:color w:val="2E74B5" w:themeColor="accent1" w:themeShade="BF"/>
                  <w:sz w:val="32"/>
                </w:rPr>
              </w:pPr>
            </w:p>
            <w:p w:rsidR="009C1921" w:rsidRPr="00732070" w:rsidRDefault="00732070" w:rsidP="00732070">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T</w:t>
              </w:r>
              <w:r w:rsidR="009C1921" w:rsidRPr="00732070">
                <w:rPr>
                  <w:rFonts w:ascii="Times New Roman" w:hAnsi="Times New Roman" w:cs="Times New Roman"/>
                  <w:color w:val="000000" w:themeColor="text1"/>
                  <w:sz w:val="24"/>
                  <w:szCs w:val="24"/>
                </w:rPr>
                <w:t>hecitybank.com.bd/news_details_2013.php?code=14</w:t>
              </w:r>
            </w:p>
            <w:p w:rsidR="009C1921" w:rsidRPr="00732070" w:rsidRDefault="009C1921" w:rsidP="00732070">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 xml:space="preserve"> Bank Account. (</w:t>
              </w:r>
              <w:proofErr w:type="spellStart"/>
              <w:r w:rsidRPr="00732070">
                <w:rPr>
                  <w:rFonts w:ascii="Times New Roman" w:hAnsi="Times New Roman" w:cs="Times New Roman"/>
                  <w:color w:val="000000" w:themeColor="text1"/>
                  <w:sz w:val="24"/>
                  <w:szCs w:val="24"/>
                </w:rPr>
                <w:t>n.d.</w:t>
              </w:r>
              <w:proofErr w:type="spellEnd"/>
              <w:r w:rsidRPr="00732070">
                <w:rPr>
                  <w:rFonts w:ascii="Times New Roman" w:hAnsi="Times New Roman" w:cs="Times New Roman"/>
                  <w:color w:val="000000" w:themeColor="text1"/>
                  <w:sz w:val="24"/>
                  <w:szCs w:val="24"/>
                </w:rPr>
                <w:t xml:space="preserve">). Retrieved from </w:t>
              </w:r>
              <w:proofErr w:type="spellStart"/>
              <w:r w:rsidRPr="00732070">
                <w:rPr>
                  <w:rFonts w:ascii="Times New Roman" w:hAnsi="Times New Roman" w:cs="Times New Roman"/>
                  <w:color w:val="000000" w:themeColor="text1"/>
                  <w:sz w:val="24"/>
                  <w:szCs w:val="24"/>
                </w:rPr>
                <w:t>immihelp</w:t>
              </w:r>
              <w:proofErr w:type="spellEnd"/>
              <w:r w:rsidRPr="00732070">
                <w:rPr>
                  <w:rFonts w:ascii="Times New Roman" w:hAnsi="Times New Roman" w:cs="Times New Roman"/>
                  <w:color w:val="000000" w:themeColor="text1"/>
                  <w:sz w:val="24"/>
                  <w:szCs w:val="24"/>
                </w:rPr>
                <w:t>:</w:t>
              </w:r>
            </w:p>
            <w:p w:rsidR="009C1921" w:rsidRPr="00732070" w:rsidRDefault="009C1921" w:rsidP="00732070">
              <w:pPr>
                <w:spacing w:line="360" w:lineRule="auto"/>
                <w:ind w:left="0"/>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 xml:space="preserve">       http://www.immihelp.com/newcomer/bankaccount.html</w:t>
              </w:r>
            </w:p>
            <w:p w:rsidR="009C1921" w:rsidRPr="00732070" w:rsidRDefault="009C1921" w:rsidP="00732070">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Rose, P. S. (</w:t>
              </w:r>
              <w:proofErr w:type="spellStart"/>
              <w:r w:rsidRPr="00732070">
                <w:rPr>
                  <w:rFonts w:ascii="Times New Roman" w:hAnsi="Times New Roman" w:cs="Times New Roman"/>
                  <w:color w:val="000000" w:themeColor="text1"/>
                  <w:sz w:val="24"/>
                  <w:szCs w:val="24"/>
                </w:rPr>
                <w:t>n.d.</w:t>
              </w:r>
              <w:proofErr w:type="spellEnd"/>
              <w:r w:rsidRPr="00732070">
                <w:rPr>
                  <w:rFonts w:ascii="Times New Roman" w:hAnsi="Times New Roman" w:cs="Times New Roman"/>
                  <w:color w:val="000000" w:themeColor="text1"/>
                  <w:sz w:val="24"/>
                  <w:szCs w:val="24"/>
                </w:rPr>
                <w:t>). Commercial Bank management.</w:t>
              </w:r>
            </w:p>
            <w:p w:rsidR="009C1921" w:rsidRDefault="00C472A7" w:rsidP="00732070">
              <w:pPr>
                <w:pStyle w:val="ListParagraph"/>
                <w:numPr>
                  <w:ilvl w:val="0"/>
                  <w:numId w:val="18"/>
                </w:numPr>
                <w:spacing w:line="360" w:lineRule="auto"/>
                <w:rPr>
                  <w:rFonts w:ascii="Times New Roman" w:hAnsi="Times New Roman" w:cs="Times New Roman"/>
                  <w:color w:val="000000" w:themeColor="text1"/>
                  <w:sz w:val="24"/>
                  <w:szCs w:val="24"/>
                </w:rPr>
              </w:pPr>
              <w:hyperlink r:id="rId53" w:history="1">
                <w:r w:rsidR="009C1921" w:rsidRPr="00732070">
                  <w:rPr>
                    <w:rStyle w:val="Hyperlink"/>
                    <w:rFonts w:ascii="Times New Roman" w:hAnsi="Times New Roman" w:cs="Times New Roman"/>
                    <w:color w:val="000000" w:themeColor="text1"/>
                    <w:sz w:val="24"/>
                    <w:szCs w:val="24"/>
                    <w:u w:val="none"/>
                  </w:rPr>
                  <w:t>http://www.lawyersnjurists.com/article/banking-system-of-the-city-bank-limited/</w:t>
                </w:r>
              </w:hyperlink>
            </w:p>
            <w:p w:rsidR="001A4EA6" w:rsidRPr="001A4EA6" w:rsidRDefault="00C472A7" w:rsidP="00732070">
              <w:pPr>
                <w:pStyle w:val="ListParagraph"/>
                <w:numPr>
                  <w:ilvl w:val="0"/>
                  <w:numId w:val="18"/>
                </w:numPr>
                <w:spacing w:line="360" w:lineRule="auto"/>
                <w:rPr>
                  <w:rFonts w:ascii="Times New Roman" w:hAnsi="Times New Roman" w:cs="Times New Roman"/>
                  <w:color w:val="000000" w:themeColor="text1"/>
                  <w:sz w:val="28"/>
                  <w:szCs w:val="24"/>
                </w:rPr>
              </w:pPr>
              <w:hyperlink r:id="rId54" w:history="1">
                <w:r w:rsidR="001A4EA6" w:rsidRPr="001A4EA6">
                  <w:rPr>
                    <w:rStyle w:val="Hyperlink"/>
                    <w:rFonts w:ascii="Times New Roman" w:hAnsi="Times New Roman" w:cs="Times New Roman"/>
                    <w:color w:val="000000" w:themeColor="text1"/>
                    <w:sz w:val="24"/>
                    <w:u w:val="none"/>
                  </w:rPr>
                  <w:t>https://www.thecitybank.com/</w:t>
                </w:r>
              </w:hyperlink>
            </w:p>
            <w:p w:rsidR="009C1921" w:rsidRPr="00732070" w:rsidRDefault="009C1921" w:rsidP="00732070">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Annual report-2013, The City Bank Limited.</w:t>
              </w:r>
            </w:p>
            <w:p w:rsidR="009C1921" w:rsidRPr="00732070" w:rsidRDefault="009C1921" w:rsidP="00732070">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Annual report-2014, The City Bank Limited.</w:t>
              </w:r>
            </w:p>
            <w:p w:rsidR="009C1921" w:rsidRPr="00732070" w:rsidRDefault="009C1921" w:rsidP="00732070">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Annual report-2015, The City Bank Limited.</w:t>
              </w:r>
            </w:p>
            <w:p w:rsidR="00C87AC9" w:rsidRDefault="009C1921" w:rsidP="00C87AC9">
              <w:pPr>
                <w:pStyle w:val="ListParagraph"/>
                <w:numPr>
                  <w:ilvl w:val="0"/>
                  <w:numId w:val="18"/>
                </w:numPr>
                <w:spacing w:line="360" w:lineRule="auto"/>
                <w:rPr>
                  <w:rFonts w:ascii="Times New Roman" w:hAnsi="Times New Roman" w:cs="Times New Roman"/>
                  <w:color w:val="000000" w:themeColor="text1"/>
                  <w:sz w:val="24"/>
                  <w:szCs w:val="24"/>
                </w:rPr>
              </w:pPr>
              <w:r w:rsidRPr="00732070">
                <w:rPr>
                  <w:rFonts w:ascii="Times New Roman" w:hAnsi="Times New Roman" w:cs="Times New Roman"/>
                  <w:color w:val="000000" w:themeColor="text1"/>
                  <w:sz w:val="24"/>
                  <w:szCs w:val="24"/>
                </w:rPr>
                <w:t>Annual report-2016, The City Bank Limited.</w:t>
              </w:r>
            </w:p>
            <w:p w:rsidR="009C1921" w:rsidRPr="00C87AC9" w:rsidRDefault="009C1921" w:rsidP="00C87AC9">
              <w:pPr>
                <w:pStyle w:val="ListParagraph"/>
                <w:numPr>
                  <w:ilvl w:val="0"/>
                  <w:numId w:val="18"/>
                </w:numPr>
                <w:spacing w:line="360" w:lineRule="auto"/>
                <w:rPr>
                  <w:rFonts w:ascii="Times New Roman" w:hAnsi="Times New Roman" w:cs="Times New Roman"/>
                  <w:color w:val="000000" w:themeColor="text1"/>
                  <w:sz w:val="24"/>
                  <w:szCs w:val="24"/>
                </w:rPr>
              </w:pPr>
              <w:r w:rsidRPr="00C87AC9">
                <w:rPr>
                  <w:rFonts w:ascii="Times New Roman" w:hAnsi="Times New Roman" w:cs="Times New Roman"/>
                  <w:color w:val="000000" w:themeColor="text1"/>
                  <w:sz w:val="24"/>
                  <w:szCs w:val="24"/>
                </w:rPr>
                <w:t>Annual report-2017, The City Bank Limited.</w:t>
              </w:r>
            </w:p>
            <w:p w:rsidR="00CC4E9A" w:rsidRPr="00732070" w:rsidRDefault="00CC4E9A" w:rsidP="00732070">
              <w:pPr>
                <w:shd w:val="clear" w:color="auto" w:fill="FFFFFF"/>
                <w:spacing w:before="100" w:beforeAutospacing="1" w:after="24" w:line="240" w:lineRule="auto"/>
                <w:rPr>
                  <w:rFonts w:ascii="Times New Roman" w:hAnsi="Times New Roman" w:cs="Times New Roman"/>
                </w:rPr>
              </w:pPr>
            </w:p>
            <w:p w:rsidR="00E2711F" w:rsidRDefault="00C472A7" w:rsidP="00E2711F"/>
          </w:sdtContent>
        </w:sdt>
      </w:sdtContent>
    </w:sdt>
    <w:p w:rsidR="00E2711F" w:rsidRDefault="00E2711F" w:rsidP="00E2711F"/>
    <w:p w:rsidR="00E2711F" w:rsidRDefault="00E2711F" w:rsidP="00951534">
      <w:pPr>
        <w:rPr>
          <w:rFonts w:ascii="Times New Roman" w:hAnsi="Times New Roman" w:cs="Times New Roman"/>
          <w:b/>
          <w:color w:val="2E74B5" w:themeColor="accent1" w:themeShade="BF"/>
          <w:sz w:val="32"/>
        </w:rPr>
      </w:pPr>
    </w:p>
    <w:p w:rsidR="00E2711F" w:rsidRDefault="00E2711F" w:rsidP="00951534">
      <w:pPr>
        <w:rPr>
          <w:rFonts w:ascii="Times New Roman" w:hAnsi="Times New Roman" w:cs="Times New Roman"/>
          <w:b/>
          <w:color w:val="2E74B5" w:themeColor="accent1" w:themeShade="BF"/>
          <w:sz w:val="32"/>
        </w:rPr>
      </w:pPr>
    </w:p>
    <w:p w:rsidR="00E2711F" w:rsidRDefault="00E2711F" w:rsidP="00951534">
      <w:pPr>
        <w:rPr>
          <w:rFonts w:ascii="Times New Roman" w:hAnsi="Times New Roman" w:cs="Times New Roman"/>
          <w:b/>
          <w:color w:val="2E74B5" w:themeColor="accent1" w:themeShade="BF"/>
          <w:sz w:val="32"/>
        </w:rPr>
      </w:pPr>
    </w:p>
    <w:p w:rsidR="00E2711F" w:rsidRDefault="00E2711F" w:rsidP="00951534">
      <w:pPr>
        <w:rPr>
          <w:rFonts w:ascii="Times New Roman" w:hAnsi="Times New Roman" w:cs="Times New Roman"/>
          <w:b/>
          <w:color w:val="2E74B5" w:themeColor="accent1" w:themeShade="BF"/>
          <w:sz w:val="32"/>
        </w:rPr>
      </w:pPr>
    </w:p>
    <w:p w:rsidR="00E2711F" w:rsidRDefault="00E2711F" w:rsidP="00951534">
      <w:pPr>
        <w:rPr>
          <w:rFonts w:ascii="Times New Roman" w:hAnsi="Times New Roman" w:cs="Times New Roman"/>
          <w:b/>
          <w:color w:val="2E74B5" w:themeColor="accent1" w:themeShade="BF"/>
          <w:sz w:val="32"/>
        </w:rPr>
      </w:pPr>
    </w:p>
    <w:p w:rsidR="00E2711F" w:rsidRDefault="00E2711F" w:rsidP="00951534">
      <w:pPr>
        <w:rPr>
          <w:rFonts w:ascii="Times New Roman" w:hAnsi="Times New Roman" w:cs="Times New Roman"/>
          <w:b/>
          <w:color w:val="2E74B5" w:themeColor="accent1" w:themeShade="BF"/>
          <w:sz w:val="32"/>
        </w:rPr>
      </w:pPr>
    </w:p>
    <w:p w:rsidR="00CD1C44" w:rsidRPr="00CD1C44" w:rsidRDefault="00CD1C44" w:rsidP="00CD1C44">
      <w:pPr>
        <w:pStyle w:val="ListParagraph"/>
        <w:ind w:left="1440"/>
        <w:rPr>
          <w:rFonts w:ascii="Times New Roman" w:hAnsi="Times New Roman" w:cs="Times New Roman"/>
          <w:color w:val="000000" w:themeColor="text1"/>
          <w:sz w:val="24"/>
          <w:szCs w:val="24"/>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p w:rsidR="00BB3494" w:rsidRDefault="00BB3494" w:rsidP="00951534">
      <w:pPr>
        <w:rPr>
          <w:rFonts w:ascii="Times New Roman" w:hAnsi="Times New Roman" w:cs="Times New Roman"/>
          <w:b/>
          <w:color w:val="2E74B5" w:themeColor="accent1" w:themeShade="BF"/>
          <w:sz w:val="32"/>
        </w:rPr>
      </w:pPr>
    </w:p>
    <w:sectPr w:rsidR="00BB3494">
      <w:footerReference w:type="default" r:id="rId5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2A7" w:rsidRDefault="00C472A7" w:rsidP="00F414CB">
      <w:pPr>
        <w:spacing w:line="240" w:lineRule="auto"/>
      </w:pPr>
      <w:r>
        <w:separator/>
      </w:r>
    </w:p>
  </w:endnote>
  <w:endnote w:type="continuationSeparator" w:id="0">
    <w:p w:rsidR="00C472A7" w:rsidRDefault="00C472A7" w:rsidP="00F414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2722043"/>
      <w:docPartObj>
        <w:docPartGallery w:val="Page Numbers (Bottom of Page)"/>
        <w:docPartUnique/>
      </w:docPartObj>
    </w:sdtPr>
    <w:sdtEndPr>
      <w:rPr>
        <w:noProof/>
      </w:rPr>
    </w:sdtEndPr>
    <w:sdtContent>
      <w:p w:rsidR="00A91E4C" w:rsidRDefault="00A91E4C">
        <w:pPr>
          <w:pStyle w:val="Footer"/>
          <w:jc w:val="center"/>
        </w:pPr>
      </w:p>
      <w:p w:rsidR="00A91E4C" w:rsidRDefault="00A91E4C">
        <w:pPr>
          <w:pStyle w:val="Footer"/>
          <w:jc w:val="center"/>
        </w:pPr>
        <w:r>
          <w:fldChar w:fldCharType="begin"/>
        </w:r>
        <w:r>
          <w:instrText xml:space="preserve"> PAGE   \* MERGEFORMAT </w:instrText>
        </w:r>
        <w:r>
          <w:fldChar w:fldCharType="separate"/>
        </w:r>
        <w:r w:rsidR="00052948">
          <w:rPr>
            <w:noProof/>
          </w:rPr>
          <w:t>5</w:t>
        </w:r>
        <w:r>
          <w:rPr>
            <w:noProof/>
          </w:rPr>
          <w:fldChar w:fldCharType="end"/>
        </w:r>
      </w:p>
    </w:sdtContent>
  </w:sdt>
  <w:p w:rsidR="00732070" w:rsidRDefault="007320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2A7" w:rsidRDefault="00C472A7" w:rsidP="00F414CB">
      <w:pPr>
        <w:spacing w:line="240" w:lineRule="auto"/>
      </w:pPr>
      <w:r>
        <w:separator/>
      </w:r>
    </w:p>
  </w:footnote>
  <w:footnote w:type="continuationSeparator" w:id="0">
    <w:p w:rsidR="00C472A7" w:rsidRDefault="00C472A7" w:rsidP="00F414C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B15A3"/>
    <w:multiLevelType w:val="multilevel"/>
    <w:tmpl w:val="C1F43CA4"/>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color w:val="2E74B5" w:themeColor="accent1" w:themeShade="BF"/>
        <w:sz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0DEB1EA3"/>
    <w:multiLevelType w:val="multilevel"/>
    <w:tmpl w:val="617C6864"/>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b/>
        <w:color w:val="2E74B5" w:themeColor="accent1" w:themeShade="BF"/>
        <w:sz w:val="32"/>
      </w:rPr>
    </w:lvl>
    <w:lvl w:ilvl="2">
      <w:start w:val="1"/>
      <w:numFmt w:val="decimal"/>
      <w:lvlText w:val="%1.%2.%3"/>
      <w:lvlJc w:val="left"/>
      <w:pPr>
        <w:ind w:left="2370" w:hanging="720"/>
      </w:pPr>
      <w:rPr>
        <w:rFonts w:hint="default"/>
      </w:rPr>
    </w:lvl>
    <w:lvl w:ilvl="3">
      <w:start w:val="1"/>
      <w:numFmt w:val="decimal"/>
      <w:lvlText w:val="%1.%2.%3.%4"/>
      <w:lvlJc w:val="left"/>
      <w:pPr>
        <w:ind w:left="3555" w:hanging="1080"/>
      </w:pPr>
      <w:rPr>
        <w:rFonts w:hint="default"/>
      </w:rPr>
    </w:lvl>
    <w:lvl w:ilvl="4">
      <w:start w:val="1"/>
      <w:numFmt w:val="decimal"/>
      <w:lvlText w:val="%1.%2.%3.%4.%5"/>
      <w:lvlJc w:val="left"/>
      <w:pPr>
        <w:ind w:left="4740" w:hanging="1440"/>
      </w:pPr>
      <w:rPr>
        <w:rFonts w:hint="default"/>
      </w:rPr>
    </w:lvl>
    <w:lvl w:ilvl="5">
      <w:start w:val="1"/>
      <w:numFmt w:val="decimal"/>
      <w:lvlText w:val="%1.%2.%3.%4.%5.%6"/>
      <w:lvlJc w:val="left"/>
      <w:pPr>
        <w:ind w:left="5565" w:hanging="1440"/>
      </w:pPr>
      <w:rPr>
        <w:rFonts w:hint="default"/>
      </w:rPr>
    </w:lvl>
    <w:lvl w:ilvl="6">
      <w:start w:val="1"/>
      <w:numFmt w:val="decimal"/>
      <w:lvlText w:val="%1.%2.%3.%4.%5.%6.%7"/>
      <w:lvlJc w:val="left"/>
      <w:pPr>
        <w:ind w:left="6750" w:hanging="1800"/>
      </w:pPr>
      <w:rPr>
        <w:rFonts w:hint="default"/>
      </w:rPr>
    </w:lvl>
    <w:lvl w:ilvl="7">
      <w:start w:val="1"/>
      <w:numFmt w:val="decimal"/>
      <w:lvlText w:val="%1.%2.%3.%4.%5.%6.%7.%8"/>
      <w:lvlJc w:val="left"/>
      <w:pPr>
        <w:ind w:left="7935" w:hanging="2160"/>
      </w:pPr>
      <w:rPr>
        <w:rFonts w:hint="default"/>
      </w:rPr>
    </w:lvl>
    <w:lvl w:ilvl="8">
      <w:start w:val="1"/>
      <w:numFmt w:val="decimal"/>
      <w:lvlText w:val="%1.%2.%3.%4.%5.%6.%7.%8.%9"/>
      <w:lvlJc w:val="left"/>
      <w:pPr>
        <w:ind w:left="8760" w:hanging="2160"/>
      </w:pPr>
      <w:rPr>
        <w:rFonts w:hint="default"/>
      </w:rPr>
    </w:lvl>
  </w:abstractNum>
  <w:abstractNum w:abstractNumId="2">
    <w:nsid w:val="154A7CFD"/>
    <w:multiLevelType w:val="hybridMultilevel"/>
    <w:tmpl w:val="1FE02246"/>
    <w:lvl w:ilvl="0" w:tplc="02D4EAFA">
      <w:start w:val="1"/>
      <w:numFmt w:val="lowerRoman"/>
      <w:lvlText w:val="(%1)"/>
      <w:lvlJc w:val="left"/>
      <w:pPr>
        <w:ind w:left="1485" w:hanging="72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3">
    <w:nsid w:val="218C211E"/>
    <w:multiLevelType w:val="multilevel"/>
    <w:tmpl w:val="339A1FB6"/>
    <w:lvl w:ilvl="0">
      <w:start w:val="2"/>
      <w:numFmt w:val="decimal"/>
      <w:lvlText w:val="%1"/>
      <w:lvlJc w:val="left"/>
      <w:pPr>
        <w:ind w:left="600" w:hanging="600"/>
      </w:pPr>
      <w:rPr>
        <w:rFonts w:asciiTheme="minorHAnsi" w:hAnsiTheme="minorHAnsi" w:cstheme="minorBidi" w:hint="default"/>
        <w:color w:val="0070C0"/>
        <w:sz w:val="28"/>
      </w:rPr>
    </w:lvl>
    <w:lvl w:ilvl="1">
      <w:start w:val="3"/>
      <w:numFmt w:val="decimal"/>
      <w:lvlText w:val="%1.%2"/>
      <w:lvlJc w:val="left"/>
      <w:pPr>
        <w:ind w:left="720" w:hanging="720"/>
      </w:pPr>
      <w:rPr>
        <w:rFonts w:ascii="Times New Roman" w:hAnsi="Times New Roman" w:cs="Times New Roman" w:hint="default"/>
        <w:b/>
        <w:color w:val="2E74B5" w:themeColor="accent1" w:themeShade="BF"/>
        <w:sz w:val="32"/>
      </w:rPr>
    </w:lvl>
    <w:lvl w:ilvl="2">
      <w:start w:val="1"/>
      <w:numFmt w:val="decimal"/>
      <w:lvlText w:val="%1.%2.%3"/>
      <w:lvlJc w:val="left"/>
      <w:pPr>
        <w:ind w:left="720" w:hanging="720"/>
      </w:pPr>
      <w:rPr>
        <w:rFonts w:ascii="Times New Roman" w:hAnsi="Times New Roman" w:cs="Times New Roman" w:hint="default"/>
        <w:b/>
        <w:color w:val="2E74B5" w:themeColor="accent1" w:themeShade="BF"/>
        <w:sz w:val="32"/>
        <w:szCs w:val="32"/>
      </w:rPr>
    </w:lvl>
    <w:lvl w:ilvl="3">
      <w:start w:val="1"/>
      <w:numFmt w:val="lowerRoman"/>
      <w:lvlText w:val="%1.%2.%3.%4"/>
      <w:lvlJc w:val="left"/>
      <w:pPr>
        <w:ind w:left="1440" w:hanging="1440"/>
      </w:pPr>
      <w:rPr>
        <w:rFonts w:asciiTheme="minorHAnsi" w:hAnsiTheme="minorHAnsi" w:cstheme="minorBidi" w:hint="default"/>
        <w:color w:val="0070C0"/>
        <w:sz w:val="28"/>
      </w:rPr>
    </w:lvl>
    <w:lvl w:ilvl="4">
      <w:start w:val="1"/>
      <w:numFmt w:val="decimal"/>
      <w:lvlText w:val="%1.%2.%3.%4.%5"/>
      <w:lvlJc w:val="left"/>
      <w:pPr>
        <w:ind w:left="1440" w:hanging="1440"/>
      </w:pPr>
      <w:rPr>
        <w:rFonts w:asciiTheme="minorHAnsi" w:hAnsiTheme="minorHAnsi" w:cstheme="minorBidi" w:hint="default"/>
        <w:color w:val="0070C0"/>
        <w:sz w:val="28"/>
      </w:rPr>
    </w:lvl>
    <w:lvl w:ilvl="5">
      <w:start w:val="1"/>
      <w:numFmt w:val="decimal"/>
      <w:lvlText w:val="%1.%2.%3.%4.%5.%6"/>
      <w:lvlJc w:val="left"/>
      <w:pPr>
        <w:ind w:left="1440" w:hanging="1440"/>
      </w:pPr>
      <w:rPr>
        <w:rFonts w:asciiTheme="minorHAnsi" w:hAnsiTheme="minorHAnsi" w:cstheme="minorBidi" w:hint="default"/>
        <w:color w:val="0070C0"/>
        <w:sz w:val="28"/>
      </w:rPr>
    </w:lvl>
    <w:lvl w:ilvl="6">
      <w:start w:val="1"/>
      <w:numFmt w:val="decimal"/>
      <w:lvlText w:val="%1.%2.%3.%4.%5.%6.%7"/>
      <w:lvlJc w:val="left"/>
      <w:pPr>
        <w:ind w:left="1800" w:hanging="1800"/>
      </w:pPr>
      <w:rPr>
        <w:rFonts w:asciiTheme="minorHAnsi" w:hAnsiTheme="minorHAnsi" w:cstheme="minorBidi" w:hint="default"/>
        <w:color w:val="0070C0"/>
        <w:sz w:val="28"/>
      </w:rPr>
    </w:lvl>
    <w:lvl w:ilvl="7">
      <w:start w:val="1"/>
      <w:numFmt w:val="decimal"/>
      <w:lvlText w:val="%1.%2.%3.%4.%5.%6.%7.%8"/>
      <w:lvlJc w:val="left"/>
      <w:pPr>
        <w:ind w:left="2160" w:hanging="2160"/>
      </w:pPr>
      <w:rPr>
        <w:rFonts w:asciiTheme="minorHAnsi" w:hAnsiTheme="minorHAnsi" w:cstheme="minorBidi" w:hint="default"/>
        <w:color w:val="0070C0"/>
        <w:sz w:val="28"/>
      </w:rPr>
    </w:lvl>
    <w:lvl w:ilvl="8">
      <w:start w:val="1"/>
      <w:numFmt w:val="decimal"/>
      <w:lvlText w:val="%1.%2.%3.%4.%5.%6.%7.%8.%9"/>
      <w:lvlJc w:val="left"/>
      <w:pPr>
        <w:ind w:left="2160" w:hanging="2160"/>
      </w:pPr>
      <w:rPr>
        <w:rFonts w:asciiTheme="minorHAnsi" w:hAnsiTheme="minorHAnsi" w:cstheme="minorBidi" w:hint="default"/>
        <w:color w:val="0070C0"/>
        <w:sz w:val="28"/>
      </w:rPr>
    </w:lvl>
  </w:abstractNum>
  <w:abstractNum w:abstractNumId="4">
    <w:nsid w:val="280627F5"/>
    <w:multiLevelType w:val="hybridMultilevel"/>
    <w:tmpl w:val="4A6097F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B4F2712"/>
    <w:multiLevelType w:val="hybridMultilevel"/>
    <w:tmpl w:val="847CF56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B">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D88659A"/>
    <w:multiLevelType w:val="hybridMultilevel"/>
    <w:tmpl w:val="42ECDF48"/>
    <w:lvl w:ilvl="0" w:tplc="2DF440E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13A33FD"/>
    <w:multiLevelType w:val="multilevel"/>
    <w:tmpl w:val="3ACE48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3AE10DAC"/>
    <w:multiLevelType w:val="multilevel"/>
    <w:tmpl w:val="7BA26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B66723F"/>
    <w:multiLevelType w:val="hybridMultilevel"/>
    <w:tmpl w:val="7734A31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CF33C10"/>
    <w:multiLevelType w:val="hybridMultilevel"/>
    <w:tmpl w:val="03C88A0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502E2C72"/>
    <w:multiLevelType w:val="multilevel"/>
    <w:tmpl w:val="ABE870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538844FD"/>
    <w:multiLevelType w:val="hybridMultilevel"/>
    <w:tmpl w:val="04045498"/>
    <w:lvl w:ilvl="0" w:tplc="DA7EB9F4">
      <w:start w:val="1"/>
      <w:numFmt w:val="decimal"/>
      <w:lvlText w:val="%1."/>
      <w:lvlJc w:val="left"/>
      <w:pPr>
        <w:ind w:left="360" w:hanging="360"/>
      </w:pPr>
      <w:rPr>
        <w:rFonts w:ascii="Times New Roman" w:hAnsi="Times New Roman" w:cs="Times New Roman"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9431E57"/>
    <w:multiLevelType w:val="hybridMultilevel"/>
    <w:tmpl w:val="92F43AA6"/>
    <w:lvl w:ilvl="0" w:tplc="93CEC860">
      <w:start w:val="1"/>
      <w:numFmt w:val="lowerRoman"/>
      <w:lvlText w:val="%1."/>
      <w:lvlJc w:val="left"/>
      <w:pPr>
        <w:ind w:left="153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4">
    <w:nsid w:val="5F324F82"/>
    <w:multiLevelType w:val="hybridMultilevel"/>
    <w:tmpl w:val="26C8493E"/>
    <w:lvl w:ilvl="0" w:tplc="5FE0B126">
      <w:start w:val="1"/>
      <w:numFmt w:val="decimal"/>
      <w:lvlText w:val="%1."/>
      <w:lvlJc w:val="left"/>
      <w:pPr>
        <w:ind w:left="1080" w:hanging="360"/>
      </w:pPr>
      <w:rPr>
        <w:color w:val="000000" w:themeColor="text1"/>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29E55E4"/>
    <w:multiLevelType w:val="hybridMultilevel"/>
    <w:tmpl w:val="1206F52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6">
    <w:nsid w:val="7C5407F9"/>
    <w:multiLevelType w:val="hybridMultilevel"/>
    <w:tmpl w:val="44DC0DCE"/>
    <w:lvl w:ilvl="0" w:tplc="2DF440EE">
      <w:start w:val="1"/>
      <w:numFmt w:val="lowerRoman"/>
      <w:lvlText w:val="%1)"/>
      <w:lvlJc w:val="left"/>
      <w:pPr>
        <w:ind w:left="1080" w:hanging="360"/>
      </w:pPr>
      <w:rPr>
        <w:rFonts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7EC06A06"/>
    <w:multiLevelType w:val="multilevel"/>
    <w:tmpl w:val="D01C6870"/>
    <w:lvl w:ilvl="0">
      <w:start w:val="3"/>
      <w:numFmt w:val="decimal"/>
      <w:lvlText w:val="%1"/>
      <w:lvlJc w:val="left"/>
      <w:pPr>
        <w:ind w:left="360" w:hanging="360"/>
      </w:pPr>
      <w:rPr>
        <w:rFonts w:asciiTheme="minorHAnsi" w:eastAsiaTheme="minorHAnsi" w:hAnsiTheme="minorHAnsi" w:cstheme="minorBidi" w:hint="default"/>
        <w:b/>
        <w:color w:val="auto"/>
        <w:sz w:val="22"/>
      </w:rPr>
    </w:lvl>
    <w:lvl w:ilvl="1">
      <w:start w:val="1"/>
      <w:numFmt w:val="decimal"/>
      <w:lvlText w:val="%1.%2"/>
      <w:lvlJc w:val="left"/>
      <w:pPr>
        <w:ind w:left="720" w:hanging="720"/>
      </w:pPr>
      <w:rPr>
        <w:rFonts w:ascii="Times New Roman" w:eastAsiaTheme="minorHAnsi" w:hAnsi="Times New Roman" w:cs="Times New Roman" w:hint="default"/>
        <w:b/>
        <w:color w:val="2E74B5" w:themeColor="accent1" w:themeShade="BF"/>
        <w:sz w:val="32"/>
      </w:rPr>
    </w:lvl>
    <w:lvl w:ilvl="2">
      <w:start w:val="1"/>
      <w:numFmt w:val="decimal"/>
      <w:lvlText w:val="%1.%2.%3"/>
      <w:lvlJc w:val="left"/>
      <w:pPr>
        <w:ind w:left="720" w:hanging="720"/>
      </w:pPr>
      <w:rPr>
        <w:rFonts w:asciiTheme="minorHAnsi" w:eastAsiaTheme="minorHAnsi" w:hAnsiTheme="minorHAnsi" w:cstheme="minorBidi" w:hint="default"/>
        <w:b/>
        <w:color w:val="auto"/>
        <w:sz w:val="22"/>
      </w:rPr>
    </w:lvl>
    <w:lvl w:ilvl="3">
      <w:start w:val="1"/>
      <w:numFmt w:val="decimal"/>
      <w:lvlText w:val="%1.%2.%3.%4"/>
      <w:lvlJc w:val="left"/>
      <w:pPr>
        <w:ind w:left="1080" w:hanging="1080"/>
      </w:pPr>
      <w:rPr>
        <w:rFonts w:asciiTheme="minorHAnsi" w:eastAsiaTheme="minorHAnsi" w:hAnsiTheme="minorHAnsi" w:cstheme="minorBidi" w:hint="default"/>
        <w:b/>
        <w:color w:val="auto"/>
        <w:sz w:val="22"/>
      </w:rPr>
    </w:lvl>
    <w:lvl w:ilvl="4">
      <w:start w:val="1"/>
      <w:numFmt w:val="decimal"/>
      <w:lvlText w:val="%1.%2.%3.%4.%5"/>
      <w:lvlJc w:val="left"/>
      <w:pPr>
        <w:ind w:left="1440" w:hanging="1440"/>
      </w:pPr>
      <w:rPr>
        <w:rFonts w:asciiTheme="minorHAnsi" w:eastAsiaTheme="minorHAnsi" w:hAnsiTheme="minorHAnsi" w:cstheme="minorBidi" w:hint="default"/>
        <w:b/>
        <w:color w:val="auto"/>
        <w:sz w:val="22"/>
      </w:rPr>
    </w:lvl>
    <w:lvl w:ilvl="5">
      <w:start w:val="1"/>
      <w:numFmt w:val="decimal"/>
      <w:lvlText w:val="%1.%2.%3.%4.%5.%6"/>
      <w:lvlJc w:val="left"/>
      <w:pPr>
        <w:ind w:left="1440" w:hanging="1440"/>
      </w:pPr>
      <w:rPr>
        <w:rFonts w:asciiTheme="minorHAnsi" w:eastAsiaTheme="minorHAnsi" w:hAnsiTheme="minorHAnsi" w:cstheme="minorBidi" w:hint="default"/>
        <w:b/>
        <w:color w:val="auto"/>
        <w:sz w:val="22"/>
      </w:rPr>
    </w:lvl>
    <w:lvl w:ilvl="6">
      <w:start w:val="1"/>
      <w:numFmt w:val="decimal"/>
      <w:lvlText w:val="%1.%2.%3.%4.%5.%6.%7"/>
      <w:lvlJc w:val="left"/>
      <w:pPr>
        <w:ind w:left="1800" w:hanging="1800"/>
      </w:pPr>
      <w:rPr>
        <w:rFonts w:asciiTheme="minorHAnsi" w:eastAsiaTheme="minorHAnsi" w:hAnsiTheme="minorHAnsi" w:cstheme="minorBidi" w:hint="default"/>
        <w:b/>
        <w:color w:val="auto"/>
        <w:sz w:val="22"/>
      </w:rPr>
    </w:lvl>
    <w:lvl w:ilvl="7">
      <w:start w:val="1"/>
      <w:numFmt w:val="decimal"/>
      <w:lvlText w:val="%1.%2.%3.%4.%5.%6.%7.%8"/>
      <w:lvlJc w:val="left"/>
      <w:pPr>
        <w:ind w:left="2160" w:hanging="2160"/>
      </w:pPr>
      <w:rPr>
        <w:rFonts w:asciiTheme="minorHAnsi" w:eastAsiaTheme="minorHAnsi" w:hAnsiTheme="minorHAnsi" w:cstheme="minorBidi" w:hint="default"/>
        <w:b/>
        <w:color w:val="auto"/>
        <w:sz w:val="22"/>
      </w:rPr>
    </w:lvl>
    <w:lvl w:ilvl="8">
      <w:start w:val="1"/>
      <w:numFmt w:val="decimal"/>
      <w:lvlText w:val="%1.%2.%3.%4.%5.%6.%7.%8.%9"/>
      <w:lvlJc w:val="left"/>
      <w:pPr>
        <w:ind w:left="2160" w:hanging="2160"/>
      </w:pPr>
      <w:rPr>
        <w:rFonts w:asciiTheme="minorHAnsi" w:eastAsiaTheme="minorHAnsi" w:hAnsiTheme="minorHAnsi" w:cstheme="minorBidi" w:hint="default"/>
        <w:b/>
        <w:color w:val="auto"/>
        <w:sz w:val="22"/>
      </w:rPr>
    </w:lvl>
  </w:abstractNum>
  <w:num w:numId="1">
    <w:abstractNumId w:val="13"/>
  </w:num>
  <w:num w:numId="2">
    <w:abstractNumId w:val="1"/>
  </w:num>
  <w:num w:numId="3">
    <w:abstractNumId w:val="16"/>
  </w:num>
  <w:num w:numId="4">
    <w:abstractNumId w:val="3"/>
  </w:num>
  <w:num w:numId="5">
    <w:abstractNumId w:val="2"/>
  </w:num>
  <w:num w:numId="6">
    <w:abstractNumId w:val="6"/>
  </w:num>
  <w:num w:numId="7">
    <w:abstractNumId w:val="17"/>
  </w:num>
  <w:num w:numId="8">
    <w:abstractNumId w:val="14"/>
  </w:num>
  <w:num w:numId="9">
    <w:abstractNumId w:val="7"/>
  </w:num>
  <w:num w:numId="10">
    <w:abstractNumId w:val="11"/>
  </w:num>
  <w:num w:numId="11">
    <w:abstractNumId w:val="0"/>
  </w:num>
  <w:num w:numId="12">
    <w:abstractNumId w:val="15"/>
  </w:num>
  <w:num w:numId="13">
    <w:abstractNumId w:val="5"/>
  </w:num>
  <w:num w:numId="14">
    <w:abstractNumId w:val="10"/>
  </w:num>
  <w:num w:numId="15">
    <w:abstractNumId w:val="9"/>
  </w:num>
  <w:num w:numId="16">
    <w:abstractNumId w:val="4"/>
  </w:num>
  <w:num w:numId="17">
    <w:abstractNumId w:val="8"/>
  </w:num>
  <w:num w:numId="18">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tLQwNDe3MDA1NjQxsDRT0lEKTi0uzszPAykwqgUA6Mi8TywAAAA="/>
  </w:docVars>
  <w:rsids>
    <w:rsidRoot w:val="00233B68"/>
    <w:rsid w:val="00001016"/>
    <w:rsid w:val="000020BA"/>
    <w:rsid w:val="00002B4D"/>
    <w:rsid w:val="00003826"/>
    <w:rsid w:val="000077F1"/>
    <w:rsid w:val="000102F1"/>
    <w:rsid w:val="00010383"/>
    <w:rsid w:val="0001579D"/>
    <w:rsid w:val="000162B6"/>
    <w:rsid w:val="000175F7"/>
    <w:rsid w:val="00023B62"/>
    <w:rsid w:val="00024949"/>
    <w:rsid w:val="00024F30"/>
    <w:rsid w:val="0002689B"/>
    <w:rsid w:val="0003205F"/>
    <w:rsid w:val="00032C6A"/>
    <w:rsid w:val="000334AB"/>
    <w:rsid w:val="00033DA6"/>
    <w:rsid w:val="00035C64"/>
    <w:rsid w:val="00036181"/>
    <w:rsid w:val="00037B64"/>
    <w:rsid w:val="00042310"/>
    <w:rsid w:val="00045D2D"/>
    <w:rsid w:val="00052948"/>
    <w:rsid w:val="00053394"/>
    <w:rsid w:val="0005482D"/>
    <w:rsid w:val="000551A2"/>
    <w:rsid w:val="00060116"/>
    <w:rsid w:val="000620C4"/>
    <w:rsid w:val="00062B40"/>
    <w:rsid w:val="00065E2C"/>
    <w:rsid w:val="00070CAE"/>
    <w:rsid w:val="00073911"/>
    <w:rsid w:val="00082346"/>
    <w:rsid w:val="000835C0"/>
    <w:rsid w:val="00085710"/>
    <w:rsid w:val="00085D39"/>
    <w:rsid w:val="00092556"/>
    <w:rsid w:val="00097CF8"/>
    <w:rsid w:val="000A0348"/>
    <w:rsid w:val="000A5715"/>
    <w:rsid w:val="000B015C"/>
    <w:rsid w:val="000B50B9"/>
    <w:rsid w:val="000B55C9"/>
    <w:rsid w:val="000B7D8B"/>
    <w:rsid w:val="000C218F"/>
    <w:rsid w:val="000C3193"/>
    <w:rsid w:val="000C42EF"/>
    <w:rsid w:val="000C4995"/>
    <w:rsid w:val="000C5313"/>
    <w:rsid w:val="000C5F75"/>
    <w:rsid w:val="000C67B4"/>
    <w:rsid w:val="000D04CE"/>
    <w:rsid w:val="000D05E3"/>
    <w:rsid w:val="000D0939"/>
    <w:rsid w:val="000D2E8C"/>
    <w:rsid w:val="000D2EE9"/>
    <w:rsid w:val="000D3AFB"/>
    <w:rsid w:val="000D3F73"/>
    <w:rsid w:val="000D5235"/>
    <w:rsid w:val="000D6BE1"/>
    <w:rsid w:val="000D704B"/>
    <w:rsid w:val="000F2D0A"/>
    <w:rsid w:val="000F4E91"/>
    <w:rsid w:val="000F4EF3"/>
    <w:rsid w:val="000F6437"/>
    <w:rsid w:val="00100376"/>
    <w:rsid w:val="00102898"/>
    <w:rsid w:val="00104B80"/>
    <w:rsid w:val="00120BA0"/>
    <w:rsid w:val="00121442"/>
    <w:rsid w:val="001256EB"/>
    <w:rsid w:val="0012763B"/>
    <w:rsid w:val="00130981"/>
    <w:rsid w:val="001331EB"/>
    <w:rsid w:val="0013467A"/>
    <w:rsid w:val="00136F10"/>
    <w:rsid w:val="00145659"/>
    <w:rsid w:val="0015453F"/>
    <w:rsid w:val="00154BB5"/>
    <w:rsid w:val="00160352"/>
    <w:rsid w:val="0016783B"/>
    <w:rsid w:val="00167A17"/>
    <w:rsid w:val="001712F0"/>
    <w:rsid w:val="001713E6"/>
    <w:rsid w:val="0017545C"/>
    <w:rsid w:val="001779F7"/>
    <w:rsid w:val="00187807"/>
    <w:rsid w:val="0019061C"/>
    <w:rsid w:val="00190962"/>
    <w:rsid w:val="00192638"/>
    <w:rsid w:val="00193B51"/>
    <w:rsid w:val="00196DE9"/>
    <w:rsid w:val="001A4EA6"/>
    <w:rsid w:val="001A5565"/>
    <w:rsid w:val="001A5CEB"/>
    <w:rsid w:val="001A62E3"/>
    <w:rsid w:val="001A65D5"/>
    <w:rsid w:val="001B0C02"/>
    <w:rsid w:val="001C0F85"/>
    <w:rsid w:val="001C6B5A"/>
    <w:rsid w:val="001C7FDA"/>
    <w:rsid w:val="001D0D4D"/>
    <w:rsid w:val="001D1F20"/>
    <w:rsid w:val="001D2BD7"/>
    <w:rsid w:val="001D659C"/>
    <w:rsid w:val="001E158C"/>
    <w:rsid w:val="001E1927"/>
    <w:rsid w:val="001E2CEA"/>
    <w:rsid w:val="001E436B"/>
    <w:rsid w:val="001F2041"/>
    <w:rsid w:val="001F23C6"/>
    <w:rsid w:val="001F3744"/>
    <w:rsid w:val="001F7776"/>
    <w:rsid w:val="0020033E"/>
    <w:rsid w:val="00200550"/>
    <w:rsid w:val="002009F6"/>
    <w:rsid w:val="00200E08"/>
    <w:rsid w:val="00204CCF"/>
    <w:rsid w:val="00213FF0"/>
    <w:rsid w:val="002165C2"/>
    <w:rsid w:val="00221643"/>
    <w:rsid w:val="00222238"/>
    <w:rsid w:val="00225653"/>
    <w:rsid w:val="00226301"/>
    <w:rsid w:val="002333B4"/>
    <w:rsid w:val="00233B68"/>
    <w:rsid w:val="002371EA"/>
    <w:rsid w:val="002405CB"/>
    <w:rsid w:val="00242879"/>
    <w:rsid w:val="002431AD"/>
    <w:rsid w:val="002460C6"/>
    <w:rsid w:val="00247C32"/>
    <w:rsid w:val="00252ACD"/>
    <w:rsid w:val="00254947"/>
    <w:rsid w:val="00255DA8"/>
    <w:rsid w:val="00256884"/>
    <w:rsid w:val="00257AF0"/>
    <w:rsid w:val="00262981"/>
    <w:rsid w:val="00264199"/>
    <w:rsid w:val="00264BB4"/>
    <w:rsid w:val="00265409"/>
    <w:rsid w:val="00265E57"/>
    <w:rsid w:val="002670D4"/>
    <w:rsid w:val="00281B97"/>
    <w:rsid w:val="002843A0"/>
    <w:rsid w:val="00287880"/>
    <w:rsid w:val="00287FA1"/>
    <w:rsid w:val="002A0B10"/>
    <w:rsid w:val="002A31FD"/>
    <w:rsid w:val="002A37E3"/>
    <w:rsid w:val="002A635F"/>
    <w:rsid w:val="002A70DF"/>
    <w:rsid w:val="002B7037"/>
    <w:rsid w:val="002C44E4"/>
    <w:rsid w:val="002C4C57"/>
    <w:rsid w:val="002C6D61"/>
    <w:rsid w:val="002C7E61"/>
    <w:rsid w:val="002D10C5"/>
    <w:rsid w:val="002D42D3"/>
    <w:rsid w:val="002D46BE"/>
    <w:rsid w:val="002D63CE"/>
    <w:rsid w:val="002D7A63"/>
    <w:rsid w:val="002E2055"/>
    <w:rsid w:val="002E7523"/>
    <w:rsid w:val="002F185E"/>
    <w:rsid w:val="002F2499"/>
    <w:rsid w:val="002F3A44"/>
    <w:rsid w:val="002F5931"/>
    <w:rsid w:val="00300525"/>
    <w:rsid w:val="0030332D"/>
    <w:rsid w:val="00303A26"/>
    <w:rsid w:val="00303B70"/>
    <w:rsid w:val="00310594"/>
    <w:rsid w:val="003111E3"/>
    <w:rsid w:val="00316DAD"/>
    <w:rsid w:val="003170D3"/>
    <w:rsid w:val="003212B9"/>
    <w:rsid w:val="003230C0"/>
    <w:rsid w:val="00323DA0"/>
    <w:rsid w:val="003309E5"/>
    <w:rsid w:val="00334EC5"/>
    <w:rsid w:val="00336ED2"/>
    <w:rsid w:val="003420B4"/>
    <w:rsid w:val="00346DE5"/>
    <w:rsid w:val="003470D0"/>
    <w:rsid w:val="00350BF3"/>
    <w:rsid w:val="00356E47"/>
    <w:rsid w:val="00357D66"/>
    <w:rsid w:val="00362D1F"/>
    <w:rsid w:val="00363347"/>
    <w:rsid w:val="00364AA6"/>
    <w:rsid w:val="00367302"/>
    <w:rsid w:val="003743C3"/>
    <w:rsid w:val="00375729"/>
    <w:rsid w:val="00376A87"/>
    <w:rsid w:val="003804E0"/>
    <w:rsid w:val="0038205D"/>
    <w:rsid w:val="00384176"/>
    <w:rsid w:val="00390598"/>
    <w:rsid w:val="003915EE"/>
    <w:rsid w:val="00394455"/>
    <w:rsid w:val="0039504E"/>
    <w:rsid w:val="00395D53"/>
    <w:rsid w:val="00397832"/>
    <w:rsid w:val="00397A71"/>
    <w:rsid w:val="003A414B"/>
    <w:rsid w:val="003A5C55"/>
    <w:rsid w:val="003B0071"/>
    <w:rsid w:val="003B0A41"/>
    <w:rsid w:val="003B4578"/>
    <w:rsid w:val="003B510A"/>
    <w:rsid w:val="003C1867"/>
    <w:rsid w:val="003C2114"/>
    <w:rsid w:val="003C2642"/>
    <w:rsid w:val="003C5464"/>
    <w:rsid w:val="003C619A"/>
    <w:rsid w:val="003C6376"/>
    <w:rsid w:val="003D3F81"/>
    <w:rsid w:val="003D7A9F"/>
    <w:rsid w:val="003E0559"/>
    <w:rsid w:val="003E3142"/>
    <w:rsid w:val="003E3427"/>
    <w:rsid w:val="003E3682"/>
    <w:rsid w:val="003E3F6F"/>
    <w:rsid w:val="003E67CE"/>
    <w:rsid w:val="003F3A29"/>
    <w:rsid w:val="003F6BE6"/>
    <w:rsid w:val="004001EC"/>
    <w:rsid w:val="00403D69"/>
    <w:rsid w:val="00406791"/>
    <w:rsid w:val="00413C14"/>
    <w:rsid w:val="00421B08"/>
    <w:rsid w:val="00426EF9"/>
    <w:rsid w:val="004343F0"/>
    <w:rsid w:val="00434661"/>
    <w:rsid w:val="00440729"/>
    <w:rsid w:val="00441787"/>
    <w:rsid w:val="00443145"/>
    <w:rsid w:val="0044317B"/>
    <w:rsid w:val="004431E1"/>
    <w:rsid w:val="004461B8"/>
    <w:rsid w:val="00447B3E"/>
    <w:rsid w:val="00450989"/>
    <w:rsid w:val="00451E84"/>
    <w:rsid w:val="00455731"/>
    <w:rsid w:val="0045624D"/>
    <w:rsid w:val="00465796"/>
    <w:rsid w:val="0046639E"/>
    <w:rsid w:val="004669C0"/>
    <w:rsid w:val="00467AA5"/>
    <w:rsid w:val="00474F62"/>
    <w:rsid w:val="00476671"/>
    <w:rsid w:val="00477D0F"/>
    <w:rsid w:val="00482D36"/>
    <w:rsid w:val="00483BDE"/>
    <w:rsid w:val="00483DE8"/>
    <w:rsid w:val="00485AC9"/>
    <w:rsid w:val="004948D2"/>
    <w:rsid w:val="00497076"/>
    <w:rsid w:val="004A5108"/>
    <w:rsid w:val="004A61D2"/>
    <w:rsid w:val="004B4047"/>
    <w:rsid w:val="004B5723"/>
    <w:rsid w:val="004B64F4"/>
    <w:rsid w:val="004C0FC3"/>
    <w:rsid w:val="004C3A18"/>
    <w:rsid w:val="004C3FAD"/>
    <w:rsid w:val="004C4AF3"/>
    <w:rsid w:val="004C75EF"/>
    <w:rsid w:val="004D10F0"/>
    <w:rsid w:val="004D3BB6"/>
    <w:rsid w:val="004D76BE"/>
    <w:rsid w:val="004E02F0"/>
    <w:rsid w:val="004E1BDF"/>
    <w:rsid w:val="004E6B8E"/>
    <w:rsid w:val="004F27A7"/>
    <w:rsid w:val="00505BA7"/>
    <w:rsid w:val="00513F07"/>
    <w:rsid w:val="00515A16"/>
    <w:rsid w:val="0051628C"/>
    <w:rsid w:val="005219BC"/>
    <w:rsid w:val="005232AE"/>
    <w:rsid w:val="00524D2F"/>
    <w:rsid w:val="00530A84"/>
    <w:rsid w:val="005310BA"/>
    <w:rsid w:val="0053454D"/>
    <w:rsid w:val="005369CD"/>
    <w:rsid w:val="00537DAC"/>
    <w:rsid w:val="00541B99"/>
    <w:rsid w:val="00544E94"/>
    <w:rsid w:val="00544F40"/>
    <w:rsid w:val="0054789C"/>
    <w:rsid w:val="00547D0A"/>
    <w:rsid w:val="00550AF4"/>
    <w:rsid w:val="005510D7"/>
    <w:rsid w:val="00552A3D"/>
    <w:rsid w:val="005565BC"/>
    <w:rsid w:val="005622B1"/>
    <w:rsid w:val="00563A16"/>
    <w:rsid w:val="00570FAE"/>
    <w:rsid w:val="0058095E"/>
    <w:rsid w:val="00582088"/>
    <w:rsid w:val="00585D84"/>
    <w:rsid w:val="0058628D"/>
    <w:rsid w:val="005904E7"/>
    <w:rsid w:val="005A0D74"/>
    <w:rsid w:val="005A1E75"/>
    <w:rsid w:val="005B0916"/>
    <w:rsid w:val="005B0AE1"/>
    <w:rsid w:val="005B141E"/>
    <w:rsid w:val="005B3E21"/>
    <w:rsid w:val="005C30A8"/>
    <w:rsid w:val="005C312B"/>
    <w:rsid w:val="005C3EA2"/>
    <w:rsid w:val="005D08BD"/>
    <w:rsid w:val="005D3A27"/>
    <w:rsid w:val="005D5ADD"/>
    <w:rsid w:val="005D6B2D"/>
    <w:rsid w:val="005E010E"/>
    <w:rsid w:val="005E5B14"/>
    <w:rsid w:val="005F2FA3"/>
    <w:rsid w:val="005F425D"/>
    <w:rsid w:val="005F60D0"/>
    <w:rsid w:val="005F7CCF"/>
    <w:rsid w:val="00601515"/>
    <w:rsid w:val="006015C4"/>
    <w:rsid w:val="006031AB"/>
    <w:rsid w:val="006033B3"/>
    <w:rsid w:val="00604DB9"/>
    <w:rsid w:val="00605DB3"/>
    <w:rsid w:val="006072CA"/>
    <w:rsid w:val="00611568"/>
    <w:rsid w:val="00612F02"/>
    <w:rsid w:val="00616CC9"/>
    <w:rsid w:val="0062125E"/>
    <w:rsid w:val="006251E5"/>
    <w:rsid w:val="0063214D"/>
    <w:rsid w:val="00632C60"/>
    <w:rsid w:val="006333C3"/>
    <w:rsid w:val="00633C09"/>
    <w:rsid w:val="006362C0"/>
    <w:rsid w:val="006439FB"/>
    <w:rsid w:val="0064575C"/>
    <w:rsid w:val="00647CEF"/>
    <w:rsid w:val="00656E2D"/>
    <w:rsid w:val="006575D4"/>
    <w:rsid w:val="006664AD"/>
    <w:rsid w:val="0067317B"/>
    <w:rsid w:val="006809EA"/>
    <w:rsid w:val="006817F1"/>
    <w:rsid w:val="00681D8A"/>
    <w:rsid w:val="0068210E"/>
    <w:rsid w:val="00687F9A"/>
    <w:rsid w:val="00694537"/>
    <w:rsid w:val="006A00D8"/>
    <w:rsid w:val="006A22A5"/>
    <w:rsid w:val="006A2ACE"/>
    <w:rsid w:val="006A56E7"/>
    <w:rsid w:val="006A6629"/>
    <w:rsid w:val="006A7565"/>
    <w:rsid w:val="006C1D3C"/>
    <w:rsid w:val="006D0283"/>
    <w:rsid w:val="006D3CA6"/>
    <w:rsid w:val="006E4C00"/>
    <w:rsid w:val="006F29C5"/>
    <w:rsid w:val="006F46C3"/>
    <w:rsid w:val="006F5FC9"/>
    <w:rsid w:val="007012CE"/>
    <w:rsid w:val="00703AD7"/>
    <w:rsid w:val="00704100"/>
    <w:rsid w:val="00707208"/>
    <w:rsid w:val="00711A93"/>
    <w:rsid w:val="00715FBB"/>
    <w:rsid w:val="00716296"/>
    <w:rsid w:val="00717ACC"/>
    <w:rsid w:val="00722FAF"/>
    <w:rsid w:val="00725839"/>
    <w:rsid w:val="00726EE5"/>
    <w:rsid w:val="00732070"/>
    <w:rsid w:val="00732708"/>
    <w:rsid w:val="00734563"/>
    <w:rsid w:val="007354D6"/>
    <w:rsid w:val="00743E50"/>
    <w:rsid w:val="0074615A"/>
    <w:rsid w:val="0074743A"/>
    <w:rsid w:val="00751298"/>
    <w:rsid w:val="00751B45"/>
    <w:rsid w:val="007521A8"/>
    <w:rsid w:val="00752406"/>
    <w:rsid w:val="00753400"/>
    <w:rsid w:val="00753784"/>
    <w:rsid w:val="007546FF"/>
    <w:rsid w:val="007620C5"/>
    <w:rsid w:val="00770F01"/>
    <w:rsid w:val="00772AF6"/>
    <w:rsid w:val="00773038"/>
    <w:rsid w:val="00781FCF"/>
    <w:rsid w:val="00782BD3"/>
    <w:rsid w:val="00786EF1"/>
    <w:rsid w:val="00787140"/>
    <w:rsid w:val="00792C6D"/>
    <w:rsid w:val="00792D36"/>
    <w:rsid w:val="007945C8"/>
    <w:rsid w:val="00795177"/>
    <w:rsid w:val="00795AFC"/>
    <w:rsid w:val="007A249B"/>
    <w:rsid w:val="007A37B9"/>
    <w:rsid w:val="007A7338"/>
    <w:rsid w:val="007B5A81"/>
    <w:rsid w:val="007B5FB9"/>
    <w:rsid w:val="007B7C66"/>
    <w:rsid w:val="007C1C56"/>
    <w:rsid w:val="007C4153"/>
    <w:rsid w:val="007C4C90"/>
    <w:rsid w:val="007D13D6"/>
    <w:rsid w:val="007D2B59"/>
    <w:rsid w:val="007D44DE"/>
    <w:rsid w:val="007D6858"/>
    <w:rsid w:val="007D6EBA"/>
    <w:rsid w:val="007E3FBD"/>
    <w:rsid w:val="007E5698"/>
    <w:rsid w:val="007F159D"/>
    <w:rsid w:val="007F2769"/>
    <w:rsid w:val="007F29C9"/>
    <w:rsid w:val="007F372A"/>
    <w:rsid w:val="007F4456"/>
    <w:rsid w:val="007F5D40"/>
    <w:rsid w:val="00801ED7"/>
    <w:rsid w:val="00821318"/>
    <w:rsid w:val="0083206A"/>
    <w:rsid w:val="00833A33"/>
    <w:rsid w:val="008407F5"/>
    <w:rsid w:val="008421ED"/>
    <w:rsid w:val="00851B13"/>
    <w:rsid w:val="00852D04"/>
    <w:rsid w:val="00853A5A"/>
    <w:rsid w:val="008542EB"/>
    <w:rsid w:val="00855359"/>
    <w:rsid w:val="008639FB"/>
    <w:rsid w:val="0086442F"/>
    <w:rsid w:val="00870315"/>
    <w:rsid w:val="0087056E"/>
    <w:rsid w:val="00872A37"/>
    <w:rsid w:val="008771DE"/>
    <w:rsid w:val="008776DF"/>
    <w:rsid w:val="008820AB"/>
    <w:rsid w:val="00884049"/>
    <w:rsid w:val="00887448"/>
    <w:rsid w:val="008910A5"/>
    <w:rsid w:val="008957F0"/>
    <w:rsid w:val="0089799B"/>
    <w:rsid w:val="008A305D"/>
    <w:rsid w:val="008A3B94"/>
    <w:rsid w:val="008A460D"/>
    <w:rsid w:val="008A495D"/>
    <w:rsid w:val="008A79FD"/>
    <w:rsid w:val="008B0D73"/>
    <w:rsid w:val="008B3822"/>
    <w:rsid w:val="008B3DF7"/>
    <w:rsid w:val="008B42C3"/>
    <w:rsid w:val="008B73B8"/>
    <w:rsid w:val="008B790A"/>
    <w:rsid w:val="008C0238"/>
    <w:rsid w:val="008C3AE7"/>
    <w:rsid w:val="008C3EF3"/>
    <w:rsid w:val="008C4DEF"/>
    <w:rsid w:val="008C588F"/>
    <w:rsid w:val="008C7CD8"/>
    <w:rsid w:val="008D33A1"/>
    <w:rsid w:val="008D3401"/>
    <w:rsid w:val="008D5915"/>
    <w:rsid w:val="008D7B3D"/>
    <w:rsid w:val="008D7F56"/>
    <w:rsid w:val="008E178F"/>
    <w:rsid w:val="008E2E71"/>
    <w:rsid w:val="008E69A7"/>
    <w:rsid w:val="008E6F1A"/>
    <w:rsid w:val="008F6280"/>
    <w:rsid w:val="008F63EC"/>
    <w:rsid w:val="008F7696"/>
    <w:rsid w:val="0090110A"/>
    <w:rsid w:val="00901DD3"/>
    <w:rsid w:val="00906E98"/>
    <w:rsid w:val="00907109"/>
    <w:rsid w:val="00910331"/>
    <w:rsid w:val="00914472"/>
    <w:rsid w:val="00916A6B"/>
    <w:rsid w:val="0091735C"/>
    <w:rsid w:val="0092472D"/>
    <w:rsid w:val="00927602"/>
    <w:rsid w:val="009317A1"/>
    <w:rsid w:val="0093383E"/>
    <w:rsid w:val="009361DC"/>
    <w:rsid w:val="00937DE8"/>
    <w:rsid w:val="0094330A"/>
    <w:rsid w:val="0095124E"/>
    <w:rsid w:val="00951534"/>
    <w:rsid w:val="0095154B"/>
    <w:rsid w:val="0095241D"/>
    <w:rsid w:val="00953BEF"/>
    <w:rsid w:val="009546B8"/>
    <w:rsid w:val="00955D8D"/>
    <w:rsid w:val="0096304E"/>
    <w:rsid w:val="009641F0"/>
    <w:rsid w:val="00965D1F"/>
    <w:rsid w:val="0097700A"/>
    <w:rsid w:val="00981C66"/>
    <w:rsid w:val="0098621A"/>
    <w:rsid w:val="0098742D"/>
    <w:rsid w:val="00993160"/>
    <w:rsid w:val="00996077"/>
    <w:rsid w:val="00996F04"/>
    <w:rsid w:val="009A3463"/>
    <w:rsid w:val="009A5962"/>
    <w:rsid w:val="009A68AB"/>
    <w:rsid w:val="009A6C1E"/>
    <w:rsid w:val="009B0502"/>
    <w:rsid w:val="009B0DAF"/>
    <w:rsid w:val="009B0EEA"/>
    <w:rsid w:val="009B2EDE"/>
    <w:rsid w:val="009B358F"/>
    <w:rsid w:val="009B3ED4"/>
    <w:rsid w:val="009B4C18"/>
    <w:rsid w:val="009B6902"/>
    <w:rsid w:val="009B6E9E"/>
    <w:rsid w:val="009B7D5F"/>
    <w:rsid w:val="009C12AC"/>
    <w:rsid w:val="009C1921"/>
    <w:rsid w:val="009C1FBB"/>
    <w:rsid w:val="009C2003"/>
    <w:rsid w:val="009C7440"/>
    <w:rsid w:val="009D65FE"/>
    <w:rsid w:val="009D6C4A"/>
    <w:rsid w:val="009E0068"/>
    <w:rsid w:val="009F312A"/>
    <w:rsid w:val="009F4221"/>
    <w:rsid w:val="009F5623"/>
    <w:rsid w:val="009F617E"/>
    <w:rsid w:val="00A0027E"/>
    <w:rsid w:val="00A03883"/>
    <w:rsid w:val="00A03ABB"/>
    <w:rsid w:val="00A10367"/>
    <w:rsid w:val="00A11069"/>
    <w:rsid w:val="00A22A83"/>
    <w:rsid w:val="00A234B6"/>
    <w:rsid w:val="00A26FC3"/>
    <w:rsid w:val="00A361D0"/>
    <w:rsid w:val="00A42F81"/>
    <w:rsid w:val="00A5066E"/>
    <w:rsid w:val="00A521E2"/>
    <w:rsid w:val="00A52321"/>
    <w:rsid w:val="00A559D3"/>
    <w:rsid w:val="00A609D8"/>
    <w:rsid w:val="00A60D95"/>
    <w:rsid w:val="00A614ED"/>
    <w:rsid w:val="00A6479B"/>
    <w:rsid w:val="00A65C60"/>
    <w:rsid w:val="00A66891"/>
    <w:rsid w:val="00A70783"/>
    <w:rsid w:val="00A70979"/>
    <w:rsid w:val="00A75FBD"/>
    <w:rsid w:val="00A90B24"/>
    <w:rsid w:val="00A91E4C"/>
    <w:rsid w:val="00A92ED9"/>
    <w:rsid w:val="00A93218"/>
    <w:rsid w:val="00A95EEF"/>
    <w:rsid w:val="00A96C33"/>
    <w:rsid w:val="00A976D8"/>
    <w:rsid w:val="00AA28A6"/>
    <w:rsid w:val="00AA40C0"/>
    <w:rsid w:val="00AA4DD6"/>
    <w:rsid w:val="00AA79A5"/>
    <w:rsid w:val="00AB394E"/>
    <w:rsid w:val="00AB4056"/>
    <w:rsid w:val="00AB5678"/>
    <w:rsid w:val="00AC0FF7"/>
    <w:rsid w:val="00AC212F"/>
    <w:rsid w:val="00AC6889"/>
    <w:rsid w:val="00AD17B3"/>
    <w:rsid w:val="00AD19B7"/>
    <w:rsid w:val="00AD32EA"/>
    <w:rsid w:val="00AD7FDF"/>
    <w:rsid w:val="00AE0C27"/>
    <w:rsid w:val="00AE6E04"/>
    <w:rsid w:val="00AF042E"/>
    <w:rsid w:val="00AF04E3"/>
    <w:rsid w:val="00AF1514"/>
    <w:rsid w:val="00AF196F"/>
    <w:rsid w:val="00AF3451"/>
    <w:rsid w:val="00B005A6"/>
    <w:rsid w:val="00B007E4"/>
    <w:rsid w:val="00B0115F"/>
    <w:rsid w:val="00B02FFF"/>
    <w:rsid w:val="00B04F6A"/>
    <w:rsid w:val="00B04FE4"/>
    <w:rsid w:val="00B07A3C"/>
    <w:rsid w:val="00B1478E"/>
    <w:rsid w:val="00B16C0D"/>
    <w:rsid w:val="00B20231"/>
    <w:rsid w:val="00B237CD"/>
    <w:rsid w:val="00B33F18"/>
    <w:rsid w:val="00B35662"/>
    <w:rsid w:val="00B4085C"/>
    <w:rsid w:val="00B43256"/>
    <w:rsid w:val="00B43DC3"/>
    <w:rsid w:val="00B45E93"/>
    <w:rsid w:val="00B50409"/>
    <w:rsid w:val="00B54BEB"/>
    <w:rsid w:val="00B57F01"/>
    <w:rsid w:val="00B60D49"/>
    <w:rsid w:val="00B62053"/>
    <w:rsid w:val="00B652CB"/>
    <w:rsid w:val="00B6629C"/>
    <w:rsid w:val="00B72783"/>
    <w:rsid w:val="00B72AF6"/>
    <w:rsid w:val="00B74139"/>
    <w:rsid w:val="00B767A9"/>
    <w:rsid w:val="00B82787"/>
    <w:rsid w:val="00B82C0D"/>
    <w:rsid w:val="00B83937"/>
    <w:rsid w:val="00B87E86"/>
    <w:rsid w:val="00B87FEB"/>
    <w:rsid w:val="00B90889"/>
    <w:rsid w:val="00B927E5"/>
    <w:rsid w:val="00B97ABC"/>
    <w:rsid w:val="00BA6724"/>
    <w:rsid w:val="00BB1A96"/>
    <w:rsid w:val="00BB3494"/>
    <w:rsid w:val="00BC17CF"/>
    <w:rsid w:val="00BC6797"/>
    <w:rsid w:val="00BC7222"/>
    <w:rsid w:val="00BD0B08"/>
    <w:rsid w:val="00BD287B"/>
    <w:rsid w:val="00BD4939"/>
    <w:rsid w:val="00BD4D88"/>
    <w:rsid w:val="00BD7B50"/>
    <w:rsid w:val="00BE117B"/>
    <w:rsid w:val="00BE2D8F"/>
    <w:rsid w:val="00BE4135"/>
    <w:rsid w:val="00BE4758"/>
    <w:rsid w:val="00BE74E4"/>
    <w:rsid w:val="00BE76B7"/>
    <w:rsid w:val="00BE7CB5"/>
    <w:rsid w:val="00C002B8"/>
    <w:rsid w:val="00C034E3"/>
    <w:rsid w:val="00C03746"/>
    <w:rsid w:val="00C039B5"/>
    <w:rsid w:val="00C074D2"/>
    <w:rsid w:val="00C10655"/>
    <w:rsid w:val="00C113F2"/>
    <w:rsid w:val="00C1259A"/>
    <w:rsid w:val="00C14284"/>
    <w:rsid w:val="00C14ABF"/>
    <w:rsid w:val="00C20BD6"/>
    <w:rsid w:val="00C2239B"/>
    <w:rsid w:val="00C22D6A"/>
    <w:rsid w:val="00C2420B"/>
    <w:rsid w:val="00C321A4"/>
    <w:rsid w:val="00C41C76"/>
    <w:rsid w:val="00C4290E"/>
    <w:rsid w:val="00C430F2"/>
    <w:rsid w:val="00C43C7F"/>
    <w:rsid w:val="00C44C19"/>
    <w:rsid w:val="00C45094"/>
    <w:rsid w:val="00C453AD"/>
    <w:rsid w:val="00C472A7"/>
    <w:rsid w:val="00C50655"/>
    <w:rsid w:val="00C50E44"/>
    <w:rsid w:val="00C51A24"/>
    <w:rsid w:val="00C51DD5"/>
    <w:rsid w:val="00C52630"/>
    <w:rsid w:val="00C56163"/>
    <w:rsid w:val="00C561D1"/>
    <w:rsid w:val="00C56204"/>
    <w:rsid w:val="00C61121"/>
    <w:rsid w:val="00C6385A"/>
    <w:rsid w:val="00C63E02"/>
    <w:rsid w:val="00C70EF7"/>
    <w:rsid w:val="00C7104A"/>
    <w:rsid w:val="00C73392"/>
    <w:rsid w:val="00C74C1E"/>
    <w:rsid w:val="00C74E69"/>
    <w:rsid w:val="00C763AE"/>
    <w:rsid w:val="00C77A87"/>
    <w:rsid w:val="00C80FA9"/>
    <w:rsid w:val="00C818B9"/>
    <w:rsid w:val="00C82FC3"/>
    <w:rsid w:val="00C83530"/>
    <w:rsid w:val="00C856DE"/>
    <w:rsid w:val="00C86AAB"/>
    <w:rsid w:val="00C87AC9"/>
    <w:rsid w:val="00C928AB"/>
    <w:rsid w:val="00C95E84"/>
    <w:rsid w:val="00C96421"/>
    <w:rsid w:val="00C96F84"/>
    <w:rsid w:val="00CA5966"/>
    <w:rsid w:val="00CA5A0E"/>
    <w:rsid w:val="00CA5F32"/>
    <w:rsid w:val="00CA7EE6"/>
    <w:rsid w:val="00CB1303"/>
    <w:rsid w:val="00CB358F"/>
    <w:rsid w:val="00CC4E9A"/>
    <w:rsid w:val="00CC5136"/>
    <w:rsid w:val="00CC5A58"/>
    <w:rsid w:val="00CC6689"/>
    <w:rsid w:val="00CD1C44"/>
    <w:rsid w:val="00CD29D6"/>
    <w:rsid w:val="00CE113B"/>
    <w:rsid w:val="00CE67E6"/>
    <w:rsid w:val="00CF17BE"/>
    <w:rsid w:val="00CF2C2F"/>
    <w:rsid w:val="00CF3842"/>
    <w:rsid w:val="00CF6FC6"/>
    <w:rsid w:val="00CF72C4"/>
    <w:rsid w:val="00D01C30"/>
    <w:rsid w:val="00D0730D"/>
    <w:rsid w:val="00D12D13"/>
    <w:rsid w:val="00D137C6"/>
    <w:rsid w:val="00D145FD"/>
    <w:rsid w:val="00D14880"/>
    <w:rsid w:val="00D239A3"/>
    <w:rsid w:val="00D241A4"/>
    <w:rsid w:val="00D247CA"/>
    <w:rsid w:val="00D27A39"/>
    <w:rsid w:val="00D349BB"/>
    <w:rsid w:val="00D37888"/>
    <w:rsid w:val="00D4152A"/>
    <w:rsid w:val="00D51AE4"/>
    <w:rsid w:val="00D51C28"/>
    <w:rsid w:val="00D51D55"/>
    <w:rsid w:val="00D53265"/>
    <w:rsid w:val="00D54795"/>
    <w:rsid w:val="00D55056"/>
    <w:rsid w:val="00D60411"/>
    <w:rsid w:val="00D60B00"/>
    <w:rsid w:val="00D62038"/>
    <w:rsid w:val="00D72F0E"/>
    <w:rsid w:val="00D73D82"/>
    <w:rsid w:val="00D805AB"/>
    <w:rsid w:val="00D80D01"/>
    <w:rsid w:val="00D8357D"/>
    <w:rsid w:val="00D872AB"/>
    <w:rsid w:val="00D87955"/>
    <w:rsid w:val="00D9624B"/>
    <w:rsid w:val="00DA2928"/>
    <w:rsid w:val="00DA2D86"/>
    <w:rsid w:val="00DB0430"/>
    <w:rsid w:val="00DB159D"/>
    <w:rsid w:val="00DB1DD3"/>
    <w:rsid w:val="00DB215A"/>
    <w:rsid w:val="00DC247F"/>
    <w:rsid w:val="00DD1356"/>
    <w:rsid w:val="00DD2C1F"/>
    <w:rsid w:val="00DE128A"/>
    <w:rsid w:val="00DE3439"/>
    <w:rsid w:val="00DE34F0"/>
    <w:rsid w:val="00DE5A5F"/>
    <w:rsid w:val="00DF0712"/>
    <w:rsid w:val="00DF094F"/>
    <w:rsid w:val="00DF58D8"/>
    <w:rsid w:val="00DF5C44"/>
    <w:rsid w:val="00DF66D9"/>
    <w:rsid w:val="00E00549"/>
    <w:rsid w:val="00E008D5"/>
    <w:rsid w:val="00E028BD"/>
    <w:rsid w:val="00E04644"/>
    <w:rsid w:val="00E04EE1"/>
    <w:rsid w:val="00E06550"/>
    <w:rsid w:val="00E07F02"/>
    <w:rsid w:val="00E10114"/>
    <w:rsid w:val="00E1015E"/>
    <w:rsid w:val="00E10CE5"/>
    <w:rsid w:val="00E10D1B"/>
    <w:rsid w:val="00E15FF9"/>
    <w:rsid w:val="00E21D97"/>
    <w:rsid w:val="00E236F0"/>
    <w:rsid w:val="00E23D4C"/>
    <w:rsid w:val="00E24AC4"/>
    <w:rsid w:val="00E26315"/>
    <w:rsid w:val="00E2711F"/>
    <w:rsid w:val="00E33245"/>
    <w:rsid w:val="00E36A69"/>
    <w:rsid w:val="00E4234A"/>
    <w:rsid w:val="00E47634"/>
    <w:rsid w:val="00E476CD"/>
    <w:rsid w:val="00E5023C"/>
    <w:rsid w:val="00E541F5"/>
    <w:rsid w:val="00E554E0"/>
    <w:rsid w:val="00E607FF"/>
    <w:rsid w:val="00E61C25"/>
    <w:rsid w:val="00E642A3"/>
    <w:rsid w:val="00E70E79"/>
    <w:rsid w:val="00E72B57"/>
    <w:rsid w:val="00E7626F"/>
    <w:rsid w:val="00E76E77"/>
    <w:rsid w:val="00E854A2"/>
    <w:rsid w:val="00E876C1"/>
    <w:rsid w:val="00E92812"/>
    <w:rsid w:val="00E941D4"/>
    <w:rsid w:val="00E95C97"/>
    <w:rsid w:val="00E964DF"/>
    <w:rsid w:val="00E96CD2"/>
    <w:rsid w:val="00EA0090"/>
    <w:rsid w:val="00EA06F5"/>
    <w:rsid w:val="00EA403C"/>
    <w:rsid w:val="00EA6FF2"/>
    <w:rsid w:val="00EA705C"/>
    <w:rsid w:val="00EB4346"/>
    <w:rsid w:val="00EB4C86"/>
    <w:rsid w:val="00EB6DC3"/>
    <w:rsid w:val="00EC02D7"/>
    <w:rsid w:val="00EC02EE"/>
    <w:rsid w:val="00EC0B47"/>
    <w:rsid w:val="00EC0FBB"/>
    <w:rsid w:val="00EC5A94"/>
    <w:rsid w:val="00EC6766"/>
    <w:rsid w:val="00EC6B82"/>
    <w:rsid w:val="00ED02A5"/>
    <w:rsid w:val="00ED1D46"/>
    <w:rsid w:val="00ED26EC"/>
    <w:rsid w:val="00ED5C44"/>
    <w:rsid w:val="00ED76F3"/>
    <w:rsid w:val="00EE07EB"/>
    <w:rsid w:val="00EE23DE"/>
    <w:rsid w:val="00EE2EAE"/>
    <w:rsid w:val="00EE4DF0"/>
    <w:rsid w:val="00EE4E63"/>
    <w:rsid w:val="00EF0844"/>
    <w:rsid w:val="00EF1DD3"/>
    <w:rsid w:val="00EF37B4"/>
    <w:rsid w:val="00EF5801"/>
    <w:rsid w:val="00EF65D5"/>
    <w:rsid w:val="00F0004B"/>
    <w:rsid w:val="00F003C1"/>
    <w:rsid w:val="00F00979"/>
    <w:rsid w:val="00F00AC2"/>
    <w:rsid w:val="00F00F68"/>
    <w:rsid w:val="00F023B5"/>
    <w:rsid w:val="00F04BA8"/>
    <w:rsid w:val="00F05ABA"/>
    <w:rsid w:val="00F11455"/>
    <w:rsid w:val="00F13FB1"/>
    <w:rsid w:val="00F14167"/>
    <w:rsid w:val="00F17B75"/>
    <w:rsid w:val="00F276F7"/>
    <w:rsid w:val="00F339C4"/>
    <w:rsid w:val="00F345D7"/>
    <w:rsid w:val="00F35AFE"/>
    <w:rsid w:val="00F414CB"/>
    <w:rsid w:val="00F4183C"/>
    <w:rsid w:val="00F42201"/>
    <w:rsid w:val="00F43462"/>
    <w:rsid w:val="00F45B5D"/>
    <w:rsid w:val="00F460A5"/>
    <w:rsid w:val="00F4794D"/>
    <w:rsid w:val="00F5084B"/>
    <w:rsid w:val="00F54142"/>
    <w:rsid w:val="00F626BF"/>
    <w:rsid w:val="00F6471F"/>
    <w:rsid w:val="00F65C0B"/>
    <w:rsid w:val="00F71437"/>
    <w:rsid w:val="00F74D01"/>
    <w:rsid w:val="00F85827"/>
    <w:rsid w:val="00F90555"/>
    <w:rsid w:val="00F911E4"/>
    <w:rsid w:val="00F95348"/>
    <w:rsid w:val="00FA1609"/>
    <w:rsid w:val="00FA38B6"/>
    <w:rsid w:val="00FA4733"/>
    <w:rsid w:val="00FB3FE8"/>
    <w:rsid w:val="00FC27CF"/>
    <w:rsid w:val="00FC2A80"/>
    <w:rsid w:val="00FC6A48"/>
    <w:rsid w:val="00FD6314"/>
    <w:rsid w:val="00FD6EED"/>
    <w:rsid w:val="00FE6CC2"/>
    <w:rsid w:val="00FF018E"/>
    <w:rsid w:val="00FF20A6"/>
    <w:rsid w:val="00FF4D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ind w:left="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5D5"/>
  </w:style>
  <w:style w:type="paragraph" w:styleId="Heading1">
    <w:name w:val="heading 1"/>
    <w:basedOn w:val="Normal"/>
    <w:next w:val="Normal"/>
    <w:link w:val="Heading1Char"/>
    <w:uiPriority w:val="9"/>
    <w:qFormat/>
    <w:rsid w:val="00A92ED9"/>
    <w:pPr>
      <w:keepNext/>
      <w:keepLines/>
      <w:spacing w:before="240" w:line="259" w:lineRule="auto"/>
      <w:ind w:left="0"/>
      <w:jc w:val="left"/>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65D5"/>
    <w:pPr>
      <w:autoSpaceDE w:val="0"/>
      <w:autoSpaceDN w:val="0"/>
      <w:adjustRightInd w:val="0"/>
      <w:spacing w:line="240" w:lineRule="auto"/>
    </w:pPr>
    <w:rPr>
      <w:rFonts w:ascii="Comic Sans MS" w:hAnsi="Comic Sans MS" w:cs="Comic Sans MS"/>
      <w:color w:val="000000"/>
      <w:sz w:val="24"/>
      <w:szCs w:val="24"/>
    </w:rPr>
  </w:style>
  <w:style w:type="table" w:styleId="TableGrid">
    <w:name w:val="Table Grid"/>
    <w:basedOn w:val="TableNormal"/>
    <w:uiPriority w:val="39"/>
    <w:rsid w:val="00B54BE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C186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C1867"/>
    <w:rPr>
      <w:b/>
      <w:bCs/>
    </w:rPr>
  </w:style>
  <w:style w:type="character" w:styleId="Hyperlink">
    <w:name w:val="Hyperlink"/>
    <w:basedOn w:val="DefaultParagraphFont"/>
    <w:uiPriority w:val="99"/>
    <w:unhideWhenUsed/>
    <w:rsid w:val="00D9624B"/>
    <w:rPr>
      <w:color w:val="0000FF"/>
      <w:u w:val="single"/>
    </w:rPr>
  </w:style>
  <w:style w:type="character" w:customStyle="1" w:styleId="ilad">
    <w:name w:val="il_ad"/>
    <w:basedOn w:val="DefaultParagraphFont"/>
    <w:rsid w:val="00CA5A0E"/>
  </w:style>
  <w:style w:type="character" w:customStyle="1" w:styleId="a">
    <w:name w:val="a"/>
    <w:basedOn w:val="DefaultParagraphFont"/>
    <w:rsid w:val="00BD0B08"/>
  </w:style>
  <w:style w:type="paragraph" w:styleId="ListParagraph">
    <w:name w:val="List Paragraph"/>
    <w:basedOn w:val="Normal"/>
    <w:uiPriority w:val="34"/>
    <w:qFormat/>
    <w:rsid w:val="00C1259A"/>
    <w:pPr>
      <w:contextualSpacing/>
    </w:pPr>
  </w:style>
  <w:style w:type="character" w:styleId="CommentReference">
    <w:name w:val="annotation reference"/>
    <w:basedOn w:val="DefaultParagraphFont"/>
    <w:uiPriority w:val="99"/>
    <w:semiHidden/>
    <w:unhideWhenUsed/>
    <w:rsid w:val="002D63CE"/>
    <w:rPr>
      <w:sz w:val="16"/>
      <w:szCs w:val="16"/>
    </w:rPr>
  </w:style>
  <w:style w:type="paragraph" w:styleId="CommentText">
    <w:name w:val="annotation text"/>
    <w:basedOn w:val="Normal"/>
    <w:link w:val="CommentTextChar"/>
    <w:uiPriority w:val="99"/>
    <w:semiHidden/>
    <w:unhideWhenUsed/>
    <w:rsid w:val="002D63CE"/>
    <w:pPr>
      <w:spacing w:line="240" w:lineRule="auto"/>
    </w:pPr>
    <w:rPr>
      <w:sz w:val="20"/>
      <w:szCs w:val="20"/>
    </w:rPr>
  </w:style>
  <w:style w:type="character" w:customStyle="1" w:styleId="CommentTextChar">
    <w:name w:val="Comment Text Char"/>
    <w:basedOn w:val="DefaultParagraphFont"/>
    <w:link w:val="CommentText"/>
    <w:uiPriority w:val="99"/>
    <w:semiHidden/>
    <w:rsid w:val="002D63CE"/>
    <w:rPr>
      <w:sz w:val="20"/>
      <w:szCs w:val="20"/>
    </w:rPr>
  </w:style>
  <w:style w:type="paragraph" w:styleId="CommentSubject">
    <w:name w:val="annotation subject"/>
    <w:basedOn w:val="CommentText"/>
    <w:next w:val="CommentText"/>
    <w:link w:val="CommentSubjectChar"/>
    <w:uiPriority w:val="99"/>
    <w:semiHidden/>
    <w:unhideWhenUsed/>
    <w:rsid w:val="002D63CE"/>
    <w:rPr>
      <w:b/>
      <w:bCs/>
    </w:rPr>
  </w:style>
  <w:style w:type="character" w:customStyle="1" w:styleId="CommentSubjectChar">
    <w:name w:val="Comment Subject Char"/>
    <w:basedOn w:val="CommentTextChar"/>
    <w:link w:val="CommentSubject"/>
    <w:uiPriority w:val="99"/>
    <w:semiHidden/>
    <w:rsid w:val="002D63CE"/>
    <w:rPr>
      <w:b/>
      <w:bCs/>
      <w:sz w:val="20"/>
      <w:szCs w:val="20"/>
    </w:rPr>
  </w:style>
  <w:style w:type="paragraph" w:styleId="BalloonText">
    <w:name w:val="Balloon Text"/>
    <w:basedOn w:val="Normal"/>
    <w:link w:val="BalloonTextChar"/>
    <w:uiPriority w:val="99"/>
    <w:semiHidden/>
    <w:unhideWhenUsed/>
    <w:rsid w:val="002D63C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63CE"/>
    <w:rPr>
      <w:rFonts w:ascii="Segoe UI" w:hAnsi="Segoe UI" w:cs="Segoe UI"/>
      <w:sz w:val="18"/>
      <w:szCs w:val="18"/>
    </w:rPr>
  </w:style>
  <w:style w:type="paragraph" w:styleId="Header">
    <w:name w:val="header"/>
    <w:basedOn w:val="Normal"/>
    <w:link w:val="HeaderChar"/>
    <w:uiPriority w:val="99"/>
    <w:unhideWhenUsed/>
    <w:rsid w:val="00F414CB"/>
    <w:pPr>
      <w:tabs>
        <w:tab w:val="center" w:pos="4680"/>
        <w:tab w:val="right" w:pos="9360"/>
      </w:tabs>
      <w:spacing w:line="240" w:lineRule="auto"/>
    </w:pPr>
  </w:style>
  <w:style w:type="character" w:customStyle="1" w:styleId="HeaderChar">
    <w:name w:val="Header Char"/>
    <w:basedOn w:val="DefaultParagraphFont"/>
    <w:link w:val="Header"/>
    <w:uiPriority w:val="99"/>
    <w:rsid w:val="00F414CB"/>
  </w:style>
  <w:style w:type="paragraph" w:styleId="Footer">
    <w:name w:val="footer"/>
    <w:basedOn w:val="Normal"/>
    <w:link w:val="FooterChar"/>
    <w:uiPriority w:val="99"/>
    <w:unhideWhenUsed/>
    <w:rsid w:val="00F414CB"/>
    <w:pPr>
      <w:tabs>
        <w:tab w:val="center" w:pos="4680"/>
        <w:tab w:val="right" w:pos="9360"/>
      </w:tabs>
      <w:spacing w:line="240" w:lineRule="auto"/>
    </w:pPr>
  </w:style>
  <w:style w:type="character" w:customStyle="1" w:styleId="FooterChar">
    <w:name w:val="Footer Char"/>
    <w:basedOn w:val="DefaultParagraphFont"/>
    <w:link w:val="Footer"/>
    <w:uiPriority w:val="99"/>
    <w:rsid w:val="00F414CB"/>
  </w:style>
  <w:style w:type="character" w:customStyle="1" w:styleId="Heading1Char">
    <w:name w:val="Heading 1 Char"/>
    <w:basedOn w:val="DefaultParagraphFont"/>
    <w:link w:val="Heading1"/>
    <w:uiPriority w:val="9"/>
    <w:rsid w:val="00A92ED9"/>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E2711F"/>
  </w:style>
  <w:style w:type="character" w:styleId="HTMLCite">
    <w:name w:val="HTML Cite"/>
    <w:basedOn w:val="DefaultParagraphFont"/>
    <w:uiPriority w:val="99"/>
    <w:semiHidden/>
    <w:unhideWhenUsed/>
    <w:rsid w:val="00E2711F"/>
    <w:rPr>
      <w:i/>
      <w:iCs/>
    </w:rPr>
  </w:style>
  <w:style w:type="character" w:customStyle="1" w:styleId="mw-cite-backlink">
    <w:name w:val="mw-cite-backlink"/>
    <w:basedOn w:val="DefaultParagraphFont"/>
    <w:rsid w:val="00E2711F"/>
  </w:style>
  <w:style w:type="character" w:customStyle="1" w:styleId="reference-accessdate">
    <w:name w:val="reference-accessdate"/>
    <w:basedOn w:val="DefaultParagraphFont"/>
    <w:rsid w:val="00E2711F"/>
  </w:style>
  <w:style w:type="character" w:customStyle="1" w:styleId="nowrap">
    <w:name w:val="nowrap"/>
    <w:basedOn w:val="DefaultParagraphFont"/>
    <w:rsid w:val="00E271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ind w:left="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5D5"/>
  </w:style>
  <w:style w:type="paragraph" w:styleId="Heading1">
    <w:name w:val="heading 1"/>
    <w:basedOn w:val="Normal"/>
    <w:next w:val="Normal"/>
    <w:link w:val="Heading1Char"/>
    <w:uiPriority w:val="9"/>
    <w:qFormat/>
    <w:rsid w:val="00A92ED9"/>
    <w:pPr>
      <w:keepNext/>
      <w:keepLines/>
      <w:spacing w:before="240" w:line="259" w:lineRule="auto"/>
      <w:ind w:left="0"/>
      <w:jc w:val="left"/>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65D5"/>
    <w:pPr>
      <w:autoSpaceDE w:val="0"/>
      <w:autoSpaceDN w:val="0"/>
      <w:adjustRightInd w:val="0"/>
      <w:spacing w:line="240" w:lineRule="auto"/>
    </w:pPr>
    <w:rPr>
      <w:rFonts w:ascii="Comic Sans MS" w:hAnsi="Comic Sans MS" w:cs="Comic Sans MS"/>
      <w:color w:val="000000"/>
      <w:sz w:val="24"/>
      <w:szCs w:val="24"/>
    </w:rPr>
  </w:style>
  <w:style w:type="table" w:styleId="TableGrid">
    <w:name w:val="Table Grid"/>
    <w:basedOn w:val="TableNormal"/>
    <w:uiPriority w:val="39"/>
    <w:rsid w:val="00B54BE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C186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C1867"/>
    <w:rPr>
      <w:b/>
      <w:bCs/>
    </w:rPr>
  </w:style>
  <w:style w:type="character" w:styleId="Hyperlink">
    <w:name w:val="Hyperlink"/>
    <w:basedOn w:val="DefaultParagraphFont"/>
    <w:uiPriority w:val="99"/>
    <w:unhideWhenUsed/>
    <w:rsid w:val="00D9624B"/>
    <w:rPr>
      <w:color w:val="0000FF"/>
      <w:u w:val="single"/>
    </w:rPr>
  </w:style>
  <w:style w:type="character" w:customStyle="1" w:styleId="ilad">
    <w:name w:val="il_ad"/>
    <w:basedOn w:val="DefaultParagraphFont"/>
    <w:rsid w:val="00CA5A0E"/>
  </w:style>
  <w:style w:type="character" w:customStyle="1" w:styleId="a">
    <w:name w:val="a"/>
    <w:basedOn w:val="DefaultParagraphFont"/>
    <w:rsid w:val="00BD0B08"/>
  </w:style>
  <w:style w:type="paragraph" w:styleId="ListParagraph">
    <w:name w:val="List Paragraph"/>
    <w:basedOn w:val="Normal"/>
    <w:uiPriority w:val="34"/>
    <w:qFormat/>
    <w:rsid w:val="00C1259A"/>
    <w:pPr>
      <w:contextualSpacing/>
    </w:pPr>
  </w:style>
  <w:style w:type="character" w:styleId="CommentReference">
    <w:name w:val="annotation reference"/>
    <w:basedOn w:val="DefaultParagraphFont"/>
    <w:uiPriority w:val="99"/>
    <w:semiHidden/>
    <w:unhideWhenUsed/>
    <w:rsid w:val="002D63CE"/>
    <w:rPr>
      <w:sz w:val="16"/>
      <w:szCs w:val="16"/>
    </w:rPr>
  </w:style>
  <w:style w:type="paragraph" w:styleId="CommentText">
    <w:name w:val="annotation text"/>
    <w:basedOn w:val="Normal"/>
    <w:link w:val="CommentTextChar"/>
    <w:uiPriority w:val="99"/>
    <w:semiHidden/>
    <w:unhideWhenUsed/>
    <w:rsid w:val="002D63CE"/>
    <w:pPr>
      <w:spacing w:line="240" w:lineRule="auto"/>
    </w:pPr>
    <w:rPr>
      <w:sz w:val="20"/>
      <w:szCs w:val="20"/>
    </w:rPr>
  </w:style>
  <w:style w:type="character" w:customStyle="1" w:styleId="CommentTextChar">
    <w:name w:val="Comment Text Char"/>
    <w:basedOn w:val="DefaultParagraphFont"/>
    <w:link w:val="CommentText"/>
    <w:uiPriority w:val="99"/>
    <w:semiHidden/>
    <w:rsid w:val="002D63CE"/>
    <w:rPr>
      <w:sz w:val="20"/>
      <w:szCs w:val="20"/>
    </w:rPr>
  </w:style>
  <w:style w:type="paragraph" w:styleId="CommentSubject">
    <w:name w:val="annotation subject"/>
    <w:basedOn w:val="CommentText"/>
    <w:next w:val="CommentText"/>
    <w:link w:val="CommentSubjectChar"/>
    <w:uiPriority w:val="99"/>
    <w:semiHidden/>
    <w:unhideWhenUsed/>
    <w:rsid w:val="002D63CE"/>
    <w:rPr>
      <w:b/>
      <w:bCs/>
    </w:rPr>
  </w:style>
  <w:style w:type="character" w:customStyle="1" w:styleId="CommentSubjectChar">
    <w:name w:val="Comment Subject Char"/>
    <w:basedOn w:val="CommentTextChar"/>
    <w:link w:val="CommentSubject"/>
    <w:uiPriority w:val="99"/>
    <w:semiHidden/>
    <w:rsid w:val="002D63CE"/>
    <w:rPr>
      <w:b/>
      <w:bCs/>
      <w:sz w:val="20"/>
      <w:szCs w:val="20"/>
    </w:rPr>
  </w:style>
  <w:style w:type="paragraph" w:styleId="BalloonText">
    <w:name w:val="Balloon Text"/>
    <w:basedOn w:val="Normal"/>
    <w:link w:val="BalloonTextChar"/>
    <w:uiPriority w:val="99"/>
    <w:semiHidden/>
    <w:unhideWhenUsed/>
    <w:rsid w:val="002D63C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63CE"/>
    <w:rPr>
      <w:rFonts w:ascii="Segoe UI" w:hAnsi="Segoe UI" w:cs="Segoe UI"/>
      <w:sz w:val="18"/>
      <w:szCs w:val="18"/>
    </w:rPr>
  </w:style>
  <w:style w:type="paragraph" w:styleId="Header">
    <w:name w:val="header"/>
    <w:basedOn w:val="Normal"/>
    <w:link w:val="HeaderChar"/>
    <w:uiPriority w:val="99"/>
    <w:unhideWhenUsed/>
    <w:rsid w:val="00F414CB"/>
    <w:pPr>
      <w:tabs>
        <w:tab w:val="center" w:pos="4680"/>
        <w:tab w:val="right" w:pos="9360"/>
      </w:tabs>
      <w:spacing w:line="240" w:lineRule="auto"/>
    </w:pPr>
  </w:style>
  <w:style w:type="character" w:customStyle="1" w:styleId="HeaderChar">
    <w:name w:val="Header Char"/>
    <w:basedOn w:val="DefaultParagraphFont"/>
    <w:link w:val="Header"/>
    <w:uiPriority w:val="99"/>
    <w:rsid w:val="00F414CB"/>
  </w:style>
  <w:style w:type="paragraph" w:styleId="Footer">
    <w:name w:val="footer"/>
    <w:basedOn w:val="Normal"/>
    <w:link w:val="FooterChar"/>
    <w:uiPriority w:val="99"/>
    <w:unhideWhenUsed/>
    <w:rsid w:val="00F414CB"/>
    <w:pPr>
      <w:tabs>
        <w:tab w:val="center" w:pos="4680"/>
        <w:tab w:val="right" w:pos="9360"/>
      </w:tabs>
      <w:spacing w:line="240" w:lineRule="auto"/>
    </w:pPr>
  </w:style>
  <w:style w:type="character" w:customStyle="1" w:styleId="FooterChar">
    <w:name w:val="Footer Char"/>
    <w:basedOn w:val="DefaultParagraphFont"/>
    <w:link w:val="Footer"/>
    <w:uiPriority w:val="99"/>
    <w:rsid w:val="00F414CB"/>
  </w:style>
  <w:style w:type="character" w:customStyle="1" w:styleId="Heading1Char">
    <w:name w:val="Heading 1 Char"/>
    <w:basedOn w:val="DefaultParagraphFont"/>
    <w:link w:val="Heading1"/>
    <w:uiPriority w:val="9"/>
    <w:rsid w:val="00A92ED9"/>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E2711F"/>
  </w:style>
  <w:style w:type="character" w:styleId="HTMLCite">
    <w:name w:val="HTML Cite"/>
    <w:basedOn w:val="DefaultParagraphFont"/>
    <w:uiPriority w:val="99"/>
    <w:semiHidden/>
    <w:unhideWhenUsed/>
    <w:rsid w:val="00E2711F"/>
    <w:rPr>
      <w:i/>
      <w:iCs/>
    </w:rPr>
  </w:style>
  <w:style w:type="character" w:customStyle="1" w:styleId="mw-cite-backlink">
    <w:name w:val="mw-cite-backlink"/>
    <w:basedOn w:val="DefaultParagraphFont"/>
    <w:rsid w:val="00E2711F"/>
  </w:style>
  <w:style w:type="character" w:customStyle="1" w:styleId="reference-accessdate">
    <w:name w:val="reference-accessdate"/>
    <w:basedOn w:val="DefaultParagraphFont"/>
    <w:rsid w:val="00E2711F"/>
  </w:style>
  <w:style w:type="character" w:customStyle="1" w:styleId="nowrap">
    <w:name w:val="nowrap"/>
    <w:basedOn w:val="DefaultParagraphFont"/>
    <w:rsid w:val="00E271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21093">
      <w:bodyDiv w:val="1"/>
      <w:marLeft w:val="0"/>
      <w:marRight w:val="0"/>
      <w:marTop w:val="0"/>
      <w:marBottom w:val="0"/>
      <w:divBdr>
        <w:top w:val="none" w:sz="0" w:space="0" w:color="auto"/>
        <w:left w:val="none" w:sz="0" w:space="0" w:color="auto"/>
        <w:bottom w:val="none" w:sz="0" w:space="0" w:color="auto"/>
        <w:right w:val="none" w:sz="0" w:space="0" w:color="auto"/>
      </w:divBdr>
    </w:div>
    <w:div w:id="71002114">
      <w:bodyDiv w:val="1"/>
      <w:marLeft w:val="0"/>
      <w:marRight w:val="0"/>
      <w:marTop w:val="0"/>
      <w:marBottom w:val="0"/>
      <w:divBdr>
        <w:top w:val="none" w:sz="0" w:space="0" w:color="auto"/>
        <w:left w:val="none" w:sz="0" w:space="0" w:color="auto"/>
        <w:bottom w:val="none" w:sz="0" w:space="0" w:color="auto"/>
        <w:right w:val="none" w:sz="0" w:space="0" w:color="auto"/>
      </w:divBdr>
    </w:div>
    <w:div w:id="112334969">
      <w:bodyDiv w:val="1"/>
      <w:marLeft w:val="0"/>
      <w:marRight w:val="0"/>
      <w:marTop w:val="0"/>
      <w:marBottom w:val="0"/>
      <w:divBdr>
        <w:top w:val="none" w:sz="0" w:space="0" w:color="auto"/>
        <w:left w:val="none" w:sz="0" w:space="0" w:color="auto"/>
        <w:bottom w:val="none" w:sz="0" w:space="0" w:color="auto"/>
        <w:right w:val="none" w:sz="0" w:space="0" w:color="auto"/>
      </w:divBdr>
    </w:div>
    <w:div w:id="117533440">
      <w:bodyDiv w:val="1"/>
      <w:marLeft w:val="0"/>
      <w:marRight w:val="0"/>
      <w:marTop w:val="0"/>
      <w:marBottom w:val="0"/>
      <w:divBdr>
        <w:top w:val="none" w:sz="0" w:space="0" w:color="auto"/>
        <w:left w:val="none" w:sz="0" w:space="0" w:color="auto"/>
        <w:bottom w:val="none" w:sz="0" w:space="0" w:color="auto"/>
        <w:right w:val="none" w:sz="0" w:space="0" w:color="auto"/>
      </w:divBdr>
    </w:div>
    <w:div w:id="130294154">
      <w:bodyDiv w:val="1"/>
      <w:marLeft w:val="0"/>
      <w:marRight w:val="0"/>
      <w:marTop w:val="0"/>
      <w:marBottom w:val="0"/>
      <w:divBdr>
        <w:top w:val="none" w:sz="0" w:space="0" w:color="auto"/>
        <w:left w:val="none" w:sz="0" w:space="0" w:color="auto"/>
        <w:bottom w:val="none" w:sz="0" w:space="0" w:color="auto"/>
        <w:right w:val="none" w:sz="0" w:space="0" w:color="auto"/>
      </w:divBdr>
    </w:div>
    <w:div w:id="224730767">
      <w:bodyDiv w:val="1"/>
      <w:marLeft w:val="0"/>
      <w:marRight w:val="0"/>
      <w:marTop w:val="0"/>
      <w:marBottom w:val="0"/>
      <w:divBdr>
        <w:top w:val="none" w:sz="0" w:space="0" w:color="auto"/>
        <w:left w:val="none" w:sz="0" w:space="0" w:color="auto"/>
        <w:bottom w:val="none" w:sz="0" w:space="0" w:color="auto"/>
        <w:right w:val="none" w:sz="0" w:space="0" w:color="auto"/>
      </w:divBdr>
    </w:div>
    <w:div w:id="229654309">
      <w:bodyDiv w:val="1"/>
      <w:marLeft w:val="0"/>
      <w:marRight w:val="0"/>
      <w:marTop w:val="0"/>
      <w:marBottom w:val="0"/>
      <w:divBdr>
        <w:top w:val="none" w:sz="0" w:space="0" w:color="auto"/>
        <w:left w:val="none" w:sz="0" w:space="0" w:color="auto"/>
        <w:bottom w:val="none" w:sz="0" w:space="0" w:color="auto"/>
        <w:right w:val="none" w:sz="0" w:space="0" w:color="auto"/>
      </w:divBdr>
    </w:div>
    <w:div w:id="230235931">
      <w:bodyDiv w:val="1"/>
      <w:marLeft w:val="0"/>
      <w:marRight w:val="0"/>
      <w:marTop w:val="0"/>
      <w:marBottom w:val="0"/>
      <w:divBdr>
        <w:top w:val="none" w:sz="0" w:space="0" w:color="auto"/>
        <w:left w:val="none" w:sz="0" w:space="0" w:color="auto"/>
        <w:bottom w:val="none" w:sz="0" w:space="0" w:color="auto"/>
        <w:right w:val="none" w:sz="0" w:space="0" w:color="auto"/>
      </w:divBdr>
    </w:div>
    <w:div w:id="283342670">
      <w:bodyDiv w:val="1"/>
      <w:marLeft w:val="0"/>
      <w:marRight w:val="0"/>
      <w:marTop w:val="0"/>
      <w:marBottom w:val="0"/>
      <w:divBdr>
        <w:top w:val="none" w:sz="0" w:space="0" w:color="auto"/>
        <w:left w:val="none" w:sz="0" w:space="0" w:color="auto"/>
        <w:bottom w:val="none" w:sz="0" w:space="0" w:color="auto"/>
        <w:right w:val="none" w:sz="0" w:space="0" w:color="auto"/>
      </w:divBdr>
    </w:div>
    <w:div w:id="301348960">
      <w:bodyDiv w:val="1"/>
      <w:marLeft w:val="0"/>
      <w:marRight w:val="0"/>
      <w:marTop w:val="0"/>
      <w:marBottom w:val="0"/>
      <w:divBdr>
        <w:top w:val="none" w:sz="0" w:space="0" w:color="auto"/>
        <w:left w:val="none" w:sz="0" w:space="0" w:color="auto"/>
        <w:bottom w:val="none" w:sz="0" w:space="0" w:color="auto"/>
        <w:right w:val="none" w:sz="0" w:space="0" w:color="auto"/>
      </w:divBdr>
    </w:div>
    <w:div w:id="327174082">
      <w:bodyDiv w:val="1"/>
      <w:marLeft w:val="0"/>
      <w:marRight w:val="0"/>
      <w:marTop w:val="0"/>
      <w:marBottom w:val="0"/>
      <w:divBdr>
        <w:top w:val="none" w:sz="0" w:space="0" w:color="auto"/>
        <w:left w:val="none" w:sz="0" w:space="0" w:color="auto"/>
        <w:bottom w:val="none" w:sz="0" w:space="0" w:color="auto"/>
        <w:right w:val="none" w:sz="0" w:space="0" w:color="auto"/>
      </w:divBdr>
    </w:div>
    <w:div w:id="332102233">
      <w:bodyDiv w:val="1"/>
      <w:marLeft w:val="0"/>
      <w:marRight w:val="0"/>
      <w:marTop w:val="0"/>
      <w:marBottom w:val="0"/>
      <w:divBdr>
        <w:top w:val="none" w:sz="0" w:space="0" w:color="auto"/>
        <w:left w:val="none" w:sz="0" w:space="0" w:color="auto"/>
        <w:bottom w:val="none" w:sz="0" w:space="0" w:color="auto"/>
        <w:right w:val="none" w:sz="0" w:space="0" w:color="auto"/>
      </w:divBdr>
    </w:div>
    <w:div w:id="335545995">
      <w:bodyDiv w:val="1"/>
      <w:marLeft w:val="0"/>
      <w:marRight w:val="0"/>
      <w:marTop w:val="0"/>
      <w:marBottom w:val="0"/>
      <w:divBdr>
        <w:top w:val="none" w:sz="0" w:space="0" w:color="auto"/>
        <w:left w:val="none" w:sz="0" w:space="0" w:color="auto"/>
        <w:bottom w:val="none" w:sz="0" w:space="0" w:color="auto"/>
        <w:right w:val="none" w:sz="0" w:space="0" w:color="auto"/>
      </w:divBdr>
    </w:div>
    <w:div w:id="344746530">
      <w:bodyDiv w:val="1"/>
      <w:marLeft w:val="0"/>
      <w:marRight w:val="0"/>
      <w:marTop w:val="0"/>
      <w:marBottom w:val="0"/>
      <w:divBdr>
        <w:top w:val="none" w:sz="0" w:space="0" w:color="auto"/>
        <w:left w:val="none" w:sz="0" w:space="0" w:color="auto"/>
        <w:bottom w:val="none" w:sz="0" w:space="0" w:color="auto"/>
        <w:right w:val="none" w:sz="0" w:space="0" w:color="auto"/>
      </w:divBdr>
    </w:div>
    <w:div w:id="349187440">
      <w:bodyDiv w:val="1"/>
      <w:marLeft w:val="0"/>
      <w:marRight w:val="0"/>
      <w:marTop w:val="0"/>
      <w:marBottom w:val="0"/>
      <w:divBdr>
        <w:top w:val="none" w:sz="0" w:space="0" w:color="auto"/>
        <w:left w:val="none" w:sz="0" w:space="0" w:color="auto"/>
        <w:bottom w:val="none" w:sz="0" w:space="0" w:color="auto"/>
        <w:right w:val="none" w:sz="0" w:space="0" w:color="auto"/>
      </w:divBdr>
    </w:div>
    <w:div w:id="375198675">
      <w:bodyDiv w:val="1"/>
      <w:marLeft w:val="0"/>
      <w:marRight w:val="0"/>
      <w:marTop w:val="0"/>
      <w:marBottom w:val="0"/>
      <w:divBdr>
        <w:top w:val="none" w:sz="0" w:space="0" w:color="auto"/>
        <w:left w:val="none" w:sz="0" w:space="0" w:color="auto"/>
        <w:bottom w:val="none" w:sz="0" w:space="0" w:color="auto"/>
        <w:right w:val="none" w:sz="0" w:space="0" w:color="auto"/>
      </w:divBdr>
    </w:div>
    <w:div w:id="404954672">
      <w:bodyDiv w:val="1"/>
      <w:marLeft w:val="0"/>
      <w:marRight w:val="0"/>
      <w:marTop w:val="0"/>
      <w:marBottom w:val="0"/>
      <w:divBdr>
        <w:top w:val="none" w:sz="0" w:space="0" w:color="auto"/>
        <w:left w:val="none" w:sz="0" w:space="0" w:color="auto"/>
        <w:bottom w:val="none" w:sz="0" w:space="0" w:color="auto"/>
        <w:right w:val="none" w:sz="0" w:space="0" w:color="auto"/>
      </w:divBdr>
    </w:div>
    <w:div w:id="407728344">
      <w:bodyDiv w:val="1"/>
      <w:marLeft w:val="0"/>
      <w:marRight w:val="0"/>
      <w:marTop w:val="0"/>
      <w:marBottom w:val="0"/>
      <w:divBdr>
        <w:top w:val="none" w:sz="0" w:space="0" w:color="auto"/>
        <w:left w:val="none" w:sz="0" w:space="0" w:color="auto"/>
        <w:bottom w:val="none" w:sz="0" w:space="0" w:color="auto"/>
        <w:right w:val="none" w:sz="0" w:space="0" w:color="auto"/>
      </w:divBdr>
    </w:div>
    <w:div w:id="422190817">
      <w:bodyDiv w:val="1"/>
      <w:marLeft w:val="0"/>
      <w:marRight w:val="0"/>
      <w:marTop w:val="0"/>
      <w:marBottom w:val="0"/>
      <w:divBdr>
        <w:top w:val="none" w:sz="0" w:space="0" w:color="auto"/>
        <w:left w:val="none" w:sz="0" w:space="0" w:color="auto"/>
        <w:bottom w:val="none" w:sz="0" w:space="0" w:color="auto"/>
        <w:right w:val="none" w:sz="0" w:space="0" w:color="auto"/>
      </w:divBdr>
    </w:div>
    <w:div w:id="430469333">
      <w:bodyDiv w:val="1"/>
      <w:marLeft w:val="0"/>
      <w:marRight w:val="0"/>
      <w:marTop w:val="0"/>
      <w:marBottom w:val="0"/>
      <w:divBdr>
        <w:top w:val="none" w:sz="0" w:space="0" w:color="auto"/>
        <w:left w:val="none" w:sz="0" w:space="0" w:color="auto"/>
        <w:bottom w:val="none" w:sz="0" w:space="0" w:color="auto"/>
        <w:right w:val="none" w:sz="0" w:space="0" w:color="auto"/>
      </w:divBdr>
    </w:div>
    <w:div w:id="470100018">
      <w:bodyDiv w:val="1"/>
      <w:marLeft w:val="0"/>
      <w:marRight w:val="0"/>
      <w:marTop w:val="0"/>
      <w:marBottom w:val="0"/>
      <w:divBdr>
        <w:top w:val="none" w:sz="0" w:space="0" w:color="auto"/>
        <w:left w:val="none" w:sz="0" w:space="0" w:color="auto"/>
        <w:bottom w:val="none" w:sz="0" w:space="0" w:color="auto"/>
        <w:right w:val="none" w:sz="0" w:space="0" w:color="auto"/>
      </w:divBdr>
    </w:div>
    <w:div w:id="487743732">
      <w:bodyDiv w:val="1"/>
      <w:marLeft w:val="0"/>
      <w:marRight w:val="0"/>
      <w:marTop w:val="0"/>
      <w:marBottom w:val="0"/>
      <w:divBdr>
        <w:top w:val="none" w:sz="0" w:space="0" w:color="auto"/>
        <w:left w:val="none" w:sz="0" w:space="0" w:color="auto"/>
        <w:bottom w:val="none" w:sz="0" w:space="0" w:color="auto"/>
        <w:right w:val="none" w:sz="0" w:space="0" w:color="auto"/>
      </w:divBdr>
    </w:div>
    <w:div w:id="521819775">
      <w:bodyDiv w:val="1"/>
      <w:marLeft w:val="0"/>
      <w:marRight w:val="0"/>
      <w:marTop w:val="0"/>
      <w:marBottom w:val="0"/>
      <w:divBdr>
        <w:top w:val="none" w:sz="0" w:space="0" w:color="auto"/>
        <w:left w:val="none" w:sz="0" w:space="0" w:color="auto"/>
        <w:bottom w:val="none" w:sz="0" w:space="0" w:color="auto"/>
        <w:right w:val="none" w:sz="0" w:space="0" w:color="auto"/>
      </w:divBdr>
    </w:div>
    <w:div w:id="521823323">
      <w:bodyDiv w:val="1"/>
      <w:marLeft w:val="0"/>
      <w:marRight w:val="0"/>
      <w:marTop w:val="0"/>
      <w:marBottom w:val="0"/>
      <w:divBdr>
        <w:top w:val="none" w:sz="0" w:space="0" w:color="auto"/>
        <w:left w:val="none" w:sz="0" w:space="0" w:color="auto"/>
        <w:bottom w:val="none" w:sz="0" w:space="0" w:color="auto"/>
        <w:right w:val="none" w:sz="0" w:space="0" w:color="auto"/>
      </w:divBdr>
    </w:div>
    <w:div w:id="528031611">
      <w:bodyDiv w:val="1"/>
      <w:marLeft w:val="0"/>
      <w:marRight w:val="0"/>
      <w:marTop w:val="0"/>
      <w:marBottom w:val="0"/>
      <w:divBdr>
        <w:top w:val="none" w:sz="0" w:space="0" w:color="auto"/>
        <w:left w:val="none" w:sz="0" w:space="0" w:color="auto"/>
        <w:bottom w:val="none" w:sz="0" w:space="0" w:color="auto"/>
        <w:right w:val="none" w:sz="0" w:space="0" w:color="auto"/>
      </w:divBdr>
    </w:div>
    <w:div w:id="552666745">
      <w:bodyDiv w:val="1"/>
      <w:marLeft w:val="0"/>
      <w:marRight w:val="0"/>
      <w:marTop w:val="0"/>
      <w:marBottom w:val="0"/>
      <w:divBdr>
        <w:top w:val="none" w:sz="0" w:space="0" w:color="auto"/>
        <w:left w:val="none" w:sz="0" w:space="0" w:color="auto"/>
        <w:bottom w:val="none" w:sz="0" w:space="0" w:color="auto"/>
        <w:right w:val="none" w:sz="0" w:space="0" w:color="auto"/>
      </w:divBdr>
    </w:div>
    <w:div w:id="567345724">
      <w:bodyDiv w:val="1"/>
      <w:marLeft w:val="0"/>
      <w:marRight w:val="0"/>
      <w:marTop w:val="0"/>
      <w:marBottom w:val="0"/>
      <w:divBdr>
        <w:top w:val="none" w:sz="0" w:space="0" w:color="auto"/>
        <w:left w:val="none" w:sz="0" w:space="0" w:color="auto"/>
        <w:bottom w:val="none" w:sz="0" w:space="0" w:color="auto"/>
        <w:right w:val="none" w:sz="0" w:space="0" w:color="auto"/>
      </w:divBdr>
    </w:div>
    <w:div w:id="572276695">
      <w:bodyDiv w:val="1"/>
      <w:marLeft w:val="0"/>
      <w:marRight w:val="0"/>
      <w:marTop w:val="0"/>
      <w:marBottom w:val="0"/>
      <w:divBdr>
        <w:top w:val="none" w:sz="0" w:space="0" w:color="auto"/>
        <w:left w:val="none" w:sz="0" w:space="0" w:color="auto"/>
        <w:bottom w:val="none" w:sz="0" w:space="0" w:color="auto"/>
        <w:right w:val="none" w:sz="0" w:space="0" w:color="auto"/>
      </w:divBdr>
    </w:div>
    <w:div w:id="580334477">
      <w:bodyDiv w:val="1"/>
      <w:marLeft w:val="0"/>
      <w:marRight w:val="0"/>
      <w:marTop w:val="0"/>
      <w:marBottom w:val="0"/>
      <w:divBdr>
        <w:top w:val="none" w:sz="0" w:space="0" w:color="auto"/>
        <w:left w:val="none" w:sz="0" w:space="0" w:color="auto"/>
        <w:bottom w:val="none" w:sz="0" w:space="0" w:color="auto"/>
        <w:right w:val="none" w:sz="0" w:space="0" w:color="auto"/>
      </w:divBdr>
      <w:divsChild>
        <w:div w:id="796072107">
          <w:marLeft w:val="0"/>
          <w:marRight w:val="0"/>
          <w:marTop w:val="0"/>
          <w:marBottom w:val="0"/>
          <w:divBdr>
            <w:top w:val="none" w:sz="0" w:space="0" w:color="auto"/>
            <w:left w:val="none" w:sz="0" w:space="0" w:color="auto"/>
            <w:bottom w:val="none" w:sz="0" w:space="0" w:color="auto"/>
            <w:right w:val="none" w:sz="0" w:space="0" w:color="auto"/>
          </w:divBdr>
          <w:divsChild>
            <w:div w:id="85884771">
              <w:marLeft w:val="0"/>
              <w:marRight w:val="0"/>
              <w:marTop w:val="0"/>
              <w:marBottom w:val="0"/>
              <w:divBdr>
                <w:top w:val="none" w:sz="0" w:space="0" w:color="auto"/>
                <w:left w:val="none" w:sz="0" w:space="0" w:color="auto"/>
                <w:bottom w:val="none" w:sz="0" w:space="0" w:color="auto"/>
                <w:right w:val="none" w:sz="0" w:space="0" w:color="auto"/>
              </w:divBdr>
              <w:divsChild>
                <w:div w:id="61698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732593">
          <w:marLeft w:val="0"/>
          <w:marRight w:val="0"/>
          <w:marTop w:val="0"/>
          <w:marBottom w:val="0"/>
          <w:divBdr>
            <w:top w:val="none" w:sz="0" w:space="0" w:color="auto"/>
            <w:left w:val="none" w:sz="0" w:space="0" w:color="auto"/>
            <w:bottom w:val="none" w:sz="0" w:space="0" w:color="auto"/>
            <w:right w:val="none" w:sz="0" w:space="0" w:color="auto"/>
          </w:divBdr>
          <w:divsChild>
            <w:div w:id="174903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741510">
      <w:bodyDiv w:val="1"/>
      <w:marLeft w:val="0"/>
      <w:marRight w:val="0"/>
      <w:marTop w:val="0"/>
      <w:marBottom w:val="0"/>
      <w:divBdr>
        <w:top w:val="none" w:sz="0" w:space="0" w:color="auto"/>
        <w:left w:val="none" w:sz="0" w:space="0" w:color="auto"/>
        <w:bottom w:val="none" w:sz="0" w:space="0" w:color="auto"/>
        <w:right w:val="none" w:sz="0" w:space="0" w:color="auto"/>
      </w:divBdr>
    </w:div>
    <w:div w:id="614753820">
      <w:bodyDiv w:val="1"/>
      <w:marLeft w:val="0"/>
      <w:marRight w:val="0"/>
      <w:marTop w:val="0"/>
      <w:marBottom w:val="0"/>
      <w:divBdr>
        <w:top w:val="none" w:sz="0" w:space="0" w:color="auto"/>
        <w:left w:val="none" w:sz="0" w:space="0" w:color="auto"/>
        <w:bottom w:val="none" w:sz="0" w:space="0" w:color="auto"/>
        <w:right w:val="none" w:sz="0" w:space="0" w:color="auto"/>
      </w:divBdr>
    </w:div>
    <w:div w:id="614872017">
      <w:bodyDiv w:val="1"/>
      <w:marLeft w:val="0"/>
      <w:marRight w:val="0"/>
      <w:marTop w:val="0"/>
      <w:marBottom w:val="0"/>
      <w:divBdr>
        <w:top w:val="none" w:sz="0" w:space="0" w:color="auto"/>
        <w:left w:val="none" w:sz="0" w:space="0" w:color="auto"/>
        <w:bottom w:val="none" w:sz="0" w:space="0" w:color="auto"/>
        <w:right w:val="none" w:sz="0" w:space="0" w:color="auto"/>
      </w:divBdr>
    </w:div>
    <w:div w:id="643194899">
      <w:bodyDiv w:val="1"/>
      <w:marLeft w:val="0"/>
      <w:marRight w:val="0"/>
      <w:marTop w:val="0"/>
      <w:marBottom w:val="0"/>
      <w:divBdr>
        <w:top w:val="none" w:sz="0" w:space="0" w:color="auto"/>
        <w:left w:val="none" w:sz="0" w:space="0" w:color="auto"/>
        <w:bottom w:val="none" w:sz="0" w:space="0" w:color="auto"/>
        <w:right w:val="none" w:sz="0" w:space="0" w:color="auto"/>
      </w:divBdr>
    </w:div>
    <w:div w:id="648704991">
      <w:bodyDiv w:val="1"/>
      <w:marLeft w:val="0"/>
      <w:marRight w:val="0"/>
      <w:marTop w:val="0"/>
      <w:marBottom w:val="0"/>
      <w:divBdr>
        <w:top w:val="none" w:sz="0" w:space="0" w:color="auto"/>
        <w:left w:val="none" w:sz="0" w:space="0" w:color="auto"/>
        <w:bottom w:val="none" w:sz="0" w:space="0" w:color="auto"/>
        <w:right w:val="none" w:sz="0" w:space="0" w:color="auto"/>
      </w:divBdr>
    </w:div>
    <w:div w:id="668101783">
      <w:bodyDiv w:val="1"/>
      <w:marLeft w:val="0"/>
      <w:marRight w:val="0"/>
      <w:marTop w:val="0"/>
      <w:marBottom w:val="0"/>
      <w:divBdr>
        <w:top w:val="none" w:sz="0" w:space="0" w:color="auto"/>
        <w:left w:val="none" w:sz="0" w:space="0" w:color="auto"/>
        <w:bottom w:val="none" w:sz="0" w:space="0" w:color="auto"/>
        <w:right w:val="none" w:sz="0" w:space="0" w:color="auto"/>
      </w:divBdr>
    </w:div>
    <w:div w:id="713698401">
      <w:bodyDiv w:val="1"/>
      <w:marLeft w:val="0"/>
      <w:marRight w:val="0"/>
      <w:marTop w:val="0"/>
      <w:marBottom w:val="0"/>
      <w:divBdr>
        <w:top w:val="none" w:sz="0" w:space="0" w:color="auto"/>
        <w:left w:val="none" w:sz="0" w:space="0" w:color="auto"/>
        <w:bottom w:val="none" w:sz="0" w:space="0" w:color="auto"/>
        <w:right w:val="none" w:sz="0" w:space="0" w:color="auto"/>
      </w:divBdr>
    </w:div>
    <w:div w:id="739206210">
      <w:bodyDiv w:val="1"/>
      <w:marLeft w:val="0"/>
      <w:marRight w:val="0"/>
      <w:marTop w:val="0"/>
      <w:marBottom w:val="0"/>
      <w:divBdr>
        <w:top w:val="none" w:sz="0" w:space="0" w:color="auto"/>
        <w:left w:val="none" w:sz="0" w:space="0" w:color="auto"/>
        <w:bottom w:val="none" w:sz="0" w:space="0" w:color="auto"/>
        <w:right w:val="none" w:sz="0" w:space="0" w:color="auto"/>
      </w:divBdr>
    </w:div>
    <w:div w:id="763692047">
      <w:bodyDiv w:val="1"/>
      <w:marLeft w:val="0"/>
      <w:marRight w:val="0"/>
      <w:marTop w:val="0"/>
      <w:marBottom w:val="0"/>
      <w:divBdr>
        <w:top w:val="none" w:sz="0" w:space="0" w:color="auto"/>
        <w:left w:val="none" w:sz="0" w:space="0" w:color="auto"/>
        <w:bottom w:val="none" w:sz="0" w:space="0" w:color="auto"/>
        <w:right w:val="none" w:sz="0" w:space="0" w:color="auto"/>
      </w:divBdr>
    </w:div>
    <w:div w:id="841503899">
      <w:bodyDiv w:val="1"/>
      <w:marLeft w:val="0"/>
      <w:marRight w:val="0"/>
      <w:marTop w:val="0"/>
      <w:marBottom w:val="0"/>
      <w:divBdr>
        <w:top w:val="none" w:sz="0" w:space="0" w:color="auto"/>
        <w:left w:val="none" w:sz="0" w:space="0" w:color="auto"/>
        <w:bottom w:val="none" w:sz="0" w:space="0" w:color="auto"/>
        <w:right w:val="none" w:sz="0" w:space="0" w:color="auto"/>
      </w:divBdr>
    </w:div>
    <w:div w:id="850335961">
      <w:bodyDiv w:val="1"/>
      <w:marLeft w:val="0"/>
      <w:marRight w:val="0"/>
      <w:marTop w:val="0"/>
      <w:marBottom w:val="0"/>
      <w:divBdr>
        <w:top w:val="none" w:sz="0" w:space="0" w:color="auto"/>
        <w:left w:val="none" w:sz="0" w:space="0" w:color="auto"/>
        <w:bottom w:val="none" w:sz="0" w:space="0" w:color="auto"/>
        <w:right w:val="none" w:sz="0" w:space="0" w:color="auto"/>
      </w:divBdr>
    </w:div>
    <w:div w:id="867329094">
      <w:bodyDiv w:val="1"/>
      <w:marLeft w:val="0"/>
      <w:marRight w:val="0"/>
      <w:marTop w:val="0"/>
      <w:marBottom w:val="0"/>
      <w:divBdr>
        <w:top w:val="none" w:sz="0" w:space="0" w:color="auto"/>
        <w:left w:val="none" w:sz="0" w:space="0" w:color="auto"/>
        <w:bottom w:val="none" w:sz="0" w:space="0" w:color="auto"/>
        <w:right w:val="none" w:sz="0" w:space="0" w:color="auto"/>
      </w:divBdr>
    </w:div>
    <w:div w:id="880020148">
      <w:bodyDiv w:val="1"/>
      <w:marLeft w:val="0"/>
      <w:marRight w:val="0"/>
      <w:marTop w:val="0"/>
      <w:marBottom w:val="0"/>
      <w:divBdr>
        <w:top w:val="none" w:sz="0" w:space="0" w:color="auto"/>
        <w:left w:val="none" w:sz="0" w:space="0" w:color="auto"/>
        <w:bottom w:val="none" w:sz="0" w:space="0" w:color="auto"/>
        <w:right w:val="none" w:sz="0" w:space="0" w:color="auto"/>
      </w:divBdr>
    </w:div>
    <w:div w:id="930241591">
      <w:bodyDiv w:val="1"/>
      <w:marLeft w:val="0"/>
      <w:marRight w:val="0"/>
      <w:marTop w:val="0"/>
      <w:marBottom w:val="0"/>
      <w:divBdr>
        <w:top w:val="none" w:sz="0" w:space="0" w:color="auto"/>
        <w:left w:val="none" w:sz="0" w:space="0" w:color="auto"/>
        <w:bottom w:val="none" w:sz="0" w:space="0" w:color="auto"/>
        <w:right w:val="none" w:sz="0" w:space="0" w:color="auto"/>
      </w:divBdr>
    </w:div>
    <w:div w:id="995915962">
      <w:bodyDiv w:val="1"/>
      <w:marLeft w:val="0"/>
      <w:marRight w:val="0"/>
      <w:marTop w:val="0"/>
      <w:marBottom w:val="0"/>
      <w:divBdr>
        <w:top w:val="none" w:sz="0" w:space="0" w:color="auto"/>
        <w:left w:val="none" w:sz="0" w:space="0" w:color="auto"/>
        <w:bottom w:val="none" w:sz="0" w:space="0" w:color="auto"/>
        <w:right w:val="none" w:sz="0" w:space="0" w:color="auto"/>
      </w:divBdr>
    </w:div>
    <w:div w:id="1005590896">
      <w:bodyDiv w:val="1"/>
      <w:marLeft w:val="0"/>
      <w:marRight w:val="0"/>
      <w:marTop w:val="0"/>
      <w:marBottom w:val="0"/>
      <w:divBdr>
        <w:top w:val="none" w:sz="0" w:space="0" w:color="auto"/>
        <w:left w:val="none" w:sz="0" w:space="0" w:color="auto"/>
        <w:bottom w:val="none" w:sz="0" w:space="0" w:color="auto"/>
        <w:right w:val="none" w:sz="0" w:space="0" w:color="auto"/>
      </w:divBdr>
    </w:div>
    <w:div w:id="1057321873">
      <w:bodyDiv w:val="1"/>
      <w:marLeft w:val="0"/>
      <w:marRight w:val="0"/>
      <w:marTop w:val="0"/>
      <w:marBottom w:val="0"/>
      <w:divBdr>
        <w:top w:val="none" w:sz="0" w:space="0" w:color="auto"/>
        <w:left w:val="none" w:sz="0" w:space="0" w:color="auto"/>
        <w:bottom w:val="none" w:sz="0" w:space="0" w:color="auto"/>
        <w:right w:val="none" w:sz="0" w:space="0" w:color="auto"/>
      </w:divBdr>
    </w:div>
    <w:div w:id="1074206797">
      <w:bodyDiv w:val="1"/>
      <w:marLeft w:val="0"/>
      <w:marRight w:val="0"/>
      <w:marTop w:val="0"/>
      <w:marBottom w:val="0"/>
      <w:divBdr>
        <w:top w:val="none" w:sz="0" w:space="0" w:color="auto"/>
        <w:left w:val="none" w:sz="0" w:space="0" w:color="auto"/>
        <w:bottom w:val="none" w:sz="0" w:space="0" w:color="auto"/>
        <w:right w:val="none" w:sz="0" w:space="0" w:color="auto"/>
      </w:divBdr>
    </w:div>
    <w:div w:id="1084490615">
      <w:bodyDiv w:val="1"/>
      <w:marLeft w:val="0"/>
      <w:marRight w:val="0"/>
      <w:marTop w:val="0"/>
      <w:marBottom w:val="0"/>
      <w:divBdr>
        <w:top w:val="none" w:sz="0" w:space="0" w:color="auto"/>
        <w:left w:val="none" w:sz="0" w:space="0" w:color="auto"/>
        <w:bottom w:val="none" w:sz="0" w:space="0" w:color="auto"/>
        <w:right w:val="none" w:sz="0" w:space="0" w:color="auto"/>
      </w:divBdr>
    </w:div>
    <w:div w:id="1096099485">
      <w:bodyDiv w:val="1"/>
      <w:marLeft w:val="0"/>
      <w:marRight w:val="0"/>
      <w:marTop w:val="0"/>
      <w:marBottom w:val="0"/>
      <w:divBdr>
        <w:top w:val="none" w:sz="0" w:space="0" w:color="auto"/>
        <w:left w:val="none" w:sz="0" w:space="0" w:color="auto"/>
        <w:bottom w:val="none" w:sz="0" w:space="0" w:color="auto"/>
        <w:right w:val="none" w:sz="0" w:space="0" w:color="auto"/>
      </w:divBdr>
    </w:div>
    <w:div w:id="1099721547">
      <w:bodyDiv w:val="1"/>
      <w:marLeft w:val="0"/>
      <w:marRight w:val="0"/>
      <w:marTop w:val="0"/>
      <w:marBottom w:val="0"/>
      <w:divBdr>
        <w:top w:val="none" w:sz="0" w:space="0" w:color="auto"/>
        <w:left w:val="none" w:sz="0" w:space="0" w:color="auto"/>
        <w:bottom w:val="none" w:sz="0" w:space="0" w:color="auto"/>
        <w:right w:val="none" w:sz="0" w:space="0" w:color="auto"/>
      </w:divBdr>
    </w:div>
    <w:div w:id="1099987805">
      <w:bodyDiv w:val="1"/>
      <w:marLeft w:val="0"/>
      <w:marRight w:val="0"/>
      <w:marTop w:val="0"/>
      <w:marBottom w:val="0"/>
      <w:divBdr>
        <w:top w:val="none" w:sz="0" w:space="0" w:color="auto"/>
        <w:left w:val="none" w:sz="0" w:space="0" w:color="auto"/>
        <w:bottom w:val="none" w:sz="0" w:space="0" w:color="auto"/>
        <w:right w:val="none" w:sz="0" w:space="0" w:color="auto"/>
      </w:divBdr>
    </w:div>
    <w:div w:id="1127236919">
      <w:bodyDiv w:val="1"/>
      <w:marLeft w:val="0"/>
      <w:marRight w:val="0"/>
      <w:marTop w:val="0"/>
      <w:marBottom w:val="0"/>
      <w:divBdr>
        <w:top w:val="none" w:sz="0" w:space="0" w:color="auto"/>
        <w:left w:val="none" w:sz="0" w:space="0" w:color="auto"/>
        <w:bottom w:val="none" w:sz="0" w:space="0" w:color="auto"/>
        <w:right w:val="none" w:sz="0" w:space="0" w:color="auto"/>
      </w:divBdr>
      <w:divsChild>
        <w:div w:id="108857581">
          <w:marLeft w:val="0"/>
          <w:marRight w:val="0"/>
          <w:marTop w:val="0"/>
          <w:marBottom w:val="0"/>
          <w:divBdr>
            <w:top w:val="none" w:sz="0" w:space="0" w:color="auto"/>
            <w:left w:val="none" w:sz="0" w:space="0" w:color="auto"/>
            <w:bottom w:val="none" w:sz="0" w:space="0" w:color="auto"/>
            <w:right w:val="none" w:sz="0" w:space="0" w:color="auto"/>
          </w:divBdr>
        </w:div>
        <w:div w:id="1330795655">
          <w:marLeft w:val="0"/>
          <w:marRight w:val="0"/>
          <w:marTop w:val="0"/>
          <w:marBottom w:val="0"/>
          <w:divBdr>
            <w:top w:val="none" w:sz="0" w:space="0" w:color="auto"/>
            <w:left w:val="none" w:sz="0" w:space="0" w:color="auto"/>
            <w:bottom w:val="none" w:sz="0" w:space="0" w:color="auto"/>
            <w:right w:val="none" w:sz="0" w:space="0" w:color="auto"/>
          </w:divBdr>
        </w:div>
        <w:div w:id="1479954786">
          <w:marLeft w:val="0"/>
          <w:marRight w:val="0"/>
          <w:marTop w:val="0"/>
          <w:marBottom w:val="0"/>
          <w:divBdr>
            <w:top w:val="none" w:sz="0" w:space="0" w:color="auto"/>
            <w:left w:val="none" w:sz="0" w:space="0" w:color="auto"/>
            <w:bottom w:val="none" w:sz="0" w:space="0" w:color="auto"/>
            <w:right w:val="none" w:sz="0" w:space="0" w:color="auto"/>
          </w:divBdr>
        </w:div>
        <w:div w:id="2113669449">
          <w:marLeft w:val="0"/>
          <w:marRight w:val="0"/>
          <w:marTop w:val="0"/>
          <w:marBottom w:val="0"/>
          <w:divBdr>
            <w:top w:val="none" w:sz="0" w:space="0" w:color="auto"/>
            <w:left w:val="none" w:sz="0" w:space="0" w:color="auto"/>
            <w:bottom w:val="none" w:sz="0" w:space="0" w:color="auto"/>
            <w:right w:val="none" w:sz="0" w:space="0" w:color="auto"/>
          </w:divBdr>
        </w:div>
      </w:divsChild>
    </w:div>
    <w:div w:id="1154755437">
      <w:bodyDiv w:val="1"/>
      <w:marLeft w:val="0"/>
      <w:marRight w:val="0"/>
      <w:marTop w:val="0"/>
      <w:marBottom w:val="0"/>
      <w:divBdr>
        <w:top w:val="none" w:sz="0" w:space="0" w:color="auto"/>
        <w:left w:val="none" w:sz="0" w:space="0" w:color="auto"/>
        <w:bottom w:val="none" w:sz="0" w:space="0" w:color="auto"/>
        <w:right w:val="none" w:sz="0" w:space="0" w:color="auto"/>
      </w:divBdr>
    </w:div>
    <w:div w:id="1159150729">
      <w:bodyDiv w:val="1"/>
      <w:marLeft w:val="0"/>
      <w:marRight w:val="0"/>
      <w:marTop w:val="0"/>
      <w:marBottom w:val="0"/>
      <w:divBdr>
        <w:top w:val="none" w:sz="0" w:space="0" w:color="auto"/>
        <w:left w:val="none" w:sz="0" w:space="0" w:color="auto"/>
        <w:bottom w:val="none" w:sz="0" w:space="0" w:color="auto"/>
        <w:right w:val="none" w:sz="0" w:space="0" w:color="auto"/>
      </w:divBdr>
    </w:div>
    <w:div w:id="1179539132">
      <w:bodyDiv w:val="1"/>
      <w:marLeft w:val="0"/>
      <w:marRight w:val="0"/>
      <w:marTop w:val="0"/>
      <w:marBottom w:val="0"/>
      <w:divBdr>
        <w:top w:val="none" w:sz="0" w:space="0" w:color="auto"/>
        <w:left w:val="none" w:sz="0" w:space="0" w:color="auto"/>
        <w:bottom w:val="none" w:sz="0" w:space="0" w:color="auto"/>
        <w:right w:val="none" w:sz="0" w:space="0" w:color="auto"/>
      </w:divBdr>
    </w:div>
    <w:div w:id="1211845521">
      <w:bodyDiv w:val="1"/>
      <w:marLeft w:val="0"/>
      <w:marRight w:val="0"/>
      <w:marTop w:val="0"/>
      <w:marBottom w:val="0"/>
      <w:divBdr>
        <w:top w:val="none" w:sz="0" w:space="0" w:color="auto"/>
        <w:left w:val="none" w:sz="0" w:space="0" w:color="auto"/>
        <w:bottom w:val="none" w:sz="0" w:space="0" w:color="auto"/>
        <w:right w:val="none" w:sz="0" w:space="0" w:color="auto"/>
      </w:divBdr>
      <w:divsChild>
        <w:div w:id="246615764">
          <w:marLeft w:val="0"/>
          <w:marRight w:val="0"/>
          <w:marTop w:val="0"/>
          <w:marBottom w:val="40"/>
          <w:divBdr>
            <w:top w:val="none" w:sz="0" w:space="0" w:color="auto"/>
            <w:left w:val="none" w:sz="0" w:space="0" w:color="auto"/>
            <w:bottom w:val="none" w:sz="0" w:space="0" w:color="auto"/>
            <w:right w:val="none" w:sz="0" w:space="0" w:color="auto"/>
          </w:divBdr>
        </w:div>
        <w:div w:id="1999846814">
          <w:marLeft w:val="720"/>
          <w:marRight w:val="0"/>
          <w:marTop w:val="0"/>
          <w:marBottom w:val="40"/>
          <w:divBdr>
            <w:top w:val="none" w:sz="0" w:space="0" w:color="auto"/>
            <w:left w:val="none" w:sz="0" w:space="0" w:color="auto"/>
            <w:bottom w:val="none" w:sz="0" w:space="0" w:color="auto"/>
            <w:right w:val="none" w:sz="0" w:space="0" w:color="auto"/>
          </w:divBdr>
        </w:div>
        <w:div w:id="2101560587">
          <w:marLeft w:val="720"/>
          <w:marRight w:val="0"/>
          <w:marTop w:val="0"/>
          <w:marBottom w:val="40"/>
          <w:divBdr>
            <w:top w:val="none" w:sz="0" w:space="0" w:color="auto"/>
            <w:left w:val="none" w:sz="0" w:space="0" w:color="auto"/>
            <w:bottom w:val="none" w:sz="0" w:space="0" w:color="auto"/>
            <w:right w:val="none" w:sz="0" w:space="0" w:color="auto"/>
          </w:divBdr>
        </w:div>
      </w:divsChild>
    </w:div>
    <w:div w:id="1247422496">
      <w:bodyDiv w:val="1"/>
      <w:marLeft w:val="0"/>
      <w:marRight w:val="0"/>
      <w:marTop w:val="0"/>
      <w:marBottom w:val="0"/>
      <w:divBdr>
        <w:top w:val="none" w:sz="0" w:space="0" w:color="auto"/>
        <w:left w:val="none" w:sz="0" w:space="0" w:color="auto"/>
        <w:bottom w:val="none" w:sz="0" w:space="0" w:color="auto"/>
        <w:right w:val="none" w:sz="0" w:space="0" w:color="auto"/>
      </w:divBdr>
    </w:div>
    <w:div w:id="1249120051">
      <w:bodyDiv w:val="1"/>
      <w:marLeft w:val="0"/>
      <w:marRight w:val="0"/>
      <w:marTop w:val="0"/>
      <w:marBottom w:val="0"/>
      <w:divBdr>
        <w:top w:val="none" w:sz="0" w:space="0" w:color="auto"/>
        <w:left w:val="none" w:sz="0" w:space="0" w:color="auto"/>
        <w:bottom w:val="none" w:sz="0" w:space="0" w:color="auto"/>
        <w:right w:val="none" w:sz="0" w:space="0" w:color="auto"/>
      </w:divBdr>
    </w:div>
    <w:div w:id="1305623449">
      <w:bodyDiv w:val="1"/>
      <w:marLeft w:val="0"/>
      <w:marRight w:val="0"/>
      <w:marTop w:val="0"/>
      <w:marBottom w:val="0"/>
      <w:divBdr>
        <w:top w:val="none" w:sz="0" w:space="0" w:color="auto"/>
        <w:left w:val="none" w:sz="0" w:space="0" w:color="auto"/>
        <w:bottom w:val="none" w:sz="0" w:space="0" w:color="auto"/>
        <w:right w:val="none" w:sz="0" w:space="0" w:color="auto"/>
      </w:divBdr>
    </w:div>
    <w:div w:id="1429693076">
      <w:bodyDiv w:val="1"/>
      <w:marLeft w:val="0"/>
      <w:marRight w:val="0"/>
      <w:marTop w:val="0"/>
      <w:marBottom w:val="0"/>
      <w:divBdr>
        <w:top w:val="none" w:sz="0" w:space="0" w:color="auto"/>
        <w:left w:val="none" w:sz="0" w:space="0" w:color="auto"/>
        <w:bottom w:val="none" w:sz="0" w:space="0" w:color="auto"/>
        <w:right w:val="none" w:sz="0" w:space="0" w:color="auto"/>
      </w:divBdr>
    </w:div>
    <w:div w:id="1445809729">
      <w:bodyDiv w:val="1"/>
      <w:marLeft w:val="0"/>
      <w:marRight w:val="0"/>
      <w:marTop w:val="0"/>
      <w:marBottom w:val="0"/>
      <w:divBdr>
        <w:top w:val="none" w:sz="0" w:space="0" w:color="auto"/>
        <w:left w:val="none" w:sz="0" w:space="0" w:color="auto"/>
        <w:bottom w:val="none" w:sz="0" w:space="0" w:color="auto"/>
        <w:right w:val="none" w:sz="0" w:space="0" w:color="auto"/>
      </w:divBdr>
    </w:div>
    <w:div w:id="1457794025">
      <w:bodyDiv w:val="1"/>
      <w:marLeft w:val="0"/>
      <w:marRight w:val="0"/>
      <w:marTop w:val="0"/>
      <w:marBottom w:val="0"/>
      <w:divBdr>
        <w:top w:val="none" w:sz="0" w:space="0" w:color="auto"/>
        <w:left w:val="none" w:sz="0" w:space="0" w:color="auto"/>
        <w:bottom w:val="none" w:sz="0" w:space="0" w:color="auto"/>
        <w:right w:val="none" w:sz="0" w:space="0" w:color="auto"/>
      </w:divBdr>
    </w:div>
    <w:div w:id="1466695741">
      <w:bodyDiv w:val="1"/>
      <w:marLeft w:val="0"/>
      <w:marRight w:val="0"/>
      <w:marTop w:val="0"/>
      <w:marBottom w:val="0"/>
      <w:divBdr>
        <w:top w:val="none" w:sz="0" w:space="0" w:color="auto"/>
        <w:left w:val="none" w:sz="0" w:space="0" w:color="auto"/>
        <w:bottom w:val="none" w:sz="0" w:space="0" w:color="auto"/>
        <w:right w:val="none" w:sz="0" w:space="0" w:color="auto"/>
      </w:divBdr>
    </w:div>
    <w:div w:id="1490750770">
      <w:bodyDiv w:val="1"/>
      <w:marLeft w:val="0"/>
      <w:marRight w:val="0"/>
      <w:marTop w:val="0"/>
      <w:marBottom w:val="0"/>
      <w:divBdr>
        <w:top w:val="none" w:sz="0" w:space="0" w:color="auto"/>
        <w:left w:val="none" w:sz="0" w:space="0" w:color="auto"/>
        <w:bottom w:val="none" w:sz="0" w:space="0" w:color="auto"/>
        <w:right w:val="none" w:sz="0" w:space="0" w:color="auto"/>
      </w:divBdr>
    </w:div>
    <w:div w:id="1517117995">
      <w:bodyDiv w:val="1"/>
      <w:marLeft w:val="0"/>
      <w:marRight w:val="0"/>
      <w:marTop w:val="0"/>
      <w:marBottom w:val="0"/>
      <w:divBdr>
        <w:top w:val="none" w:sz="0" w:space="0" w:color="auto"/>
        <w:left w:val="none" w:sz="0" w:space="0" w:color="auto"/>
        <w:bottom w:val="none" w:sz="0" w:space="0" w:color="auto"/>
        <w:right w:val="none" w:sz="0" w:space="0" w:color="auto"/>
      </w:divBdr>
      <w:divsChild>
        <w:div w:id="1278028268">
          <w:marLeft w:val="0"/>
          <w:marRight w:val="0"/>
          <w:marTop w:val="0"/>
          <w:marBottom w:val="0"/>
          <w:divBdr>
            <w:top w:val="none" w:sz="0" w:space="0" w:color="auto"/>
            <w:left w:val="none" w:sz="0" w:space="0" w:color="auto"/>
            <w:bottom w:val="none" w:sz="0" w:space="0" w:color="auto"/>
            <w:right w:val="none" w:sz="0" w:space="0" w:color="auto"/>
          </w:divBdr>
        </w:div>
        <w:div w:id="1335843778">
          <w:marLeft w:val="0"/>
          <w:marRight w:val="0"/>
          <w:marTop w:val="0"/>
          <w:marBottom w:val="0"/>
          <w:divBdr>
            <w:top w:val="none" w:sz="0" w:space="0" w:color="auto"/>
            <w:left w:val="none" w:sz="0" w:space="0" w:color="auto"/>
            <w:bottom w:val="none" w:sz="0" w:space="0" w:color="auto"/>
            <w:right w:val="none" w:sz="0" w:space="0" w:color="auto"/>
          </w:divBdr>
        </w:div>
      </w:divsChild>
    </w:div>
    <w:div w:id="1572077700">
      <w:bodyDiv w:val="1"/>
      <w:marLeft w:val="0"/>
      <w:marRight w:val="0"/>
      <w:marTop w:val="0"/>
      <w:marBottom w:val="0"/>
      <w:divBdr>
        <w:top w:val="none" w:sz="0" w:space="0" w:color="auto"/>
        <w:left w:val="none" w:sz="0" w:space="0" w:color="auto"/>
        <w:bottom w:val="none" w:sz="0" w:space="0" w:color="auto"/>
        <w:right w:val="none" w:sz="0" w:space="0" w:color="auto"/>
      </w:divBdr>
    </w:div>
    <w:div w:id="1586449703">
      <w:bodyDiv w:val="1"/>
      <w:marLeft w:val="0"/>
      <w:marRight w:val="0"/>
      <w:marTop w:val="0"/>
      <w:marBottom w:val="0"/>
      <w:divBdr>
        <w:top w:val="none" w:sz="0" w:space="0" w:color="auto"/>
        <w:left w:val="none" w:sz="0" w:space="0" w:color="auto"/>
        <w:bottom w:val="none" w:sz="0" w:space="0" w:color="auto"/>
        <w:right w:val="none" w:sz="0" w:space="0" w:color="auto"/>
      </w:divBdr>
    </w:div>
    <w:div w:id="1617103468">
      <w:bodyDiv w:val="1"/>
      <w:marLeft w:val="0"/>
      <w:marRight w:val="0"/>
      <w:marTop w:val="0"/>
      <w:marBottom w:val="0"/>
      <w:divBdr>
        <w:top w:val="none" w:sz="0" w:space="0" w:color="auto"/>
        <w:left w:val="none" w:sz="0" w:space="0" w:color="auto"/>
        <w:bottom w:val="none" w:sz="0" w:space="0" w:color="auto"/>
        <w:right w:val="none" w:sz="0" w:space="0" w:color="auto"/>
      </w:divBdr>
    </w:div>
    <w:div w:id="1672365496">
      <w:bodyDiv w:val="1"/>
      <w:marLeft w:val="0"/>
      <w:marRight w:val="0"/>
      <w:marTop w:val="0"/>
      <w:marBottom w:val="0"/>
      <w:divBdr>
        <w:top w:val="none" w:sz="0" w:space="0" w:color="auto"/>
        <w:left w:val="none" w:sz="0" w:space="0" w:color="auto"/>
        <w:bottom w:val="none" w:sz="0" w:space="0" w:color="auto"/>
        <w:right w:val="none" w:sz="0" w:space="0" w:color="auto"/>
      </w:divBdr>
    </w:div>
    <w:div w:id="1679232001">
      <w:bodyDiv w:val="1"/>
      <w:marLeft w:val="0"/>
      <w:marRight w:val="0"/>
      <w:marTop w:val="0"/>
      <w:marBottom w:val="0"/>
      <w:divBdr>
        <w:top w:val="none" w:sz="0" w:space="0" w:color="auto"/>
        <w:left w:val="none" w:sz="0" w:space="0" w:color="auto"/>
        <w:bottom w:val="none" w:sz="0" w:space="0" w:color="auto"/>
        <w:right w:val="none" w:sz="0" w:space="0" w:color="auto"/>
      </w:divBdr>
    </w:div>
    <w:div w:id="1684354632">
      <w:bodyDiv w:val="1"/>
      <w:marLeft w:val="0"/>
      <w:marRight w:val="0"/>
      <w:marTop w:val="0"/>
      <w:marBottom w:val="0"/>
      <w:divBdr>
        <w:top w:val="none" w:sz="0" w:space="0" w:color="auto"/>
        <w:left w:val="none" w:sz="0" w:space="0" w:color="auto"/>
        <w:bottom w:val="none" w:sz="0" w:space="0" w:color="auto"/>
        <w:right w:val="none" w:sz="0" w:space="0" w:color="auto"/>
      </w:divBdr>
    </w:div>
    <w:div w:id="1712420159">
      <w:bodyDiv w:val="1"/>
      <w:marLeft w:val="0"/>
      <w:marRight w:val="0"/>
      <w:marTop w:val="0"/>
      <w:marBottom w:val="0"/>
      <w:divBdr>
        <w:top w:val="none" w:sz="0" w:space="0" w:color="auto"/>
        <w:left w:val="none" w:sz="0" w:space="0" w:color="auto"/>
        <w:bottom w:val="none" w:sz="0" w:space="0" w:color="auto"/>
        <w:right w:val="none" w:sz="0" w:space="0" w:color="auto"/>
      </w:divBdr>
    </w:div>
    <w:div w:id="1756200952">
      <w:bodyDiv w:val="1"/>
      <w:marLeft w:val="0"/>
      <w:marRight w:val="0"/>
      <w:marTop w:val="0"/>
      <w:marBottom w:val="0"/>
      <w:divBdr>
        <w:top w:val="none" w:sz="0" w:space="0" w:color="auto"/>
        <w:left w:val="none" w:sz="0" w:space="0" w:color="auto"/>
        <w:bottom w:val="none" w:sz="0" w:space="0" w:color="auto"/>
        <w:right w:val="none" w:sz="0" w:space="0" w:color="auto"/>
      </w:divBdr>
    </w:div>
    <w:div w:id="1800340928">
      <w:bodyDiv w:val="1"/>
      <w:marLeft w:val="0"/>
      <w:marRight w:val="0"/>
      <w:marTop w:val="0"/>
      <w:marBottom w:val="0"/>
      <w:divBdr>
        <w:top w:val="none" w:sz="0" w:space="0" w:color="auto"/>
        <w:left w:val="none" w:sz="0" w:space="0" w:color="auto"/>
        <w:bottom w:val="none" w:sz="0" w:space="0" w:color="auto"/>
        <w:right w:val="none" w:sz="0" w:space="0" w:color="auto"/>
      </w:divBdr>
      <w:divsChild>
        <w:div w:id="635526383">
          <w:marLeft w:val="0"/>
          <w:marRight w:val="0"/>
          <w:marTop w:val="0"/>
          <w:marBottom w:val="0"/>
          <w:divBdr>
            <w:top w:val="none" w:sz="0" w:space="0" w:color="auto"/>
            <w:left w:val="none" w:sz="0" w:space="0" w:color="auto"/>
            <w:bottom w:val="none" w:sz="0" w:space="0" w:color="auto"/>
            <w:right w:val="none" w:sz="0" w:space="0" w:color="auto"/>
          </w:divBdr>
        </w:div>
        <w:div w:id="2117942300">
          <w:marLeft w:val="0"/>
          <w:marRight w:val="0"/>
          <w:marTop w:val="0"/>
          <w:marBottom w:val="0"/>
          <w:divBdr>
            <w:top w:val="none" w:sz="0" w:space="0" w:color="auto"/>
            <w:left w:val="none" w:sz="0" w:space="0" w:color="auto"/>
            <w:bottom w:val="none" w:sz="0" w:space="0" w:color="auto"/>
            <w:right w:val="none" w:sz="0" w:space="0" w:color="auto"/>
          </w:divBdr>
        </w:div>
      </w:divsChild>
    </w:div>
    <w:div w:id="1814790043">
      <w:bodyDiv w:val="1"/>
      <w:marLeft w:val="0"/>
      <w:marRight w:val="0"/>
      <w:marTop w:val="0"/>
      <w:marBottom w:val="0"/>
      <w:divBdr>
        <w:top w:val="none" w:sz="0" w:space="0" w:color="auto"/>
        <w:left w:val="none" w:sz="0" w:space="0" w:color="auto"/>
        <w:bottom w:val="none" w:sz="0" w:space="0" w:color="auto"/>
        <w:right w:val="none" w:sz="0" w:space="0" w:color="auto"/>
      </w:divBdr>
    </w:div>
    <w:div w:id="1868175814">
      <w:bodyDiv w:val="1"/>
      <w:marLeft w:val="0"/>
      <w:marRight w:val="0"/>
      <w:marTop w:val="0"/>
      <w:marBottom w:val="0"/>
      <w:divBdr>
        <w:top w:val="none" w:sz="0" w:space="0" w:color="auto"/>
        <w:left w:val="none" w:sz="0" w:space="0" w:color="auto"/>
        <w:bottom w:val="none" w:sz="0" w:space="0" w:color="auto"/>
        <w:right w:val="none" w:sz="0" w:space="0" w:color="auto"/>
      </w:divBdr>
    </w:div>
    <w:div w:id="1904638735">
      <w:bodyDiv w:val="1"/>
      <w:marLeft w:val="0"/>
      <w:marRight w:val="0"/>
      <w:marTop w:val="0"/>
      <w:marBottom w:val="0"/>
      <w:divBdr>
        <w:top w:val="none" w:sz="0" w:space="0" w:color="auto"/>
        <w:left w:val="none" w:sz="0" w:space="0" w:color="auto"/>
        <w:bottom w:val="none" w:sz="0" w:space="0" w:color="auto"/>
        <w:right w:val="none" w:sz="0" w:space="0" w:color="auto"/>
      </w:divBdr>
    </w:div>
    <w:div w:id="1958365627">
      <w:bodyDiv w:val="1"/>
      <w:marLeft w:val="0"/>
      <w:marRight w:val="0"/>
      <w:marTop w:val="0"/>
      <w:marBottom w:val="0"/>
      <w:divBdr>
        <w:top w:val="none" w:sz="0" w:space="0" w:color="auto"/>
        <w:left w:val="none" w:sz="0" w:space="0" w:color="auto"/>
        <w:bottom w:val="none" w:sz="0" w:space="0" w:color="auto"/>
        <w:right w:val="none" w:sz="0" w:space="0" w:color="auto"/>
      </w:divBdr>
    </w:div>
    <w:div w:id="1959676021">
      <w:bodyDiv w:val="1"/>
      <w:marLeft w:val="0"/>
      <w:marRight w:val="0"/>
      <w:marTop w:val="0"/>
      <w:marBottom w:val="0"/>
      <w:divBdr>
        <w:top w:val="none" w:sz="0" w:space="0" w:color="auto"/>
        <w:left w:val="none" w:sz="0" w:space="0" w:color="auto"/>
        <w:bottom w:val="none" w:sz="0" w:space="0" w:color="auto"/>
        <w:right w:val="none" w:sz="0" w:space="0" w:color="auto"/>
      </w:divBdr>
      <w:divsChild>
        <w:div w:id="1711417990">
          <w:marLeft w:val="547"/>
          <w:marRight w:val="0"/>
          <w:marTop w:val="0"/>
          <w:marBottom w:val="0"/>
          <w:divBdr>
            <w:top w:val="none" w:sz="0" w:space="0" w:color="auto"/>
            <w:left w:val="none" w:sz="0" w:space="0" w:color="auto"/>
            <w:bottom w:val="none" w:sz="0" w:space="0" w:color="auto"/>
            <w:right w:val="none" w:sz="0" w:space="0" w:color="auto"/>
          </w:divBdr>
        </w:div>
      </w:divsChild>
    </w:div>
    <w:div w:id="1972515667">
      <w:bodyDiv w:val="1"/>
      <w:marLeft w:val="0"/>
      <w:marRight w:val="0"/>
      <w:marTop w:val="0"/>
      <w:marBottom w:val="0"/>
      <w:divBdr>
        <w:top w:val="none" w:sz="0" w:space="0" w:color="auto"/>
        <w:left w:val="none" w:sz="0" w:space="0" w:color="auto"/>
        <w:bottom w:val="none" w:sz="0" w:space="0" w:color="auto"/>
        <w:right w:val="none" w:sz="0" w:space="0" w:color="auto"/>
      </w:divBdr>
    </w:div>
    <w:div w:id="1985237962">
      <w:bodyDiv w:val="1"/>
      <w:marLeft w:val="0"/>
      <w:marRight w:val="0"/>
      <w:marTop w:val="0"/>
      <w:marBottom w:val="0"/>
      <w:divBdr>
        <w:top w:val="none" w:sz="0" w:space="0" w:color="auto"/>
        <w:left w:val="none" w:sz="0" w:space="0" w:color="auto"/>
        <w:bottom w:val="none" w:sz="0" w:space="0" w:color="auto"/>
        <w:right w:val="none" w:sz="0" w:space="0" w:color="auto"/>
      </w:divBdr>
    </w:div>
    <w:div w:id="1988197070">
      <w:bodyDiv w:val="1"/>
      <w:marLeft w:val="0"/>
      <w:marRight w:val="0"/>
      <w:marTop w:val="0"/>
      <w:marBottom w:val="0"/>
      <w:divBdr>
        <w:top w:val="none" w:sz="0" w:space="0" w:color="auto"/>
        <w:left w:val="none" w:sz="0" w:space="0" w:color="auto"/>
        <w:bottom w:val="none" w:sz="0" w:space="0" w:color="auto"/>
        <w:right w:val="none" w:sz="0" w:space="0" w:color="auto"/>
      </w:divBdr>
    </w:div>
    <w:div w:id="2001040098">
      <w:bodyDiv w:val="1"/>
      <w:marLeft w:val="0"/>
      <w:marRight w:val="0"/>
      <w:marTop w:val="0"/>
      <w:marBottom w:val="0"/>
      <w:divBdr>
        <w:top w:val="none" w:sz="0" w:space="0" w:color="auto"/>
        <w:left w:val="none" w:sz="0" w:space="0" w:color="auto"/>
        <w:bottom w:val="none" w:sz="0" w:space="0" w:color="auto"/>
        <w:right w:val="none" w:sz="0" w:space="0" w:color="auto"/>
      </w:divBdr>
    </w:div>
    <w:div w:id="2009861308">
      <w:bodyDiv w:val="1"/>
      <w:marLeft w:val="0"/>
      <w:marRight w:val="0"/>
      <w:marTop w:val="0"/>
      <w:marBottom w:val="0"/>
      <w:divBdr>
        <w:top w:val="none" w:sz="0" w:space="0" w:color="auto"/>
        <w:left w:val="none" w:sz="0" w:space="0" w:color="auto"/>
        <w:bottom w:val="none" w:sz="0" w:space="0" w:color="auto"/>
        <w:right w:val="none" w:sz="0" w:space="0" w:color="auto"/>
      </w:divBdr>
    </w:div>
    <w:div w:id="2035302342">
      <w:bodyDiv w:val="1"/>
      <w:marLeft w:val="0"/>
      <w:marRight w:val="0"/>
      <w:marTop w:val="0"/>
      <w:marBottom w:val="0"/>
      <w:divBdr>
        <w:top w:val="none" w:sz="0" w:space="0" w:color="auto"/>
        <w:left w:val="none" w:sz="0" w:space="0" w:color="auto"/>
        <w:bottom w:val="none" w:sz="0" w:space="0" w:color="auto"/>
        <w:right w:val="none" w:sz="0" w:space="0" w:color="auto"/>
      </w:divBdr>
    </w:div>
    <w:div w:id="2058233930">
      <w:bodyDiv w:val="1"/>
      <w:marLeft w:val="0"/>
      <w:marRight w:val="0"/>
      <w:marTop w:val="0"/>
      <w:marBottom w:val="0"/>
      <w:divBdr>
        <w:top w:val="none" w:sz="0" w:space="0" w:color="auto"/>
        <w:left w:val="none" w:sz="0" w:space="0" w:color="auto"/>
        <w:bottom w:val="none" w:sz="0" w:space="0" w:color="auto"/>
        <w:right w:val="none" w:sz="0" w:space="0" w:color="auto"/>
      </w:divBdr>
    </w:div>
    <w:div w:id="2072657469">
      <w:bodyDiv w:val="1"/>
      <w:marLeft w:val="0"/>
      <w:marRight w:val="0"/>
      <w:marTop w:val="0"/>
      <w:marBottom w:val="0"/>
      <w:divBdr>
        <w:top w:val="none" w:sz="0" w:space="0" w:color="auto"/>
        <w:left w:val="none" w:sz="0" w:space="0" w:color="auto"/>
        <w:bottom w:val="none" w:sz="0" w:space="0" w:color="auto"/>
        <w:right w:val="none" w:sz="0" w:space="0" w:color="auto"/>
      </w:divBdr>
    </w:div>
    <w:div w:id="2080058291">
      <w:bodyDiv w:val="1"/>
      <w:marLeft w:val="0"/>
      <w:marRight w:val="0"/>
      <w:marTop w:val="0"/>
      <w:marBottom w:val="0"/>
      <w:divBdr>
        <w:top w:val="none" w:sz="0" w:space="0" w:color="auto"/>
        <w:left w:val="none" w:sz="0" w:space="0" w:color="auto"/>
        <w:bottom w:val="none" w:sz="0" w:space="0" w:color="auto"/>
        <w:right w:val="none" w:sz="0" w:space="0" w:color="auto"/>
      </w:divBdr>
    </w:div>
    <w:div w:id="2108186361">
      <w:bodyDiv w:val="1"/>
      <w:marLeft w:val="0"/>
      <w:marRight w:val="0"/>
      <w:marTop w:val="0"/>
      <w:marBottom w:val="0"/>
      <w:divBdr>
        <w:top w:val="none" w:sz="0" w:space="0" w:color="auto"/>
        <w:left w:val="none" w:sz="0" w:space="0" w:color="auto"/>
        <w:bottom w:val="none" w:sz="0" w:space="0" w:color="auto"/>
        <w:right w:val="none" w:sz="0" w:space="0" w:color="auto"/>
      </w:divBdr>
    </w:div>
    <w:div w:id="2113280360">
      <w:bodyDiv w:val="1"/>
      <w:marLeft w:val="0"/>
      <w:marRight w:val="0"/>
      <w:marTop w:val="0"/>
      <w:marBottom w:val="0"/>
      <w:divBdr>
        <w:top w:val="none" w:sz="0" w:space="0" w:color="auto"/>
        <w:left w:val="none" w:sz="0" w:space="0" w:color="auto"/>
        <w:bottom w:val="none" w:sz="0" w:space="0" w:color="auto"/>
        <w:right w:val="none" w:sz="0" w:space="0" w:color="auto"/>
      </w:divBdr>
    </w:div>
    <w:div w:id="2145808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chart" Target="charts/chart23.xml"/><Relationship Id="rId21" Type="http://schemas.openxmlformats.org/officeDocument/2006/relationships/chart" Target="charts/chart5.xml"/><Relationship Id="rId34" Type="http://schemas.openxmlformats.org/officeDocument/2006/relationships/chart" Target="charts/chart18.xml"/><Relationship Id="rId42" Type="http://schemas.openxmlformats.org/officeDocument/2006/relationships/chart" Target="charts/chart26.xml"/><Relationship Id="rId47" Type="http://schemas.openxmlformats.org/officeDocument/2006/relationships/chart" Target="charts/chart31.xml"/><Relationship Id="rId50" Type="http://schemas.openxmlformats.org/officeDocument/2006/relationships/chart" Target="charts/chart34.xml"/><Relationship Id="rId55"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yperlink" Target="https://efinancemanagement.com/sources-of-finance" TargetMode="Externa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chart" Target="charts/chart30.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4.xml"/><Relationship Id="rId29" Type="http://schemas.openxmlformats.org/officeDocument/2006/relationships/chart" Target="charts/chart13.xml"/><Relationship Id="rId41" Type="http://schemas.openxmlformats.org/officeDocument/2006/relationships/chart" Target="charts/chart25.xml"/><Relationship Id="rId54" Type="http://schemas.openxmlformats.org/officeDocument/2006/relationships/hyperlink" Target="https://www.thecitybank.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chart" Target="charts/chart21.xml"/><Relationship Id="rId40" Type="http://schemas.openxmlformats.org/officeDocument/2006/relationships/chart" Target="charts/chart24.xml"/><Relationship Id="rId45" Type="http://schemas.openxmlformats.org/officeDocument/2006/relationships/chart" Target="charts/chart29.xml"/><Relationship Id="rId53" Type="http://schemas.openxmlformats.org/officeDocument/2006/relationships/hyperlink" Target="http://www.lawyersnjurists.com/article/banking-system-of-the-city-bank-limited/" TargetMode="External"/><Relationship Id="rId5" Type="http://schemas.openxmlformats.org/officeDocument/2006/relationships/settings" Target="settings.xml"/><Relationship Id="rId15" Type="http://schemas.openxmlformats.org/officeDocument/2006/relationships/hyperlink" Target="https://www.investopedia.com/terms/c/credit.asp" TargetMode="Externa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49" Type="http://schemas.openxmlformats.org/officeDocument/2006/relationships/chart" Target="charts/chart33.xml"/><Relationship Id="rId57"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chart" Target="charts/chart3.xml"/><Relationship Id="rId31" Type="http://schemas.openxmlformats.org/officeDocument/2006/relationships/chart" Target="charts/chart15.xml"/><Relationship Id="rId44" Type="http://schemas.openxmlformats.org/officeDocument/2006/relationships/chart" Target="charts/chart28.xml"/><Relationship Id="rId52" Type="http://schemas.openxmlformats.org/officeDocument/2006/relationships/chart" Target="charts/chart36.xml"/><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chart" Target="charts/chart27.xml"/><Relationship Id="rId48" Type="http://schemas.openxmlformats.org/officeDocument/2006/relationships/chart" Target="charts/chart32.xm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chart" Target="charts/chart35.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Excel_Worksheet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Microsoft_Excel_Worksheet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Excel_Worksheet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Microsoft_Excel_Worksheet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Microsoft_Excel_Worksheet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Microsoft_Excel_Worksheet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Microsoft_Excel_Worksheet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Microsoft_Excel_Worksheet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Microsoft_Excel_Worksheet36.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chemeClr val="accent1">
                    <a:lumMod val="75000"/>
                  </a:schemeClr>
                </a:solidFill>
                <a:latin typeface="Times New Roman" panose="02020603050405020304" pitchFamily="18" charset="0"/>
                <a:cs typeface="Times New Roman" panose="02020603050405020304" pitchFamily="18" charset="0"/>
              </a:rPr>
              <a:t>Secured Overdrafts</a:t>
            </a:r>
          </a:p>
        </c:rich>
      </c:tx>
      <c:overlay val="0"/>
      <c:spPr>
        <a:noFill/>
        <a:ln>
          <a:noFill/>
        </a:ln>
        <a:effectLst/>
      </c:spPr>
    </c:title>
    <c:autoTitleDeleted val="0"/>
    <c:plotArea>
      <c:layout>
        <c:manualLayout>
          <c:layoutTarget val="inner"/>
          <c:xMode val="edge"/>
          <c:yMode val="edge"/>
          <c:x val="6.213928988043161E-2"/>
          <c:y val="0.1352777777777778"/>
          <c:w val="0.91471256197142026"/>
          <c:h val="0.66998656417947755"/>
        </c:manualLayout>
      </c:layout>
      <c:barChart>
        <c:barDir val="col"/>
        <c:grouping val="clustered"/>
        <c:varyColors val="0"/>
        <c:ser>
          <c:idx val="0"/>
          <c:order val="0"/>
          <c:tx>
            <c:strRef>
              <c:f>Sheet1!$B$1</c:f>
              <c:strCache>
                <c:ptCount val="1"/>
                <c:pt idx="0">
                  <c:v>Secured Overdrafts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0.02</c:v>
                </c:pt>
                <c:pt idx="1">
                  <c:v>0.01</c:v>
                </c:pt>
                <c:pt idx="2">
                  <c:v>0.01</c:v>
                </c:pt>
                <c:pt idx="3">
                  <c:v>0</c:v>
                </c:pt>
                <c:pt idx="4">
                  <c:v>0</c:v>
                </c:pt>
              </c:numCache>
            </c:numRef>
          </c:val>
          <c:extLst xmlns:c16r2="http://schemas.microsoft.com/office/drawing/2015/06/chart">
            <c:ext xmlns:c16="http://schemas.microsoft.com/office/drawing/2014/chart" uri="{C3380CC4-5D6E-409C-BE32-E72D297353CC}">
              <c16:uniqueId val="{00000000-6C01-4ED2-87AB-4231B418E399}"/>
            </c:ext>
          </c:extLst>
        </c:ser>
        <c:dLbls>
          <c:dLblPos val="outEnd"/>
          <c:showLegendKey val="0"/>
          <c:showVal val="1"/>
          <c:showCatName val="0"/>
          <c:showSerName val="0"/>
          <c:showPercent val="0"/>
          <c:showBubbleSize val="0"/>
        </c:dLbls>
        <c:gapWidth val="219"/>
        <c:overlap val="-27"/>
        <c:axId val="95294592"/>
        <c:axId val="95305728"/>
      </c:barChart>
      <c:catAx>
        <c:axId val="9529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5305728"/>
        <c:crosses val="autoZero"/>
        <c:auto val="1"/>
        <c:lblAlgn val="ctr"/>
        <c:lblOffset val="100"/>
        <c:noMultiLvlLbl val="0"/>
      </c:catAx>
      <c:valAx>
        <c:axId val="953057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294592"/>
        <c:crosses val="autoZero"/>
        <c:crossBetween val="between"/>
      </c:valAx>
      <c:spPr>
        <a:noFill/>
        <a:ln>
          <a:noFill/>
        </a:ln>
        <a:effectLst/>
      </c:spPr>
    </c:plotArea>
    <c:legend>
      <c:legendPos val="b"/>
      <c:layout>
        <c:manualLayout>
          <c:xMode val="edge"/>
          <c:yMode val="edge"/>
          <c:x val="0.33761574983849912"/>
          <c:y val="0.89975287180011587"/>
          <c:w val="0.31099913715604827"/>
          <c:h val="8.2931110883866788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Bai-Muajjal, Bi Salam, Murabah</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Bai-Muajjal, Bi Salam, Murabah</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0.01</c:v>
                </c:pt>
                <c:pt idx="1">
                  <c:v>0.12</c:v>
                </c:pt>
                <c:pt idx="2">
                  <c:v>0.12</c:v>
                </c:pt>
                <c:pt idx="3">
                  <c:v>0.01</c:v>
                </c:pt>
                <c:pt idx="4">
                  <c:v>0.02</c:v>
                </c:pt>
              </c:numCache>
            </c:numRef>
          </c:val>
          <c:extLst xmlns:c16r2="http://schemas.microsoft.com/office/drawing/2015/06/chart">
            <c:ext xmlns:c16="http://schemas.microsoft.com/office/drawing/2014/chart" uri="{C3380CC4-5D6E-409C-BE32-E72D297353CC}">
              <c16:uniqueId val="{00000000-2B9D-4BEB-9BB5-46698F5B73C0}"/>
            </c:ext>
          </c:extLst>
        </c:ser>
        <c:dLbls>
          <c:dLblPos val="outEnd"/>
          <c:showLegendKey val="0"/>
          <c:showVal val="1"/>
          <c:showCatName val="0"/>
          <c:showSerName val="0"/>
          <c:showPercent val="0"/>
          <c:showBubbleSize val="0"/>
        </c:dLbls>
        <c:gapWidth val="219"/>
        <c:overlap val="-27"/>
        <c:axId val="154434560"/>
        <c:axId val="154445696"/>
      </c:barChart>
      <c:catAx>
        <c:axId val="154434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4445696"/>
        <c:crosses val="autoZero"/>
        <c:auto val="1"/>
        <c:lblAlgn val="ctr"/>
        <c:lblOffset val="100"/>
        <c:noMultiLvlLbl val="0"/>
      </c:catAx>
      <c:valAx>
        <c:axId val="1544456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434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chemeClr val="accent1">
                    <a:lumMod val="75000"/>
                  </a:schemeClr>
                </a:solidFill>
                <a:latin typeface="Times New Roman" panose="02020603050405020304" pitchFamily="18" charset="0"/>
                <a:cs typeface="Times New Roman" panose="02020603050405020304" pitchFamily="18" charset="0"/>
              </a:rPr>
              <a:t>City Solution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City Solution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0.06</c:v>
                </c:pt>
                <c:pt idx="1">
                  <c:v>0.04</c:v>
                </c:pt>
                <c:pt idx="2">
                  <c:v>0.04</c:v>
                </c:pt>
                <c:pt idx="3">
                  <c:v>0.05</c:v>
                </c:pt>
                <c:pt idx="4">
                  <c:v>7.0000000000000007E-2</c:v>
                </c:pt>
              </c:numCache>
            </c:numRef>
          </c:val>
          <c:extLst xmlns:c16r2="http://schemas.microsoft.com/office/drawing/2015/06/chart">
            <c:ext xmlns:c16="http://schemas.microsoft.com/office/drawing/2014/chart" uri="{C3380CC4-5D6E-409C-BE32-E72D297353CC}">
              <c16:uniqueId val="{00000000-5015-49DF-A0D3-4CDE08F08D2B}"/>
            </c:ext>
          </c:extLst>
        </c:ser>
        <c:dLbls>
          <c:dLblPos val="outEnd"/>
          <c:showLegendKey val="0"/>
          <c:showVal val="1"/>
          <c:showCatName val="0"/>
          <c:showSerName val="0"/>
          <c:showPercent val="0"/>
          <c:showBubbleSize val="0"/>
        </c:dLbls>
        <c:gapWidth val="219"/>
        <c:overlap val="-27"/>
        <c:axId val="152958464"/>
        <c:axId val="153518464"/>
      </c:barChart>
      <c:catAx>
        <c:axId val="152958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518464"/>
        <c:crosses val="autoZero"/>
        <c:auto val="1"/>
        <c:lblAlgn val="ctr"/>
        <c:lblOffset val="100"/>
        <c:noMultiLvlLbl val="0"/>
      </c:catAx>
      <c:valAx>
        <c:axId val="1535184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958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City Express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City Express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0.02</c:v>
                </c:pt>
                <c:pt idx="1">
                  <c:v>0.02</c:v>
                </c:pt>
                <c:pt idx="2">
                  <c:v>0.02</c:v>
                </c:pt>
                <c:pt idx="3">
                  <c:v>0.02</c:v>
                </c:pt>
                <c:pt idx="4">
                  <c:v>0.03</c:v>
                </c:pt>
              </c:numCache>
            </c:numRef>
          </c:val>
          <c:extLst xmlns:c16r2="http://schemas.microsoft.com/office/drawing/2015/06/chart">
            <c:ext xmlns:c16="http://schemas.microsoft.com/office/drawing/2014/chart" uri="{C3380CC4-5D6E-409C-BE32-E72D297353CC}">
              <c16:uniqueId val="{00000000-4276-4A46-9851-E2F7D5084B81}"/>
            </c:ext>
          </c:extLst>
        </c:ser>
        <c:dLbls>
          <c:dLblPos val="outEnd"/>
          <c:showLegendKey val="0"/>
          <c:showVal val="1"/>
          <c:showCatName val="0"/>
          <c:showSerName val="0"/>
          <c:showPercent val="0"/>
          <c:showBubbleSize val="0"/>
        </c:dLbls>
        <c:gapWidth val="219"/>
        <c:overlap val="-27"/>
        <c:axId val="154820608"/>
        <c:axId val="154823296"/>
      </c:barChart>
      <c:catAx>
        <c:axId val="154820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4823296"/>
        <c:crosses val="autoZero"/>
        <c:auto val="1"/>
        <c:lblAlgn val="ctr"/>
        <c:lblOffset val="100"/>
        <c:noMultiLvlLbl val="0"/>
      </c:catAx>
      <c:valAx>
        <c:axId val="1548232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820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Loan Against Payroll</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Loan Against Payroll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0.01</c:v>
                </c:pt>
                <c:pt idx="1">
                  <c:v>0.02</c:v>
                </c:pt>
                <c:pt idx="2">
                  <c:v>0.02</c:v>
                </c:pt>
                <c:pt idx="3">
                  <c:v>0</c:v>
                </c:pt>
                <c:pt idx="4">
                  <c:v>0</c:v>
                </c:pt>
              </c:numCache>
            </c:numRef>
          </c:val>
          <c:extLst xmlns:c16r2="http://schemas.microsoft.com/office/drawing/2015/06/chart">
            <c:ext xmlns:c16="http://schemas.microsoft.com/office/drawing/2014/chart" uri="{C3380CC4-5D6E-409C-BE32-E72D297353CC}">
              <c16:uniqueId val="{00000000-4997-41CA-A271-A8B4541B38D0}"/>
            </c:ext>
          </c:extLst>
        </c:ser>
        <c:dLbls>
          <c:dLblPos val="outEnd"/>
          <c:showLegendKey val="0"/>
          <c:showVal val="1"/>
          <c:showCatName val="0"/>
          <c:showSerName val="0"/>
          <c:showPercent val="0"/>
          <c:showBubbleSize val="0"/>
        </c:dLbls>
        <c:gapWidth val="219"/>
        <c:overlap val="-27"/>
        <c:axId val="154863872"/>
        <c:axId val="154883200"/>
      </c:barChart>
      <c:catAx>
        <c:axId val="154863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4883200"/>
        <c:crosses val="autoZero"/>
        <c:auto val="1"/>
        <c:lblAlgn val="ctr"/>
        <c:lblOffset val="100"/>
        <c:noMultiLvlLbl val="0"/>
      </c:catAx>
      <c:valAx>
        <c:axId val="1548832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863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b="1">
                <a:solidFill>
                  <a:schemeClr val="accent1">
                    <a:lumMod val="75000"/>
                  </a:schemeClr>
                </a:solidFill>
                <a:latin typeface="Times New Roman" panose="02020603050405020304" pitchFamily="18" charset="0"/>
                <a:cs typeface="Times New Roman" panose="02020603050405020304" pitchFamily="18" charset="0"/>
              </a:rPr>
              <a:t>Loans, Cash Credits, Overdrafts</a:t>
            </a:r>
          </a:p>
          <a:p>
            <a:pPr>
              <a:defRPr sz="2000" b="0" i="0" u="none" strike="noStrike" kern="1200" cap="none" spc="0" normalizeH="0" baseline="0">
                <a:solidFill>
                  <a:schemeClr val="tx1">
                    <a:lumMod val="65000"/>
                    <a:lumOff val="35000"/>
                  </a:schemeClr>
                </a:solidFill>
                <a:latin typeface="+mj-lt"/>
                <a:ea typeface="+mj-ea"/>
                <a:cs typeface="+mj-cs"/>
              </a:defRPr>
            </a:pPr>
            <a:endParaRPr lang="en-US"/>
          </a:p>
        </c:rich>
      </c:tx>
      <c:overlay val="0"/>
      <c:spPr>
        <a:noFill/>
        <a:ln>
          <a:noFill/>
        </a:ln>
        <a:effectLst/>
      </c:spPr>
    </c:title>
    <c:autoTitleDeleted val="0"/>
    <c:plotArea>
      <c:layout>
        <c:manualLayout>
          <c:layoutTarget val="inner"/>
          <c:xMode val="edge"/>
          <c:yMode val="edge"/>
          <c:x val="0.1197027194517352"/>
          <c:y val="0.26303618297712789"/>
          <c:w val="0.86177876202974624"/>
          <c:h val="0.28552930883639543"/>
        </c:manualLayout>
      </c:layout>
      <c:barChart>
        <c:barDir val="col"/>
        <c:grouping val="clustered"/>
        <c:varyColors val="0"/>
        <c:ser>
          <c:idx val="0"/>
          <c:order val="0"/>
          <c:tx>
            <c:strRef>
              <c:f>Sheet1!$B$1</c:f>
              <c:strCache>
                <c:ptCount val="1"/>
                <c:pt idx="0">
                  <c:v>2017</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Secured overdrafts</c:v>
                </c:pt>
                <c:pt idx="1">
                  <c:v>Cash Credits</c:v>
                </c:pt>
                <c:pt idx="2">
                  <c:v>House Building Loans</c:v>
                </c:pt>
                <c:pt idx="3">
                  <c:v>Loans against trust receipt</c:v>
                </c:pt>
                <c:pt idx="4">
                  <c:v>Industrial credits</c:v>
                </c:pt>
                <c:pt idx="5">
                  <c:v>Export development fund</c:v>
                </c:pt>
                <c:pt idx="6">
                  <c:v>Staff loans</c:v>
                </c:pt>
                <c:pt idx="7">
                  <c:v>City card loans</c:v>
                </c:pt>
                <c:pt idx="8">
                  <c:v>Small and medium enterprise loans</c:v>
                </c:pt>
                <c:pt idx="9">
                  <c:v>Transportation loans</c:v>
                </c:pt>
                <c:pt idx="10">
                  <c:v>Bai-muajjal, Bi Salam, Murabah</c:v>
                </c:pt>
                <c:pt idx="11">
                  <c:v>City Solution</c:v>
                </c:pt>
                <c:pt idx="12">
                  <c:v>City Express</c:v>
                </c:pt>
                <c:pt idx="13">
                  <c:v>Other loans and advances </c:v>
                </c:pt>
                <c:pt idx="14">
                  <c:v>Loan against Payroll</c:v>
                </c:pt>
              </c:strCache>
            </c:strRef>
          </c:cat>
          <c:val>
            <c:numRef>
              <c:f>Sheet1!$B$2:$B$16</c:f>
              <c:numCache>
                <c:formatCode>0%</c:formatCode>
                <c:ptCount val="15"/>
                <c:pt idx="0">
                  <c:v>0.02</c:v>
                </c:pt>
                <c:pt idx="1">
                  <c:v>0.11</c:v>
                </c:pt>
                <c:pt idx="2">
                  <c:v>0.03</c:v>
                </c:pt>
                <c:pt idx="3">
                  <c:v>0.01</c:v>
                </c:pt>
                <c:pt idx="4">
                  <c:v>0.55000000000000004</c:v>
                </c:pt>
                <c:pt idx="5">
                  <c:v>0.06</c:v>
                </c:pt>
                <c:pt idx="6">
                  <c:v>0.02</c:v>
                </c:pt>
                <c:pt idx="7">
                  <c:v>0.04</c:v>
                </c:pt>
                <c:pt idx="8">
                  <c:v>0.05</c:v>
                </c:pt>
                <c:pt idx="9">
                  <c:v>0.01</c:v>
                </c:pt>
                <c:pt idx="10">
                  <c:v>0.01</c:v>
                </c:pt>
                <c:pt idx="11">
                  <c:v>0.06</c:v>
                </c:pt>
                <c:pt idx="12">
                  <c:v>0.02</c:v>
                </c:pt>
                <c:pt idx="13">
                  <c:v>0.01</c:v>
                </c:pt>
                <c:pt idx="14">
                  <c:v>0.01</c:v>
                </c:pt>
              </c:numCache>
            </c:numRef>
          </c:val>
          <c:extLst xmlns:c16r2="http://schemas.microsoft.com/office/drawing/2015/06/chart">
            <c:ext xmlns:c16="http://schemas.microsoft.com/office/drawing/2014/chart" uri="{C3380CC4-5D6E-409C-BE32-E72D297353CC}">
              <c16:uniqueId val="{00000000-B45C-410E-B570-0BD5DA83B654}"/>
            </c:ext>
          </c:extLst>
        </c:ser>
        <c:dLbls>
          <c:dLblPos val="outEnd"/>
          <c:showLegendKey val="0"/>
          <c:showVal val="1"/>
          <c:showCatName val="0"/>
          <c:showSerName val="0"/>
          <c:showPercent val="0"/>
          <c:showBubbleSize val="0"/>
        </c:dLbls>
        <c:gapWidth val="199"/>
        <c:axId val="154948352"/>
        <c:axId val="154951040"/>
      </c:barChart>
      <c:catAx>
        <c:axId val="154948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4951040"/>
        <c:crosses val="autoZero"/>
        <c:auto val="1"/>
        <c:lblAlgn val="ctr"/>
        <c:lblOffset val="100"/>
        <c:noMultiLvlLbl val="0"/>
      </c:catAx>
      <c:valAx>
        <c:axId val="1549510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948352"/>
        <c:crosses val="autoZero"/>
        <c:crossBetween val="between"/>
      </c:valAx>
      <c:spPr>
        <a:noFill/>
        <a:ln>
          <a:noFill/>
        </a:ln>
        <a:effectLst/>
      </c:spPr>
    </c:plotArea>
    <c:legend>
      <c:legendPos val="t"/>
      <c:legendEntry>
        <c:idx val="0"/>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41695392242636337"/>
          <c:y val="0.15242063492063487"/>
          <c:w val="7.8129192184310289E-2"/>
          <c:h val="6.6964754405699281E-2"/>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Advances to Customer Groups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Advances to Customer Groups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0.13</c:v>
                </c:pt>
                <c:pt idx="1">
                  <c:v>0.11</c:v>
                </c:pt>
                <c:pt idx="2">
                  <c:v>0.22</c:v>
                </c:pt>
                <c:pt idx="3">
                  <c:v>0.13</c:v>
                </c:pt>
                <c:pt idx="4">
                  <c:v>0.15</c:v>
                </c:pt>
              </c:numCache>
            </c:numRef>
          </c:val>
          <c:extLst xmlns:c16r2="http://schemas.microsoft.com/office/drawing/2015/06/chart">
            <c:ext xmlns:c16="http://schemas.microsoft.com/office/drawing/2014/chart" uri="{C3380CC4-5D6E-409C-BE32-E72D297353CC}">
              <c16:uniqueId val="{00000000-7538-4A65-ADC2-48FE52B1F56D}"/>
            </c:ext>
          </c:extLst>
        </c:ser>
        <c:dLbls>
          <c:dLblPos val="outEnd"/>
          <c:showLegendKey val="0"/>
          <c:showVal val="1"/>
          <c:showCatName val="0"/>
          <c:showSerName val="0"/>
          <c:showPercent val="0"/>
          <c:showBubbleSize val="0"/>
        </c:dLbls>
        <c:gapWidth val="219"/>
        <c:overlap val="-27"/>
        <c:axId val="154979712"/>
        <c:axId val="155072768"/>
      </c:barChart>
      <c:catAx>
        <c:axId val="154979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5072768"/>
        <c:crosses val="autoZero"/>
        <c:auto val="1"/>
        <c:lblAlgn val="ctr"/>
        <c:lblOffset val="100"/>
        <c:noMultiLvlLbl val="0"/>
      </c:catAx>
      <c:valAx>
        <c:axId val="155072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979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Industrial Loans &amp; Advances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Industrial Loans &amp; Advances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0.78</c:v>
                </c:pt>
                <c:pt idx="1">
                  <c:v>0.8</c:v>
                </c:pt>
                <c:pt idx="2">
                  <c:v>0.81</c:v>
                </c:pt>
                <c:pt idx="3">
                  <c:v>0.79</c:v>
                </c:pt>
                <c:pt idx="4">
                  <c:v>0.76</c:v>
                </c:pt>
              </c:numCache>
            </c:numRef>
          </c:val>
          <c:extLst xmlns:c16r2="http://schemas.microsoft.com/office/drawing/2015/06/chart">
            <c:ext xmlns:c16="http://schemas.microsoft.com/office/drawing/2014/chart" uri="{C3380CC4-5D6E-409C-BE32-E72D297353CC}">
              <c16:uniqueId val="{00000000-9B08-4417-A74B-936924F777AE}"/>
            </c:ext>
          </c:extLst>
        </c:ser>
        <c:dLbls>
          <c:dLblPos val="outEnd"/>
          <c:showLegendKey val="0"/>
          <c:showVal val="1"/>
          <c:showCatName val="0"/>
          <c:showSerName val="0"/>
          <c:showPercent val="0"/>
          <c:showBubbleSize val="0"/>
        </c:dLbls>
        <c:gapWidth val="219"/>
        <c:overlap val="-27"/>
        <c:axId val="153606016"/>
        <c:axId val="154903296"/>
      </c:barChart>
      <c:catAx>
        <c:axId val="153606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4903296"/>
        <c:crosses val="autoZero"/>
        <c:auto val="1"/>
        <c:lblAlgn val="ctr"/>
        <c:lblOffset val="100"/>
        <c:noMultiLvlLbl val="0"/>
      </c:catAx>
      <c:valAx>
        <c:axId val="1549032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06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Others Loans &amp; Advances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Others Loans &amp; Advances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0.09</c:v>
                </c:pt>
                <c:pt idx="1">
                  <c:v>0.08</c:v>
                </c:pt>
                <c:pt idx="2">
                  <c:v>7.0000000000000007E-2</c:v>
                </c:pt>
                <c:pt idx="3">
                  <c:v>0.08</c:v>
                </c:pt>
                <c:pt idx="4">
                  <c:v>0.09</c:v>
                </c:pt>
              </c:numCache>
            </c:numRef>
          </c:val>
          <c:extLst xmlns:c16r2="http://schemas.microsoft.com/office/drawing/2015/06/chart">
            <c:ext xmlns:c16="http://schemas.microsoft.com/office/drawing/2014/chart" uri="{C3380CC4-5D6E-409C-BE32-E72D297353CC}">
              <c16:uniqueId val="{00000000-915F-4703-8D84-44598A9AB030}"/>
            </c:ext>
          </c:extLst>
        </c:ser>
        <c:dLbls>
          <c:dLblPos val="outEnd"/>
          <c:showLegendKey val="0"/>
          <c:showVal val="1"/>
          <c:showCatName val="0"/>
          <c:showSerName val="0"/>
          <c:showPercent val="0"/>
          <c:showBubbleSize val="0"/>
        </c:dLbls>
        <c:gapWidth val="219"/>
        <c:overlap val="-27"/>
        <c:axId val="155169152"/>
        <c:axId val="155171840"/>
      </c:barChart>
      <c:catAx>
        <c:axId val="155169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5171840"/>
        <c:crosses val="autoZero"/>
        <c:auto val="1"/>
        <c:lblAlgn val="ctr"/>
        <c:lblOffset val="100"/>
        <c:noMultiLvlLbl val="0"/>
      </c:catAx>
      <c:valAx>
        <c:axId val="1551718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169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sz="1400" b="1">
                <a:solidFill>
                  <a:schemeClr val="accent1">
                    <a:lumMod val="75000"/>
                  </a:schemeClr>
                </a:solidFill>
                <a:latin typeface="Times New Roman" panose="02020603050405020304" pitchFamily="18" charset="0"/>
                <a:cs typeface="Times New Roman" panose="02020603050405020304" pitchFamily="18" charset="0"/>
              </a:rPr>
              <a:t>Concentration of Loans and Advances including Bills Discounted &amp; Purchased</a:t>
            </a:r>
          </a:p>
          <a:p>
            <a:pPr>
              <a:defRPr sz="2000" b="0" i="0" u="none" strike="noStrike" kern="1200" cap="none" spc="0" normalizeH="0" baseline="0">
                <a:solidFill>
                  <a:schemeClr val="tx1">
                    <a:lumMod val="65000"/>
                    <a:lumOff val="35000"/>
                  </a:schemeClr>
                </a:solidFill>
                <a:latin typeface="+mj-lt"/>
                <a:ea typeface="+mj-ea"/>
                <a:cs typeface="+mj-cs"/>
              </a:defRPr>
            </a:pPr>
            <a:endParaRPr lang="en-US" sz="1200" b="1">
              <a:solidFill>
                <a:schemeClr val="accent1">
                  <a:lumMod val="75000"/>
                </a:schemeClr>
              </a:solidFill>
              <a:latin typeface="Times New Roman" panose="02020603050405020304" pitchFamily="18" charset="0"/>
              <a:cs typeface="Times New Roman" panose="02020603050405020304" pitchFamily="18" charset="0"/>
            </a:endParaRPr>
          </a:p>
        </c:rich>
      </c:tx>
      <c:layout>
        <c:manualLayout>
          <c:xMode val="edge"/>
          <c:yMode val="edge"/>
          <c:x val="0.17346638961796443"/>
          <c:y val="1.5873015873015872E-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2017</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3"/>
                <c:pt idx="0">
                  <c:v>Advances to customer groups</c:v>
                </c:pt>
                <c:pt idx="1">
                  <c:v>Industrial loans and advances</c:v>
                </c:pt>
                <c:pt idx="2">
                  <c:v>Others loans and advances</c:v>
                </c:pt>
              </c:strCache>
            </c:strRef>
          </c:cat>
          <c:val>
            <c:numRef>
              <c:f>Sheet1!$B$2:$B$5</c:f>
              <c:numCache>
                <c:formatCode>0%</c:formatCode>
                <c:ptCount val="4"/>
                <c:pt idx="0">
                  <c:v>0.13</c:v>
                </c:pt>
                <c:pt idx="1">
                  <c:v>0.78</c:v>
                </c:pt>
                <c:pt idx="2">
                  <c:v>0.09</c:v>
                </c:pt>
              </c:numCache>
            </c:numRef>
          </c:val>
          <c:extLst xmlns:c16r2="http://schemas.microsoft.com/office/drawing/2015/06/chart">
            <c:ext xmlns:c16="http://schemas.microsoft.com/office/drawing/2014/chart" uri="{C3380CC4-5D6E-409C-BE32-E72D297353CC}">
              <c16:uniqueId val="{00000000-8708-45CB-83F9-0674B4E69BC2}"/>
            </c:ext>
          </c:extLst>
        </c:ser>
        <c:dLbls>
          <c:dLblPos val="outEnd"/>
          <c:showLegendKey val="0"/>
          <c:showVal val="1"/>
          <c:showCatName val="0"/>
          <c:showSerName val="0"/>
          <c:showPercent val="0"/>
          <c:showBubbleSize val="0"/>
        </c:dLbls>
        <c:gapWidth val="199"/>
        <c:axId val="155212032"/>
        <c:axId val="155223168"/>
      </c:barChart>
      <c:catAx>
        <c:axId val="155212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5223168"/>
        <c:crosses val="autoZero"/>
        <c:auto val="1"/>
        <c:lblAlgn val="ctr"/>
        <c:lblOffset val="100"/>
        <c:noMultiLvlLbl val="0"/>
      </c:catAx>
      <c:valAx>
        <c:axId val="15522316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2120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Agricultural Industries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Agricultural Industries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0.05</c:v>
                </c:pt>
                <c:pt idx="1">
                  <c:v>0.03</c:v>
                </c:pt>
                <c:pt idx="2">
                  <c:v>0.03</c:v>
                </c:pt>
                <c:pt idx="3">
                  <c:v>0.04</c:v>
                </c:pt>
                <c:pt idx="4">
                  <c:v>0.04</c:v>
                </c:pt>
              </c:numCache>
            </c:numRef>
          </c:val>
          <c:extLst xmlns:c16r2="http://schemas.microsoft.com/office/drawing/2015/06/chart">
            <c:ext xmlns:c16="http://schemas.microsoft.com/office/drawing/2014/chart" uri="{C3380CC4-5D6E-409C-BE32-E72D297353CC}">
              <c16:uniqueId val="{00000000-8934-4C3A-A4BF-C4788FD7F07F}"/>
            </c:ext>
          </c:extLst>
        </c:ser>
        <c:dLbls>
          <c:dLblPos val="outEnd"/>
          <c:showLegendKey val="0"/>
          <c:showVal val="1"/>
          <c:showCatName val="0"/>
          <c:showSerName val="0"/>
          <c:showPercent val="0"/>
          <c:showBubbleSize val="0"/>
        </c:dLbls>
        <c:gapWidth val="219"/>
        <c:overlap val="-27"/>
        <c:axId val="162505472"/>
        <c:axId val="162508160"/>
      </c:barChart>
      <c:catAx>
        <c:axId val="162505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2508160"/>
        <c:crosses val="autoZero"/>
        <c:auto val="1"/>
        <c:lblAlgn val="ctr"/>
        <c:lblOffset val="100"/>
        <c:noMultiLvlLbl val="0"/>
      </c:catAx>
      <c:valAx>
        <c:axId val="1625081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505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Cash Credits</a:t>
            </a:r>
          </a:p>
        </c:rich>
      </c:tx>
      <c:overlay val="0"/>
      <c:spPr>
        <a:noFill/>
        <a:ln>
          <a:noFill/>
        </a:ln>
        <a:effectLst/>
      </c:spPr>
    </c:title>
    <c:autoTitleDeleted val="0"/>
    <c:plotArea>
      <c:layout>
        <c:manualLayout>
          <c:layoutTarget val="inner"/>
          <c:xMode val="edge"/>
          <c:yMode val="edge"/>
          <c:x val="7.0379963336472021E-2"/>
          <c:y val="0.15695066962783499"/>
          <c:w val="0.90415700641586472"/>
          <c:h val="0.68585958005249348"/>
        </c:manualLayout>
      </c:layout>
      <c:barChart>
        <c:barDir val="col"/>
        <c:grouping val="clustered"/>
        <c:varyColors val="0"/>
        <c:ser>
          <c:idx val="0"/>
          <c:order val="0"/>
          <c:tx>
            <c:strRef>
              <c:f>Sheet1!$B$1</c:f>
              <c:strCache>
                <c:ptCount val="1"/>
                <c:pt idx="0">
                  <c:v>Cash Credits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0.11</c:v>
                </c:pt>
                <c:pt idx="1">
                  <c:v>0.15</c:v>
                </c:pt>
                <c:pt idx="2">
                  <c:v>0.15</c:v>
                </c:pt>
                <c:pt idx="3">
                  <c:v>0.15</c:v>
                </c:pt>
                <c:pt idx="4">
                  <c:v>0.14000000000000001</c:v>
                </c:pt>
              </c:numCache>
            </c:numRef>
          </c:val>
          <c:extLst xmlns:c16r2="http://schemas.microsoft.com/office/drawing/2015/06/chart">
            <c:ext xmlns:c16="http://schemas.microsoft.com/office/drawing/2014/chart" uri="{C3380CC4-5D6E-409C-BE32-E72D297353CC}">
              <c16:uniqueId val="{00000000-5407-4A47-AAF7-3A9F3720E64B}"/>
            </c:ext>
          </c:extLst>
        </c:ser>
        <c:dLbls>
          <c:dLblPos val="outEnd"/>
          <c:showLegendKey val="0"/>
          <c:showVal val="1"/>
          <c:showCatName val="0"/>
          <c:showSerName val="0"/>
          <c:showPercent val="0"/>
          <c:showBubbleSize val="0"/>
        </c:dLbls>
        <c:gapWidth val="219"/>
        <c:overlap val="-27"/>
        <c:axId val="95313280"/>
        <c:axId val="95328512"/>
      </c:barChart>
      <c:catAx>
        <c:axId val="9531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5328512"/>
        <c:crosses val="autoZero"/>
        <c:auto val="1"/>
        <c:lblAlgn val="ctr"/>
        <c:lblOffset val="100"/>
        <c:noMultiLvlLbl val="0"/>
      </c:catAx>
      <c:valAx>
        <c:axId val="95328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313280"/>
        <c:crosses val="autoZero"/>
        <c:crossBetween val="between"/>
      </c:valAx>
      <c:spPr>
        <a:noFill/>
        <a:ln>
          <a:noFill/>
        </a:ln>
        <a:effectLst/>
      </c:spPr>
    </c:plotArea>
    <c:legend>
      <c:legendPos val="b"/>
      <c:layout>
        <c:manualLayout>
          <c:xMode val="edge"/>
          <c:yMode val="edge"/>
          <c:x val="0.43756437724313912"/>
          <c:y val="0.9150635978195033"/>
          <c:w val="0.15260069960925596"/>
          <c:h val="8.0662897906992409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Large &amp; Medium Industries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Large &amp; Medium Industries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0.54</c:v>
                </c:pt>
                <c:pt idx="1">
                  <c:v>0.52</c:v>
                </c:pt>
                <c:pt idx="2">
                  <c:v>0.5</c:v>
                </c:pt>
                <c:pt idx="3">
                  <c:v>0.43</c:v>
                </c:pt>
                <c:pt idx="4">
                  <c:v>0.34</c:v>
                </c:pt>
              </c:numCache>
            </c:numRef>
          </c:val>
          <c:extLst xmlns:c16r2="http://schemas.microsoft.com/office/drawing/2015/06/chart">
            <c:ext xmlns:c16="http://schemas.microsoft.com/office/drawing/2014/chart" uri="{C3380CC4-5D6E-409C-BE32-E72D297353CC}">
              <c16:uniqueId val="{00000000-47FF-4F20-ACC0-023C362D131B}"/>
            </c:ext>
          </c:extLst>
        </c:ser>
        <c:dLbls>
          <c:dLblPos val="outEnd"/>
          <c:showLegendKey val="0"/>
          <c:showVal val="1"/>
          <c:showCatName val="0"/>
          <c:showSerName val="0"/>
          <c:showPercent val="0"/>
          <c:showBubbleSize val="0"/>
        </c:dLbls>
        <c:gapWidth val="219"/>
        <c:overlap val="-27"/>
        <c:axId val="180640768"/>
        <c:axId val="180828032"/>
      </c:barChart>
      <c:catAx>
        <c:axId val="18064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0828032"/>
        <c:crosses val="autoZero"/>
        <c:auto val="1"/>
        <c:lblAlgn val="ctr"/>
        <c:lblOffset val="100"/>
        <c:noMultiLvlLbl val="0"/>
      </c:catAx>
      <c:valAx>
        <c:axId val="180828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0640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Small &amp; Cottage Industries</a:t>
            </a:r>
          </a:p>
        </c:rich>
      </c:tx>
      <c:layout>
        <c:manualLayout>
          <c:xMode val="edge"/>
          <c:yMode val="edge"/>
          <c:x val="0.31488425925925928"/>
          <c:y val="3.1746031746031744E-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Small &amp; Cottage Industries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0.01</c:v>
                </c:pt>
                <c:pt idx="1">
                  <c:v>0.03</c:v>
                </c:pt>
                <c:pt idx="2">
                  <c:v>0.02</c:v>
                </c:pt>
                <c:pt idx="3">
                  <c:v>0.01</c:v>
                </c:pt>
                <c:pt idx="4">
                  <c:v>0.02</c:v>
                </c:pt>
              </c:numCache>
            </c:numRef>
          </c:val>
          <c:extLst xmlns:c16r2="http://schemas.microsoft.com/office/drawing/2015/06/chart">
            <c:ext xmlns:c16="http://schemas.microsoft.com/office/drawing/2014/chart" uri="{C3380CC4-5D6E-409C-BE32-E72D297353CC}">
              <c16:uniqueId val="{00000000-FAC4-4F9C-B909-1521185E651F}"/>
            </c:ext>
          </c:extLst>
        </c:ser>
        <c:dLbls>
          <c:dLblPos val="outEnd"/>
          <c:showLegendKey val="0"/>
          <c:showVal val="1"/>
          <c:showCatName val="0"/>
          <c:showSerName val="0"/>
          <c:showPercent val="0"/>
          <c:showBubbleSize val="0"/>
        </c:dLbls>
        <c:gapWidth val="219"/>
        <c:overlap val="-27"/>
        <c:axId val="180921856"/>
        <c:axId val="180953472"/>
      </c:barChart>
      <c:catAx>
        <c:axId val="180921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0953472"/>
        <c:crosses val="autoZero"/>
        <c:auto val="1"/>
        <c:lblAlgn val="ctr"/>
        <c:lblOffset val="100"/>
        <c:noMultiLvlLbl val="0"/>
      </c:catAx>
      <c:valAx>
        <c:axId val="1809534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0921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Commerce &amp; Trade Industries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0.13</c:v>
                </c:pt>
                <c:pt idx="1">
                  <c:v>0.13</c:v>
                </c:pt>
                <c:pt idx="2">
                  <c:v>0.17</c:v>
                </c:pt>
                <c:pt idx="3">
                  <c:v>0.18</c:v>
                </c:pt>
                <c:pt idx="4">
                  <c:v>0.16</c:v>
                </c:pt>
              </c:numCache>
            </c:numRef>
          </c:val>
          <c:extLst xmlns:c16r2="http://schemas.microsoft.com/office/drawing/2015/06/chart">
            <c:ext xmlns:c16="http://schemas.microsoft.com/office/drawing/2014/chart" uri="{C3380CC4-5D6E-409C-BE32-E72D297353CC}">
              <c16:uniqueId val="{00000000-4C46-42CB-8D0E-B12342629C9A}"/>
            </c:ext>
          </c:extLst>
        </c:ser>
        <c:dLbls>
          <c:dLblPos val="outEnd"/>
          <c:showLegendKey val="0"/>
          <c:showVal val="1"/>
          <c:showCatName val="0"/>
          <c:showSerName val="0"/>
          <c:showPercent val="0"/>
          <c:showBubbleSize val="0"/>
        </c:dLbls>
        <c:gapWidth val="219"/>
        <c:overlap val="-27"/>
        <c:axId val="180977664"/>
        <c:axId val="180980352"/>
      </c:barChart>
      <c:catAx>
        <c:axId val="180977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0980352"/>
        <c:crosses val="autoZero"/>
        <c:auto val="1"/>
        <c:lblAlgn val="ctr"/>
        <c:lblOffset val="100"/>
        <c:noMultiLvlLbl val="0"/>
      </c:catAx>
      <c:valAx>
        <c:axId val="180980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0977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Insurance, Real Estate &amp; Service Industries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7.0000000000000007E-2</c:v>
                </c:pt>
                <c:pt idx="1">
                  <c:v>7.0000000000000007E-2</c:v>
                </c:pt>
                <c:pt idx="2">
                  <c:v>0.14000000000000001</c:v>
                </c:pt>
                <c:pt idx="3">
                  <c:v>0.17</c:v>
                </c:pt>
                <c:pt idx="4">
                  <c:v>0.19</c:v>
                </c:pt>
              </c:numCache>
            </c:numRef>
          </c:val>
          <c:extLst xmlns:c16r2="http://schemas.microsoft.com/office/drawing/2015/06/chart">
            <c:ext xmlns:c16="http://schemas.microsoft.com/office/drawing/2014/chart" uri="{C3380CC4-5D6E-409C-BE32-E72D297353CC}">
              <c16:uniqueId val="{00000000-F970-4B36-BBDF-835E06117110}"/>
            </c:ext>
          </c:extLst>
        </c:ser>
        <c:dLbls>
          <c:dLblPos val="outEnd"/>
          <c:showLegendKey val="0"/>
          <c:showVal val="1"/>
          <c:showCatName val="0"/>
          <c:showSerName val="0"/>
          <c:showPercent val="0"/>
          <c:showBubbleSize val="0"/>
        </c:dLbls>
        <c:gapWidth val="219"/>
        <c:overlap val="-27"/>
        <c:axId val="181033216"/>
        <c:axId val="181044352"/>
      </c:barChart>
      <c:catAx>
        <c:axId val="18103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1044352"/>
        <c:crosses val="autoZero"/>
        <c:auto val="1"/>
        <c:lblAlgn val="ctr"/>
        <c:lblOffset val="100"/>
        <c:noMultiLvlLbl val="0"/>
      </c:catAx>
      <c:valAx>
        <c:axId val="181044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033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Transportation &amp; Communications Industries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0.03</c:v>
                </c:pt>
                <c:pt idx="1">
                  <c:v>0.04</c:v>
                </c:pt>
                <c:pt idx="2">
                  <c:v>0.04</c:v>
                </c:pt>
                <c:pt idx="3">
                  <c:v>0.05</c:v>
                </c:pt>
                <c:pt idx="4">
                  <c:v>0.06</c:v>
                </c:pt>
              </c:numCache>
            </c:numRef>
          </c:val>
          <c:extLst xmlns:c16r2="http://schemas.microsoft.com/office/drawing/2015/06/chart">
            <c:ext xmlns:c16="http://schemas.microsoft.com/office/drawing/2014/chart" uri="{C3380CC4-5D6E-409C-BE32-E72D297353CC}">
              <c16:uniqueId val="{00000000-7737-4F09-855B-E6131A7AE3C8}"/>
            </c:ext>
          </c:extLst>
        </c:ser>
        <c:dLbls>
          <c:dLblPos val="outEnd"/>
          <c:showLegendKey val="0"/>
          <c:showVal val="1"/>
          <c:showCatName val="0"/>
          <c:showSerName val="0"/>
          <c:showPercent val="0"/>
          <c:showBubbleSize val="0"/>
        </c:dLbls>
        <c:gapWidth val="219"/>
        <c:overlap val="-27"/>
        <c:axId val="181170944"/>
        <c:axId val="181173632"/>
      </c:barChart>
      <c:catAx>
        <c:axId val="181170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1173632"/>
        <c:crosses val="autoZero"/>
        <c:auto val="1"/>
        <c:lblAlgn val="ctr"/>
        <c:lblOffset val="100"/>
        <c:noMultiLvlLbl val="0"/>
      </c:catAx>
      <c:valAx>
        <c:axId val="18117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170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Others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0.18</c:v>
                </c:pt>
                <c:pt idx="1">
                  <c:v>0.18</c:v>
                </c:pt>
                <c:pt idx="2">
                  <c:v>0.1</c:v>
                </c:pt>
                <c:pt idx="3">
                  <c:v>0.12</c:v>
                </c:pt>
                <c:pt idx="4">
                  <c:v>0.19</c:v>
                </c:pt>
              </c:numCache>
            </c:numRef>
          </c:val>
          <c:extLst xmlns:c16r2="http://schemas.microsoft.com/office/drawing/2015/06/chart">
            <c:ext xmlns:c16="http://schemas.microsoft.com/office/drawing/2014/chart" uri="{C3380CC4-5D6E-409C-BE32-E72D297353CC}">
              <c16:uniqueId val="{00000000-27C8-4035-9F3F-0F6E09A83DBC}"/>
            </c:ext>
          </c:extLst>
        </c:ser>
        <c:dLbls>
          <c:dLblPos val="outEnd"/>
          <c:showLegendKey val="0"/>
          <c:showVal val="1"/>
          <c:showCatName val="0"/>
          <c:showSerName val="0"/>
          <c:showPercent val="0"/>
          <c:showBubbleSize val="0"/>
        </c:dLbls>
        <c:gapWidth val="219"/>
        <c:overlap val="-27"/>
        <c:axId val="181224192"/>
        <c:axId val="181225728"/>
      </c:barChart>
      <c:catAx>
        <c:axId val="18122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1225728"/>
        <c:crosses val="autoZero"/>
        <c:auto val="1"/>
        <c:lblAlgn val="ctr"/>
        <c:lblOffset val="100"/>
        <c:noMultiLvlLbl val="0"/>
      </c:catAx>
      <c:valAx>
        <c:axId val="1812257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24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accent1">
                    <a:lumMod val="75000"/>
                  </a:schemeClr>
                </a:solidFill>
                <a:latin typeface="Times New Roman" panose="02020603050405020304" pitchFamily="18" charset="0"/>
                <a:ea typeface="+mj-ea"/>
                <a:cs typeface="Times New Roman" panose="02020603050405020304" pitchFamily="18" charset="0"/>
              </a:defRPr>
            </a:pPr>
            <a:r>
              <a:rPr lang="en-US" sz="1600" b="1">
                <a:solidFill>
                  <a:schemeClr val="accent1">
                    <a:lumMod val="75000"/>
                  </a:schemeClr>
                </a:solidFill>
                <a:latin typeface="Times New Roman" panose="02020603050405020304" pitchFamily="18" charset="0"/>
                <a:cs typeface="Times New Roman" panose="02020603050405020304" pitchFamily="18" charset="0"/>
              </a:rPr>
              <a:t>Industry-wise Loans and Advances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2017</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Agricultural industries</c:v>
                </c:pt>
                <c:pt idx="1">
                  <c:v>Large and medium industries</c:v>
                </c:pt>
                <c:pt idx="2">
                  <c:v>Small and cottage industries</c:v>
                </c:pt>
                <c:pt idx="3">
                  <c:v>Commerce and trade industries</c:v>
                </c:pt>
                <c:pt idx="4">
                  <c:v>Insurance, real estate and service industries</c:v>
                </c:pt>
                <c:pt idx="5">
                  <c:v>Transportation and communications industries</c:v>
                </c:pt>
                <c:pt idx="6">
                  <c:v>Others</c:v>
                </c:pt>
              </c:strCache>
            </c:strRef>
          </c:cat>
          <c:val>
            <c:numRef>
              <c:f>Sheet1!$B$2:$B$8</c:f>
              <c:numCache>
                <c:formatCode>0%</c:formatCode>
                <c:ptCount val="7"/>
                <c:pt idx="0">
                  <c:v>0.05</c:v>
                </c:pt>
                <c:pt idx="1">
                  <c:v>0.54</c:v>
                </c:pt>
                <c:pt idx="2">
                  <c:v>0.01</c:v>
                </c:pt>
                <c:pt idx="3">
                  <c:v>0.13</c:v>
                </c:pt>
                <c:pt idx="4">
                  <c:v>7.0000000000000007E-2</c:v>
                </c:pt>
                <c:pt idx="5">
                  <c:v>0.03</c:v>
                </c:pt>
                <c:pt idx="6">
                  <c:v>0.18</c:v>
                </c:pt>
              </c:numCache>
            </c:numRef>
          </c:val>
          <c:extLst xmlns:c16r2="http://schemas.microsoft.com/office/drawing/2015/06/chart">
            <c:ext xmlns:c16="http://schemas.microsoft.com/office/drawing/2014/chart" uri="{C3380CC4-5D6E-409C-BE32-E72D297353CC}">
              <c16:uniqueId val="{00000000-A374-4094-B2E2-C835A1FB5F48}"/>
            </c:ext>
          </c:extLst>
        </c:ser>
        <c:dLbls>
          <c:dLblPos val="outEnd"/>
          <c:showLegendKey val="0"/>
          <c:showVal val="1"/>
          <c:showCatName val="0"/>
          <c:showSerName val="0"/>
          <c:showPercent val="0"/>
          <c:showBubbleSize val="0"/>
        </c:dLbls>
        <c:gapWidth val="199"/>
        <c:axId val="183674368"/>
        <c:axId val="183681408"/>
      </c:barChart>
      <c:catAx>
        <c:axId val="183674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3681408"/>
        <c:crosses val="autoZero"/>
        <c:auto val="1"/>
        <c:lblAlgn val="ctr"/>
        <c:lblOffset val="100"/>
        <c:noMultiLvlLbl val="0"/>
      </c:catAx>
      <c:valAx>
        <c:axId val="1836814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6743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Public Sector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c:v>
                </c:pt>
                <c:pt idx="1">
                  <c:v>0</c:v>
                </c:pt>
                <c:pt idx="2">
                  <c:v>0.01</c:v>
                </c:pt>
                <c:pt idx="3">
                  <c:v>0.01</c:v>
                </c:pt>
                <c:pt idx="4">
                  <c:v>0</c:v>
                </c:pt>
              </c:numCache>
            </c:numRef>
          </c:val>
          <c:extLst xmlns:c16r2="http://schemas.microsoft.com/office/drawing/2015/06/chart">
            <c:ext xmlns:c16="http://schemas.microsoft.com/office/drawing/2014/chart" uri="{C3380CC4-5D6E-409C-BE32-E72D297353CC}">
              <c16:uniqueId val="{00000000-1E9F-42B4-9E3A-241A2382CD35}"/>
            </c:ext>
          </c:extLst>
        </c:ser>
        <c:dLbls>
          <c:dLblPos val="outEnd"/>
          <c:showLegendKey val="0"/>
          <c:showVal val="1"/>
          <c:showCatName val="0"/>
          <c:showSerName val="0"/>
          <c:showPercent val="0"/>
          <c:showBubbleSize val="0"/>
        </c:dLbls>
        <c:gapWidth val="219"/>
        <c:overlap val="-27"/>
        <c:axId val="183635968"/>
        <c:axId val="183638656"/>
      </c:barChart>
      <c:catAx>
        <c:axId val="18363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3638656"/>
        <c:crosses val="autoZero"/>
        <c:auto val="1"/>
        <c:lblAlgn val="ctr"/>
        <c:lblOffset val="100"/>
        <c:noMultiLvlLbl val="0"/>
      </c:catAx>
      <c:valAx>
        <c:axId val="183638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635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Private Sector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1</c:v>
                </c:pt>
                <c:pt idx="1">
                  <c:v>1</c:v>
                </c:pt>
                <c:pt idx="2">
                  <c:v>0.99</c:v>
                </c:pt>
                <c:pt idx="3">
                  <c:v>0.99</c:v>
                </c:pt>
                <c:pt idx="4">
                  <c:v>1</c:v>
                </c:pt>
              </c:numCache>
            </c:numRef>
          </c:val>
          <c:extLst xmlns:c16r2="http://schemas.microsoft.com/office/drawing/2015/06/chart">
            <c:ext xmlns:c16="http://schemas.microsoft.com/office/drawing/2014/chart" uri="{C3380CC4-5D6E-409C-BE32-E72D297353CC}">
              <c16:uniqueId val="{00000000-F5B8-487B-9D9E-C6614509395C}"/>
            </c:ext>
          </c:extLst>
        </c:ser>
        <c:dLbls>
          <c:dLblPos val="outEnd"/>
          <c:showLegendKey val="0"/>
          <c:showVal val="1"/>
          <c:showCatName val="0"/>
          <c:showSerName val="0"/>
          <c:showPercent val="0"/>
          <c:showBubbleSize val="0"/>
        </c:dLbls>
        <c:gapWidth val="219"/>
        <c:overlap val="-27"/>
        <c:axId val="184039680"/>
        <c:axId val="184120448"/>
      </c:barChart>
      <c:catAx>
        <c:axId val="18403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4120448"/>
        <c:crosses val="autoZero"/>
        <c:auto val="1"/>
        <c:lblAlgn val="ctr"/>
        <c:lblOffset val="100"/>
        <c:noMultiLvlLbl val="0"/>
      </c:catAx>
      <c:valAx>
        <c:axId val="1841204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039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accent1">
                  <a:lumMod val="75000"/>
                </a:schemeClr>
              </a:solidFill>
              <a:latin typeface="Times New Roman" panose="02020603050405020304" pitchFamily="18" charset="0"/>
              <a:ea typeface="+mj-ea"/>
              <a:cs typeface="Times New Roman" panose="02020603050405020304" pitchFamily="18" charset="0"/>
            </a:defRPr>
          </a:pPr>
          <a:endParaRPr lang="en-US"/>
        </a:p>
      </c:txPr>
    </c:title>
    <c:autoTitleDeleted val="0"/>
    <c:plotArea>
      <c:layout>
        <c:manualLayout>
          <c:layoutTarget val="inner"/>
          <c:xMode val="edge"/>
          <c:yMode val="edge"/>
          <c:x val="8.0935586176727914E-2"/>
          <c:y val="0.17099206349206353"/>
          <c:w val="0.89360145086030918"/>
          <c:h val="0.64617704036995371"/>
        </c:manualLayout>
      </c:layout>
      <c:barChart>
        <c:barDir val="col"/>
        <c:grouping val="clustered"/>
        <c:varyColors val="0"/>
        <c:ser>
          <c:idx val="0"/>
          <c:order val="0"/>
          <c:tx>
            <c:strRef>
              <c:f>Sheet1!$B$1</c:f>
              <c:strCache>
                <c:ptCount val="1"/>
                <c:pt idx="0">
                  <c:v>Sector - Wise Loans and Advances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Sheet1!$A$2:$A$5</c:f>
              <c:strCache>
                <c:ptCount val="2"/>
                <c:pt idx="0">
                  <c:v>Public Sector</c:v>
                </c:pt>
                <c:pt idx="1">
                  <c:v>Private Sector</c:v>
                </c:pt>
              </c:strCache>
            </c:strRef>
          </c:cat>
          <c:val>
            <c:numRef>
              <c:f>Sheet1!$B$2:$B$5</c:f>
              <c:numCache>
                <c:formatCode>0%</c:formatCode>
                <c:ptCount val="4"/>
                <c:pt idx="0">
                  <c:v>0</c:v>
                </c:pt>
                <c:pt idx="1">
                  <c:v>1</c:v>
                </c:pt>
              </c:numCache>
            </c:numRef>
          </c:val>
          <c:extLst xmlns:c16r2="http://schemas.microsoft.com/office/drawing/2015/06/chart">
            <c:ext xmlns:c16="http://schemas.microsoft.com/office/drawing/2014/chart" uri="{C3380CC4-5D6E-409C-BE32-E72D297353CC}">
              <c16:uniqueId val="{00000000-A20C-4CD7-B9FC-D8938415E59F}"/>
            </c:ext>
          </c:extLst>
        </c:ser>
        <c:dLbls>
          <c:dLblPos val="outEnd"/>
          <c:showLegendKey val="0"/>
          <c:showVal val="1"/>
          <c:showCatName val="0"/>
          <c:showSerName val="0"/>
          <c:showPercent val="0"/>
          <c:showBubbleSize val="0"/>
        </c:dLbls>
        <c:gapWidth val="267"/>
        <c:overlap val="-43"/>
        <c:axId val="184075008"/>
        <c:axId val="184077696"/>
      </c:barChart>
      <c:catAx>
        <c:axId val="18407500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4077696"/>
        <c:crosses val="autoZero"/>
        <c:auto val="1"/>
        <c:lblAlgn val="ctr"/>
        <c:lblOffset val="100"/>
        <c:noMultiLvlLbl val="0"/>
      </c:catAx>
      <c:valAx>
        <c:axId val="184077696"/>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18407500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House Building Loans</a:t>
            </a:r>
          </a:p>
        </c:rich>
      </c:tx>
      <c:layout>
        <c:manualLayout>
          <c:xMode val="edge"/>
          <c:yMode val="edge"/>
          <c:x val="0.35306120589093032"/>
          <c:y val="2.3809523809523808E-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House Building Loans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0.03</c:v>
                </c:pt>
                <c:pt idx="1">
                  <c:v>0.01</c:v>
                </c:pt>
                <c:pt idx="2">
                  <c:v>0.01</c:v>
                </c:pt>
                <c:pt idx="3">
                  <c:v>0.01</c:v>
                </c:pt>
                <c:pt idx="4">
                  <c:v>0.01</c:v>
                </c:pt>
              </c:numCache>
            </c:numRef>
          </c:val>
          <c:extLst xmlns:c16r2="http://schemas.microsoft.com/office/drawing/2015/06/chart">
            <c:ext xmlns:c16="http://schemas.microsoft.com/office/drawing/2014/chart" uri="{C3380CC4-5D6E-409C-BE32-E72D297353CC}">
              <c16:uniqueId val="{00000000-2549-42AB-BC7D-CC469B565D6B}"/>
            </c:ext>
          </c:extLst>
        </c:ser>
        <c:dLbls>
          <c:dLblPos val="outEnd"/>
          <c:showLegendKey val="0"/>
          <c:showVal val="1"/>
          <c:showCatName val="0"/>
          <c:showSerName val="0"/>
          <c:showPercent val="0"/>
          <c:showBubbleSize val="0"/>
        </c:dLbls>
        <c:gapWidth val="219"/>
        <c:overlap val="-27"/>
        <c:axId val="68974464"/>
        <c:axId val="75870976"/>
      </c:barChart>
      <c:catAx>
        <c:axId val="6897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75870976"/>
        <c:crosses val="autoZero"/>
        <c:auto val="1"/>
        <c:lblAlgn val="ctr"/>
        <c:lblOffset val="100"/>
        <c:noMultiLvlLbl val="0"/>
      </c:catAx>
      <c:valAx>
        <c:axId val="758709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974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7.038003062117236E-2"/>
          <c:y val="0.14325396825396824"/>
          <c:w val="0.89952737678623507"/>
          <c:h val="0.66994688163979488"/>
        </c:manualLayout>
      </c:layout>
      <c:barChart>
        <c:barDir val="col"/>
        <c:grouping val="clustered"/>
        <c:varyColors val="0"/>
        <c:ser>
          <c:idx val="0"/>
          <c:order val="0"/>
          <c:tx>
            <c:strRef>
              <c:f>Sheet1!$B$1</c:f>
              <c:strCache>
                <c:ptCount val="1"/>
                <c:pt idx="0">
                  <c:v>Collateral of Movable/ Immovable Assets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0.76</c:v>
                </c:pt>
                <c:pt idx="1">
                  <c:v>0.77</c:v>
                </c:pt>
                <c:pt idx="2">
                  <c:v>0.77</c:v>
                </c:pt>
                <c:pt idx="3">
                  <c:v>0.74</c:v>
                </c:pt>
                <c:pt idx="4">
                  <c:v>0.68</c:v>
                </c:pt>
              </c:numCache>
            </c:numRef>
          </c:val>
          <c:extLst xmlns:c16r2="http://schemas.microsoft.com/office/drawing/2015/06/chart">
            <c:ext xmlns:c16="http://schemas.microsoft.com/office/drawing/2014/chart" uri="{C3380CC4-5D6E-409C-BE32-E72D297353CC}">
              <c16:uniqueId val="{00000000-1EA2-48D1-A351-CC5973F9ECD5}"/>
            </c:ext>
          </c:extLst>
        </c:ser>
        <c:dLbls>
          <c:dLblPos val="outEnd"/>
          <c:showLegendKey val="0"/>
          <c:showVal val="1"/>
          <c:showCatName val="0"/>
          <c:showSerName val="0"/>
          <c:showPercent val="0"/>
          <c:showBubbleSize val="0"/>
        </c:dLbls>
        <c:gapWidth val="219"/>
        <c:overlap val="-27"/>
        <c:axId val="184110080"/>
        <c:axId val="184387456"/>
      </c:barChart>
      <c:catAx>
        <c:axId val="18411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387456"/>
        <c:crosses val="autoZero"/>
        <c:auto val="1"/>
        <c:lblAlgn val="ctr"/>
        <c:lblOffset val="100"/>
        <c:noMultiLvlLbl val="0"/>
      </c:catAx>
      <c:valAx>
        <c:axId val="184387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10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Local Banks &amp; Financial Institutions Guarantee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0.02</c:v>
                </c:pt>
                <c:pt idx="1">
                  <c:v>0.04</c:v>
                </c:pt>
                <c:pt idx="2">
                  <c:v>0.03</c:v>
                </c:pt>
                <c:pt idx="3">
                  <c:v>0.04</c:v>
                </c:pt>
                <c:pt idx="4">
                  <c:v>0.05</c:v>
                </c:pt>
              </c:numCache>
            </c:numRef>
          </c:val>
          <c:extLst xmlns:c16r2="http://schemas.microsoft.com/office/drawing/2015/06/chart">
            <c:ext xmlns:c16="http://schemas.microsoft.com/office/drawing/2014/chart" uri="{C3380CC4-5D6E-409C-BE32-E72D297353CC}">
              <c16:uniqueId val="{00000000-95B7-4104-8852-0879B6A2B0F0}"/>
            </c:ext>
          </c:extLst>
        </c:ser>
        <c:dLbls>
          <c:dLblPos val="outEnd"/>
          <c:showLegendKey val="0"/>
          <c:showVal val="1"/>
          <c:showCatName val="0"/>
          <c:showSerName val="0"/>
          <c:showPercent val="0"/>
          <c:showBubbleSize val="0"/>
        </c:dLbls>
        <c:gapWidth val="219"/>
        <c:overlap val="-27"/>
        <c:axId val="190453248"/>
        <c:axId val="190542208"/>
      </c:barChart>
      <c:catAx>
        <c:axId val="19045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0542208"/>
        <c:crosses val="autoZero"/>
        <c:auto val="1"/>
        <c:lblAlgn val="ctr"/>
        <c:lblOffset val="100"/>
        <c:noMultiLvlLbl val="0"/>
      </c:catAx>
      <c:valAx>
        <c:axId val="190542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453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Export Documents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0.06</c:v>
                </c:pt>
                <c:pt idx="1">
                  <c:v>0.05</c:v>
                </c:pt>
                <c:pt idx="2">
                  <c:v>0.04</c:v>
                </c:pt>
                <c:pt idx="3">
                  <c:v>0.03</c:v>
                </c:pt>
                <c:pt idx="4">
                  <c:v>0.03</c:v>
                </c:pt>
              </c:numCache>
            </c:numRef>
          </c:val>
          <c:extLst xmlns:c16r2="http://schemas.microsoft.com/office/drawing/2015/06/chart">
            <c:ext xmlns:c16="http://schemas.microsoft.com/office/drawing/2014/chart" uri="{C3380CC4-5D6E-409C-BE32-E72D297353CC}">
              <c16:uniqueId val="{00000000-D039-49EF-883C-15D718A62EAD}"/>
            </c:ext>
          </c:extLst>
        </c:ser>
        <c:dLbls>
          <c:dLblPos val="outEnd"/>
          <c:showLegendKey val="0"/>
          <c:showVal val="1"/>
          <c:showCatName val="0"/>
          <c:showSerName val="0"/>
          <c:showPercent val="0"/>
          <c:showBubbleSize val="0"/>
        </c:dLbls>
        <c:gapWidth val="219"/>
        <c:overlap val="-27"/>
        <c:axId val="190574592"/>
        <c:axId val="190577280"/>
      </c:barChart>
      <c:catAx>
        <c:axId val="19057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0577280"/>
        <c:crosses val="autoZero"/>
        <c:auto val="1"/>
        <c:lblAlgn val="ctr"/>
        <c:lblOffset val="100"/>
        <c:noMultiLvlLbl val="0"/>
      </c:catAx>
      <c:valAx>
        <c:axId val="190577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574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Fixed Deposit Receipts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0.02</c:v>
                </c:pt>
                <c:pt idx="1">
                  <c:v>0.03</c:v>
                </c:pt>
                <c:pt idx="2">
                  <c:v>0.03</c:v>
                </c:pt>
                <c:pt idx="3">
                  <c:v>0.03</c:v>
                </c:pt>
                <c:pt idx="4">
                  <c:v>0.03</c:v>
                </c:pt>
              </c:numCache>
            </c:numRef>
          </c:val>
          <c:extLst xmlns:c16r2="http://schemas.microsoft.com/office/drawing/2015/06/chart">
            <c:ext xmlns:c16="http://schemas.microsoft.com/office/drawing/2014/chart" uri="{C3380CC4-5D6E-409C-BE32-E72D297353CC}">
              <c16:uniqueId val="{00000000-40EB-455A-AA9C-BE3AEA192CCC}"/>
            </c:ext>
          </c:extLst>
        </c:ser>
        <c:dLbls>
          <c:dLblPos val="outEnd"/>
          <c:showLegendKey val="0"/>
          <c:showVal val="1"/>
          <c:showCatName val="0"/>
          <c:showSerName val="0"/>
          <c:showPercent val="0"/>
          <c:showBubbleSize val="0"/>
        </c:dLbls>
        <c:gapWidth val="219"/>
        <c:overlap val="-27"/>
        <c:axId val="153270528"/>
        <c:axId val="153453696"/>
      </c:barChart>
      <c:catAx>
        <c:axId val="15327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453696"/>
        <c:crosses val="autoZero"/>
        <c:auto val="1"/>
        <c:lblAlgn val="ctr"/>
        <c:lblOffset val="100"/>
        <c:noMultiLvlLbl val="0"/>
      </c:catAx>
      <c:valAx>
        <c:axId val="1534536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27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Personal Guarantee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Sheet1!$A$2:$A$7</c:f>
              <c:numCache>
                <c:formatCode>General</c:formatCode>
                <c:ptCount val="6"/>
                <c:pt idx="0">
                  <c:v>2017</c:v>
                </c:pt>
                <c:pt idx="1">
                  <c:v>2016</c:v>
                </c:pt>
                <c:pt idx="2">
                  <c:v>2015</c:v>
                </c:pt>
                <c:pt idx="3">
                  <c:v>2014</c:v>
                </c:pt>
                <c:pt idx="4">
                  <c:v>2013</c:v>
                </c:pt>
              </c:numCache>
            </c:numRef>
          </c:cat>
          <c:val>
            <c:numRef>
              <c:f>Sheet1!$B$2:$B$7</c:f>
              <c:numCache>
                <c:formatCode>0%</c:formatCode>
                <c:ptCount val="6"/>
                <c:pt idx="0">
                  <c:v>0.06</c:v>
                </c:pt>
                <c:pt idx="1">
                  <c:v>0.05</c:v>
                </c:pt>
                <c:pt idx="2">
                  <c:v>0.05</c:v>
                </c:pt>
                <c:pt idx="3">
                  <c:v>0.09</c:v>
                </c:pt>
                <c:pt idx="4">
                  <c:v>0.14000000000000001</c:v>
                </c:pt>
              </c:numCache>
            </c:numRef>
          </c:val>
          <c:extLst xmlns:c16r2="http://schemas.microsoft.com/office/drawing/2015/06/chart">
            <c:ext xmlns:c16="http://schemas.microsoft.com/office/drawing/2014/chart" uri="{C3380CC4-5D6E-409C-BE32-E72D297353CC}">
              <c16:uniqueId val="{00000000-E7DB-48C7-A280-AB6403A3659B}"/>
            </c:ext>
          </c:extLst>
        </c:ser>
        <c:dLbls>
          <c:dLblPos val="outEnd"/>
          <c:showLegendKey val="0"/>
          <c:showVal val="1"/>
          <c:showCatName val="0"/>
          <c:showSerName val="0"/>
          <c:showPercent val="0"/>
          <c:showBubbleSize val="0"/>
        </c:dLbls>
        <c:gapWidth val="219"/>
        <c:overlap val="-27"/>
        <c:axId val="153479424"/>
        <c:axId val="153288704"/>
      </c:barChart>
      <c:catAx>
        <c:axId val="15347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288704"/>
        <c:crosses val="autoZero"/>
        <c:auto val="1"/>
        <c:lblAlgn val="ctr"/>
        <c:lblOffset val="100"/>
        <c:noMultiLvlLbl val="0"/>
      </c:catAx>
      <c:valAx>
        <c:axId val="1532887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47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accent1">
                    <a:lumMod val="75000"/>
                  </a:schemeClr>
                </a:solidFill>
                <a:latin typeface="Times New Roman" panose="02020603050405020304" pitchFamily="18" charset="0"/>
                <a:ea typeface="+mn-ea"/>
                <a:cs typeface="Times New Roman" panose="02020603050405020304" pitchFamily="18" charset="0"/>
              </a:defRPr>
            </a:pPr>
            <a:r>
              <a:rPr lang="en-US" sz="1400" b="1">
                <a:solidFill>
                  <a:schemeClr val="accent1">
                    <a:lumMod val="75000"/>
                  </a:schemeClr>
                </a:solidFill>
                <a:latin typeface="Times New Roman" panose="02020603050405020304" pitchFamily="18" charset="0"/>
                <a:cs typeface="Times New Roman" panose="02020603050405020304" pitchFamily="18" charset="0"/>
              </a:rPr>
              <a:t>Other Loans Against</a:t>
            </a:r>
            <a:r>
              <a:rPr lang="en-US" sz="1400" b="1" baseline="0">
                <a:solidFill>
                  <a:schemeClr val="accent1">
                    <a:lumMod val="75000"/>
                  </a:schemeClr>
                </a:solidFill>
                <a:latin typeface="Times New Roman" panose="02020603050405020304" pitchFamily="18" charset="0"/>
                <a:cs typeface="Times New Roman" panose="02020603050405020304" pitchFamily="18" charset="0"/>
              </a:rPr>
              <a:t> </a:t>
            </a:r>
            <a:r>
              <a:rPr lang="en-US" sz="1400" b="1">
                <a:solidFill>
                  <a:schemeClr val="accent1">
                    <a:lumMod val="75000"/>
                  </a:schemeClr>
                </a:solidFill>
                <a:latin typeface="Times New Roman" panose="02020603050405020304" pitchFamily="18" charset="0"/>
                <a:cs typeface="Times New Roman" panose="02020603050405020304" pitchFamily="18" charset="0"/>
              </a:rPr>
              <a:t>Securities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Other Loans Against Securities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7.0000000000000007E-2</c:v>
                </c:pt>
                <c:pt idx="1">
                  <c:v>0.06</c:v>
                </c:pt>
                <c:pt idx="2">
                  <c:v>0.06</c:v>
                </c:pt>
                <c:pt idx="3">
                  <c:v>0.06</c:v>
                </c:pt>
                <c:pt idx="4">
                  <c:v>7.0000000000000007E-2</c:v>
                </c:pt>
              </c:numCache>
            </c:numRef>
          </c:val>
          <c:extLst xmlns:c16r2="http://schemas.microsoft.com/office/drawing/2015/06/chart">
            <c:ext xmlns:c16="http://schemas.microsoft.com/office/drawing/2014/chart" uri="{C3380CC4-5D6E-409C-BE32-E72D297353CC}">
              <c16:uniqueId val="{00000000-DCD3-4130-9157-A212711ACDAA}"/>
            </c:ext>
          </c:extLst>
        </c:ser>
        <c:dLbls>
          <c:dLblPos val="outEnd"/>
          <c:showLegendKey val="0"/>
          <c:showVal val="1"/>
          <c:showCatName val="0"/>
          <c:showSerName val="0"/>
          <c:showPercent val="0"/>
          <c:showBubbleSize val="0"/>
        </c:dLbls>
        <c:gapWidth val="219"/>
        <c:overlap val="-27"/>
        <c:axId val="153353216"/>
        <c:axId val="153622400"/>
      </c:barChart>
      <c:catAx>
        <c:axId val="15335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622400"/>
        <c:crosses val="autoZero"/>
        <c:auto val="1"/>
        <c:lblAlgn val="ctr"/>
        <c:lblOffset val="100"/>
        <c:noMultiLvlLbl val="0"/>
      </c:catAx>
      <c:valAx>
        <c:axId val="153622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53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Securities Against Loans Including Bills Purchased and Discounted</a:t>
            </a:r>
          </a:p>
        </c:rich>
      </c:tx>
      <c:layout>
        <c:manualLayout>
          <c:xMode val="edge"/>
          <c:yMode val="edge"/>
          <c:x val="0.1467765748031496"/>
          <c:y val="2.7777777777777776E-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Securities against loans including bills purchased and discounted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Collateral of Movable/ Immovable Assets</c:v>
                </c:pt>
                <c:pt idx="1">
                  <c:v>Local Banks and Financial Institutions Gurantee</c:v>
                </c:pt>
                <c:pt idx="2">
                  <c:v>Export Documents</c:v>
                </c:pt>
                <c:pt idx="3">
                  <c:v>Fixed Deposit Receipts</c:v>
                </c:pt>
                <c:pt idx="4">
                  <c:v>Personal Gurantee</c:v>
                </c:pt>
                <c:pt idx="5">
                  <c:v>Other Securities</c:v>
                </c:pt>
              </c:strCache>
            </c:strRef>
          </c:cat>
          <c:val>
            <c:numRef>
              <c:f>Sheet1!$B$2:$B$7</c:f>
              <c:numCache>
                <c:formatCode>0%</c:formatCode>
                <c:ptCount val="6"/>
                <c:pt idx="0">
                  <c:v>0.76</c:v>
                </c:pt>
                <c:pt idx="1">
                  <c:v>0.02</c:v>
                </c:pt>
                <c:pt idx="2">
                  <c:v>0.06</c:v>
                </c:pt>
                <c:pt idx="3">
                  <c:v>0.02</c:v>
                </c:pt>
                <c:pt idx="4">
                  <c:v>0.06</c:v>
                </c:pt>
                <c:pt idx="5">
                  <c:v>7.0000000000000007E-2</c:v>
                </c:pt>
              </c:numCache>
            </c:numRef>
          </c:val>
          <c:extLst xmlns:c16r2="http://schemas.microsoft.com/office/drawing/2015/06/chart">
            <c:ext xmlns:c16="http://schemas.microsoft.com/office/drawing/2014/chart" uri="{C3380CC4-5D6E-409C-BE32-E72D297353CC}">
              <c16:uniqueId val="{00000000-FD40-411A-961C-C48984CD4EBE}"/>
            </c:ext>
          </c:extLst>
        </c:ser>
        <c:dLbls>
          <c:dLblPos val="outEnd"/>
          <c:showLegendKey val="0"/>
          <c:showVal val="1"/>
          <c:showCatName val="0"/>
          <c:showSerName val="0"/>
          <c:showPercent val="0"/>
          <c:showBubbleSize val="0"/>
        </c:dLbls>
        <c:gapWidth val="219"/>
        <c:overlap val="-27"/>
        <c:axId val="153654784"/>
        <c:axId val="153665920"/>
      </c:barChart>
      <c:catAx>
        <c:axId val="153654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665920"/>
        <c:crosses val="autoZero"/>
        <c:auto val="1"/>
        <c:lblAlgn val="ctr"/>
        <c:lblOffset val="100"/>
        <c:noMultiLvlLbl val="0"/>
      </c:catAx>
      <c:valAx>
        <c:axId val="1536659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54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chemeClr val="accent1">
                    <a:lumMod val="75000"/>
                  </a:schemeClr>
                </a:solidFill>
                <a:latin typeface="Times New Roman" panose="02020603050405020304" pitchFamily="18" charset="0"/>
                <a:cs typeface="Times New Roman" panose="02020603050405020304" pitchFamily="18" charset="0"/>
              </a:rPr>
              <a:t>Loan against Trust Receipt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Loan Against Trust Receipt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0.01</c:v>
                </c:pt>
                <c:pt idx="1">
                  <c:v>0.02</c:v>
                </c:pt>
                <c:pt idx="2">
                  <c:v>0.02</c:v>
                </c:pt>
                <c:pt idx="3">
                  <c:v>0.04</c:v>
                </c:pt>
                <c:pt idx="4">
                  <c:v>0.08</c:v>
                </c:pt>
              </c:numCache>
            </c:numRef>
          </c:val>
          <c:extLst xmlns:c16r2="http://schemas.microsoft.com/office/drawing/2015/06/chart">
            <c:ext xmlns:c16="http://schemas.microsoft.com/office/drawing/2014/chart" uri="{C3380CC4-5D6E-409C-BE32-E72D297353CC}">
              <c16:uniqueId val="{00000000-B53E-4C7C-A582-C9AA73DF608E}"/>
            </c:ext>
          </c:extLst>
        </c:ser>
        <c:dLbls>
          <c:dLblPos val="outEnd"/>
          <c:showLegendKey val="0"/>
          <c:showVal val="1"/>
          <c:showCatName val="0"/>
          <c:showSerName val="0"/>
          <c:showPercent val="0"/>
          <c:showBubbleSize val="0"/>
        </c:dLbls>
        <c:gapWidth val="219"/>
        <c:overlap val="-27"/>
        <c:axId val="153096576"/>
        <c:axId val="153099264"/>
      </c:barChart>
      <c:catAx>
        <c:axId val="153096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099264"/>
        <c:crosses val="autoZero"/>
        <c:auto val="1"/>
        <c:lblAlgn val="ctr"/>
        <c:lblOffset val="100"/>
        <c:noMultiLvlLbl val="0"/>
      </c:catAx>
      <c:valAx>
        <c:axId val="1530992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096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Industrial Credits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Industrial Credits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0.55000000000000004</c:v>
                </c:pt>
                <c:pt idx="1">
                  <c:v>0.45</c:v>
                </c:pt>
                <c:pt idx="2">
                  <c:v>0.45</c:v>
                </c:pt>
                <c:pt idx="3">
                  <c:v>0.52</c:v>
                </c:pt>
                <c:pt idx="4">
                  <c:v>0.46</c:v>
                </c:pt>
              </c:numCache>
            </c:numRef>
          </c:val>
          <c:extLst xmlns:c16r2="http://schemas.microsoft.com/office/drawing/2015/06/chart">
            <c:ext xmlns:c16="http://schemas.microsoft.com/office/drawing/2014/chart" uri="{C3380CC4-5D6E-409C-BE32-E72D297353CC}">
              <c16:uniqueId val="{00000000-B968-4B83-88D8-F7A77614D9E1}"/>
            </c:ext>
          </c:extLst>
        </c:ser>
        <c:dLbls>
          <c:dLblPos val="outEnd"/>
          <c:showLegendKey val="0"/>
          <c:showVal val="1"/>
          <c:showCatName val="0"/>
          <c:showSerName val="0"/>
          <c:showPercent val="0"/>
          <c:showBubbleSize val="0"/>
        </c:dLbls>
        <c:gapWidth val="219"/>
        <c:overlap val="-27"/>
        <c:axId val="153115264"/>
        <c:axId val="153126400"/>
      </c:barChart>
      <c:catAx>
        <c:axId val="15311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3126400"/>
        <c:crosses val="autoZero"/>
        <c:auto val="1"/>
        <c:lblAlgn val="ctr"/>
        <c:lblOffset val="100"/>
        <c:noMultiLvlLbl val="0"/>
      </c:catAx>
      <c:valAx>
        <c:axId val="153126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115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Export Development Fund</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Export Development Fund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0.06</c:v>
                </c:pt>
                <c:pt idx="1">
                  <c:v>0.04</c:v>
                </c:pt>
                <c:pt idx="2">
                  <c:v>0.04</c:v>
                </c:pt>
                <c:pt idx="3">
                  <c:v>0.03</c:v>
                </c:pt>
                <c:pt idx="4">
                  <c:v>0.03</c:v>
                </c:pt>
              </c:numCache>
            </c:numRef>
          </c:val>
          <c:extLst xmlns:c16r2="http://schemas.microsoft.com/office/drawing/2015/06/chart">
            <c:ext xmlns:c16="http://schemas.microsoft.com/office/drawing/2014/chart" uri="{C3380CC4-5D6E-409C-BE32-E72D297353CC}">
              <c16:uniqueId val="{00000000-A37D-4E0E-A7E5-EC2D12618E70}"/>
            </c:ext>
          </c:extLst>
        </c:ser>
        <c:dLbls>
          <c:dLblPos val="outEnd"/>
          <c:showLegendKey val="0"/>
          <c:showVal val="1"/>
          <c:showCatName val="0"/>
          <c:showSerName val="0"/>
          <c:showPercent val="0"/>
          <c:showBubbleSize val="0"/>
        </c:dLbls>
        <c:gapWidth val="219"/>
        <c:overlap val="-27"/>
        <c:axId val="153359488"/>
        <c:axId val="153403392"/>
      </c:barChart>
      <c:catAx>
        <c:axId val="15335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403392"/>
        <c:crosses val="autoZero"/>
        <c:auto val="1"/>
        <c:lblAlgn val="ctr"/>
        <c:lblOffset val="100"/>
        <c:noMultiLvlLbl val="0"/>
      </c:catAx>
      <c:valAx>
        <c:axId val="1534033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59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chemeClr val="accent1">
                    <a:lumMod val="75000"/>
                  </a:schemeClr>
                </a:solidFill>
                <a:latin typeface="Times New Roman" panose="02020603050405020304" pitchFamily="18" charset="0"/>
                <a:cs typeface="Times New Roman" panose="02020603050405020304" pitchFamily="18" charset="0"/>
              </a:rPr>
              <a:t>Staff Loans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Staff Loans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0.02</c:v>
                </c:pt>
                <c:pt idx="1">
                  <c:v>0.02</c:v>
                </c:pt>
                <c:pt idx="2">
                  <c:v>0.02</c:v>
                </c:pt>
                <c:pt idx="3">
                  <c:v>0.02</c:v>
                </c:pt>
                <c:pt idx="4">
                  <c:v>0.02</c:v>
                </c:pt>
              </c:numCache>
            </c:numRef>
          </c:val>
          <c:extLst xmlns:c16r2="http://schemas.microsoft.com/office/drawing/2015/06/chart">
            <c:ext xmlns:c16="http://schemas.microsoft.com/office/drawing/2014/chart" uri="{C3380CC4-5D6E-409C-BE32-E72D297353CC}">
              <c16:uniqueId val="{00000000-20CA-49E6-9E76-B8E98F4C4CCA}"/>
            </c:ext>
          </c:extLst>
        </c:ser>
        <c:dLbls>
          <c:dLblPos val="outEnd"/>
          <c:showLegendKey val="0"/>
          <c:showVal val="1"/>
          <c:showCatName val="0"/>
          <c:showSerName val="0"/>
          <c:showPercent val="0"/>
          <c:showBubbleSize val="0"/>
        </c:dLbls>
        <c:gapWidth val="219"/>
        <c:overlap val="-27"/>
        <c:axId val="153419136"/>
        <c:axId val="153499904"/>
      </c:barChart>
      <c:catAx>
        <c:axId val="153419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499904"/>
        <c:crosses val="autoZero"/>
        <c:auto val="1"/>
        <c:lblAlgn val="ctr"/>
        <c:lblOffset val="100"/>
        <c:noMultiLvlLbl val="0"/>
      </c:catAx>
      <c:valAx>
        <c:axId val="1534999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419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City Card Loans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City Card Loans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0.04</c:v>
                </c:pt>
                <c:pt idx="1">
                  <c:v>0.04</c:v>
                </c:pt>
                <c:pt idx="2">
                  <c:v>0.04</c:v>
                </c:pt>
                <c:pt idx="3">
                  <c:v>0.05</c:v>
                </c:pt>
                <c:pt idx="4">
                  <c:v>0.05</c:v>
                </c:pt>
              </c:numCache>
            </c:numRef>
          </c:val>
          <c:extLst xmlns:c16r2="http://schemas.microsoft.com/office/drawing/2015/06/chart">
            <c:ext xmlns:c16="http://schemas.microsoft.com/office/drawing/2014/chart" uri="{C3380CC4-5D6E-409C-BE32-E72D297353CC}">
              <c16:uniqueId val="{00000000-0A21-46D0-AEBD-DF14C43E787F}"/>
            </c:ext>
          </c:extLst>
        </c:ser>
        <c:dLbls>
          <c:dLblPos val="outEnd"/>
          <c:showLegendKey val="0"/>
          <c:showVal val="1"/>
          <c:showCatName val="0"/>
          <c:showSerName val="0"/>
          <c:showPercent val="0"/>
          <c:showBubbleSize val="0"/>
        </c:dLbls>
        <c:gapWidth val="219"/>
        <c:overlap val="-27"/>
        <c:axId val="153528192"/>
        <c:axId val="153547520"/>
      </c:barChart>
      <c:catAx>
        <c:axId val="153528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547520"/>
        <c:crosses val="autoZero"/>
        <c:auto val="1"/>
        <c:lblAlgn val="ctr"/>
        <c:lblOffset val="100"/>
        <c:noMultiLvlLbl val="0"/>
      </c:catAx>
      <c:valAx>
        <c:axId val="1535475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528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accent1">
                    <a:lumMod val="75000"/>
                  </a:schemeClr>
                </a:solidFill>
                <a:latin typeface="Times New Roman" panose="02020603050405020304" pitchFamily="18" charset="0"/>
                <a:cs typeface="Times New Roman" panose="02020603050405020304" pitchFamily="18" charset="0"/>
              </a:rPr>
              <a:t>Small and Medium Enterprise Loans</a:t>
            </a:r>
          </a:p>
        </c:rich>
      </c:tx>
      <c:layout>
        <c:manualLayout>
          <c:xMode val="edge"/>
          <c:yMode val="edge"/>
          <c:x val="0.25730314960629919"/>
          <c:y val="2.3809523809523808E-2"/>
        </c:manualLayout>
      </c:layout>
      <c:overlay val="0"/>
      <c:spPr>
        <a:noFill/>
        <a:ln>
          <a:noFill/>
        </a:ln>
        <a:effectLst/>
      </c:spPr>
    </c:title>
    <c:autoTitleDeleted val="0"/>
    <c:plotArea>
      <c:layout>
        <c:manualLayout>
          <c:layoutTarget val="inner"/>
          <c:xMode val="edge"/>
          <c:yMode val="edge"/>
          <c:x val="6.213928988043161E-2"/>
          <c:y val="0.15515873015873019"/>
          <c:w val="0.91471256197142026"/>
          <c:h val="0.67391513560804894"/>
        </c:manualLayout>
      </c:layout>
      <c:barChart>
        <c:barDir val="col"/>
        <c:grouping val="clustered"/>
        <c:varyColors val="0"/>
        <c:ser>
          <c:idx val="0"/>
          <c:order val="0"/>
          <c:tx>
            <c:strRef>
              <c:f>Sheet1!$B$1</c:f>
              <c:strCache>
                <c:ptCount val="1"/>
                <c:pt idx="0">
                  <c:v>Small and Medium Enterprise Loans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2017</c:v>
                </c:pt>
                <c:pt idx="1">
                  <c:v>2016</c:v>
                </c:pt>
                <c:pt idx="2">
                  <c:v>2015</c:v>
                </c:pt>
                <c:pt idx="3">
                  <c:v>2014</c:v>
                </c:pt>
                <c:pt idx="4">
                  <c:v>2013</c:v>
                </c:pt>
              </c:numCache>
            </c:numRef>
          </c:cat>
          <c:val>
            <c:numRef>
              <c:f>Sheet1!$B$2:$B$6</c:f>
              <c:numCache>
                <c:formatCode>0%</c:formatCode>
                <c:ptCount val="5"/>
                <c:pt idx="0">
                  <c:v>0.05</c:v>
                </c:pt>
                <c:pt idx="1">
                  <c:v>0.06</c:v>
                </c:pt>
                <c:pt idx="2">
                  <c:v>0.06</c:v>
                </c:pt>
                <c:pt idx="3">
                  <c:v>0.06</c:v>
                </c:pt>
                <c:pt idx="4">
                  <c:v>0.06</c:v>
                </c:pt>
              </c:numCache>
            </c:numRef>
          </c:val>
          <c:extLst xmlns:c16r2="http://schemas.microsoft.com/office/drawing/2015/06/chart">
            <c:ext xmlns:c16="http://schemas.microsoft.com/office/drawing/2014/chart" uri="{C3380CC4-5D6E-409C-BE32-E72D297353CC}">
              <c16:uniqueId val="{00000000-E11C-4025-B2C1-9EE17A00C20B}"/>
            </c:ext>
          </c:extLst>
        </c:ser>
        <c:dLbls>
          <c:dLblPos val="outEnd"/>
          <c:showLegendKey val="0"/>
          <c:showVal val="1"/>
          <c:showCatName val="0"/>
          <c:showSerName val="0"/>
          <c:showPercent val="0"/>
          <c:showBubbleSize val="0"/>
        </c:dLbls>
        <c:gapWidth val="219"/>
        <c:overlap val="-27"/>
        <c:axId val="154415488"/>
        <c:axId val="154418176"/>
      </c:barChart>
      <c:catAx>
        <c:axId val="154415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4418176"/>
        <c:crosses val="autoZero"/>
        <c:auto val="1"/>
        <c:lblAlgn val="ctr"/>
        <c:lblOffset val="100"/>
        <c:noMultiLvlLbl val="0"/>
      </c:catAx>
      <c:valAx>
        <c:axId val="1544181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415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C18859C-AE14-4E31-89C8-6F509C32CE98}"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en-US"/>
        </a:p>
      </dgm:t>
    </dgm:pt>
    <dgm:pt modelId="{4F1317F0-1C1E-4E9D-AD7D-8FD1852F789E}">
      <dgm:prSet phldrT="[Text]" custT="1"/>
      <dgm:spPr>
        <a:xfrm>
          <a:off x="4363760" y="2424612"/>
          <a:ext cx="1543615" cy="1242305"/>
        </a:xfrm>
        <a:solidFill>
          <a:srgbClr val="BE72B3"/>
        </a:solidFill>
        <a:ln w="12700" cap="flat" cmpd="sng" algn="ctr">
          <a:solidFill>
            <a:sysClr val="window" lastClr="FFFFFF">
              <a:hueOff val="0"/>
              <a:satOff val="0"/>
              <a:lumOff val="0"/>
              <a:alphaOff val="0"/>
            </a:sysClr>
          </a:solidFill>
          <a:prstDash val="solid"/>
          <a:miter lim="800000"/>
        </a:ln>
        <a:effectLst/>
      </dgm:spPr>
      <dgm:t>
        <a:bodyPr/>
        <a:lstStyle/>
        <a:p>
          <a:r>
            <a:rPr lang="en-US" sz="1400" b="1">
              <a:solidFill>
                <a:sysClr val="windowText" lastClr="000000"/>
              </a:solidFill>
              <a:latin typeface="Times New Roman" panose="02020603050405020304" pitchFamily="18" charset="0"/>
              <a:ea typeface="+mn-ea"/>
              <a:cs typeface="Times New Roman" panose="02020603050405020304" pitchFamily="18" charset="0"/>
            </a:rPr>
            <a:t>5. Loans Against Securities </a:t>
          </a:r>
        </a:p>
      </dgm:t>
    </dgm:pt>
    <dgm:pt modelId="{BB0D008B-C1D6-4B29-8E97-496D65FACE47}">
      <dgm:prSet phldrT="[Text]" custT="1"/>
      <dgm:spPr>
        <a:xfrm>
          <a:off x="2850398" y="1045496"/>
          <a:ext cx="2972077" cy="1242305"/>
        </a:xfrm>
        <a:solidFill>
          <a:schemeClr val="accent6">
            <a:lumMod val="40000"/>
            <a:lumOff val="60000"/>
          </a:schemeClr>
        </a:solidFill>
        <a:ln w="12700" cap="flat" cmpd="sng" algn="ctr">
          <a:solidFill>
            <a:sysClr val="window" lastClr="FFFFFF">
              <a:hueOff val="0"/>
              <a:satOff val="0"/>
              <a:lumOff val="0"/>
              <a:alphaOff val="0"/>
            </a:sysClr>
          </a:solidFill>
          <a:prstDash val="solid"/>
          <a:miter lim="800000"/>
        </a:ln>
        <a:effectLst/>
      </dgm:spPr>
      <dgm:t>
        <a:bodyPr/>
        <a:lstStyle/>
        <a:p>
          <a:r>
            <a:rPr lang="en-US" sz="1400" b="1">
              <a:solidFill>
                <a:sysClr val="windowText" lastClr="000000"/>
              </a:solidFill>
              <a:latin typeface="Times New Roman" panose="02020603050405020304" pitchFamily="18" charset="0"/>
              <a:ea typeface="+mn-ea"/>
              <a:cs typeface="Times New Roman" panose="02020603050405020304" pitchFamily="18" charset="0"/>
            </a:rPr>
            <a:t>2. Concentration of Loans and Advances including Bills Discounted and Purchased</a:t>
          </a:r>
        </a:p>
      </dgm:t>
    </dgm:pt>
    <dgm:pt modelId="{5F51A4B5-A5CB-4636-B7F8-3E6C171CA2C6}" type="sibTrans" cxnId="{AC973FE2-6EBC-4F73-9B34-0E228AC3C67F}">
      <dgm:prSet/>
      <dgm:spPr/>
      <dgm:t>
        <a:bodyPr/>
        <a:lstStyle/>
        <a:p>
          <a:endParaRPr lang="en-US"/>
        </a:p>
      </dgm:t>
    </dgm:pt>
    <dgm:pt modelId="{3C097DE9-827A-4BE6-9CD2-28BD354F5526}" type="parTrans" cxnId="{AC973FE2-6EBC-4F73-9B34-0E228AC3C67F}">
      <dgm:prSet/>
      <dgm:spPr/>
      <dgm:t>
        <a:bodyPr/>
        <a:lstStyle/>
        <a:p>
          <a:endParaRPr lang="en-US"/>
        </a:p>
      </dgm:t>
    </dgm:pt>
    <dgm:pt modelId="{3DA16464-7EAF-4312-90A0-A5DDD780F07D}">
      <dgm:prSet phldrT="[Text]" custT="1"/>
      <dgm:spPr>
        <a:xfrm>
          <a:off x="2339060" y="2399542"/>
          <a:ext cx="1477103" cy="1242305"/>
        </a:xfrm>
        <a:solidFill>
          <a:srgbClr val="92D050"/>
        </a:solidFill>
        <a:ln w="12700" cap="flat" cmpd="sng" algn="ctr">
          <a:solidFill>
            <a:sysClr val="window" lastClr="FFFFFF">
              <a:hueOff val="0"/>
              <a:satOff val="0"/>
              <a:lumOff val="0"/>
              <a:alphaOff val="0"/>
            </a:sysClr>
          </a:solidFill>
          <a:prstDash val="solid"/>
          <a:miter lim="800000"/>
        </a:ln>
        <a:effectLst/>
      </dgm:spPr>
      <dgm:t>
        <a:bodyPr/>
        <a:lstStyle/>
        <a:p>
          <a:r>
            <a:rPr lang="en-US" sz="1400" b="1">
              <a:solidFill>
                <a:sysClr val="windowText" lastClr="000000"/>
              </a:solidFill>
              <a:latin typeface="Times New Roman" panose="02020603050405020304" pitchFamily="18" charset="0"/>
              <a:ea typeface="+mn-ea"/>
              <a:cs typeface="Times New Roman" panose="02020603050405020304" pitchFamily="18" charset="0"/>
            </a:rPr>
            <a:t>4. Sector-wise Loans and Advances</a:t>
          </a:r>
        </a:p>
      </dgm:t>
    </dgm:pt>
    <dgm:pt modelId="{0CE8F1D1-94F1-4ADC-8D1D-019DCE42A03C}">
      <dgm:prSet phldrT="[Text]" custT="1"/>
      <dgm:spPr>
        <a:xfrm>
          <a:off x="275092" y="2434339"/>
          <a:ext cx="1508548" cy="1242305"/>
        </a:xfrm>
        <a:solidFill>
          <a:schemeClr val="bg2">
            <a:lumMod val="90000"/>
          </a:schemeClr>
        </a:solidFill>
        <a:ln w="12700" cap="flat" cmpd="sng" algn="ctr">
          <a:solidFill>
            <a:sysClr val="window" lastClr="FFFFFF">
              <a:hueOff val="0"/>
              <a:satOff val="0"/>
              <a:lumOff val="0"/>
              <a:alphaOff val="0"/>
            </a:sysClr>
          </a:solidFill>
          <a:prstDash val="solid"/>
          <a:miter lim="800000"/>
        </a:ln>
        <a:effectLst/>
      </dgm:spPr>
      <dgm:t>
        <a:bodyPr/>
        <a:lstStyle/>
        <a:p>
          <a:r>
            <a:rPr lang="en-US" sz="1400" b="1">
              <a:solidFill>
                <a:sysClr val="windowText" lastClr="000000"/>
              </a:solidFill>
              <a:latin typeface="Times New Roman" panose="02020603050405020304" pitchFamily="18" charset="0"/>
              <a:ea typeface="+mn-ea"/>
              <a:cs typeface="Times New Roman" panose="02020603050405020304" pitchFamily="18" charset="0"/>
            </a:rPr>
            <a:t>3. Classification of Loans and Advances with Industry-Wise Segmentation</a:t>
          </a:r>
        </a:p>
      </dgm:t>
    </dgm:pt>
    <dgm:pt modelId="{CAFAC95C-1E3D-41F8-AA94-259051E008CC}">
      <dgm:prSet phldrT="[Text]" custT="1"/>
      <dgm:spPr>
        <a:xfrm>
          <a:off x="176173" y="1009917"/>
          <a:ext cx="2011079" cy="1242305"/>
        </a:xfrm>
        <a:solidFill>
          <a:schemeClr val="accent2">
            <a:lumMod val="40000"/>
            <a:lumOff val="60000"/>
          </a:schemeClr>
        </a:solidFill>
        <a:ln w="12700" cap="flat" cmpd="sng" algn="ctr">
          <a:solidFill>
            <a:sysClr val="window" lastClr="FFFFFF">
              <a:hueOff val="0"/>
              <a:satOff val="0"/>
              <a:lumOff val="0"/>
              <a:alphaOff val="0"/>
            </a:sysClr>
          </a:solidFill>
          <a:prstDash val="solid"/>
          <a:miter lim="800000"/>
        </a:ln>
        <a:effectLst/>
      </dgm:spPr>
      <dgm:t>
        <a:bodyPr/>
        <a:lstStyle/>
        <a:p>
          <a:r>
            <a:rPr lang="en-US" sz="1400" b="1">
              <a:solidFill>
                <a:sysClr val="windowText" lastClr="000000"/>
              </a:solidFill>
              <a:latin typeface="Times New Roman" panose="02020603050405020304" pitchFamily="18" charset="0"/>
              <a:ea typeface="+mn-ea"/>
              <a:cs typeface="Times New Roman" panose="02020603050405020304" pitchFamily="18" charset="0"/>
            </a:rPr>
            <a:t>1. Loans, Cash Credits, Overdrafts</a:t>
          </a:r>
        </a:p>
      </dgm:t>
    </dgm:pt>
    <dgm:pt modelId="{00F8CBB3-AF40-4EB5-90F2-DCB92A8CEDC5}" type="sibTrans" cxnId="{9F32FBA0-1834-4DF3-9EF9-51157D7CDC98}">
      <dgm:prSet/>
      <dgm:spPr/>
      <dgm:t>
        <a:bodyPr/>
        <a:lstStyle/>
        <a:p>
          <a:endParaRPr lang="en-US"/>
        </a:p>
      </dgm:t>
    </dgm:pt>
    <dgm:pt modelId="{8080C62F-1DCB-4A08-87C9-89FACE29E6E8}" type="parTrans" cxnId="{9F32FBA0-1834-4DF3-9EF9-51157D7CDC98}">
      <dgm:prSet/>
      <dgm:spPr/>
      <dgm:t>
        <a:bodyPr/>
        <a:lstStyle/>
        <a:p>
          <a:endParaRPr lang="en-US"/>
        </a:p>
      </dgm:t>
    </dgm:pt>
    <dgm:pt modelId="{53AB0B89-EF2C-4D07-8E21-04A203AC3554}" type="sibTrans" cxnId="{53C09495-0E8B-4708-800F-69D943C9DF0A}">
      <dgm:prSet/>
      <dgm:spPr/>
      <dgm:t>
        <a:bodyPr/>
        <a:lstStyle/>
        <a:p>
          <a:endParaRPr lang="en-US"/>
        </a:p>
      </dgm:t>
    </dgm:pt>
    <dgm:pt modelId="{74880DE7-7E65-41ED-8A8B-FAA843FF087B}" type="parTrans" cxnId="{53C09495-0E8B-4708-800F-69D943C9DF0A}">
      <dgm:prSet/>
      <dgm:spPr/>
      <dgm:t>
        <a:bodyPr/>
        <a:lstStyle/>
        <a:p>
          <a:endParaRPr lang="en-US"/>
        </a:p>
      </dgm:t>
    </dgm:pt>
    <dgm:pt modelId="{1E962CE6-DB20-4AFF-B392-7C934E1168B1}">
      <dgm:prSet phldrT="[Text]" custT="1"/>
      <dgm:spPr>
        <a:xfrm>
          <a:off x="3365" y="2079"/>
          <a:ext cx="6117844" cy="956103"/>
        </a:xfrm>
        <a:solidFill>
          <a:schemeClr val="accent1">
            <a:lumMod val="60000"/>
            <a:lumOff val="40000"/>
          </a:scheme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2400" b="1">
              <a:solidFill>
                <a:sysClr val="windowText" lastClr="000000"/>
              </a:solidFill>
              <a:latin typeface="Times New Roman" panose="02020603050405020304" pitchFamily="18" charset="0"/>
              <a:ea typeface="+mn-ea"/>
              <a:cs typeface="Times New Roman" panose="02020603050405020304" pitchFamily="18" charset="0"/>
            </a:rPr>
            <a:t>Classification of Loans on the Basis of Concentration</a:t>
          </a:r>
        </a:p>
      </dgm:t>
    </dgm:pt>
    <dgm:pt modelId="{DF5ED6B8-7A95-426C-8E3E-B34A695A087D}" type="sibTrans" cxnId="{6077274C-7C99-4A59-95B5-786C6FAED9AA}">
      <dgm:prSet/>
      <dgm:spPr/>
      <dgm:t>
        <a:bodyPr/>
        <a:lstStyle/>
        <a:p>
          <a:endParaRPr lang="en-US"/>
        </a:p>
      </dgm:t>
    </dgm:pt>
    <dgm:pt modelId="{12F83AC4-98E2-40DC-99F1-7E786DCF371A}" type="parTrans" cxnId="{6077274C-7C99-4A59-95B5-786C6FAED9AA}">
      <dgm:prSet/>
      <dgm:spPr/>
      <dgm:t>
        <a:bodyPr/>
        <a:lstStyle/>
        <a:p>
          <a:endParaRPr lang="en-US"/>
        </a:p>
      </dgm:t>
    </dgm:pt>
    <dgm:pt modelId="{CA8F28B4-8822-4403-8CB3-8168D84E308D}" type="sibTrans" cxnId="{183A5BB3-7844-4C64-A070-3BA5025BA66B}">
      <dgm:prSet/>
      <dgm:spPr/>
      <dgm:t>
        <a:bodyPr/>
        <a:lstStyle/>
        <a:p>
          <a:endParaRPr lang="en-US"/>
        </a:p>
      </dgm:t>
    </dgm:pt>
    <dgm:pt modelId="{CD8D136E-3F14-4C62-B270-DE754F086AF2}" type="parTrans" cxnId="{183A5BB3-7844-4C64-A070-3BA5025BA66B}">
      <dgm:prSet/>
      <dgm:spPr/>
      <dgm:t>
        <a:bodyPr/>
        <a:lstStyle/>
        <a:p>
          <a:endParaRPr lang="en-US"/>
        </a:p>
      </dgm:t>
    </dgm:pt>
    <dgm:pt modelId="{905AC1E0-C07A-4C4F-BF46-5849EED679BF}" type="sibTrans" cxnId="{556AEDFB-9394-46BB-A1DC-1294D291E704}">
      <dgm:prSet/>
      <dgm:spPr/>
      <dgm:t>
        <a:bodyPr/>
        <a:lstStyle/>
        <a:p>
          <a:endParaRPr lang="en-US"/>
        </a:p>
      </dgm:t>
    </dgm:pt>
    <dgm:pt modelId="{0779C454-8203-4CB5-8D26-9A60E5D1AAAB}" type="parTrans" cxnId="{556AEDFB-9394-46BB-A1DC-1294D291E704}">
      <dgm:prSet/>
      <dgm:spPr/>
      <dgm:t>
        <a:bodyPr/>
        <a:lstStyle/>
        <a:p>
          <a:endParaRPr lang="en-US"/>
        </a:p>
      </dgm:t>
    </dgm:pt>
    <dgm:pt modelId="{0D80020D-D65F-411F-880D-522EB38AA29F}" type="pres">
      <dgm:prSet presAssocID="{DC18859C-AE14-4E31-89C8-6F509C32CE98}" presName="Name0" presStyleCnt="0">
        <dgm:presLayoutVars>
          <dgm:chPref val="1"/>
          <dgm:dir/>
          <dgm:animOne val="branch"/>
          <dgm:animLvl val="lvl"/>
          <dgm:resizeHandles/>
        </dgm:presLayoutVars>
      </dgm:prSet>
      <dgm:spPr/>
      <dgm:t>
        <a:bodyPr/>
        <a:lstStyle/>
        <a:p>
          <a:endParaRPr lang="en-US"/>
        </a:p>
      </dgm:t>
    </dgm:pt>
    <dgm:pt modelId="{D9FE86C3-1910-46EA-B40A-55087D5C9011}" type="pres">
      <dgm:prSet presAssocID="{1E962CE6-DB20-4AFF-B392-7C934E1168B1}" presName="vertOne" presStyleCnt="0"/>
      <dgm:spPr/>
    </dgm:pt>
    <dgm:pt modelId="{617AE1F5-AD02-439C-9393-FC2CF6E32F3B}" type="pres">
      <dgm:prSet presAssocID="{1E962CE6-DB20-4AFF-B392-7C934E1168B1}" presName="txOne" presStyleLbl="node0" presStyleIdx="0" presStyleCnt="1" custScaleX="95643" custScaleY="76962" custLinFactNeighborX="-933" custLinFactNeighborY="-17454">
        <dgm:presLayoutVars>
          <dgm:chPref val="3"/>
        </dgm:presLayoutVars>
      </dgm:prSet>
      <dgm:spPr>
        <a:prstGeom prst="roundRect">
          <a:avLst>
            <a:gd name="adj" fmla="val 10000"/>
          </a:avLst>
        </a:prstGeom>
      </dgm:spPr>
      <dgm:t>
        <a:bodyPr/>
        <a:lstStyle/>
        <a:p>
          <a:endParaRPr lang="en-US"/>
        </a:p>
      </dgm:t>
    </dgm:pt>
    <dgm:pt modelId="{E9B243CB-6349-4E70-85C6-B5C55D9DA670}" type="pres">
      <dgm:prSet presAssocID="{1E962CE6-DB20-4AFF-B392-7C934E1168B1}" presName="parTransOne" presStyleCnt="0"/>
      <dgm:spPr/>
    </dgm:pt>
    <dgm:pt modelId="{52E79E6B-7F24-4FAE-85B8-F72B5559ABDD}" type="pres">
      <dgm:prSet presAssocID="{1E962CE6-DB20-4AFF-B392-7C934E1168B1}" presName="horzOne" presStyleCnt="0"/>
      <dgm:spPr/>
    </dgm:pt>
    <dgm:pt modelId="{E78628A3-C176-4A2F-AEBD-C677644E31B0}" type="pres">
      <dgm:prSet presAssocID="{CAFAC95C-1E3D-41F8-AA94-259051E008CC}" presName="vertTwo" presStyleCnt="0"/>
      <dgm:spPr/>
    </dgm:pt>
    <dgm:pt modelId="{7199101B-1AED-461C-BB3C-96AA33BA1979}" type="pres">
      <dgm:prSet presAssocID="{CAFAC95C-1E3D-41F8-AA94-259051E008CC}" presName="txTwo" presStyleLbl="node2" presStyleIdx="0" presStyleCnt="2" custScaleX="66262" custLinFactNeighborX="-11372" custLinFactNeighborY="-55358">
        <dgm:presLayoutVars>
          <dgm:chPref val="3"/>
        </dgm:presLayoutVars>
      </dgm:prSet>
      <dgm:spPr>
        <a:prstGeom prst="roundRect">
          <a:avLst>
            <a:gd name="adj" fmla="val 10000"/>
          </a:avLst>
        </a:prstGeom>
      </dgm:spPr>
      <dgm:t>
        <a:bodyPr/>
        <a:lstStyle/>
        <a:p>
          <a:endParaRPr lang="en-US"/>
        </a:p>
      </dgm:t>
    </dgm:pt>
    <dgm:pt modelId="{3C70CF66-F655-45CB-8EC8-7DD033181FFA}" type="pres">
      <dgm:prSet presAssocID="{CAFAC95C-1E3D-41F8-AA94-259051E008CC}" presName="parTransTwo" presStyleCnt="0"/>
      <dgm:spPr/>
    </dgm:pt>
    <dgm:pt modelId="{E26C9CAE-F91D-42DF-817E-DEE417768182}" type="pres">
      <dgm:prSet presAssocID="{CAFAC95C-1E3D-41F8-AA94-259051E008CC}" presName="horzTwo" presStyleCnt="0"/>
      <dgm:spPr/>
    </dgm:pt>
    <dgm:pt modelId="{319082D6-5FC6-4716-8895-97982A73F534}" type="pres">
      <dgm:prSet presAssocID="{0CE8F1D1-94F1-4ADC-8D1D-019DCE42A03C}" presName="vertThree" presStyleCnt="0"/>
      <dgm:spPr/>
    </dgm:pt>
    <dgm:pt modelId="{4182CADF-DBE8-4A6B-A39A-5EBD2B53EF46}" type="pres">
      <dgm:prSet presAssocID="{0CE8F1D1-94F1-4ADC-8D1D-019DCE42A03C}" presName="txThree" presStyleLbl="node3" presStyleIdx="0" presStyleCnt="3" custScaleX="154453" custLinFactNeighborX="22599" custLinFactNeighborY="167">
        <dgm:presLayoutVars>
          <dgm:chPref val="3"/>
        </dgm:presLayoutVars>
      </dgm:prSet>
      <dgm:spPr>
        <a:prstGeom prst="roundRect">
          <a:avLst>
            <a:gd name="adj" fmla="val 10000"/>
          </a:avLst>
        </a:prstGeom>
      </dgm:spPr>
      <dgm:t>
        <a:bodyPr/>
        <a:lstStyle/>
        <a:p>
          <a:endParaRPr lang="en-US"/>
        </a:p>
      </dgm:t>
    </dgm:pt>
    <dgm:pt modelId="{E4B2FB4B-5F9A-41E4-8204-7B6EBA4913F2}" type="pres">
      <dgm:prSet presAssocID="{0CE8F1D1-94F1-4ADC-8D1D-019DCE42A03C}" presName="horzThree" presStyleCnt="0"/>
      <dgm:spPr/>
    </dgm:pt>
    <dgm:pt modelId="{8173B6EA-8722-44C0-B675-B120D34B85FE}" type="pres">
      <dgm:prSet presAssocID="{53AB0B89-EF2C-4D07-8E21-04A203AC3554}" presName="sibSpaceThree" presStyleCnt="0"/>
      <dgm:spPr/>
    </dgm:pt>
    <dgm:pt modelId="{E38709BB-050F-41CD-B623-1E564532DCDB}" type="pres">
      <dgm:prSet presAssocID="{3DA16464-7EAF-4312-90A0-A5DDD780F07D}" presName="vertThree" presStyleCnt="0"/>
      <dgm:spPr/>
    </dgm:pt>
    <dgm:pt modelId="{140559F9-85FA-4263-925E-0BB3683CE69F}" type="pres">
      <dgm:prSet presAssocID="{3DA16464-7EAF-4312-90A0-A5DDD780F07D}" presName="txThree" presStyleLbl="node3" presStyleIdx="1" presStyleCnt="3" custScaleX="125608" custLinFactNeighborX="65630" custLinFactNeighborY="-2634">
        <dgm:presLayoutVars>
          <dgm:chPref val="3"/>
        </dgm:presLayoutVars>
      </dgm:prSet>
      <dgm:spPr>
        <a:prstGeom prst="roundRect">
          <a:avLst>
            <a:gd name="adj" fmla="val 10000"/>
          </a:avLst>
        </a:prstGeom>
      </dgm:spPr>
      <dgm:t>
        <a:bodyPr/>
        <a:lstStyle/>
        <a:p>
          <a:endParaRPr lang="en-US"/>
        </a:p>
      </dgm:t>
    </dgm:pt>
    <dgm:pt modelId="{36210A41-85F7-448D-BDEA-BE2F96D7B4A2}" type="pres">
      <dgm:prSet presAssocID="{3DA16464-7EAF-4312-90A0-A5DDD780F07D}" presName="horzThree" presStyleCnt="0"/>
      <dgm:spPr/>
    </dgm:pt>
    <dgm:pt modelId="{16C5EF0C-ED08-4813-93AB-EF8E62C9A5D2}" type="pres">
      <dgm:prSet presAssocID="{905AC1E0-C07A-4C4F-BF46-5849EED679BF}" presName="sibSpaceTwo" presStyleCnt="0"/>
      <dgm:spPr/>
    </dgm:pt>
    <dgm:pt modelId="{9A8271D0-1B90-4E58-BC1C-27A37563938B}" type="pres">
      <dgm:prSet presAssocID="{BB0D008B-C1D6-4B29-8E97-496D65FACE47}" presName="vertTwo" presStyleCnt="0"/>
      <dgm:spPr/>
    </dgm:pt>
    <dgm:pt modelId="{75B6E8E4-1367-4322-9A08-26FBAFBAB08F}" type="pres">
      <dgm:prSet presAssocID="{BB0D008B-C1D6-4B29-8E97-496D65FACE47}" presName="txTwo" presStyleLbl="node2" presStyleIdx="1" presStyleCnt="2" custScaleX="192540" custLinFactNeighborX="-18966" custLinFactNeighborY="-24657">
        <dgm:presLayoutVars>
          <dgm:chPref val="3"/>
        </dgm:presLayoutVars>
      </dgm:prSet>
      <dgm:spPr>
        <a:prstGeom prst="roundRect">
          <a:avLst>
            <a:gd name="adj" fmla="val 10000"/>
          </a:avLst>
        </a:prstGeom>
      </dgm:spPr>
      <dgm:t>
        <a:bodyPr/>
        <a:lstStyle/>
        <a:p>
          <a:endParaRPr lang="en-US"/>
        </a:p>
      </dgm:t>
    </dgm:pt>
    <dgm:pt modelId="{AB11D676-BB9E-4DC0-83DA-0445D86D2491}" type="pres">
      <dgm:prSet presAssocID="{BB0D008B-C1D6-4B29-8E97-496D65FACE47}" presName="parTransTwo" presStyleCnt="0"/>
      <dgm:spPr/>
    </dgm:pt>
    <dgm:pt modelId="{FE652A03-82B1-4852-BA62-66DDB4299BED}" type="pres">
      <dgm:prSet presAssocID="{BB0D008B-C1D6-4B29-8E97-496D65FACE47}" presName="horzTwo" presStyleCnt="0"/>
      <dgm:spPr/>
    </dgm:pt>
    <dgm:pt modelId="{92807E3B-6F76-4620-BCA5-D8A9C920F46A}" type="pres">
      <dgm:prSet presAssocID="{4F1317F0-1C1E-4E9D-AD7D-8FD1852F789E}" presName="vertThree" presStyleCnt="0"/>
      <dgm:spPr/>
    </dgm:pt>
    <dgm:pt modelId="{4CE1A4A2-A600-491C-B946-FB031B16EAAD}" type="pres">
      <dgm:prSet presAssocID="{4F1317F0-1C1E-4E9D-AD7D-8FD1852F789E}" presName="txThree" presStyleLbl="node3" presStyleIdx="2" presStyleCnt="3" custScaleX="131264" custLinFactNeighborX="43060" custLinFactNeighborY="-616">
        <dgm:presLayoutVars>
          <dgm:chPref val="3"/>
        </dgm:presLayoutVars>
      </dgm:prSet>
      <dgm:spPr>
        <a:prstGeom prst="roundRect">
          <a:avLst>
            <a:gd name="adj" fmla="val 10000"/>
          </a:avLst>
        </a:prstGeom>
      </dgm:spPr>
      <dgm:t>
        <a:bodyPr/>
        <a:lstStyle/>
        <a:p>
          <a:endParaRPr lang="en-US"/>
        </a:p>
      </dgm:t>
    </dgm:pt>
    <dgm:pt modelId="{F9450A87-46B5-4E65-97CB-4056A20DC3EF}" type="pres">
      <dgm:prSet presAssocID="{4F1317F0-1C1E-4E9D-AD7D-8FD1852F789E}" presName="horzThree" presStyleCnt="0"/>
      <dgm:spPr/>
    </dgm:pt>
  </dgm:ptLst>
  <dgm:cxnLst>
    <dgm:cxn modelId="{53C09495-0E8B-4708-800F-69D943C9DF0A}" srcId="{CAFAC95C-1E3D-41F8-AA94-259051E008CC}" destId="{0CE8F1D1-94F1-4ADC-8D1D-019DCE42A03C}" srcOrd="0" destOrd="0" parTransId="{74880DE7-7E65-41ED-8A8B-FAA843FF087B}" sibTransId="{53AB0B89-EF2C-4D07-8E21-04A203AC3554}"/>
    <dgm:cxn modelId="{663451D3-359D-423F-9769-DA20B855CC26}" type="presOf" srcId="{DC18859C-AE14-4E31-89C8-6F509C32CE98}" destId="{0D80020D-D65F-411F-880D-522EB38AA29F}" srcOrd="0" destOrd="0" presId="urn:microsoft.com/office/officeart/2005/8/layout/hierarchy4"/>
    <dgm:cxn modelId="{9F32FBA0-1834-4DF3-9EF9-51157D7CDC98}" srcId="{CAFAC95C-1E3D-41F8-AA94-259051E008CC}" destId="{3DA16464-7EAF-4312-90A0-A5DDD780F07D}" srcOrd="1" destOrd="0" parTransId="{8080C62F-1DCB-4A08-87C9-89FACE29E6E8}" sibTransId="{00F8CBB3-AF40-4EB5-90F2-DCB92A8CEDC5}"/>
    <dgm:cxn modelId="{6077274C-7C99-4A59-95B5-786C6FAED9AA}" srcId="{DC18859C-AE14-4E31-89C8-6F509C32CE98}" destId="{1E962CE6-DB20-4AFF-B392-7C934E1168B1}" srcOrd="0" destOrd="0" parTransId="{12F83AC4-98E2-40DC-99F1-7E786DCF371A}" sibTransId="{DF5ED6B8-7A95-426C-8E3E-B34A695A087D}"/>
    <dgm:cxn modelId="{53EA340C-1357-4C8E-B053-C31624304C60}" type="presOf" srcId="{CAFAC95C-1E3D-41F8-AA94-259051E008CC}" destId="{7199101B-1AED-461C-BB3C-96AA33BA1979}" srcOrd="0" destOrd="0" presId="urn:microsoft.com/office/officeart/2005/8/layout/hierarchy4"/>
    <dgm:cxn modelId="{940D4850-C811-4B51-B71E-69B22769D13F}" type="presOf" srcId="{1E962CE6-DB20-4AFF-B392-7C934E1168B1}" destId="{617AE1F5-AD02-439C-9393-FC2CF6E32F3B}" srcOrd="0" destOrd="0" presId="urn:microsoft.com/office/officeart/2005/8/layout/hierarchy4"/>
    <dgm:cxn modelId="{BF713F8E-E2F3-44B7-A990-9FC7D42E698B}" type="presOf" srcId="{4F1317F0-1C1E-4E9D-AD7D-8FD1852F789E}" destId="{4CE1A4A2-A600-491C-B946-FB031B16EAAD}" srcOrd="0" destOrd="0" presId="urn:microsoft.com/office/officeart/2005/8/layout/hierarchy4"/>
    <dgm:cxn modelId="{AC973FE2-6EBC-4F73-9B34-0E228AC3C67F}" srcId="{BB0D008B-C1D6-4B29-8E97-496D65FACE47}" destId="{4F1317F0-1C1E-4E9D-AD7D-8FD1852F789E}" srcOrd="0" destOrd="0" parTransId="{3C097DE9-827A-4BE6-9CD2-28BD354F5526}" sibTransId="{5F51A4B5-A5CB-4636-B7F8-3E6C171CA2C6}"/>
    <dgm:cxn modelId="{F6AEF89E-3397-47FA-B40A-2561CDF6C112}" type="presOf" srcId="{0CE8F1D1-94F1-4ADC-8D1D-019DCE42A03C}" destId="{4182CADF-DBE8-4A6B-A39A-5EBD2B53EF46}" srcOrd="0" destOrd="0" presId="urn:microsoft.com/office/officeart/2005/8/layout/hierarchy4"/>
    <dgm:cxn modelId="{50907B25-B953-4DC5-B988-D00DFCC7D671}" type="presOf" srcId="{BB0D008B-C1D6-4B29-8E97-496D65FACE47}" destId="{75B6E8E4-1367-4322-9A08-26FBAFBAB08F}" srcOrd="0" destOrd="0" presId="urn:microsoft.com/office/officeart/2005/8/layout/hierarchy4"/>
    <dgm:cxn modelId="{183A5BB3-7844-4C64-A070-3BA5025BA66B}" srcId="{1E962CE6-DB20-4AFF-B392-7C934E1168B1}" destId="{BB0D008B-C1D6-4B29-8E97-496D65FACE47}" srcOrd="1" destOrd="0" parTransId="{CD8D136E-3F14-4C62-B270-DE754F086AF2}" sibTransId="{CA8F28B4-8822-4403-8CB3-8168D84E308D}"/>
    <dgm:cxn modelId="{556AEDFB-9394-46BB-A1DC-1294D291E704}" srcId="{1E962CE6-DB20-4AFF-B392-7C934E1168B1}" destId="{CAFAC95C-1E3D-41F8-AA94-259051E008CC}" srcOrd="0" destOrd="0" parTransId="{0779C454-8203-4CB5-8D26-9A60E5D1AAAB}" sibTransId="{905AC1E0-C07A-4C4F-BF46-5849EED679BF}"/>
    <dgm:cxn modelId="{8953BFC7-4C6A-48F5-9BA3-A16A3D37E1E6}" type="presOf" srcId="{3DA16464-7EAF-4312-90A0-A5DDD780F07D}" destId="{140559F9-85FA-4263-925E-0BB3683CE69F}" srcOrd="0" destOrd="0" presId="urn:microsoft.com/office/officeart/2005/8/layout/hierarchy4"/>
    <dgm:cxn modelId="{1AC9DEE5-ABB9-4642-9FCB-0158B8C30ACE}" type="presParOf" srcId="{0D80020D-D65F-411F-880D-522EB38AA29F}" destId="{D9FE86C3-1910-46EA-B40A-55087D5C9011}" srcOrd="0" destOrd="0" presId="urn:microsoft.com/office/officeart/2005/8/layout/hierarchy4"/>
    <dgm:cxn modelId="{9F419668-5794-4194-B52B-D68FE193D766}" type="presParOf" srcId="{D9FE86C3-1910-46EA-B40A-55087D5C9011}" destId="{617AE1F5-AD02-439C-9393-FC2CF6E32F3B}" srcOrd="0" destOrd="0" presId="urn:microsoft.com/office/officeart/2005/8/layout/hierarchy4"/>
    <dgm:cxn modelId="{146A21AD-49F6-4ABC-862A-55CAEFB84D7F}" type="presParOf" srcId="{D9FE86C3-1910-46EA-B40A-55087D5C9011}" destId="{E9B243CB-6349-4E70-85C6-B5C55D9DA670}" srcOrd="1" destOrd="0" presId="urn:microsoft.com/office/officeart/2005/8/layout/hierarchy4"/>
    <dgm:cxn modelId="{74063662-2085-4AB5-A004-1AF67E71EFA8}" type="presParOf" srcId="{D9FE86C3-1910-46EA-B40A-55087D5C9011}" destId="{52E79E6B-7F24-4FAE-85B8-F72B5559ABDD}" srcOrd="2" destOrd="0" presId="urn:microsoft.com/office/officeart/2005/8/layout/hierarchy4"/>
    <dgm:cxn modelId="{A054BEB2-C1A7-4D1A-B1B0-31E184FBF793}" type="presParOf" srcId="{52E79E6B-7F24-4FAE-85B8-F72B5559ABDD}" destId="{E78628A3-C176-4A2F-AEBD-C677644E31B0}" srcOrd="0" destOrd="0" presId="urn:microsoft.com/office/officeart/2005/8/layout/hierarchy4"/>
    <dgm:cxn modelId="{2D281914-8D8D-4BE2-9C59-C8BA133FD627}" type="presParOf" srcId="{E78628A3-C176-4A2F-AEBD-C677644E31B0}" destId="{7199101B-1AED-461C-BB3C-96AA33BA1979}" srcOrd="0" destOrd="0" presId="urn:microsoft.com/office/officeart/2005/8/layout/hierarchy4"/>
    <dgm:cxn modelId="{50F44D9A-0B11-469B-A0EC-25B8A7C56D92}" type="presParOf" srcId="{E78628A3-C176-4A2F-AEBD-C677644E31B0}" destId="{3C70CF66-F655-45CB-8EC8-7DD033181FFA}" srcOrd="1" destOrd="0" presId="urn:microsoft.com/office/officeart/2005/8/layout/hierarchy4"/>
    <dgm:cxn modelId="{6AB38E12-5AB8-447D-A0F6-8008AC9C8E2E}" type="presParOf" srcId="{E78628A3-C176-4A2F-AEBD-C677644E31B0}" destId="{E26C9CAE-F91D-42DF-817E-DEE417768182}" srcOrd="2" destOrd="0" presId="urn:microsoft.com/office/officeart/2005/8/layout/hierarchy4"/>
    <dgm:cxn modelId="{66D9122F-A740-412A-AAFA-B26AF571FB05}" type="presParOf" srcId="{E26C9CAE-F91D-42DF-817E-DEE417768182}" destId="{319082D6-5FC6-4716-8895-97982A73F534}" srcOrd="0" destOrd="0" presId="urn:microsoft.com/office/officeart/2005/8/layout/hierarchy4"/>
    <dgm:cxn modelId="{BF24365E-0319-4E2F-96E8-F31B0FC73F60}" type="presParOf" srcId="{319082D6-5FC6-4716-8895-97982A73F534}" destId="{4182CADF-DBE8-4A6B-A39A-5EBD2B53EF46}" srcOrd="0" destOrd="0" presId="urn:microsoft.com/office/officeart/2005/8/layout/hierarchy4"/>
    <dgm:cxn modelId="{95E0D68F-E2DB-454F-AD33-CC96962CFB11}" type="presParOf" srcId="{319082D6-5FC6-4716-8895-97982A73F534}" destId="{E4B2FB4B-5F9A-41E4-8204-7B6EBA4913F2}" srcOrd="1" destOrd="0" presId="urn:microsoft.com/office/officeart/2005/8/layout/hierarchy4"/>
    <dgm:cxn modelId="{512AC805-6569-4C1E-A368-2CF30098B5F9}" type="presParOf" srcId="{E26C9CAE-F91D-42DF-817E-DEE417768182}" destId="{8173B6EA-8722-44C0-B675-B120D34B85FE}" srcOrd="1" destOrd="0" presId="urn:microsoft.com/office/officeart/2005/8/layout/hierarchy4"/>
    <dgm:cxn modelId="{DE44BFD2-9A28-40CB-8298-B5483892478F}" type="presParOf" srcId="{E26C9CAE-F91D-42DF-817E-DEE417768182}" destId="{E38709BB-050F-41CD-B623-1E564532DCDB}" srcOrd="2" destOrd="0" presId="urn:microsoft.com/office/officeart/2005/8/layout/hierarchy4"/>
    <dgm:cxn modelId="{AE56D016-BEC1-4541-B336-AD1EB43FD0C4}" type="presParOf" srcId="{E38709BB-050F-41CD-B623-1E564532DCDB}" destId="{140559F9-85FA-4263-925E-0BB3683CE69F}" srcOrd="0" destOrd="0" presId="urn:microsoft.com/office/officeart/2005/8/layout/hierarchy4"/>
    <dgm:cxn modelId="{3287C8BD-99F2-441D-86AF-BD8DCFDD2E76}" type="presParOf" srcId="{E38709BB-050F-41CD-B623-1E564532DCDB}" destId="{36210A41-85F7-448D-BDEA-BE2F96D7B4A2}" srcOrd="1" destOrd="0" presId="urn:microsoft.com/office/officeart/2005/8/layout/hierarchy4"/>
    <dgm:cxn modelId="{FBD8E104-7233-48FF-929A-AAEE4F277868}" type="presParOf" srcId="{52E79E6B-7F24-4FAE-85B8-F72B5559ABDD}" destId="{16C5EF0C-ED08-4813-93AB-EF8E62C9A5D2}" srcOrd="1" destOrd="0" presId="urn:microsoft.com/office/officeart/2005/8/layout/hierarchy4"/>
    <dgm:cxn modelId="{1E072AE0-11A6-4456-81DB-9E60A0943C01}" type="presParOf" srcId="{52E79E6B-7F24-4FAE-85B8-F72B5559ABDD}" destId="{9A8271D0-1B90-4E58-BC1C-27A37563938B}" srcOrd="2" destOrd="0" presId="urn:microsoft.com/office/officeart/2005/8/layout/hierarchy4"/>
    <dgm:cxn modelId="{1F934F7A-2309-4749-B413-BE4356572578}" type="presParOf" srcId="{9A8271D0-1B90-4E58-BC1C-27A37563938B}" destId="{75B6E8E4-1367-4322-9A08-26FBAFBAB08F}" srcOrd="0" destOrd="0" presId="urn:microsoft.com/office/officeart/2005/8/layout/hierarchy4"/>
    <dgm:cxn modelId="{7B1E40F3-A16F-4B8A-B9A0-54D906674064}" type="presParOf" srcId="{9A8271D0-1B90-4E58-BC1C-27A37563938B}" destId="{AB11D676-BB9E-4DC0-83DA-0445D86D2491}" srcOrd="1" destOrd="0" presId="urn:microsoft.com/office/officeart/2005/8/layout/hierarchy4"/>
    <dgm:cxn modelId="{E6405895-E36E-4535-851B-CBF23483EFB5}" type="presParOf" srcId="{9A8271D0-1B90-4E58-BC1C-27A37563938B}" destId="{FE652A03-82B1-4852-BA62-66DDB4299BED}" srcOrd="2" destOrd="0" presId="urn:microsoft.com/office/officeart/2005/8/layout/hierarchy4"/>
    <dgm:cxn modelId="{0AB585CE-CD3E-4525-A88E-9CD471864FE5}" type="presParOf" srcId="{FE652A03-82B1-4852-BA62-66DDB4299BED}" destId="{92807E3B-6F76-4620-BCA5-D8A9C920F46A}" srcOrd="0" destOrd="0" presId="urn:microsoft.com/office/officeart/2005/8/layout/hierarchy4"/>
    <dgm:cxn modelId="{1767E575-794F-4EB6-A495-94E33D897DE7}" type="presParOf" srcId="{92807E3B-6F76-4620-BCA5-D8A9C920F46A}" destId="{4CE1A4A2-A600-491C-B946-FB031B16EAAD}" srcOrd="0" destOrd="0" presId="urn:microsoft.com/office/officeart/2005/8/layout/hierarchy4"/>
    <dgm:cxn modelId="{F411A1CE-7E79-43D5-9B2E-4001C611DE2E}" type="presParOf" srcId="{92807E3B-6F76-4620-BCA5-D8A9C920F46A}" destId="{F9450A87-46B5-4E65-97CB-4056A20DC3EF}" srcOrd="1" destOrd="0" presId="urn:microsoft.com/office/officeart/2005/8/layout/hierarchy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7AE1F5-AD02-439C-9393-FC2CF6E32F3B}">
      <dsp:nvSpPr>
        <dsp:cNvPr id="0" name=""/>
        <dsp:cNvSpPr/>
      </dsp:nvSpPr>
      <dsp:spPr>
        <a:xfrm>
          <a:off x="76214" y="0"/>
          <a:ext cx="5848516" cy="843455"/>
        </a:xfrm>
        <a:prstGeom prst="roundRect">
          <a:avLst>
            <a:gd name="adj" fmla="val 10000"/>
          </a:avLst>
        </a:prstGeom>
        <a:solidFill>
          <a:schemeClr val="accent1">
            <a:lumMod val="60000"/>
            <a:lumOff val="4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b="1" kern="1200">
              <a:solidFill>
                <a:sysClr val="windowText" lastClr="000000"/>
              </a:solidFill>
              <a:latin typeface="Times New Roman" panose="02020603050405020304" pitchFamily="18" charset="0"/>
              <a:ea typeface="+mn-ea"/>
              <a:cs typeface="Times New Roman" panose="02020603050405020304" pitchFamily="18" charset="0"/>
            </a:rPr>
            <a:t>Classification of Loans on the Basis of Concentration</a:t>
          </a:r>
        </a:p>
      </dsp:txBody>
      <dsp:txXfrm>
        <a:off x="100918" y="24704"/>
        <a:ext cx="5799108" cy="794047"/>
      </dsp:txXfrm>
    </dsp:sp>
    <dsp:sp modelId="{7199101B-1AED-461C-BB3C-96AA33BA1979}">
      <dsp:nvSpPr>
        <dsp:cNvPr id="0" name=""/>
        <dsp:cNvSpPr/>
      </dsp:nvSpPr>
      <dsp:spPr>
        <a:xfrm>
          <a:off x="180875" y="895736"/>
          <a:ext cx="2107721" cy="1095937"/>
        </a:xfrm>
        <a:prstGeom prst="roundRect">
          <a:avLst>
            <a:gd name="adj" fmla="val 10000"/>
          </a:avLst>
        </a:prstGeom>
        <a:solidFill>
          <a:schemeClr val="accent2">
            <a:lumMod val="40000"/>
            <a:lumOff val="6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latin typeface="Times New Roman" panose="02020603050405020304" pitchFamily="18" charset="0"/>
              <a:ea typeface="+mn-ea"/>
              <a:cs typeface="Times New Roman" panose="02020603050405020304" pitchFamily="18" charset="0"/>
            </a:rPr>
            <a:t>1. Loans, Cash Credits, Overdrafts</a:t>
          </a:r>
        </a:p>
      </dsp:txBody>
      <dsp:txXfrm>
        <a:off x="212974" y="927835"/>
        <a:ext cx="2043523" cy="1031739"/>
      </dsp:txXfrm>
    </dsp:sp>
    <dsp:sp modelId="{4182CADF-DBE8-4A6B-A39A-5EBD2B53EF46}">
      <dsp:nvSpPr>
        <dsp:cNvPr id="0" name=""/>
        <dsp:cNvSpPr/>
      </dsp:nvSpPr>
      <dsp:spPr>
        <a:xfrm>
          <a:off x="258905" y="2171137"/>
          <a:ext cx="1728334" cy="1095937"/>
        </a:xfrm>
        <a:prstGeom prst="roundRect">
          <a:avLst>
            <a:gd name="adj" fmla="val 10000"/>
          </a:avLst>
        </a:prstGeom>
        <a:solidFill>
          <a:schemeClr val="bg2">
            <a:lumMod val="9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latin typeface="Times New Roman" panose="02020603050405020304" pitchFamily="18" charset="0"/>
              <a:ea typeface="+mn-ea"/>
              <a:cs typeface="Times New Roman" panose="02020603050405020304" pitchFamily="18" charset="0"/>
            </a:rPr>
            <a:t>3. Classification of Loans and Advances with Industry-Wise Segmentation</a:t>
          </a:r>
        </a:p>
      </dsp:txBody>
      <dsp:txXfrm>
        <a:off x="291004" y="2203236"/>
        <a:ext cx="1664136" cy="1031739"/>
      </dsp:txXfrm>
    </dsp:sp>
    <dsp:sp modelId="{140559F9-85FA-4263-925E-0BB3683CE69F}">
      <dsp:nvSpPr>
        <dsp:cNvPr id="0" name=""/>
        <dsp:cNvSpPr/>
      </dsp:nvSpPr>
      <dsp:spPr>
        <a:xfrm>
          <a:off x="2515755" y="2141270"/>
          <a:ext cx="1405557" cy="1095937"/>
        </a:xfrm>
        <a:prstGeom prst="roundRect">
          <a:avLst>
            <a:gd name="adj" fmla="val 10000"/>
          </a:avLst>
        </a:prstGeom>
        <a:solidFill>
          <a:srgbClr val="92D05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latin typeface="Times New Roman" panose="02020603050405020304" pitchFamily="18" charset="0"/>
              <a:ea typeface="+mn-ea"/>
              <a:cs typeface="Times New Roman" panose="02020603050405020304" pitchFamily="18" charset="0"/>
            </a:rPr>
            <a:t>4. Sector-wise Loans and Advances</a:t>
          </a:r>
        </a:p>
      </dsp:txBody>
      <dsp:txXfrm>
        <a:off x="2547854" y="2173369"/>
        <a:ext cx="1341359" cy="1031739"/>
      </dsp:txXfrm>
    </dsp:sp>
    <dsp:sp modelId="{75B6E8E4-1367-4322-9A08-26FBAFBAB08F}">
      <dsp:nvSpPr>
        <dsp:cNvPr id="0" name=""/>
        <dsp:cNvSpPr/>
      </dsp:nvSpPr>
      <dsp:spPr>
        <a:xfrm>
          <a:off x="3002325" y="931003"/>
          <a:ext cx="2828120" cy="1095937"/>
        </a:xfrm>
        <a:prstGeom prst="roundRect">
          <a:avLst>
            <a:gd name="adj" fmla="val 10000"/>
          </a:avLst>
        </a:prstGeom>
        <a:solidFill>
          <a:schemeClr val="accent6">
            <a:lumMod val="40000"/>
            <a:lumOff val="6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latin typeface="Times New Roman" panose="02020603050405020304" pitchFamily="18" charset="0"/>
              <a:ea typeface="+mn-ea"/>
              <a:cs typeface="Times New Roman" panose="02020603050405020304" pitchFamily="18" charset="0"/>
            </a:rPr>
            <a:t>2. Concentration of Loans and Advances including Bills Discounted and Purchased</a:t>
          </a:r>
        </a:p>
      </dsp:txBody>
      <dsp:txXfrm>
        <a:off x="3034424" y="963102"/>
        <a:ext cx="2763922" cy="1031739"/>
      </dsp:txXfrm>
    </dsp:sp>
    <dsp:sp modelId="{4CE1A4A2-A600-491C-B946-FB031B16EAAD}">
      <dsp:nvSpPr>
        <dsp:cNvPr id="0" name=""/>
        <dsp:cNvSpPr/>
      </dsp:nvSpPr>
      <dsp:spPr>
        <a:xfrm>
          <a:off x="4442386" y="2163386"/>
          <a:ext cx="1468848" cy="1095937"/>
        </a:xfrm>
        <a:prstGeom prst="roundRect">
          <a:avLst>
            <a:gd name="adj" fmla="val 10000"/>
          </a:avLst>
        </a:prstGeom>
        <a:solidFill>
          <a:srgbClr val="BE72B3"/>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latin typeface="Times New Roman" panose="02020603050405020304" pitchFamily="18" charset="0"/>
              <a:ea typeface="+mn-ea"/>
              <a:cs typeface="Times New Roman" panose="02020603050405020304" pitchFamily="18" charset="0"/>
            </a:rPr>
            <a:t>5. Loans Against Securities </a:t>
          </a:r>
        </a:p>
      </dsp:txBody>
      <dsp:txXfrm>
        <a:off x="4474485" y="2195485"/>
        <a:ext cx="1404650" cy="103173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Placeholder4</b:Tag>
    <b:SourceType>InternetSite</b:SourceType>
    <b:Guid>{19DCA587-155F-4EC9-B570-F5A05213ED9E}</b:Guid>
    <b:RefOrder>1</b:RefOrder>
  </b:Source>
</b:Sources>
</file>

<file path=customXml/itemProps1.xml><?xml version="1.0" encoding="utf-8"?>
<ds:datastoreItem xmlns:ds="http://schemas.openxmlformats.org/officeDocument/2006/customXml" ds:itemID="{1242A402-4D9F-423B-BDC3-D38524845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862</TotalTime>
  <Pages>56</Pages>
  <Words>8205</Words>
  <Characters>46770</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Monti</cp:lastModifiedBy>
  <cp:revision>155</cp:revision>
  <dcterms:created xsi:type="dcterms:W3CDTF">2019-12-03T03:36:00Z</dcterms:created>
  <dcterms:modified xsi:type="dcterms:W3CDTF">2020-12-22T08:34:00Z</dcterms:modified>
</cp:coreProperties>
</file>