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763E" w:rsidRDefault="00274ECD">
      <w:pPr>
        <w:jc w:val="center"/>
      </w:pPr>
      <w:bookmarkStart w:id="0" w:name="_Toc17469120"/>
      <w:r>
        <w:rPr>
          <w:rFonts w:ascii="Calibri" w:hAnsi="Calibri" w:cs="Times New Roman"/>
          <w:noProof/>
          <w:szCs w:val="24"/>
        </w:rPr>
        <w:drawing>
          <wp:inline distT="0" distB="0" distL="0" distR="0" wp14:anchorId="531F4F6B" wp14:editId="7336ABE3">
            <wp:extent cx="1520189" cy="1169542"/>
            <wp:effectExtent l="0" t="0" r="0" b="0"/>
            <wp:docPr id="1026" name="Image1" descr="Description: isupportimg_1479656628855.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pic:nvPicPr>
                  <pic:blipFill>
                    <a:blip r:embed="rId9" cstate="print"/>
                    <a:srcRect/>
                    <a:stretch/>
                  </pic:blipFill>
                  <pic:spPr>
                    <a:xfrm>
                      <a:off x="0" y="0"/>
                      <a:ext cx="1520189" cy="1169542"/>
                    </a:xfrm>
                    <a:prstGeom prst="rect">
                      <a:avLst/>
                    </a:prstGeom>
                    <a:ln>
                      <a:noFill/>
                    </a:ln>
                  </pic:spPr>
                </pic:pic>
              </a:graphicData>
            </a:graphic>
          </wp:inline>
        </w:drawing>
      </w:r>
    </w:p>
    <w:p w:rsidR="006F763E" w:rsidRDefault="00274ECD">
      <w:pPr>
        <w:ind w:left="2040"/>
        <w:jc w:val="left"/>
        <w:rPr>
          <w:b/>
          <w:bCs/>
          <w:sz w:val="40"/>
          <w:szCs w:val="40"/>
        </w:rPr>
      </w:pPr>
      <w:r>
        <w:rPr>
          <w:rFonts w:ascii="Calibri" w:hAnsi="Calibri" w:cs="Times New Roman"/>
          <w:noProof/>
          <w:szCs w:val="24"/>
        </w:rPr>
        <w:drawing>
          <wp:inline distT="0" distB="0" distL="0" distR="0" wp14:anchorId="136D1283" wp14:editId="5A6BE668">
            <wp:extent cx="5037455" cy="352425"/>
            <wp:effectExtent l="0" t="0" r="0" b="9525"/>
            <wp:docPr id="1027" name="Image1" descr="Description: isupportimg_1479656628855 - Copy.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1"/>
                    <pic:cNvPicPr/>
                  </pic:nvPicPr>
                  <pic:blipFill>
                    <a:blip r:embed="rId10" cstate="print"/>
                    <a:srcRect/>
                    <a:stretch/>
                  </pic:blipFill>
                  <pic:spPr>
                    <a:xfrm>
                      <a:off x="0" y="0"/>
                      <a:ext cx="5037455" cy="352425"/>
                    </a:xfrm>
                    <a:prstGeom prst="rect">
                      <a:avLst/>
                    </a:prstGeom>
                    <a:ln>
                      <a:noFill/>
                    </a:ln>
                  </pic:spPr>
                </pic:pic>
              </a:graphicData>
            </a:graphic>
          </wp:inline>
        </w:drawing>
      </w:r>
    </w:p>
    <w:p w:rsidR="00274ECD" w:rsidRPr="00274ECD" w:rsidRDefault="00274ECD" w:rsidP="00274ECD">
      <w:pPr>
        <w:ind w:left="4080" w:firstLine="240"/>
        <w:jc w:val="left"/>
        <w:rPr>
          <w:bCs/>
          <w:sz w:val="28"/>
          <w:szCs w:val="40"/>
        </w:rPr>
      </w:pPr>
      <w:r w:rsidRPr="00274ECD">
        <w:rPr>
          <w:bCs/>
          <w:sz w:val="28"/>
          <w:szCs w:val="40"/>
        </w:rPr>
        <w:t xml:space="preserve">Internship Report </w:t>
      </w:r>
    </w:p>
    <w:p w:rsidR="006F763E" w:rsidRPr="00274ECD" w:rsidRDefault="00274ECD">
      <w:pPr>
        <w:ind w:left="4080"/>
        <w:jc w:val="left"/>
        <w:rPr>
          <w:bCs/>
          <w:sz w:val="28"/>
          <w:szCs w:val="40"/>
        </w:rPr>
      </w:pPr>
      <w:r w:rsidRPr="00274ECD">
        <w:rPr>
          <w:bCs/>
          <w:sz w:val="28"/>
          <w:szCs w:val="40"/>
        </w:rPr>
        <w:t xml:space="preserve">        </w:t>
      </w:r>
      <w:r>
        <w:rPr>
          <w:bCs/>
          <w:sz w:val="28"/>
          <w:szCs w:val="40"/>
        </w:rPr>
        <w:tab/>
      </w:r>
      <w:r w:rsidRPr="00274ECD">
        <w:rPr>
          <w:bCs/>
          <w:sz w:val="28"/>
          <w:szCs w:val="40"/>
        </w:rPr>
        <w:t>On</w:t>
      </w:r>
    </w:p>
    <w:p w:rsidR="006F763E" w:rsidRPr="00274ECD" w:rsidRDefault="006F763E">
      <w:pPr>
        <w:ind w:left="2040"/>
        <w:jc w:val="left"/>
        <w:rPr>
          <w:bCs/>
          <w:sz w:val="12"/>
          <w:szCs w:val="40"/>
        </w:rPr>
      </w:pPr>
    </w:p>
    <w:p w:rsidR="006F763E" w:rsidRPr="00274ECD" w:rsidRDefault="00EA2B78" w:rsidP="00274ECD">
      <w:pPr>
        <w:jc w:val="center"/>
        <w:rPr>
          <w:b/>
          <w:bCs/>
          <w:sz w:val="32"/>
          <w:szCs w:val="40"/>
        </w:rPr>
      </w:pPr>
      <w:r>
        <w:rPr>
          <w:b/>
          <w:bCs/>
          <w:sz w:val="32"/>
          <w:szCs w:val="40"/>
        </w:rPr>
        <w:t xml:space="preserve">       </w:t>
      </w:r>
      <w:r w:rsidR="00274ECD" w:rsidRPr="00274ECD">
        <w:rPr>
          <w:b/>
          <w:bCs/>
          <w:sz w:val="32"/>
          <w:szCs w:val="40"/>
        </w:rPr>
        <w:t>Financial Performance Analys</w:t>
      </w:r>
      <w:r w:rsidR="00274ECD">
        <w:rPr>
          <w:b/>
          <w:bCs/>
          <w:sz w:val="32"/>
          <w:szCs w:val="40"/>
        </w:rPr>
        <w:t xml:space="preserve">is of </w:t>
      </w:r>
      <w:proofErr w:type="spellStart"/>
      <w:r w:rsidR="00274ECD">
        <w:rPr>
          <w:b/>
          <w:bCs/>
          <w:sz w:val="32"/>
          <w:szCs w:val="40"/>
        </w:rPr>
        <w:t>Jamuna</w:t>
      </w:r>
      <w:proofErr w:type="spellEnd"/>
      <w:r w:rsidR="00274ECD">
        <w:rPr>
          <w:b/>
          <w:bCs/>
          <w:sz w:val="32"/>
          <w:szCs w:val="40"/>
        </w:rPr>
        <w:t xml:space="preserve"> Bank Limited (JBL)</w:t>
      </w:r>
    </w:p>
    <w:p w:rsidR="00274ECD" w:rsidRDefault="00274ECD">
      <w:pPr>
        <w:ind w:left="4320"/>
        <w:jc w:val="left"/>
        <w:rPr>
          <w:b/>
          <w:bCs/>
          <w:sz w:val="32"/>
          <w:szCs w:val="40"/>
        </w:rPr>
      </w:pPr>
    </w:p>
    <w:p w:rsidR="006F763E" w:rsidRPr="00274ECD" w:rsidRDefault="00274ECD" w:rsidP="00EA2B78">
      <w:pPr>
        <w:ind w:left="4320"/>
        <w:rPr>
          <w:b/>
          <w:bCs/>
          <w:sz w:val="32"/>
          <w:szCs w:val="40"/>
        </w:rPr>
      </w:pPr>
      <w:r w:rsidRPr="00274ECD">
        <w:rPr>
          <w:b/>
          <w:bCs/>
          <w:sz w:val="32"/>
          <w:szCs w:val="40"/>
        </w:rPr>
        <w:t>Submitted To:</w:t>
      </w:r>
    </w:p>
    <w:p w:rsidR="006F763E" w:rsidRPr="00274ECD" w:rsidRDefault="00EA2B78" w:rsidP="00EA2B78">
      <w:pPr>
        <w:ind w:left="720" w:firstLine="720"/>
      </w:pPr>
      <w:r>
        <w:rPr>
          <w:sz w:val="28"/>
          <w:szCs w:val="28"/>
        </w:rPr>
        <w:t xml:space="preserve">                                    </w:t>
      </w:r>
      <w:r w:rsidR="00274ECD" w:rsidRPr="00274ECD">
        <w:rPr>
          <w:sz w:val="28"/>
          <w:szCs w:val="28"/>
        </w:rPr>
        <w:t xml:space="preserve">Muhammad </w:t>
      </w:r>
      <w:proofErr w:type="spellStart"/>
      <w:r w:rsidR="00274ECD" w:rsidRPr="00274ECD">
        <w:rPr>
          <w:sz w:val="28"/>
          <w:szCs w:val="28"/>
        </w:rPr>
        <w:t>Enamul</w:t>
      </w:r>
      <w:proofErr w:type="spellEnd"/>
      <w:r w:rsidR="00274ECD" w:rsidRPr="00274ECD">
        <w:rPr>
          <w:sz w:val="28"/>
          <w:szCs w:val="28"/>
        </w:rPr>
        <w:t xml:space="preserve"> </w:t>
      </w:r>
      <w:proofErr w:type="spellStart"/>
      <w:r w:rsidR="00274ECD" w:rsidRPr="00274ECD">
        <w:rPr>
          <w:sz w:val="28"/>
          <w:szCs w:val="28"/>
        </w:rPr>
        <w:t>Haque</w:t>
      </w:r>
      <w:proofErr w:type="spellEnd"/>
    </w:p>
    <w:p w:rsidR="006F763E" w:rsidRDefault="00EA2B78" w:rsidP="00EA2B78">
      <w:pPr>
        <w:ind w:left="3600"/>
      </w:pPr>
      <w:r>
        <w:rPr>
          <w:sz w:val="28"/>
          <w:szCs w:val="28"/>
        </w:rPr>
        <w:t xml:space="preserve">     </w:t>
      </w:r>
      <w:r w:rsidR="00274ECD">
        <w:rPr>
          <w:sz w:val="28"/>
          <w:szCs w:val="28"/>
        </w:rPr>
        <w:t>Assistant Professor,</w:t>
      </w:r>
    </w:p>
    <w:p w:rsidR="006F763E" w:rsidRDefault="00EA2B78" w:rsidP="00EA2B78">
      <w:pPr>
        <w:ind w:left="2880" w:firstLine="420"/>
      </w:pPr>
      <w:r>
        <w:rPr>
          <w:sz w:val="28"/>
          <w:szCs w:val="28"/>
        </w:rPr>
        <w:t xml:space="preserve">          </w:t>
      </w:r>
      <w:r w:rsidR="00274ECD">
        <w:rPr>
          <w:sz w:val="28"/>
          <w:szCs w:val="28"/>
        </w:rPr>
        <w:t>School of Business &amp; Economics (SOBE)</w:t>
      </w:r>
    </w:p>
    <w:p w:rsidR="006F763E" w:rsidRDefault="00274ECD" w:rsidP="00EA2B78">
      <w:pPr>
        <w:ind w:firstLine="720"/>
        <w:jc w:val="center"/>
      </w:pPr>
      <w:r>
        <w:rPr>
          <w:sz w:val="28"/>
          <w:szCs w:val="28"/>
        </w:rPr>
        <w:t>United International University</w:t>
      </w:r>
    </w:p>
    <w:p w:rsidR="00274ECD" w:rsidRDefault="00274ECD">
      <w:pPr>
        <w:ind w:left="4320"/>
        <w:jc w:val="left"/>
        <w:rPr>
          <w:b/>
          <w:bCs/>
          <w:sz w:val="40"/>
          <w:szCs w:val="40"/>
        </w:rPr>
      </w:pPr>
    </w:p>
    <w:p w:rsidR="006F763E" w:rsidRPr="00274ECD" w:rsidRDefault="00274ECD">
      <w:pPr>
        <w:ind w:left="4320"/>
        <w:jc w:val="left"/>
        <w:rPr>
          <w:b/>
          <w:bCs/>
          <w:sz w:val="32"/>
          <w:szCs w:val="40"/>
        </w:rPr>
      </w:pPr>
      <w:r w:rsidRPr="00274ECD">
        <w:rPr>
          <w:b/>
          <w:bCs/>
          <w:sz w:val="32"/>
          <w:szCs w:val="40"/>
        </w:rPr>
        <w:t>Submitted By:</w:t>
      </w:r>
    </w:p>
    <w:p w:rsidR="006F763E" w:rsidRPr="00274ECD" w:rsidRDefault="00274ECD" w:rsidP="00EA2B78">
      <w:pPr>
        <w:ind w:left="3120" w:firstLine="720"/>
        <w:jc w:val="left"/>
        <w:rPr>
          <w:sz w:val="28"/>
          <w:szCs w:val="24"/>
        </w:rPr>
      </w:pPr>
      <w:proofErr w:type="spellStart"/>
      <w:r w:rsidRPr="00274ECD">
        <w:rPr>
          <w:sz w:val="28"/>
          <w:szCs w:val="24"/>
        </w:rPr>
        <w:t>MD.Abdullah</w:t>
      </w:r>
      <w:proofErr w:type="spellEnd"/>
      <w:r w:rsidRPr="00274ECD">
        <w:rPr>
          <w:sz w:val="28"/>
          <w:szCs w:val="24"/>
        </w:rPr>
        <w:t xml:space="preserve"> Al </w:t>
      </w:r>
      <w:proofErr w:type="spellStart"/>
      <w:r w:rsidRPr="00274ECD">
        <w:rPr>
          <w:sz w:val="28"/>
          <w:szCs w:val="24"/>
        </w:rPr>
        <w:t>Mamun</w:t>
      </w:r>
      <w:proofErr w:type="spellEnd"/>
    </w:p>
    <w:p w:rsidR="006F763E" w:rsidRPr="00274ECD" w:rsidRDefault="00274ECD" w:rsidP="00EA2B78">
      <w:pPr>
        <w:ind w:left="3120" w:firstLine="720"/>
        <w:jc w:val="left"/>
        <w:rPr>
          <w:sz w:val="28"/>
          <w:szCs w:val="24"/>
        </w:rPr>
      </w:pPr>
      <w:r w:rsidRPr="00274ECD">
        <w:rPr>
          <w:sz w:val="28"/>
          <w:szCs w:val="24"/>
        </w:rPr>
        <w:t>ID: 111 161 057</w:t>
      </w:r>
    </w:p>
    <w:p w:rsidR="006F763E" w:rsidRPr="00274ECD" w:rsidRDefault="00EA2B78" w:rsidP="00EA2B78">
      <w:pPr>
        <w:ind w:left="3120" w:firstLine="720"/>
        <w:jc w:val="left"/>
        <w:rPr>
          <w:sz w:val="28"/>
          <w:szCs w:val="24"/>
        </w:rPr>
      </w:pPr>
      <w:r>
        <w:rPr>
          <w:sz w:val="28"/>
          <w:szCs w:val="24"/>
        </w:rPr>
        <w:t>Bachelor o</w:t>
      </w:r>
      <w:r w:rsidR="00274ECD" w:rsidRPr="00274ECD">
        <w:rPr>
          <w:sz w:val="28"/>
          <w:szCs w:val="24"/>
        </w:rPr>
        <w:t>f Business Administration (BBA)</w:t>
      </w:r>
    </w:p>
    <w:p w:rsidR="006F763E" w:rsidRPr="00274ECD" w:rsidRDefault="006F763E">
      <w:pPr>
        <w:ind w:left="3360"/>
        <w:jc w:val="left"/>
        <w:rPr>
          <w:sz w:val="28"/>
          <w:szCs w:val="24"/>
        </w:rPr>
      </w:pPr>
    </w:p>
    <w:p w:rsidR="00274ECD" w:rsidRPr="00D0438B" w:rsidRDefault="00EA2B78" w:rsidP="00D0438B">
      <w:pPr>
        <w:ind w:left="3120" w:firstLine="480"/>
        <w:jc w:val="left"/>
        <w:rPr>
          <w:bCs/>
          <w:sz w:val="30"/>
          <w:szCs w:val="40"/>
        </w:rPr>
      </w:pPr>
      <w:r w:rsidRPr="00EA2B78">
        <w:rPr>
          <w:bCs/>
          <w:sz w:val="30"/>
          <w:szCs w:val="40"/>
        </w:rPr>
        <w:t>Submission Date: 2</w:t>
      </w:r>
      <w:r w:rsidR="00D0438B">
        <w:rPr>
          <w:bCs/>
          <w:sz w:val="30"/>
          <w:szCs w:val="40"/>
        </w:rPr>
        <w:t>8th September, 2021</w:t>
      </w:r>
    </w:p>
    <w:p w:rsidR="006F763E" w:rsidRPr="00D0438B" w:rsidRDefault="00D0438B">
      <w:pPr>
        <w:pStyle w:val="TOCHeading"/>
        <w:ind w:left="3120"/>
        <w:rPr>
          <w:rFonts w:ascii="Times New Roman" w:hAnsi="Times New Roman" w:cs="Times New Roman"/>
          <w:b/>
          <w:bCs/>
        </w:rPr>
      </w:pPr>
      <w:r w:rsidRPr="00D0438B">
        <w:rPr>
          <w:rFonts w:ascii="Times New Roman" w:hAnsi="Times New Roman" w:cs="Times New Roman"/>
          <w:b/>
          <w:bCs/>
        </w:rPr>
        <w:lastRenderedPageBreak/>
        <w:t>Letter of Transmittal</w:t>
      </w:r>
    </w:p>
    <w:p w:rsidR="006F763E" w:rsidRPr="00274ECD" w:rsidRDefault="00D0438B">
      <w:pPr>
        <w:pStyle w:val="TOCHeading"/>
        <w:rPr>
          <w:rFonts w:ascii="Times New Roman" w:hAnsi="Times New Roman" w:cs="Times New Roman"/>
          <w:color w:val="36363D"/>
          <w:sz w:val="24"/>
          <w:szCs w:val="24"/>
        </w:rPr>
      </w:pPr>
      <w:r w:rsidRPr="00D0438B">
        <w:rPr>
          <w:rFonts w:ascii="Times New Roman" w:hAnsi="Times New Roman" w:cs="Times New Roman"/>
          <w:color w:val="36363D"/>
          <w:sz w:val="24"/>
          <w:szCs w:val="24"/>
        </w:rPr>
        <w:t xml:space="preserve"> </w:t>
      </w:r>
      <w:r>
        <w:rPr>
          <w:rFonts w:ascii="Times New Roman" w:hAnsi="Times New Roman" w:cs="Times New Roman"/>
          <w:color w:val="36363D"/>
          <w:sz w:val="24"/>
          <w:szCs w:val="24"/>
        </w:rPr>
        <w:t>September 2</w:t>
      </w:r>
      <w:r w:rsidR="00274ECD" w:rsidRPr="00274ECD">
        <w:rPr>
          <w:rFonts w:ascii="Times New Roman" w:hAnsi="Times New Roman" w:cs="Times New Roman"/>
          <w:color w:val="36363D"/>
          <w:sz w:val="24"/>
          <w:szCs w:val="24"/>
        </w:rPr>
        <w:t>8, 2021</w:t>
      </w:r>
    </w:p>
    <w:p w:rsidR="006F763E" w:rsidRPr="00274ECD" w:rsidRDefault="00274ECD" w:rsidP="00106BFB">
      <w:pPr>
        <w:pStyle w:val="TOCHeading"/>
        <w:spacing w:line="360" w:lineRule="auto"/>
        <w:rPr>
          <w:rFonts w:ascii="Times New Roman" w:hAnsi="Times New Roman" w:cs="Times New Roman"/>
          <w:color w:val="36363D"/>
          <w:sz w:val="24"/>
          <w:szCs w:val="24"/>
        </w:rPr>
      </w:pPr>
      <w:r w:rsidRPr="00274ECD">
        <w:rPr>
          <w:rFonts w:ascii="Times New Roman" w:hAnsi="Times New Roman" w:cs="Times New Roman"/>
          <w:color w:val="36363D"/>
          <w:sz w:val="24"/>
          <w:szCs w:val="24"/>
        </w:rPr>
        <w:t xml:space="preserve">Muhammad </w:t>
      </w:r>
      <w:proofErr w:type="spellStart"/>
      <w:r w:rsidRPr="00274ECD">
        <w:rPr>
          <w:rFonts w:ascii="Times New Roman" w:hAnsi="Times New Roman" w:cs="Times New Roman"/>
          <w:color w:val="36363D"/>
          <w:sz w:val="24"/>
          <w:szCs w:val="24"/>
        </w:rPr>
        <w:t>Enamul</w:t>
      </w:r>
      <w:proofErr w:type="spellEnd"/>
      <w:r w:rsidRPr="00274ECD">
        <w:rPr>
          <w:rFonts w:ascii="Times New Roman" w:hAnsi="Times New Roman" w:cs="Times New Roman"/>
          <w:color w:val="36363D"/>
          <w:sz w:val="24"/>
          <w:szCs w:val="24"/>
        </w:rPr>
        <w:t xml:space="preserve"> </w:t>
      </w:r>
      <w:proofErr w:type="spellStart"/>
      <w:r w:rsidRPr="00274ECD">
        <w:rPr>
          <w:rFonts w:ascii="Times New Roman" w:hAnsi="Times New Roman" w:cs="Times New Roman"/>
          <w:color w:val="36363D"/>
          <w:sz w:val="24"/>
          <w:szCs w:val="24"/>
        </w:rPr>
        <w:t>Haque</w:t>
      </w:r>
      <w:proofErr w:type="spellEnd"/>
      <w:r w:rsidRPr="00274ECD">
        <w:rPr>
          <w:rFonts w:ascii="Times New Roman" w:hAnsi="Times New Roman" w:cs="Times New Roman"/>
          <w:color w:val="36363D"/>
          <w:sz w:val="24"/>
          <w:szCs w:val="24"/>
        </w:rPr>
        <w:t xml:space="preserve"> </w:t>
      </w:r>
    </w:p>
    <w:p w:rsidR="006F763E" w:rsidRPr="00274ECD" w:rsidRDefault="00D0438B" w:rsidP="00106BFB">
      <w:pPr>
        <w:spacing w:line="360" w:lineRule="auto"/>
        <w:rPr>
          <w:rFonts w:cs="Times New Roman"/>
          <w:color w:val="36363D"/>
          <w:szCs w:val="24"/>
        </w:rPr>
      </w:pPr>
      <w:r>
        <w:rPr>
          <w:rFonts w:cs="Times New Roman"/>
          <w:color w:val="36363D"/>
          <w:szCs w:val="24"/>
        </w:rPr>
        <w:t>School o</w:t>
      </w:r>
      <w:r w:rsidR="00274ECD" w:rsidRPr="00274ECD">
        <w:rPr>
          <w:rFonts w:cs="Times New Roman"/>
          <w:color w:val="36363D"/>
          <w:szCs w:val="24"/>
        </w:rPr>
        <w:t>f Business &amp;Economics</w:t>
      </w:r>
    </w:p>
    <w:p w:rsidR="006F763E" w:rsidRPr="00274ECD" w:rsidRDefault="00274ECD">
      <w:pPr>
        <w:rPr>
          <w:rFonts w:cs="Times New Roman"/>
          <w:color w:val="36363D"/>
          <w:szCs w:val="24"/>
        </w:rPr>
      </w:pPr>
      <w:r w:rsidRPr="00274ECD">
        <w:rPr>
          <w:rFonts w:cs="Times New Roman"/>
          <w:color w:val="36363D"/>
          <w:szCs w:val="24"/>
        </w:rPr>
        <w:t xml:space="preserve">United International University </w:t>
      </w:r>
    </w:p>
    <w:p w:rsidR="006F763E" w:rsidRPr="00274ECD" w:rsidRDefault="00274ECD">
      <w:pPr>
        <w:rPr>
          <w:rFonts w:cs="Times New Roman"/>
          <w:color w:val="36363D"/>
          <w:szCs w:val="24"/>
        </w:rPr>
      </w:pPr>
      <w:proofErr w:type="gramStart"/>
      <w:r w:rsidRPr="00274ECD">
        <w:rPr>
          <w:rFonts w:cs="Times New Roman"/>
          <w:color w:val="36363D"/>
          <w:szCs w:val="24"/>
        </w:rPr>
        <w:t>Subject :</w:t>
      </w:r>
      <w:proofErr w:type="gramEnd"/>
      <w:r w:rsidR="00D0438B">
        <w:rPr>
          <w:rFonts w:cs="Times New Roman"/>
          <w:color w:val="36363D"/>
          <w:szCs w:val="24"/>
        </w:rPr>
        <w:t xml:space="preserve"> Submission o</w:t>
      </w:r>
      <w:r w:rsidRPr="00274ECD">
        <w:rPr>
          <w:rFonts w:cs="Times New Roman"/>
          <w:color w:val="36363D"/>
          <w:szCs w:val="24"/>
        </w:rPr>
        <w:t xml:space="preserve">f Internship Report </w:t>
      </w:r>
    </w:p>
    <w:p w:rsidR="006F763E" w:rsidRPr="00274ECD" w:rsidRDefault="00274ECD">
      <w:pPr>
        <w:rPr>
          <w:rFonts w:cs="Times New Roman"/>
          <w:color w:val="36363D"/>
          <w:szCs w:val="24"/>
        </w:rPr>
      </w:pPr>
      <w:r w:rsidRPr="00274ECD">
        <w:rPr>
          <w:rFonts w:cs="Times New Roman"/>
          <w:color w:val="36363D"/>
          <w:szCs w:val="24"/>
        </w:rPr>
        <w:t>Dear Sir,</w:t>
      </w:r>
    </w:p>
    <w:p w:rsidR="006F763E" w:rsidRPr="00274ECD" w:rsidRDefault="008F2FD2">
      <w:pPr>
        <w:rPr>
          <w:rFonts w:cs="Times New Roman"/>
          <w:color w:val="36363D"/>
          <w:szCs w:val="24"/>
        </w:rPr>
      </w:pPr>
      <w:r>
        <w:rPr>
          <w:rFonts w:cs="Times New Roman"/>
          <w:color w:val="36363D"/>
          <w:szCs w:val="24"/>
        </w:rPr>
        <w:t>With due r</w:t>
      </w:r>
      <w:r w:rsidR="00274ECD" w:rsidRPr="00274ECD">
        <w:rPr>
          <w:rFonts w:cs="Times New Roman"/>
          <w:color w:val="36363D"/>
          <w:szCs w:val="24"/>
        </w:rPr>
        <w:t>espect</w:t>
      </w:r>
      <w:r>
        <w:rPr>
          <w:rFonts w:cs="Times New Roman"/>
          <w:color w:val="36363D"/>
          <w:szCs w:val="24"/>
        </w:rPr>
        <w:t>, I feel happy to submit my internship r</w:t>
      </w:r>
      <w:r w:rsidR="00274ECD" w:rsidRPr="00274ECD">
        <w:rPr>
          <w:rFonts w:cs="Times New Roman"/>
          <w:color w:val="36363D"/>
          <w:szCs w:val="24"/>
        </w:rPr>
        <w:t xml:space="preserve">eport on </w:t>
      </w:r>
      <w:r w:rsidR="00274ECD">
        <w:rPr>
          <w:rFonts w:cs="Times New Roman"/>
          <w:color w:val="36363D"/>
          <w:szCs w:val="24"/>
        </w:rPr>
        <w:t xml:space="preserve">“Financial </w:t>
      </w:r>
      <w:r w:rsidR="00274ECD" w:rsidRPr="00274ECD">
        <w:rPr>
          <w:rFonts w:cs="Times New Roman"/>
          <w:color w:val="36363D"/>
          <w:szCs w:val="24"/>
        </w:rPr>
        <w:t xml:space="preserve">Performance Analysis of </w:t>
      </w:r>
      <w:proofErr w:type="spellStart"/>
      <w:r w:rsidR="00274ECD" w:rsidRPr="00274ECD">
        <w:rPr>
          <w:rFonts w:cs="Times New Roman"/>
          <w:color w:val="36363D"/>
          <w:szCs w:val="24"/>
        </w:rPr>
        <w:t>Jamuna</w:t>
      </w:r>
      <w:proofErr w:type="spellEnd"/>
      <w:r w:rsidR="00274ECD" w:rsidRPr="00274ECD">
        <w:rPr>
          <w:rFonts w:cs="Times New Roman"/>
          <w:color w:val="36363D"/>
          <w:szCs w:val="24"/>
        </w:rPr>
        <w:t xml:space="preserve"> Bank Ltd</w:t>
      </w:r>
      <w:r w:rsidR="00274ECD">
        <w:rPr>
          <w:rFonts w:cs="Times New Roman"/>
          <w:color w:val="36363D"/>
          <w:szCs w:val="24"/>
        </w:rPr>
        <w:t>”</w:t>
      </w:r>
      <w:r w:rsidR="00274ECD" w:rsidRPr="00274ECD">
        <w:rPr>
          <w:rFonts w:cs="Times New Roman"/>
          <w:color w:val="36363D"/>
          <w:szCs w:val="24"/>
        </w:rPr>
        <w:t>.</w:t>
      </w:r>
      <w:r>
        <w:rPr>
          <w:rFonts w:cs="Times New Roman"/>
          <w:color w:val="36363D"/>
          <w:szCs w:val="24"/>
        </w:rPr>
        <w:t xml:space="preserve"> To prepare the report, I managed the necessary data from the annual report of the bank. I l</w:t>
      </w:r>
      <w:r w:rsidR="00274ECD" w:rsidRPr="00274ECD">
        <w:rPr>
          <w:rFonts w:cs="Times New Roman"/>
          <w:color w:val="36363D"/>
          <w:szCs w:val="24"/>
        </w:rPr>
        <w:t>earn</w:t>
      </w:r>
      <w:r>
        <w:rPr>
          <w:rFonts w:cs="Times New Roman"/>
          <w:color w:val="36363D"/>
          <w:szCs w:val="24"/>
        </w:rPr>
        <w:t>t a lot</w:t>
      </w:r>
      <w:r w:rsidR="00274ECD" w:rsidRPr="00274ECD">
        <w:rPr>
          <w:rFonts w:cs="Times New Roman"/>
          <w:color w:val="36363D"/>
          <w:szCs w:val="24"/>
        </w:rPr>
        <w:t xml:space="preserve"> from </w:t>
      </w:r>
      <w:r>
        <w:rPr>
          <w:rFonts w:cs="Times New Roman"/>
          <w:color w:val="36363D"/>
          <w:szCs w:val="24"/>
        </w:rPr>
        <w:t>this report which will enrich my knowledge in future works.</w:t>
      </w:r>
    </w:p>
    <w:p w:rsidR="006F763E" w:rsidRPr="00274ECD" w:rsidRDefault="006F763E">
      <w:pPr>
        <w:rPr>
          <w:rFonts w:cs="Times New Roman"/>
          <w:color w:val="36363D"/>
          <w:szCs w:val="24"/>
        </w:rPr>
      </w:pPr>
    </w:p>
    <w:p w:rsidR="006F763E" w:rsidRPr="00274ECD" w:rsidRDefault="00274ECD">
      <w:pPr>
        <w:rPr>
          <w:rFonts w:cs="Times New Roman"/>
          <w:color w:val="36363D"/>
          <w:szCs w:val="24"/>
        </w:rPr>
      </w:pPr>
      <w:r w:rsidRPr="00274ECD">
        <w:rPr>
          <w:rFonts w:cs="Times New Roman"/>
          <w:color w:val="36363D"/>
          <w:szCs w:val="24"/>
        </w:rPr>
        <w:t>I</w:t>
      </w:r>
      <w:r w:rsidR="000C3A6D">
        <w:rPr>
          <w:rFonts w:cs="Times New Roman"/>
          <w:color w:val="36363D"/>
          <w:szCs w:val="24"/>
        </w:rPr>
        <w:t>,</w:t>
      </w:r>
      <w:r w:rsidRPr="00274ECD">
        <w:rPr>
          <w:rFonts w:cs="Times New Roman"/>
          <w:color w:val="36363D"/>
          <w:szCs w:val="24"/>
        </w:rPr>
        <w:t xml:space="preserve"> therefore</w:t>
      </w:r>
      <w:r w:rsidR="000C3A6D">
        <w:rPr>
          <w:rFonts w:cs="Times New Roman"/>
          <w:color w:val="36363D"/>
          <w:szCs w:val="24"/>
        </w:rPr>
        <w:t>, pray and hope that you would be</w:t>
      </w:r>
      <w:r w:rsidRPr="00274ECD">
        <w:rPr>
          <w:rFonts w:cs="Times New Roman"/>
          <w:color w:val="36363D"/>
          <w:szCs w:val="24"/>
        </w:rPr>
        <w:t xml:space="preserve"> kind enough to accept my internship report and give your important judgement and forgive my mistakes.</w:t>
      </w:r>
    </w:p>
    <w:p w:rsidR="006F763E" w:rsidRPr="00274ECD" w:rsidRDefault="006F763E">
      <w:pPr>
        <w:rPr>
          <w:rFonts w:cs="Times New Roman"/>
          <w:color w:val="36363D"/>
          <w:szCs w:val="24"/>
        </w:rPr>
      </w:pPr>
    </w:p>
    <w:p w:rsidR="006F763E" w:rsidRPr="00274ECD" w:rsidRDefault="00274ECD">
      <w:pPr>
        <w:rPr>
          <w:rFonts w:cs="Times New Roman"/>
          <w:color w:val="36363D"/>
          <w:szCs w:val="24"/>
        </w:rPr>
      </w:pPr>
      <w:r w:rsidRPr="00274ECD">
        <w:rPr>
          <w:rFonts w:cs="Times New Roman"/>
          <w:color w:val="36363D"/>
          <w:szCs w:val="24"/>
        </w:rPr>
        <w:t>Thanks sir</w:t>
      </w:r>
    </w:p>
    <w:p w:rsidR="006F763E" w:rsidRPr="00274ECD" w:rsidRDefault="00274ECD">
      <w:pPr>
        <w:rPr>
          <w:rFonts w:cs="Times New Roman"/>
          <w:color w:val="36363D"/>
          <w:szCs w:val="24"/>
        </w:rPr>
      </w:pPr>
      <w:r w:rsidRPr="00274ECD">
        <w:rPr>
          <w:rFonts w:cs="Times New Roman"/>
          <w:color w:val="36363D"/>
          <w:szCs w:val="24"/>
        </w:rPr>
        <w:t>Sincerely Yours</w:t>
      </w:r>
    </w:p>
    <w:p w:rsidR="006F763E" w:rsidRPr="00274ECD" w:rsidRDefault="00274ECD">
      <w:pPr>
        <w:rPr>
          <w:rFonts w:cs="Times New Roman"/>
          <w:color w:val="36363D"/>
          <w:szCs w:val="24"/>
        </w:rPr>
      </w:pPr>
      <w:r w:rsidRPr="00274ECD">
        <w:rPr>
          <w:rFonts w:cs="Times New Roman"/>
          <w:color w:val="36363D"/>
          <w:szCs w:val="24"/>
        </w:rPr>
        <w:t xml:space="preserve">Abdullah Al </w:t>
      </w:r>
      <w:proofErr w:type="spellStart"/>
      <w:r w:rsidRPr="00274ECD">
        <w:rPr>
          <w:rFonts w:cs="Times New Roman"/>
          <w:color w:val="36363D"/>
          <w:szCs w:val="24"/>
        </w:rPr>
        <w:t>Mamun</w:t>
      </w:r>
      <w:proofErr w:type="spellEnd"/>
      <w:r w:rsidRPr="00274ECD">
        <w:rPr>
          <w:rFonts w:cs="Times New Roman"/>
          <w:color w:val="36363D"/>
          <w:szCs w:val="24"/>
        </w:rPr>
        <w:t xml:space="preserve"> </w:t>
      </w:r>
    </w:p>
    <w:p w:rsidR="006F763E" w:rsidRPr="00274ECD" w:rsidRDefault="00274ECD">
      <w:pPr>
        <w:rPr>
          <w:rFonts w:cs="Times New Roman"/>
          <w:color w:val="36363D"/>
          <w:szCs w:val="24"/>
        </w:rPr>
      </w:pPr>
      <w:r w:rsidRPr="00274ECD">
        <w:rPr>
          <w:rFonts w:cs="Times New Roman"/>
          <w:color w:val="36363D"/>
          <w:szCs w:val="24"/>
        </w:rPr>
        <w:t>111 161 057</w:t>
      </w:r>
    </w:p>
    <w:p w:rsidR="006F763E" w:rsidRDefault="00274ECD">
      <w:pPr>
        <w:rPr>
          <w:rFonts w:cs="Times New Roman"/>
          <w:color w:val="36363D"/>
          <w:szCs w:val="24"/>
        </w:rPr>
      </w:pPr>
      <w:r w:rsidRPr="00274ECD">
        <w:rPr>
          <w:rFonts w:cs="Times New Roman"/>
          <w:color w:val="36363D"/>
          <w:szCs w:val="24"/>
        </w:rPr>
        <w:t xml:space="preserve">BBA   </w:t>
      </w:r>
    </w:p>
    <w:p w:rsidR="008F2FD2" w:rsidRPr="00274ECD" w:rsidRDefault="008F2FD2">
      <w:pPr>
        <w:rPr>
          <w:rFonts w:cs="Times New Roman"/>
          <w:color w:val="36363D"/>
          <w:szCs w:val="24"/>
        </w:rPr>
      </w:pPr>
    </w:p>
    <w:p w:rsidR="006F763E" w:rsidRPr="00274ECD" w:rsidRDefault="006F763E">
      <w:pPr>
        <w:rPr>
          <w:rFonts w:cs="Times New Roman"/>
          <w:color w:val="36363D"/>
          <w:szCs w:val="24"/>
        </w:rPr>
      </w:pPr>
    </w:p>
    <w:p w:rsidR="006F763E" w:rsidRPr="008F2FD2" w:rsidRDefault="000C3A6D" w:rsidP="008F2FD2">
      <w:pPr>
        <w:pStyle w:val="TOCHeading"/>
        <w:ind w:left="4080"/>
        <w:jc w:val="both"/>
        <w:rPr>
          <w:rFonts w:ascii="Times New Roman" w:hAnsi="Times New Roman" w:cs="Times New Roman"/>
          <w:b/>
          <w:sz w:val="24"/>
          <w:szCs w:val="24"/>
        </w:rPr>
      </w:pPr>
      <w:r>
        <w:rPr>
          <w:rFonts w:ascii="Times New Roman" w:hAnsi="Times New Roman" w:cs="Times New Roman"/>
          <w:b/>
          <w:color w:val="36363D"/>
          <w:sz w:val="24"/>
          <w:szCs w:val="24"/>
          <w:u w:val="single" w:color="000000"/>
        </w:rPr>
        <w:lastRenderedPageBreak/>
        <w:t>Deceleration o</w:t>
      </w:r>
      <w:r w:rsidR="00274ECD" w:rsidRPr="008F2FD2">
        <w:rPr>
          <w:rFonts w:ascii="Times New Roman" w:hAnsi="Times New Roman" w:cs="Times New Roman"/>
          <w:b/>
          <w:color w:val="36363D"/>
          <w:sz w:val="24"/>
          <w:szCs w:val="24"/>
          <w:u w:val="single" w:color="000000"/>
        </w:rPr>
        <w:t>f the Student</w:t>
      </w:r>
      <w:r w:rsidR="00274ECD" w:rsidRPr="008F2FD2">
        <w:rPr>
          <w:rFonts w:ascii="Times New Roman" w:hAnsi="Times New Roman" w:cs="Times New Roman"/>
          <w:b/>
          <w:sz w:val="24"/>
          <w:szCs w:val="24"/>
        </w:rPr>
        <w:t xml:space="preserve"> </w:t>
      </w:r>
    </w:p>
    <w:p w:rsidR="006F763E" w:rsidRPr="008F2FD2" w:rsidRDefault="006F763E" w:rsidP="00225540">
      <w:pPr>
        <w:pStyle w:val="TOCHeading"/>
        <w:spacing w:before="0" w:line="360" w:lineRule="auto"/>
        <w:ind w:left="4080"/>
        <w:jc w:val="both"/>
        <w:rPr>
          <w:rFonts w:ascii="Times New Roman" w:hAnsi="Times New Roman" w:cs="Times New Roman"/>
          <w:b/>
          <w:sz w:val="24"/>
          <w:szCs w:val="24"/>
        </w:rPr>
      </w:pPr>
    </w:p>
    <w:p w:rsidR="00F256F8" w:rsidRDefault="00274ECD" w:rsidP="00225540">
      <w:pPr>
        <w:pStyle w:val="TOCHeading"/>
        <w:spacing w:before="0" w:line="360" w:lineRule="auto"/>
        <w:jc w:val="both"/>
        <w:rPr>
          <w:rFonts w:ascii="Times New Roman" w:hAnsi="Times New Roman" w:cs="Times New Roman"/>
          <w:color w:val="36363D"/>
          <w:sz w:val="24"/>
          <w:szCs w:val="24"/>
        </w:rPr>
      </w:pPr>
      <w:r w:rsidRPr="008F2FD2">
        <w:rPr>
          <w:rFonts w:ascii="Times New Roman" w:hAnsi="Times New Roman" w:cs="Times New Roman"/>
          <w:color w:val="36363D"/>
          <w:sz w:val="24"/>
          <w:szCs w:val="24"/>
        </w:rPr>
        <w:t xml:space="preserve">I am Md. Abdullah Al </w:t>
      </w:r>
      <w:proofErr w:type="spellStart"/>
      <w:r w:rsidRPr="008F2FD2">
        <w:rPr>
          <w:rFonts w:ascii="Times New Roman" w:hAnsi="Times New Roman" w:cs="Times New Roman"/>
          <w:color w:val="36363D"/>
          <w:sz w:val="24"/>
          <w:szCs w:val="24"/>
        </w:rPr>
        <w:t>Mamun</w:t>
      </w:r>
      <w:proofErr w:type="spellEnd"/>
      <w:proofErr w:type="gramStart"/>
      <w:r w:rsidRPr="008F2FD2">
        <w:rPr>
          <w:rFonts w:ascii="Times New Roman" w:hAnsi="Times New Roman" w:cs="Times New Roman"/>
          <w:color w:val="36363D"/>
          <w:sz w:val="24"/>
          <w:szCs w:val="24"/>
        </w:rPr>
        <w:t>.(</w:t>
      </w:r>
      <w:proofErr w:type="gramEnd"/>
      <w:r w:rsidRPr="008F2FD2">
        <w:rPr>
          <w:rFonts w:ascii="Times New Roman" w:hAnsi="Times New Roman" w:cs="Times New Roman"/>
          <w:color w:val="36363D"/>
          <w:sz w:val="24"/>
          <w:szCs w:val="24"/>
        </w:rPr>
        <w:t xml:space="preserve">Id 111 161 057).I am student </w:t>
      </w:r>
      <w:proofErr w:type="spellStart"/>
      <w:r w:rsidRPr="008F2FD2">
        <w:rPr>
          <w:rFonts w:ascii="Times New Roman" w:hAnsi="Times New Roman" w:cs="Times New Roman"/>
          <w:color w:val="36363D"/>
          <w:sz w:val="24"/>
          <w:szCs w:val="24"/>
        </w:rPr>
        <w:t>student</w:t>
      </w:r>
      <w:proofErr w:type="spellEnd"/>
      <w:r w:rsidRPr="008F2FD2">
        <w:rPr>
          <w:rFonts w:ascii="Times New Roman" w:hAnsi="Times New Roman" w:cs="Times New Roman"/>
          <w:color w:val="36363D"/>
          <w:sz w:val="24"/>
          <w:szCs w:val="24"/>
        </w:rPr>
        <w:t xml:space="preserve"> of United International Universi</w:t>
      </w:r>
      <w:r w:rsidR="008F2FD2">
        <w:rPr>
          <w:rFonts w:ascii="Times New Roman" w:hAnsi="Times New Roman" w:cs="Times New Roman"/>
          <w:color w:val="36363D"/>
          <w:sz w:val="24"/>
          <w:szCs w:val="24"/>
        </w:rPr>
        <w:t>ty under BBA program</w:t>
      </w:r>
      <w:r w:rsidRPr="008F2FD2">
        <w:rPr>
          <w:rFonts w:ascii="Times New Roman" w:hAnsi="Times New Roman" w:cs="Times New Roman"/>
          <w:color w:val="36363D"/>
          <w:sz w:val="24"/>
          <w:szCs w:val="24"/>
        </w:rPr>
        <w:t>. I completed m</w:t>
      </w:r>
      <w:r w:rsidR="008F2FD2">
        <w:rPr>
          <w:rFonts w:ascii="Times New Roman" w:hAnsi="Times New Roman" w:cs="Times New Roman"/>
          <w:color w:val="36363D"/>
          <w:sz w:val="24"/>
          <w:szCs w:val="24"/>
        </w:rPr>
        <w:t>y internship report on</w:t>
      </w:r>
      <w:r w:rsidRPr="008F2FD2">
        <w:rPr>
          <w:rFonts w:ascii="Times New Roman" w:hAnsi="Times New Roman" w:cs="Times New Roman"/>
          <w:color w:val="36363D"/>
          <w:sz w:val="24"/>
          <w:szCs w:val="24"/>
        </w:rPr>
        <w:t xml:space="preserve"> </w:t>
      </w:r>
      <w:r w:rsidR="008F2FD2">
        <w:rPr>
          <w:rFonts w:ascii="Times New Roman" w:hAnsi="Times New Roman" w:cs="Times New Roman"/>
          <w:color w:val="36363D"/>
          <w:sz w:val="24"/>
          <w:szCs w:val="24"/>
        </w:rPr>
        <w:t>“Financial Performance A</w:t>
      </w:r>
      <w:r w:rsidRPr="008F2FD2">
        <w:rPr>
          <w:rFonts w:ascii="Times New Roman" w:hAnsi="Times New Roman" w:cs="Times New Roman"/>
          <w:color w:val="36363D"/>
          <w:sz w:val="24"/>
          <w:szCs w:val="24"/>
        </w:rPr>
        <w:t xml:space="preserve">nalysis of </w:t>
      </w:r>
      <w:proofErr w:type="spellStart"/>
      <w:r w:rsidRPr="008F2FD2">
        <w:rPr>
          <w:rFonts w:ascii="Times New Roman" w:hAnsi="Times New Roman" w:cs="Times New Roman"/>
          <w:color w:val="36363D"/>
          <w:sz w:val="24"/>
          <w:szCs w:val="24"/>
        </w:rPr>
        <w:t>Jamuna</w:t>
      </w:r>
      <w:proofErr w:type="spellEnd"/>
      <w:r w:rsidRPr="008F2FD2">
        <w:rPr>
          <w:rFonts w:ascii="Times New Roman" w:hAnsi="Times New Roman" w:cs="Times New Roman"/>
          <w:color w:val="36363D"/>
          <w:sz w:val="24"/>
          <w:szCs w:val="24"/>
        </w:rPr>
        <w:t xml:space="preserve"> Bank Ltd</w:t>
      </w:r>
      <w:r w:rsidR="008F2FD2">
        <w:rPr>
          <w:rFonts w:ascii="Times New Roman" w:hAnsi="Times New Roman" w:cs="Times New Roman"/>
          <w:color w:val="36363D"/>
          <w:sz w:val="24"/>
          <w:szCs w:val="24"/>
        </w:rPr>
        <w:t>”</w:t>
      </w:r>
      <w:r w:rsidRPr="008F2FD2">
        <w:rPr>
          <w:rFonts w:ascii="Times New Roman" w:hAnsi="Times New Roman" w:cs="Times New Roman"/>
          <w:color w:val="36363D"/>
          <w:sz w:val="24"/>
          <w:szCs w:val="24"/>
        </w:rPr>
        <w:t xml:space="preserve"> under my respective supervisor </w:t>
      </w:r>
      <w:r w:rsidRPr="00F256F8">
        <w:rPr>
          <w:rFonts w:ascii="Times New Roman" w:hAnsi="Times New Roman" w:cs="Times New Roman"/>
          <w:b/>
          <w:color w:val="36363D"/>
          <w:sz w:val="24"/>
          <w:szCs w:val="24"/>
        </w:rPr>
        <w:t xml:space="preserve">Muhammad </w:t>
      </w:r>
      <w:proofErr w:type="spellStart"/>
      <w:r w:rsidRPr="00F256F8">
        <w:rPr>
          <w:rFonts w:ascii="Times New Roman" w:hAnsi="Times New Roman" w:cs="Times New Roman"/>
          <w:b/>
          <w:color w:val="36363D"/>
          <w:sz w:val="24"/>
          <w:szCs w:val="24"/>
        </w:rPr>
        <w:t>Enamul</w:t>
      </w:r>
      <w:proofErr w:type="spellEnd"/>
      <w:r w:rsidRPr="00F256F8">
        <w:rPr>
          <w:rFonts w:ascii="Times New Roman" w:hAnsi="Times New Roman" w:cs="Times New Roman"/>
          <w:b/>
          <w:color w:val="36363D"/>
          <w:sz w:val="24"/>
          <w:szCs w:val="24"/>
        </w:rPr>
        <w:t xml:space="preserve"> </w:t>
      </w:r>
      <w:proofErr w:type="spellStart"/>
      <w:r w:rsidRPr="00F256F8">
        <w:rPr>
          <w:rFonts w:ascii="Times New Roman" w:hAnsi="Times New Roman" w:cs="Times New Roman"/>
          <w:b/>
          <w:color w:val="36363D"/>
          <w:sz w:val="24"/>
          <w:szCs w:val="24"/>
        </w:rPr>
        <w:t>Haque</w:t>
      </w:r>
      <w:proofErr w:type="spellEnd"/>
      <w:r w:rsidRPr="00F256F8">
        <w:rPr>
          <w:rFonts w:ascii="Times New Roman" w:hAnsi="Times New Roman" w:cs="Times New Roman"/>
          <w:b/>
          <w:color w:val="36363D"/>
          <w:sz w:val="24"/>
          <w:szCs w:val="24"/>
        </w:rPr>
        <w:t xml:space="preserve"> </w:t>
      </w:r>
      <w:r w:rsidR="000C3A6D">
        <w:rPr>
          <w:rFonts w:ascii="Times New Roman" w:hAnsi="Times New Roman" w:cs="Times New Roman"/>
          <w:color w:val="36363D"/>
          <w:sz w:val="24"/>
          <w:szCs w:val="24"/>
        </w:rPr>
        <w:t xml:space="preserve">sir. He was a more </w:t>
      </w:r>
      <w:proofErr w:type="gramStart"/>
      <w:r w:rsidR="000C3A6D">
        <w:rPr>
          <w:rFonts w:ascii="Times New Roman" w:hAnsi="Times New Roman" w:cs="Times New Roman"/>
          <w:color w:val="36363D"/>
          <w:sz w:val="24"/>
          <w:szCs w:val="24"/>
        </w:rPr>
        <w:t xml:space="preserve">supportive </w:t>
      </w:r>
      <w:r w:rsidRPr="008F2FD2">
        <w:rPr>
          <w:rFonts w:ascii="Times New Roman" w:hAnsi="Times New Roman" w:cs="Times New Roman"/>
          <w:color w:val="36363D"/>
          <w:sz w:val="24"/>
          <w:szCs w:val="24"/>
        </w:rPr>
        <w:t xml:space="preserve"> g</w:t>
      </w:r>
      <w:r w:rsidR="008F2FD2">
        <w:rPr>
          <w:rFonts w:ascii="Times New Roman" w:hAnsi="Times New Roman" w:cs="Times New Roman"/>
          <w:color w:val="36363D"/>
          <w:sz w:val="24"/>
          <w:szCs w:val="24"/>
        </w:rPr>
        <w:t>iving</w:t>
      </w:r>
      <w:proofErr w:type="gramEnd"/>
      <w:r w:rsidR="008F2FD2">
        <w:rPr>
          <w:rFonts w:ascii="Times New Roman" w:hAnsi="Times New Roman" w:cs="Times New Roman"/>
          <w:color w:val="36363D"/>
          <w:sz w:val="24"/>
          <w:szCs w:val="24"/>
        </w:rPr>
        <w:t xml:space="preserve"> guidelines for completing</w:t>
      </w:r>
      <w:r w:rsidRPr="008F2FD2">
        <w:rPr>
          <w:rFonts w:ascii="Times New Roman" w:hAnsi="Times New Roman" w:cs="Times New Roman"/>
          <w:color w:val="36363D"/>
          <w:sz w:val="24"/>
          <w:szCs w:val="24"/>
        </w:rPr>
        <w:t xml:space="preserve"> </w:t>
      </w:r>
      <w:r w:rsidR="008F2FD2">
        <w:rPr>
          <w:rFonts w:ascii="Times New Roman" w:hAnsi="Times New Roman" w:cs="Times New Roman"/>
          <w:color w:val="36363D"/>
          <w:sz w:val="24"/>
          <w:szCs w:val="24"/>
        </w:rPr>
        <w:t>internship</w:t>
      </w:r>
      <w:r w:rsidRPr="008F2FD2">
        <w:rPr>
          <w:rFonts w:ascii="Times New Roman" w:hAnsi="Times New Roman" w:cs="Times New Roman"/>
          <w:color w:val="36363D"/>
          <w:sz w:val="24"/>
          <w:szCs w:val="24"/>
        </w:rPr>
        <w:t xml:space="preserve"> report. With 03 months </w:t>
      </w:r>
      <w:r w:rsidR="008F2FD2" w:rsidRPr="008F2FD2">
        <w:rPr>
          <w:rFonts w:ascii="Times New Roman" w:hAnsi="Times New Roman" w:cs="Times New Roman"/>
          <w:color w:val="36363D"/>
          <w:sz w:val="24"/>
          <w:szCs w:val="24"/>
        </w:rPr>
        <w:t xml:space="preserve">experiences under </w:t>
      </w:r>
      <w:proofErr w:type="spellStart"/>
      <w:r w:rsidR="008F2FD2" w:rsidRPr="008F2FD2">
        <w:rPr>
          <w:rFonts w:ascii="Times New Roman" w:hAnsi="Times New Roman" w:cs="Times New Roman"/>
          <w:color w:val="36363D"/>
          <w:sz w:val="24"/>
          <w:szCs w:val="24"/>
        </w:rPr>
        <w:t>Jamuna</w:t>
      </w:r>
      <w:proofErr w:type="spellEnd"/>
      <w:r w:rsidR="008F2FD2" w:rsidRPr="008F2FD2">
        <w:rPr>
          <w:rFonts w:ascii="Times New Roman" w:hAnsi="Times New Roman" w:cs="Times New Roman"/>
          <w:color w:val="36363D"/>
          <w:sz w:val="24"/>
          <w:szCs w:val="24"/>
        </w:rPr>
        <w:t xml:space="preserve"> Bank Ltd </w:t>
      </w:r>
      <w:proofErr w:type="spellStart"/>
      <w:r w:rsidR="008F2FD2" w:rsidRPr="008F2FD2">
        <w:rPr>
          <w:rFonts w:ascii="Times New Roman" w:hAnsi="Times New Roman" w:cs="Times New Roman"/>
          <w:color w:val="36363D"/>
          <w:sz w:val="24"/>
          <w:szCs w:val="24"/>
        </w:rPr>
        <w:t>Darshana</w:t>
      </w:r>
      <w:proofErr w:type="spellEnd"/>
      <w:r w:rsidR="008F2FD2" w:rsidRPr="008F2FD2">
        <w:rPr>
          <w:rFonts w:ascii="Times New Roman" w:hAnsi="Times New Roman" w:cs="Times New Roman"/>
          <w:color w:val="36363D"/>
          <w:sz w:val="24"/>
          <w:szCs w:val="24"/>
        </w:rPr>
        <w:t xml:space="preserve"> Branch</w:t>
      </w:r>
      <w:r w:rsidR="000C3A6D">
        <w:rPr>
          <w:rFonts w:ascii="Times New Roman" w:hAnsi="Times New Roman" w:cs="Times New Roman"/>
          <w:color w:val="36363D"/>
          <w:sz w:val="24"/>
          <w:szCs w:val="24"/>
        </w:rPr>
        <w:t>,</w:t>
      </w:r>
      <w:r w:rsidR="008F2FD2" w:rsidRPr="008F2FD2">
        <w:rPr>
          <w:rFonts w:ascii="Times New Roman" w:hAnsi="Times New Roman" w:cs="Times New Roman"/>
          <w:color w:val="36363D"/>
          <w:sz w:val="24"/>
          <w:szCs w:val="24"/>
        </w:rPr>
        <w:t xml:space="preserve"> </w:t>
      </w:r>
      <w:r w:rsidR="00F256F8">
        <w:rPr>
          <w:rFonts w:ascii="Times New Roman" w:hAnsi="Times New Roman" w:cs="Times New Roman"/>
          <w:color w:val="36363D"/>
          <w:sz w:val="24"/>
          <w:szCs w:val="24"/>
        </w:rPr>
        <w:t>I managed to finish my internship</w:t>
      </w:r>
      <w:r w:rsidRPr="008F2FD2">
        <w:rPr>
          <w:rFonts w:ascii="Times New Roman" w:hAnsi="Times New Roman" w:cs="Times New Roman"/>
          <w:color w:val="36363D"/>
          <w:sz w:val="24"/>
          <w:szCs w:val="24"/>
        </w:rPr>
        <w:t xml:space="preserve"> report. </w:t>
      </w:r>
      <w:r w:rsidR="00F256F8">
        <w:rPr>
          <w:rFonts w:ascii="Times New Roman" w:hAnsi="Times New Roman" w:cs="Times New Roman"/>
          <w:color w:val="36363D"/>
          <w:sz w:val="24"/>
          <w:szCs w:val="24"/>
        </w:rPr>
        <w:t>It is stated that I completed this report by my own efforts and did not copied from other sources.</w:t>
      </w:r>
    </w:p>
    <w:p w:rsidR="00F256F8" w:rsidRDefault="00F256F8" w:rsidP="008F2FD2">
      <w:pPr>
        <w:pStyle w:val="TOCHeading"/>
        <w:jc w:val="both"/>
        <w:rPr>
          <w:rFonts w:ascii="Times New Roman" w:hAnsi="Times New Roman" w:cs="Times New Roman"/>
          <w:color w:val="36363D"/>
          <w:sz w:val="24"/>
          <w:szCs w:val="24"/>
        </w:rPr>
      </w:pPr>
    </w:p>
    <w:p w:rsidR="006F763E" w:rsidRPr="008F2FD2" w:rsidRDefault="00274ECD" w:rsidP="008F2FD2">
      <w:pPr>
        <w:pStyle w:val="TOCHeading"/>
        <w:jc w:val="both"/>
        <w:rPr>
          <w:rFonts w:ascii="Times New Roman" w:hAnsi="Times New Roman" w:cs="Times New Roman"/>
          <w:color w:val="36363D"/>
          <w:sz w:val="24"/>
          <w:szCs w:val="24"/>
          <w:u w:val="single" w:color="000000"/>
        </w:rPr>
      </w:pPr>
      <w:r w:rsidRPr="008F2FD2">
        <w:rPr>
          <w:rFonts w:ascii="Times New Roman" w:hAnsi="Times New Roman" w:cs="Times New Roman"/>
          <w:color w:val="36363D"/>
          <w:sz w:val="24"/>
          <w:szCs w:val="24"/>
          <w:u w:val="single"/>
        </w:rPr>
        <w:t>Sincerely yours</w:t>
      </w:r>
    </w:p>
    <w:p w:rsidR="006F763E" w:rsidRPr="008F2FD2" w:rsidRDefault="00274ECD" w:rsidP="008F2FD2">
      <w:pPr>
        <w:pStyle w:val="TOCHeading"/>
        <w:jc w:val="both"/>
        <w:rPr>
          <w:rFonts w:ascii="Times New Roman" w:hAnsi="Times New Roman" w:cs="Times New Roman"/>
          <w:color w:val="36363D"/>
          <w:sz w:val="24"/>
          <w:szCs w:val="24"/>
        </w:rPr>
      </w:pPr>
      <w:r w:rsidRPr="008F2FD2">
        <w:rPr>
          <w:rFonts w:ascii="Times New Roman" w:hAnsi="Times New Roman" w:cs="Times New Roman"/>
          <w:color w:val="36363D"/>
          <w:sz w:val="24"/>
          <w:szCs w:val="24"/>
        </w:rPr>
        <w:t xml:space="preserve"> </w:t>
      </w:r>
      <w:proofErr w:type="spellStart"/>
      <w:r w:rsidRPr="008F2FD2">
        <w:rPr>
          <w:rFonts w:ascii="Times New Roman" w:hAnsi="Times New Roman" w:cs="Times New Roman"/>
          <w:color w:val="36363D"/>
          <w:sz w:val="24"/>
          <w:szCs w:val="24"/>
        </w:rPr>
        <w:t>Md.Abdullah</w:t>
      </w:r>
      <w:proofErr w:type="spellEnd"/>
      <w:r w:rsidRPr="008F2FD2">
        <w:rPr>
          <w:rFonts w:ascii="Times New Roman" w:hAnsi="Times New Roman" w:cs="Times New Roman"/>
          <w:color w:val="36363D"/>
          <w:sz w:val="24"/>
          <w:szCs w:val="24"/>
        </w:rPr>
        <w:t xml:space="preserve"> Al </w:t>
      </w:r>
      <w:proofErr w:type="spellStart"/>
      <w:r w:rsidRPr="008F2FD2">
        <w:rPr>
          <w:rFonts w:ascii="Times New Roman" w:hAnsi="Times New Roman" w:cs="Times New Roman"/>
          <w:color w:val="36363D"/>
          <w:sz w:val="24"/>
          <w:szCs w:val="24"/>
        </w:rPr>
        <w:t>Mamun</w:t>
      </w:r>
      <w:proofErr w:type="spellEnd"/>
      <w:r w:rsidRPr="008F2FD2">
        <w:rPr>
          <w:rFonts w:ascii="Times New Roman" w:hAnsi="Times New Roman" w:cs="Times New Roman"/>
          <w:color w:val="36363D"/>
          <w:sz w:val="24"/>
          <w:szCs w:val="24"/>
        </w:rPr>
        <w:t xml:space="preserve"> </w:t>
      </w:r>
    </w:p>
    <w:p w:rsidR="006F763E" w:rsidRPr="008F2FD2" w:rsidRDefault="00274ECD" w:rsidP="008F2FD2">
      <w:pPr>
        <w:rPr>
          <w:rFonts w:cs="Times New Roman"/>
          <w:color w:val="36363D"/>
          <w:szCs w:val="24"/>
        </w:rPr>
      </w:pPr>
      <w:r w:rsidRPr="008F2FD2">
        <w:rPr>
          <w:rFonts w:cs="Times New Roman"/>
          <w:color w:val="36363D"/>
          <w:szCs w:val="24"/>
        </w:rPr>
        <w:t>111 161 057</w:t>
      </w:r>
    </w:p>
    <w:p w:rsidR="006F763E" w:rsidRPr="008F2FD2" w:rsidRDefault="00274ECD" w:rsidP="008F2FD2">
      <w:pPr>
        <w:rPr>
          <w:rFonts w:cs="Times New Roman"/>
          <w:color w:val="36363D"/>
          <w:szCs w:val="24"/>
        </w:rPr>
      </w:pPr>
      <w:r w:rsidRPr="008F2FD2">
        <w:rPr>
          <w:rFonts w:cs="Times New Roman"/>
          <w:color w:val="36363D"/>
          <w:szCs w:val="24"/>
        </w:rPr>
        <w:t>BBA</w:t>
      </w:r>
    </w:p>
    <w:p w:rsidR="006F763E" w:rsidRDefault="006F763E">
      <w:pPr>
        <w:pStyle w:val="TOCHeading"/>
        <w:ind w:left="4080"/>
        <w:rPr>
          <w:b/>
          <w:sz w:val="44"/>
          <w:szCs w:val="44"/>
        </w:rPr>
      </w:pPr>
    </w:p>
    <w:p w:rsidR="006F763E" w:rsidRDefault="006F763E">
      <w:pPr>
        <w:pStyle w:val="TOCHeading"/>
        <w:rPr>
          <w:b/>
          <w:sz w:val="44"/>
          <w:szCs w:val="44"/>
        </w:rPr>
      </w:pPr>
    </w:p>
    <w:p w:rsidR="006F763E" w:rsidRDefault="006F763E">
      <w:pPr>
        <w:rPr>
          <w:b/>
          <w:sz w:val="44"/>
          <w:szCs w:val="44"/>
        </w:rPr>
      </w:pPr>
    </w:p>
    <w:p w:rsidR="006F763E" w:rsidRDefault="006F763E">
      <w:pPr>
        <w:rPr>
          <w:b/>
          <w:sz w:val="44"/>
          <w:szCs w:val="44"/>
        </w:rPr>
      </w:pPr>
    </w:p>
    <w:p w:rsidR="006F763E" w:rsidRDefault="006F763E">
      <w:pPr>
        <w:rPr>
          <w:b/>
          <w:sz w:val="44"/>
          <w:szCs w:val="44"/>
        </w:rPr>
      </w:pPr>
    </w:p>
    <w:p w:rsidR="006F763E" w:rsidRDefault="006F763E">
      <w:pPr>
        <w:rPr>
          <w:b/>
          <w:sz w:val="44"/>
          <w:szCs w:val="44"/>
        </w:rPr>
      </w:pPr>
    </w:p>
    <w:p w:rsidR="00F256F8" w:rsidRDefault="00F256F8">
      <w:pPr>
        <w:rPr>
          <w:b/>
          <w:sz w:val="44"/>
          <w:szCs w:val="44"/>
        </w:rPr>
      </w:pPr>
    </w:p>
    <w:p w:rsidR="006F763E" w:rsidRDefault="006F763E">
      <w:pPr>
        <w:pStyle w:val="TOCHeading"/>
        <w:ind w:left="4080"/>
        <w:rPr>
          <w:b/>
          <w:sz w:val="44"/>
          <w:szCs w:val="44"/>
        </w:rPr>
      </w:pPr>
    </w:p>
    <w:p w:rsidR="006F763E" w:rsidRPr="00D0438B" w:rsidRDefault="00274ECD">
      <w:pPr>
        <w:pStyle w:val="TOCHeading"/>
        <w:ind w:left="4080"/>
        <w:rPr>
          <w:rFonts w:ascii="Times New Roman" w:hAnsi="Times New Roman" w:cs="Times New Roman"/>
          <w:b/>
          <w:bCs/>
          <w:szCs w:val="44"/>
        </w:rPr>
      </w:pPr>
      <w:r w:rsidRPr="00D0438B">
        <w:rPr>
          <w:rFonts w:ascii="Times New Roman" w:hAnsi="Times New Roman" w:cs="Times New Roman"/>
          <w:b/>
          <w:szCs w:val="44"/>
        </w:rPr>
        <w:t>Acknowledgement</w:t>
      </w:r>
    </w:p>
    <w:p w:rsidR="006F763E" w:rsidRPr="00D0438B" w:rsidRDefault="006F763E">
      <w:pPr>
        <w:pStyle w:val="TOCHeading"/>
        <w:rPr>
          <w:rFonts w:ascii="Times New Roman" w:hAnsi="Times New Roman" w:cs="Times New Roman"/>
          <w:b/>
          <w:bCs/>
          <w:szCs w:val="44"/>
        </w:rPr>
      </w:pPr>
    </w:p>
    <w:p w:rsidR="006F763E" w:rsidRDefault="00274ECD" w:rsidP="00225540">
      <w:pPr>
        <w:spacing w:after="0" w:line="360" w:lineRule="auto"/>
        <w:rPr>
          <w:szCs w:val="24"/>
        </w:rPr>
      </w:pPr>
      <w:r>
        <w:rPr>
          <w:szCs w:val="24"/>
        </w:rPr>
        <w:t>With the Great Pleasure to Almighty Allah</w:t>
      </w:r>
      <w:proofErr w:type="gramStart"/>
      <w:r w:rsidR="00225540">
        <w:rPr>
          <w:szCs w:val="24"/>
        </w:rPr>
        <w:t xml:space="preserve">, </w:t>
      </w:r>
      <w:r w:rsidR="00F256F8">
        <w:rPr>
          <w:szCs w:val="24"/>
        </w:rPr>
        <w:t xml:space="preserve"> I</w:t>
      </w:r>
      <w:proofErr w:type="gramEnd"/>
      <w:r w:rsidR="00F256F8">
        <w:rPr>
          <w:szCs w:val="24"/>
        </w:rPr>
        <w:t xml:space="preserve"> would give</w:t>
      </w:r>
      <w:r>
        <w:rPr>
          <w:szCs w:val="24"/>
        </w:rPr>
        <w:t xml:space="preserve"> a huge </w:t>
      </w:r>
      <w:r w:rsidR="00F256F8">
        <w:rPr>
          <w:szCs w:val="24"/>
        </w:rPr>
        <w:t>honor</w:t>
      </w:r>
      <w:r>
        <w:rPr>
          <w:szCs w:val="24"/>
        </w:rPr>
        <w:t xml:space="preserve"> with my respective faculty </w:t>
      </w:r>
      <w:r>
        <w:rPr>
          <w:b/>
          <w:bCs/>
          <w:szCs w:val="24"/>
        </w:rPr>
        <w:t xml:space="preserve">Muhammad </w:t>
      </w:r>
      <w:proofErr w:type="spellStart"/>
      <w:r>
        <w:rPr>
          <w:b/>
          <w:bCs/>
          <w:szCs w:val="24"/>
        </w:rPr>
        <w:t>Enamul</w:t>
      </w:r>
      <w:proofErr w:type="spellEnd"/>
      <w:r>
        <w:rPr>
          <w:b/>
          <w:bCs/>
          <w:szCs w:val="24"/>
        </w:rPr>
        <w:t xml:space="preserve"> </w:t>
      </w:r>
      <w:proofErr w:type="spellStart"/>
      <w:r>
        <w:rPr>
          <w:b/>
          <w:bCs/>
          <w:szCs w:val="24"/>
        </w:rPr>
        <w:t>Haque</w:t>
      </w:r>
      <w:proofErr w:type="spellEnd"/>
      <w:r>
        <w:rPr>
          <w:b/>
          <w:bCs/>
          <w:szCs w:val="24"/>
        </w:rPr>
        <w:t xml:space="preserve"> sir</w:t>
      </w:r>
      <w:r w:rsidR="00F256F8">
        <w:rPr>
          <w:szCs w:val="24"/>
        </w:rPr>
        <w:t>. He always provided</w:t>
      </w:r>
      <w:r>
        <w:rPr>
          <w:szCs w:val="24"/>
        </w:rPr>
        <w:t xml:space="preserve"> me a great support to c</w:t>
      </w:r>
      <w:r w:rsidR="00F256F8">
        <w:rPr>
          <w:szCs w:val="24"/>
        </w:rPr>
        <w:t xml:space="preserve">omplete this </w:t>
      </w:r>
      <w:r w:rsidR="00225540">
        <w:rPr>
          <w:szCs w:val="24"/>
        </w:rPr>
        <w:t>report. It</w:t>
      </w:r>
      <w:r w:rsidR="00F256F8">
        <w:rPr>
          <w:szCs w:val="24"/>
        </w:rPr>
        <w:t xml:space="preserve"> was</w:t>
      </w:r>
      <w:r>
        <w:rPr>
          <w:szCs w:val="24"/>
        </w:rPr>
        <w:t xml:space="preserve"> very difficult to complete without my supervisor</w:t>
      </w:r>
      <w:r w:rsidR="00F256F8">
        <w:rPr>
          <w:szCs w:val="24"/>
        </w:rPr>
        <w:t>’s</w:t>
      </w:r>
      <w:r>
        <w:rPr>
          <w:szCs w:val="24"/>
        </w:rPr>
        <w:t xml:space="preserve"> guidelines. He always encourage</w:t>
      </w:r>
      <w:r w:rsidR="00F256F8">
        <w:rPr>
          <w:szCs w:val="24"/>
        </w:rPr>
        <w:t>d</w:t>
      </w:r>
      <w:r>
        <w:rPr>
          <w:szCs w:val="24"/>
        </w:rPr>
        <w:t xml:space="preserve"> </w:t>
      </w:r>
      <w:r w:rsidR="00F256F8">
        <w:rPr>
          <w:szCs w:val="24"/>
        </w:rPr>
        <w:t>completing</w:t>
      </w:r>
      <w:r>
        <w:rPr>
          <w:szCs w:val="24"/>
        </w:rPr>
        <w:t xml:space="preserve"> this report </w:t>
      </w:r>
      <w:r w:rsidR="00F256F8">
        <w:rPr>
          <w:szCs w:val="24"/>
        </w:rPr>
        <w:t xml:space="preserve">in a </w:t>
      </w:r>
      <w:r>
        <w:rPr>
          <w:szCs w:val="24"/>
        </w:rPr>
        <w:t>more effective way. He always encourage</w:t>
      </w:r>
      <w:r w:rsidR="00F256F8">
        <w:rPr>
          <w:szCs w:val="24"/>
        </w:rPr>
        <w:t xml:space="preserve">d me to apply the idea that I developed </w:t>
      </w:r>
      <w:r>
        <w:rPr>
          <w:szCs w:val="24"/>
        </w:rPr>
        <w:t xml:space="preserve">from academic </w:t>
      </w:r>
      <w:r w:rsidR="00F256F8">
        <w:rPr>
          <w:szCs w:val="24"/>
        </w:rPr>
        <w:t>understanding</w:t>
      </w:r>
      <w:r>
        <w:rPr>
          <w:szCs w:val="24"/>
        </w:rPr>
        <w:t xml:space="preserve">. </w:t>
      </w:r>
    </w:p>
    <w:p w:rsidR="00F256F8" w:rsidRDefault="00F256F8" w:rsidP="00225540">
      <w:pPr>
        <w:spacing w:after="0" w:line="360" w:lineRule="auto"/>
        <w:rPr>
          <w:szCs w:val="24"/>
        </w:rPr>
      </w:pPr>
    </w:p>
    <w:p w:rsidR="006F763E" w:rsidRDefault="00F256F8" w:rsidP="00225540">
      <w:pPr>
        <w:spacing w:after="0" w:line="360" w:lineRule="auto"/>
        <w:rPr>
          <w:b/>
          <w:bCs/>
          <w:sz w:val="44"/>
          <w:szCs w:val="44"/>
        </w:rPr>
      </w:pPr>
      <w:r>
        <w:rPr>
          <w:szCs w:val="24"/>
        </w:rPr>
        <w:t>I like to thank to</w:t>
      </w:r>
      <w:r w:rsidR="00274ECD">
        <w:rPr>
          <w:szCs w:val="24"/>
        </w:rPr>
        <w:t xml:space="preserve"> </w:t>
      </w:r>
      <w:proofErr w:type="spellStart"/>
      <w:r w:rsidR="00274ECD">
        <w:rPr>
          <w:b/>
          <w:bCs/>
          <w:szCs w:val="24"/>
        </w:rPr>
        <w:t>Md.Arif</w:t>
      </w:r>
      <w:proofErr w:type="spellEnd"/>
      <w:r w:rsidR="00274ECD">
        <w:rPr>
          <w:b/>
          <w:bCs/>
          <w:szCs w:val="24"/>
        </w:rPr>
        <w:t xml:space="preserve"> Hossain</w:t>
      </w:r>
      <w:r>
        <w:rPr>
          <w:b/>
          <w:bCs/>
          <w:szCs w:val="24"/>
        </w:rPr>
        <w:t>,</w:t>
      </w:r>
      <w:r w:rsidR="00274ECD">
        <w:rPr>
          <w:b/>
          <w:bCs/>
          <w:szCs w:val="24"/>
        </w:rPr>
        <w:t xml:space="preserve"> </w:t>
      </w:r>
      <w:r w:rsidR="00274ECD" w:rsidRPr="00F256F8">
        <w:rPr>
          <w:bCs/>
          <w:szCs w:val="24"/>
        </w:rPr>
        <w:t xml:space="preserve">the Executive of </w:t>
      </w:r>
      <w:proofErr w:type="spellStart"/>
      <w:r w:rsidR="00274ECD" w:rsidRPr="00F256F8">
        <w:rPr>
          <w:bCs/>
          <w:szCs w:val="24"/>
        </w:rPr>
        <w:t>Jamuna</w:t>
      </w:r>
      <w:proofErr w:type="spellEnd"/>
      <w:r w:rsidR="00274ECD" w:rsidRPr="00F256F8">
        <w:rPr>
          <w:bCs/>
          <w:szCs w:val="24"/>
        </w:rPr>
        <w:t xml:space="preserve"> Bank Ltd </w:t>
      </w:r>
      <w:proofErr w:type="spellStart"/>
      <w:r w:rsidR="00274ECD" w:rsidRPr="00F256F8">
        <w:rPr>
          <w:bCs/>
          <w:szCs w:val="24"/>
        </w:rPr>
        <w:t>Darshana</w:t>
      </w:r>
      <w:proofErr w:type="spellEnd"/>
      <w:r w:rsidR="00274ECD" w:rsidRPr="00F256F8">
        <w:rPr>
          <w:bCs/>
          <w:szCs w:val="24"/>
        </w:rPr>
        <w:t xml:space="preserve"> Branch</w:t>
      </w:r>
      <w:r w:rsidR="00274ECD">
        <w:rPr>
          <w:szCs w:val="24"/>
        </w:rPr>
        <w:t xml:space="preserve">. He always </w:t>
      </w:r>
      <w:proofErr w:type="gramStart"/>
      <w:r w:rsidR="00274ECD">
        <w:rPr>
          <w:szCs w:val="24"/>
        </w:rPr>
        <w:t>help</w:t>
      </w:r>
      <w:proofErr w:type="gramEnd"/>
      <w:r w:rsidR="00274ECD">
        <w:rPr>
          <w:szCs w:val="24"/>
        </w:rPr>
        <w:t xml:space="preserve"> me to g</w:t>
      </w:r>
      <w:r>
        <w:rPr>
          <w:szCs w:val="24"/>
        </w:rPr>
        <w:t>ather knowledge from bank. He ga</w:t>
      </w:r>
      <w:r w:rsidR="00274ECD">
        <w:rPr>
          <w:szCs w:val="24"/>
        </w:rPr>
        <w:t>ve me an opportunity to work from all individuals sector of a bank. And he always encourage</w:t>
      </w:r>
      <w:r>
        <w:rPr>
          <w:szCs w:val="24"/>
        </w:rPr>
        <w:t>d</w:t>
      </w:r>
      <w:r w:rsidR="00274ECD">
        <w:rPr>
          <w:szCs w:val="24"/>
        </w:rPr>
        <w:t xml:space="preserve"> </w:t>
      </w:r>
      <w:r>
        <w:rPr>
          <w:szCs w:val="24"/>
        </w:rPr>
        <w:t>learning something new and applying</w:t>
      </w:r>
      <w:r w:rsidR="00274ECD">
        <w:rPr>
          <w:szCs w:val="24"/>
        </w:rPr>
        <w:t xml:space="preserve"> in my real life organizational work.</w:t>
      </w:r>
      <w:r>
        <w:rPr>
          <w:szCs w:val="24"/>
        </w:rPr>
        <w:t xml:space="preserve"> All people working in this Brach were very cooperative. Whenever I </w:t>
      </w:r>
      <w:r w:rsidR="00274ECD">
        <w:rPr>
          <w:szCs w:val="24"/>
        </w:rPr>
        <w:t>want</w:t>
      </w:r>
      <w:r>
        <w:rPr>
          <w:szCs w:val="24"/>
        </w:rPr>
        <w:t>ed</w:t>
      </w:r>
      <w:r w:rsidR="00274ECD">
        <w:rPr>
          <w:szCs w:val="24"/>
        </w:rPr>
        <w:t xml:space="preserve"> to learn something they always appreciate</w:t>
      </w:r>
      <w:r>
        <w:rPr>
          <w:szCs w:val="24"/>
        </w:rPr>
        <w:t>d</w:t>
      </w:r>
      <w:r w:rsidR="000C3A6D">
        <w:rPr>
          <w:szCs w:val="24"/>
        </w:rPr>
        <w:t xml:space="preserve"> my learning approach and extended necessary cooperation in this </w:t>
      </w:r>
      <w:r w:rsidR="00225540">
        <w:rPr>
          <w:szCs w:val="24"/>
        </w:rPr>
        <w:t>regard</w:t>
      </w:r>
      <w:r w:rsidR="00274ECD">
        <w:rPr>
          <w:szCs w:val="24"/>
        </w:rPr>
        <w:t xml:space="preserve">. </w:t>
      </w:r>
    </w:p>
    <w:p w:rsidR="006F763E" w:rsidRDefault="006F763E">
      <w:pPr>
        <w:pStyle w:val="TOCHeading"/>
        <w:rPr>
          <w:b/>
          <w:bCs/>
          <w:sz w:val="44"/>
          <w:szCs w:val="44"/>
        </w:rPr>
      </w:pPr>
    </w:p>
    <w:p w:rsidR="006F763E" w:rsidRDefault="00274ECD">
      <w:pPr>
        <w:pStyle w:val="TOCHeading"/>
      </w:pPr>
      <w:r>
        <w:t xml:space="preserve"> </w:t>
      </w:r>
    </w:p>
    <w:p w:rsidR="006F763E" w:rsidRDefault="006F763E">
      <w:pPr>
        <w:ind w:left="4080"/>
      </w:pPr>
    </w:p>
    <w:p w:rsidR="006F763E" w:rsidRDefault="006F763E">
      <w:pPr>
        <w:pStyle w:val="TOCHeading"/>
        <w:rPr>
          <w:b/>
          <w:bCs/>
          <w:sz w:val="40"/>
          <w:szCs w:val="40"/>
        </w:rPr>
      </w:pPr>
    </w:p>
    <w:p w:rsidR="006F763E" w:rsidRDefault="006F763E">
      <w:pPr>
        <w:pStyle w:val="TOCHeading"/>
        <w:rPr>
          <w:b/>
          <w:bCs/>
          <w:sz w:val="40"/>
          <w:szCs w:val="40"/>
        </w:rPr>
      </w:pPr>
    </w:p>
    <w:p w:rsidR="00F256F8" w:rsidRDefault="00F256F8">
      <w:pPr>
        <w:pStyle w:val="TOCHeading"/>
        <w:rPr>
          <w:rFonts w:ascii="Times New Roman" w:eastAsia="Calibri" w:hAnsi="Times New Roman"/>
          <w:b/>
          <w:bCs/>
          <w:color w:val="auto"/>
          <w:sz w:val="40"/>
          <w:szCs w:val="40"/>
        </w:rPr>
      </w:pPr>
    </w:p>
    <w:p w:rsidR="007221B3" w:rsidRPr="007221B3" w:rsidRDefault="007221B3" w:rsidP="007221B3"/>
    <w:p w:rsidR="00F256F8" w:rsidRDefault="00F256F8">
      <w:pPr>
        <w:pStyle w:val="TOCHeading"/>
        <w:rPr>
          <w:b/>
          <w:bCs/>
          <w:sz w:val="40"/>
          <w:szCs w:val="40"/>
        </w:rPr>
      </w:pPr>
    </w:p>
    <w:p w:rsidR="006F763E" w:rsidRPr="00F256F8" w:rsidRDefault="00274ECD" w:rsidP="00A20699">
      <w:pPr>
        <w:pStyle w:val="TOCHeading"/>
        <w:jc w:val="center"/>
        <w:rPr>
          <w:rFonts w:ascii="Times New Roman" w:hAnsi="Times New Roman" w:cs="Times New Roman"/>
          <w:sz w:val="24"/>
          <w:szCs w:val="24"/>
        </w:rPr>
      </w:pPr>
      <w:r w:rsidRPr="00A20699">
        <w:rPr>
          <w:rFonts w:ascii="Times New Roman" w:hAnsi="Times New Roman" w:cs="Times New Roman"/>
          <w:b/>
          <w:bCs/>
          <w:szCs w:val="24"/>
        </w:rPr>
        <w:t>Executive Summary</w:t>
      </w:r>
    </w:p>
    <w:p w:rsidR="007221B3" w:rsidRDefault="007221B3" w:rsidP="00225540">
      <w:pPr>
        <w:pStyle w:val="TOCHeading"/>
        <w:spacing w:before="0" w:line="360" w:lineRule="auto"/>
        <w:jc w:val="both"/>
        <w:rPr>
          <w:rFonts w:ascii="Times New Roman" w:hAnsi="Times New Roman" w:cs="Times New Roman"/>
          <w:color w:val="36363D"/>
          <w:sz w:val="24"/>
          <w:szCs w:val="24"/>
        </w:rPr>
      </w:pPr>
    </w:p>
    <w:p w:rsidR="00A9126A" w:rsidRPr="00A9126A" w:rsidRDefault="00A9126A" w:rsidP="00A9126A">
      <w:pPr>
        <w:spacing w:after="0" w:line="360" w:lineRule="auto"/>
        <w:rPr>
          <w:rFonts w:eastAsia="SimSun" w:cs="Times New Roman"/>
          <w:color w:val="36363D"/>
          <w:szCs w:val="24"/>
        </w:rPr>
      </w:pPr>
      <w:proofErr w:type="spellStart"/>
      <w:r w:rsidRPr="00A9126A">
        <w:rPr>
          <w:rFonts w:eastAsia="SimSun" w:cs="Times New Roman"/>
          <w:color w:val="36363D"/>
          <w:szCs w:val="24"/>
        </w:rPr>
        <w:t>Jamuna</w:t>
      </w:r>
      <w:proofErr w:type="spellEnd"/>
      <w:r w:rsidRPr="00A9126A">
        <w:rPr>
          <w:rFonts w:eastAsia="SimSun" w:cs="Times New Roman"/>
          <w:color w:val="36363D"/>
          <w:szCs w:val="24"/>
        </w:rPr>
        <w:t xml:space="preserve"> Bank Limited as a third-generation bank started its banking services in 2001. Besides conventional activates, </w:t>
      </w:r>
      <w:proofErr w:type="spellStart"/>
      <w:r w:rsidRPr="00A9126A">
        <w:rPr>
          <w:rFonts w:eastAsia="SimSun" w:cs="Times New Roman"/>
          <w:color w:val="36363D"/>
          <w:szCs w:val="24"/>
        </w:rPr>
        <w:t>Jamuna</w:t>
      </w:r>
      <w:proofErr w:type="spellEnd"/>
      <w:r w:rsidRPr="00A9126A">
        <w:rPr>
          <w:rFonts w:eastAsia="SimSun" w:cs="Times New Roman"/>
          <w:color w:val="36363D"/>
          <w:szCs w:val="24"/>
        </w:rPr>
        <w:t xml:space="preserve"> Bank also provides Islamic banking services through some designated branches. The objective of the report is to assess the overall financial performance of </w:t>
      </w:r>
      <w:proofErr w:type="spellStart"/>
      <w:r w:rsidRPr="00A9126A">
        <w:rPr>
          <w:rFonts w:eastAsia="SimSun" w:cs="Times New Roman"/>
          <w:color w:val="36363D"/>
          <w:szCs w:val="24"/>
        </w:rPr>
        <w:t>Jamuna</w:t>
      </w:r>
      <w:proofErr w:type="spellEnd"/>
      <w:r w:rsidRPr="00A9126A">
        <w:rPr>
          <w:rFonts w:eastAsia="SimSun" w:cs="Times New Roman"/>
          <w:color w:val="36363D"/>
          <w:szCs w:val="24"/>
        </w:rPr>
        <w:t xml:space="preserve"> Bank Limited. I used the most commonly accepted performance measurement techniques of ratio analysis. It is a very useful approach to measuring the financial performance of an organization. I conducted ratio analysis on the basis of its major dimensions namely liquidity, efficiency, profitability, solvency, and market.</w:t>
      </w:r>
    </w:p>
    <w:p w:rsidR="00A9126A" w:rsidRPr="00A9126A" w:rsidRDefault="00A9126A" w:rsidP="00A9126A">
      <w:pPr>
        <w:spacing w:after="0" w:line="360" w:lineRule="auto"/>
        <w:rPr>
          <w:rFonts w:eastAsia="SimSun" w:cs="Times New Roman"/>
          <w:color w:val="36363D"/>
          <w:szCs w:val="24"/>
        </w:rPr>
      </w:pPr>
      <w:r w:rsidRPr="00A9126A">
        <w:rPr>
          <w:rFonts w:eastAsia="SimSun" w:cs="Times New Roman"/>
          <w:color w:val="36363D"/>
          <w:szCs w:val="24"/>
        </w:rPr>
        <w:t xml:space="preserve"> From the analysis, it is observed that </w:t>
      </w:r>
      <w:proofErr w:type="spellStart"/>
      <w:r w:rsidRPr="00A9126A">
        <w:rPr>
          <w:rFonts w:eastAsia="SimSun" w:cs="Times New Roman"/>
          <w:color w:val="36363D"/>
          <w:szCs w:val="24"/>
        </w:rPr>
        <w:t>Jamuna</w:t>
      </w:r>
      <w:proofErr w:type="spellEnd"/>
      <w:r w:rsidRPr="00A9126A">
        <w:rPr>
          <w:rFonts w:eastAsia="SimSun" w:cs="Times New Roman"/>
          <w:color w:val="36363D"/>
          <w:szCs w:val="24"/>
        </w:rPr>
        <w:t xml:space="preserve"> bank’s liquidity position remains on average stable over the period which is good for the bank. The total debt ratio, debt-to-equity ratios indicate that the bank has a moderate level of borrowed funds in the business. It seems that financial leverage is not high for the bank that can have a favorable effect on its overall performance. The operating efficiency ratio and other ratios suggest that </w:t>
      </w:r>
      <w:proofErr w:type="spellStart"/>
      <w:r w:rsidRPr="00A9126A">
        <w:rPr>
          <w:rFonts w:eastAsia="SimSun" w:cs="Times New Roman"/>
          <w:color w:val="36363D"/>
          <w:szCs w:val="24"/>
        </w:rPr>
        <w:t>Jamuna</w:t>
      </w:r>
      <w:proofErr w:type="spellEnd"/>
      <w:r w:rsidRPr="00A9126A">
        <w:rPr>
          <w:rFonts w:eastAsia="SimSun" w:cs="Times New Roman"/>
          <w:color w:val="36363D"/>
          <w:szCs w:val="24"/>
        </w:rPr>
        <w:t xml:space="preserve"> bank has been able to maintain its efficiency level in the current period and consequently, generates improved earnings over the recent periods. It can be said that although the rate of return was small they maintained consistent improvements over the years.</w:t>
      </w:r>
    </w:p>
    <w:p w:rsidR="006F763E" w:rsidRPr="00F256F8" w:rsidRDefault="00A9126A" w:rsidP="00A9126A">
      <w:pPr>
        <w:rPr>
          <w:rFonts w:cs="Times New Roman"/>
          <w:color w:val="36363D"/>
          <w:szCs w:val="24"/>
        </w:rPr>
      </w:pPr>
      <w:r w:rsidRPr="00A9126A">
        <w:rPr>
          <w:rFonts w:eastAsia="SimSun" w:cs="Times New Roman"/>
          <w:color w:val="36363D"/>
          <w:szCs w:val="24"/>
        </w:rPr>
        <w:tab/>
      </w:r>
    </w:p>
    <w:p w:rsidR="006F763E" w:rsidRPr="00F256F8" w:rsidRDefault="006F763E">
      <w:pPr>
        <w:spacing w:line="360" w:lineRule="auto"/>
        <w:jc w:val="center"/>
        <w:rPr>
          <w:rFonts w:cs="Times New Roman"/>
          <w:b/>
          <w:bCs/>
          <w:color w:val="1F497D"/>
          <w:szCs w:val="24"/>
          <w:u w:val="single"/>
        </w:rPr>
      </w:pPr>
    </w:p>
    <w:p w:rsidR="006F763E" w:rsidRPr="00F256F8" w:rsidRDefault="006F763E">
      <w:pPr>
        <w:spacing w:line="360" w:lineRule="auto"/>
        <w:jc w:val="center"/>
        <w:rPr>
          <w:rFonts w:cs="Times New Roman"/>
          <w:b/>
          <w:bCs/>
          <w:color w:val="1F497D"/>
          <w:szCs w:val="24"/>
          <w:u w:val="single"/>
        </w:rPr>
      </w:pPr>
    </w:p>
    <w:p w:rsidR="006F763E" w:rsidRPr="00F256F8" w:rsidRDefault="006F763E">
      <w:pPr>
        <w:spacing w:line="360" w:lineRule="auto"/>
        <w:jc w:val="center"/>
        <w:rPr>
          <w:rFonts w:cs="Times New Roman"/>
          <w:b/>
          <w:bCs/>
          <w:color w:val="1F497D"/>
          <w:szCs w:val="24"/>
          <w:u w:val="single"/>
        </w:rPr>
      </w:pPr>
    </w:p>
    <w:p w:rsidR="006F763E" w:rsidRDefault="006F763E">
      <w:pPr>
        <w:spacing w:line="360" w:lineRule="auto"/>
        <w:jc w:val="left"/>
        <w:rPr>
          <w:rFonts w:hAnsi="Algerian" w:cs="Times New Roman"/>
          <w:b/>
          <w:bCs/>
          <w:color w:val="1F497D"/>
          <w:sz w:val="36"/>
          <w:szCs w:val="24"/>
          <w:u w:val="single"/>
        </w:rPr>
      </w:pPr>
    </w:p>
    <w:p w:rsidR="00225540" w:rsidRDefault="00225540">
      <w:pPr>
        <w:spacing w:line="360" w:lineRule="auto"/>
        <w:jc w:val="left"/>
        <w:rPr>
          <w:rFonts w:hAnsi="Algerian" w:cs="Times New Roman"/>
          <w:b/>
          <w:bCs/>
          <w:color w:val="1F497D"/>
          <w:sz w:val="36"/>
          <w:szCs w:val="24"/>
          <w:u w:val="single"/>
        </w:rPr>
      </w:pPr>
    </w:p>
    <w:p w:rsidR="00225540" w:rsidRDefault="00225540">
      <w:pPr>
        <w:spacing w:line="360" w:lineRule="auto"/>
        <w:jc w:val="left"/>
        <w:rPr>
          <w:rFonts w:hAnsi="Algerian" w:cs="Times New Roman"/>
          <w:b/>
          <w:bCs/>
          <w:color w:val="1F497D"/>
          <w:sz w:val="36"/>
          <w:szCs w:val="24"/>
          <w:u w:val="single"/>
        </w:rPr>
      </w:pPr>
    </w:p>
    <w:p w:rsidR="006F763E" w:rsidRPr="00D0438B" w:rsidRDefault="006F763E">
      <w:pPr>
        <w:spacing w:line="360" w:lineRule="auto"/>
        <w:jc w:val="left"/>
        <w:rPr>
          <w:rFonts w:hAnsi="Algerian" w:cs="Times New Roman"/>
          <w:b/>
          <w:bCs/>
          <w:color w:val="1F497D"/>
          <w:sz w:val="36"/>
          <w:szCs w:val="24"/>
        </w:rPr>
      </w:pPr>
    </w:p>
    <w:p w:rsidR="006F763E" w:rsidRPr="00D0438B" w:rsidRDefault="00D0438B">
      <w:pPr>
        <w:spacing w:line="360" w:lineRule="auto"/>
        <w:jc w:val="center"/>
        <w:rPr>
          <w:rFonts w:cs="Times New Roman"/>
          <w:sz w:val="20"/>
        </w:rPr>
      </w:pPr>
      <w:r w:rsidRPr="00D0438B">
        <w:rPr>
          <w:rFonts w:cs="Times New Roman"/>
          <w:b/>
          <w:bCs/>
          <w:color w:val="1F497D"/>
          <w:sz w:val="32"/>
          <w:szCs w:val="24"/>
        </w:rPr>
        <w:lastRenderedPageBreak/>
        <w:t>Table of Content</w:t>
      </w:r>
    </w:p>
    <w:p w:rsidR="006F763E" w:rsidRPr="00D0438B" w:rsidRDefault="006F763E">
      <w:pPr>
        <w:spacing w:line="360" w:lineRule="auto"/>
        <w:rPr>
          <w:rFonts w:cs="Times New Roman"/>
          <w:sz w:val="20"/>
        </w:rPr>
      </w:pPr>
    </w:p>
    <w:tbl>
      <w:tblPr>
        <w:tblStyle w:val="MediumGrid3"/>
        <w:tblW w:w="0" w:type="auto"/>
        <w:tblLook w:val="0400" w:firstRow="0" w:lastRow="0" w:firstColumn="0" w:lastColumn="0" w:noHBand="0" w:noVBand="1"/>
      </w:tblPr>
      <w:tblGrid>
        <w:gridCol w:w="3665"/>
        <w:gridCol w:w="3710"/>
        <w:gridCol w:w="3655"/>
      </w:tblGrid>
      <w:tr w:rsidR="006F763E" w:rsidTr="006F763E">
        <w:trPr>
          <w:cnfStyle w:val="000000100000" w:firstRow="0" w:lastRow="0" w:firstColumn="0" w:lastColumn="0" w:oddVBand="0" w:evenVBand="0" w:oddHBand="1" w:evenHBand="0" w:firstRowFirstColumn="0" w:firstRowLastColumn="0" w:lastRowFirstColumn="0" w:lastRowLastColumn="0"/>
        </w:trPr>
        <w:tc>
          <w:tcPr>
            <w:tcW w:w="3760" w:type="dxa"/>
            <w:tcBorders>
              <w:top w:val="single" w:sz="4" w:space="0" w:color="000000"/>
              <w:left w:val="single" w:sz="4" w:space="0" w:color="000000"/>
              <w:bottom w:val="single" w:sz="4" w:space="0" w:color="000000"/>
              <w:right w:val="single" w:sz="4" w:space="0" w:color="000000"/>
            </w:tcBorders>
          </w:tcPr>
          <w:p w:rsidR="006F763E" w:rsidRDefault="00D0438B">
            <w:pPr>
              <w:spacing w:line="360" w:lineRule="auto"/>
              <w:jc w:val="center"/>
            </w:pPr>
            <w:r>
              <w:t>Cha</w:t>
            </w:r>
            <w:r w:rsidR="00274ECD">
              <w:t>pter</w:t>
            </w:r>
          </w:p>
        </w:tc>
        <w:tc>
          <w:tcPr>
            <w:tcW w:w="3760" w:type="dxa"/>
            <w:tcBorders>
              <w:top w:val="single" w:sz="4" w:space="0" w:color="000000"/>
              <w:left w:val="single" w:sz="4" w:space="0" w:color="000000"/>
              <w:bottom w:val="single" w:sz="4" w:space="0" w:color="000000"/>
              <w:right w:val="single" w:sz="4" w:space="0" w:color="000000"/>
            </w:tcBorders>
          </w:tcPr>
          <w:p w:rsidR="006F763E" w:rsidRDefault="00274ECD">
            <w:pPr>
              <w:spacing w:line="360" w:lineRule="auto"/>
              <w:jc w:val="center"/>
            </w:pPr>
            <w:r>
              <w:t xml:space="preserve">Topics </w:t>
            </w:r>
          </w:p>
        </w:tc>
        <w:tc>
          <w:tcPr>
            <w:tcW w:w="3760" w:type="dxa"/>
            <w:tcBorders>
              <w:top w:val="single" w:sz="4" w:space="0" w:color="000000"/>
              <w:left w:val="single" w:sz="4" w:space="0" w:color="000000"/>
              <w:bottom w:val="single" w:sz="4" w:space="0" w:color="000000"/>
              <w:right w:val="single" w:sz="4" w:space="0" w:color="000000"/>
            </w:tcBorders>
          </w:tcPr>
          <w:p w:rsidR="006F763E" w:rsidRDefault="00274ECD">
            <w:pPr>
              <w:spacing w:line="360" w:lineRule="auto"/>
              <w:jc w:val="center"/>
            </w:pPr>
            <w:r>
              <w:t>Page</w:t>
            </w:r>
          </w:p>
        </w:tc>
      </w:tr>
      <w:tr w:rsidR="006F763E" w:rsidTr="006F763E">
        <w:tc>
          <w:tcPr>
            <w:tcW w:w="3760" w:type="dxa"/>
            <w:tcBorders>
              <w:top w:val="single" w:sz="4" w:space="0" w:color="000000"/>
              <w:left w:val="single" w:sz="4" w:space="0" w:color="000000"/>
              <w:bottom w:val="single" w:sz="4" w:space="0" w:color="000000"/>
              <w:right w:val="single" w:sz="4" w:space="0" w:color="000000"/>
            </w:tcBorders>
          </w:tcPr>
          <w:p w:rsidR="006F763E" w:rsidRDefault="00D0438B">
            <w:pPr>
              <w:spacing w:line="360" w:lineRule="auto"/>
              <w:jc w:val="center"/>
            </w:pPr>
            <w:r>
              <w:t>Cha</w:t>
            </w:r>
            <w:r w:rsidR="00274ECD">
              <w:t>pter 1</w:t>
            </w:r>
          </w:p>
        </w:tc>
        <w:tc>
          <w:tcPr>
            <w:tcW w:w="3760" w:type="dxa"/>
            <w:tcBorders>
              <w:top w:val="single" w:sz="4" w:space="0" w:color="000000"/>
              <w:left w:val="single" w:sz="4" w:space="0" w:color="000000"/>
              <w:bottom w:val="single" w:sz="4" w:space="0" w:color="000000"/>
              <w:right w:val="single" w:sz="4" w:space="0" w:color="000000"/>
            </w:tcBorders>
          </w:tcPr>
          <w:p w:rsidR="006F763E" w:rsidRDefault="00274ECD">
            <w:pPr>
              <w:spacing w:line="360" w:lineRule="auto"/>
              <w:jc w:val="center"/>
            </w:pPr>
            <w:r>
              <w:rPr>
                <w:u w:val="single"/>
              </w:rPr>
              <w:t>Introduction</w:t>
            </w:r>
            <w:r>
              <w:t xml:space="preserve"> </w:t>
            </w:r>
          </w:p>
          <w:p w:rsidR="006F763E" w:rsidRDefault="00274ECD">
            <w:pPr>
              <w:spacing w:line="360" w:lineRule="auto"/>
              <w:jc w:val="center"/>
            </w:pPr>
            <w:r>
              <w:t xml:space="preserve">1.1 Background of the study </w:t>
            </w:r>
          </w:p>
          <w:p w:rsidR="006F763E" w:rsidRDefault="00274ECD">
            <w:pPr>
              <w:spacing w:line="360" w:lineRule="auto"/>
              <w:jc w:val="center"/>
            </w:pPr>
            <w:r>
              <w:t>1.2 Origin of the study</w:t>
            </w:r>
          </w:p>
          <w:p w:rsidR="006F763E" w:rsidRDefault="00274ECD">
            <w:pPr>
              <w:spacing w:line="360" w:lineRule="auto"/>
              <w:jc w:val="center"/>
            </w:pPr>
            <w:r>
              <w:t xml:space="preserve">1.3 Objectives of the Study </w:t>
            </w:r>
          </w:p>
          <w:p w:rsidR="006F763E" w:rsidRDefault="00274ECD">
            <w:pPr>
              <w:spacing w:line="360" w:lineRule="auto"/>
              <w:jc w:val="center"/>
            </w:pPr>
            <w:r>
              <w:t>1.4 Scope of the Study</w:t>
            </w:r>
          </w:p>
          <w:p w:rsidR="006F763E" w:rsidRDefault="00274ECD">
            <w:pPr>
              <w:spacing w:line="360" w:lineRule="auto"/>
              <w:jc w:val="center"/>
            </w:pPr>
            <w:r>
              <w:t xml:space="preserve">1.5 Methodology of the Study </w:t>
            </w:r>
          </w:p>
          <w:p w:rsidR="006F763E" w:rsidRDefault="00274ECD">
            <w:pPr>
              <w:spacing w:line="360" w:lineRule="auto"/>
              <w:jc w:val="center"/>
            </w:pPr>
            <w:r>
              <w:t xml:space="preserve">1.6 Limitations of the study </w:t>
            </w:r>
          </w:p>
          <w:p w:rsidR="006F763E" w:rsidRDefault="006F763E">
            <w:pPr>
              <w:spacing w:line="360" w:lineRule="auto"/>
              <w:jc w:val="center"/>
            </w:pPr>
          </w:p>
        </w:tc>
        <w:tc>
          <w:tcPr>
            <w:tcW w:w="3760" w:type="dxa"/>
            <w:tcBorders>
              <w:top w:val="single" w:sz="4" w:space="0" w:color="000000"/>
              <w:left w:val="single" w:sz="4" w:space="0" w:color="000000"/>
              <w:bottom w:val="single" w:sz="4" w:space="0" w:color="000000"/>
              <w:right w:val="single" w:sz="4" w:space="0" w:color="000000"/>
            </w:tcBorders>
          </w:tcPr>
          <w:p w:rsidR="006F763E" w:rsidRDefault="00D0438B">
            <w:pPr>
              <w:spacing w:line="360" w:lineRule="auto"/>
              <w:jc w:val="center"/>
            </w:pPr>
            <w:r>
              <w:t>8</w:t>
            </w:r>
          </w:p>
          <w:p w:rsidR="006F763E" w:rsidRDefault="00D0438B">
            <w:pPr>
              <w:spacing w:line="360" w:lineRule="auto"/>
              <w:jc w:val="center"/>
            </w:pPr>
            <w:r>
              <w:t>09</w:t>
            </w:r>
          </w:p>
          <w:p w:rsidR="006F763E" w:rsidRDefault="00D0438B">
            <w:pPr>
              <w:spacing w:line="360" w:lineRule="auto"/>
              <w:jc w:val="center"/>
            </w:pPr>
            <w:r>
              <w:t>09</w:t>
            </w:r>
          </w:p>
          <w:p w:rsidR="006F763E" w:rsidRDefault="00D0438B">
            <w:pPr>
              <w:spacing w:line="360" w:lineRule="auto"/>
              <w:jc w:val="center"/>
            </w:pPr>
            <w:r>
              <w:t>10</w:t>
            </w:r>
          </w:p>
          <w:p w:rsidR="006F763E" w:rsidRDefault="00274ECD">
            <w:pPr>
              <w:spacing w:line="360" w:lineRule="auto"/>
              <w:jc w:val="center"/>
            </w:pPr>
            <w:r>
              <w:t>1</w:t>
            </w:r>
            <w:r w:rsidR="00D0438B">
              <w:t>0</w:t>
            </w:r>
          </w:p>
          <w:p w:rsidR="006F763E" w:rsidRDefault="00274ECD">
            <w:pPr>
              <w:spacing w:line="360" w:lineRule="auto"/>
              <w:jc w:val="center"/>
            </w:pPr>
            <w:r>
              <w:t>1</w:t>
            </w:r>
            <w:r w:rsidR="00D0438B">
              <w:t>0</w:t>
            </w:r>
          </w:p>
          <w:p w:rsidR="006F763E" w:rsidRDefault="00274ECD" w:rsidP="00D0438B">
            <w:pPr>
              <w:spacing w:line="360" w:lineRule="auto"/>
              <w:jc w:val="center"/>
            </w:pPr>
            <w:r>
              <w:t>1</w:t>
            </w:r>
            <w:r w:rsidR="00D0438B">
              <w:t>1</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tcW w:w="3760" w:type="dxa"/>
            <w:tcBorders>
              <w:top w:val="single" w:sz="4" w:space="0" w:color="000000"/>
              <w:left w:val="single" w:sz="4" w:space="0" w:color="000000"/>
              <w:bottom w:val="single" w:sz="4" w:space="0" w:color="000000"/>
              <w:right w:val="single" w:sz="4" w:space="0" w:color="000000"/>
            </w:tcBorders>
          </w:tcPr>
          <w:p w:rsidR="006F763E" w:rsidRDefault="00D0438B">
            <w:pPr>
              <w:spacing w:line="360" w:lineRule="auto"/>
              <w:jc w:val="center"/>
            </w:pPr>
            <w:r>
              <w:t>Cha</w:t>
            </w:r>
            <w:r w:rsidR="00274ECD">
              <w:t>pter 2</w:t>
            </w:r>
          </w:p>
        </w:tc>
        <w:tc>
          <w:tcPr>
            <w:tcW w:w="3760" w:type="dxa"/>
            <w:tcBorders>
              <w:top w:val="single" w:sz="4" w:space="0" w:color="000000"/>
              <w:left w:val="single" w:sz="4" w:space="0" w:color="000000"/>
              <w:bottom w:val="single" w:sz="4" w:space="0" w:color="000000"/>
              <w:right w:val="single" w:sz="4" w:space="0" w:color="000000"/>
            </w:tcBorders>
          </w:tcPr>
          <w:p w:rsidR="006F763E" w:rsidRDefault="00274ECD">
            <w:pPr>
              <w:spacing w:line="360" w:lineRule="auto"/>
              <w:jc w:val="center"/>
            </w:pPr>
            <w:r>
              <w:rPr>
                <w:b/>
                <w:bCs/>
                <w:u w:val="single"/>
              </w:rPr>
              <w:t xml:space="preserve">Overview of The </w:t>
            </w:r>
            <w:proofErr w:type="spellStart"/>
            <w:r>
              <w:rPr>
                <w:b/>
                <w:bCs/>
                <w:u w:val="single"/>
              </w:rPr>
              <w:t>Jamuna</w:t>
            </w:r>
            <w:proofErr w:type="spellEnd"/>
            <w:r>
              <w:rPr>
                <w:b/>
                <w:bCs/>
                <w:u w:val="single"/>
              </w:rPr>
              <w:t xml:space="preserve"> Bank</w:t>
            </w:r>
            <w:r>
              <w:t xml:space="preserve"> </w:t>
            </w:r>
            <w:r>
              <w:rPr>
                <w:b/>
                <w:bCs/>
                <w:u w:val="single"/>
              </w:rPr>
              <w:t>Ltd</w:t>
            </w:r>
            <w:r>
              <w:t xml:space="preserve"> </w:t>
            </w:r>
          </w:p>
          <w:p w:rsidR="006F763E" w:rsidRDefault="00274ECD">
            <w:pPr>
              <w:spacing w:line="360" w:lineRule="auto"/>
              <w:jc w:val="center"/>
            </w:pPr>
            <w:r>
              <w:t xml:space="preserve">Company overview </w:t>
            </w:r>
          </w:p>
        </w:tc>
        <w:tc>
          <w:tcPr>
            <w:tcW w:w="3760" w:type="dxa"/>
            <w:tcBorders>
              <w:top w:val="single" w:sz="4" w:space="0" w:color="000000"/>
              <w:left w:val="single" w:sz="4" w:space="0" w:color="000000"/>
              <w:bottom w:val="single" w:sz="4" w:space="0" w:color="000000"/>
              <w:right w:val="single" w:sz="4" w:space="0" w:color="000000"/>
            </w:tcBorders>
          </w:tcPr>
          <w:p w:rsidR="006F763E" w:rsidRDefault="00505D90">
            <w:pPr>
              <w:spacing w:line="360" w:lineRule="auto"/>
              <w:jc w:val="center"/>
            </w:pPr>
            <w:r>
              <w:t>12</w:t>
            </w:r>
          </w:p>
          <w:p w:rsidR="006F763E" w:rsidRDefault="00505D90">
            <w:pPr>
              <w:spacing w:line="360" w:lineRule="auto"/>
              <w:jc w:val="center"/>
            </w:pPr>
            <w:r>
              <w:t>13-16</w:t>
            </w:r>
          </w:p>
          <w:p w:rsidR="006F763E" w:rsidRDefault="006F763E">
            <w:pPr>
              <w:spacing w:line="360" w:lineRule="auto"/>
              <w:jc w:val="center"/>
            </w:pPr>
          </w:p>
        </w:tc>
      </w:tr>
      <w:tr w:rsidR="006F763E" w:rsidTr="006F763E">
        <w:tc>
          <w:tcPr>
            <w:tcW w:w="3760" w:type="dxa"/>
            <w:tcBorders>
              <w:top w:val="single" w:sz="4" w:space="0" w:color="000000"/>
              <w:left w:val="single" w:sz="4" w:space="0" w:color="000000"/>
              <w:bottom w:val="single" w:sz="4" w:space="0" w:color="000000"/>
              <w:right w:val="single" w:sz="4" w:space="0" w:color="000000"/>
            </w:tcBorders>
          </w:tcPr>
          <w:p w:rsidR="006F763E" w:rsidRDefault="00D0438B">
            <w:pPr>
              <w:spacing w:line="360" w:lineRule="auto"/>
              <w:jc w:val="center"/>
            </w:pPr>
            <w:r>
              <w:t>Cha</w:t>
            </w:r>
            <w:r w:rsidR="00274ECD">
              <w:t>pter 3</w:t>
            </w:r>
          </w:p>
        </w:tc>
        <w:tc>
          <w:tcPr>
            <w:tcW w:w="3760" w:type="dxa"/>
            <w:tcBorders>
              <w:top w:val="single" w:sz="4" w:space="0" w:color="000000"/>
              <w:left w:val="single" w:sz="4" w:space="0" w:color="000000"/>
              <w:bottom w:val="single" w:sz="4" w:space="0" w:color="000000"/>
              <w:right w:val="single" w:sz="4" w:space="0" w:color="000000"/>
            </w:tcBorders>
          </w:tcPr>
          <w:p w:rsidR="006F763E" w:rsidRDefault="00274ECD">
            <w:pPr>
              <w:spacing w:line="360" w:lineRule="auto"/>
              <w:jc w:val="center"/>
            </w:pPr>
            <w:r>
              <w:rPr>
                <w:b/>
                <w:bCs/>
                <w:u w:val="single" w:color="000000"/>
              </w:rPr>
              <w:t>Theoretical Analysis</w:t>
            </w:r>
            <w:r>
              <w:t xml:space="preserve"> </w:t>
            </w:r>
          </w:p>
          <w:p w:rsidR="006F763E" w:rsidRDefault="00274ECD">
            <w:pPr>
              <w:spacing w:line="360" w:lineRule="auto"/>
              <w:jc w:val="center"/>
            </w:pPr>
            <w:r>
              <w:t xml:space="preserve">Ratio Analysis </w:t>
            </w:r>
          </w:p>
        </w:tc>
        <w:tc>
          <w:tcPr>
            <w:tcW w:w="3760" w:type="dxa"/>
            <w:tcBorders>
              <w:top w:val="single" w:sz="4" w:space="0" w:color="000000"/>
              <w:left w:val="single" w:sz="4" w:space="0" w:color="000000"/>
              <w:bottom w:val="single" w:sz="4" w:space="0" w:color="000000"/>
              <w:right w:val="single" w:sz="4" w:space="0" w:color="000000"/>
            </w:tcBorders>
          </w:tcPr>
          <w:p w:rsidR="006F763E" w:rsidRDefault="00505D90">
            <w:pPr>
              <w:spacing w:line="360" w:lineRule="auto"/>
              <w:jc w:val="center"/>
            </w:pPr>
            <w:r>
              <w:t>17</w:t>
            </w:r>
          </w:p>
          <w:p w:rsidR="006F763E" w:rsidRDefault="00505D90">
            <w:pPr>
              <w:spacing w:line="360" w:lineRule="auto"/>
              <w:jc w:val="center"/>
            </w:pPr>
            <w:r>
              <w:t>18-19</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tcW w:w="3760" w:type="dxa"/>
            <w:tcBorders>
              <w:top w:val="single" w:sz="4" w:space="0" w:color="000000"/>
              <w:left w:val="single" w:sz="4" w:space="0" w:color="000000"/>
              <w:bottom w:val="single" w:sz="4" w:space="0" w:color="000000"/>
              <w:right w:val="single" w:sz="4" w:space="0" w:color="000000"/>
            </w:tcBorders>
          </w:tcPr>
          <w:p w:rsidR="006F763E" w:rsidRDefault="00274ECD">
            <w:pPr>
              <w:spacing w:line="360" w:lineRule="auto"/>
              <w:jc w:val="center"/>
            </w:pPr>
            <w:r>
              <w:t>Chapter 4</w:t>
            </w:r>
          </w:p>
        </w:tc>
        <w:tc>
          <w:tcPr>
            <w:tcW w:w="3760" w:type="dxa"/>
            <w:tcBorders>
              <w:top w:val="single" w:sz="4" w:space="0" w:color="000000"/>
              <w:left w:val="single" w:sz="4" w:space="0" w:color="000000"/>
              <w:bottom w:val="single" w:sz="4" w:space="0" w:color="000000"/>
              <w:right w:val="single" w:sz="4" w:space="0" w:color="000000"/>
            </w:tcBorders>
          </w:tcPr>
          <w:p w:rsidR="006F763E" w:rsidRDefault="00274ECD">
            <w:pPr>
              <w:spacing w:line="360" w:lineRule="auto"/>
              <w:jc w:val="center"/>
              <w:rPr>
                <w:b/>
                <w:bCs/>
                <w:u w:val="single" w:color="000000"/>
              </w:rPr>
            </w:pPr>
            <w:r>
              <w:rPr>
                <w:b/>
                <w:bCs/>
                <w:u w:val="single" w:color="000000"/>
              </w:rPr>
              <w:t>Financial performance Analysis</w:t>
            </w:r>
          </w:p>
          <w:p w:rsidR="006F763E" w:rsidRDefault="00274ECD">
            <w:pPr>
              <w:spacing w:line="360" w:lineRule="auto"/>
              <w:jc w:val="left"/>
            </w:pPr>
            <w:r>
              <w:t>4.1  Liquidity Ratio</w:t>
            </w:r>
          </w:p>
          <w:p w:rsidR="006F763E" w:rsidRDefault="00274ECD">
            <w:pPr>
              <w:spacing w:line="360" w:lineRule="auto"/>
              <w:jc w:val="left"/>
            </w:pPr>
            <w:r>
              <w:t xml:space="preserve">4.2 </w:t>
            </w:r>
            <w:proofErr w:type="spellStart"/>
            <w:r>
              <w:t>Solvancy</w:t>
            </w:r>
            <w:proofErr w:type="spellEnd"/>
            <w:r>
              <w:t xml:space="preserve"> Ratio</w:t>
            </w:r>
          </w:p>
          <w:p w:rsidR="006F763E" w:rsidRDefault="00274ECD">
            <w:pPr>
              <w:spacing w:line="360" w:lineRule="auto"/>
              <w:jc w:val="left"/>
            </w:pPr>
            <w:r>
              <w:t>4.3  Efficiency  Ratio</w:t>
            </w:r>
          </w:p>
          <w:p w:rsidR="006F763E" w:rsidRDefault="00274ECD">
            <w:pPr>
              <w:spacing w:line="360" w:lineRule="auto"/>
              <w:jc w:val="left"/>
            </w:pPr>
            <w:r>
              <w:t>4.4  Profitability  Ratio</w:t>
            </w:r>
          </w:p>
          <w:p w:rsidR="006F763E" w:rsidRDefault="00274ECD">
            <w:pPr>
              <w:spacing w:line="360" w:lineRule="auto"/>
              <w:jc w:val="left"/>
            </w:pPr>
            <w:r>
              <w:lastRenderedPageBreak/>
              <w:t xml:space="preserve">4.5 Market  value  Ratio </w:t>
            </w:r>
          </w:p>
          <w:p w:rsidR="006F763E" w:rsidRDefault="006F763E">
            <w:pPr>
              <w:spacing w:line="360" w:lineRule="auto"/>
              <w:jc w:val="center"/>
            </w:pPr>
          </w:p>
        </w:tc>
        <w:tc>
          <w:tcPr>
            <w:tcW w:w="3760" w:type="dxa"/>
            <w:tcBorders>
              <w:top w:val="single" w:sz="4" w:space="0" w:color="000000"/>
              <w:left w:val="single" w:sz="4" w:space="0" w:color="000000"/>
              <w:bottom w:val="single" w:sz="4" w:space="0" w:color="000000"/>
              <w:right w:val="single" w:sz="4" w:space="0" w:color="000000"/>
            </w:tcBorders>
          </w:tcPr>
          <w:p w:rsidR="006F763E" w:rsidRDefault="00505D90">
            <w:pPr>
              <w:spacing w:line="360" w:lineRule="auto"/>
              <w:jc w:val="center"/>
            </w:pPr>
            <w:r>
              <w:lastRenderedPageBreak/>
              <w:t>20</w:t>
            </w:r>
          </w:p>
          <w:p w:rsidR="006F763E" w:rsidRDefault="00505D90">
            <w:pPr>
              <w:spacing w:line="360" w:lineRule="auto"/>
              <w:jc w:val="center"/>
            </w:pPr>
            <w:r>
              <w:t>21</w:t>
            </w:r>
          </w:p>
          <w:p w:rsidR="006F763E" w:rsidRDefault="00505D90">
            <w:pPr>
              <w:spacing w:line="360" w:lineRule="auto"/>
              <w:jc w:val="center"/>
            </w:pPr>
            <w:r>
              <w:t>22</w:t>
            </w:r>
          </w:p>
          <w:p w:rsidR="006F763E" w:rsidRDefault="00505D90">
            <w:pPr>
              <w:spacing w:line="360" w:lineRule="auto"/>
              <w:jc w:val="center"/>
            </w:pPr>
            <w:r>
              <w:t>26</w:t>
            </w:r>
          </w:p>
          <w:p w:rsidR="006F763E" w:rsidRDefault="00505D90">
            <w:pPr>
              <w:spacing w:line="360" w:lineRule="auto"/>
              <w:jc w:val="center"/>
            </w:pPr>
            <w:r>
              <w:t>29</w:t>
            </w:r>
          </w:p>
          <w:p w:rsidR="006F763E" w:rsidRDefault="00505D90">
            <w:pPr>
              <w:spacing w:line="360" w:lineRule="auto"/>
              <w:jc w:val="center"/>
            </w:pPr>
            <w:r>
              <w:lastRenderedPageBreak/>
              <w:t>32</w:t>
            </w:r>
          </w:p>
        </w:tc>
      </w:tr>
      <w:tr w:rsidR="006F763E" w:rsidTr="006F763E">
        <w:trPr>
          <w:trHeight w:val="1786"/>
        </w:trPr>
        <w:tc>
          <w:tcPr>
            <w:tcW w:w="3760" w:type="dxa"/>
            <w:tcBorders>
              <w:top w:val="single" w:sz="4" w:space="0" w:color="000000"/>
              <w:left w:val="single" w:sz="4" w:space="0" w:color="000000"/>
              <w:bottom w:val="single" w:sz="4" w:space="0" w:color="000000"/>
              <w:right w:val="single" w:sz="4" w:space="0" w:color="000000"/>
            </w:tcBorders>
          </w:tcPr>
          <w:p w:rsidR="006F763E" w:rsidRDefault="00D0438B">
            <w:pPr>
              <w:spacing w:line="360" w:lineRule="auto"/>
              <w:jc w:val="center"/>
            </w:pPr>
            <w:r>
              <w:lastRenderedPageBreak/>
              <w:t>Cha</w:t>
            </w:r>
            <w:r w:rsidR="00274ECD">
              <w:t>pter 5</w:t>
            </w:r>
          </w:p>
        </w:tc>
        <w:tc>
          <w:tcPr>
            <w:tcW w:w="3760" w:type="dxa"/>
            <w:tcBorders>
              <w:top w:val="single" w:sz="4" w:space="0" w:color="000000"/>
              <w:left w:val="single" w:sz="4" w:space="0" w:color="000000"/>
              <w:bottom w:val="single" w:sz="4" w:space="0" w:color="000000"/>
              <w:right w:val="single" w:sz="4" w:space="0" w:color="000000"/>
            </w:tcBorders>
          </w:tcPr>
          <w:p w:rsidR="006F763E" w:rsidRDefault="00274ECD">
            <w:pPr>
              <w:spacing w:line="360" w:lineRule="auto"/>
              <w:jc w:val="center"/>
            </w:pPr>
            <w:r>
              <w:rPr>
                <w:b/>
                <w:bCs/>
                <w:u w:val="single" w:color="000000"/>
              </w:rPr>
              <w:t>Findings &amp;Recommendations</w:t>
            </w:r>
            <w:r>
              <w:t xml:space="preserve"> </w:t>
            </w:r>
          </w:p>
          <w:p w:rsidR="006F763E" w:rsidRDefault="00274ECD">
            <w:pPr>
              <w:spacing w:line="360" w:lineRule="auto"/>
              <w:jc w:val="center"/>
            </w:pPr>
            <w:r>
              <w:t xml:space="preserve">5.1 Findings </w:t>
            </w:r>
          </w:p>
          <w:p w:rsidR="006F763E" w:rsidRDefault="00505D90">
            <w:pPr>
              <w:spacing w:line="360" w:lineRule="auto"/>
              <w:jc w:val="center"/>
            </w:pPr>
            <w:r>
              <w:t xml:space="preserve">   5.2 Conclusion</w:t>
            </w:r>
          </w:p>
          <w:p w:rsidR="00505D90" w:rsidRDefault="00505D90">
            <w:pPr>
              <w:spacing w:line="360" w:lineRule="auto"/>
              <w:jc w:val="center"/>
            </w:pPr>
            <w:r>
              <w:t>Reference</w:t>
            </w:r>
          </w:p>
        </w:tc>
        <w:tc>
          <w:tcPr>
            <w:tcW w:w="3760" w:type="dxa"/>
            <w:tcBorders>
              <w:top w:val="single" w:sz="4" w:space="0" w:color="000000"/>
              <w:left w:val="single" w:sz="4" w:space="0" w:color="000000"/>
              <w:bottom w:val="single" w:sz="4" w:space="0" w:color="000000"/>
              <w:right w:val="single" w:sz="4" w:space="0" w:color="000000"/>
            </w:tcBorders>
          </w:tcPr>
          <w:p w:rsidR="006F763E" w:rsidRDefault="00505D90">
            <w:pPr>
              <w:spacing w:line="360" w:lineRule="auto"/>
              <w:jc w:val="center"/>
            </w:pPr>
            <w:r>
              <w:t>36</w:t>
            </w:r>
          </w:p>
          <w:p w:rsidR="006F763E" w:rsidRDefault="00505D90">
            <w:pPr>
              <w:spacing w:line="360" w:lineRule="auto"/>
              <w:jc w:val="center"/>
            </w:pPr>
            <w:r>
              <w:t>37</w:t>
            </w:r>
          </w:p>
          <w:p w:rsidR="006F763E" w:rsidRDefault="00505D90">
            <w:pPr>
              <w:spacing w:line="360" w:lineRule="auto"/>
              <w:jc w:val="center"/>
            </w:pPr>
            <w:r>
              <w:t>538</w:t>
            </w:r>
          </w:p>
          <w:p w:rsidR="00505D90" w:rsidRDefault="00505D90">
            <w:pPr>
              <w:spacing w:line="360" w:lineRule="auto"/>
              <w:jc w:val="center"/>
            </w:pPr>
            <w:r>
              <w:t>39</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tcW w:w="3760" w:type="dxa"/>
            <w:tcBorders>
              <w:top w:val="single" w:sz="4" w:space="0" w:color="000000"/>
              <w:left w:val="single" w:sz="4" w:space="0" w:color="000000"/>
              <w:bottom w:val="single" w:sz="4" w:space="0" w:color="000000"/>
              <w:right w:val="single" w:sz="4" w:space="0" w:color="000000"/>
            </w:tcBorders>
          </w:tcPr>
          <w:p w:rsidR="006F763E" w:rsidRDefault="006F763E">
            <w:pPr>
              <w:spacing w:line="360" w:lineRule="auto"/>
              <w:jc w:val="center"/>
            </w:pPr>
          </w:p>
        </w:tc>
        <w:tc>
          <w:tcPr>
            <w:tcW w:w="3760" w:type="dxa"/>
            <w:tcBorders>
              <w:top w:val="single" w:sz="4" w:space="0" w:color="000000"/>
              <w:left w:val="single" w:sz="4" w:space="0" w:color="000000"/>
              <w:bottom w:val="single" w:sz="4" w:space="0" w:color="000000"/>
              <w:right w:val="single" w:sz="4" w:space="0" w:color="000000"/>
            </w:tcBorders>
          </w:tcPr>
          <w:p w:rsidR="006F763E" w:rsidRDefault="006F763E">
            <w:pPr>
              <w:spacing w:line="360" w:lineRule="auto"/>
              <w:jc w:val="center"/>
            </w:pPr>
          </w:p>
        </w:tc>
        <w:tc>
          <w:tcPr>
            <w:tcW w:w="3760" w:type="dxa"/>
            <w:tcBorders>
              <w:top w:val="single" w:sz="4" w:space="0" w:color="000000"/>
              <w:left w:val="single" w:sz="4" w:space="0" w:color="000000"/>
              <w:bottom w:val="single" w:sz="4" w:space="0" w:color="000000"/>
              <w:right w:val="single" w:sz="4" w:space="0" w:color="000000"/>
            </w:tcBorders>
          </w:tcPr>
          <w:p w:rsidR="006F763E" w:rsidRDefault="006F763E">
            <w:pPr>
              <w:spacing w:line="360" w:lineRule="auto"/>
              <w:jc w:val="center"/>
            </w:pPr>
          </w:p>
        </w:tc>
      </w:tr>
    </w:tbl>
    <w:p w:rsidR="006F763E" w:rsidRDefault="006F763E">
      <w:pPr>
        <w:spacing w:line="360" w:lineRule="auto"/>
        <w:jc w:val="center"/>
      </w:pPr>
    </w:p>
    <w:p w:rsidR="006F763E" w:rsidRDefault="006F763E">
      <w:pPr>
        <w:pStyle w:val="Heading1"/>
      </w:pPr>
    </w:p>
    <w:p w:rsidR="006F763E" w:rsidRDefault="006F763E">
      <w:pPr>
        <w:pStyle w:val="TOCHeading"/>
      </w:pPr>
    </w:p>
    <w:p w:rsidR="006F763E" w:rsidRDefault="006F763E">
      <w:pPr>
        <w:pStyle w:val="TOCHeading"/>
      </w:pPr>
    </w:p>
    <w:p w:rsidR="006F763E" w:rsidRDefault="006F763E">
      <w:pPr>
        <w:pStyle w:val="TOCHeading"/>
      </w:pPr>
    </w:p>
    <w:p w:rsidR="006F763E" w:rsidRDefault="006F763E">
      <w:pPr>
        <w:pStyle w:val="TOCHeading"/>
      </w:pPr>
    </w:p>
    <w:p w:rsidR="006F763E" w:rsidRDefault="006F763E">
      <w:pPr>
        <w:pStyle w:val="TOCHeading"/>
      </w:pPr>
    </w:p>
    <w:p w:rsidR="006F763E" w:rsidRDefault="006F763E">
      <w:pPr>
        <w:pStyle w:val="TOCHeading"/>
      </w:pPr>
    </w:p>
    <w:p w:rsidR="006F763E" w:rsidRDefault="006F763E"/>
    <w:p w:rsidR="006F763E" w:rsidRDefault="006F763E"/>
    <w:p w:rsidR="006F763E" w:rsidRDefault="006F763E"/>
    <w:p w:rsidR="006F763E" w:rsidRDefault="006F763E"/>
    <w:p w:rsidR="006F763E" w:rsidRDefault="006F763E">
      <w:pPr>
        <w:ind w:left="3600"/>
        <w:rPr>
          <w:b/>
          <w:bCs/>
          <w:color w:val="02A5E3"/>
          <w:sz w:val="44"/>
          <w:szCs w:val="44"/>
        </w:rPr>
      </w:pPr>
    </w:p>
    <w:p w:rsidR="006F763E" w:rsidRDefault="006F763E">
      <w:pPr>
        <w:ind w:left="3600"/>
        <w:rPr>
          <w:b/>
          <w:bCs/>
          <w:color w:val="02A5E3"/>
          <w:sz w:val="44"/>
          <w:szCs w:val="44"/>
        </w:rPr>
      </w:pPr>
    </w:p>
    <w:p w:rsidR="006F763E" w:rsidRDefault="006F763E">
      <w:pPr>
        <w:ind w:left="3600"/>
        <w:rPr>
          <w:b/>
          <w:bCs/>
          <w:color w:val="02A5E3"/>
          <w:sz w:val="44"/>
          <w:szCs w:val="44"/>
        </w:rPr>
      </w:pPr>
    </w:p>
    <w:p w:rsidR="006F763E" w:rsidRDefault="006F763E">
      <w:pPr>
        <w:ind w:left="3600"/>
        <w:rPr>
          <w:b/>
          <w:bCs/>
          <w:color w:val="02A5E3"/>
          <w:sz w:val="44"/>
          <w:szCs w:val="44"/>
        </w:rPr>
      </w:pPr>
    </w:p>
    <w:p w:rsidR="006F763E" w:rsidRDefault="006F763E">
      <w:pPr>
        <w:ind w:left="3600"/>
        <w:rPr>
          <w:b/>
          <w:bCs/>
          <w:color w:val="02A5E3"/>
          <w:sz w:val="44"/>
          <w:szCs w:val="44"/>
        </w:rPr>
      </w:pPr>
    </w:p>
    <w:p w:rsidR="006F763E" w:rsidRDefault="006F763E">
      <w:pPr>
        <w:ind w:left="3600"/>
        <w:rPr>
          <w:b/>
          <w:bCs/>
          <w:color w:val="02A5E3"/>
          <w:sz w:val="44"/>
          <w:szCs w:val="44"/>
        </w:rPr>
      </w:pPr>
    </w:p>
    <w:p w:rsidR="006F763E" w:rsidRDefault="006F763E">
      <w:pPr>
        <w:ind w:left="3600"/>
        <w:rPr>
          <w:b/>
          <w:bCs/>
          <w:color w:val="02A5E3"/>
          <w:sz w:val="44"/>
          <w:szCs w:val="44"/>
        </w:rPr>
      </w:pPr>
    </w:p>
    <w:p w:rsidR="006F763E" w:rsidRDefault="006F763E">
      <w:pPr>
        <w:ind w:left="3600"/>
        <w:rPr>
          <w:b/>
          <w:bCs/>
          <w:color w:val="02A5E3"/>
          <w:sz w:val="44"/>
          <w:szCs w:val="44"/>
        </w:rPr>
      </w:pPr>
    </w:p>
    <w:p w:rsidR="006F763E" w:rsidRDefault="006F763E">
      <w:pPr>
        <w:ind w:left="3600"/>
        <w:rPr>
          <w:b/>
          <w:bCs/>
          <w:color w:val="02A5E3"/>
          <w:sz w:val="44"/>
          <w:szCs w:val="44"/>
        </w:rPr>
      </w:pPr>
    </w:p>
    <w:p w:rsidR="006F763E" w:rsidRPr="00225540" w:rsidRDefault="00225540">
      <w:pPr>
        <w:pStyle w:val="Heading1"/>
        <w:ind w:left="4800"/>
        <w:rPr>
          <w:sz w:val="40"/>
          <w:szCs w:val="44"/>
        </w:rPr>
      </w:pPr>
      <w:r w:rsidRPr="00225540">
        <w:rPr>
          <w:sz w:val="40"/>
          <w:szCs w:val="44"/>
        </w:rPr>
        <w:t>Cha</w:t>
      </w:r>
      <w:r w:rsidR="00274ECD" w:rsidRPr="00225540">
        <w:rPr>
          <w:sz w:val="40"/>
          <w:szCs w:val="44"/>
        </w:rPr>
        <w:t>pter 1</w:t>
      </w:r>
      <w:r w:rsidR="00A20699" w:rsidRPr="00225540">
        <w:rPr>
          <w:sz w:val="40"/>
          <w:szCs w:val="44"/>
        </w:rPr>
        <w:t>:</w:t>
      </w:r>
    </w:p>
    <w:p w:rsidR="006F763E" w:rsidRPr="00225540" w:rsidRDefault="00274ECD">
      <w:pPr>
        <w:pStyle w:val="Heading1"/>
        <w:ind w:left="4560"/>
        <w:rPr>
          <w:sz w:val="40"/>
          <w:szCs w:val="44"/>
        </w:rPr>
      </w:pPr>
      <w:r w:rsidRPr="00225540">
        <w:rPr>
          <w:sz w:val="40"/>
          <w:szCs w:val="44"/>
        </w:rPr>
        <w:t xml:space="preserve">Introduction </w:t>
      </w:r>
    </w:p>
    <w:p w:rsidR="006F763E" w:rsidRPr="00225540" w:rsidRDefault="006F763E">
      <w:pPr>
        <w:ind w:left="4560"/>
        <w:rPr>
          <w:sz w:val="40"/>
          <w:szCs w:val="44"/>
        </w:rPr>
      </w:pPr>
    </w:p>
    <w:p w:rsidR="006F763E" w:rsidRDefault="006F763E">
      <w:pPr>
        <w:pStyle w:val="Heading1"/>
        <w:rPr>
          <w:sz w:val="44"/>
          <w:szCs w:val="44"/>
        </w:rPr>
      </w:pPr>
    </w:p>
    <w:p w:rsidR="006F763E" w:rsidRDefault="006F763E"/>
    <w:p w:rsidR="006F763E" w:rsidRDefault="006F763E"/>
    <w:p w:rsidR="006F763E" w:rsidRDefault="006F763E"/>
    <w:p w:rsidR="006F763E" w:rsidRDefault="006F763E"/>
    <w:p w:rsidR="006F763E" w:rsidRDefault="006F763E"/>
    <w:p w:rsidR="00A9126A" w:rsidRDefault="00A9126A"/>
    <w:p w:rsidR="00A9126A" w:rsidRDefault="00A9126A">
      <w:bookmarkStart w:id="1" w:name="_GoBack"/>
      <w:bookmarkEnd w:id="1"/>
    </w:p>
    <w:p w:rsidR="006F763E" w:rsidRDefault="006F763E"/>
    <w:p w:rsidR="006F763E" w:rsidRDefault="006F763E"/>
    <w:p w:rsidR="006F763E" w:rsidRDefault="006F763E"/>
    <w:p w:rsidR="006F763E" w:rsidRDefault="00A20699" w:rsidP="00A20699">
      <w:pPr>
        <w:pStyle w:val="Heading2"/>
        <w:numPr>
          <w:ilvl w:val="1"/>
          <w:numId w:val="16"/>
        </w:numPr>
      </w:pPr>
      <w:r>
        <w:lastRenderedPageBreak/>
        <w:t>Background o</w:t>
      </w:r>
      <w:r w:rsidR="00274ECD">
        <w:t>f the Study</w:t>
      </w:r>
    </w:p>
    <w:p w:rsidR="00A20699" w:rsidRPr="00A20699" w:rsidRDefault="00A20699" w:rsidP="00A20699"/>
    <w:p w:rsidR="006F763E" w:rsidRDefault="00A20699" w:rsidP="000307BB">
      <w:pPr>
        <w:spacing w:after="0" w:line="360" w:lineRule="auto"/>
      </w:pPr>
      <w:r>
        <w:t>The</w:t>
      </w:r>
      <w:r w:rsidR="00274ECD">
        <w:t xml:space="preserve"> performance </w:t>
      </w:r>
      <w:r>
        <w:t>of an organization</w:t>
      </w:r>
      <w:r w:rsidR="00274ECD">
        <w:t xml:space="preserve"> need</w:t>
      </w:r>
      <w:r>
        <w:t>s</w:t>
      </w:r>
      <w:r w:rsidR="00274ECD">
        <w:t xml:space="preserve"> to </w:t>
      </w:r>
      <w:r>
        <w:t xml:space="preserve">be known </w:t>
      </w:r>
      <w:r w:rsidR="00274ECD">
        <w:t xml:space="preserve">about their financial </w:t>
      </w:r>
      <w:r w:rsidR="00225540">
        <w:t>tools. The</w:t>
      </w:r>
      <w:r>
        <w:t xml:space="preserve"> financial statements are the representation of disclosing the firm’s business activities for other stakeholders. </w:t>
      </w:r>
      <w:r w:rsidR="00274ECD">
        <w:t xml:space="preserve">Financial ratios are the common base about their financial statement. Financial statement </w:t>
      </w:r>
      <w:r w:rsidR="00225540">
        <w:t>helps</w:t>
      </w:r>
      <w:r w:rsidR="00274ECD">
        <w:t xml:space="preserve"> to know about their depth all among the </w:t>
      </w:r>
      <w:proofErr w:type="gramStart"/>
      <w:r w:rsidR="00274ECD">
        <w:t>organizations</w:t>
      </w:r>
      <w:proofErr w:type="gramEnd"/>
      <w:r w:rsidR="00274ECD">
        <w:t xml:space="preserve">. Findings the financial statement it helps to know about their investors, creditors and internal people’s easily identify their organizations performance in their business area. After ratio analysis part they are easily findings their position in business standings. Financial ratios are easily identifiable and put in the markets. If their position is too low they are easily findings and need to improve. If their position is too high they can more investment in money </w:t>
      </w:r>
      <w:proofErr w:type="gramStart"/>
      <w:r w:rsidR="00274ECD">
        <w:t>market  and</w:t>
      </w:r>
      <w:proofErr w:type="gramEnd"/>
      <w:r w:rsidR="00274ECD">
        <w:t xml:space="preserve"> grow up their financial markets. Analysis their performance based on ratios. How actually they perform in the share market and how they are growth in market. Financial statement helps to their investors for more invest in the market if the organizations in better position .so called if you are want to know about their Money market value in market they need to justify their financial ratios. </w:t>
      </w:r>
      <w:proofErr w:type="spellStart"/>
      <w:r w:rsidR="00274ECD">
        <w:t>Jamuna</w:t>
      </w:r>
      <w:proofErr w:type="spellEnd"/>
      <w:r w:rsidR="00274ECD">
        <w:t xml:space="preserve"> Bank Ltd is 3rd generation bank the industry. They are more concern about </w:t>
      </w:r>
      <w:proofErr w:type="spellStart"/>
      <w:r w:rsidR="00274ECD">
        <w:t>time</w:t>
      </w:r>
      <w:proofErr w:type="gramStart"/>
      <w:r w:rsidR="00274ECD">
        <w:t>,managing</w:t>
      </w:r>
      <w:proofErr w:type="spellEnd"/>
      <w:proofErr w:type="gramEnd"/>
      <w:r w:rsidR="00274ECD">
        <w:t xml:space="preserve"> change, develop human capital and giving true customers value. They started operation in 2001.</w:t>
      </w:r>
    </w:p>
    <w:p w:rsidR="006F763E" w:rsidRDefault="006F763E" w:rsidP="000307BB">
      <w:pPr>
        <w:spacing w:after="0" w:line="360" w:lineRule="auto"/>
      </w:pPr>
    </w:p>
    <w:p w:rsidR="006F763E" w:rsidRDefault="00274ECD" w:rsidP="000307BB">
      <w:pPr>
        <w:spacing w:after="0" w:line="360" w:lineRule="auto"/>
      </w:pPr>
      <w:r>
        <w:t xml:space="preserve">In the position of Bank industry it is more reliable to know about their financial ratios and know about their standing. It helps their customers to play their role in </w:t>
      </w:r>
      <w:proofErr w:type="gramStart"/>
      <w:r>
        <w:t>this organizations</w:t>
      </w:r>
      <w:proofErr w:type="gramEnd"/>
      <w:r>
        <w:t xml:space="preserve">. If they are not see any better position in compares their others institutions they are not invest or any kinds of relationship they are not build up. So in the banking industry it was More important to know about the position in market they need to know about their ratio how actually they perform in market after justify ratios they can easily measures Organization recent position. So for their performance based ratios calculation is too much important. After their financial position in market is too good investors, creditors and internal </w:t>
      </w:r>
      <w:r w:rsidR="00225540">
        <w:t>peoples</w:t>
      </w:r>
      <w:r>
        <w:t xml:space="preserve"> are more satisfied with their organizations and easily build up their financial relations. So finally we can </w:t>
      </w:r>
      <w:r w:rsidR="00225540">
        <w:t>tell</w:t>
      </w:r>
      <w:r>
        <w:t xml:space="preserve"> about their position in the business purpose need to know about financial ratios and their standing in market is better. </w:t>
      </w:r>
    </w:p>
    <w:p w:rsidR="00225540" w:rsidRPr="00106BFB" w:rsidRDefault="00225540" w:rsidP="000307BB">
      <w:pPr>
        <w:spacing w:after="0" w:line="360" w:lineRule="auto"/>
        <w:rPr>
          <w:b/>
          <w:bCs/>
          <w:color w:val="02A5E3"/>
          <w:sz w:val="14"/>
          <w:szCs w:val="28"/>
        </w:rPr>
      </w:pPr>
    </w:p>
    <w:p w:rsidR="006F763E" w:rsidRDefault="00274ECD" w:rsidP="000307BB">
      <w:pPr>
        <w:spacing w:after="0" w:line="360" w:lineRule="auto"/>
        <w:rPr>
          <w:b/>
          <w:bCs/>
          <w:color w:val="02A5E3"/>
          <w:sz w:val="28"/>
          <w:szCs w:val="28"/>
        </w:rPr>
      </w:pPr>
      <w:r>
        <w:rPr>
          <w:b/>
          <w:bCs/>
          <w:color w:val="02A5E3"/>
          <w:sz w:val="28"/>
          <w:szCs w:val="28"/>
        </w:rPr>
        <w:t xml:space="preserve">1.2 Origin of the study </w:t>
      </w:r>
    </w:p>
    <w:p w:rsidR="006F763E" w:rsidRDefault="00A20699" w:rsidP="00225540">
      <w:pPr>
        <w:spacing w:after="0" w:line="360" w:lineRule="auto"/>
        <w:rPr>
          <w:color w:val="00AFEF"/>
        </w:rPr>
      </w:pPr>
      <w:r>
        <w:t xml:space="preserve">The report is prepared as part of the fulfillment of the Bachelor of Business </w:t>
      </w:r>
      <w:r w:rsidR="00FA4FFF">
        <w:t>Administration (</w:t>
      </w:r>
      <w:r>
        <w:t xml:space="preserve">BBA) degree. I have been placed for three months internship in </w:t>
      </w:r>
      <w:proofErr w:type="spellStart"/>
      <w:r>
        <w:t>Jamuna</w:t>
      </w:r>
      <w:proofErr w:type="spellEnd"/>
      <w:r>
        <w:t xml:space="preserve"> Bank Ltd, </w:t>
      </w:r>
      <w:proofErr w:type="spellStart"/>
      <w:r>
        <w:t>Darshana</w:t>
      </w:r>
      <w:proofErr w:type="spellEnd"/>
      <w:r>
        <w:t xml:space="preserve"> Branch under the supervision of </w:t>
      </w:r>
      <w:r>
        <w:lastRenderedPageBreak/>
        <w:t xml:space="preserve">Muhammad </w:t>
      </w:r>
      <w:proofErr w:type="spellStart"/>
      <w:r>
        <w:t>Enamul</w:t>
      </w:r>
      <w:proofErr w:type="spellEnd"/>
      <w:r>
        <w:t xml:space="preserve"> </w:t>
      </w:r>
      <w:proofErr w:type="spellStart"/>
      <w:r>
        <w:t>Haque</w:t>
      </w:r>
      <w:proofErr w:type="spellEnd"/>
      <w:r>
        <w:t>, Assistant Professor, School of Business and Economics, UIU.</w:t>
      </w:r>
      <w:r w:rsidR="00274ECD">
        <w:t xml:space="preserve"> </w:t>
      </w:r>
      <w:bookmarkEnd w:id="0"/>
      <w:r>
        <w:t xml:space="preserve">I prepared my internship report on “Financial Performance Analysis of </w:t>
      </w:r>
      <w:proofErr w:type="spellStart"/>
      <w:r>
        <w:t>Jamuna</w:t>
      </w:r>
      <w:proofErr w:type="spellEnd"/>
      <w:r>
        <w:t xml:space="preserve"> Bank Limited”.</w:t>
      </w:r>
    </w:p>
    <w:p w:rsidR="006F763E" w:rsidRDefault="00274ECD" w:rsidP="000307BB">
      <w:pPr>
        <w:pStyle w:val="Heading21"/>
        <w:numPr>
          <w:ilvl w:val="1"/>
          <w:numId w:val="16"/>
        </w:numPr>
        <w:spacing w:before="0" w:line="360" w:lineRule="auto"/>
        <w:ind w:right="1268"/>
        <w:jc w:val="left"/>
        <w:rPr>
          <w:color w:val="00AFEF"/>
          <w:sz w:val="28"/>
          <w:szCs w:val="28"/>
        </w:rPr>
      </w:pPr>
      <w:r>
        <w:rPr>
          <w:color w:val="00AFEF"/>
          <w:sz w:val="28"/>
          <w:szCs w:val="28"/>
        </w:rPr>
        <w:t>Objectives of the Study</w:t>
      </w:r>
    </w:p>
    <w:p w:rsidR="00A20699" w:rsidRPr="00FA4FFF" w:rsidRDefault="00A20699" w:rsidP="00A20699">
      <w:pPr>
        <w:pStyle w:val="Heading21"/>
        <w:ind w:left="450" w:right="1268"/>
        <w:jc w:val="left"/>
        <w:rPr>
          <w:color w:val="00AFEF"/>
          <w:sz w:val="6"/>
          <w:szCs w:val="28"/>
        </w:rPr>
      </w:pPr>
    </w:p>
    <w:p w:rsidR="00FA4FFF" w:rsidRDefault="00A20699" w:rsidP="00225540">
      <w:pPr>
        <w:pStyle w:val="Heading21"/>
        <w:ind w:left="0" w:right="1268"/>
        <w:jc w:val="left"/>
        <w:rPr>
          <w:b w:val="0"/>
          <w:color w:val="000000" w:themeColor="text1"/>
          <w:sz w:val="24"/>
          <w:szCs w:val="28"/>
        </w:rPr>
      </w:pPr>
      <w:r w:rsidRPr="00FA4FFF">
        <w:rPr>
          <w:b w:val="0"/>
          <w:color w:val="000000" w:themeColor="text1"/>
          <w:sz w:val="24"/>
          <w:szCs w:val="28"/>
        </w:rPr>
        <w:t xml:space="preserve">The </w:t>
      </w:r>
      <w:r w:rsidR="00FA4FFF" w:rsidRPr="00FA4FFF">
        <w:rPr>
          <w:b w:val="0"/>
          <w:color w:val="000000" w:themeColor="text1"/>
          <w:sz w:val="24"/>
          <w:szCs w:val="28"/>
        </w:rPr>
        <w:t xml:space="preserve">report is done on analyzing the financial performance of </w:t>
      </w:r>
      <w:proofErr w:type="spellStart"/>
      <w:r w:rsidR="00FA4FFF" w:rsidRPr="00FA4FFF">
        <w:rPr>
          <w:b w:val="0"/>
          <w:color w:val="000000" w:themeColor="text1"/>
          <w:sz w:val="24"/>
          <w:szCs w:val="28"/>
        </w:rPr>
        <w:t>Jamuna</w:t>
      </w:r>
      <w:proofErr w:type="spellEnd"/>
      <w:r w:rsidR="00FA4FFF" w:rsidRPr="00FA4FFF">
        <w:rPr>
          <w:b w:val="0"/>
          <w:color w:val="000000" w:themeColor="text1"/>
          <w:sz w:val="24"/>
          <w:szCs w:val="28"/>
        </w:rPr>
        <w:t xml:space="preserve"> Bank Limited</w:t>
      </w:r>
    </w:p>
    <w:p w:rsidR="00FA4FFF" w:rsidRDefault="00FA4FFF" w:rsidP="00A20699">
      <w:pPr>
        <w:pStyle w:val="Heading21"/>
        <w:ind w:left="450" w:right="1268"/>
        <w:jc w:val="left"/>
        <w:rPr>
          <w:b w:val="0"/>
          <w:color w:val="000000" w:themeColor="text1"/>
          <w:sz w:val="24"/>
          <w:szCs w:val="28"/>
        </w:rPr>
      </w:pPr>
    </w:p>
    <w:p w:rsidR="00A20699" w:rsidRPr="00FA4FFF" w:rsidRDefault="00FA4FFF" w:rsidP="00225540">
      <w:pPr>
        <w:pStyle w:val="Heading21"/>
        <w:ind w:left="0" w:right="1268"/>
        <w:jc w:val="left"/>
        <w:rPr>
          <w:b w:val="0"/>
          <w:color w:val="000000" w:themeColor="text1"/>
          <w:sz w:val="24"/>
          <w:szCs w:val="28"/>
        </w:rPr>
      </w:pPr>
      <w:r>
        <w:rPr>
          <w:b w:val="0"/>
          <w:color w:val="000000" w:themeColor="text1"/>
          <w:sz w:val="24"/>
          <w:szCs w:val="28"/>
        </w:rPr>
        <w:t>Other Objectives:</w:t>
      </w:r>
    </w:p>
    <w:p w:rsidR="006F763E" w:rsidRPr="00FA4FFF" w:rsidRDefault="00274ECD">
      <w:pPr>
        <w:pStyle w:val="Heading21"/>
        <w:ind w:left="0" w:right="1268"/>
        <w:jc w:val="left"/>
        <w:rPr>
          <w:b w:val="0"/>
          <w:bCs w:val="0"/>
          <w:color w:val="000000" w:themeColor="text1"/>
          <w:sz w:val="20"/>
          <w:szCs w:val="24"/>
        </w:rPr>
      </w:pPr>
      <w:r w:rsidRPr="00FA4FFF">
        <w:rPr>
          <w:b w:val="0"/>
          <w:color w:val="000000" w:themeColor="text1"/>
          <w:sz w:val="24"/>
          <w:szCs w:val="28"/>
        </w:rPr>
        <w:t xml:space="preserve"> </w:t>
      </w:r>
    </w:p>
    <w:p w:rsidR="006F763E" w:rsidRDefault="00274ECD">
      <w:pPr>
        <w:pStyle w:val="BodyText"/>
        <w:spacing w:before="7"/>
      </w:pPr>
      <w:r>
        <w:t xml:space="preserve">-To </w:t>
      </w:r>
      <w:r w:rsidR="00225540">
        <w:t>find</w:t>
      </w:r>
      <w:r>
        <w:t xml:space="preserve"> out the effectiveness of the bank.</w:t>
      </w:r>
    </w:p>
    <w:p w:rsidR="006F763E" w:rsidRDefault="00274ECD">
      <w:pPr>
        <w:pStyle w:val="BodyText"/>
        <w:spacing w:before="7"/>
      </w:pPr>
      <w:r>
        <w:t xml:space="preserve">-To find out the impact of ratio for performance analysis. </w:t>
      </w:r>
    </w:p>
    <w:p w:rsidR="006F763E" w:rsidRDefault="00274ECD">
      <w:pPr>
        <w:pStyle w:val="BodyText"/>
        <w:spacing w:before="7"/>
      </w:pPr>
      <w:r>
        <w:t>- To find out the findings of the study.</w:t>
      </w:r>
    </w:p>
    <w:p w:rsidR="006F763E" w:rsidRDefault="00274ECD">
      <w:pPr>
        <w:pStyle w:val="BodyText"/>
        <w:spacing w:before="7"/>
      </w:pPr>
      <w:r>
        <w:t>- To giving idea for recommend the changes.</w:t>
      </w:r>
    </w:p>
    <w:p w:rsidR="006F763E" w:rsidRDefault="00274ECD">
      <w:pPr>
        <w:pStyle w:val="BodyText"/>
        <w:spacing w:before="7"/>
      </w:pPr>
      <w:r>
        <w:t xml:space="preserve">-To find out the theoretical impact in ratio measures. </w:t>
      </w:r>
    </w:p>
    <w:p w:rsidR="006F763E" w:rsidRDefault="006F763E">
      <w:pPr>
        <w:pStyle w:val="BodyText"/>
        <w:spacing w:before="7"/>
      </w:pPr>
    </w:p>
    <w:p w:rsidR="006F763E" w:rsidRDefault="00274ECD">
      <w:pPr>
        <w:pStyle w:val="BodyText"/>
        <w:spacing w:before="7"/>
      </w:pPr>
      <w:r>
        <w:rPr>
          <w:b/>
          <w:bCs/>
          <w:color w:val="02A5E3"/>
          <w:sz w:val="28"/>
          <w:szCs w:val="28"/>
        </w:rPr>
        <w:t>1.4 Scope of the study</w:t>
      </w:r>
      <w:r>
        <w:t xml:space="preserve"> </w:t>
      </w:r>
    </w:p>
    <w:p w:rsidR="006F763E" w:rsidRDefault="000307BB" w:rsidP="000307BB">
      <w:pPr>
        <w:spacing w:after="0" w:line="360" w:lineRule="auto"/>
      </w:pPr>
      <w:r>
        <w:t xml:space="preserve">The report focuses on measuring the overall business performances of the </w:t>
      </w:r>
      <w:proofErr w:type="spellStart"/>
      <w:r>
        <w:t>Jamuna</w:t>
      </w:r>
      <w:proofErr w:type="spellEnd"/>
      <w:r>
        <w:t xml:space="preserve"> Bank limited. It will enable to look into the different aspects of bank activities. The analysis</w:t>
      </w:r>
      <w:r w:rsidR="00274ECD">
        <w:t xml:space="preserve"> helps me to know about their present position in industry and gather the idea about how they run in future. </w:t>
      </w:r>
    </w:p>
    <w:p w:rsidR="000307BB" w:rsidRDefault="000307BB">
      <w:pPr>
        <w:rPr>
          <w:b/>
          <w:bCs/>
          <w:color w:val="02A5E3"/>
          <w:sz w:val="28"/>
          <w:szCs w:val="28"/>
        </w:rPr>
      </w:pPr>
    </w:p>
    <w:p w:rsidR="006F763E" w:rsidRDefault="00274ECD">
      <w:pPr>
        <w:rPr>
          <w:b/>
          <w:bCs/>
          <w:color w:val="02A5E3"/>
          <w:sz w:val="28"/>
          <w:szCs w:val="28"/>
        </w:rPr>
      </w:pPr>
      <w:r>
        <w:rPr>
          <w:b/>
          <w:bCs/>
          <w:color w:val="02A5E3"/>
          <w:sz w:val="28"/>
          <w:szCs w:val="28"/>
        </w:rPr>
        <w:t xml:space="preserve">1.5 Methodology of the Study </w:t>
      </w:r>
    </w:p>
    <w:p w:rsidR="006F763E" w:rsidRDefault="00FA4FFF">
      <w:pPr>
        <w:rPr>
          <w:color w:val="36363D"/>
          <w:szCs w:val="24"/>
        </w:rPr>
      </w:pPr>
      <w:r>
        <w:rPr>
          <w:color w:val="36363D"/>
          <w:szCs w:val="24"/>
        </w:rPr>
        <w:t>There are two data sources to manage the report analysis.</w:t>
      </w:r>
    </w:p>
    <w:p w:rsidR="006F763E" w:rsidRDefault="00274ECD">
      <w:pPr>
        <w:rPr>
          <w:b/>
          <w:bCs/>
          <w:color w:val="36363D"/>
          <w:szCs w:val="24"/>
        </w:rPr>
      </w:pPr>
      <w:r>
        <w:rPr>
          <w:b/>
          <w:bCs/>
          <w:color w:val="36363D"/>
          <w:szCs w:val="24"/>
        </w:rPr>
        <w:t>Primary Data</w:t>
      </w:r>
    </w:p>
    <w:p w:rsidR="006F763E" w:rsidRDefault="00274ECD">
      <w:r>
        <w:t>- Working experience in bank.</w:t>
      </w:r>
    </w:p>
    <w:p w:rsidR="006F763E" w:rsidRDefault="00274ECD">
      <w:r>
        <w:t xml:space="preserve">- Gather knowledge from employees. </w:t>
      </w:r>
    </w:p>
    <w:p w:rsidR="006F763E" w:rsidRDefault="00274ECD">
      <w:r>
        <w:t>- Remain work with their customers actually when they are taking service in bank.</w:t>
      </w:r>
    </w:p>
    <w:p w:rsidR="006F763E" w:rsidRDefault="00274ECD">
      <w:r>
        <w:t xml:space="preserve">- Working tools used for giving service </w:t>
      </w:r>
    </w:p>
    <w:p w:rsidR="006F763E" w:rsidRPr="00FA4FFF" w:rsidRDefault="00274ECD">
      <w:pPr>
        <w:rPr>
          <w:b/>
          <w:bCs/>
        </w:rPr>
      </w:pPr>
      <w:r>
        <w:rPr>
          <w:b/>
          <w:bCs/>
        </w:rPr>
        <w:t>Secondary Data</w:t>
      </w:r>
    </w:p>
    <w:p w:rsidR="006F763E" w:rsidRDefault="00274ECD">
      <w:r>
        <w:t xml:space="preserve">- Annual Report </w:t>
      </w:r>
    </w:p>
    <w:p w:rsidR="006F763E" w:rsidRDefault="00274ECD" w:rsidP="00225540">
      <w:r>
        <w:t xml:space="preserve">- </w:t>
      </w:r>
      <w:r w:rsidR="00225540">
        <w:t>Company Website</w:t>
      </w:r>
    </w:p>
    <w:p w:rsidR="006F763E" w:rsidRDefault="00274ECD" w:rsidP="00225540">
      <w:r>
        <w:lastRenderedPageBreak/>
        <w:t xml:space="preserve">- </w:t>
      </w:r>
      <w:r w:rsidR="00225540">
        <w:t>Dhaka Stock Exchange Website</w:t>
      </w:r>
    </w:p>
    <w:p w:rsidR="00FA4FFF" w:rsidRDefault="00FA4FFF">
      <w:r>
        <w:t>The report is prepared based on the secondary data which I collected from the annual report of the bank.</w:t>
      </w:r>
    </w:p>
    <w:p w:rsidR="006F763E" w:rsidRDefault="006F763E"/>
    <w:p w:rsidR="006F763E" w:rsidRDefault="00FA4FFF">
      <w:r>
        <w:rPr>
          <w:b/>
          <w:bCs/>
          <w:color w:val="02A5E3"/>
          <w:sz w:val="28"/>
          <w:szCs w:val="28"/>
        </w:rPr>
        <w:t>1.6 Limitations o</w:t>
      </w:r>
      <w:r w:rsidR="00274ECD">
        <w:rPr>
          <w:b/>
          <w:bCs/>
          <w:color w:val="02A5E3"/>
          <w:sz w:val="28"/>
          <w:szCs w:val="28"/>
        </w:rPr>
        <w:t>f the Study</w:t>
      </w:r>
      <w:r w:rsidR="00274ECD">
        <w:t xml:space="preserve"> </w:t>
      </w:r>
    </w:p>
    <w:p w:rsidR="006F763E" w:rsidRPr="00FA4FFF" w:rsidRDefault="00274ECD" w:rsidP="00225540">
      <w:pPr>
        <w:spacing w:after="0" w:line="360" w:lineRule="auto"/>
        <w:rPr>
          <w:szCs w:val="24"/>
        </w:rPr>
      </w:pPr>
      <w:r w:rsidRPr="00FA4FFF">
        <w:rPr>
          <w:szCs w:val="24"/>
        </w:rPr>
        <w:t>With completed my report there have some limitations not work so much fluently. Some of limitations</w:t>
      </w:r>
    </w:p>
    <w:p w:rsidR="006F763E" w:rsidRPr="00FA4FFF" w:rsidRDefault="00274ECD" w:rsidP="00225540">
      <w:pPr>
        <w:spacing w:after="0" w:line="360" w:lineRule="auto"/>
        <w:rPr>
          <w:szCs w:val="24"/>
        </w:rPr>
      </w:pPr>
      <w:r w:rsidRPr="00FA4FFF">
        <w:rPr>
          <w:szCs w:val="24"/>
        </w:rPr>
        <w:t xml:space="preserve"> </w:t>
      </w:r>
      <w:proofErr w:type="gramStart"/>
      <w:r w:rsidRPr="00FA4FFF">
        <w:rPr>
          <w:szCs w:val="24"/>
        </w:rPr>
        <w:t>not</w:t>
      </w:r>
      <w:proofErr w:type="gramEnd"/>
      <w:r w:rsidRPr="00FA4FFF">
        <w:rPr>
          <w:szCs w:val="24"/>
        </w:rPr>
        <w:t xml:space="preserve"> giving me the proper idea about the study but some of giving me gather better. </w:t>
      </w:r>
    </w:p>
    <w:p w:rsidR="006F763E" w:rsidRPr="00FA4FFF" w:rsidRDefault="00274ECD" w:rsidP="00225540">
      <w:pPr>
        <w:spacing w:after="0" w:line="360" w:lineRule="auto"/>
        <w:rPr>
          <w:bCs/>
          <w:szCs w:val="24"/>
        </w:rPr>
      </w:pPr>
      <w:r w:rsidRPr="00FA4FFF">
        <w:rPr>
          <w:bCs/>
          <w:szCs w:val="24"/>
        </w:rPr>
        <w:t>Lack of Time</w:t>
      </w:r>
    </w:p>
    <w:p w:rsidR="006F763E" w:rsidRPr="00FA4FFF" w:rsidRDefault="00274ECD" w:rsidP="00225540">
      <w:pPr>
        <w:spacing w:after="0" w:line="360" w:lineRule="auto"/>
        <w:rPr>
          <w:szCs w:val="24"/>
        </w:rPr>
      </w:pPr>
      <w:r w:rsidRPr="00FA4FFF">
        <w:rPr>
          <w:szCs w:val="24"/>
        </w:rPr>
        <w:t xml:space="preserve">Time management one of the big reason of comply the best in the report. Because only 03 months </w:t>
      </w:r>
      <w:proofErr w:type="gramStart"/>
      <w:r w:rsidRPr="00FA4FFF">
        <w:rPr>
          <w:szCs w:val="24"/>
        </w:rPr>
        <w:t xml:space="preserve">is </w:t>
      </w:r>
      <w:r w:rsidR="00FA4FFF">
        <w:rPr>
          <w:szCs w:val="24"/>
        </w:rPr>
        <w:t xml:space="preserve"> </w:t>
      </w:r>
      <w:r w:rsidRPr="00FA4FFF">
        <w:rPr>
          <w:szCs w:val="24"/>
        </w:rPr>
        <w:t>not</w:t>
      </w:r>
      <w:proofErr w:type="gramEnd"/>
      <w:r w:rsidRPr="00FA4FFF">
        <w:rPr>
          <w:szCs w:val="24"/>
        </w:rPr>
        <w:t xml:space="preserve"> enough for known about an organizations. There have many mistakes over the period. </w:t>
      </w:r>
    </w:p>
    <w:p w:rsidR="006F763E" w:rsidRPr="00FA4FFF" w:rsidRDefault="006F763E" w:rsidP="00225540">
      <w:pPr>
        <w:spacing w:after="0" w:line="360" w:lineRule="auto"/>
        <w:rPr>
          <w:szCs w:val="24"/>
        </w:rPr>
      </w:pPr>
    </w:p>
    <w:p w:rsidR="00225540" w:rsidRDefault="00274ECD" w:rsidP="00225540">
      <w:pPr>
        <w:spacing w:after="0" w:line="360" w:lineRule="auto"/>
        <w:rPr>
          <w:bCs/>
          <w:szCs w:val="24"/>
        </w:rPr>
      </w:pPr>
      <w:r w:rsidRPr="00FA4FFF">
        <w:rPr>
          <w:bCs/>
          <w:szCs w:val="24"/>
        </w:rPr>
        <w:t>Less updated Data</w:t>
      </w:r>
    </w:p>
    <w:p w:rsidR="006F763E" w:rsidRPr="00225540" w:rsidRDefault="00225540" w:rsidP="00225540">
      <w:pPr>
        <w:spacing w:after="0" w:line="360" w:lineRule="auto"/>
        <w:rPr>
          <w:bCs/>
          <w:szCs w:val="24"/>
        </w:rPr>
      </w:pPr>
      <w:r>
        <w:rPr>
          <w:szCs w:val="24"/>
        </w:rPr>
        <w:t>A</w:t>
      </w:r>
      <w:r w:rsidR="00274ECD" w:rsidRPr="00FA4FFF">
        <w:rPr>
          <w:szCs w:val="24"/>
        </w:rPr>
        <w:t>ll kind of</w:t>
      </w:r>
      <w:r>
        <w:rPr>
          <w:szCs w:val="24"/>
        </w:rPr>
        <w:t xml:space="preserve"> </w:t>
      </w:r>
      <w:proofErr w:type="gramStart"/>
      <w:r>
        <w:rPr>
          <w:szCs w:val="24"/>
        </w:rPr>
        <w:t xml:space="preserve">company </w:t>
      </w:r>
      <w:r w:rsidR="00274ECD" w:rsidRPr="00FA4FFF">
        <w:rPr>
          <w:szCs w:val="24"/>
        </w:rPr>
        <w:t xml:space="preserve"> data</w:t>
      </w:r>
      <w:proofErr w:type="gramEnd"/>
      <w:r w:rsidR="00274ECD" w:rsidRPr="00FA4FFF">
        <w:rPr>
          <w:szCs w:val="24"/>
        </w:rPr>
        <w:t xml:space="preserve"> is not always updated. I </w:t>
      </w:r>
      <w:r w:rsidRPr="00FA4FFF">
        <w:rPr>
          <w:szCs w:val="24"/>
        </w:rPr>
        <w:t>cannot</w:t>
      </w:r>
      <w:r w:rsidR="00274ECD" w:rsidRPr="00FA4FFF">
        <w:rPr>
          <w:szCs w:val="24"/>
        </w:rPr>
        <w:t xml:space="preserve"> find out their recent data on their websites.</w:t>
      </w:r>
      <w:r w:rsidR="00FA4FFF">
        <w:rPr>
          <w:szCs w:val="24"/>
        </w:rPr>
        <w:t xml:space="preserve"> </w:t>
      </w:r>
      <w:r w:rsidR="00274ECD" w:rsidRPr="00FA4FFF">
        <w:rPr>
          <w:szCs w:val="24"/>
        </w:rPr>
        <w:t xml:space="preserve">They are not proper work on their websites. It is the barrier for proper knowledge gathering. </w:t>
      </w:r>
    </w:p>
    <w:p w:rsidR="006F763E" w:rsidRPr="00FA4FFF" w:rsidRDefault="006F763E" w:rsidP="00225540">
      <w:pPr>
        <w:spacing w:after="0" w:line="360" w:lineRule="auto"/>
        <w:rPr>
          <w:szCs w:val="24"/>
        </w:rPr>
      </w:pPr>
    </w:p>
    <w:p w:rsidR="006F763E" w:rsidRPr="00FA4FFF" w:rsidRDefault="00274ECD" w:rsidP="00225540">
      <w:pPr>
        <w:spacing w:after="0" w:line="360" w:lineRule="auto"/>
        <w:rPr>
          <w:szCs w:val="24"/>
        </w:rPr>
      </w:pPr>
      <w:r w:rsidRPr="00FA4FFF">
        <w:rPr>
          <w:bCs/>
          <w:szCs w:val="24"/>
        </w:rPr>
        <w:t>Employees Limitations</w:t>
      </w:r>
      <w:r w:rsidRPr="00FA4FFF">
        <w:rPr>
          <w:szCs w:val="24"/>
        </w:rPr>
        <w:t xml:space="preserve"> </w:t>
      </w:r>
    </w:p>
    <w:p w:rsidR="006F763E" w:rsidRPr="00FA4FFF" w:rsidRDefault="00274ECD" w:rsidP="00225540">
      <w:pPr>
        <w:spacing w:after="0" w:line="360" w:lineRule="auto"/>
        <w:rPr>
          <w:szCs w:val="24"/>
        </w:rPr>
      </w:pPr>
      <w:r w:rsidRPr="00FA4FFF">
        <w:rPr>
          <w:szCs w:val="24"/>
        </w:rPr>
        <w:t xml:space="preserve">Employees who work in the organizations they actually are </w:t>
      </w:r>
      <w:proofErr w:type="gramStart"/>
      <w:r w:rsidRPr="00FA4FFF">
        <w:rPr>
          <w:szCs w:val="24"/>
        </w:rPr>
        <w:t>more busy</w:t>
      </w:r>
      <w:proofErr w:type="gramEnd"/>
      <w:r w:rsidRPr="00FA4FFF">
        <w:rPr>
          <w:szCs w:val="24"/>
        </w:rPr>
        <w:t xml:space="preserve"> and take pressure for completed their work. So they are not always giving time for my view. </w:t>
      </w:r>
    </w:p>
    <w:p w:rsidR="006F763E" w:rsidRPr="00FA4FFF" w:rsidRDefault="00274ECD" w:rsidP="00225540">
      <w:pPr>
        <w:spacing w:after="0" w:line="360" w:lineRule="auto"/>
        <w:rPr>
          <w:bCs/>
          <w:szCs w:val="24"/>
        </w:rPr>
      </w:pPr>
      <w:r w:rsidRPr="00FA4FFF">
        <w:rPr>
          <w:szCs w:val="24"/>
        </w:rPr>
        <w:t xml:space="preserve"> </w:t>
      </w:r>
      <w:r w:rsidR="00FA4FFF">
        <w:rPr>
          <w:bCs/>
          <w:szCs w:val="24"/>
        </w:rPr>
        <w:t>Organization Nature</w:t>
      </w:r>
    </w:p>
    <w:p w:rsidR="006F763E" w:rsidRPr="00FA4FFF" w:rsidRDefault="00274ECD" w:rsidP="00225540">
      <w:pPr>
        <w:spacing w:after="0" w:line="360" w:lineRule="auto"/>
        <w:rPr>
          <w:szCs w:val="24"/>
        </w:rPr>
      </w:pPr>
      <w:r w:rsidRPr="00FA4FFF">
        <w:rPr>
          <w:szCs w:val="24"/>
        </w:rPr>
        <w:t xml:space="preserve">In this 3 </w:t>
      </w:r>
      <w:r w:rsidR="00FA4FFF" w:rsidRPr="00FA4FFF">
        <w:rPr>
          <w:szCs w:val="24"/>
        </w:rPr>
        <w:t>months’ time</w:t>
      </w:r>
      <w:r w:rsidRPr="00FA4FFF">
        <w:rPr>
          <w:szCs w:val="24"/>
        </w:rPr>
        <w:t xml:space="preserve"> there have </w:t>
      </w:r>
      <w:r w:rsidR="00FA4FFF">
        <w:rPr>
          <w:szCs w:val="24"/>
        </w:rPr>
        <w:t xml:space="preserve">been </w:t>
      </w:r>
      <w:r w:rsidR="00FA4FFF" w:rsidRPr="00FA4FFF">
        <w:rPr>
          <w:szCs w:val="24"/>
        </w:rPr>
        <w:t>some organizational</w:t>
      </w:r>
      <w:r w:rsidR="00FA4FFF">
        <w:rPr>
          <w:szCs w:val="24"/>
        </w:rPr>
        <w:t xml:space="preserve"> obstacles. For this reason I am not gathered all information as I</w:t>
      </w:r>
      <w:r w:rsidRPr="00FA4FFF">
        <w:rPr>
          <w:szCs w:val="24"/>
        </w:rPr>
        <w:t xml:space="preserve"> want</w:t>
      </w:r>
      <w:r w:rsidR="00FA4FFF">
        <w:rPr>
          <w:szCs w:val="24"/>
        </w:rPr>
        <w:t>ed</w:t>
      </w:r>
      <w:r w:rsidRPr="00FA4FFF">
        <w:rPr>
          <w:szCs w:val="24"/>
        </w:rPr>
        <w:t xml:space="preserve"> to know. This was difficult to manage over organizations nature.</w:t>
      </w:r>
    </w:p>
    <w:p w:rsidR="006F763E" w:rsidRDefault="006F763E" w:rsidP="00225540">
      <w:pPr>
        <w:spacing w:after="0" w:line="360" w:lineRule="auto"/>
        <w:rPr>
          <w:b/>
          <w:bCs/>
          <w:sz w:val="28"/>
          <w:szCs w:val="28"/>
        </w:rPr>
      </w:pPr>
    </w:p>
    <w:p w:rsidR="006F763E" w:rsidRDefault="006F763E" w:rsidP="00225540">
      <w:pPr>
        <w:spacing w:after="0" w:line="360" w:lineRule="auto"/>
      </w:pPr>
    </w:p>
    <w:p w:rsidR="006F763E" w:rsidRDefault="006F763E" w:rsidP="00225540">
      <w:pPr>
        <w:spacing w:after="0" w:line="360" w:lineRule="auto"/>
      </w:pPr>
    </w:p>
    <w:p w:rsidR="006F763E" w:rsidRDefault="006F763E" w:rsidP="00225540">
      <w:pPr>
        <w:spacing w:after="0" w:line="360" w:lineRule="auto"/>
      </w:pPr>
    </w:p>
    <w:p w:rsidR="006F763E" w:rsidRDefault="00274ECD" w:rsidP="00225540">
      <w:pPr>
        <w:tabs>
          <w:tab w:val="left" w:pos="9639"/>
        </w:tabs>
        <w:spacing w:after="0" w:line="360" w:lineRule="auto"/>
      </w:pPr>
      <w:r>
        <w:tab/>
      </w:r>
    </w:p>
    <w:p w:rsidR="006F763E" w:rsidRDefault="00274ECD" w:rsidP="00225540">
      <w:pPr>
        <w:tabs>
          <w:tab w:val="left" w:pos="9639"/>
        </w:tabs>
        <w:spacing w:after="0" w:line="360" w:lineRule="auto"/>
      </w:pPr>
      <w:r>
        <w:tab/>
      </w:r>
    </w:p>
    <w:p w:rsidR="006F763E" w:rsidRDefault="006F763E" w:rsidP="00225540">
      <w:pPr>
        <w:spacing w:after="0" w:line="360" w:lineRule="auto"/>
      </w:pPr>
    </w:p>
    <w:p w:rsidR="006F763E" w:rsidRDefault="006F763E" w:rsidP="00225540">
      <w:pPr>
        <w:spacing w:after="0" w:line="360" w:lineRule="auto"/>
      </w:pPr>
    </w:p>
    <w:p w:rsidR="006F763E" w:rsidRDefault="006F763E"/>
    <w:p w:rsidR="006F763E" w:rsidRDefault="006F763E" w:rsidP="00106BFB">
      <w:pPr>
        <w:pStyle w:val="BodyText"/>
        <w:ind w:right="1181"/>
        <w:sectPr w:rsidR="006F763E" w:rsidSect="00106BFB">
          <w:headerReference w:type="default" r:id="rId11"/>
          <w:footerReference w:type="default" r:id="rId12"/>
          <w:pgSz w:w="12240" w:h="15840" w:code="1"/>
          <w:pgMar w:top="1440" w:right="720" w:bottom="1440" w:left="706" w:header="0" w:footer="1267" w:gutter="0"/>
          <w:pgBorders w:offsetFrom="page">
            <w:top w:val="single" w:sz="4" w:space="24" w:color="auto"/>
            <w:left w:val="single" w:sz="4" w:space="24" w:color="auto"/>
            <w:bottom w:val="single" w:sz="4" w:space="24" w:color="auto"/>
            <w:right w:val="single" w:sz="4" w:space="24" w:color="auto"/>
          </w:pgBorders>
          <w:pgNumType w:start="1"/>
          <w:cols w:space="720"/>
        </w:sectPr>
      </w:pPr>
    </w:p>
    <w:p w:rsidR="006F763E" w:rsidRDefault="006F763E">
      <w:pPr>
        <w:pStyle w:val="BodyText"/>
      </w:pPr>
    </w:p>
    <w:p w:rsidR="006F763E" w:rsidRDefault="006F763E">
      <w:pPr>
        <w:pStyle w:val="BodyText"/>
        <w:spacing w:before="3"/>
      </w:pPr>
    </w:p>
    <w:p w:rsidR="00FA4FFF" w:rsidRDefault="00FA4FFF">
      <w:pPr>
        <w:pStyle w:val="Heading22"/>
        <w:spacing w:before="86"/>
        <w:ind w:left="835"/>
        <w:rPr>
          <w:color w:val="00AFEF"/>
          <w:sz w:val="36"/>
          <w:szCs w:val="36"/>
        </w:rPr>
      </w:pPr>
    </w:p>
    <w:p w:rsidR="00FA4FFF" w:rsidRDefault="00FA4FFF">
      <w:pPr>
        <w:pStyle w:val="Heading22"/>
        <w:spacing w:before="86"/>
        <w:ind w:left="835"/>
        <w:rPr>
          <w:color w:val="00AFEF"/>
          <w:sz w:val="36"/>
          <w:szCs w:val="36"/>
        </w:rPr>
      </w:pPr>
    </w:p>
    <w:p w:rsidR="00FA4FFF" w:rsidRDefault="00FA4FFF">
      <w:pPr>
        <w:pStyle w:val="Heading22"/>
        <w:spacing w:before="86"/>
        <w:ind w:left="835"/>
        <w:rPr>
          <w:color w:val="00AFEF"/>
          <w:sz w:val="36"/>
          <w:szCs w:val="36"/>
        </w:rPr>
      </w:pPr>
    </w:p>
    <w:p w:rsidR="00FA4FFF" w:rsidRDefault="00FA4FFF">
      <w:pPr>
        <w:pStyle w:val="Heading22"/>
        <w:spacing w:before="86"/>
        <w:ind w:left="835"/>
        <w:rPr>
          <w:color w:val="00AFEF"/>
          <w:sz w:val="36"/>
          <w:szCs w:val="36"/>
        </w:rPr>
      </w:pPr>
    </w:p>
    <w:p w:rsidR="00FA4FFF" w:rsidRDefault="00FA4FFF">
      <w:pPr>
        <w:pStyle w:val="Heading22"/>
        <w:spacing w:before="86"/>
        <w:ind w:left="835"/>
        <w:rPr>
          <w:color w:val="00AFEF"/>
          <w:sz w:val="36"/>
          <w:szCs w:val="36"/>
        </w:rPr>
      </w:pPr>
    </w:p>
    <w:p w:rsidR="00FA4FFF" w:rsidRDefault="00FA4FFF">
      <w:pPr>
        <w:pStyle w:val="Heading22"/>
        <w:spacing w:before="86"/>
        <w:ind w:left="835"/>
        <w:rPr>
          <w:color w:val="00AFEF"/>
          <w:sz w:val="36"/>
          <w:szCs w:val="36"/>
        </w:rPr>
      </w:pPr>
    </w:p>
    <w:p w:rsidR="00FA4FFF" w:rsidRDefault="00FA4FFF">
      <w:pPr>
        <w:pStyle w:val="Heading22"/>
        <w:spacing w:before="86"/>
        <w:ind w:left="835"/>
        <w:rPr>
          <w:color w:val="00AFEF"/>
          <w:sz w:val="36"/>
          <w:szCs w:val="36"/>
        </w:rPr>
      </w:pPr>
    </w:p>
    <w:p w:rsidR="006F763E" w:rsidRPr="00225540" w:rsidRDefault="00FA4FFF">
      <w:pPr>
        <w:pStyle w:val="Heading22"/>
        <w:spacing w:before="86"/>
        <w:ind w:left="835"/>
        <w:rPr>
          <w:color w:val="00AFEF"/>
          <w:sz w:val="40"/>
        </w:rPr>
      </w:pPr>
      <w:r w:rsidRPr="00225540">
        <w:rPr>
          <w:color w:val="00AFEF"/>
          <w:sz w:val="40"/>
        </w:rPr>
        <w:t>Chapter</w:t>
      </w:r>
      <w:r w:rsidR="00274ECD" w:rsidRPr="00225540">
        <w:rPr>
          <w:color w:val="00AFEF"/>
          <w:sz w:val="40"/>
        </w:rPr>
        <w:t xml:space="preserve"> 2</w:t>
      </w:r>
      <w:r w:rsidRPr="00225540">
        <w:rPr>
          <w:color w:val="00AFEF"/>
          <w:sz w:val="40"/>
        </w:rPr>
        <w:t>:</w:t>
      </w:r>
    </w:p>
    <w:p w:rsidR="006F763E" w:rsidRPr="00225540" w:rsidRDefault="00FA4FFF">
      <w:pPr>
        <w:pStyle w:val="Heading22"/>
        <w:spacing w:before="86"/>
        <w:ind w:left="835"/>
        <w:rPr>
          <w:sz w:val="40"/>
        </w:rPr>
      </w:pPr>
      <w:r w:rsidRPr="00225540">
        <w:rPr>
          <w:color w:val="00AFEF"/>
          <w:sz w:val="40"/>
        </w:rPr>
        <w:t>Overview o</w:t>
      </w:r>
      <w:r w:rsidR="00274ECD" w:rsidRPr="00225540">
        <w:rPr>
          <w:color w:val="00AFEF"/>
          <w:sz w:val="40"/>
        </w:rPr>
        <w:t xml:space="preserve">f the </w:t>
      </w:r>
      <w:proofErr w:type="spellStart"/>
      <w:r w:rsidR="00274ECD" w:rsidRPr="00225540">
        <w:rPr>
          <w:color w:val="00AFEF"/>
          <w:sz w:val="40"/>
        </w:rPr>
        <w:t>Jamuna</w:t>
      </w:r>
      <w:proofErr w:type="spellEnd"/>
      <w:r w:rsidR="00274ECD" w:rsidRPr="00225540">
        <w:rPr>
          <w:color w:val="00AFEF"/>
          <w:sz w:val="40"/>
        </w:rPr>
        <w:t xml:space="preserve"> Bank Limited </w:t>
      </w:r>
    </w:p>
    <w:p w:rsidR="006F763E" w:rsidRPr="00225540" w:rsidRDefault="006F763E">
      <w:pPr>
        <w:pStyle w:val="BodyText"/>
        <w:spacing w:before="5"/>
        <w:rPr>
          <w:sz w:val="40"/>
          <w:szCs w:val="32"/>
        </w:rPr>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857F49" w:rsidRDefault="00857F49">
      <w:pPr>
        <w:pStyle w:val="BodyText"/>
        <w:ind w:left="740" w:right="1177"/>
      </w:pPr>
    </w:p>
    <w:p w:rsidR="00857F49" w:rsidRDefault="00857F49">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6F763E">
      <w:pPr>
        <w:pStyle w:val="BodyText"/>
        <w:ind w:left="740" w:right="1177"/>
      </w:pPr>
    </w:p>
    <w:p w:rsidR="006F763E" w:rsidRDefault="00274ECD" w:rsidP="000307BB">
      <w:pPr>
        <w:pStyle w:val="BodyText"/>
        <w:spacing w:after="0" w:line="360" w:lineRule="auto"/>
      </w:pPr>
      <w:proofErr w:type="spellStart"/>
      <w:r>
        <w:t>Jamuna</w:t>
      </w:r>
      <w:proofErr w:type="spellEnd"/>
      <w:r>
        <w:t xml:space="preserve"> Bank Limited is one of the leading private c</w:t>
      </w:r>
      <w:r w:rsidR="00857F49">
        <w:t xml:space="preserve">ommercial banks in the country. </w:t>
      </w:r>
      <w:r>
        <w:t xml:space="preserve">This Bank registered under the companies Act, 1994 of Bangladesh with its Head office currently at </w:t>
      </w:r>
      <w:proofErr w:type="spellStart"/>
      <w:r>
        <w:t>Chini</w:t>
      </w:r>
      <w:proofErr w:type="spellEnd"/>
      <w:r>
        <w:t xml:space="preserve"> </w:t>
      </w:r>
      <w:proofErr w:type="spellStart"/>
      <w:r>
        <w:t>Shilpa</w:t>
      </w:r>
      <w:proofErr w:type="spellEnd"/>
      <w:r>
        <w:t xml:space="preserve"> </w:t>
      </w:r>
      <w:proofErr w:type="spellStart"/>
      <w:r>
        <w:t>Bhaban</w:t>
      </w:r>
      <w:proofErr w:type="spellEnd"/>
      <w:r>
        <w:t xml:space="preserve">, 3, </w:t>
      </w:r>
      <w:proofErr w:type="spellStart"/>
      <w:r>
        <w:t>Dilkusha</w:t>
      </w:r>
      <w:proofErr w:type="spellEnd"/>
      <w:r>
        <w:t xml:space="preserve"> C/A, Dhaka-1000. In 3</w:t>
      </w:r>
      <w:r>
        <w:rPr>
          <w:vertAlign w:val="superscript"/>
        </w:rPr>
        <w:t>rd</w:t>
      </w:r>
      <w:r>
        <w:t xml:space="preserve">june, 2001 the bank started its operation. JBL are gives all type of banking service like banking transaction, support the development of trade and business or comers in the country. </w:t>
      </w:r>
      <w:proofErr w:type="spellStart"/>
      <w:r>
        <w:t>Jamuna</w:t>
      </w:r>
      <w:proofErr w:type="spellEnd"/>
      <w:r>
        <w:t xml:space="preserve"> bank also give the BMRE for industrial sector and available for the entrepreneurs to set up new relation.</w:t>
      </w:r>
    </w:p>
    <w:p w:rsidR="006F763E" w:rsidRDefault="006F763E" w:rsidP="000307BB">
      <w:pPr>
        <w:pStyle w:val="BodyText"/>
        <w:spacing w:after="0" w:line="360" w:lineRule="auto"/>
      </w:pPr>
    </w:p>
    <w:p w:rsidR="006F763E" w:rsidRDefault="00274ECD" w:rsidP="000307BB">
      <w:pPr>
        <w:pStyle w:val="BodyText"/>
        <w:spacing w:after="0" w:line="360" w:lineRule="auto"/>
      </w:pPr>
      <w:r>
        <w:t>Throughout the country having smart IT-backbone and at present the bank has:</w:t>
      </w:r>
    </w:p>
    <w:p w:rsidR="006F763E" w:rsidRDefault="00225540" w:rsidP="000307BB">
      <w:pPr>
        <w:pStyle w:val="ListParagraph"/>
        <w:tabs>
          <w:tab w:val="left" w:pos="1460"/>
        </w:tabs>
        <w:spacing w:after="0" w:line="360" w:lineRule="auto"/>
        <w:ind w:left="0" w:hanging="280"/>
      </w:pPr>
      <w:r>
        <w:tab/>
      </w:r>
      <w:r w:rsidR="00274ECD">
        <w:t xml:space="preserve">Real time online banking branches (both Urban and </w:t>
      </w:r>
      <w:proofErr w:type="spellStart"/>
      <w:r w:rsidR="00274ECD">
        <w:t>Ruralareas</w:t>
      </w:r>
      <w:proofErr w:type="spellEnd"/>
      <w:r w:rsidR="00274ECD">
        <w:t>).</w:t>
      </w:r>
    </w:p>
    <w:p w:rsidR="006F763E" w:rsidRDefault="00225540" w:rsidP="000307BB">
      <w:pPr>
        <w:pStyle w:val="ListParagraph"/>
        <w:tabs>
          <w:tab w:val="left" w:pos="1460"/>
        </w:tabs>
        <w:spacing w:after="0" w:line="360" w:lineRule="auto"/>
        <w:ind w:left="0" w:hanging="280"/>
      </w:pPr>
      <w:r>
        <w:tab/>
      </w:r>
      <w:r w:rsidR="00274ECD">
        <w:t xml:space="preserve">Sharing with other partner banks and consortium throughout </w:t>
      </w:r>
      <w:proofErr w:type="spellStart"/>
      <w:r w:rsidR="00274ECD">
        <w:t>thecountry</w:t>
      </w:r>
      <w:proofErr w:type="spellEnd"/>
    </w:p>
    <w:p w:rsidR="006F763E" w:rsidRDefault="00225540" w:rsidP="000307BB">
      <w:pPr>
        <w:pStyle w:val="ListParagraph"/>
        <w:tabs>
          <w:tab w:val="left" w:pos="1460"/>
        </w:tabs>
        <w:spacing w:after="0" w:line="360" w:lineRule="auto"/>
        <w:ind w:left="0" w:hanging="280"/>
      </w:pPr>
      <w:r>
        <w:tab/>
      </w:r>
      <w:r w:rsidR="00274ECD">
        <w:t xml:space="preserve">The bank has ATMs of its own for traditional </w:t>
      </w:r>
      <w:proofErr w:type="spellStart"/>
      <w:r w:rsidR="00274ECD">
        <w:t>deliverypoints</w:t>
      </w:r>
      <w:proofErr w:type="spellEnd"/>
      <w:r w:rsidR="00274ECD">
        <w:t>.</w:t>
      </w:r>
    </w:p>
    <w:p w:rsidR="006F763E" w:rsidRDefault="00274ECD" w:rsidP="000307BB">
      <w:pPr>
        <w:pStyle w:val="BodyText"/>
        <w:spacing w:after="0" w:line="360" w:lineRule="auto"/>
      </w:pPr>
      <w:r>
        <w:rPr>
          <w:rFonts w:ascii="Symbol" w:hAnsi="Symbol"/>
        </w:rPr>
        <w:t></w:t>
      </w:r>
    </w:p>
    <w:p w:rsidR="006F763E" w:rsidRDefault="00274ECD" w:rsidP="000307BB">
      <w:pPr>
        <w:pStyle w:val="BodyText"/>
        <w:spacing w:after="0" w:line="360" w:lineRule="auto"/>
      </w:pPr>
      <w:r>
        <w:t xml:space="preserve">The working hour of the bank is 10.00 A.M to 6.00 P.M from Sunday to Thursday and transaction hour from 10.00 A.M to 4.00 P.M. JBL remains closed on Friday, Saturday and </w:t>
      </w:r>
      <w:proofErr w:type="spellStart"/>
      <w:r>
        <w:t>govt</w:t>
      </w:r>
      <w:proofErr w:type="spellEnd"/>
      <w:r>
        <w:t xml:space="preserve"> holidays. It has wide correspondent banking relationship with local and foreign banks covering major trade and financial center at home and abroad. Its provide services in respect of international trade.</w:t>
      </w:r>
    </w:p>
    <w:p w:rsidR="006F763E" w:rsidRDefault="006F763E" w:rsidP="000307BB">
      <w:pPr>
        <w:pStyle w:val="BodyText"/>
        <w:spacing w:after="0" w:line="360" w:lineRule="auto"/>
      </w:pPr>
    </w:p>
    <w:p w:rsidR="006F763E" w:rsidRDefault="00274ECD" w:rsidP="000307BB">
      <w:pPr>
        <w:pStyle w:val="Heading32"/>
        <w:spacing w:line="360" w:lineRule="auto"/>
        <w:ind w:left="0"/>
      </w:pPr>
      <w:r>
        <w:t>JBL’s vision</w:t>
      </w:r>
    </w:p>
    <w:p w:rsidR="006F763E" w:rsidRDefault="006F763E" w:rsidP="000307BB">
      <w:pPr>
        <w:pStyle w:val="BodyText"/>
        <w:spacing w:after="0" w:line="360" w:lineRule="auto"/>
      </w:pPr>
    </w:p>
    <w:p w:rsidR="006F763E" w:rsidRDefault="00274ECD" w:rsidP="000307BB">
      <w:pPr>
        <w:pStyle w:val="BodyText"/>
        <w:spacing w:after="0" w:line="360" w:lineRule="auto"/>
      </w:pPr>
      <w:proofErr w:type="spellStart"/>
      <w:r>
        <w:t>Jamuna</w:t>
      </w:r>
      <w:proofErr w:type="spellEnd"/>
      <w:r>
        <w:t xml:space="preserve"> Bank plays a significant role in the development of the country and wants to become a leading banking institution.</w:t>
      </w:r>
    </w:p>
    <w:p w:rsidR="006F763E" w:rsidRDefault="006F763E" w:rsidP="000307BB">
      <w:pPr>
        <w:pStyle w:val="BodyText"/>
        <w:spacing w:after="0" w:line="360" w:lineRule="auto"/>
      </w:pPr>
    </w:p>
    <w:p w:rsidR="006F763E" w:rsidRDefault="00274ECD" w:rsidP="000307BB">
      <w:pPr>
        <w:pStyle w:val="Heading32"/>
        <w:spacing w:line="360" w:lineRule="auto"/>
        <w:ind w:left="0"/>
      </w:pPr>
      <w:r>
        <w:t>JBL’s mission</w:t>
      </w:r>
    </w:p>
    <w:p w:rsidR="006F763E" w:rsidRDefault="006F763E" w:rsidP="000307BB">
      <w:pPr>
        <w:pStyle w:val="BodyText"/>
        <w:spacing w:after="0" w:line="360" w:lineRule="auto"/>
      </w:pPr>
    </w:p>
    <w:p w:rsidR="006F763E" w:rsidRDefault="00274ECD" w:rsidP="000307BB">
      <w:pPr>
        <w:pStyle w:val="BodyText"/>
        <w:spacing w:after="0" w:line="360" w:lineRule="auto"/>
      </w:pPr>
      <w:proofErr w:type="spellStart"/>
      <w:r>
        <w:t>Jamuna</w:t>
      </w:r>
      <w:proofErr w:type="spellEnd"/>
      <w:r>
        <w:t xml:space="preserve"> bank limited mission to fulfill customers need through an array products at a reasonable rate. To achieve their mission the bank use appropriate machine, technology and provide good and timely services.</w:t>
      </w:r>
    </w:p>
    <w:p w:rsidR="006F763E" w:rsidRDefault="00274ECD" w:rsidP="000307BB">
      <w:pPr>
        <w:tabs>
          <w:tab w:val="left" w:pos="9548"/>
        </w:tabs>
        <w:spacing w:after="0" w:line="360" w:lineRule="auto"/>
      </w:pPr>
      <w:r>
        <w:tab/>
      </w:r>
    </w:p>
    <w:p w:rsidR="006F763E" w:rsidRDefault="00274ECD" w:rsidP="000307BB">
      <w:pPr>
        <w:tabs>
          <w:tab w:val="left" w:pos="9548"/>
        </w:tabs>
        <w:spacing w:after="0" w:line="360" w:lineRule="auto"/>
        <w:sectPr w:rsidR="006F763E" w:rsidSect="009948A9">
          <w:pgSz w:w="11910" w:h="16840"/>
          <w:pgMar w:top="144" w:right="720" w:bottom="1360" w:left="720" w:header="14" w:footer="1174" w:gutter="0"/>
          <w:pgBorders w:offsetFrom="page">
            <w:top w:val="single" w:sz="4" w:space="24" w:color="auto"/>
            <w:left w:val="single" w:sz="4" w:space="24" w:color="auto"/>
            <w:bottom w:val="single" w:sz="4" w:space="24" w:color="auto"/>
            <w:right w:val="single" w:sz="4" w:space="24" w:color="auto"/>
          </w:pgBorders>
          <w:cols w:space="720"/>
        </w:sectPr>
      </w:pPr>
      <w:r>
        <w:tab/>
      </w:r>
    </w:p>
    <w:p w:rsidR="006F763E" w:rsidRDefault="00274ECD" w:rsidP="00857F49">
      <w:pPr>
        <w:pStyle w:val="Heading33"/>
        <w:spacing w:before="77"/>
        <w:ind w:left="288"/>
      </w:pPr>
      <w:bookmarkStart w:id="2" w:name="_Toc17469121"/>
      <w:r>
        <w:lastRenderedPageBreak/>
        <w:t xml:space="preserve"> </w:t>
      </w:r>
      <w:bookmarkEnd w:id="2"/>
      <w:r>
        <w:t>JBL’s Objective</w:t>
      </w:r>
    </w:p>
    <w:p w:rsidR="006F763E" w:rsidRDefault="006F763E" w:rsidP="000307BB">
      <w:pPr>
        <w:pStyle w:val="BodyText"/>
        <w:spacing w:after="0" w:line="360" w:lineRule="auto"/>
        <w:ind w:left="288"/>
      </w:pPr>
    </w:p>
    <w:p w:rsidR="006F763E" w:rsidRDefault="00274ECD" w:rsidP="000307BB">
      <w:pPr>
        <w:pStyle w:val="ListParagraph"/>
        <w:tabs>
          <w:tab w:val="left" w:pos="1460"/>
          <w:tab w:val="left" w:pos="1460"/>
        </w:tabs>
        <w:spacing w:after="0" w:line="360" w:lineRule="auto"/>
        <w:ind w:left="288" w:hanging="360"/>
        <w:jc w:val="left"/>
      </w:pPr>
      <w:r>
        <w:t xml:space="preserve">-To establish relationship banking and increase service quality through development of strategic </w:t>
      </w:r>
      <w:proofErr w:type="spellStart"/>
      <w:r>
        <w:t>Marketingplans</w:t>
      </w:r>
      <w:proofErr w:type="spellEnd"/>
      <w:r>
        <w:t>.</w:t>
      </w:r>
    </w:p>
    <w:p w:rsidR="006F763E" w:rsidRDefault="00274ECD" w:rsidP="000307BB">
      <w:pPr>
        <w:pStyle w:val="ListParagraph"/>
        <w:tabs>
          <w:tab w:val="left" w:pos="1460"/>
          <w:tab w:val="left" w:pos="1460"/>
        </w:tabs>
        <w:spacing w:after="0" w:line="360" w:lineRule="auto"/>
        <w:ind w:left="288" w:hanging="360"/>
        <w:jc w:val="left"/>
      </w:pPr>
      <w:r>
        <w:t xml:space="preserve">-To ensure an adequate rate of return </w:t>
      </w:r>
      <w:proofErr w:type="spellStart"/>
      <w:r>
        <w:t>oninvestment</w:t>
      </w:r>
      <w:proofErr w:type="spellEnd"/>
      <w:r>
        <w:t>.</w:t>
      </w:r>
    </w:p>
    <w:p w:rsidR="006F763E" w:rsidRDefault="00274ECD" w:rsidP="000307BB">
      <w:pPr>
        <w:pStyle w:val="ListParagraph"/>
        <w:tabs>
          <w:tab w:val="left" w:pos="1460"/>
          <w:tab w:val="left" w:pos="1460"/>
        </w:tabs>
        <w:spacing w:after="0" w:line="360" w:lineRule="auto"/>
        <w:ind w:left="288" w:hanging="360"/>
        <w:jc w:val="left"/>
      </w:pPr>
      <w:r>
        <w:t xml:space="preserve">-To earn and maintain CAMEL </w:t>
      </w:r>
      <w:proofErr w:type="spellStart"/>
      <w:r>
        <w:t>RATINGstrong</w:t>
      </w:r>
      <w:proofErr w:type="spellEnd"/>
      <w:r>
        <w:t>.</w:t>
      </w:r>
    </w:p>
    <w:p w:rsidR="006F763E" w:rsidRDefault="00274ECD" w:rsidP="000307BB">
      <w:pPr>
        <w:pStyle w:val="ListParagraph"/>
        <w:tabs>
          <w:tab w:val="left" w:pos="1460"/>
          <w:tab w:val="left" w:pos="1460"/>
        </w:tabs>
        <w:spacing w:after="0" w:line="360" w:lineRule="auto"/>
        <w:ind w:left="288" w:hanging="360"/>
        <w:jc w:val="left"/>
      </w:pPr>
      <w:r>
        <w:t xml:space="preserve">-To keep enough control systems and transparency </w:t>
      </w:r>
      <w:proofErr w:type="spellStart"/>
      <w:r>
        <w:t>inprocedures</w:t>
      </w:r>
      <w:proofErr w:type="spellEnd"/>
      <w:r>
        <w:t>.</w:t>
      </w:r>
    </w:p>
    <w:p w:rsidR="006F763E" w:rsidRDefault="00274ECD" w:rsidP="000307BB">
      <w:pPr>
        <w:pStyle w:val="ListParagraph"/>
        <w:tabs>
          <w:tab w:val="left" w:pos="1460"/>
          <w:tab w:val="left" w:pos="1460"/>
        </w:tabs>
        <w:spacing w:after="0" w:line="360" w:lineRule="auto"/>
        <w:ind w:left="288" w:hanging="360"/>
        <w:jc w:val="left"/>
      </w:pPr>
      <w:r>
        <w:t xml:space="preserve">-To develop optimum utilization of all </w:t>
      </w:r>
      <w:proofErr w:type="spellStart"/>
      <w:r>
        <w:t>availableresources</w:t>
      </w:r>
      <w:proofErr w:type="spellEnd"/>
      <w:r>
        <w:t>.</w:t>
      </w:r>
    </w:p>
    <w:p w:rsidR="006F763E" w:rsidRDefault="00274ECD" w:rsidP="000307BB">
      <w:pPr>
        <w:pStyle w:val="ListParagraph"/>
        <w:tabs>
          <w:tab w:val="left" w:pos="1460"/>
          <w:tab w:val="left" w:pos="1460"/>
        </w:tabs>
        <w:spacing w:after="0" w:line="360" w:lineRule="auto"/>
        <w:ind w:left="288" w:hanging="360"/>
        <w:jc w:val="left"/>
      </w:pPr>
      <w:r>
        <w:t>-To remain one of the best banks in Bangladesh in terms of profitability and asserts quality.</w:t>
      </w:r>
    </w:p>
    <w:p w:rsidR="006F763E" w:rsidRDefault="006F763E" w:rsidP="000307BB">
      <w:pPr>
        <w:pStyle w:val="BodyText"/>
        <w:spacing w:after="0" w:line="360" w:lineRule="auto"/>
        <w:ind w:left="288"/>
      </w:pPr>
    </w:p>
    <w:p w:rsidR="006F763E" w:rsidRDefault="006F763E" w:rsidP="000307BB">
      <w:pPr>
        <w:pStyle w:val="BodyText"/>
        <w:spacing w:after="0" w:line="360" w:lineRule="auto"/>
        <w:ind w:left="288"/>
      </w:pPr>
    </w:p>
    <w:p w:rsidR="006F763E" w:rsidRDefault="006F763E" w:rsidP="000307BB">
      <w:pPr>
        <w:pStyle w:val="BodyText"/>
        <w:spacing w:after="0" w:line="360" w:lineRule="auto"/>
        <w:ind w:left="288"/>
      </w:pPr>
    </w:p>
    <w:p w:rsidR="006F763E" w:rsidRDefault="00274ECD" w:rsidP="000307BB">
      <w:pPr>
        <w:pStyle w:val="Heading33"/>
        <w:spacing w:line="360" w:lineRule="auto"/>
        <w:ind w:left="288"/>
      </w:pPr>
      <w:r>
        <w:t>Service and product of JBL</w:t>
      </w:r>
    </w:p>
    <w:p w:rsidR="006F763E" w:rsidRDefault="006F763E" w:rsidP="000307BB">
      <w:pPr>
        <w:pStyle w:val="BodyText"/>
        <w:spacing w:after="0" w:line="360" w:lineRule="auto"/>
        <w:ind w:left="288"/>
      </w:pPr>
    </w:p>
    <w:p w:rsidR="006F763E" w:rsidRDefault="00274ECD" w:rsidP="000307BB">
      <w:pPr>
        <w:pStyle w:val="BodyText"/>
        <w:spacing w:after="0" w:line="360" w:lineRule="auto"/>
        <w:ind w:left="288"/>
      </w:pPr>
      <w:r>
        <w:t>The following services and product of JBL:</w:t>
      </w:r>
    </w:p>
    <w:p w:rsidR="006F763E" w:rsidRDefault="006F763E" w:rsidP="000307BB">
      <w:pPr>
        <w:pStyle w:val="BodyText"/>
        <w:spacing w:after="0" w:line="360" w:lineRule="auto"/>
        <w:ind w:left="288"/>
      </w:pPr>
    </w:p>
    <w:p w:rsidR="006F763E" w:rsidRDefault="00274ECD" w:rsidP="000307BB">
      <w:pPr>
        <w:pStyle w:val="ListParagraph"/>
        <w:tabs>
          <w:tab w:val="left" w:pos="1460"/>
          <w:tab w:val="left" w:pos="1460"/>
        </w:tabs>
        <w:spacing w:after="0" w:line="360" w:lineRule="auto"/>
        <w:ind w:left="288" w:hanging="360"/>
        <w:jc w:val="left"/>
      </w:pPr>
      <w:r>
        <w:t xml:space="preserve">JBL introduced Q –cash ATM cards for its valued customers giving 24 hours banking services through </w:t>
      </w:r>
      <w:proofErr w:type="spellStart"/>
      <w:r>
        <w:t>debitcards</w:t>
      </w:r>
      <w:proofErr w:type="spellEnd"/>
      <w:r>
        <w:t>.</w:t>
      </w:r>
    </w:p>
    <w:p w:rsidR="006F763E" w:rsidRDefault="00274ECD" w:rsidP="000307BB">
      <w:pPr>
        <w:pStyle w:val="ListParagraph"/>
        <w:tabs>
          <w:tab w:val="left" w:pos="1460"/>
        </w:tabs>
        <w:spacing w:after="0" w:line="360" w:lineRule="auto"/>
        <w:ind w:left="288" w:hanging="300"/>
        <w:jc w:val="left"/>
      </w:pPr>
      <w:r>
        <w:t xml:space="preserve">-Remittance </w:t>
      </w:r>
      <w:proofErr w:type="spellStart"/>
      <w:r>
        <w:t>andcollection</w:t>
      </w:r>
      <w:proofErr w:type="spellEnd"/>
    </w:p>
    <w:p w:rsidR="006F763E" w:rsidRDefault="00274ECD" w:rsidP="000307BB">
      <w:pPr>
        <w:pStyle w:val="ListParagraph"/>
        <w:tabs>
          <w:tab w:val="left" w:pos="1460"/>
        </w:tabs>
        <w:spacing w:after="0" w:line="360" w:lineRule="auto"/>
        <w:ind w:left="288" w:hanging="300"/>
        <w:jc w:val="left"/>
      </w:pPr>
      <w:r>
        <w:t>-Deposit</w:t>
      </w:r>
      <w:r w:rsidR="007E2119">
        <w:t xml:space="preserve"> </w:t>
      </w:r>
      <w:r>
        <w:t>schemes</w:t>
      </w:r>
    </w:p>
    <w:p w:rsidR="006F763E" w:rsidRDefault="00274ECD" w:rsidP="000307BB">
      <w:pPr>
        <w:pStyle w:val="ListParagraph"/>
        <w:tabs>
          <w:tab w:val="left" w:pos="1460"/>
        </w:tabs>
        <w:spacing w:after="0" w:line="360" w:lineRule="auto"/>
        <w:ind w:left="288" w:hanging="300"/>
        <w:jc w:val="left"/>
      </w:pPr>
      <w:r>
        <w:t>-Loan</w:t>
      </w:r>
      <w:r w:rsidR="007E2119">
        <w:t xml:space="preserve"> </w:t>
      </w:r>
      <w:r>
        <w:t>syndication</w:t>
      </w:r>
    </w:p>
    <w:p w:rsidR="006F763E" w:rsidRDefault="00274ECD" w:rsidP="000307BB">
      <w:pPr>
        <w:pStyle w:val="ListParagraph"/>
        <w:tabs>
          <w:tab w:val="left" w:pos="1460"/>
        </w:tabs>
        <w:spacing w:after="0" w:line="360" w:lineRule="auto"/>
        <w:ind w:left="288" w:hanging="300"/>
        <w:jc w:val="left"/>
      </w:pPr>
      <w:r>
        <w:t>-Import export handling and</w:t>
      </w:r>
      <w:r w:rsidR="007E2119">
        <w:t xml:space="preserve"> </w:t>
      </w:r>
      <w:r>
        <w:t>finance</w:t>
      </w:r>
    </w:p>
    <w:p w:rsidR="006F763E" w:rsidRDefault="00274ECD" w:rsidP="000307BB">
      <w:pPr>
        <w:pStyle w:val="ListParagraph"/>
        <w:tabs>
          <w:tab w:val="left" w:pos="1460"/>
        </w:tabs>
        <w:spacing w:after="0" w:line="360" w:lineRule="auto"/>
        <w:ind w:left="288" w:hanging="300"/>
        <w:jc w:val="left"/>
      </w:pPr>
      <w:r>
        <w:t>-Project</w:t>
      </w:r>
      <w:r w:rsidR="00225540">
        <w:t xml:space="preserve"> </w:t>
      </w:r>
      <w:r>
        <w:t>finance</w:t>
      </w:r>
    </w:p>
    <w:p w:rsidR="006F763E" w:rsidRDefault="00274ECD" w:rsidP="000307BB">
      <w:pPr>
        <w:pStyle w:val="ListParagraph"/>
        <w:tabs>
          <w:tab w:val="left" w:pos="1460"/>
        </w:tabs>
        <w:spacing w:after="0" w:line="360" w:lineRule="auto"/>
        <w:ind w:left="288" w:hanging="300"/>
        <w:jc w:val="left"/>
      </w:pPr>
      <w:r>
        <w:t>-Lease</w:t>
      </w:r>
      <w:r w:rsidR="00225540">
        <w:t xml:space="preserve"> </w:t>
      </w:r>
      <w:r>
        <w:t>finance</w:t>
      </w:r>
    </w:p>
    <w:p w:rsidR="006F763E" w:rsidRDefault="00274ECD" w:rsidP="000307BB">
      <w:pPr>
        <w:pStyle w:val="ListParagraph"/>
        <w:tabs>
          <w:tab w:val="left" w:pos="1460"/>
        </w:tabs>
        <w:spacing w:after="0" w:line="360" w:lineRule="auto"/>
        <w:ind w:left="288" w:hanging="300"/>
        <w:jc w:val="left"/>
      </w:pPr>
      <w:r>
        <w:t>-Investment</w:t>
      </w:r>
      <w:r w:rsidR="00225540">
        <w:t xml:space="preserve"> </w:t>
      </w:r>
      <w:r>
        <w:t>banking</w:t>
      </w:r>
    </w:p>
    <w:p w:rsidR="006F763E" w:rsidRDefault="00274ECD" w:rsidP="000307BB">
      <w:pPr>
        <w:pStyle w:val="ListParagraph"/>
        <w:tabs>
          <w:tab w:val="left" w:pos="1460"/>
        </w:tabs>
        <w:spacing w:after="0" w:line="360" w:lineRule="auto"/>
        <w:ind w:left="288" w:hanging="300"/>
        <w:jc w:val="left"/>
      </w:pPr>
      <w:r>
        <w:t>-Islamic</w:t>
      </w:r>
      <w:r w:rsidR="00225540">
        <w:t xml:space="preserve"> </w:t>
      </w:r>
      <w:r>
        <w:t>banking</w:t>
      </w:r>
    </w:p>
    <w:p w:rsidR="006F763E" w:rsidRDefault="00274ECD" w:rsidP="000307BB">
      <w:pPr>
        <w:pStyle w:val="ListParagraph"/>
        <w:tabs>
          <w:tab w:val="left" w:pos="1460"/>
        </w:tabs>
        <w:spacing w:after="0" w:line="360" w:lineRule="auto"/>
        <w:ind w:left="288" w:hanging="300"/>
        <w:jc w:val="left"/>
      </w:pPr>
      <w:r>
        <w:t>-Corporate</w:t>
      </w:r>
      <w:r w:rsidR="00225540">
        <w:t xml:space="preserve"> </w:t>
      </w:r>
      <w:r>
        <w:t>banking</w:t>
      </w:r>
    </w:p>
    <w:p w:rsidR="006F763E" w:rsidRDefault="00274ECD" w:rsidP="000307BB">
      <w:pPr>
        <w:pStyle w:val="ListParagraph"/>
        <w:tabs>
          <w:tab w:val="left" w:pos="1460"/>
        </w:tabs>
        <w:spacing w:after="0" w:line="360" w:lineRule="auto"/>
        <w:ind w:left="288" w:hanging="300"/>
        <w:jc w:val="left"/>
      </w:pPr>
      <w:r>
        <w:t>-International</w:t>
      </w:r>
      <w:r w:rsidR="00225540">
        <w:t xml:space="preserve"> </w:t>
      </w:r>
      <w:r>
        <w:t>banking</w:t>
      </w:r>
    </w:p>
    <w:p w:rsidR="006F763E" w:rsidRDefault="00274ECD" w:rsidP="000307BB">
      <w:pPr>
        <w:pStyle w:val="ListParagraph"/>
        <w:tabs>
          <w:tab w:val="left" w:pos="1460"/>
        </w:tabs>
        <w:spacing w:after="0" w:line="360" w:lineRule="auto"/>
        <w:ind w:left="288" w:hanging="300"/>
        <w:jc w:val="left"/>
      </w:pPr>
      <w:r>
        <w:t>-24 hours</w:t>
      </w:r>
      <w:r w:rsidR="00225540">
        <w:t xml:space="preserve"> </w:t>
      </w:r>
      <w:r>
        <w:t>banking</w:t>
      </w:r>
    </w:p>
    <w:p w:rsidR="006F763E" w:rsidRDefault="00274ECD" w:rsidP="000307BB">
      <w:pPr>
        <w:pStyle w:val="ListParagraph"/>
        <w:tabs>
          <w:tab w:val="left" w:pos="1460"/>
        </w:tabs>
        <w:spacing w:after="0" w:line="360" w:lineRule="auto"/>
        <w:ind w:left="288" w:hanging="300"/>
        <w:jc w:val="left"/>
      </w:pPr>
      <w:r>
        <w:t>-Consumer credit</w:t>
      </w:r>
      <w:r w:rsidR="00225540">
        <w:t xml:space="preserve"> </w:t>
      </w:r>
      <w:r>
        <w:t>scheme</w:t>
      </w:r>
    </w:p>
    <w:p w:rsidR="006F763E" w:rsidRDefault="00274ECD" w:rsidP="000307BB">
      <w:pPr>
        <w:pStyle w:val="ListParagraph"/>
        <w:tabs>
          <w:tab w:val="left" w:pos="1460"/>
        </w:tabs>
        <w:spacing w:after="0" w:line="360" w:lineRule="auto"/>
        <w:ind w:left="288" w:hanging="300"/>
        <w:jc w:val="left"/>
      </w:pPr>
      <w:r>
        <w:t>-Personal loan for</w:t>
      </w:r>
      <w:r w:rsidR="007E2119">
        <w:t xml:space="preserve"> </w:t>
      </w:r>
      <w:r>
        <w:t>woman</w:t>
      </w:r>
    </w:p>
    <w:p w:rsidR="006F763E" w:rsidRDefault="006F763E" w:rsidP="000307BB">
      <w:pPr>
        <w:spacing w:after="0" w:line="360" w:lineRule="auto"/>
        <w:sectPr w:rsidR="006F763E" w:rsidSect="00857F49">
          <w:footerReference w:type="default" r:id="rId13"/>
          <w:pgSz w:w="12240" w:h="15840"/>
          <w:pgMar w:top="144" w:right="720" w:bottom="280" w:left="720" w:header="0" w:footer="0" w:gutter="0"/>
          <w:pgBorders w:offsetFrom="page">
            <w:top w:val="single" w:sz="4" w:space="24" w:color="auto"/>
            <w:left w:val="single" w:sz="4" w:space="24" w:color="auto"/>
            <w:bottom w:val="single" w:sz="4" w:space="24" w:color="auto"/>
            <w:right w:val="single" w:sz="4" w:space="24" w:color="auto"/>
          </w:pgBorders>
          <w:cols w:space="720"/>
        </w:sectPr>
      </w:pPr>
    </w:p>
    <w:p w:rsidR="00857F49" w:rsidRDefault="00857F49" w:rsidP="000307BB">
      <w:pPr>
        <w:pStyle w:val="Heading33"/>
        <w:spacing w:line="360" w:lineRule="auto"/>
        <w:ind w:left="0"/>
      </w:pPr>
    </w:p>
    <w:p w:rsidR="006F763E" w:rsidRDefault="00274ECD" w:rsidP="00857F49">
      <w:pPr>
        <w:pStyle w:val="Heading33"/>
        <w:spacing w:before="77"/>
        <w:ind w:left="288"/>
      </w:pPr>
      <w:r>
        <w:t>JBL’s corporate banking</w:t>
      </w:r>
    </w:p>
    <w:p w:rsidR="006F763E" w:rsidRDefault="006F763E" w:rsidP="00857F49">
      <w:pPr>
        <w:pStyle w:val="BodyText"/>
        <w:spacing w:before="6"/>
        <w:ind w:left="288"/>
      </w:pPr>
    </w:p>
    <w:p w:rsidR="006F763E" w:rsidRDefault="00274ECD" w:rsidP="007E2119">
      <w:pPr>
        <w:pStyle w:val="BodyText"/>
        <w:spacing w:after="0" w:line="360" w:lineRule="auto"/>
        <w:ind w:left="288"/>
      </w:pPr>
      <w:r>
        <w:t>JBL’s gives their corporate client to a complete range of advisory, operational and financial services. They have one package like combining trade, treasury, investment and transaction banking services. Their main sector is:</w:t>
      </w:r>
    </w:p>
    <w:p w:rsidR="006F763E" w:rsidRDefault="006F763E" w:rsidP="007E2119">
      <w:pPr>
        <w:pStyle w:val="BodyText"/>
        <w:spacing w:after="0" w:line="360" w:lineRule="auto"/>
      </w:pPr>
    </w:p>
    <w:p w:rsidR="006F763E" w:rsidRDefault="00274ECD" w:rsidP="007E2119">
      <w:pPr>
        <w:pStyle w:val="ListParagraph"/>
        <w:tabs>
          <w:tab w:val="left" w:pos="1460"/>
        </w:tabs>
        <w:spacing w:after="0" w:line="360" w:lineRule="auto"/>
        <w:ind w:left="288" w:hanging="300"/>
        <w:jc w:val="left"/>
      </w:pPr>
      <w:r>
        <w:t xml:space="preserve">-Industry (import substitute/ </w:t>
      </w:r>
      <w:proofErr w:type="spellStart"/>
      <w:r>
        <w:t>exportoriented</w:t>
      </w:r>
      <w:proofErr w:type="spellEnd"/>
      <w:r>
        <w:t>)</w:t>
      </w:r>
    </w:p>
    <w:p w:rsidR="006F763E" w:rsidRDefault="00274ECD" w:rsidP="007E2119">
      <w:pPr>
        <w:pStyle w:val="ListParagraph"/>
        <w:tabs>
          <w:tab w:val="left" w:pos="1460"/>
        </w:tabs>
        <w:spacing w:after="0" w:line="360" w:lineRule="auto"/>
        <w:ind w:left="288" w:hanging="300"/>
        <w:jc w:val="left"/>
      </w:pPr>
      <w:r>
        <w:t>-Textile spinning dyeing/printing</w:t>
      </w:r>
    </w:p>
    <w:p w:rsidR="006F763E" w:rsidRDefault="00274ECD" w:rsidP="007E2119">
      <w:pPr>
        <w:pStyle w:val="ListParagraph"/>
        <w:tabs>
          <w:tab w:val="left" w:pos="1460"/>
        </w:tabs>
        <w:spacing w:after="0" w:line="360" w:lineRule="auto"/>
        <w:ind w:left="288" w:hanging="300"/>
        <w:jc w:val="left"/>
      </w:pPr>
      <w:r>
        <w:t>-Agro processing</w:t>
      </w:r>
      <w:r w:rsidR="007E2119">
        <w:t xml:space="preserve"> </w:t>
      </w:r>
      <w:r>
        <w:t>industry</w:t>
      </w:r>
    </w:p>
    <w:p w:rsidR="006F763E" w:rsidRDefault="007E2119" w:rsidP="007E2119">
      <w:pPr>
        <w:pStyle w:val="ListParagraph"/>
        <w:tabs>
          <w:tab w:val="left" w:pos="1460"/>
        </w:tabs>
        <w:spacing w:after="0" w:line="360" w:lineRule="auto"/>
        <w:ind w:left="288" w:hanging="300"/>
        <w:jc w:val="left"/>
      </w:pPr>
      <w:r>
        <w:t xml:space="preserve">-Export oriented garments </w:t>
      </w:r>
      <w:r w:rsidR="00274ECD">
        <w:t>sweater</w:t>
      </w:r>
    </w:p>
    <w:p w:rsidR="006F763E" w:rsidRDefault="00274ECD" w:rsidP="007E2119">
      <w:pPr>
        <w:pStyle w:val="ListParagraph"/>
        <w:tabs>
          <w:tab w:val="left" w:pos="1460"/>
        </w:tabs>
        <w:spacing w:after="0" w:line="360" w:lineRule="auto"/>
        <w:ind w:left="288" w:hanging="300"/>
        <w:jc w:val="left"/>
      </w:pPr>
      <w:r>
        <w:t>-Paper and paper</w:t>
      </w:r>
      <w:r w:rsidR="007E2119">
        <w:t xml:space="preserve"> </w:t>
      </w:r>
      <w:r>
        <w:t>products</w:t>
      </w:r>
    </w:p>
    <w:p w:rsidR="006F763E" w:rsidRDefault="00274ECD" w:rsidP="007E2119">
      <w:pPr>
        <w:pStyle w:val="ListParagraph"/>
        <w:tabs>
          <w:tab w:val="left" w:pos="1460"/>
        </w:tabs>
        <w:spacing w:after="0" w:line="360" w:lineRule="auto"/>
        <w:ind w:left="288" w:hanging="300"/>
        <w:jc w:val="left"/>
      </w:pPr>
      <w:r>
        <w:t>-Food and</w:t>
      </w:r>
      <w:r w:rsidR="007E2119">
        <w:t xml:space="preserve"> </w:t>
      </w:r>
      <w:r>
        <w:t>allied</w:t>
      </w:r>
    </w:p>
    <w:p w:rsidR="006F763E" w:rsidRDefault="00274ECD" w:rsidP="007E2119">
      <w:pPr>
        <w:pStyle w:val="ListParagraph"/>
        <w:tabs>
          <w:tab w:val="left" w:pos="1460"/>
        </w:tabs>
        <w:spacing w:after="0" w:line="360" w:lineRule="auto"/>
        <w:ind w:left="288" w:hanging="300"/>
        <w:jc w:val="left"/>
      </w:pPr>
      <w:r>
        <w:t>-Engineering, steel</w:t>
      </w:r>
      <w:r w:rsidR="007E2119">
        <w:t xml:space="preserve"> </w:t>
      </w:r>
      <w:r>
        <w:t>mills</w:t>
      </w:r>
    </w:p>
    <w:p w:rsidR="006F763E" w:rsidRDefault="00274ECD" w:rsidP="007E2119">
      <w:pPr>
        <w:pStyle w:val="ListParagraph"/>
        <w:tabs>
          <w:tab w:val="left" w:pos="1460"/>
        </w:tabs>
        <w:spacing w:after="0" w:line="360" w:lineRule="auto"/>
        <w:ind w:left="288" w:hanging="300"/>
        <w:jc w:val="left"/>
      </w:pPr>
      <w:r>
        <w:t>-Chemical and chemical products</w:t>
      </w:r>
      <w:r w:rsidR="007E2119">
        <w:t xml:space="preserve"> </w:t>
      </w:r>
      <w:r>
        <w:t>etc.</w:t>
      </w:r>
    </w:p>
    <w:p w:rsidR="006F763E" w:rsidRDefault="00274ECD" w:rsidP="007E2119">
      <w:pPr>
        <w:pStyle w:val="ListParagraph"/>
        <w:tabs>
          <w:tab w:val="left" w:pos="1460"/>
        </w:tabs>
        <w:spacing w:after="0" w:line="360" w:lineRule="auto"/>
        <w:ind w:left="288" w:hanging="300"/>
        <w:jc w:val="left"/>
      </w:pPr>
      <w:r>
        <w:t>-Information</w:t>
      </w:r>
      <w:r w:rsidR="007E2119">
        <w:t xml:space="preserve"> </w:t>
      </w:r>
      <w:r>
        <w:t>technology</w:t>
      </w:r>
    </w:p>
    <w:p w:rsidR="006F763E" w:rsidRDefault="00274ECD" w:rsidP="007E2119">
      <w:pPr>
        <w:pStyle w:val="ListParagraph"/>
        <w:tabs>
          <w:tab w:val="left" w:pos="1460"/>
        </w:tabs>
        <w:spacing w:after="0" w:line="360" w:lineRule="auto"/>
        <w:ind w:left="288" w:hanging="300"/>
        <w:jc w:val="left"/>
      </w:pPr>
      <w:r>
        <w:t>-Telecommunications</w:t>
      </w:r>
    </w:p>
    <w:p w:rsidR="006F763E" w:rsidRDefault="00274ECD" w:rsidP="007E2119">
      <w:pPr>
        <w:pStyle w:val="ListParagraph"/>
        <w:tabs>
          <w:tab w:val="left" w:pos="1460"/>
        </w:tabs>
        <w:spacing w:after="0" w:line="360" w:lineRule="auto"/>
        <w:ind w:left="288" w:hanging="300"/>
        <w:jc w:val="left"/>
      </w:pPr>
      <w:r>
        <w:t>-Real estate and</w:t>
      </w:r>
      <w:r w:rsidR="007E2119">
        <w:t xml:space="preserve"> </w:t>
      </w:r>
      <w:r>
        <w:t>construction</w:t>
      </w:r>
    </w:p>
    <w:p w:rsidR="006F763E" w:rsidRDefault="00274ECD" w:rsidP="007E2119">
      <w:pPr>
        <w:pStyle w:val="ListParagraph"/>
        <w:tabs>
          <w:tab w:val="left" w:pos="1460"/>
        </w:tabs>
        <w:spacing w:after="0" w:line="360" w:lineRule="auto"/>
        <w:ind w:left="288" w:hanging="300"/>
        <w:jc w:val="left"/>
      </w:pPr>
      <w:r>
        <w:t>-Wholesale</w:t>
      </w:r>
      <w:r w:rsidR="007E2119">
        <w:t xml:space="preserve"> </w:t>
      </w:r>
      <w:r>
        <w:t>trade</w:t>
      </w:r>
    </w:p>
    <w:p w:rsidR="006F763E" w:rsidRDefault="00274ECD" w:rsidP="007E2119">
      <w:pPr>
        <w:pStyle w:val="ListParagraph"/>
        <w:tabs>
          <w:tab w:val="left" w:pos="1460"/>
        </w:tabs>
        <w:spacing w:after="0" w:line="360" w:lineRule="auto"/>
        <w:ind w:left="288" w:hanging="300"/>
        <w:jc w:val="left"/>
      </w:pPr>
      <w:r>
        <w:t>-Transport hotel and</w:t>
      </w:r>
      <w:r w:rsidR="007E2119">
        <w:t xml:space="preserve"> </w:t>
      </w:r>
      <w:r>
        <w:t>restaurants</w:t>
      </w:r>
    </w:p>
    <w:p w:rsidR="006F763E" w:rsidRDefault="00274ECD" w:rsidP="007E2119">
      <w:pPr>
        <w:pStyle w:val="ListParagraph"/>
        <w:tabs>
          <w:tab w:val="left" w:pos="1460"/>
        </w:tabs>
        <w:spacing w:after="0" w:line="360" w:lineRule="auto"/>
        <w:ind w:left="288" w:hanging="300"/>
        <w:jc w:val="left"/>
      </w:pPr>
      <w:r>
        <w:t>-Non-banking financial</w:t>
      </w:r>
      <w:r w:rsidR="007E2119">
        <w:t xml:space="preserve"> </w:t>
      </w:r>
      <w:r>
        <w:t>institution</w:t>
      </w:r>
    </w:p>
    <w:p w:rsidR="006F763E" w:rsidRDefault="00274ECD" w:rsidP="007E2119">
      <w:pPr>
        <w:pStyle w:val="ListParagraph"/>
        <w:tabs>
          <w:tab w:val="left" w:pos="1460"/>
        </w:tabs>
        <w:spacing w:after="0" w:line="360" w:lineRule="auto"/>
        <w:ind w:left="288" w:hanging="300"/>
        <w:jc w:val="left"/>
      </w:pPr>
      <w:r>
        <w:t>-</w:t>
      </w:r>
      <w:proofErr w:type="spellStart"/>
      <w:r>
        <w:t>Projectfinance</w:t>
      </w:r>
      <w:proofErr w:type="spellEnd"/>
    </w:p>
    <w:p w:rsidR="006F763E" w:rsidRDefault="00274ECD" w:rsidP="007E2119">
      <w:pPr>
        <w:pStyle w:val="ListParagraph"/>
        <w:tabs>
          <w:tab w:val="left" w:pos="1460"/>
        </w:tabs>
        <w:spacing w:after="0" w:line="360" w:lineRule="auto"/>
        <w:ind w:left="288" w:hanging="300"/>
        <w:jc w:val="left"/>
      </w:pPr>
      <w:r>
        <w:t>-Loan</w:t>
      </w:r>
      <w:r w:rsidR="007E2119">
        <w:t xml:space="preserve"> </w:t>
      </w:r>
      <w:r>
        <w:t>syndication</w:t>
      </w:r>
    </w:p>
    <w:p w:rsidR="006F763E" w:rsidRDefault="006F763E" w:rsidP="007E2119">
      <w:pPr>
        <w:spacing w:after="0" w:line="360" w:lineRule="auto"/>
        <w:ind w:left="288"/>
        <w:sectPr w:rsidR="006F763E" w:rsidSect="00857F49">
          <w:pgSz w:w="12240" w:h="15840"/>
          <w:pgMar w:top="144" w:right="720" w:bottom="280" w:left="720" w:header="0" w:footer="0" w:gutter="0"/>
          <w:pgBorders w:offsetFrom="page">
            <w:top w:val="single" w:sz="4" w:space="24" w:color="auto"/>
            <w:left w:val="single" w:sz="4" w:space="24" w:color="auto"/>
            <w:bottom w:val="single" w:sz="4" w:space="24" w:color="auto"/>
            <w:right w:val="single" w:sz="4" w:space="24" w:color="auto"/>
          </w:pgBorders>
          <w:cols w:space="720"/>
        </w:sectPr>
      </w:pPr>
    </w:p>
    <w:p w:rsidR="006F763E" w:rsidRDefault="006F763E" w:rsidP="007E2119">
      <w:pPr>
        <w:pStyle w:val="BodyText"/>
        <w:spacing w:after="0" w:line="360" w:lineRule="auto"/>
        <w:ind w:left="288"/>
      </w:pPr>
    </w:p>
    <w:p w:rsidR="006F763E" w:rsidRDefault="006F763E" w:rsidP="007E2119">
      <w:pPr>
        <w:pStyle w:val="BodyText"/>
        <w:spacing w:after="0" w:line="360" w:lineRule="auto"/>
      </w:pPr>
    </w:p>
    <w:p w:rsidR="006F763E" w:rsidRDefault="00274ECD" w:rsidP="007E2119">
      <w:pPr>
        <w:pStyle w:val="Heading33"/>
        <w:spacing w:line="360" w:lineRule="auto"/>
        <w:ind w:left="288"/>
      </w:pPr>
      <w:r>
        <w:t>Other services of JBL</w:t>
      </w:r>
    </w:p>
    <w:p w:rsidR="006F763E" w:rsidRDefault="00274ECD" w:rsidP="007E2119">
      <w:pPr>
        <w:pStyle w:val="Heading42"/>
        <w:spacing w:line="360" w:lineRule="auto"/>
        <w:ind w:left="288" w:right="0"/>
        <w:jc w:val="left"/>
      </w:pPr>
      <w:r>
        <w:t>Q-cash round the clock banking</w:t>
      </w:r>
    </w:p>
    <w:p w:rsidR="006F763E" w:rsidRDefault="006F763E" w:rsidP="007E2119">
      <w:pPr>
        <w:pStyle w:val="BodyText"/>
        <w:spacing w:after="0" w:line="360" w:lineRule="auto"/>
        <w:ind w:left="288"/>
      </w:pPr>
    </w:p>
    <w:p w:rsidR="006F763E" w:rsidRDefault="00274ECD" w:rsidP="007E2119">
      <w:pPr>
        <w:pStyle w:val="BodyText"/>
        <w:spacing w:after="0" w:line="360" w:lineRule="auto"/>
        <w:ind w:left="288"/>
      </w:pPr>
      <w:proofErr w:type="spellStart"/>
      <w:r>
        <w:t>Jamuna</w:t>
      </w:r>
      <w:proofErr w:type="spellEnd"/>
      <w:r>
        <w:t xml:space="preserve"> bank limited Q-cash ATM card enables to withdraw cash and do a variety of banking transaction 24 hours a day. ATMs are conveniently located covering major shopping centers, business and residential areas in Dhaka and Chittagong. The network will expand to cover the whole country within short time. JBL Q-cash ATM card customer can:</w:t>
      </w:r>
    </w:p>
    <w:p w:rsidR="006F763E" w:rsidRDefault="00274ECD" w:rsidP="007E2119">
      <w:pPr>
        <w:pStyle w:val="ListParagraph"/>
        <w:tabs>
          <w:tab w:val="left" w:pos="1460"/>
          <w:tab w:val="left" w:pos="1460"/>
        </w:tabs>
        <w:spacing w:after="0" w:line="360" w:lineRule="auto"/>
        <w:ind w:left="288" w:hanging="360"/>
        <w:jc w:val="left"/>
      </w:pPr>
      <w:r>
        <w:t xml:space="preserve">-Cash withdrawal round the clock from any Q-cash logo market </w:t>
      </w:r>
      <w:proofErr w:type="spellStart"/>
      <w:r>
        <w:t>ATMbooths</w:t>
      </w:r>
      <w:proofErr w:type="spellEnd"/>
      <w:r>
        <w:t>.</w:t>
      </w:r>
    </w:p>
    <w:p w:rsidR="006F763E" w:rsidRDefault="00274ECD" w:rsidP="007E2119">
      <w:pPr>
        <w:pStyle w:val="ListParagraph"/>
        <w:tabs>
          <w:tab w:val="left" w:pos="1460"/>
          <w:tab w:val="left" w:pos="1460"/>
        </w:tabs>
        <w:spacing w:after="0" w:line="360" w:lineRule="auto"/>
        <w:ind w:left="288" w:hanging="360"/>
        <w:jc w:val="left"/>
      </w:pPr>
      <w:r>
        <w:t>-</w:t>
      </w:r>
      <w:proofErr w:type="spellStart"/>
      <w:r>
        <w:t>POStransaction</w:t>
      </w:r>
      <w:proofErr w:type="spellEnd"/>
    </w:p>
    <w:p w:rsidR="006F763E" w:rsidRDefault="00274ECD" w:rsidP="007E2119">
      <w:pPr>
        <w:pStyle w:val="ListParagraph"/>
        <w:tabs>
          <w:tab w:val="left" w:pos="1460"/>
          <w:tab w:val="left" w:pos="1460"/>
        </w:tabs>
        <w:spacing w:after="0" w:line="360" w:lineRule="auto"/>
        <w:ind w:left="288" w:hanging="360"/>
        <w:jc w:val="left"/>
      </w:pPr>
      <w:r>
        <w:t xml:space="preserve">-On their card have </w:t>
      </w:r>
      <w:proofErr w:type="spellStart"/>
      <w:r>
        <w:t>overdraftfacilities</w:t>
      </w:r>
      <w:proofErr w:type="spellEnd"/>
      <w:r>
        <w:t>.</w:t>
      </w:r>
    </w:p>
    <w:p w:rsidR="006F763E" w:rsidRDefault="00274ECD" w:rsidP="007E2119">
      <w:pPr>
        <w:pStyle w:val="ListParagraph"/>
        <w:tabs>
          <w:tab w:val="left" w:pos="1460"/>
          <w:tab w:val="left" w:pos="1460"/>
        </w:tabs>
        <w:spacing w:after="0" w:line="360" w:lineRule="auto"/>
        <w:ind w:left="288" w:hanging="360"/>
        <w:jc w:val="left"/>
      </w:pPr>
      <w:r>
        <w:t xml:space="preserve">-Any bill payments facilities like </w:t>
      </w:r>
      <w:proofErr w:type="spellStart"/>
      <w:r>
        <w:t>utilitiespayment</w:t>
      </w:r>
      <w:proofErr w:type="spellEnd"/>
      <w:r>
        <w:t>.</w:t>
      </w:r>
    </w:p>
    <w:p w:rsidR="006F763E" w:rsidRDefault="00274ECD" w:rsidP="007E2119">
      <w:pPr>
        <w:pStyle w:val="ListParagraph"/>
        <w:tabs>
          <w:tab w:val="left" w:pos="1460"/>
          <w:tab w:val="left" w:pos="1460"/>
        </w:tabs>
        <w:spacing w:after="0" w:line="360" w:lineRule="auto"/>
        <w:ind w:left="288" w:hanging="360"/>
        <w:jc w:val="left"/>
      </w:pPr>
      <w:r>
        <w:t xml:space="preserve">-Branch to other branch cash transaction facilities and also selective </w:t>
      </w:r>
      <w:proofErr w:type="spellStart"/>
      <w:r>
        <w:t>branchesnationwide</w:t>
      </w:r>
      <w:proofErr w:type="spellEnd"/>
      <w:r>
        <w:t>.</w:t>
      </w:r>
    </w:p>
    <w:p w:rsidR="006F763E" w:rsidRDefault="006F763E" w:rsidP="00857F49">
      <w:pPr>
        <w:pStyle w:val="BodyText"/>
        <w:ind w:left="288"/>
      </w:pPr>
    </w:p>
    <w:p w:rsidR="006F763E" w:rsidRDefault="00274ECD" w:rsidP="007E2119">
      <w:pPr>
        <w:pStyle w:val="Heading33"/>
        <w:spacing w:before="199" w:line="319" w:lineRule="atLeast"/>
        <w:ind w:left="0"/>
      </w:pPr>
      <w:proofErr w:type="spellStart"/>
      <w:r>
        <w:t>Jamuna</w:t>
      </w:r>
      <w:proofErr w:type="spellEnd"/>
      <w:r>
        <w:t xml:space="preserve"> bank limited online banking</w:t>
      </w:r>
    </w:p>
    <w:p w:rsidR="007E2119" w:rsidRDefault="007E2119" w:rsidP="00857F49">
      <w:pPr>
        <w:pStyle w:val="BodyText"/>
        <w:spacing w:line="242" w:lineRule="auto"/>
        <w:ind w:left="288" w:firstLine="60"/>
      </w:pPr>
    </w:p>
    <w:p w:rsidR="006F763E" w:rsidRDefault="00274ECD" w:rsidP="007E2119">
      <w:pPr>
        <w:pStyle w:val="BodyText"/>
        <w:spacing w:line="360" w:lineRule="auto"/>
        <w:ind w:left="288" w:firstLine="60"/>
      </w:pPr>
      <w:r>
        <w:t>Now customer can withdraw money from another branch to other branch. Their valued customer ca</w:t>
      </w:r>
      <w:r w:rsidR="007E2119">
        <w:t xml:space="preserve">n used 24 </w:t>
      </w:r>
      <w:proofErr w:type="spellStart"/>
      <w:r w:rsidR="007E2119">
        <w:t>hr</w:t>
      </w:r>
      <w:proofErr w:type="spellEnd"/>
      <w:r w:rsidR="007E2119">
        <w:t xml:space="preserve"> banking services</w:t>
      </w:r>
      <w:r>
        <w:t xml:space="preserve"> have real time at any branch banking on December 31</w:t>
      </w:r>
      <w:r>
        <w:rPr>
          <w:vertAlign w:val="superscript"/>
        </w:rPr>
        <w:t>st</w:t>
      </w:r>
      <w:proofErr w:type="gramStart"/>
      <w:r>
        <w:t>,2009</w:t>
      </w:r>
      <w:proofErr w:type="gramEnd"/>
      <w:r>
        <w:t xml:space="preserve">. </w:t>
      </w:r>
      <w:r>
        <w:rPr>
          <w:b/>
        </w:rPr>
        <w:t>Online banking services key features are:</w:t>
      </w:r>
    </w:p>
    <w:p w:rsidR="006F763E" w:rsidRDefault="00274ECD" w:rsidP="007E2119">
      <w:pPr>
        <w:pStyle w:val="ListParagraph"/>
        <w:tabs>
          <w:tab w:val="left" w:pos="1460"/>
          <w:tab w:val="left" w:pos="1460"/>
        </w:tabs>
        <w:spacing w:after="0" w:line="360" w:lineRule="auto"/>
        <w:ind w:left="288" w:hanging="360"/>
        <w:jc w:val="left"/>
      </w:pPr>
      <w:r>
        <w:t xml:space="preserve">-Database </w:t>
      </w:r>
      <w:proofErr w:type="spellStart"/>
      <w:r>
        <w:t>arecentralize</w:t>
      </w:r>
      <w:proofErr w:type="spellEnd"/>
    </w:p>
    <w:p w:rsidR="006F763E" w:rsidRDefault="00274ECD" w:rsidP="007E2119">
      <w:pPr>
        <w:pStyle w:val="ListParagraph"/>
        <w:tabs>
          <w:tab w:val="left" w:pos="1460"/>
          <w:tab w:val="left" w:pos="1460"/>
        </w:tabs>
        <w:spacing w:before="39" w:after="0" w:line="360" w:lineRule="auto"/>
        <w:ind w:left="288" w:hanging="360"/>
        <w:jc w:val="left"/>
      </w:pPr>
      <w:r>
        <w:t>-Independent</w:t>
      </w:r>
      <w:r w:rsidR="007E2119">
        <w:t xml:space="preserve"> </w:t>
      </w:r>
      <w:r>
        <w:t>platform</w:t>
      </w:r>
    </w:p>
    <w:p w:rsidR="006F763E" w:rsidRDefault="00274ECD" w:rsidP="007E2119">
      <w:pPr>
        <w:pStyle w:val="ListParagraph"/>
        <w:tabs>
          <w:tab w:val="left" w:pos="1460"/>
          <w:tab w:val="left" w:pos="1460"/>
        </w:tabs>
        <w:spacing w:before="39" w:after="0" w:line="360" w:lineRule="auto"/>
        <w:ind w:left="288" w:hanging="360"/>
        <w:jc w:val="left"/>
      </w:pPr>
      <w:r>
        <w:t>-Any branch banking real time</w:t>
      </w:r>
      <w:r w:rsidR="007E2119">
        <w:t xml:space="preserve"> </w:t>
      </w:r>
      <w:r>
        <w:t>maintain</w:t>
      </w:r>
    </w:p>
    <w:p w:rsidR="006F763E" w:rsidRDefault="00274ECD" w:rsidP="007E2119">
      <w:pPr>
        <w:pStyle w:val="ListParagraph"/>
        <w:tabs>
          <w:tab w:val="left" w:pos="1460"/>
          <w:tab w:val="left" w:pos="1460"/>
        </w:tabs>
        <w:spacing w:before="42" w:after="0" w:line="360" w:lineRule="auto"/>
        <w:ind w:left="288" w:hanging="360"/>
        <w:jc w:val="left"/>
      </w:pPr>
      <w:r>
        <w:t>-Internet banking facilities</w:t>
      </w:r>
    </w:p>
    <w:p w:rsidR="006F763E" w:rsidRDefault="00274ECD" w:rsidP="007E2119">
      <w:pPr>
        <w:pStyle w:val="ListParagraph"/>
        <w:tabs>
          <w:tab w:val="left" w:pos="1460"/>
          <w:tab w:val="left" w:pos="1460"/>
        </w:tabs>
        <w:spacing w:before="40" w:after="0" w:line="360" w:lineRule="auto"/>
        <w:ind w:left="288" w:hanging="360"/>
        <w:jc w:val="left"/>
      </w:pPr>
      <w:r>
        <w:t>-ATM banking</w:t>
      </w:r>
      <w:r w:rsidR="007E2119">
        <w:t xml:space="preserve"> </w:t>
      </w:r>
      <w:r>
        <w:t>facilities</w:t>
      </w:r>
    </w:p>
    <w:p w:rsidR="006F763E" w:rsidRDefault="00274ECD" w:rsidP="007E2119">
      <w:pPr>
        <w:pStyle w:val="ListParagraph"/>
        <w:tabs>
          <w:tab w:val="left" w:pos="1460"/>
          <w:tab w:val="left" w:pos="1460"/>
        </w:tabs>
        <w:spacing w:before="40" w:after="0" w:line="360" w:lineRule="auto"/>
        <w:ind w:left="288" w:hanging="360"/>
        <w:jc w:val="left"/>
      </w:pPr>
      <w:r>
        <w:t xml:space="preserve">-Corporate </w:t>
      </w:r>
      <w:proofErr w:type="spellStart"/>
      <w:r>
        <w:t>MISfacility</w:t>
      </w:r>
      <w:proofErr w:type="spellEnd"/>
    </w:p>
    <w:p w:rsidR="006F763E" w:rsidRDefault="006F763E" w:rsidP="007E2119">
      <w:pPr>
        <w:spacing w:line="360" w:lineRule="auto"/>
        <w:ind w:left="288"/>
        <w:sectPr w:rsidR="006F763E" w:rsidSect="00857F49">
          <w:pgSz w:w="12240" w:h="15840"/>
          <w:pgMar w:top="144" w:right="720" w:bottom="280" w:left="720" w:header="0" w:footer="0" w:gutter="0"/>
          <w:pgBorders w:offsetFrom="page">
            <w:top w:val="single" w:sz="4" w:space="24" w:color="auto"/>
            <w:left w:val="single" w:sz="4" w:space="24" w:color="auto"/>
            <w:bottom w:val="single" w:sz="4" w:space="24" w:color="auto"/>
            <w:right w:val="single" w:sz="4" w:space="24" w:color="auto"/>
          </w:pgBorders>
          <w:cols w:space="720"/>
        </w:sectPr>
      </w:pPr>
    </w:p>
    <w:p w:rsidR="00FA4FFF" w:rsidRDefault="00FA4FFF" w:rsidP="007E2119">
      <w:pPr>
        <w:spacing w:line="360" w:lineRule="auto"/>
        <w:rPr>
          <w:b/>
          <w:bCs/>
          <w:color w:val="02A5E3"/>
          <w:sz w:val="40"/>
          <w:szCs w:val="40"/>
        </w:rPr>
      </w:pPr>
    </w:p>
    <w:p w:rsidR="00FA4FFF" w:rsidRDefault="00FA4FFF">
      <w:pPr>
        <w:ind w:left="4800"/>
        <w:rPr>
          <w:b/>
          <w:bCs/>
          <w:color w:val="02A5E3"/>
          <w:sz w:val="40"/>
          <w:szCs w:val="40"/>
        </w:rPr>
      </w:pPr>
    </w:p>
    <w:p w:rsidR="00FA4FFF" w:rsidRDefault="00FA4FFF">
      <w:pPr>
        <w:ind w:left="4800"/>
        <w:rPr>
          <w:b/>
          <w:bCs/>
          <w:color w:val="02A5E3"/>
          <w:sz w:val="40"/>
          <w:szCs w:val="40"/>
        </w:rPr>
      </w:pPr>
    </w:p>
    <w:p w:rsidR="00FA4FFF" w:rsidRDefault="00FA4FFF">
      <w:pPr>
        <w:ind w:left="4800"/>
        <w:rPr>
          <w:b/>
          <w:bCs/>
          <w:color w:val="02A5E3"/>
          <w:sz w:val="40"/>
          <w:szCs w:val="40"/>
        </w:rPr>
      </w:pPr>
    </w:p>
    <w:p w:rsidR="00FA4FFF" w:rsidRDefault="00FA4FFF">
      <w:pPr>
        <w:ind w:left="4800"/>
        <w:rPr>
          <w:b/>
          <w:bCs/>
          <w:color w:val="02A5E3"/>
          <w:sz w:val="40"/>
          <w:szCs w:val="40"/>
        </w:rPr>
      </w:pPr>
    </w:p>
    <w:p w:rsidR="00FF00C1" w:rsidRDefault="00FF00C1" w:rsidP="00FF00C1">
      <w:pPr>
        <w:pStyle w:val="Heading13"/>
        <w:ind w:left="0"/>
        <w:jc w:val="both"/>
        <w:rPr>
          <w:rFonts w:eastAsia="Calibri" w:cs="SimSun"/>
          <w:color w:val="02A5E3"/>
        </w:rPr>
      </w:pPr>
    </w:p>
    <w:p w:rsidR="00FF00C1" w:rsidRDefault="00FF00C1" w:rsidP="00FF00C1">
      <w:pPr>
        <w:pStyle w:val="Heading13"/>
        <w:ind w:left="0"/>
        <w:jc w:val="both"/>
        <w:rPr>
          <w:rFonts w:eastAsia="Calibri" w:cs="SimSun"/>
          <w:color w:val="02A5E3"/>
        </w:rPr>
      </w:pPr>
    </w:p>
    <w:p w:rsidR="00FF00C1" w:rsidRDefault="00FF00C1" w:rsidP="00FF00C1">
      <w:pPr>
        <w:pStyle w:val="Heading13"/>
        <w:ind w:left="0"/>
        <w:jc w:val="both"/>
        <w:rPr>
          <w:rFonts w:eastAsia="Calibri" w:cs="SimSun"/>
          <w:color w:val="02A5E3"/>
        </w:rPr>
      </w:pPr>
    </w:p>
    <w:p w:rsidR="00FF00C1" w:rsidRDefault="00FF00C1" w:rsidP="00FF00C1">
      <w:pPr>
        <w:pStyle w:val="Heading13"/>
        <w:ind w:left="0"/>
        <w:jc w:val="both"/>
        <w:rPr>
          <w:rFonts w:eastAsia="Calibri" w:cs="SimSun"/>
          <w:color w:val="02A5E3"/>
        </w:rPr>
      </w:pPr>
    </w:p>
    <w:p w:rsidR="00FF00C1" w:rsidRDefault="00FF00C1" w:rsidP="00FF00C1">
      <w:pPr>
        <w:pStyle w:val="Heading13"/>
        <w:ind w:left="0"/>
        <w:jc w:val="both"/>
        <w:rPr>
          <w:rFonts w:eastAsia="Calibri" w:cs="SimSun"/>
          <w:color w:val="02A5E3"/>
        </w:rPr>
      </w:pPr>
    </w:p>
    <w:p w:rsidR="00FF00C1" w:rsidRDefault="00FF00C1" w:rsidP="00FF00C1">
      <w:pPr>
        <w:pStyle w:val="Heading13"/>
        <w:ind w:left="0"/>
        <w:jc w:val="both"/>
        <w:rPr>
          <w:rFonts w:eastAsia="Calibri" w:cs="SimSun"/>
          <w:color w:val="02A5E3"/>
        </w:rPr>
      </w:pPr>
    </w:p>
    <w:p w:rsidR="007E2119" w:rsidRPr="007E2119" w:rsidRDefault="00FF00C1" w:rsidP="00FF00C1">
      <w:pPr>
        <w:pStyle w:val="Heading13"/>
        <w:rPr>
          <w:color w:val="2E74B5" w:themeColor="accent1" w:themeShade="BF"/>
        </w:rPr>
      </w:pPr>
      <w:r w:rsidRPr="007E2119">
        <w:rPr>
          <w:color w:val="2E74B5" w:themeColor="accent1" w:themeShade="BF"/>
        </w:rPr>
        <w:t xml:space="preserve">Chapter3: </w:t>
      </w:r>
    </w:p>
    <w:p w:rsidR="006F763E" w:rsidRPr="007E2119" w:rsidRDefault="00FF00C1" w:rsidP="00FF00C1">
      <w:pPr>
        <w:pStyle w:val="Heading13"/>
        <w:rPr>
          <w:color w:val="2E74B5" w:themeColor="accent1" w:themeShade="BF"/>
        </w:rPr>
        <w:sectPr w:rsidR="006F763E" w:rsidRPr="007E2119" w:rsidSect="00857F49">
          <w:pgSz w:w="12240" w:h="15840"/>
          <w:pgMar w:top="144" w:right="720" w:bottom="280" w:left="720" w:header="0" w:footer="0" w:gutter="0"/>
          <w:pgBorders w:offsetFrom="page">
            <w:top w:val="single" w:sz="4" w:space="24" w:color="auto"/>
            <w:left w:val="single" w:sz="4" w:space="24" w:color="auto"/>
            <w:bottom w:val="single" w:sz="4" w:space="24" w:color="auto"/>
            <w:right w:val="single" w:sz="4" w:space="24" w:color="auto"/>
          </w:pgBorders>
          <w:cols w:space="720"/>
        </w:sectPr>
      </w:pPr>
      <w:r w:rsidRPr="007E2119">
        <w:rPr>
          <w:color w:val="2E74B5" w:themeColor="accent1" w:themeShade="BF"/>
        </w:rPr>
        <w:t>Theoretical Analysis</w:t>
      </w:r>
    </w:p>
    <w:p w:rsidR="00134796" w:rsidRDefault="00274ECD" w:rsidP="007E2119">
      <w:pPr>
        <w:pStyle w:val="BodyText"/>
        <w:spacing w:after="0" w:line="360" w:lineRule="auto"/>
      </w:pPr>
      <w:r>
        <w:lastRenderedPageBreak/>
        <w:t>Ratio analysis is a</w:t>
      </w:r>
      <w:r w:rsidR="00134796">
        <w:t xml:space="preserve"> very effective technique of measuring financial performances of an organization. It enables us to identify and assess the various aspects about the business operations. It is fundamentally conducted on the different dimensions to understand about the kind of any business perspective. The dimensions are demonstrated on the following diagram to grasp the analysis process.</w:t>
      </w:r>
    </w:p>
    <w:p w:rsidR="006F763E" w:rsidRDefault="00274ECD">
      <w:pPr>
        <w:pStyle w:val="BodyText"/>
      </w:pPr>
      <w:r>
        <w:t xml:space="preserve"> </w:t>
      </w:r>
    </w:p>
    <w:p w:rsidR="006F763E" w:rsidRDefault="00274ECD">
      <w:pPr>
        <w:pStyle w:val="BodyText"/>
      </w:pPr>
      <w:r>
        <w:rPr>
          <w:noProof/>
        </w:rPr>
        <w:drawing>
          <wp:inline distT="0" distB="0" distL="0" distR="0" wp14:anchorId="18DA056D" wp14:editId="7F0EEDC7">
            <wp:extent cx="5827923" cy="3231634"/>
            <wp:effectExtent l="0" t="0" r="0" b="0"/>
            <wp:docPr id="1047"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1"/>
                    <pic:cNvPicPr/>
                  </pic:nvPicPr>
                  <pic:blipFill>
                    <a:blip r:embed="rId14" cstate="print"/>
                    <a:srcRect/>
                    <a:stretch/>
                  </pic:blipFill>
                  <pic:spPr>
                    <a:xfrm>
                      <a:off x="0" y="0"/>
                      <a:ext cx="5827923" cy="3231634"/>
                    </a:xfrm>
                    <a:prstGeom prst="rect">
                      <a:avLst/>
                    </a:prstGeom>
                  </pic:spPr>
                </pic:pic>
              </a:graphicData>
            </a:graphic>
          </wp:inline>
        </w:drawing>
      </w:r>
    </w:p>
    <w:p w:rsidR="006F763E" w:rsidRDefault="006F763E">
      <w:pPr>
        <w:pStyle w:val="BodyText"/>
      </w:pPr>
    </w:p>
    <w:p w:rsidR="006F763E" w:rsidRDefault="00274ECD" w:rsidP="007E2119">
      <w:pPr>
        <w:pStyle w:val="BodyText"/>
        <w:spacing w:after="0" w:line="360" w:lineRule="auto"/>
      </w:pPr>
      <w:r>
        <w:t xml:space="preserve">Financial ratio analysis helps to find out easily their financial statement in money market. The analysis of ratio helps to take decision for </w:t>
      </w:r>
      <w:r w:rsidR="00313A04">
        <w:t>shareholders;</w:t>
      </w:r>
      <w:r>
        <w:t xml:space="preserve"> investors and their employees for make decision among their position. Financial ratios conclude with some part like Liquidity ratio,</w:t>
      </w:r>
      <w:r w:rsidR="00313A04">
        <w:t xml:space="preserve"> </w:t>
      </w:r>
      <w:r>
        <w:t>profitability ratio,</w:t>
      </w:r>
      <w:r w:rsidR="00313A04">
        <w:t xml:space="preserve"> e</w:t>
      </w:r>
      <w:r>
        <w:t>fficiency ratio and mar</w:t>
      </w:r>
      <w:r w:rsidR="00313A04">
        <w:t>ket value. This kind of part is</w:t>
      </w:r>
      <w:r>
        <w:t xml:space="preserve"> given actual decision maker. </w:t>
      </w:r>
      <w:proofErr w:type="gramStart"/>
      <w:r>
        <w:t>This</w:t>
      </w:r>
      <w:proofErr w:type="gramEnd"/>
      <w:r>
        <w:t xml:space="preserve"> types of ratio have given all part of position. </w:t>
      </w:r>
    </w:p>
    <w:p w:rsidR="00313A04" w:rsidRDefault="00313A04" w:rsidP="007E2119">
      <w:pPr>
        <w:pStyle w:val="BodyText"/>
        <w:spacing w:after="0" w:line="360" w:lineRule="auto"/>
      </w:pPr>
    </w:p>
    <w:p w:rsidR="00FF00C1" w:rsidRDefault="00FF00C1" w:rsidP="007E2119">
      <w:pPr>
        <w:pStyle w:val="BodyText"/>
        <w:spacing w:after="0" w:line="360" w:lineRule="auto"/>
      </w:pPr>
      <w:r>
        <w:t xml:space="preserve">Liquidity Ratios describe the capability of the firm to manage its current obligations. That means whether the firm has the sufficient liquid assets to pay off its short-term liabilities. </w:t>
      </w:r>
      <w:proofErr w:type="gramStart"/>
      <w:r>
        <w:t>The higher the liquidity ratios</w:t>
      </w:r>
      <w:r w:rsidR="00313A04">
        <w:t>,</w:t>
      </w:r>
      <w:r>
        <w:t xml:space="preserve"> the higher the firm</w:t>
      </w:r>
      <w:r w:rsidR="00313A04">
        <w:t>’s</w:t>
      </w:r>
      <w:r>
        <w:t xml:space="preserve"> abilities to absorb the obligations.</w:t>
      </w:r>
      <w:proofErr w:type="gramEnd"/>
    </w:p>
    <w:p w:rsidR="006F763E" w:rsidRDefault="00FF00C1" w:rsidP="007E2119">
      <w:pPr>
        <w:pStyle w:val="BodyText"/>
        <w:spacing w:after="0" w:line="360" w:lineRule="auto"/>
      </w:pPr>
      <w:r>
        <w:t>Efficiency Ratios are the base rations to measure how efficient the firm is to manage its assets in the business. The firm has assets to run the business and how much the firm is improving to handle the assets in the business is the key concern of the efficiency ratios,</w:t>
      </w:r>
    </w:p>
    <w:p w:rsidR="00FF00C1" w:rsidRDefault="00FF00C1" w:rsidP="007E2119">
      <w:pPr>
        <w:pStyle w:val="BodyText"/>
        <w:spacing w:after="0" w:line="360" w:lineRule="auto"/>
      </w:pPr>
      <w:r>
        <w:t xml:space="preserve">Profitability Ratios represent the outcome of the business performances. It tells us how firm generates the earnings from the business. Profitability ratios reflect the ability of the firm to produce earnings from its </w:t>
      </w:r>
      <w:r>
        <w:lastRenderedPageBreak/>
        <w:t xml:space="preserve">operations. </w:t>
      </w:r>
      <w:r w:rsidR="00217CF9">
        <w:t xml:space="preserve">If the firm is efficient then it will have the ability to generate more earning from the business and the greater is the degree of the </w:t>
      </w:r>
      <w:r w:rsidR="0078337A">
        <w:t>performances</w:t>
      </w:r>
      <w:r w:rsidR="00217CF9">
        <w:t>.</w:t>
      </w:r>
    </w:p>
    <w:p w:rsidR="007E2119" w:rsidRDefault="007E2119" w:rsidP="007E2119">
      <w:pPr>
        <w:pStyle w:val="BodyText"/>
        <w:spacing w:after="0" w:line="360" w:lineRule="auto"/>
      </w:pPr>
    </w:p>
    <w:p w:rsidR="00217CF9" w:rsidRDefault="00217CF9" w:rsidP="007E2119">
      <w:pPr>
        <w:pStyle w:val="BodyText"/>
        <w:spacing w:after="0" w:line="360" w:lineRule="auto"/>
      </w:pPr>
      <w:r>
        <w:t xml:space="preserve">Solvency ratios focus on the debt burden aspects of the firm. It </w:t>
      </w:r>
      <w:r w:rsidR="009539FF">
        <w:t>measures</w:t>
      </w:r>
      <w:r>
        <w:t xml:space="preserve"> the extent of the borrowed funds that the </w:t>
      </w:r>
      <w:r w:rsidR="007E2119">
        <w:t>firms use</w:t>
      </w:r>
      <w:r>
        <w:t xml:space="preserve"> in the business as well as its capacity to satisfy the borrowed funds </w:t>
      </w:r>
      <w:r w:rsidR="0078337A">
        <w:t>obligations. The debt-to-equity ratio and debt ratios are two fundamental ratios are under solvency dimension.</w:t>
      </w:r>
    </w:p>
    <w:p w:rsidR="007E2119" w:rsidRDefault="007E2119" w:rsidP="007E2119">
      <w:pPr>
        <w:pStyle w:val="BodyText"/>
        <w:spacing w:after="0" w:line="360" w:lineRule="auto"/>
      </w:pPr>
    </w:p>
    <w:p w:rsidR="0078337A" w:rsidRDefault="0078337A" w:rsidP="007E2119">
      <w:pPr>
        <w:pStyle w:val="BodyText"/>
        <w:spacing w:after="0" w:line="360" w:lineRule="auto"/>
      </w:pPr>
      <w:r>
        <w:t xml:space="preserve">Market Ratios try to link the firm’s business performances with the market response. That means how the </w:t>
      </w:r>
      <w:r w:rsidR="00313A04">
        <w:t>market recognizes</w:t>
      </w:r>
      <w:r>
        <w:t xml:space="preserve"> the performances and represented in the market outcome. The common marker ratios are earnings per share, price-to-earnings ratio etc.</w:t>
      </w:r>
    </w:p>
    <w:p w:rsidR="006F763E" w:rsidRDefault="006F763E" w:rsidP="007E2119">
      <w:pPr>
        <w:pStyle w:val="BodyText"/>
        <w:spacing w:after="0" w:line="360" w:lineRule="auto"/>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pPr>
    </w:p>
    <w:p w:rsidR="006F763E" w:rsidRDefault="006F763E">
      <w:pPr>
        <w:pStyle w:val="BodyText"/>
        <w:spacing w:before="10"/>
        <w:ind w:left="960"/>
      </w:pPr>
    </w:p>
    <w:p w:rsidR="006F763E" w:rsidRDefault="006F763E">
      <w:pPr>
        <w:spacing w:before="1"/>
        <w:ind w:right="1180"/>
        <w:jc w:val="right"/>
      </w:pPr>
    </w:p>
    <w:p w:rsidR="006F763E" w:rsidRDefault="006F763E">
      <w:pPr>
        <w:pStyle w:val="BodyText"/>
        <w:spacing w:before="179" w:line="172" w:lineRule="auto"/>
        <w:ind w:left="740" w:right="1169"/>
      </w:pPr>
    </w:p>
    <w:p w:rsidR="006F763E" w:rsidRDefault="006F763E">
      <w:pPr>
        <w:pStyle w:val="BodyText"/>
      </w:pPr>
    </w:p>
    <w:p w:rsidR="006F763E" w:rsidRDefault="006F763E">
      <w:pPr>
        <w:pStyle w:val="BodyText"/>
      </w:pPr>
    </w:p>
    <w:p w:rsidR="006F763E" w:rsidRDefault="006F763E">
      <w:pPr>
        <w:pStyle w:val="Heading1"/>
        <w:rPr>
          <w:rFonts w:cs="Times New Roman"/>
        </w:rPr>
      </w:pPr>
    </w:p>
    <w:p w:rsidR="006F763E" w:rsidRDefault="006F763E">
      <w:pPr>
        <w:spacing w:line="360" w:lineRule="auto"/>
        <w:rPr>
          <w:rFonts w:cs="Times New Roman"/>
          <w:szCs w:val="24"/>
        </w:rPr>
      </w:pPr>
    </w:p>
    <w:p w:rsidR="006F763E" w:rsidRDefault="006F763E">
      <w:pPr>
        <w:spacing w:line="360" w:lineRule="auto"/>
        <w:rPr>
          <w:rFonts w:cs="Times New Roman"/>
          <w:szCs w:val="24"/>
        </w:rPr>
      </w:pPr>
    </w:p>
    <w:p w:rsidR="007E2119" w:rsidRPr="007E2119" w:rsidRDefault="007E2119" w:rsidP="007E2119">
      <w:pPr>
        <w:spacing w:line="360" w:lineRule="auto"/>
        <w:jc w:val="center"/>
        <w:rPr>
          <w:b/>
          <w:bCs/>
          <w:color w:val="02A5E3"/>
          <w:sz w:val="40"/>
          <w:szCs w:val="44"/>
        </w:rPr>
      </w:pPr>
      <w:r w:rsidRPr="007E2119">
        <w:rPr>
          <w:b/>
          <w:bCs/>
          <w:color w:val="02A5E3"/>
          <w:sz w:val="40"/>
          <w:szCs w:val="44"/>
        </w:rPr>
        <w:t>Chapter 4:</w:t>
      </w:r>
    </w:p>
    <w:p w:rsidR="006F763E" w:rsidRPr="007E2119" w:rsidRDefault="007E2119" w:rsidP="007E2119">
      <w:pPr>
        <w:spacing w:line="360" w:lineRule="auto"/>
        <w:jc w:val="center"/>
        <w:rPr>
          <w:rFonts w:cs="Times New Roman"/>
          <w:b/>
          <w:bCs/>
          <w:color w:val="02A5E3"/>
          <w:sz w:val="40"/>
          <w:szCs w:val="44"/>
        </w:rPr>
      </w:pPr>
      <w:r>
        <w:rPr>
          <w:b/>
          <w:bCs/>
          <w:color w:val="02A5E3"/>
          <w:sz w:val="40"/>
          <w:szCs w:val="44"/>
        </w:rPr>
        <w:t xml:space="preserve">Financial </w:t>
      </w:r>
      <w:r w:rsidR="00274ECD" w:rsidRPr="007E2119">
        <w:rPr>
          <w:b/>
          <w:bCs/>
          <w:color w:val="02A5E3"/>
          <w:sz w:val="40"/>
          <w:szCs w:val="44"/>
        </w:rPr>
        <w:t>Analysis</w:t>
      </w:r>
    </w:p>
    <w:p w:rsidR="006F763E" w:rsidRDefault="006F763E">
      <w:pPr>
        <w:spacing w:line="360" w:lineRule="auto"/>
        <w:rPr>
          <w:rFonts w:cs="Times New Roman"/>
          <w:szCs w:val="24"/>
        </w:rPr>
      </w:pPr>
    </w:p>
    <w:p w:rsidR="006F763E" w:rsidRDefault="006F763E">
      <w:pPr>
        <w:spacing w:line="360" w:lineRule="auto"/>
        <w:rPr>
          <w:rFonts w:cs="Times New Roman"/>
          <w:szCs w:val="24"/>
        </w:rPr>
      </w:pPr>
    </w:p>
    <w:p w:rsidR="006F763E" w:rsidRDefault="006F763E">
      <w:pPr>
        <w:spacing w:line="360" w:lineRule="auto"/>
        <w:rPr>
          <w:rFonts w:cs="Times New Roman"/>
          <w:szCs w:val="24"/>
        </w:rPr>
      </w:pPr>
    </w:p>
    <w:p w:rsidR="006F763E" w:rsidRDefault="006F763E">
      <w:pPr>
        <w:spacing w:line="360" w:lineRule="auto"/>
        <w:rPr>
          <w:rFonts w:cs="Times New Roman"/>
          <w:szCs w:val="24"/>
        </w:rPr>
      </w:pPr>
    </w:p>
    <w:p w:rsidR="006F763E" w:rsidRDefault="006F763E">
      <w:pPr>
        <w:spacing w:line="360" w:lineRule="auto"/>
        <w:rPr>
          <w:rFonts w:cs="Times New Roman"/>
          <w:szCs w:val="24"/>
        </w:rPr>
      </w:pPr>
    </w:p>
    <w:p w:rsidR="006F763E" w:rsidRDefault="006F763E">
      <w:pPr>
        <w:spacing w:line="360" w:lineRule="auto"/>
        <w:rPr>
          <w:rFonts w:cs="Times New Roman"/>
          <w:szCs w:val="24"/>
        </w:rPr>
      </w:pPr>
    </w:p>
    <w:p w:rsidR="006F763E" w:rsidRDefault="006F763E">
      <w:pPr>
        <w:tabs>
          <w:tab w:val="left" w:pos="7260"/>
        </w:tabs>
        <w:rPr>
          <w:rFonts w:cs="Times New Roman"/>
          <w:szCs w:val="24"/>
          <w:lang w:bidi="en-US"/>
        </w:rPr>
      </w:pPr>
    </w:p>
    <w:p w:rsidR="006F763E" w:rsidRDefault="006F763E">
      <w:pPr>
        <w:tabs>
          <w:tab w:val="left" w:pos="7260"/>
        </w:tabs>
        <w:jc w:val="center"/>
        <w:rPr>
          <w:rFonts w:cs="Times New Roman"/>
          <w:szCs w:val="24"/>
          <w:lang w:bidi="en-US"/>
        </w:rPr>
      </w:pPr>
    </w:p>
    <w:p w:rsidR="006F763E" w:rsidRDefault="006F763E">
      <w:pPr>
        <w:rPr>
          <w:rFonts w:cs="Times New Roman"/>
          <w:b/>
          <w:color w:val="5B9BD5"/>
          <w:sz w:val="28"/>
          <w:szCs w:val="28"/>
        </w:rPr>
      </w:pPr>
    </w:p>
    <w:p w:rsidR="006F763E" w:rsidRDefault="006F763E">
      <w:pPr>
        <w:rPr>
          <w:rFonts w:cs="Times New Roman"/>
          <w:b/>
          <w:color w:val="5B9BD5"/>
          <w:sz w:val="28"/>
          <w:szCs w:val="28"/>
        </w:rPr>
      </w:pPr>
    </w:p>
    <w:p w:rsidR="006F763E" w:rsidRDefault="006F763E">
      <w:pPr>
        <w:rPr>
          <w:rFonts w:cs="Times New Roman"/>
          <w:b/>
          <w:color w:val="5B9BD5"/>
          <w:sz w:val="28"/>
          <w:szCs w:val="28"/>
        </w:rPr>
      </w:pPr>
    </w:p>
    <w:p w:rsidR="006F763E" w:rsidRDefault="006F763E">
      <w:pPr>
        <w:rPr>
          <w:rFonts w:cs="Times New Roman"/>
          <w:b/>
          <w:color w:val="5B9BD5"/>
          <w:sz w:val="28"/>
          <w:szCs w:val="28"/>
        </w:rPr>
      </w:pPr>
    </w:p>
    <w:p w:rsidR="006F763E" w:rsidRDefault="006F763E">
      <w:pPr>
        <w:rPr>
          <w:rFonts w:cs="Times New Roman"/>
          <w:b/>
          <w:color w:val="5B9BD5"/>
          <w:sz w:val="28"/>
          <w:szCs w:val="28"/>
        </w:rPr>
      </w:pPr>
    </w:p>
    <w:p w:rsidR="003D1CED" w:rsidRDefault="003D1CED">
      <w:pPr>
        <w:pStyle w:val="Heading1"/>
        <w:rPr>
          <w:rFonts w:eastAsia="Calibri" w:cs="Times New Roman"/>
          <w:color w:val="5B9BD5"/>
          <w:sz w:val="28"/>
          <w:szCs w:val="28"/>
        </w:rPr>
      </w:pPr>
      <w:bookmarkStart w:id="3" w:name="_Toc17469125"/>
      <w:bookmarkStart w:id="4" w:name="_Toc17742745"/>
    </w:p>
    <w:p w:rsidR="00FD51F7" w:rsidRPr="00FD51F7" w:rsidRDefault="00FD51F7" w:rsidP="00FD51F7"/>
    <w:p w:rsidR="006F763E" w:rsidRDefault="00274ECD">
      <w:pPr>
        <w:pStyle w:val="Heading1"/>
      </w:pPr>
      <w:r>
        <w:lastRenderedPageBreak/>
        <w:t>Ratio Analysis</w:t>
      </w:r>
      <w:bookmarkEnd w:id="3"/>
      <w:bookmarkEnd w:id="4"/>
    </w:p>
    <w:p w:rsidR="006F763E" w:rsidRDefault="00274ECD">
      <w:pPr>
        <w:pStyle w:val="Heading2"/>
      </w:pPr>
      <w:bookmarkStart w:id="5" w:name="_Toc17469126"/>
      <w:bookmarkStart w:id="6" w:name="_Toc17742746"/>
      <w:r>
        <w:t>4.1 Liquidity Ratio</w:t>
      </w:r>
      <w:bookmarkEnd w:id="5"/>
      <w:bookmarkEnd w:id="6"/>
    </w:p>
    <w:p w:rsidR="00FD51F7" w:rsidRPr="00FD51F7" w:rsidRDefault="00FD51F7" w:rsidP="00FD51F7"/>
    <w:p w:rsidR="006F763E" w:rsidRDefault="00FD51F7" w:rsidP="00FD51F7">
      <w:pPr>
        <w:spacing w:after="0" w:line="360" w:lineRule="auto"/>
      </w:pPr>
      <w:r>
        <w:t xml:space="preserve">Liquidity ratio measures the bank’s ability to satisfy its current obligations. That means how quickly bank can meet up its short-term liabilities. </w:t>
      </w:r>
    </w:p>
    <w:p w:rsidR="006F763E" w:rsidRDefault="00274ECD" w:rsidP="00FD51F7">
      <w:pPr>
        <w:pStyle w:val="ListParagraph"/>
        <w:numPr>
          <w:ilvl w:val="0"/>
          <w:numId w:val="14"/>
        </w:numPr>
        <w:spacing w:after="0" w:line="360" w:lineRule="auto"/>
        <w:rPr>
          <w:rFonts w:cs="Times New Roman"/>
          <w:b/>
          <w:szCs w:val="24"/>
        </w:rPr>
      </w:pPr>
      <w:r>
        <w:rPr>
          <w:rFonts w:cs="Times New Roman"/>
          <w:b/>
          <w:szCs w:val="24"/>
        </w:rPr>
        <w:t>Current Ratio</w:t>
      </w:r>
    </w:p>
    <w:p w:rsidR="006A671B" w:rsidRPr="006A671B" w:rsidRDefault="00313A04" w:rsidP="006A671B">
      <w:pPr>
        <w:pStyle w:val="ListParagraph"/>
        <w:spacing w:line="360" w:lineRule="auto"/>
        <w:rPr>
          <w:rFonts w:cs="Times New Roman"/>
          <w:szCs w:val="24"/>
        </w:rPr>
      </w:pPr>
      <w:r>
        <w:rPr>
          <w:rFonts w:cs="Times New Roman"/>
          <w:szCs w:val="24"/>
        </w:rPr>
        <w:t>The most common liquidity ratio to measure the short-term obligation is current ratio. The ratio can be calculated as:</w:t>
      </w:r>
    </w:p>
    <w:p w:rsidR="006A671B" w:rsidRDefault="006A671B" w:rsidP="006A671B">
      <w:r>
        <w:rPr>
          <w:noProof/>
        </w:rPr>
        <w:drawing>
          <wp:inline distT="0" distB="0" distL="0" distR="0">
            <wp:extent cx="6180992" cy="2224454"/>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81212" cy="2224533"/>
                    </a:xfrm>
                    <a:prstGeom prst="rect">
                      <a:avLst/>
                    </a:prstGeom>
                    <a:noFill/>
                    <a:ln>
                      <a:noFill/>
                    </a:ln>
                  </pic:spPr>
                </pic:pic>
              </a:graphicData>
            </a:graphic>
          </wp:inline>
        </w:drawing>
      </w:r>
    </w:p>
    <w:p w:rsidR="006A671B" w:rsidRDefault="006A671B" w:rsidP="006A671B"/>
    <w:tbl>
      <w:tblPr>
        <w:tblW w:w="0" w:type="auto"/>
        <w:tblInd w:w="108"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Look w:val="0400" w:firstRow="0" w:lastRow="0" w:firstColumn="0" w:lastColumn="0" w:noHBand="0" w:noVBand="1"/>
      </w:tblPr>
      <w:tblGrid>
        <w:gridCol w:w="2340"/>
        <w:gridCol w:w="1350"/>
        <w:gridCol w:w="1350"/>
        <w:gridCol w:w="1440"/>
        <w:gridCol w:w="1440"/>
        <w:gridCol w:w="1800"/>
      </w:tblGrid>
      <w:tr w:rsidR="006A671B" w:rsidTr="006A671B">
        <w:trPr>
          <w:trHeight w:val="486"/>
        </w:trPr>
        <w:tc>
          <w:tcPr>
            <w:tcW w:w="2340" w:type="dxa"/>
            <w:tcBorders>
              <w:top w:val="single" w:sz="4" w:space="0" w:color="000000"/>
              <w:left w:val="single" w:sz="4" w:space="0" w:color="000000"/>
              <w:bottom w:val="single" w:sz="4" w:space="0" w:color="000000"/>
              <w:right w:val="single" w:sz="4" w:space="0" w:color="000000"/>
            </w:tcBorders>
            <w:shd w:val="clear" w:color="auto" w:fill="A7BFDE"/>
          </w:tcPr>
          <w:p w:rsidR="006A671B" w:rsidRDefault="006A671B" w:rsidP="006A671B">
            <w:pPr>
              <w:spacing w:after="0" w:line="200" w:lineRule="exact"/>
            </w:pPr>
            <w:r>
              <w:t>Particular</w:t>
            </w:r>
          </w:p>
        </w:tc>
        <w:tc>
          <w:tcPr>
            <w:tcW w:w="1350" w:type="dxa"/>
            <w:tcBorders>
              <w:top w:val="single" w:sz="4" w:space="0" w:color="000000"/>
              <w:left w:val="single" w:sz="4" w:space="0" w:color="000000"/>
              <w:bottom w:val="single" w:sz="4" w:space="0" w:color="000000"/>
              <w:right w:val="single" w:sz="4" w:space="0" w:color="000000"/>
            </w:tcBorders>
            <w:shd w:val="clear" w:color="auto" w:fill="A7BFDE"/>
          </w:tcPr>
          <w:p w:rsidR="006A671B" w:rsidRDefault="006A671B" w:rsidP="006A671B">
            <w:pPr>
              <w:spacing w:after="0" w:line="200" w:lineRule="exact"/>
            </w:pPr>
            <w:r>
              <w:t>2019</w:t>
            </w:r>
          </w:p>
        </w:tc>
        <w:tc>
          <w:tcPr>
            <w:tcW w:w="1350" w:type="dxa"/>
            <w:tcBorders>
              <w:top w:val="single" w:sz="4" w:space="0" w:color="000000"/>
              <w:left w:val="single" w:sz="4" w:space="0" w:color="000000"/>
              <w:bottom w:val="single" w:sz="4" w:space="0" w:color="000000"/>
              <w:right w:val="single" w:sz="4" w:space="0" w:color="000000"/>
            </w:tcBorders>
            <w:shd w:val="clear" w:color="auto" w:fill="A7BFDE"/>
          </w:tcPr>
          <w:p w:rsidR="006A671B" w:rsidRDefault="006A671B" w:rsidP="006A671B">
            <w:pPr>
              <w:spacing w:after="0" w:line="200" w:lineRule="exact"/>
            </w:pPr>
            <w:r>
              <w:t>2018</w:t>
            </w:r>
          </w:p>
        </w:tc>
        <w:tc>
          <w:tcPr>
            <w:tcW w:w="1440" w:type="dxa"/>
            <w:tcBorders>
              <w:top w:val="single" w:sz="4" w:space="0" w:color="000000"/>
              <w:left w:val="single" w:sz="4" w:space="0" w:color="000000"/>
              <w:bottom w:val="single" w:sz="4" w:space="0" w:color="000000"/>
              <w:right w:val="single" w:sz="4" w:space="0" w:color="000000"/>
            </w:tcBorders>
            <w:shd w:val="clear" w:color="auto" w:fill="A7BFDE"/>
          </w:tcPr>
          <w:p w:rsidR="006A671B" w:rsidRDefault="006A671B" w:rsidP="006A671B">
            <w:pPr>
              <w:spacing w:after="0" w:line="200" w:lineRule="exact"/>
            </w:pPr>
            <w:r>
              <w:t>2017</w:t>
            </w:r>
          </w:p>
        </w:tc>
        <w:tc>
          <w:tcPr>
            <w:tcW w:w="1440" w:type="dxa"/>
            <w:tcBorders>
              <w:top w:val="single" w:sz="4" w:space="0" w:color="000000"/>
              <w:left w:val="single" w:sz="4" w:space="0" w:color="000000"/>
              <w:bottom w:val="single" w:sz="4" w:space="0" w:color="000000"/>
              <w:right w:val="single" w:sz="4" w:space="0" w:color="000000"/>
            </w:tcBorders>
            <w:shd w:val="clear" w:color="auto" w:fill="A7BFDE"/>
          </w:tcPr>
          <w:p w:rsidR="006A671B" w:rsidRDefault="006A671B" w:rsidP="006A671B">
            <w:pPr>
              <w:spacing w:after="0" w:line="200" w:lineRule="exact"/>
            </w:pPr>
            <w:r>
              <w:t>2016</w:t>
            </w:r>
          </w:p>
        </w:tc>
        <w:tc>
          <w:tcPr>
            <w:tcW w:w="1800" w:type="dxa"/>
            <w:tcBorders>
              <w:top w:val="single" w:sz="4" w:space="0" w:color="000000"/>
              <w:left w:val="single" w:sz="4" w:space="0" w:color="000000"/>
              <w:bottom w:val="single" w:sz="4" w:space="0" w:color="000000"/>
              <w:right w:val="single" w:sz="4" w:space="0" w:color="000000"/>
            </w:tcBorders>
            <w:shd w:val="clear" w:color="auto" w:fill="A7BFDE"/>
          </w:tcPr>
          <w:p w:rsidR="006A671B" w:rsidRDefault="006A671B" w:rsidP="006A671B">
            <w:pPr>
              <w:spacing w:after="0" w:line="200" w:lineRule="exact"/>
            </w:pPr>
            <w:r>
              <w:t>2015</w:t>
            </w:r>
          </w:p>
        </w:tc>
      </w:tr>
      <w:tr w:rsidR="006A671B" w:rsidTr="006A671B">
        <w:trPr>
          <w:trHeight w:val="351"/>
        </w:trPr>
        <w:tc>
          <w:tcPr>
            <w:tcW w:w="2340" w:type="dxa"/>
            <w:tcBorders>
              <w:top w:val="single" w:sz="4" w:space="0" w:color="000000"/>
              <w:left w:val="single" w:sz="4" w:space="0" w:color="000000"/>
              <w:bottom w:val="single" w:sz="4" w:space="0" w:color="000000"/>
              <w:right w:val="single" w:sz="4" w:space="0" w:color="000000"/>
            </w:tcBorders>
            <w:shd w:val="clear" w:color="auto" w:fill="D3DFEE"/>
          </w:tcPr>
          <w:p w:rsidR="006A671B" w:rsidRPr="006A671B" w:rsidRDefault="006A671B" w:rsidP="006A671B">
            <w:pPr>
              <w:spacing w:after="0" w:line="200" w:lineRule="exact"/>
            </w:pPr>
            <w:r>
              <w:t>Current Ratio of JBL</w:t>
            </w:r>
          </w:p>
        </w:tc>
        <w:tc>
          <w:tcPr>
            <w:tcW w:w="1350" w:type="dxa"/>
            <w:tcBorders>
              <w:top w:val="single" w:sz="4" w:space="0" w:color="000000"/>
              <w:left w:val="single" w:sz="4" w:space="0" w:color="000000"/>
              <w:bottom w:val="single" w:sz="4" w:space="0" w:color="000000"/>
              <w:right w:val="single" w:sz="4" w:space="0" w:color="000000"/>
            </w:tcBorders>
            <w:shd w:val="clear" w:color="auto" w:fill="D3DFEE"/>
          </w:tcPr>
          <w:p w:rsidR="006A671B" w:rsidRDefault="006A671B" w:rsidP="006A671B">
            <w:pPr>
              <w:spacing w:after="0" w:line="200" w:lineRule="exact"/>
            </w:pPr>
            <w:r>
              <w:t>2.900</w:t>
            </w:r>
          </w:p>
        </w:tc>
        <w:tc>
          <w:tcPr>
            <w:tcW w:w="1350" w:type="dxa"/>
            <w:tcBorders>
              <w:top w:val="single" w:sz="4" w:space="0" w:color="000000"/>
              <w:left w:val="single" w:sz="4" w:space="0" w:color="000000"/>
              <w:bottom w:val="single" w:sz="4" w:space="0" w:color="000000"/>
              <w:right w:val="single" w:sz="4" w:space="0" w:color="000000"/>
            </w:tcBorders>
            <w:shd w:val="clear" w:color="auto" w:fill="D3DFEE"/>
          </w:tcPr>
          <w:p w:rsidR="006A671B" w:rsidRDefault="006A671B" w:rsidP="006A671B">
            <w:pPr>
              <w:spacing w:after="0" w:line="200" w:lineRule="exact"/>
            </w:pPr>
            <w:r>
              <w:t>1.348</w:t>
            </w:r>
          </w:p>
        </w:tc>
        <w:tc>
          <w:tcPr>
            <w:tcW w:w="1440" w:type="dxa"/>
            <w:tcBorders>
              <w:top w:val="single" w:sz="4" w:space="0" w:color="000000"/>
              <w:left w:val="single" w:sz="4" w:space="0" w:color="000000"/>
              <w:bottom w:val="single" w:sz="4" w:space="0" w:color="000000"/>
              <w:right w:val="single" w:sz="4" w:space="0" w:color="000000"/>
            </w:tcBorders>
            <w:shd w:val="clear" w:color="auto" w:fill="D3DFEE"/>
          </w:tcPr>
          <w:p w:rsidR="006A671B" w:rsidRDefault="006A671B" w:rsidP="006A671B">
            <w:pPr>
              <w:spacing w:after="0" w:line="200" w:lineRule="exact"/>
            </w:pPr>
            <w:r>
              <w:t>0.2966</w:t>
            </w:r>
          </w:p>
        </w:tc>
        <w:tc>
          <w:tcPr>
            <w:tcW w:w="1440" w:type="dxa"/>
            <w:tcBorders>
              <w:top w:val="single" w:sz="4" w:space="0" w:color="000000"/>
              <w:left w:val="single" w:sz="4" w:space="0" w:color="000000"/>
              <w:bottom w:val="single" w:sz="4" w:space="0" w:color="000000"/>
              <w:right w:val="single" w:sz="4" w:space="0" w:color="000000"/>
            </w:tcBorders>
            <w:shd w:val="clear" w:color="auto" w:fill="D3DFEE"/>
          </w:tcPr>
          <w:p w:rsidR="006A671B" w:rsidRDefault="006A671B" w:rsidP="006A671B">
            <w:pPr>
              <w:spacing w:after="0" w:line="200" w:lineRule="exact"/>
            </w:pPr>
            <w:r>
              <w:t>1.662</w:t>
            </w:r>
          </w:p>
        </w:tc>
        <w:tc>
          <w:tcPr>
            <w:tcW w:w="1800" w:type="dxa"/>
            <w:tcBorders>
              <w:top w:val="single" w:sz="4" w:space="0" w:color="000000"/>
              <w:left w:val="single" w:sz="4" w:space="0" w:color="000000"/>
              <w:bottom w:val="single" w:sz="4" w:space="0" w:color="000000"/>
              <w:right w:val="single" w:sz="4" w:space="0" w:color="000000"/>
            </w:tcBorders>
            <w:shd w:val="clear" w:color="auto" w:fill="D3DFEE"/>
          </w:tcPr>
          <w:p w:rsidR="006A671B" w:rsidRDefault="006A671B" w:rsidP="006A671B">
            <w:pPr>
              <w:spacing w:after="0" w:line="200" w:lineRule="exact"/>
            </w:pPr>
            <w:r>
              <w:t>2.272</w:t>
            </w:r>
          </w:p>
        </w:tc>
      </w:tr>
    </w:tbl>
    <w:p w:rsidR="006A671B" w:rsidRDefault="006A671B">
      <w:pPr>
        <w:spacing w:line="360" w:lineRule="auto"/>
        <w:rPr>
          <w:rFonts w:cs="Times New Roman"/>
          <w:szCs w:val="24"/>
        </w:rPr>
      </w:pPr>
    </w:p>
    <w:p w:rsidR="006F763E" w:rsidRDefault="006A671B">
      <w:pPr>
        <w:spacing w:line="360" w:lineRule="auto"/>
        <w:rPr>
          <w:rFonts w:cs="Times New Roman"/>
          <w:szCs w:val="24"/>
        </w:rPr>
      </w:pPr>
      <w:r>
        <w:t xml:space="preserve">It helps for investors to know about the ability of an organization to meet up its short term debt over current assets. </w:t>
      </w:r>
      <w:r w:rsidR="00313A04">
        <w:rPr>
          <w:rFonts w:cs="Times New Roman"/>
          <w:szCs w:val="24"/>
        </w:rPr>
        <w:t>The current ratio</w:t>
      </w:r>
      <w:r w:rsidR="00386994">
        <w:rPr>
          <w:rFonts w:cs="Times New Roman"/>
          <w:szCs w:val="24"/>
        </w:rPr>
        <w:t xml:space="preserve"> </w:t>
      </w:r>
      <w:r w:rsidR="00313A04">
        <w:rPr>
          <w:rFonts w:cs="Times New Roman"/>
          <w:szCs w:val="24"/>
        </w:rPr>
        <w:t xml:space="preserve">for </w:t>
      </w:r>
      <w:proofErr w:type="spellStart"/>
      <w:r w:rsidR="00313A04">
        <w:rPr>
          <w:rFonts w:cs="Times New Roman"/>
          <w:szCs w:val="24"/>
        </w:rPr>
        <w:t>Jamuna</w:t>
      </w:r>
      <w:proofErr w:type="spellEnd"/>
      <w:r>
        <w:rPr>
          <w:rFonts w:cs="Times New Roman"/>
          <w:szCs w:val="24"/>
        </w:rPr>
        <w:t xml:space="preserve"> bank increases</w:t>
      </w:r>
      <w:r w:rsidR="00313A04">
        <w:rPr>
          <w:rFonts w:cs="Times New Roman"/>
          <w:szCs w:val="24"/>
        </w:rPr>
        <w:t xml:space="preserve"> over the years. The bank’s ability to satisfy the short-term obligations remain</w:t>
      </w:r>
      <w:r w:rsidR="00386994">
        <w:rPr>
          <w:rFonts w:cs="Times New Roman"/>
          <w:szCs w:val="24"/>
        </w:rPr>
        <w:t>s</w:t>
      </w:r>
      <w:r>
        <w:rPr>
          <w:rFonts w:cs="Times New Roman"/>
          <w:szCs w:val="24"/>
        </w:rPr>
        <w:t xml:space="preserve"> good</w:t>
      </w:r>
      <w:r w:rsidR="00313A04">
        <w:rPr>
          <w:rFonts w:cs="Times New Roman"/>
          <w:szCs w:val="24"/>
        </w:rPr>
        <w:t xml:space="preserve"> for the bank.</w:t>
      </w:r>
    </w:p>
    <w:p w:rsidR="006F763E" w:rsidRDefault="006F763E">
      <w:pPr>
        <w:spacing w:line="360" w:lineRule="auto"/>
        <w:rPr>
          <w:rFonts w:cs="Times New Roman"/>
          <w:szCs w:val="24"/>
        </w:rPr>
      </w:pPr>
    </w:p>
    <w:p w:rsidR="006F763E" w:rsidRDefault="00274ECD">
      <w:pPr>
        <w:pStyle w:val="ListParagraph"/>
        <w:numPr>
          <w:ilvl w:val="0"/>
          <w:numId w:val="14"/>
        </w:numPr>
        <w:spacing w:line="360" w:lineRule="auto"/>
        <w:rPr>
          <w:rFonts w:cs="Times New Roman"/>
          <w:b/>
          <w:szCs w:val="24"/>
        </w:rPr>
      </w:pPr>
      <w:r>
        <w:rPr>
          <w:rFonts w:cs="Times New Roman"/>
          <w:b/>
          <w:szCs w:val="24"/>
        </w:rPr>
        <w:t>Cash Ratio</w:t>
      </w:r>
    </w:p>
    <w:p w:rsidR="006F763E" w:rsidRDefault="00274ECD">
      <w:pPr>
        <w:pStyle w:val="ListParagraph"/>
        <w:spacing w:line="360" w:lineRule="auto"/>
        <w:rPr>
          <w:rFonts w:cs="Times New Roman"/>
          <w:szCs w:val="24"/>
        </w:rPr>
      </w:pPr>
      <w:r>
        <w:rPr>
          <w:rFonts w:cs="Times New Roman"/>
          <w:szCs w:val="24"/>
        </w:rPr>
        <w:t>Cash ratio is a p</w:t>
      </w:r>
      <w:r w:rsidR="00313A04">
        <w:rPr>
          <w:rFonts w:cs="Times New Roman"/>
          <w:szCs w:val="24"/>
        </w:rPr>
        <w:t>art of liquidity. It is more relevant liquidity measure.</w:t>
      </w:r>
      <w:r>
        <w:rPr>
          <w:rFonts w:cs="Times New Roman"/>
          <w:szCs w:val="24"/>
        </w:rPr>
        <w:t xml:space="preserve"> It measures the ability of cash with their current liabilities into their cash or its equivalent. Cash ratio gives a</w:t>
      </w:r>
      <w:r w:rsidR="00313A04">
        <w:rPr>
          <w:rFonts w:cs="Times New Roman"/>
          <w:szCs w:val="24"/>
        </w:rPr>
        <w:t>n</w:t>
      </w:r>
      <w:r>
        <w:rPr>
          <w:rFonts w:cs="Times New Roman"/>
          <w:szCs w:val="24"/>
        </w:rPr>
        <w:t xml:space="preserve"> idea to pay their short term debt</w:t>
      </w:r>
      <w:r w:rsidR="00313A04">
        <w:rPr>
          <w:rFonts w:cs="Times New Roman"/>
          <w:szCs w:val="24"/>
        </w:rPr>
        <w:t xml:space="preserve"> with cash resources</w:t>
      </w:r>
      <w:r>
        <w:rPr>
          <w:rFonts w:cs="Times New Roman"/>
          <w:szCs w:val="24"/>
        </w:rPr>
        <w:t xml:space="preserve">. </w:t>
      </w:r>
    </w:p>
    <w:p w:rsidR="006F763E" w:rsidRDefault="00274ECD">
      <w:pPr>
        <w:pStyle w:val="ListParagraph"/>
        <w:spacing w:line="360" w:lineRule="auto"/>
        <w:jc w:val="center"/>
        <w:rPr>
          <w:rFonts w:cs="Times New Roman"/>
          <w:b/>
          <w:bCs/>
          <w:szCs w:val="24"/>
        </w:rPr>
      </w:pPr>
      <w:r>
        <w:rPr>
          <w:rFonts w:cs="Times New Roman"/>
          <w:b/>
          <w:bCs/>
          <w:szCs w:val="24"/>
        </w:rPr>
        <w:t>Cash Ratio= Cash/Current Liabilities</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0.004</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0.019</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0.0357</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0.012</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0.64</w:t>
            </w:r>
          </w:p>
        </w:tc>
      </w:tr>
    </w:tbl>
    <w:p w:rsidR="006F763E" w:rsidRDefault="006F763E">
      <w:pPr>
        <w:rPr>
          <w:rFonts w:cs="Times New Roman"/>
          <w:b/>
          <w:szCs w:val="24"/>
        </w:rPr>
      </w:pPr>
    </w:p>
    <w:p w:rsidR="006F763E" w:rsidRDefault="00274ECD">
      <w:pPr>
        <w:pStyle w:val="ListParagraph"/>
        <w:rPr>
          <w:rFonts w:cs="Times New Roman"/>
          <w:szCs w:val="24"/>
        </w:rPr>
      </w:pPr>
      <w:r>
        <w:rPr>
          <w:rFonts w:cs="Times New Roman"/>
          <w:noProof/>
          <w:szCs w:val="24"/>
        </w:rPr>
        <w:drawing>
          <wp:inline distT="0" distB="0" distL="114300" distR="114300" wp14:anchorId="29AE4B18" wp14:editId="1E839F94">
            <wp:extent cx="5486400" cy="2726724"/>
            <wp:effectExtent l="0" t="0" r="0" b="0"/>
            <wp:docPr id="105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F763E" w:rsidRDefault="00386994">
      <w:pPr>
        <w:spacing w:line="360" w:lineRule="auto"/>
        <w:rPr>
          <w:rFonts w:cs="Times New Roman"/>
          <w:bCs/>
          <w:szCs w:val="24"/>
        </w:rPr>
      </w:pPr>
      <w:r>
        <w:rPr>
          <w:rFonts w:cs="Times New Roman"/>
          <w:bCs/>
          <w:szCs w:val="24"/>
        </w:rPr>
        <w:t>The above ratio shows that bank’s ability to pay the current obligation in terms of cash is very negligible and remains steady over the years except 2014.</w:t>
      </w:r>
    </w:p>
    <w:p w:rsidR="006F763E" w:rsidRDefault="00274ECD">
      <w:pPr>
        <w:pStyle w:val="ListParagraph"/>
        <w:numPr>
          <w:ilvl w:val="0"/>
          <w:numId w:val="14"/>
        </w:numPr>
        <w:spacing w:line="360" w:lineRule="auto"/>
        <w:rPr>
          <w:rFonts w:cs="Times New Roman"/>
          <w:b/>
          <w:bCs/>
          <w:szCs w:val="24"/>
        </w:rPr>
      </w:pPr>
      <w:r>
        <w:rPr>
          <w:rFonts w:cs="Times New Roman"/>
          <w:b/>
          <w:bCs/>
          <w:szCs w:val="24"/>
        </w:rPr>
        <w:t>Net Working Capital to Total Asset</w:t>
      </w:r>
    </w:p>
    <w:p w:rsidR="006F763E" w:rsidRDefault="00386994">
      <w:pPr>
        <w:pStyle w:val="ListParagraph"/>
        <w:spacing w:line="360" w:lineRule="auto"/>
        <w:rPr>
          <w:rFonts w:cs="Times New Roman"/>
          <w:szCs w:val="24"/>
        </w:rPr>
      </w:pPr>
      <w:r>
        <w:rPr>
          <w:rFonts w:cs="Times New Roman"/>
          <w:szCs w:val="24"/>
        </w:rPr>
        <w:t>The</w:t>
      </w:r>
      <w:r w:rsidR="00274ECD">
        <w:rPr>
          <w:rFonts w:cs="Times New Roman"/>
          <w:szCs w:val="24"/>
        </w:rPr>
        <w:t xml:space="preserve"> net working c</w:t>
      </w:r>
      <w:r>
        <w:rPr>
          <w:rFonts w:cs="Times New Roman"/>
          <w:szCs w:val="24"/>
        </w:rPr>
        <w:t xml:space="preserve">apital to total assets measures the liquidity against whatever assets the bank has. </w:t>
      </w:r>
      <w:r w:rsidR="00274ECD">
        <w:rPr>
          <w:rFonts w:cs="Times New Roman"/>
          <w:szCs w:val="24"/>
        </w:rPr>
        <w:t xml:space="preserve">This ratio gives the idea about how you can use for over the year. </w:t>
      </w:r>
      <w:r>
        <w:rPr>
          <w:rFonts w:cs="Times New Roman"/>
          <w:szCs w:val="24"/>
        </w:rPr>
        <w:t>It is calculated:</w:t>
      </w:r>
    </w:p>
    <w:p w:rsidR="006F763E" w:rsidRDefault="00274ECD">
      <w:pPr>
        <w:pStyle w:val="ListParagraph"/>
        <w:spacing w:line="360" w:lineRule="auto"/>
        <w:jc w:val="center"/>
        <w:rPr>
          <w:rFonts w:cs="Times New Roman"/>
          <w:b/>
          <w:bCs/>
          <w:szCs w:val="24"/>
        </w:rPr>
      </w:pPr>
      <w:r>
        <w:rPr>
          <w:rFonts w:cs="Times New Roman"/>
          <w:b/>
          <w:bCs/>
          <w:szCs w:val="24"/>
        </w:rPr>
        <w:t xml:space="preserve">Net Working Capital </w:t>
      </w:r>
      <w:r>
        <w:rPr>
          <w:rFonts w:cs="Times New Roman"/>
          <w:b/>
          <w:szCs w:val="24"/>
        </w:rPr>
        <w:t>to Total Asset</w:t>
      </w:r>
      <w:r>
        <w:rPr>
          <w:rFonts w:cs="Times New Roman"/>
          <w:b/>
          <w:bCs/>
          <w:szCs w:val="24"/>
        </w:rPr>
        <w:t xml:space="preserve"> = Net Working Capital/Total Assets</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0.109</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0.153</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0.149</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0.054</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0.306</w:t>
            </w:r>
          </w:p>
        </w:tc>
      </w:tr>
    </w:tbl>
    <w:p w:rsidR="006F763E" w:rsidRDefault="006F763E">
      <w:pPr>
        <w:pStyle w:val="ListParagraph"/>
        <w:rPr>
          <w:rFonts w:cs="Times New Roman"/>
          <w:szCs w:val="24"/>
        </w:rPr>
      </w:pPr>
    </w:p>
    <w:p w:rsidR="006F763E" w:rsidRDefault="00274ECD">
      <w:pPr>
        <w:pStyle w:val="ListParagraph"/>
        <w:rPr>
          <w:rFonts w:cs="Times New Roman"/>
          <w:szCs w:val="24"/>
        </w:rPr>
      </w:pPr>
      <w:r>
        <w:rPr>
          <w:rFonts w:cs="Times New Roman"/>
          <w:noProof/>
          <w:szCs w:val="24"/>
        </w:rPr>
        <w:drawing>
          <wp:anchor distT="0" distB="0" distL="114300" distR="114300" simplePos="0" relativeHeight="2" behindDoc="0" locked="0" layoutInCell="1" allowOverlap="1" wp14:anchorId="3A8DABA9" wp14:editId="67FF4364">
            <wp:simplePos x="0" y="0"/>
            <wp:positionH relativeFrom="column">
              <wp:align>left</wp:align>
            </wp:positionH>
            <wp:positionV relativeFrom="paragraph">
              <wp:align>top</wp:align>
            </wp:positionV>
            <wp:extent cx="5864860" cy="2520315"/>
            <wp:effectExtent l="0" t="0" r="0" b="0"/>
            <wp:wrapSquare wrapText="bothSides"/>
            <wp:docPr id="105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6F763E" w:rsidRDefault="006F763E"/>
    <w:p w:rsidR="006F763E" w:rsidRDefault="006F763E"/>
    <w:p w:rsidR="006F763E" w:rsidRDefault="006F763E"/>
    <w:p w:rsidR="006F763E" w:rsidRDefault="006F763E"/>
    <w:p w:rsidR="006F763E" w:rsidRDefault="006F763E">
      <w:pPr>
        <w:pStyle w:val="ListParagraph"/>
        <w:rPr>
          <w:rFonts w:cs="Times New Roman"/>
          <w:szCs w:val="24"/>
        </w:rPr>
      </w:pPr>
    </w:p>
    <w:p w:rsidR="006F763E" w:rsidRDefault="00274ECD" w:rsidP="00FD51F7">
      <w:pPr>
        <w:pStyle w:val="ListParagraph"/>
        <w:tabs>
          <w:tab w:val="center" w:pos="1195"/>
        </w:tabs>
        <w:spacing w:after="0" w:line="360" w:lineRule="auto"/>
        <w:jc w:val="left"/>
        <w:rPr>
          <w:rFonts w:cs="Times New Roman"/>
          <w:color w:val="333333"/>
          <w:szCs w:val="24"/>
          <w:shd w:val="clear" w:color="auto" w:fill="FFFFFF"/>
        </w:rPr>
      </w:pPr>
      <w:r>
        <w:rPr>
          <w:rFonts w:cs="Times New Roman"/>
          <w:szCs w:val="24"/>
        </w:rPr>
        <w:tab/>
      </w:r>
      <w:r>
        <w:rPr>
          <w:rFonts w:cs="Times New Roman"/>
          <w:szCs w:val="24"/>
        </w:rPr>
        <w:tab/>
      </w:r>
      <w:r>
        <w:rPr>
          <w:rFonts w:cs="Times New Roman"/>
          <w:szCs w:val="24"/>
        </w:rPr>
        <w:br w:type="textWrapping" w:clear="all"/>
      </w:r>
      <w:r w:rsidR="00386994">
        <w:rPr>
          <w:rFonts w:cs="Times New Roman"/>
          <w:szCs w:val="24"/>
        </w:rPr>
        <w:t xml:space="preserve">We </w:t>
      </w:r>
      <w:r w:rsidR="00267419">
        <w:rPr>
          <w:rFonts w:cs="Times New Roman"/>
          <w:szCs w:val="24"/>
        </w:rPr>
        <w:t>can</w:t>
      </w:r>
      <w:r>
        <w:rPr>
          <w:rFonts w:cs="Times New Roman"/>
          <w:szCs w:val="24"/>
        </w:rPr>
        <w:t xml:space="preserve"> see </w:t>
      </w:r>
      <w:r w:rsidR="00386994">
        <w:rPr>
          <w:rFonts w:cs="Times New Roman"/>
          <w:szCs w:val="24"/>
        </w:rPr>
        <w:t xml:space="preserve">that after satisfying current liabilities the bank has sufficient current assets against the total assets. This means overall </w:t>
      </w:r>
      <w:proofErr w:type="spellStart"/>
      <w:r w:rsidR="00386994">
        <w:rPr>
          <w:rFonts w:cs="Times New Roman"/>
          <w:szCs w:val="24"/>
        </w:rPr>
        <w:t>Jamuna</w:t>
      </w:r>
      <w:proofErr w:type="spellEnd"/>
      <w:r w:rsidR="00386994">
        <w:rPr>
          <w:rFonts w:cs="Times New Roman"/>
          <w:szCs w:val="24"/>
        </w:rPr>
        <w:t xml:space="preserve"> bank has enough</w:t>
      </w:r>
      <w:r w:rsidR="00FD51F7">
        <w:rPr>
          <w:rFonts w:cs="Times New Roman"/>
          <w:szCs w:val="24"/>
        </w:rPr>
        <w:t xml:space="preserve"> cash flows to satisfy its current obligations.</w:t>
      </w:r>
    </w:p>
    <w:p w:rsidR="006F763E" w:rsidRDefault="006F763E">
      <w:pPr>
        <w:spacing w:line="360" w:lineRule="auto"/>
        <w:rPr>
          <w:rFonts w:cs="Times New Roman"/>
          <w:b/>
        </w:rPr>
      </w:pPr>
    </w:p>
    <w:p w:rsidR="006F763E" w:rsidRDefault="00274ECD">
      <w:pPr>
        <w:pStyle w:val="Heading2"/>
      </w:pPr>
      <w:bookmarkStart w:id="7" w:name="_Toc17469127"/>
      <w:bookmarkStart w:id="8" w:name="_Toc17742747"/>
      <w:r>
        <w:lastRenderedPageBreak/>
        <w:t>4.2 Solvency Ratio</w:t>
      </w:r>
      <w:bookmarkEnd w:id="7"/>
      <w:bookmarkEnd w:id="8"/>
    </w:p>
    <w:p w:rsidR="00FD51F7" w:rsidRPr="00FD51F7" w:rsidRDefault="00FD51F7" w:rsidP="00FD51F7"/>
    <w:p w:rsidR="006F763E" w:rsidRDefault="003D1CED" w:rsidP="007E2119">
      <w:pPr>
        <w:spacing w:after="0" w:line="360" w:lineRule="auto"/>
      </w:pPr>
      <w:r>
        <w:t>Solvency ratio</w:t>
      </w:r>
      <w:r w:rsidR="00274ECD">
        <w:t xml:space="preserve"> measures the debt short or long term obligations. Totally we said it meet the debt obligations. It help</w:t>
      </w:r>
      <w:r w:rsidR="00FD51F7">
        <w:t>s to justify satisfying</w:t>
      </w:r>
      <w:r>
        <w:t xml:space="preserve"> </w:t>
      </w:r>
      <w:r w:rsidR="00274ECD">
        <w:t>long</w:t>
      </w:r>
      <w:r>
        <w:t>-term obligation</w:t>
      </w:r>
      <w:r w:rsidR="00274ECD">
        <w:t xml:space="preserve">. It becomes high and low with their performance. Low solvency ratio indicates on its debt obligations. </w:t>
      </w:r>
      <w:r>
        <w:t>We</w:t>
      </w:r>
      <w:r w:rsidR="00274ECD">
        <w:t xml:space="preserve"> </w:t>
      </w:r>
      <w:r>
        <w:t>calculated this kind of ratios:</w:t>
      </w:r>
      <w:r w:rsidR="00274ECD">
        <w:t xml:space="preserve">  </w:t>
      </w:r>
    </w:p>
    <w:p w:rsidR="003D1CED" w:rsidRPr="003D1CED" w:rsidRDefault="003D1CED">
      <w:pPr>
        <w:rPr>
          <w:sz w:val="2"/>
        </w:rPr>
      </w:pPr>
    </w:p>
    <w:p w:rsidR="006F763E" w:rsidRDefault="00274ECD">
      <w:pPr>
        <w:pStyle w:val="ListParagraph"/>
        <w:numPr>
          <w:ilvl w:val="0"/>
          <w:numId w:val="8"/>
        </w:numPr>
        <w:spacing w:line="360" w:lineRule="auto"/>
        <w:rPr>
          <w:rFonts w:cs="Times New Roman"/>
          <w:szCs w:val="24"/>
        </w:rPr>
      </w:pPr>
      <w:r>
        <w:rPr>
          <w:rFonts w:cs="Times New Roman"/>
          <w:szCs w:val="24"/>
        </w:rPr>
        <w:t xml:space="preserve">Total Debt </w:t>
      </w:r>
      <w:r w:rsidR="00D76E74">
        <w:rPr>
          <w:rFonts w:cs="Times New Roman"/>
          <w:szCs w:val="24"/>
        </w:rPr>
        <w:t>Ratio</w:t>
      </w:r>
    </w:p>
    <w:p w:rsidR="006F763E" w:rsidRDefault="00274ECD">
      <w:pPr>
        <w:pStyle w:val="ListParagraph"/>
        <w:numPr>
          <w:ilvl w:val="0"/>
          <w:numId w:val="8"/>
        </w:numPr>
        <w:spacing w:line="360" w:lineRule="auto"/>
        <w:rPr>
          <w:rFonts w:cs="Times New Roman"/>
          <w:szCs w:val="24"/>
        </w:rPr>
      </w:pPr>
      <w:r>
        <w:rPr>
          <w:rFonts w:cs="Times New Roman"/>
          <w:szCs w:val="24"/>
        </w:rPr>
        <w:t>Debt-equity Ratio</w:t>
      </w:r>
    </w:p>
    <w:p w:rsidR="006F763E" w:rsidRDefault="00274ECD">
      <w:pPr>
        <w:pStyle w:val="ListParagraph"/>
        <w:numPr>
          <w:ilvl w:val="0"/>
          <w:numId w:val="8"/>
        </w:numPr>
        <w:spacing w:line="360" w:lineRule="auto"/>
        <w:rPr>
          <w:rFonts w:cs="Times New Roman"/>
          <w:szCs w:val="24"/>
        </w:rPr>
      </w:pPr>
      <w:r>
        <w:rPr>
          <w:rFonts w:cs="Times New Roman"/>
          <w:szCs w:val="24"/>
        </w:rPr>
        <w:t>Equity Multiplier</w:t>
      </w:r>
    </w:p>
    <w:p w:rsidR="006F763E" w:rsidRDefault="00274ECD">
      <w:pPr>
        <w:pStyle w:val="ListParagraph"/>
        <w:numPr>
          <w:ilvl w:val="0"/>
          <w:numId w:val="8"/>
        </w:numPr>
        <w:spacing w:line="360" w:lineRule="auto"/>
        <w:rPr>
          <w:rFonts w:cs="Times New Roman"/>
          <w:szCs w:val="24"/>
        </w:rPr>
      </w:pPr>
      <w:r>
        <w:rPr>
          <w:rFonts w:cs="Times New Roman"/>
          <w:szCs w:val="24"/>
        </w:rPr>
        <w:t>Long-term Debt Ratio</w:t>
      </w:r>
    </w:p>
    <w:p w:rsidR="006F763E" w:rsidRDefault="00274ECD">
      <w:pPr>
        <w:spacing w:line="360" w:lineRule="auto"/>
        <w:rPr>
          <w:rFonts w:cs="Times New Roman"/>
        </w:rPr>
      </w:pPr>
      <w:r>
        <w:rPr>
          <w:rFonts w:cs="Times New Roman"/>
        </w:rPr>
        <w:t xml:space="preserve">The debt ratio a company measures the organizations </w:t>
      </w:r>
      <w:r w:rsidR="003D1CED">
        <w:rPr>
          <w:rFonts w:cs="Times New Roman"/>
        </w:rPr>
        <w:t>overall leverage. How the organization</w:t>
      </w:r>
      <w:r>
        <w:rPr>
          <w:rFonts w:cs="Times New Roman"/>
        </w:rPr>
        <w:t xml:space="preserve"> meet</w:t>
      </w:r>
      <w:r w:rsidR="003D1CED">
        <w:rPr>
          <w:rFonts w:cs="Times New Roman"/>
        </w:rPr>
        <w:t>s up t</w:t>
      </w:r>
      <w:r>
        <w:rPr>
          <w:rFonts w:cs="Times New Roman"/>
        </w:rPr>
        <w:t xml:space="preserve">heir total position of total debt over their total assets. </w:t>
      </w:r>
    </w:p>
    <w:p w:rsidR="006F763E" w:rsidRDefault="00274ECD">
      <w:pPr>
        <w:spacing w:line="360" w:lineRule="auto"/>
        <w:jc w:val="center"/>
        <w:rPr>
          <w:rFonts w:eastAsia="SimSun" w:cs="Times New Roman"/>
          <w:b/>
          <w:szCs w:val="24"/>
        </w:rPr>
      </w:pPr>
      <w:r>
        <w:rPr>
          <w:rFonts w:cs="Times New Roman"/>
          <w:b/>
          <w:szCs w:val="24"/>
        </w:rPr>
        <w:t xml:space="preserve">Debt Ratio =  </w:t>
      </w:r>
      <m:oMath>
        <m:f>
          <m:fPr>
            <m:ctrlPr>
              <w:rPr>
                <w:rFonts w:ascii="Cambria Math" w:hAnsi="Cambria Math" w:cs="Times New Roman"/>
                <w:b/>
                <w:szCs w:val="24"/>
              </w:rPr>
            </m:ctrlPr>
          </m:fPr>
          <m:num>
            <m:r>
              <m:rPr>
                <m:sty m:val="b"/>
              </m:rPr>
              <w:rPr>
                <w:rFonts w:ascii="Cambria Math" w:hAnsi="Cambria Math" w:cs="Times New Roman"/>
                <w:szCs w:val="24"/>
              </w:rPr>
              <m:t>Total Debt</m:t>
            </m:r>
          </m:num>
          <m:den>
            <m:r>
              <m:rPr>
                <m:sty m:val="b"/>
              </m:rPr>
              <w:rPr>
                <w:rFonts w:ascii="Cambria Math" w:hAnsi="Cambria Math" w:cs="Times New Roman"/>
                <w:szCs w:val="24"/>
              </w:rPr>
              <m:t>Total Assets</m:t>
            </m:r>
          </m:den>
        </m:f>
      </m:oMath>
    </w:p>
    <w:p w:rsidR="006F763E" w:rsidRDefault="006F763E">
      <w:pPr>
        <w:jc w:val="center"/>
        <w:rPr>
          <w:rFonts w:eastAsia="SimSun" w:cs="Times New Roman"/>
          <w:b/>
          <w:i/>
          <w:szCs w:val="24"/>
        </w:rPr>
      </w:pPr>
    </w:p>
    <w:tbl>
      <w:tblPr>
        <w:tblStyle w:val="GridTable5Dark-Accent1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0.530</w:t>
            </w:r>
          </w:p>
        </w:tc>
        <w:tc>
          <w:tcPr>
            <w:tcW w:w="1558"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0.502</w:t>
            </w:r>
          </w:p>
        </w:tc>
        <w:tc>
          <w:tcPr>
            <w:tcW w:w="1558"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0.467</w:t>
            </w:r>
          </w:p>
        </w:tc>
        <w:tc>
          <w:tcPr>
            <w:tcW w:w="1559"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0.402</w:t>
            </w:r>
          </w:p>
        </w:tc>
        <w:tc>
          <w:tcPr>
            <w:tcW w:w="1559"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0.363</w:t>
            </w:r>
          </w:p>
        </w:tc>
      </w:tr>
    </w:tbl>
    <w:p w:rsidR="006F763E" w:rsidRDefault="006F763E">
      <w:pPr>
        <w:rPr>
          <w:rFonts w:cs="Times New Roman"/>
          <w:szCs w:val="24"/>
        </w:rPr>
      </w:pPr>
    </w:p>
    <w:p w:rsidR="006F763E" w:rsidRDefault="00274ECD">
      <w:pPr>
        <w:jc w:val="center"/>
        <w:rPr>
          <w:rFonts w:cs="Times New Roman"/>
          <w:szCs w:val="24"/>
        </w:rPr>
      </w:pPr>
      <w:r>
        <w:rPr>
          <w:noProof/>
        </w:rPr>
        <w:drawing>
          <wp:inline distT="0" distB="0" distL="114300" distR="114300" wp14:anchorId="2AC4071F" wp14:editId="3D51F1F9">
            <wp:extent cx="5574323" cy="2523392"/>
            <wp:effectExtent l="0" t="0" r="26670" b="10795"/>
            <wp:docPr id="106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F763E" w:rsidRDefault="006F763E">
      <w:pPr>
        <w:rPr>
          <w:rFonts w:cs="Times New Roman"/>
          <w:szCs w:val="24"/>
        </w:rPr>
      </w:pPr>
    </w:p>
    <w:p w:rsidR="006F763E" w:rsidRDefault="00274ECD">
      <w:pPr>
        <w:spacing w:line="360" w:lineRule="auto"/>
        <w:rPr>
          <w:rFonts w:cs="Times New Roman"/>
          <w:szCs w:val="24"/>
        </w:rPr>
      </w:pPr>
      <w:r>
        <w:rPr>
          <w:rFonts w:cs="Times New Roman"/>
          <w:szCs w:val="24"/>
        </w:rPr>
        <w:t xml:space="preserve"> </w:t>
      </w:r>
      <w:bookmarkStart w:id="9" w:name="_Toc17469129"/>
      <w:r w:rsidR="00F84679">
        <w:rPr>
          <w:rFonts w:cs="Times New Roman"/>
          <w:szCs w:val="24"/>
        </w:rPr>
        <w:t>The debt ratio indicates that the bank has reasonably low borrowed funds used to finance its total assets and the trend remains same over the year which is good for the firm.</w:t>
      </w:r>
    </w:p>
    <w:p w:rsidR="006F763E" w:rsidRDefault="00274ECD" w:rsidP="00F84679">
      <w:pPr>
        <w:pStyle w:val="ListParagraph"/>
        <w:numPr>
          <w:ilvl w:val="0"/>
          <w:numId w:val="1"/>
        </w:numPr>
        <w:spacing w:after="0" w:line="360" w:lineRule="auto"/>
        <w:rPr>
          <w:b/>
        </w:rPr>
      </w:pPr>
      <w:r>
        <w:rPr>
          <w:b/>
        </w:rPr>
        <w:t>Debt – Equity (D/E) Ratio</w:t>
      </w:r>
      <w:bookmarkEnd w:id="9"/>
    </w:p>
    <w:p w:rsidR="006F763E" w:rsidRDefault="00274ECD" w:rsidP="00F84679">
      <w:pPr>
        <w:pStyle w:val="ListParagraph"/>
        <w:spacing w:after="0" w:line="360" w:lineRule="auto"/>
      </w:pPr>
      <w:r>
        <w:lastRenderedPageBreak/>
        <w:t>Total debt equity ratio help</w:t>
      </w:r>
      <w:r w:rsidR="003D1CED">
        <w:t>s to measure</w:t>
      </w:r>
      <w:r w:rsidR="00641A98">
        <w:t xml:space="preserve"> the total debt reflected the</w:t>
      </w:r>
      <w:r>
        <w:t xml:space="preserve"> own fund</w:t>
      </w:r>
      <w:r w:rsidR="00641A98">
        <w:t>s</w:t>
      </w:r>
      <w:r>
        <w:t xml:space="preserve">. They meet up their overall development for a company with </w:t>
      </w:r>
      <w:proofErr w:type="gramStart"/>
      <w:r w:rsidR="003D1CED">
        <w:t>their remain</w:t>
      </w:r>
      <w:proofErr w:type="gramEnd"/>
      <w:r w:rsidR="003D1CED">
        <w:t xml:space="preserve"> fund. What</w:t>
      </w:r>
      <w:r>
        <w:t xml:space="preserve"> they use</w:t>
      </w:r>
      <w:r w:rsidR="003D1CED">
        <w:t xml:space="preserve"> for t</w:t>
      </w:r>
      <w:r>
        <w:t xml:space="preserve">heir own purposes. </w:t>
      </w:r>
    </w:p>
    <w:p w:rsidR="006F763E" w:rsidRDefault="00274ECD">
      <w:pPr>
        <w:spacing w:line="360" w:lineRule="auto"/>
        <w:jc w:val="center"/>
        <w:rPr>
          <w:rFonts w:eastAsia="SimSun" w:cs="Times New Roman"/>
          <w:b/>
          <w:szCs w:val="24"/>
        </w:rPr>
      </w:pPr>
      <w:r>
        <w:rPr>
          <w:rFonts w:cs="Times New Roman"/>
          <w:b/>
        </w:rPr>
        <w:t xml:space="preserve">D/E Ratio = </w:t>
      </w:r>
      <m:oMath>
        <m:f>
          <m:fPr>
            <m:ctrlPr>
              <w:rPr>
                <w:rFonts w:ascii="Cambria Math" w:hAnsi="Cambria Math" w:cs="Times New Roman"/>
                <w:b/>
                <w:szCs w:val="24"/>
              </w:rPr>
            </m:ctrlPr>
          </m:fPr>
          <m:num>
            <m:r>
              <m:rPr>
                <m:sty m:val="b"/>
              </m:rPr>
              <w:rPr>
                <w:rFonts w:ascii="Cambria Math" w:hAnsi="Cambria Math" w:cs="Times New Roman"/>
              </w:rPr>
              <m:t>Total Debt</m:t>
            </m:r>
          </m:num>
          <m:den>
            <m:r>
              <m:rPr>
                <m:sty m:val="b"/>
              </m:rPr>
              <w:rPr>
                <w:rFonts w:ascii="Cambria Math" w:hAnsi="Cambria Math" w:cs="Times New Roman"/>
              </w:rPr>
              <m:t>Total Equity</m:t>
            </m:r>
          </m:den>
        </m:f>
      </m:oMath>
    </w:p>
    <w:p w:rsidR="006F763E" w:rsidRDefault="006F763E">
      <w:pPr>
        <w:spacing w:line="360" w:lineRule="auto"/>
        <w:jc w:val="center"/>
        <w:rPr>
          <w:rFonts w:eastAsia="SimSun" w:cs="Times New Roman"/>
          <w:b/>
        </w:rPr>
      </w:pPr>
    </w:p>
    <w:tbl>
      <w:tblPr>
        <w:tblStyle w:val="GridTable4-Accent3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shd w:val="clear" w:color="auto" w:fill="5B9BD5"/>
            <w:hideMark/>
          </w:tcPr>
          <w:p w:rsidR="006F763E" w:rsidRDefault="00274ECD">
            <w:pPr>
              <w:jc w:val="center"/>
              <w:rPr>
                <w:rFonts w:cs="Times New Roman"/>
              </w:rPr>
            </w:pPr>
            <w:r>
              <w:rPr>
                <w:rFonts w:cs="Times New Roman"/>
              </w:rPr>
              <w:t>Year</w:t>
            </w:r>
          </w:p>
        </w:tc>
        <w:tc>
          <w:tcPr>
            <w:tcW w:w="1558" w:type="dxa"/>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2018</w:t>
            </w:r>
          </w:p>
        </w:tc>
        <w:tc>
          <w:tcPr>
            <w:tcW w:w="1558" w:type="dxa"/>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2017</w:t>
            </w:r>
          </w:p>
        </w:tc>
        <w:tc>
          <w:tcPr>
            <w:tcW w:w="1558" w:type="dxa"/>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2016</w:t>
            </w:r>
          </w:p>
        </w:tc>
        <w:tc>
          <w:tcPr>
            <w:tcW w:w="1559" w:type="dxa"/>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2015</w:t>
            </w:r>
          </w:p>
        </w:tc>
        <w:tc>
          <w:tcPr>
            <w:tcW w:w="1559" w:type="dxa"/>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C9C9C9"/>
              <w:left w:val="single" w:sz="4" w:space="0" w:color="C9C9C9"/>
              <w:bottom w:val="single" w:sz="4" w:space="0" w:color="C9C9C9"/>
              <w:right w:val="single" w:sz="4" w:space="0" w:color="C9C9C9"/>
            </w:tcBorders>
            <w:shd w:val="clear" w:color="auto" w:fill="5B9BD5"/>
            <w:hideMark/>
          </w:tcPr>
          <w:p w:rsidR="006F763E" w:rsidRDefault="00274ECD">
            <w:pPr>
              <w:jc w:val="center"/>
              <w:rPr>
                <w:rFonts w:cs="Times New Roman"/>
              </w:rPr>
            </w:pPr>
            <w:r>
              <w:rPr>
                <w:rFonts w:cs="Times New Roman"/>
                <w:color w:val="FFFFFF"/>
              </w:rPr>
              <w:t>Ratio</w:t>
            </w:r>
          </w:p>
        </w:tc>
        <w:tc>
          <w:tcPr>
            <w:tcW w:w="1558" w:type="dxa"/>
            <w:tcBorders>
              <w:top w:val="single" w:sz="4" w:space="0" w:color="C9C9C9"/>
              <w:left w:val="single" w:sz="4" w:space="0" w:color="C9C9C9"/>
              <w:bottom w:val="single" w:sz="4" w:space="0" w:color="C9C9C9"/>
              <w:right w:val="single" w:sz="4" w:space="0" w:color="C9C9C9"/>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1.126</w:t>
            </w:r>
          </w:p>
        </w:tc>
        <w:tc>
          <w:tcPr>
            <w:tcW w:w="1558" w:type="dxa"/>
            <w:tcBorders>
              <w:top w:val="single" w:sz="4" w:space="0" w:color="C9C9C9"/>
              <w:left w:val="single" w:sz="4" w:space="0" w:color="C9C9C9"/>
              <w:bottom w:val="single" w:sz="4" w:space="0" w:color="C9C9C9"/>
              <w:right w:val="single" w:sz="4" w:space="0" w:color="C9C9C9"/>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1.007</w:t>
            </w:r>
          </w:p>
        </w:tc>
        <w:tc>
          <w:tcPr>
            <w:tcW w:w="1558" w:type="dxa"/>
            <w:tcBorders>
              <w:top w:val="single" w:sz="4" w:space="0" w:color="C9C9C9"/>
              <w:left w:val="single" w:sz="4" w:space="0" w:color="C9C9C9"/>
              <w:bottom w:val="single" w:sz="4" w:space="0" w:color="C9C9C9"/>
              <w:right w:val="single" w:sz="4" w:space="0" w:color="C9C9C9"/>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0.875</w:t>
            </w:r>
          </w:p>
        </w:tc>
        <w:tc>
          <w:tcPr>
            <w:tcW w:w="1559" w:type="dxa"/>
            <w:tcBorders>
              <w:top w:val="single" w:sz="4" w:space="0" w:color="C9C9C9"/>
              <w:left w:val="single" w:sz="4" w:space="0" w:color="C9C9C9"/>
              <w:bottom w:val="single" w:sz="4" w:space="0" w:color="C9C9C9"/>
              <w:right w:val="single" w:sz="4" w:space="0" w:color="C9C9C9"/>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0.672</w:t>
            </w:r>
          </w:p>
        </w:tc>
        <w:tc>
          <w:tcPr>
            <w:tcW w:w="1559" w:type="dxa"/>
            <w:tcBorders>
              <w:top w:val="single" w:sz="4" w:space="0" w:color="C9C9C9"/>
              <w:left w:val="single" w:sz="4" w:space="0" w:color="C9C9C9"/>
              <w:bottom w:val="single" w:sz="4" w:space="0" w:color="C9C9C9"/>
              <w:right w:val="single" w:sz="4" w:space="0" w:color="C9C9C9"/>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0.0571</w:t>
            </w:r>
          </w:p>
        </w:tc>
      </w:tr>
    </w:tbl>
    <w:p w:rsidR="006F763E" w:rsidRDefault="006F763E">
      <w:pPr>
        <w:jc w:val="center"/>
        <w:rPr>
          <w:rFonts w:cs="Times New Roman"/>
        </w:rPr>
      </w:pPr>
    </w:p>
    <w:p w:rsidR="006F763E" w:rsidRDefault="00274ECD">
      <w:pPr>
        <w:jc w:val="center"/>
        <w:rPr>
          <w:rFonts w:cs="Times New Roman"/>
        </w:rPr>
      </w:pPr>
      <w:r>
        <w:rPr>
          <w:noProof/>
        </w:rPr>
        <w:drawing>
          <wp:inline distT="0" distB="0" distL="114300" distR="114300" wp14:anchorId="0BBCC2C3" wp14:editId="63887C7E">
            <wp:extent cx="5433646" cy="2690446"/>
            <wp:effectExtent l="0" t="0" r="15240" b="15240"/>
            <wp:docPr id="106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F763E" w:rsidRDefault="00274ECD" w:rsidP="00F84679">
      <w:pPr>
        <w:spacing w:after="0" w:line="360" w:lineRule="auto"/>
        <w:rPr>
          <w:rFonts w:cs="Times New Roman"/>
          <w:szCs w:val="24"/>
        </w:rPr>
      </w:pPr>
      <w:r>
        <w:rPr>
          <w:rFonts w:cs="Times New Roman"/>
          <w:szCs w:val="24"/>
        </w:rPr>
        <w:t xml:space="preserve">The calculated data we can easily track </w:t>
      </w:r>
      <w:r w:rsidR="00F84679">
        <w:rPr>
          <w:rFonts w:cs="Times New Roman"/>
          <w:szCs w:val="24"/>
        </w:rPr>
        <w:t xml:space="preserve">the level of debt compared to equity funds. We can say the ratio is </w:t>
      </w:r>
      <w:r w:rsidR="00641A98">
        <w:rPr>
          <w:rFonts w:cs="Times New Roman"/>
          <w:szCs w:val="24"/>
        </w:rPr>
        <w:t>high</w:t>
      </w:r>
      <w:r>
        <w:rPr>
          <w:rFonts w:cs="Times New Roman"/>
          <w:szCs w:val="24"/>
        </w:rPr>
        <w:t xml:space="preserve"> for rec</w:t>
      </w:r>
      <w:r w:rsidR="00F84679">
        <w:rPr>
          <w:rFonts w:cs="Times New Roman"/>
          <w:szCs w:val="24"/>
        </w:rPr>
        <w:t>ent years</w:t>
      </w:r>
      <w:r>
        <w:rPr>
          <w:rFonts w:cs="Times New Roman"/>
          <w:szCs w:val="24"/>
        </w:rPr>
        <w:t>. There have high ratio means more risk for creditor and their investors. But low ratio means the ban</w:t>
      </w:r>
      <w:r w:rsidR="007E2119">
        <w:rPr>
          <w:rFonts w:cs="Times New Roman"/>
          <w:szCs w:val="24"/>
        </w:rPr>
        <w:t xml:space="preserve">k was financially more stable. </w:t>
      </w:r>
      <w:r>
        <w:rPr>
          <w:rFonts w:cs="Times New Roman"/>
          <w:szCs w:val="24"/>
        </w:rPr>
        <w:t xml:space="preserve"> </w:t>
      </w:r>
    </w:p>
    <w:p w:rsidR="006F763E" w:rsidRDefault="00274ECD">
      <w:pPr>
        <w:spacing w:line="360" w:lineRule="auto"/>
        <w:rPr>
          <w:rFonts w:cs="Times New Roman"/>
          <w:szCs w:val="24"/>
        </w:rPr>
      </w:pPr>
      <w:r>
        <w:rPr>
          <w:rFonts w:cs="Times New Roman"/>
          <w:szCs w:val="24"/>
        </w:rPr>
        <w:t>.</w:t>
      </w:r>
    </w:p>
    <w:p w:rsidR="006F763E" w:rsidRDefault="00274ECD">
      <w:pPr>
        <w:spacing w:line="360" w:lineRule="auto"/>
        <w:rPr>
          <w:rFonts w:cs="Times New Roman"/>
          <w:b/>
          <w:szCs w:val="24"/>
        </w:rPr>
      </w:pPr>
      <w:r>
        <w:rPr>
          <w:rFonts w:cs="Times New Roman"/>
          <w:b/>
          <w:szCs w:val="24"/>
        </w:rPr>
        <w:t>Equity Multiplier</w:t>
      </w:r>
    </w:p>
    <w:p w:rsidR="006F763E" w:rsidRDefault="00274ECD">
      <w:pPr>
        <w:spacing w:line="360" w:lineRule="auto"/>
        <w:rPr>
          <w:rFonts w:cs="Times New Roman"/>
          <w:szCs w:val="24"/>
        </w:rPr>
      </w:pPr>
      <w:r>
        <w:rPr>
          <w:rFonts w:cs="Times New Roman"/>
          <w:szCs w:val="24"/>
        </w:rPr>
        <w:t>The equit</w:t>
      </w:r>
      <w:r w:rsidR="00641A98">
        <w:rPr>
          <w:rFonts w:cs="Times New Roman"/>
          <w:szCs w:val="24"/>
        </w:rPr>
        <w:t>y multiplier ratios can measure</w:t>
      </w:r>
      <w:r>
        <w:rPr>
          <w:rFonts w:cs="Times New Roman"/>
          <w:szCs w:val="24"/>
        </w:rPr>
        <w:t xml:space="preserve"> their organizations position with their assets and the shareholders equity. Its giving</w:t>
      </w:r>
      <w:r w:rsidR="00641A98">
        <w:rPr>
          <w:rFonts w:cs="Times New Roman"/>
          <w:szCs w:val="24"/>
        </w:rPr>
        <w:t xml:space="preserve"> the idea about</w:t>
      </w:r>
      <w:r>
        <w:rPr>
          <w:rFonts w:cs="Times New Roman"/>
          <w:szCs w:val="24"/>
        </w:rPr>
        <w:t xml:space="preserve"> the position of total assets under their </w:t>
      </w:r>
      <w:proofErr w:type="gramStart"/>
      <w:r>
        <w:rPr>
          <w:rFonts w:cs="Times New Roman"/>
          <w:szCs w:val="24"/>
        </w:rPr>
        <w:t>equity .</w:t>
      </w:r>
      <w:proofErr w:type="gramEnd"/>
      <w:r>
        <w:rPr>
          <w:rFonts w:cs="Times New Roman"/>
          <w:szCs w:val="24"/>
        </w:rPr>
        <w:t xml:space="preserve"> </w:t>
      </w:r>
    </w:p>
    <w:p w:rsidR="006F763E" w:rsidRDefault="00274ECD">
      <w:pPr>
        <w:spacing w:line="360" w:lineRule="auto"/>
        <w:jc w:val="center"/>
        <w:rPr>
          <w:rFonts w:eastAsia="SimSun" w:cs="Times New Roman"/>
          <w:b/>
          <w:szCs w:val="24"/>
        </w:rPr>
      </w:pPr>
      <w:r>
        <w:rPr>
          <w:rFonts w:cs="Times New Roman"/>
          <w:b/>
          <w:szCs w:val="24"/>
        </w:rPr>
        <w:t xml:space="preserve">Equity Multiplier = </w:t>
      </w:r>
      <m:oMath>
        <m:f>
          <m:fPr>
            <m:ctrlPr>
              <w:rPr>
                <w:rFonts w:ascii="Cambria Math" w:hAnsi="Cambria Math" w:cs="Times New Roman"/>
                <w:b/>
                <w:szCs w:val="24"/>
              </w:rPr>
            </m:ctrlPr>
          </m:fPr>
          <m:num>
            <m:r>
              <m:rPr>
                <m:sty m:val="b"/>
              </m:rPr>
              <w:rPr>
                <w:rFonts w:ascii="Cambria Math" w:hAnsi="Cambria Math" w:cs="Times New Roman"/>
                <w:szCs w:val="24"/>
              </w:rPr>
              <m:t>Total Assets</m:t>
            </m:r>
          </m:num>
          <m:den>
            <m:r>
              <m:rPr>
                <m:sty m:val="b"/>
              </m:rPr>
              <w:rPr>
                <w:rFonts w:ascii="Cambria Math" w:hAnsi="Cambria Math" w:cs="Times New Roman"/>
                <w:szCs w:val="24"/>
              </w:rPr>
              <m:t>Total Equity</m:t>
            </m:r>
          </m:den>
        </m:f>
      </m:oMath>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2.126</w:t>
            </w:r>
          </w:p>
        </w:tc>
        <w:tc>
          <w:tcPr>
            <w:tcW w:w="1558" w:type="dxa"/>
            <w:tcBorders>
              <w:top w:val="single" w:sz="4" w:space="0" w:color="FFFFFF"/>
              <w:left w:val="single" w:sz="4" w:space="0" w:color="FFFFFF"/>
              <w:bottom w:val="single" w:sz="4" w:space="0" w:color="FFFFFF"/>
              <w:right w:val="single" w:sz="4" w:space="0" w:color="FFFFFF"/>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2.007</w:t>
            </w:r>
          </w:p>
        </w:tc>
        <w:tc>
          <w:tcPr>
            <w:tcW w:w="1558" w:type="dxa"/>
            <w:tcBorders>
              <w:top w:val="single" w:sz="4" w:space="0" w:color="FFFFFF"/>
              <w:left w:val="single" w:sz="4" w:space="0" w:color="FFFFFF"/>
              <w:bottom w:val="single" w:sz="4" w:space="0" w:color="FFFFFF"/>
              <w:right w:val="single" w:sz="4" w:space="0" w:color="FFFFFF"/>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1.875</w:t>
            </w:r>
          </w:p>
        </w:tc>
        <w:tc>
          <w:tcPr>
            <w:tcW w:w="1559" w:type="dxa"/>
            <w:tcBorders>
              <w:top w:val="single" w:sz="4" w:space="0" w:color="FFFFFF"/>
              <w:left w:val="single" w:sz="4" w:space="0" w:color="FFFFFF"/>
              <w:bottom w:val="single" w:sz="4" w:space="0" w:color="FFFFFF"/>
              <w:right w:val="single" w:sz="4" w:space="0" w:color="FFFFFF"/>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1.672</w:t>
            </w:r>
          </w:p>
        </w:tc>
        <w:tc>
          <w:tcPr>
            <w:tcW w:w="1559" w:type="dxa"/>
            <w:tcBorders>
              <w:top w:val="single" w:sz="4" w:space="0" w:color="FFFFFF"/>
              <w:left w:val="single" w:sz="4" w:space="0" w:color="FFFFFF"/>
              <w:bottom w:val="single" w:sz="4" w:space="0" w:color="FFFFFF"/>
              <w:right w:val="single" w:sz="4" w:space="0" w:color="FFFFFF"/>
            </w:tcBorders>
            <w:shd w:val="clear" w:color="auto" w:fill="BDD6EE"/>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1.571</w:t>
            </w:r>
          </w:p>
        </w:tc>
      </w:tr>
    </w:tbl>
    <w:p w:rsidR="006F763E" w:rsidRDefault="006F763E">
      <w:pPr>
        <w:jc w:val="center"/>
        <w:rPr>
          <w:rFonts w:cs="Times New Roman"/>
          <w:szCs w:val="24"/>
        </w:rPr>
      </w:pPr>
    </w:p>
    <w:p w:rsidR="006F763E" w:rsidRDefault="00274ECD">
      <w:pPr>
        <w:jc w:val="center"/>
        <w:rPr>
          <w:rFonts w:cs="Times New Roman"/>
          <w:szCs w:val="24"/>
        </w:rPr>
      </w:pPr>
      <w:r>
        <w:rPr>
          <w:noProof/>
        </w:rPr>
        <w:lastRenderedPageBreak/>
        <w:drawing>
          <wp:inline distT="0" distB="0" distL="114300" distR="114300" wp14:anchorId="48C63F33" wp14:editId="7873730C">
            <wp:extent cx="5398477" cy="2505808"/>
            <wp:effectExtent l="0" t="0" r="12065" b="27940"/>
            <wp:docPr id="107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F763E" w:rsidRDefault="006F763E">
      <w:pPr>
        <w:jc w:val="center"/>
        <w:rPr>
          <w:rFonts w:cs="Times New Roman"/>
          <w:szCs w:val="24"/>
        </w:rPr>
      </w:pPr>
    </w:p>
    <w:p w:rsidR="006F763E" w:rsidRDefault="00274ECD">
      <w:pPr>
        <w:pStyle w:val="ListParagraph"/>
        <w:spacing w:line="360" w:lineRule="auto"/>
        <w:rPr>
          <w:rFonts w:cs="Times New Roman"/>
          <w:szCs w:val="24"/>
        </w:rPr>
      </w:pPr>
      <w:r>
        <w:rPr>
          <w:rFonts w:cs="Times New Roman"/>
          <w:szCs w:val="24"/>
        </w:rPr>
        <w:t>The overall equity multiplier is giving idea with their total assets and their e</w:t>
      </w:r>
      <w:r w:rsidR="00641A98">
        <w:rPr>
          <w:rFonts w:cs="Times New Roman"/>
          <w:szCs w:val="24"/>
        </w:rPr>
        <w:t>quity. High equity multiplier</w:t>
      </w:r>
      <w:r>
        <w:rPr>
          <w:rFonts w:cs="Times New Roman"/>
          <w:szCs w:val="24"/>
        </w:rPr>
        <w:t xml:space="preserve"> indicates </w:t>
      </w:r>
      <w:r w:rsidR="00641A98">
        <w:rPr>
          <w:rFonts w:cs="Times New Roman"/>
          <w:szCs w:val="24"/>
        </w:rPr>
        <w:t xml:space="preserve">the extent of financial leverage </w:t>
      </w:r>
      <w:r>
        <w:rPr>
          <w:rFonts w:cs="Times New Roman"/>
          <w:szCs w:val="24"/>
        </w:rPr>
        <w:t xml:space="preserve">for a bank. So we see from the calculation part in the recent year their </w:t>
      </w:r>
      <w:r w:rsidR="00641A98">
        <w:rPr>
          <w:rFonts w:cs="Times New Roman"/>
          <w:szCs w:val="24"/>
        </w:rPr>
        <w:t>ratio chart is goes higher</w:t>
      </w:r>
      <w:r>
        <w:rPr>
          <w:rFonts w:cs="Times New Roman"/>
          <w:szCs w:val="24"/>
        </w:rPr>
        <w:t xml:space="preserve">. That's way it is sometimes better for a bank. If it goes down they need to more care about their recent position and make sure it is risk free investment for a bank. </w:t>
      </w:r>
    </w:p>
    <w:p w:rsidR="006F763E" w:rsidRDefault="00274ECD">
      <w:pPr>
        <w:pStyle w:val="ListParagraph"/>
        <w:numPr>
          <w:ilvl w:val="0"/>
          <w:numId w:val="9"/>
        </w:numPr>
        <w:spacing w:line="360" w:lineRule="auto"/>
        <w:rPr>
          <w:rFonts w:cs="Times New Roman"/>
          <w:b/>
          <w:szCs w:val="24"/>
        </w:rPr>
      </w:pPr>
      <w:r>
        <w:rPr>
          <w:rFonts w:cs="Times New Roman"/>
          <w:b/>
          <w:szCs w:val="24"/>
        </w:rPr>
        <w:t>Long – Term Debt Ratio</w:t>
      </w:r>
    </w:p>
    <w:p w:rsidR="006F763E" w:rsidRDefault="00274ECD">
      <w:pPr>
        <w:spacing w:line="360" w:lineRule="auto"/>
        <w:rPr>
          <w:rFonts w:cs="Times New Roman"/>
        </w:rPr>
      </w:pPr>
      <w:r>
        <w:rPr>
          <w:rFonts w:cs="Times New Roman"/>
        </w:rPr>
        <w:t xml:space="preserve">The long-term debt to total asset ratio is simply cover up their </w:t>
      </w:r>
      <w:proofErr w:type="spellStart"/>
      <w:r>
        <w:rPr>
          <w:rFonts w:cs="Times New Roman"/>
        </w:rPr>
        <w:t>oveall</w:t>
      </w:r>
      <w:proofErr w:type="spellEnd"/>
      <w:r>
        <w:rPr>
          <w:rFonts w:cs="Times New Roman"/>
        </w:rPr>
        <w:t xml:space="preserve"> all long term debt with their equity for </w:t>
      </w:r>
      <w:proofErr w:type="gramStart"/>
      <w:r>
        <w:rPr>
          <w:rFonts w:cs="Times New Roman"/>
        </w:rPr>
        <w:t>a</w:t>
      </w:r>
      <w:proofErr w:type="gramEnd"/>
      <w:r>
        <w:rPr>
          <w:rFonts w:cs="Times New Roman"/>
        </w:rPr>
        <w:t xml:space="preserve"> organizations. Long term debt ratio cover</w:t>
      </w:r>
      <w:r w:rsidR="00641A98">
        <w:rPr>
          <w:rFonts w:cs="Times New Roman"/>
        </w:rPr>
        <w:t>s</w:t>
      </w:r>
      <w:r>
        <w:rPr>
          <w:rFonts w:cs="Times New Roman"/>
        </w:rPr>
        <w:t xml:space="preserve"> up sing with their short term obligations. </w:t>
      </w:r>
    </w:p>
    <w:p w:rsidR="006F763E" w:rsidRDefault="00274ECD">
      <w:pPr>
        <w:spacing w:line="360" w:lineRule="auto"/>
        <w:rPr>
          <w:rFonts w:eastAsia="SimSun" w:cs="Times New Roman"/>
          <w:b/>
        </w:rPr>
      </w:pPr>
      <w:r>
        <w:rPr>
          <w:rFonts w:cs="Times New Roman"/>
        </w:rPr>
        <w:t xml:space="preserve"> </w:t>
      </w:r>
      <w:r>
        <w:rPr>
          <w:rFonts w:cs="Times New Roman"/>
          <w:b/>
        </w:rPr>
        <w:t xml:space="preserve">Long – Term Debt Ratio = </w:t>
      </w:r>
      <m:oMath>
        <m:f>
          <m:fPr>
            <m:ctrlPr>
              <w:rPr>
                <w:rFonts w:ascii="Cambria Math" w:hAnsi="Cambria Math" w:cs="Times New Roman"/>
                <w:b/>
                <w:szCs w:val="24"/>
              </w:rPr>
            </m:ctrlPr>
          </m:fPr>
          <m:num>
            <m:r>
              <m:rPr>
                <m:sty m:val="b"/>
              </m:rPr>
              <w:rPr>
                <w:rFonts w:ascii="Cambria Math" w:hAnsi="Cambria Math" w:cs="Times New Roman"/>
              </w:rPr>
              <m:t>Long-Term Debt</m:t>
            </m:r>
          </m:num>
          <m:den>
            <m:r>
              <m:rPr>
                <m:sty m:val="b"/>
              </m:rPr>
              <w:rPr>
                <w:rFonts w:ascii="Cambria Math" w:hAnsi="Cambria Math" w:cs="Times New Roman"/>
              </w:rPr>
              <m:t>Long-Term Debt+Total Equity</m:t>
            </m:r>
          </m:den>
        </m:f>
      </m:oMath>
    </w:p>
    <w:p w:rsidR="006F763E" w:rsidRDefault="006F763E">
      <w:pPr>
        <w:jc w:val="center"/>
        <w:rPr>
          <w:rFonts w:eastAsia="SimSun" w:cs="Times New Roman"/>
          <w:b/>
          <w:i/>
        </w:rPr>
      </w:pPr>
    </w:p>
    <w:tbl>
      <w:tblPr>
        <w:tblStyle w:val="GridTable5Dark-Accent1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hideMark/>
          </w:tcPr>
          <w:p w:rsidR="006F763E" w:rsidRDefault="00274ECD">
            <w:pPr>
              <w:jc w:val="center"/>
              <w:rPr>
                <w:rFonts w:cs="Times New Roman"/>
              </w:rPr>
            </w:pPr>
            <w:r>
              <w:rPr>
                <w:rFonts w:cs="Times New Roman"/>
              </w:rPr>
              <w:t>Year</w:t>
            </w:r>
          </w:p>
        </w:tc>
        <w:tc>
          <w:tcPr>
            <w:tcW w:w="1558"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2018</w:t>
            </w:r>
          </w:p>
        </w:tc>
        <w:tc>
          <w:tcPr>
            <w:tcW w:w="1558"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2017</w:t>
            </w:r>
          </w:p>
        </w:tc>
        <w:tc>
          <w:tcPr>
            <w:tcW w:w="1558"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2016</w:t>
            </w:r>
          </w:p>
        </w:tc>
        <w:tc>
          <w:tcPr>
            <w:tcW w:w="1559"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2015</w:t>
            </w:r>
          </w:p>
        </w:tc>
        <w:tc>
          <w:tcPr>
            <w:tcW w:w="1559" w:type="dxa"/>
            <w:tcBorders>
              <w:bottom w:val="single" w:sz="4" w:space="0" w:color="FFFFFF"/>
            </w:tcBorders>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hideMark/>
          </w:tcPr>
          <w:p w:rsidR="006F763E" w:rsidRDefault="00274ECD">
            <w:pPr>
              <w:jc w:val="center"/>
              <w:rPr>
                <w:rFonts w:cs="Times New Roman"/>
              </w:rPr>
            </w:pPr>
            <w:r>
              <w:rPr>
                <w:rFonts w:cs="Times New Roman"/>
              </w:rPr>
              <w:t>Ratio</w:t>
            </w:r>
          </w:p>
        </w:tc>
        <w:tc>
          <w:tcPr>
            <w:tcW w:w="1558"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0.223</w:t>
            </w:r>
          </w:p>
        </w:tc>
        <w:tc>
          <w:tcPr>
            <w:tcW w:w="1558"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0.262</w:t>
            </w:r>
          </w:p>
        </w:tc>
        <w:tc>
          <w:tcPr>
            <w:tcW w:w="1558"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0.234</w:t>
            </w:r>
          </w:p>
        </w:tc>
        <w:tc>
          <w:tcPr>
            <w:tcW w:w="1559"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0.229</w:t>
            </w:r>
          </w:p>
        </w:tc>
        <w:tc>
          <w:tcPr>
            <w:tcW w:w="1559" w:type="dxa"/>
            <w:tcBorders>
              <w:top w:val="single" w:sz="4" w:space="0" w:color="FFFFFF"/>
              <w:left w:val="single" w:sz="4" w:space="0" w:color="FFFFFF"/>
              <w:bottom w:val="single" w:sz="4" w:space="0" w:color="FFFFFF"/>
              <w:right w:val="single" w:sz="4" w:space="0" w:color="FFFFFF"/>
            </w:tcBorders>
            <w:hideMark/>
          </w:tcPr>
          <w:p w:rsidR="006F763E" w:rsidRDefault="00274ECD">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0.043</w:t>
            </w:r>
          </w:p>
        </w:tc>
      </w:tr>
    </w:tbl>
    <w:p w:rsidR="006F763E" w:rsidRDefault="006F763E">
      <w:pPr>
        <w:jc w:val="center"/>
        <w:rPr>
          <w:rFonts w:cs="Times New Roman"/>
        </w:rPr>
      </w:pPr>
    </w:p>
    <w:p w:rsidR="006F763E" w:rsidRDefault="00274ECD">
      <w:pPr>
        <w:jc w:val="center"/>
        <w:rPr>
          <w:rFonts w:cs="Times New Roman"/>
        </w:rPr>
      </w:pPr>
      <w:r>
        <w:rPr>
          <w:noProof/>
        </w:rPr>
        <w:lastRenderedPageBreak/>
        <w:drawing>
          <wp:inline distT="0" distB="0" distL="114300" distR="114300" wp14:anchorId="67E2F769" wp14:editId="093A56FB">
            <wp:extent cx="5583116" cy="2417884"/>
            <wp:effectExtent l="0" t="0" r="17780" b="20955"/>
            <wp:docPr id="107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F763E" w:rsidRDefault="006F763E">
      <w:pPr>
        <w:jc w:val="center"/>
        <w:rPr>
          <w:rFonts w:cs="Times New Roman"/>
        </w:rPr>
      </w:pPr>
    </w:p>
    <w:p w:rsidR="006F763E" w:rsidRDefault="00274ECD">
      <w:pPr>
        <w:spacing w:line="360" w:lineRule="auto"/>
        <w:rPr>
          <w:rFonts w:cs="Times New Roman"/>
        </w:rPr>
      </w:pPr>
      <w:r>
        <w:rPr>
          <w:rFonts w:cs="Times New Roman"/>
        </w:rPr>
        <w:t xml:space="preserve">From the ratio analysis part of long term debt ratio we </w:t>
      </w:r>
      <w:proofErr w:type="spellStart"/>
      <w:proofErr w:type="gramStart"/>
      <w:r>
        <w:rPr>
          <w:rFonts w:cs="Times New Roman"/>
        </w:rPr>
        <w:t>an</w:t>
      </w:r>
      <w:proofErr w:type="spellEnd"/>
      <w:proofErr w:type="gramEnd"/>
      <w:r>
        <w:rPr>
          <w:rFonts w:cs="Times New Roman"/>
        </w:rPr>
        <w:t xml:space="preserve"> see the data from 2015 to 2016 simply increasing. In the year of 2017 it was also high from past year so we can told about it was more increasing part year by year. It was good sign for a bank. </w:t>
      </w:r>
      <w:r w:rsidR="00641A98">
        <w:rPr>
          <w:rFonts w:cs="Times New Roman"/>
        </w:rPr>
        <w:t>High long term ratio is better for the bank.</w:t>
      </w:r>
    </w:p>
    <w:p w:rsidR="006F763E" w:rsidRDefault="00274ECD">
      <w:pPr>
        <w:pStyle w:val="Heading2"/>
      </w:pPr>
      <w:bookmarkStart w:id="10" w:name="_Toc17469130"/>
      <w:bookmarkStart w:id="11" w:name="_Toc17742748"/>
      <w:r>
        <w:t>4.3 Efficiency Ratio</w:t>
      </w:r>
      <w:bookmarkEnd w:id="10"/>
      <w:bookmarkEnd w:id="11"/>
    </w:p>
    <w:p w:rsidR="00641A98" w:rsidRPr="00641A98" w:rsidRDefault="00641A98" w:rsidP="00641A98"/>
    <w:p w:rsidR="006F763E" w:rsidRDefault="00274ECD">
      <w:pPr>
        <w:spacing w:line="360" w:lineRule="auto"/>
        <w:rPr>
          <w:szCs w:val="24"/>
        </w:rPr>
      </w:pPr>
      <w:r>
        <w:rPr>
          <w:szCs w:val="24"/>
        </w:rPr>
        <w:t>The efficiency ratio is a</w:t>
      </w:r>
      <w:r w:rsidR="00641A98">
        <w:rPr>
          <w:szCs w:val="24"/>
        </w:rPr>
        <w:t>n</w:t>
      </w:r>
      <w:r>
        <w:rPr>
          <w:szCs w:val="24"/>
        </w:rPr>
        <w:t xml:space="preserve"> important part </w:t>
      </w:r>
      <w:r w:rsidR="00641A98">
        <w:rPr>
          <w:szCs w:val="24"/>
        </w:rPr>
        <w:t>for an organization</w:t>
      </w:r>
      <w:r w:rsidR="00F84679">
        <w:rPr>
          <w:szCs w:val="24"/>
        </w:rPr>
        <w:t xml:space="preserve"> to know</w:t>
      </w:r>
      <w:r>
        <w:rPr>
          <w:szCs w:val="24"/>
        </w:rPr>
        <w:t xml:space="preserve"> about the </w:t>
      </w:r>
      <w:r w:rsidR="00641A98">
        <w:rPr>
          <w:szCs w:val="24"/>
        </w:rPr>
        <w:t>day-to-day activities</w:t>
      </w:r>
      <w:r>
        <w:rPr>
          <w:szCs w:val="24"/>
        </w:rPr>
        <w:t>. It is important to calculate for giving you a</w:t>
      </w:r>
      <w:r w:rsidR="00641A98">
        <w:rPr>
          <w:szCs w:val="24"/>
        </w:rPr>
        <w:t>n idea how</w:t>
      </w:r>
      <w:r>
        <w:rPr>
          <w:szCs w:val="24"/>
        </w:rPr>
        <w:t xml:space="preserve"> organizations manage th</w:t>
      </w:r>
      <w:r w:rsidR="00641A98">
        <w:rPr>
          <w:szCs w:val="24"/>
        </w:rPr>
        <w:t>eir assets and liabilities. It</w:t>
      </w:r>
      <w:r>
        <w:rPr>
          <w:szCs w:val="24"/>
        </w:rPr>
        <w:t xml:space="preserve"> become</w:t>
      </w:r>
      <w:r w:rsidR="00641A98">
        <w:rPr>
          <w:szCs w:val="24"/>
        </w:rPr>
        <w:t>s</w:t>
      </w:r>
      <w:r>
        <w:rPr>
          <w:szCs w:val="24"/>
        </w:rPr>
        <w:t xml:space="preserve"> more </w:t>
      </w:r>
      <w:r w:rsidR="00641A98">
        <w:rPr>
          <w:szCs w:val="24"/>
        </w:rPr>
        <w:t>efficient to know how they use the resources</w:t>
      </w:r>
      <w:r>
        <w:rPr>
          <w:szCs w:val="24"/>
        </w:rPr>
        <w:t xml:space="preserve"> and manage it. It measures the turnover </w:t>
      </w:r>
      <w:proofErr w:type="gramStart"/>
      <w:r>
        <w:rPr>
          <w:szCs w:val="24"/>
        </w:rPr>
        <w:t>over  the</w:t>
      </w:r>
      <w:proofErr w:type="gramEnd"/>
      <w:r>
        <w:rPr>
          <w:szCs w:val="24"/>
        </w:rPr>
        <w:t xml:space="preserve"> receivables of their payment. And it makes the liabilities of </w:t>
      </w:r>
      <w:proofErr w:type="spellStart"/>
      <w:proofErr w:type="gramStart"/>
      <w:r>
        <w:rPr>
          <w:szCs w:val="24"/>
        </w:rPr>
        <w:t>a</w:t>
      </w:r>
      <w:proofErr w:type="spellEnd"/>
      <w:proofErr w:type="gramEnd"/>
      <w:r>
        <w:rPr>
          <w:szCs w:val="24"/>
        </w:rPr>
        <w:t xml:space="preserve"> Organization and general use of their inventory and machinery. </w:t>
      </w:r>
    </w:p>
    <w:p w:rsidR="006F763E" w:rsidRPr="003D3F1B" w:rsidRDefault="003D3F1B" w:rsidP="003D3F1B">
      <w:pPr>
        <w:spacing w:after="0" w:line="360" w:lineRule="auto"/>
        <w:rPr>
          <w:szCs w:val="24"/>
        </w:rPr>
      </w:pPr>
      <w:r w:rsidRPr="003D3F1B">
        <w:rPr>
          <w:szCs w:val="24"/>
        </w:rPr>
        <w:t>Operating Efficiency measures the bank efficiency in handling the operating expenses relative to total assets. The lower this ratio, the higher is the efficiency of the bank.</w:t>
      </w:r>
    </w:p>
    <w:p w:rsidR="006F763E" w:rsidRDefault="003D3F1B">
      <w:pPr>
        <w:pStyle w:val="ListParagraph"/>
        <w:spacing w:line="360" w:lineRule="auto"/>
        <w:ind w:left="1440"/>
        <w:rPr>
          <w:b/>
          <w:szCs w:val="24"/>
        </w:rPr>
      </w:pPr>
      <w:r>
        <w:rPr>
          <w:b/>
          <w:szCs w:val="24"/>
        </w:rPr>
        <w:t>Operating Efficiency ratio = Total operating expenses/Total assets</w:t>
      </w:r>
      <w:r w:rsidR="00274ECD">
        <w:rPr>
          <w:b/>
          <w:szCs w:val="24"/>
        </w:rPr>
        <w:t xml:space="preserve">  </w:t>
      </w:r>
    </w:p>
    <w:p w:rsidR="006F763E" w:rsidRDefault="006F763E">
      <w:pPr>
        <w:pStyle w:val="ListParagraph"/>
        <w:spacing w:line="276" w:lineRule="auto"/>
        <w:ind w:left="1440"/>
        <w:rPr>
          <w:b/>
          <w:szCs w:val="24"/>
        </w:rPr>
      </w:pP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2.31</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2.11</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1.335</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1.45</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1.63</w:t>
            </w:r>
          </w:p>
        </w:tc>
      </w:tr>
    </w:tbl>
    <w:p w:rsidR="006F763E" w:rsidRDefault="006F763E">
      <w:pPr>
        <w:spacing w:line="276" w:lineRule="auto"/>
        <w:rPr>
          <w:b/>
          <w:szCs w:val="24"/>
        </w:rPr>
      </w:pPr>
    </w:p>
    <w:p w:rsidR="006F763E" w:rsidRDefault="00274ECD">
      <w:pPr>
        <w:spacing w:line="276" w:lineRule="auto"/>
        <w:jc w:val="center"/>
        <w:rPr>
          <w:b/>
          <w:szCs w:val="24"/>
        </w:rPr>
      </w:pPr>
      <w:r>
        <w:rPr>
          <w:noProof/>
        </w:rPr>
        <w:lastRenderedPageBreak/>
        <w:drawing>
          <wp:inline distT="0" distB="0" distL="114300" distR="114300" wp14:anchorId="17B8F6EC" wp14:editId="2DE5713C">
            <wp:extent cx="5627077" cy="2356338"/>
            <wp:effectExtent l="0" t="0" r="12065" b="25400"/>
            <wp:docPr id="107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F763E" w:rsidRDefault="006F763E">
      <w:pPr>
        <w:spacing w:after="0" w:line="276" w:lineRule="auto"/>
        <w:rPr>
          <w:rFonts w:eastAsia="Times New Roman" w:cs="Times New Roman"/>
          <w:color w:val="000000"/>
          <w:szCs w:val="24"/>
        </w:rPr>
      </w:pPr>
    </w:p>
    <w:p w:rsidR="006F763E" w:rsidRDefault="003D3F1B">
      <w:pPr>
        <w:spacing w:after="0" w:line="360" w:lineRule="auto"/>
        <w:rPr>
          <w:rFonts w:eastAsia="Times New Roman" w:cs="Times New Roman"/>
          <w:color w:val="000000"/>
          <w:szCs w:val="24"/>
        </w:rPr>
      </w:pPr>
      <w:r>
        <w:rPr>
          <w:rFonts w:eastAsia="Times New Roman" w:cs="Times New Roman"/>
          <w:color w:val="000000"/>
          <w:szCs w:val="24"/>
        </w:rPr>
        <w:t xml:space="preserve">The operating efficiency ratio slightly increases over the recent years indicates that the bank had to incur higher operating expenses against its assets. </w:t>
      </w:r>
    </w:p>
    <w:p w:rsidR="006F763E" w:rsidRDefault="006F763E">
      <w:pPr>
        <w:spacing w:after="0" w:line="360" w:lineRule="auto"/>
        <w:rPr>
          <w:rFonts w:eastAsia="Times New Roman" w:cs="Times New Roman"/>
          <w:color w:val="000000"/>
          <w:szCs w:val="24"/>
        </w:rPr>
      </w:pPr>
    </w:p>
    <w:p w:rsidR="006F763E" w:rsidRPr="00383877" w:rsidRDefault="00383877">
      <w:pPr>
        <w:pStyle w:val="ListParagraph"/>
        <w:numPr>
          <w:ilvl w:val="0"/>
          <w:numId w:val="13"/>
        </w:numPr>
        <w:spacing w:line="360" w:lineRule="auto"/>
        <w:rPr>
          <w:rFonts w:eastAsia="Times New Roman" w:cs="Times New Roman"/>
          <w:b/>
          <w:color w:val="000000"/>
          <w:szCs w:val="24"/>
        </w:rPr>
      </w:pPr>
      <w:r>
        <w:rPr>
          <w:b/>
          <w:szCs w:val="24"/>
        </w:rPr>
        <w:t>Total Asset Turnover Ratio</w:t>
      </w:r>
      <w:r w:rsidR="00274ECD">
        <w:rPr>
          <w:b/>
          <w:szCs w:val="24"/>
        </w:rPr>
        <w:t xml:space="preserve">: </w:t>
      </w:r>
      <w:r w:rsidR="00274ECD">
        <w:rPr>
          <w:szCs w:val="24"/>
        </w:rPr>
        <w:t xml:space="preserve">Asset turnover measures by the total credit sales of company compared with their total asset. How actually they gain from market. </w:t>
      </w:r>
    </w:p>
    <w:p w:rsidR="00383877" w:rsidRDefault="00383877" w:rsidP="00383877">
      <w:pPr>
        <w:pStyle w:val="ListParagraph"/>
        <w:spacing w:line="360" w:lineRule="auto"/>
        <w:rPr>
          <w:rFonts w:eastAsia="Times New Roman" w:cs="Times New Roman"/>
          <w:b/>
          <w:color w:val="000000"/>
          <w:szCs w:val="24"/>
        </w:rPr>
      </w:pPr>
    </w:p>
    <w:p w:rsidR="006F763E" w:rsidRDefault="003D3F1B">
      <w:pPr>
        <w:pStyle w:val="ListParagraph"/>
        <w:numPr>
          <w:ilvl w:val="0"/>
          <w:numId w:val="13"/>
        </w:numPr>
        <w:spacing w:line="360" w:lineRule="auto"/>
        <w:rPr>
          <w:rFonts w:eastAsia="Times New Roman" w:cs="Times New Roman"/>
          <w:b/>
          <w:color w:val="000000"/>
          <w:szCs w:val="24"/>
        </w:rPr>
      </w:pPr>
      <w:r>
        <w:rPr>
          <w:rFonts w:eastAsia="Times New Roman" w:cs="Times New Roman"/>
          <w:b/>
          <w:color w:val="000000"/>
          <w:szCs w:val="24"/>
        </w:rPr>
        <w:t>Total assets turnover=Revenues</w:t>
      </w:r>
      <w:r w:rsidR="00274ECD">
        <w:rPr>
          <w:rFonts w:eastAsia="Times New Roman" w:cs="Times New Roman"/>
          <w:b/>
          <w:color w:val="000000"/>
          <w:szCs w:val="24"/>
        </w:rPr>
        <w:t>/Total assets</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0.49</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0.46</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0.25</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0.23</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0.28</w:t>
            </w:r>
          </w:p>
        </w:tc>
      </w:tr>
    </w:tbl>
    <w:p w:rsidR="006F763E" w:rsidRDefault="006F763E">
      <w:pPr>
        <w:spacing w:line="276" w:lineRule="auto"/>
        <w:jc w:val="center"/>
        <w:rPr>
          <w:rFonts w:eastAsia="Times New Roman" w:cs="Times New Roman"/>
          <w:b/>
          <w:color w:val="000000"/>
          <w:szCs w:val="24"/>
        </w:rPr>
      </w:pPr>
    </w:p>
    <w:p w:rsidR="006F763E" w:rsidRDefault="00274ECD">
      <w:pPr>
        <w:spacing w:line="276" w:lineRule="auto"/>
        <w:jc w:val="center"/>
        <w:rPr>
          <w:b/>
          <w:szCs w:val="24"/>
        </w:rPr>
      </w:pPr>
      <w:r>
        <w:rPr>
          <w:noProof/>
        </w:rPr>
        <w:drawing>
          <wp:inline distT="0" distB="0" distL="114300" distR="114300" wp14:anchorId="7EC5F256" wp14:editId="0AEED2EB">
            <wp:extent cx="5715000" cy="2470638"/>
            <wp:effectExtent l="0" t="0" r="19050" b="25400"/>
            <wp:docPr id="110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F763E" w:rsidRDefault="00274ECD">
      <w:pPr>
        <w:spacing w:line="360" w:lineRule="auto"/>
        <w:rPr>
          <w:szCs w:val="24"/>
        </w:rPr>
      </w:pPr>
      <w:r>
        <w:rPr>
          <w:szCs w:val="24"/>
        </w:rPr>
        <w:t xml:space="preserve">It is easily clear about the analysis </w:t>
      </w:r>
      <w:r w:rsidR="00383877">
        <w:rPr>
          <w:szCs w:val="24"/>
        </w:rPr>
        <w:t xml:space="preserve">that </w:t>
      </w:r>
      <w:r>
        <w:rPr>
          <w:szCs w:val="24"/>
        </w:rPr>
        <w:t>high</w:t>
      </w:r>
      <w:r w:rsidR="00383877">
        <w:rPr>
          <w:szCs w:val="24"/>
        </w:rPr>
        <w:t xml:space="preserve"> turnover ratio</w:t>
      </w:r>
      <w:r>
        <w:rPr>
          <w:szCs w:val="24"/>
        </w:rPr>
        <w:t xml:space="preserve"> is always better for organizations. They meet up </w:t>
      </w:r>
      <w:r w:rsidR="00383877">
        <w:rPr>
          <w:szCs w:val="24"/>
        </w:rPr>
        <w:t>to turn the assets into revenues more efficient ways</w:t>
      </w:r>
      <w:proofErr w:type="gramStart"/>
      <w:r w:rsidR="00383877">
        <w:rPr>
          <w:szCs w:val="24"/>
        </w:rPr>
        <w:t>.</w:t>
      </w:r>
      <w:r>
        <w:rPr>
          <w:szCs w:val="24"/>
        </w:rPr>
        <w:t>.</w:t>
      </w:r>
      <w:proofErr w:type="gramEnd"/>
      <w:r>
        <w:rPr>
          <w:szCs w:val="24"/>
        </w:rPr>
        <w:t xml:space="preserve"> </w:t>
      </w:r>
      <w:r w:rsidR="00383877">
        <w:rPr>
          <w:szCs w:val="24"/>
        </w:rPr>
        <w:t>The higher the ratio, the better is the performance of the bank.</w:t>
      </w:r>
    </w:p>
    <w:p w:rsidR="006F763E" w:rsidRDefault="00383877">
      <w:pPr>
        <w:pStyle w:val="ListParagraph"/>
        <w:numPr>
          <w:ilvl w:val="0"/>
          <w:numId w:val="6"/>
        </w:numPr>
        <w:spacing w:line="360" w:lineRule="auto"/>
        <w:rPr>
          <w:b/>
          <w:szCs w:val="24"/>
        </w:rPr>
      </w:pPr>
      <w:r>
        <w:rPr>
          <w:b/>
          <w:szCs w:val="24"/>
        </w:rPr>
        <w:lastRenderedPageBreak/>
        <w:t>Overhead Rate</w:t>
      </w:r>
      <w:r w:rsidR="00274ECD">
        <w:rPr>
          <w:b/>
          <w:szCs w:val="24"/>
        </w:rPr>
        <w:t xml:space="preserve">: </w:t>
      </w:r>
      <w:r w:rsidR="00274ECD">
        <w:rPr>
          <w:rStyle w:val="e24kjd"/>
        </w:rPr>
        <w:t xml:space="preserve">The overhead ratio is measures from the overhead costs of organizations and their overall sales over the year. Understand their cost is higher their sales or not. </w:t>
      </w:r>
    </w:p>
    <w:p w:rsidR="006F763E" w:rsidRDefault="00274ECD">
      <w:pPr>
        <w:pStyle w:val="ListParagraph"/>
        <w:numPr>
          <w:ilvl w:val="0"/>
          <w:numId w:val="6"/>
        </w:numPr>
        <w:spacing w:line="360" w:lineRule="auto"/>
        <w:rPr>
          <w:b/>
          <w:szCs w:val="24"/>
        </w:rPr>
      </w:pPr>
      <w:r>
        <w:rPr>
          <w:b/>
          <w:szCs w:val="24"/>
        </w:rPr>
        <w:t>Overhead Rate= Overheads/Revenue</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0.066</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0.019</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0.010</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0.012</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0.0325</w:t>
            </w:r>
          </w:p>
        </w:tc>
      </w:tr>
    </w:tbl>
    <w:p w:rsidR="006F763E" w:rsidRDefault="006F763E">
      <w:pPr>
        <w:spacing w:line="276" w:lineRule="auto"/>
        <w:ind w:left="1440" w:firstLine="720"/>
        <w:rPr>
          <w:b/>
          <w:szCs w:val="24"/>
        </w:rPr>
      </w:pPr>
    </w:p>
    <w:p w:rsidR="006F763E" w:rsidRDefault="00274ECD">
      <w:pPr>
        <w:spacing w:line="276" w:lineRule="auto"/>
        <w:jc w:val="center"/>
        <w:rPr>
          <w:b/>
          <w:szCs w:val="24"/>
        </w:rPr>
      </w:pPr>
      <w:r>
        <w:rPr>
          <w:noProof/>
        </w:rPr>
        <w:drawing>
          <wp:inline distT="0" distB="0" distL="114300" distR="114300" wp14:anchorId="3B112DA1" wp14:editId="1D1050B5">
            <wp:extent cx="5271632" cy="2314832"/>
            <wp:effectExtent l="0" t="0" r="0" b="0"/>
            <wp:docPr id="110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F763E" w:rsidRDefault="00274ECD">
      <w:pPr>
        <w:spacing w:line="360" w:lineRule="auto"/>
      </w:pPr>
      <w:r>
        <w:rPr>
          <w:rStyle w:val="e24kjd"/>
        </w:rPr>
        <w:t xml:space="preserve">The </w:t>
      </w:r>
      <w:r>
        <w:t>overhead ratio</w:t>
      </w:r>
      <w:r w:rsidR="0052657A">
        <w:rPr>
          <w:rStyle w:val="e24kjd"/>
        </w:rPr>
        <w:t xml:space="preserve"> can measure</w:t>
      </w:r>
      <w:r>
        <w:rPr>
          <w:rStyle w:val="e24kjd"/>
        </w:rPr>
        <w:t xml:space="preserve"> their overall position in the market they are actually related their production goods and Service. But ratio means they are not related with production but they need to improve their total overhead ratio and adjust with good and service with their production. </w:t>
      </w:r>
    </w:p>
    <w:p w:rsidR="006F763E" w:rsidRDefault="006F763E">
      <w:pPr>
        <w:spacing w:line="360" w:lineRule="auto"/>
      </w:pPr>
    </w:p>
    <w:p w:rsidR="006F763E" w:rsidRDefault="00274ECD">
      <w:pPr>
        <w:pStyle w:val="ListParagraph"/>
        <w:numPr>
          <w:ilvl w:val="0"/>
          <w:numId w:val="6"/>
        </w:numPr>
        <w:spacing w:line="360" w:lineRule="auto"/>
        <w:rPr>
          <w:b/>
          <w:szCs w:val="24"/>
        </w:rPr>
      </w:pPr>
      <w:r>
        <w:rPr>
          <w:b/>
          <w:szCs w:val="24"/>
        </w:rPr>
        <w:t xml:space="preserve">Cost of Fund: </w:t>
      </w:r>
      <w:r w:rsidR="00383877">
        <w:t>Cost of funds is a measure about</w:t>
      </w:r>
      <w:r>
        <w:t xml:space="preserve"> the percentage of in</w:t>
      </w:r>
      <w:r w:rsidR="00383877">
        <w:t>terest paid for their total use of the funds</w:t>
      </w:r>
      <w:r>
        <w:t xml:space="preserve"> in the market. </w:t>
      </w:r>
      <w:r w:rsidR="00383877">
        <w:t>It is calculated as:</w:t>
      </w:r>
    </w:p>
    <w:p w:rsidR="006F763E" w:rsidRDefault="006F763E">
      <w:pPr>
        <w:pStyle w:val="ListParagraph"/>
        <w:spacing w:line="360" w:lineRule="auto"/>
        <w:ind w:left="2880"/>
        <w:rPr>
          <w:b/>
          <w:szCs w:val="24"/>
        </w:rPr>
      </w:pPr>
    </w:p>
    <w:p w:rsidR="006F763E" w:rsidRDefault="00274ECD">
      <w:pPr>
        <w:pStyle w:val="ListParagraph"/>
        <w:spacing w:line="360" w:lineRule="auto"/>
        <w:ind w:left="2880"/>
        <w:rPr>
          <w:b/>
          <w:szCs w:val="24"/>
        </w:rPr>
      </w:pPr>
      <w:r>
        <w:rPr>
          <w:b/>
          <w:szCs w:val="24"/>
        </w:rPr>
        <w:t>Cost of Fund = Interest Expense/Total Asset</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0.043</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0.045</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0.0385</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0.0186</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0.0500</w:t>
            </w:r>
          </w:p>
        </w:tc>
      </w:tr>
    </w:tbl>
    <w:p w:rsidR="006F763E" w:rsidRDefault="006F763E">
      <w:pPr>
        <w:rPr>
          <w:b/>
          <w:szCs w:val="24"/>
        </w:rPr>
      </w:pPr>
    </w:p>
    <w:p w:rsidR="006F763E" w:rsidRDefault="006F763E">
      <w:pPr>
        <w:jc w:val="center"/>
        <w:rPr>
          <w:noProof/>
        </w:rPr>
      </w:pPr>
    </w:p>
    <w:p w:rsidR="006F763E" w:rsidRDefault="00274ECD">
      <w:pPr>
        <w:jc w:val="left"/>
        <w:rPr>
          <w:b/>
          <w:szCs w:val="24"/>
        </w:rPr>
      </w:pPr>
      <w:r>
        <w:rPr>
          <w:noProof/>
        </w:rPr>
        <w:lastRenderedPageBreak/>
        <w:drawing>
          <wp:inline distT="0" distB="0" distL="114300" distR="114300" wp14:anchorId="53658525" wp14:editId="78B1B06F">
            <wp:extent cx="5583116" cy="2637692"/>
            <wp:effectExtent l="0" t="0" r="17780" b="10795"/>
            <wp:docPr id="110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F763E" w:rsidRDefault="00B558EF">
      <w:pPr>
        <w:pStyle w:val="ListParagraph"/>
        <w:spacing w:line="360" w:lineRule="auto"/>
        <w:rPr>
          <w:szCs w:val="24"/>
        </w:rPr>
      </w:pPr>
      <w:r>
        <w:rPr>
          <w:szCs w:val="24"/>
        </w:rPr>
        <w:t xml:space="preserve">The cost of funds actually tells us to know about the </w:t>
      </w:r>
      <w:r w:rsidR="00274ECD">
        <w:rPr>
          <w:szCs w:val="24"/>
        </w:rPr>
        <w:t xml:space="preserve">profit or loss for </w:t>
      </w:r>
      <w:r>
        <w:rPr>
          <w:szCs w:val="24"/>
        </w:rPr>
        <w:t xml:space="preserve">the </w:t>
      </w:r>
      <w:r w:rsidR="00274ECD">
        <w:rPr>
          <w:szCs w:val="24"/>
        </w:rPr>
        <w:t>organization</w:t>
      </w:r>
      <w:r>
        <w:rPr>
          <w:szCs w:val="24"/>
        </w:rPr>
        <w:t xml:space="preserve">s. They need to understand this rate to go for investment in </w:t>
      </w:r>
      <w:proofErr w:type="gramStart"/>
      <w:r>
        <w:rPr>
          <w:szCs w:val="24"/>
        </w:rPr>
        <w:t xml:space="preserve">the </w:t>
      </w:r>
      <w:r w:rsidR="00274ECD">
        <w:rPr>
          <w:szCs w:val="24"/>
        </w:rPr>
        <w:t xml:space="preserve"> market</w:t>
      </w:r>
      <w:proofErr w:type="gramEnd"/>
      <w:r w:rsidR="00274ECD">
        <w:rPr>
          <w:szCs w:val="24"/>
        </w:rPr>
        <w:t xml:space="preserve">. High cost of fund is better for grow capture the market. If low they need to capitalize their resources and gain the position. </w:t>
      </w:r>
    </w:p>
    <w:p w:rsidR="006F763E" w:rsidRDefault="00274ECD">
      <w:pPr>
        <w:pStyle w:val="Heading2"/>
      </w:pPr>
      <w:bookmarkStart w:id="12" w:name="_Toc17469131"/>
      <w:bookmarkStart w:id="13" w:name="_Toc17742749"/>
      <w:r>
        <w:t>4.4 Profitability Ratio</w:t>
      </w:r>
      <w:bookmarkEnd w:id="12"/>
      <w:bookmarkEnd w:id="13"/>
    </w:p>
    <w:p w:rsidR="006F763E" w:rsidRDefault="00274ECD">
      <w:pPr>
        <w:spacing w:line="360" w:lineRule="auto"/>
        <w:rPr>
          <w:rFonts w:cs="Times New Roman"/>
          <w:szCs w:val="24"/>
        </w:rPr>
      </w:pPr>
      <w:r>
        <w:rPr>
          <w:rFonts w:cs="Times New Roman"/>
          <w:szCs w:val="24"/>
        </w:rPr>
        <w:t>The ratio of profitability gives idea about the organizations how they pay attention on their profit gain a</w:t>
      </w:r>
      <w:r w:rsidR="00B558EF">
        <w:rPr>
          <w:rFonts w:cs="Times New Roman"/>
          <w:szCs w:val="24"/>
        </w:rPr>
        <w:t>nd take strong position in the m</w:t>
      </w:r>
      <w:r>
        <w:rPr>
          <w:rFonts w:cs="Times New Roman"/>
          <w:szCs w:val="24"/>
        </w:rPr>
        <w:t>oney mark</w:t>
      </w:r>
      <w:r w:rsidR="00B558EF">
        <w:rPr>
          <w:rFonts w:cs="Times New Roman"/>
          <w:szCs w:val="24"/>
        </w:rPr>
        <w:t>et. The</w:t>
      </w:r>
      <w:r>
        <w:rPr>
          <w:rFonts w:cs="Times New Roman"/>
          <w:szCs w:val="24"/>
        </w:rPr>
        <w:t xml:space="preserve"> </w:t>
      </w:r>
      <w:r w:rsidR="00B558EF">
        <w:rPr>
          <w:rFonts w:cs="Times New Roman"/>
          <w:szCs w:val="24"/>
        </w:rPr>
        <w:t>profitability ratio helps to identify</w:t>
      </w:r>
      <w:r>
        <w:rPr>
          <w:rFonts w:cs="Times New Roman"/>
          <w:szCs w:val="24"/>
        </w:rPr>
        <w:t xml:space="preserve"> about the earnings per s</w:t>
      </w:r>
      <w:r w:rsidR="00B558EF">
        <w:rPr>
          <w:rFonts w:cs="Times New Roman"/>
          <w:szCs w:val="24"/>
        </w:rPr>
        <w:t>hare with their respect to</w:t>
      </w:r>
      <w:r>
        <w:rPr>
          <w:rFonts w:cs="Times New Roman"/>
          <w:szCs w:val="24"/>
        </w:rPr>
        <w:t xml:space="preserve"> sales</w:t>
      </w:r>
      <w:r w:rsidR="00B558EF">
        <w:rPr>
          <w:rFonts w:cs="Times New Roman"/>
          <w:szCs w:val="24"/>
        </w:rPr>
        <w:t xml:space="preserve"> and assets</w:t>
      </w:r>
      <w:r>
        <w:rPr>
          <w:rFonts w:cs="Times New Roman"/>
          <w:szCs w:val="24"/>
        </w:rPr>
        <w:t xml:space="preserve">. Sales of their </w:t>
      </w:r>
      <w:proofErr w:type="spellStart"/>
      <w:r>
        <w:rPr>
          <w:rFonts w:cs="Times New Roman"/>
          <w:szCs w:val="24"/>
        </w:rPr>
        <w:t>organisations</w:t>
      </w:r>
      <w:proofErr w:type="spellEnd"/>
      <w:r>
        <w:rPr>
          <w:rFonts w:cs="Times New Roman"/>
          <w:szCs w:val="24"/>
        </w:rPr>
        <w:t xml:space="preserve"> help to adjust their </w:t>
      </w:r>
      <w:proofErr w:type="gramStart"/>
      <w:r>
        <w:rPr>
          <w:rFonts w:cs="Times New Roman"/>
          <w:szCs w:val="24"/>
        </w:rPr>
        <w:t>owners</w:t>
      </w:r>
      <w:proofErr w:type="gramEnd"/>
      <w:r>
        <w:rPr>
          <w:rFonts w:cs="Times New Roman"/>
          <w:szCs w:val="24"/>
        </w:rPr>
        <w:t xml:space="preserve"> investment. </w:t>
      </w:r>
      <w:r w:rsidR="00B558EF">
        <w:rPr>
          <w:rFonts w:cs="Times New Roman"/>
          <w:szCs w:val="24"/>
        </w:rPr>
        <w:t>The higher the profitability ratios, the better would be the ability of the bank to generate more earnings from the banking operations. The ratios are described below.</w:t>
      </w:r>
    </w:p>
    <w:p w:rsidR="006F763E" w:rsidRDefault="00274ECD">
      <w:pPr>
        <w:pStyle w:val="ListParagraph"/>
        <w:numPr>
          <w:ilvl w:val="0"/>
          <w:numId w:val="3"/>
        </w:numPr>
        <w:spacing w:line="360" w:lineRule="auto"/>
      </w:pPr>
      <w:r>
        <w:rPr>
          <w:b/>
        </w:rPr>
        <w:t>Profit Margin</w:t>
      </w:r>
      <w:r>
        <w:t xml:space="preserve">: It </w:t>
      </w:r>
      <w:r w:rsidR="00B558EF">
        <w:t>is a ratio to measure the bank</w:t>
      </w:r>
      <w:r>
        <w:t xml:space="preserve"> </w:t>
      </w:r>
      <w:proofErr w:type="spellStart"/>
      <w:r>
        <w:t>profitability.</w:t>
      </w:r>
      <w:r w:rsidR="002D0630">
        <w:t>It</w:t>
      </w:r>
      <w:proofErr w:type="spellEnd"/>
      <w:r w:rsidR="002D0630">
        <w:t xml:space="preserve"> measures how much net income bank generates against the per taka revenue. The formula for net profit margin is given:</w:t>
      </w:r>
      <w:r>
        <w:t xml:space="preserve"> </w:t>
      </w:r>
    </w:p>
    <w:p w:rsidR="006F763E" w:rsidRDefault="00274ECD">
      <w:pPr>
        <w:spacing w:line="360" w:lineRule="auto"/>
        <w:jc w:val="center"/>
        <w:rPr>
          <w:b/>
        </w:rPr>
      </w:pPr>
      <w:r>
        <w:rPr>
          <w:b/>
        </w:rPr>
        <w:t>Profit Margin = Net Income / Net Sales (revenue)</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0.1721</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0.1726</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0.1831</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lef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0.2456</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0.2501</w:t>
            </w:r>
          </w:p>
        </w:tc>
      </w:tr>
    </w:tbl>
    <w:p w:rsidR="006F763E" w:rsidRDefault="00274ECD">
      <w:pPr>
        <w:jc w:val="center"/>
      </w:pPr>
      <w:r>
        <w:rPr>
          <w:noProof/>
        </w:rPr>
        <w:lastRenderedPageBreak/>
        <w:drawing>
          <wp:inline distT="0" distB="0" distL="114300" distR="114300" wp14:anchorId="7A0ADA5B" wp14:editId="0D67DF74">
            <wp:extent cx="5340350" cy="2347784"/>
            <wp:effectExtent l="0" t="0" r="0" b="0"/>
            <wp:docPr id="111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F763E" w:rsidRDefault="002D0630">
      <w:pPr>
        <w:pStyle w:val="ListParagraph"/>
        <w:spacing w:line="360" w:lineRule="auto"/>
      </w:pPr>
      <w:r>
        <w:t xml:space="preserve">It can clearly </w:t>
      </w:r>
      <w:proofErr w:type="gramStart"/>
      <w:r>
        <w:t>observed</w:t>
      </w:r>
      <w:proofErr w:type="gramEnd"/>
      <w:r>
        <w:t xml:space="preserve"> that the net profit margin remains stable for the bank over the recent periods.</w:t>
      </w:r>
    </w:p>
    <w:p w:rsidR="002D0630" w:rsidRDefault="002D0630">
      <w:pPr>
        <w:pStyle w:val="ListParagraph"/>
        <w:spacing w:line="360" w:lineRule="auto"/>
      </w:pPr>
    </w:p>
    <w:p w:rsidR="006F763E" w:rsidRDefault="00274ECD">
      <w:pPr>
        <w:pStyle w:val="ListParagraph"/>
        <w:numPr>
          <w:ilvl w:val="0"/>
          <w:numId w:val="2"/>
        </w:numPr>
        <w:spacing w:line="360" w:lineRule="auto"/>
        <w:rPr>
          <w:b/>
        </w:rPr>
      </w:pPr>
      <w:r>
        <w:rPr>
          <w:b/>
        </w:rPr>
        <w:t>Return on Asset (ROA):</w:t>
      </w:r>
    </w:p>
    <w:p w:rsidR="006F763E" w:rsidRDefault="002D0630">
      <w:pPr>
        <w:spacing w:line="360" w:lineRule="auto"/>
      </w:pPr>
      <w:r>
        <w:t>The two primary profitability ratios for any organization can be identified as return on assets and return on equity. The return on assets can be calculated as:</w:t>
      </w:r>
    </w:p>
    <w:p w:rsidR="006F763E" w:rsidRDefault="00274ECD">
      <w:pPr>
        <w:spacing w:line="360" w:lineRule="auto"/>
        <w:rPr>
          <w:b/>
        </w:rPr>
      </w:pPr>
      <w:r>
        <w:rPr>
          <w:b/>
        </w:rPr>
        <w:t>ROA=Net income/ Total assets</w:t>
      </w:r>
    </w:p>
    <w:p w:rsidR="006A671B" w:rsidRPr="00942289" w:rsidRDefault="006A671B" w:rsidP="006A671B">
      <w:pPr>
        <w:jc w:val="left"/>
      </w:pPr>
    </w:p>
    <w:p w:rsidR="006A671B" w:rsidRDefault="006A671B" w:rsidP="006A671B"/>
    <w:p w:rsidR="006A671B" w:rsidRDefault="006A671B" w:rsidP="006A671B">
      <w:r>
        <w:rPr>
          <w:noProof/>
        </w:rPr>
        <w:drawing>
          <wp:inline distT="0" distB="0" distL="0" distR="0">
            <wp:extent cx="6207369" cy="2145323"/>
            <wp:effectExtent l="0" t="0" r="317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07590" cy="2145399"/>
                    </a:xfrm>
                    <a:prstGeom prst="rect">
                      <a:avLst/>
                    </a:prstGeom>
                    <a:noFill/>
                    <a:ln>
                      <a:noFill/>
                    </a:ln>
                  </pic:spPr>
                </pic:pic>
              </a:graphicData>
            </a:graphic>
          </wp:inline>
        </w:drawing>
      </w:r>
    </w:p>
    <w:p w:rsidR="006A671B" w:rsidRDefault="006A671B" w:rsidP="006A671B"/>
    <w:tbl>
      <w:tblPr>
        <w:tblW w:w="0" w:type="auto"/>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Look w:val="01E0" w:firstRow="1" w:lastRow="1" w:firstColumn="1" w:lastColumn="1" w:noHBand="0" w:noVBand="0"/>
      </w:tblPr>
      <w:tblGrid>
        <w:gridCol w:w="2448"/>
        <w:gridCol w:w="1440"/>
        <w:gridCol w:w="1440"/>
        <w:gridCol w:w="1434"/>
        <w:gridCol w:w="1356"/>
        <w:gridCol w:w="1530"/>
      </w:tblGrid>
      <w:tr w:rsidR="006A671B" w:rsidTr="006A671B">
        <w:tc>
          <w:tcPr>
            <w:tcW w:w="2448"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Particular</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2019</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2018</w:t>
            </w:r>
          </w:p>
        </w:tc>
        <w:tc>
          <w:tcPr>
            <w:tcW w:w="1434"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2017</w:t>
            </w:r>
          </w:p>
        </w:tc>
        <w:tc>
          <w:tcPr>
            <w:tcW w:w="1356"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2016</w:t>
            </w:r>
          </w:p>
        </w:tc>
        <w:tc>
          <w:tcPr>
            <w:tcW w:w="1530"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2015</w:t>
            </w:r>
          </w:p>
        </w:tc>
      </w:tr>
      <w:tr w:rsidR="006A671B" w:rsidTr="006A671B">
        <w:trPr>
          <w:trHeight w:val="531"/>
        </w:trPr>
        <w:tc>
          <w:tcPr>
            <w:tcW w:w="2448"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Return on Assets Of JBL</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0.0107</w:t>
            </w:r>
          </w:p>
        </w:tc>
        <w:tc>
          <w:tcPr>
            <w:tcW w:w="1440"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0.0077</w:t>
            </w:r>
          </w:p>
        </w:tc>
        <w:tc>
          <w:tcPr>
            <w:tcW w:w="1434"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0.0083</w:t>
            </w:r>
          </w:p>
        </w:tc>
        <w:tc>
          <w:tcPr>
            <w:tcW w:w="1356"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0.0072</w:t>
            </w:r>
          </w:p>
        </w:tc>
        <w:tc>
          <w:tcPr>
            <w:tcW w:w="1530" w:type="dxa"/>
            <w:tcBorders>
              <w:top w:val="single" w:sz="4" w:space="0" w:color="000000"/>
              <w:left w:val="single" w:sz="4" w:space="0" w:color="000000"/>
              <w:bottom w:val="single" w:sz="4" w:space="0" w:color="000000"/>
              <w:right w:val="single" w:sz="4" w:space="0" w:color="000000"/>
            </w:tcBorders>
            <w:shd w:val="clear" w:color="auto" w:fill="auto"/>
          </w:tcPr>
          <w:p w:rsidR="006A671B" w:rsidRDefault="006A671B" w:rsidP="006A671B">
            <w:pPr>
              <w:spacing w:after="0" w:line="240" w:lineRule="exact"/>
            </w:pPr>
            <w:r>
              <w:t>0.004</w:t>
            </w:r>
          </w:p>
        </w:tc>
      </w:tr>
    </w:tbl>
    <w:p w:rsidR="006A671B" w:rsidRDefault="006A671B" w:rsidP="006A671B"/>
    <w:p w:rsidR="006F763E" w:rsidRDefault="002D0630">
      <w:pPr>
        <w:spacing w:line="360" w:lineRule="auto"/>
      </w:pPr>
      <w:r>
        <w:lastRenderedPageBreak/>
        <w:t>The return on assets ratio is higher for the recent periods indicate that the bank produces more earning against the investment in assets.</w:t>
      </w:r>
      <w:r w:rsidR="006A671B">
        <w:t xml:space="preserve"> Although the return increase in most recent years but it remains very small for the bank.</w:t>
      </w:r>
    </w:p>
    <w:p w:rsidR="006F763E" w:rsidRDefault="00274ECD">
      <w:pPr>
        <w:pStyle w:val="ListParagraph"/>
        <w:numPr>
          <w:ilvl w:val="0"/>
          <w:numId w:val="2"/>
        </w:numPr>
        <w:spacing w:line="360" w:lineRule="auto"/>
        <w:rPr>
          <w:b/>
        </w:rPr>
      </w:pPr>
      <w:r>
        <w:rPr>
          <w:b/>
        </w:rPr>
        <w:t xml:space="preserve">Return on Equity (ROE): </w:t>
      </w:r>
      <w:r>
        <w:t>The return on equity is calculated the part of net income over the</w:t>
      </w:r>
      <w:r w:rsidR="002D0630">
        <w:t xml:space="preserve">ir shareholders equity investment in </w:t>
      </w:r>
      <w:r>
        <w:t xml:space="preserve">organization. </w:t>
      </w:r>
      <w:r w:rsidR="002D0630">
        <w:t>It tells about how much profit the bank earns for its shareholders.</w:t>
      </w:r>
    </w:p>
    <w:p w:rsidR="006F763E" w:rsidRDefault="00274ECD">
      <w:pPr>
        <w:spacing w:line="360" w:lineRule="auto"/>
        <w:jc w:val="center"/>
        <w:rPr>
          <w:b/>
        </w:rPr>
      </w:pPr>
      <w:r>
        <w:rPr>
          <w:b/>
        </w:rPr>
        <w:t>Return on Equity = Net Income/Shareholder's Equity</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0.04176756</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0.02990724</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0.01352337</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0.02002270</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left"/>
              <w:cnfStyle w:val="000000100000" w:firstRow="0" w:lastRow="0" w:firstColumn="0" w:lastColumn="0" w:oddVBand="0" w:evenVBand="0" w:oddHBand="1" w:evenHBand="0" w:firstRowFirstColumn="0" w:firstRowLastColumn="0" w:lastRowFirstColumn="0" w:lastRowLastColumn="0"/>
              <w:rPr>
                <w:rFonts w:ascii="Calibri" w:hAnsi="Calibri" w:cs="Calibri"/>
                <w:sz w:val="22"/>
              </w:rPr>
            </w:pPr>
            <w:r>
              <w:rPr>
                <w:rFonts w:ascii="Calibri" w:hAnsi="Calibri" w:cs="Calibri"/>
                <w:sz w:val="22"/>
              </w:rPr>
              <w:t>0.05009186</w:t>
            </w:r>
          </w:p>
        </w:tc>
      </w:tr>
    </w:tbl>
    <w:p w:rsidR="006F763E" w:rsidRDefault="00274ECD">
      <w:pPr>
        <w:jc w:val="center"/>
      </w:pPr>
      <w:r>
        <w:rPr>
          <w:noProof/>
        </w:rPr>
        <w:drawing>
          <wp:inline distT="0" distB="0" distL="114300" distR="114300" wp14:anchorId="7A97FAAC" wp14:editId="3378A3C7">
            <wp:extent cx="5305168" cy="2306595"/>
            <wp:effectExtent l="0" t="0" r="0" b="0"/>
            <wp:docPr id="112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F763E" w:rsidRDefault="002D0630">
      <w:pPr>
        <w:spacing w:line="360" w:lineRule="auto"/>
      </w:pPr>
      <w:r>
        <w:t>The return on equity is also improved over the recent years means that bank earns more return for its shareholders which is good.</w:t>
      </w:r>
    </w:p>
    <w:p w:rsidR="006F763E" w:rsidRDefault="00274ECD">
      <w:pPr>
        <w:pStyle w:val="ListParagraph"/>
        <w:numPr>
          <w:ilvl w:val="0"/>
          <w:numId w:val="2"/>
        </w:numPr>
        <w:spacing w:line="360" w:lineRule="auto"/>
      </w:pPr>
      <w:r>
        <w:rPr>
          <w:b/>
        </w:rPr>
        <w:t>Operating margin Ratio</w:t>
      </w:r>
      <w:r>
        <w:t xml:space="preserve">: </w:t>
      </w:r>
    </w:p>
    <w:p w:rsidR="006F763E" w:rsidRDefault="00274ECD">
      <w:pPr>
        <w:spacing w:line="360" w:lineRule="auto"/>
      </w:pPr>
      <w:r>
        <w:t xml:space="preserve">Operating margin ratio is the operated with their Total net income of </w:t>
      </w:r>
      <w:proofErr w:type="spellStart"/>
      <w:proofErr w:type="gramStart"/>
      <w:r>
        <w:t>a</w:t>
      </w:r>
      <w:proofErr w:type="spellEnd"/>
      <w:proofErr w:type="gramEnd"/>
      <w:r>
        <w:t xml:space="preserve"> Organization with measures the net sales actually over the year.</w:t>
      </w:r>
    </w:p>
    <w:p w:rsidR="006F763E" w:rsidRDefault="00274ECD">
      <w:pPr>
        <w:spacing w:line="360" w:lineRule="auto"/>
        <w:rPr>
          <w:b/>
        </w:rPr>
      </w:pPr>
      <w:r>
        <w:rPr>
          <w:b/>
        </w:rPr>
        <w:t>Operating Margin ratio = Net Income / Net Sales</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0.04164789</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0.03345408</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0.02886328</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0.01371604</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0.03205597</w:t>
            </w:r>
          </w:p>
        </w:tc>
      </w:tr>
    </w:tbl>
    <w:p w:rsidR="006F763E" w:rsidRDefault="006F763E">
      <w:pPr>
        <w:jc w:val="center"/>
        <w:rPr>
          <w:b/>
        </w:rPr>
      </w:pPr>
    </w:p>
    <w:p w:rsidR="006F763E" w:rsidRDefault="006F763E"/>
    <w:p w:rsidR="006F763E" w:rsidRDefault="00274ECD">
      <w:pPr>
        <w:jc w:val="center"/>
      </w:pPr>
      <w:r>
        <w:rPr>
          <w:noProof/>
        </w:rPr>
        <w:lastRenderedPageBreak/>
        <w:drawing>
          <wp:inline distT="0" distB="0" distL="114300" distR="114300" wp14:anchorId="321A9C90" wp14:editId="41F51BE0">
            <wp:extent cx="5908431" cy="2479431"/>
            <wp:effectExtent l="0" t="0" r="16510" b="16510"/>
            <wp:docPr id="112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F763E" w:rsidRPr="00D76E74" w:rsidRDefault="00274ECD">
      <w:pPr>
        <w:spacing w:line="360" w:lineRule="auto"/>
      </w:pPr>
      <w:proofErr w:type="gramStart"/>
      <w:r>
        <w:t>The higher the net profit margin</w:t>
      </w:r>
      <w:r w:rsidR="00D76E74">
        <w:t xml:space="preserve"> ratio, the better the performance of</w:t>
      </w:r>
      <w:r>
        <w:t xml:space="preserve"> the company.</w:t>
      </w:r>
      <w:proofErr w:type="gramEnd"/>
      <w:r>
        <w:t xml:space="preserve"> We can see that in te</w:t>
      </w:r>
      <w:r w:rsidR="00657BA3">
        <w:t>rms of net profit margin 2015 was</w:t>
      </w:r>
      <w:r>
        <w:t xml:space="preserve"> the worst year, because the net profit margin is 1.37% which is comparatively lower than other four years which is not a good sign .In terms of net profit margin the best year for the bank was 2018, the ratio was 4.06%.</w:t>
      </w:r>
    </w:p>
    <w:p w:rsidR="006F763E" w:rsidRDefault="00274ECD">
      <w:pPr>
        <w:pStyle w:val="Heading2"/>
      </w:pPr>
      <w:bookmarkStart w:id="14" w:name="_Toc17469132"/>
      <w:bookmarkStart w:id="15" w:name="_Toc17742750"/>
      <w:r>
        <w:t>4.4 Market Value Ratio</w:t>
      </w:r>
      <w:bookmarkEnd w:id="14"/>
      <w:bookmarkEnd w:id="15"/>
      <w:r>
        <w:t xml:space="preserve"> </w:t>
      </w:r>
    </w:p>
    <w:p w:rsidR="00657BA3" w:rsidRDefault="00657BA3" w:rsidP="00657BA3">
      <w:pPr>
        <w:pStyle w:val="Heading2"/>
        <w:spacing w:before="0" w:line="360" w:lineRule="auto"/>
        <w:rPr>
          <w:rFonts w:cs="Times New Roman"/>
          <w:b w:val="0"/>
          <w:color w:val="000000"/>
          <w:sz w:val="24"/>
          <w:szCs w:val="24"/>
          <w:shd w:val="clear" w:color="auto" w:fill="FFFFFF"/>
        </w:rPr>
      </w:pPr>
    </w:p>
    <w:p w:rsidR="00657BA3" w:rsidRPr="00D76E74" w:rsidRDefault="00657BA3" w:rsidP="00D76E74">
      <w:pPr>
        <w:pStyle w:val="Heading2"/>
        <w:spacing w:before="0" w:line="360" w:lineRule="auto"/>
        <w:rPr>
          <w:rFonts w:cs="Times New Roman"/>
          <w:color w:val="000000"/>
          <w:szCs w:val="24"/>
          <w:shd w:val="clear" w:color="auto" w:fill="FFFFFF"/>
        </w:rPr>
      </w:pPr>
      <w:r>
        <w:rPr>
          <w:rFonts w:cs="Times New Roman"/>
          <w:b w:val="0"/>
          <w:color w:val="000000"/>
          <w:sz w:val="24"/>
          <w:szCs w:val="24"/>
          <w:shd w:val="clear" w:color="auto" w:fill="FFFFFF"/>
        </w:rPr>
        <w:t>Market value ratios are the measures to</w:t>
      </w:r>
      <w:r w:rsidR="00274ECD">
        <w:rPr>
          <w:rFonts w:cs="Times New Roman"/>
          <w:b w:val="0"/>
          <w:color w:val="000000"/>
          <w:sz w:val="24"/>
          <w:szCs w:val="24"/>
          <w:shd w:val="clear" w:color="auto" w:fill="FFFFFF"/>
        </w:rPr>
        <w:t xml:space="preserve"> understand about the market</w:t>
      </w:r>
      <w:r>
        <w:rPr>
          <w:rFonts w:cs="Times New Roman"/>
          <w:b w:val="0"/>
          <w:color w:val="000000"/>
          <w:sz w:val="24"/>
          <w:szCs w:val="24"/>
          <w:shd w:val="clear" w:color="auto" w:fill="FFFFFF"/>
        </w:rPr>
        <w:t xml:space="preserve"> performance</w:t>
      </w:r>
      <w:r w:rsidR="00274ECD">
        <w:rPr>
          <w:rFonts w:cs="Times New Roman"/>
          <w:b w:val="0"/>
          <w:color w:val="000000"/>
          <w:sz w:val="24"/>
          <w:szCs w:val="24"/>
          <w:shd w:val="clear" w:color="auto" w:fill="FFFFFF"/>
        </w:rPr>
        <w:t xml:space="preserve"> and know about the current share price</w:t>
      </w:r>
      <w:r>
        <w:rPr>
          <w:rFonts w:cs="Times New Roman"/>
          <w:b w:val="0"/>
          <w:color w:val="000000"/>
          <w:sz w:val="24"/>
          <w:szCs w:val="24"/>
          <w:shd w:val="clear" w:color="auto" w:fill="FFFFFF"/>
        </w:rPr>
        <w:t xml:space="preserve"> of the bank. </w:t>
      </w:r>
      <w:r w:rsidR="00274ECD">
        <w:rPr>
          <w:rFonts w:cs="Times New Roman"/>
          <w:b w:val="0"/>
          <w:color w:val="000000"/>
          <w:sz w:val="24"/>
          <w:szCs w:val="24"/>
          <w:shd w:val="clear" w:color="auto" w:fill="FFFFFF"/>
        </w:rPr>
        <w:t xml:space="preserve">.These market value ratios </w:t>
      </w:r>
      <w:r>
        <w:rPr>
          <w:rFonts w:cs="Times New Roman"/>
          <w:b w:val="0"/>
          <w:color w:val="000000"/>
          <w:sz w:val="24"/>
          <w:szCs w:val="24"/>
          <w:shd w:val="clear" w:color="auto" w:fill="FFFFFF"/>
        </w:rPr>
        <w:t>are giving the idea about whether the share price is</w:t>
      </w:r>
      <w:r w:rsidR="00274ECD">
        <w:rPr>
          <w:rFonts w:cs="Times New Roman"/>
          <w:b w:val="0"/>
          <w:color w:val="000000"/>
          <w:sz w:val="24"/>
          <w:szCs w:val="24"/>
          <w:shd w:val="clear" w:color="auto" w:fill="FFFFFF"/>
        </w:rPr>
        <w:t xml:space="preserve"> overrated or underrated.</w:t>
      </w:r>
      <w:r>
        <w:rPr>
          <w:rFonts w:cs="Times New Roman"/>
          <w:b w:val="0"/>
          <w:color w:val="000000"/>
          <w:sz w:val="24"/>
          <w:szCs w:val="24"/>
          <w:shd w:val="clear" w:color="auto" w:fill="FFFFFF"/>
        </w:rPr>
        <w:t xml:space="preserve"> These ratios are the very important for the investors to know about the bank performances.</w:t>
      </w:r>
    </w:p>
    <w:p w:rsidR="006F763E" w:rsidRDefault="00274ECD" w:rsidP="00657BA3">
      <w:pPr>
        <w:spacing w:after="0" w:line="360" w:lineRule="auto"/>
        <w:rPr>
          <w:rFonts w:cs="Times New Roman"/>
          <w:b/>
          <w:color w:val="000000"/>
          <w:szCs w:val="24"/>
          <w:shd w:val="clear" w:color="auto" w:fill="FFFFFF"/>
        </w:rPr>
      </w:pPr>
      <w:r>
        <w:rPr>
          <w:rFonts w:cs="Times New Roman"/>
          <w:b/>
          <w:color w:val="000000"/>
          <w:szCs w:val="24"/>
          <w:shd w:val="clear" w:color="auto" w:fill="FFFFFF"/>
        </w:rPr>
        <w:t>Price Earnings Ratio</w:t>
      </w:r>
    </w:p>
    <w:p w:rsidR="006F763E" w:rsidRDefault="00274ECD" w:rsidP="007E2E3E">
      <w:pPr>
        <w:pStyle w:val="NormalWeb"/>
        <w:shd w:val="clear" w:color="auto" w:fill="FFFFFF"/>
        <w:spacing w:before="0" w:beforeAutospacing="0" w:line="360" w:lineRule="auto"/>
        <w:rPr>
          <w:color w:val="000000"/>
        </w:rPr>
      </w:pPr>
      <w:r>
        <w:rPr>
          <w:color w:val="000000"/>
        </w:rPr>
        <w:t>The pri</w:t>
      </w:r>
      <w:r w:rsidR="00657BA3">
        <w:rPr>
          <w:color w:val="000000"/>
        </w:rPr>
        <w:t>ce earnings ratio (P/E ratio) is</w:t>
      </w:r>
      <w:r>
        <w:rPr>
          <w:color w:val="000000"/>
        </w:rPr>
        <w:t xml:space="preserve"> determined about their total value of the market per share over the earnings per share from the money market. It indicates about their total share of price actually earn from the market. It’s give idea about how fluently </w:t>
      </w:r>
      <w:proofErr w:type="gramStart"/>
      <w:r>
        <w:rPr>
          <w:color w:val="000000"/>
        </w:rPr>
        <w:t>run market</w:t>
      </w:r>
      <w:proofErr w:type="gramEnd"/>
      <w:r>
        <w:rPr>
          <w:color w:val="000000"/>
        </w:rPr>
        <w:t xml:space="preserve">. The formula of </w:t>
      </w:r>
      <w:proofErr w:type="gramStart"/>
      <w:r>
        <w:rPr>
          <w:color w:val="000000"/>
        </w:rPr>
        <w:t>p/E</w:t>
      </w:r>
      <w:proofErr w:type="gramEnd"/>
      <w:r>
        <w:rPr>
          <w:color w:val="000000"/>
        </w:rPr>
        <w:t xml:space="preserve"> ratio given.</w:t>
      </w:r>
    </w:p>
    <w:p w:rsidR="006F763E" w:rsidRDefault="00274ECD">
      <w:pPr>
        <w:pStyle w:val="NormalWeb"/>
        <w:shd w:val="clear" w:color="auto" w:fill="FFFFFF"/>
        <w:spacing w:before="0" w:beforeAutospacing="0" w:line="360" w:lineRule="auto"/>
        <w:rPr>
          <w:b/>
          <w:color w:val="000000"/>
          <w:shd w:val="clear" w:color="auto" w:fill="FFFFFF"/>
        </w:rPr>
      </w:pPr>
      <w:r>
        <w:rPr>
          <w:b/>
          <w:color w:val="000000"/>
          <w:shd w:val="clear" w:color="auto" w:fill="FFFFFF"/>
        </w:rPr>
        <w:t>Price earnings ratio = Price per share/earnings per share</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20.4081633</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30.3030303</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25.6410256</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35.7142857</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13.6986301</w:t>
            </w:r>
          </w:p>
        </w:tc>
      </w:tr>
    </w:tbl>
    <w:p w:rsidR="006F763E" w:rsidRDefault="006F763E">
      <w:pPr>
        <w:pStyle w:val="NormalWeb"/>
        <w:shd w:val="clear" w:color="auto" w:fill="FFFFFF"/>
        <w:spacing w:before="0" w:beforeAutospacing="0"/>
        <w:rPr>
          <w:b/>
          <w:color w:val="000000"/>
          <w:shd w:val="clear" w:color="auto" w:fill="FFFFFF"/>
        </w:rPr>
      </w:pPr>
    </w:p>
    <w:p w:rsidR="006F763E" w:rsidRDefault="00274ECD">
      <w:pPr>
        <w:pStyle w:val="NormalWeb"/>
        <w:shd w:val="clear" w:color="auto" w:fill="FFFFFF"/>
        <w:spacing w:before="0" w:beforeAutospacing="0"/>
        <w:jc w:val="center"/>
        <w:rPr>
          <w:color w:val="000000"/>
        </w:rPr>
      </w:pPr>
      <w:r>
        <w:rPr>
          <w:noProof/>
          <w:color w:val="000000"/>
        </w:rPr>
        <w:lastRenderedPageBreak/>
        <w:drawing>
          <wp:inline distT="0" distB="0" distL="114300" distR="114300" wp14:anchorId="4A656B06" wp14:editId="2FC7B307">
            <wp:extent cx="5667633" cy="2512540"/>
            <wp:effectExtent l="0" t="0" r="0" b="0"/>
            <wp:docPr id="113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F763E" w:rsidRDefault="00274ECD">
      <w:pPr>
        <w:pStyle w:val="NormalWeb"/>
        <w:shd w:val="clear" w:color="auto" w:fill="FFFFFF"/>
        <w:spacing w:before="0" w:beforeAutospacing="0" w:line="360" w:lineRule="auto"/>
        <w:rPr>
          <w:color w:val="000000"/>
        </w:rPr>
      </w:pPr>
      <w:r>
        <w:rPr>
          <w:color w:val="000000"/>
        </w:rPr>
        <w:t>We know tha</w:t>
      </w:r>
      <w:r w:rsidR="00657BA3">
        <w:rPr>
          <w:color w:val="000000"/>
        </w:rPr>
        <w:t>t the whole things see the ratio</w:t>
      </w:r>
      <w:r>
        <w:rPr>
          <w:color w:val="000000"/>
        </w:rPr>
        <w:t xml:space="preserve"> is high means their value of the share is </w:t>
      </w:r>
      <w:proofErr w:type="gramStart"/>
      <w:r>
        <w:rPr>
          <w:color w:val="000000"/>
        </w:rPr>
        <w:t>overrated  .</w:t>
      </w:r>
      <w:proofErr w:type="gramEnd"/>
      <w:r>
        <w:rPr>
          <w:color w:val="000000"/>
        </w:rPr>
        <w:t xml:space="preserve"> So we can see when the share price is high it is not good.in the year of 2014 they maintain share is underrated. So organizations should maintain and keep up the market. </w:t>
      </w:r>
    </w:p>
    <w:p w:rsidR="006F763E" w:rsidRDefault="006F763E">
      <w:pPr>
        <w:pStyle w:val="NormalWeb"/>
        <w:shd w:val="clear" w:color="auto" w:fill="FFFFFF"/>
        <w:spacing w:before="0" w:beforeAutospacing="0" w:line="360" w:lineRule="auto"/>
        <w:rPr>
          <w:color w:val="000000"/>
        </w:rPr>
      </w:pPr>
    </w:p>
    <w:p w:rsidR="006F763E" w:rsidRDefault="00274ECD">
      <w:pPr>
        <w:pStyle w:val="ListParagraph"/>
        <w:numPr>
          <w:ilvl w:val="0"/>
          <w:numId w:val="10"/>
        </w:numPr>
        <w:spacing w:line="360" w:lineRule="auto"/>
        <w:rPr>
          <w:rFonts w:cs="Times New Roman"/>
          <w:szCs w:val="24"/>
        </w:rPr>
      </w:pPr>
      <w:r>
        <w:rPr>
          <w:rFonts w:cs="Times New Roman"/>
          <w:b/>
          <w:szCs w:val="24"/>
        </w:rPr>
        <w:t>Dividend Payout Ratio</w:t>
      </w:r>
    </w:p>
    <w:p w:rsidR="006F763E" w:rsidRDefault="00274ECD">
      <w:pPr>
        <w:shd w:val="clear" w:color="auto" w:fill="FFFFFF"/>
        <w:spacing w:after="100" w:afterAutospacing="1" w:line="360" w:lineRule="auto"/>
        <w:rPr>
          <w:rFonts w:eastAsia="Times New Roman" w:cs="Times New Roman"/>
          <w:szCs w:val="24"/>
        </w:rPr>
      </w:pPr>
      <w:r>
        <w:rPr>
          <w:rFonts w:eastAsia="Times New Roman" w:cs="Times New Roman"/>
          <w:szCs w:val="24"/>
        </w:rPr>
        <w:t>These dividend payout ratio measu</w:t>
      </w:r>
      <w:r w:rsidR="00657BA3">
        <w:rPr>
          <w:rFonts w:eastAsia="Times New Roman" w:cs="Times New Roman"/>
          <w:szCs w:val="24"/>
        </w:rPr>
        <w:t>res the total dividend paid for</w:t>
      </w:r>
      <w:r>
        <w:rPr>
          <w:rFonts w:eastAsia="Times New Roman" w:cs="Times New Roman"/>
          <w:szCs w:val="24"/>
        </w:rPr>
        <w:t xml:space="preserve"> the stockholders </w:t>
      </w:r>
      <w:r w:rsidR="00657BA3">
        <w:rPr>
          <w:rFonts w:eastAsia="Times New Roman" w:cs="Times New Roman"/>
          <w:szCs w:val="24"/>
        </w:rPr>
        <w:t xml:space="preserve">out of the net earnings that the bank generates. </w:t>
      </w:r>
      <w:r>
        <w:rPr>
          <w:rFonts w:eastAsia="Times New Roman" w:cs="Times New Roman"/>
          <w:szCs w:val="24"/>
        </w:rPr>
        <w:t xml:space="preserve">It gives you about </w:t>
      </w:r>
      <w:r w:rsidR="00657BA3">
        <w:rPr>
          <w:rFonts w:eastAsia="Times New Roman" w:cs="Times New Roman"/>
          <w:szCs w:val="24"/>
        </w:rPr>
        <w:t>the position</w:t>
      </w:r>
      <w:r>
        <w:rPr>
          <w:rFonts w:eastAsia="Times New Roman" w:cs="Times New Roman"/>
          <w:szCs w:val="24"/>
        </w:rPr>
        <w:t xml:space="preserve"> under the market value </w:t>
      </w:r>
      <w:proofErr w:type="spellStart"/>
      <w:r>
        <w:rPr>
          <w:rFonts w:eastAsia="Times New Roman" w:cs="Times New Roman"/>
          <w:szCs w:val="24"/>
        </w:rPr>
        <w:t>ratio.The</w:t>
      </w:r>
      <w:proofErr w:type="spellEnd"/>
      <w:r>
        <w:rPr>
          <w:rFonts w:eastAsia="Times New Roman" w:cs="Times New Roman"/>
          <w:szCs w:val="24"/>
        </w:rPr>
        <w:t xml:space="preserve"> formula of calculated ratio is here.</w:t>
      </w:r>
    </w:p>
    <w:p w:rsidR="006F763E" w:rsidRDefault="00274ECD">
      <w:pPr>
        <w:shd w:val="clear" w:color="auto" w:fill="FFFFFF"/>
        <w:spacing w:after="100" w:afterAutospacing="1" w:line="360" w:lineRule="auto"/>
        <w:jc w:val="center"/>
        <w:rPr>
          <w:rFonts w:eastAsia="Times New Roman" w:cs="Times New Roman"/>
          <w:b/>
          <w:szCs w:val="24"/>
        </w:rPr>
      </w:pPr>
      <w:r>
        <w:rPr>
          <w:rFonts w:eastAsia="Times New Roman" w:cs="Times New Roman"/>
          <w:b/>
          <w:szCs w:val="24"/>
        </w:rPr>
        <w:t>Dividend Payout Ratio = Dividend Paid/Net Income</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1.02040816</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1.51515152</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1.28205128</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1.78571429</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0.68493151</w:t>
            </w:r>
          </w:p>
        </w:tc>
      </w:tr>
    </w:tbl>
    <w:p w:rsidR="006F763E" w:rsidRDefault="006F763E">
      <w:pPr>
        <w:shd w:val="clear" w:color="auto" w:fill="FFFFFF"/>
        <w:spacing w:after="100" w:afterAutospacing="1" w:line="240" w:lineRule="auto"/>
        <w:jc w:val="center"/>
        <w:rPr>
          <w:rFonts w:eastAsia="Times New Roman" w:cs="Times New Roman"/>
          <w:b/>
          <w:szCs w:val="24"/>
        </w:rPr>
      </w:pPr>
    </w:p>
    <w:p w:rsidR="006F763E" w:rsidRDefault="00274ECD">
      <w:pPr>
        <w:shd w:val="clear" w:color="auto" w:fill="FFFFFF"/>
        <w:spacing w:after="100" w:afterAutospacing="1" w:line="240" w:lineRule="auto"/>
        <w:jc w:val="center"/>
        <w:rPr>
          <w:rFonts w:eastAsia="Times New Roman" w:cs="Times New Roman"/>
          <w:b/>
          <w:szCs w:val="24"/>
        </w:rPr>
      </w:pPr>
      <w:r>
        <w:rPr>
          <w:rFonts w:eastAsia="Times New Roman" w:cs="Times New Roman"/>
          <w:b/>
          <w:noProof/>
          <w:szCs w:val="24"/>
        </w:rPr>
        <w:drawing>
          <wp:inline distT="0" distB="0" distL="114300" distR="114300" wp14:anchorId="1B2BD1F6" wp14:editId="7B22899A">
            <wp:extent cx="5445211" cy="2075935"/>
            <wp:effectExtent l="0" t="0" r="0" b="0"/>
            <wp:docPr id="113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6F763E" w:rsidRDefault="00274ECD">
      <w:pPr>
        <w:shd w:val="clear" w:color="auto" w:fill="FFFFFF"/>
        <w:spacing w:after="100" w:afterAutospacing="1" w:line="360" w:lineRule="auto"/>
        <w:rPr>
          <w:rFonts w:eastAsia="Times New Roman" w:cs="Times New Roman"/>
          <w:szCs w:val="24"/>
        </w:rPr>
      </w:pPr>
      <w:r>
        <w:rPr>
          <w:rFonts w:eastAsia="Times New Roman" w:cs="Times New Roman"/>
          <w:szCs w:val="24"/>
        </w:rPr>
        <w:lastRenderedPageBreak/>
        <w:t xml:space="preserve">We can see the information of the dividend payout </w:t>
      </w:r>
      <w:proofErr w:type="gramStart"/>
      <w:r>
        <w:rPr>
          <w:rFonts w:eastAsia="Times New Roman" w:cs="Times New Roman"/>
          <w:szCs w:val="24"/>
        </w:rPr>
        <w:t>of an organizations</w:t>
      </w:r>
      <w:proofErr w:type="gramEnd"/>
      <w:r>
        <w:rPr>
          <w:rFonts w:eastAsia="Times New Roman" w:cs="Times New Roman"/>
          <w:szCs w:val="24"/>
        </w:rPr>
        <w:t xml:space="preserve">. High dividend payout is better for organizations. In the ratio is on good so easily called about organizations is on a good position over their market value. </w:t>
      </w:r>
    </w:p>
    <w:p w:rsidR="006F763E" w:rsidRDefault="00274ECD" w:rsidP="007E2E3E">
      <w:pPr>
        <w:pStyle w:val="ListParagraph"/>
        <w:numPr>
          <w:ilvl w:val="0"/>
          <w:numId w:val="10"/>
        </w:numPr>
        <w:shd w:val="clear" w:color="auto" w:fill="FFFFFF"/>
        <w:spacing w:after="100" w:afterAutospacing="1" w:line="360" w:lineRule="auto"/>
        <w:rPr>
          <w:rFonts w:eastAsia="Times New Roman" w:cs="Times New Roman"/>
          <w:b/>
          <w:szCs w:val="24"/>
        </w:rPr>
      </w:pPr>
      <w:r>
        <w:rPr>
          <w:rFonts w:eastAsia="Times New Roman" w:cs="Times New Roman"/>
          <w:b/>
          <w:szCs w:val="24"/>
        </w:rPr>
        <w:t>Book Value Per Share</w:t>
      </w:r>
    </w:p>
    <w:p w:rsidR="006F763E" w:rsidRDefault="00274ECD">
      <w:pPr>
        <w:pStyle w:val="ListParagraph"/>
        <w:shd w:val="clear" w:color="auto" w:fill="FFFFFF"/>
        <w:spacing w:after="100" w:afterAutospacing="1" w:line="360" w:lineRule="auto"/>
        <w:rPr>
          <w:rFonts w:eastAsia="Times New Roman" w:cs="Times New Roman"/>
          <w:szCs w:val="24"/>
        </w:rPr>
      </w:pPr>
      <w:r>
        <w:rPr>
          <w:rFonts w:eastAsia="Times New Roman" w:cs="Times New Roman"/>
          <w:szCs w:val="24"/>
        </w:rPr>
        <w:t xml:space="preserve">This ratio of book value per share can measures their total equity over the year difference with their preferred equity compare their total shares outstanding over the year. The formula is given for understand the value of the share and determine their position. </w:t>
      </w:r>
    </w:p>
    <w:p w:rsidR="006F763E" w:rsidRDefault="00274ECD">
      <w:pPr>
        <w:shd w:val="clear" w:color="auto" w:fill="FFFFFF"/>
        <w:spacing w:after="100" w:afterAutospacing="1" w:line="360" w:lineRule="auto"/>
        <w:jc w:val="center"/>
        <w:rPr>
          <w:rFonts w:cs="Times New Roman"/>
          <w:b/>
          <w:szCs w:val="24"/>
          <w:shd w:val="clear" w:color="auto" w:fill="FFFFFF"/>
        </w:rPr>
      </w:pPr>
      <w:r>
        <w:rPr>
          <w:rFonts w:cs="Times New Roman"/>
          <w:b/>
          <w:szCs w:val="24"/>
          <w:shd w:val="clear" w:color="auto" w:fill="FFFFFF"/>
        </w:rPr>
        <w:t>Book Value per Share = (Total Equity-Preferred Equity)/Total Shares Outstanding</w:t>
      </w:r>
    </w:p>
    <w:p w:rsidR="006F763E" w:rsidRDefault="006F763E">
      <w:pPr>
        <w:shd w:val="clear" w:color="auto" w:fill="FFFFFF"/>
        <w:spacing w:after="100" w:afterAutospacing="1" w:line="360" w:lineRule="auto"/>
        <w:jc w:val="center"/>
        <w:rPr>
          <w:rFonts w:cs="Times New Roman"/>
          <w:b/>
          <w:szCs w:val="24"/>
          <w:shd w:val="clear" w:color="auto" w:fill="FFFFFF"/>
        </w:rPr>
      </w:pP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19.0992732</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19.5461371</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19.4950259</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19.1087722</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19.7825381</w:t>
            </w:r>
          </w:p>
        </w:tc>
      </w:tr>
    </w:tbl>
    <w:p w:rsidR="006F763E" w:rsidRDefault="006F763E">
      <w:pPr>
        <w:shd w:val="clear" w:color="auto" w:fill="FFFFFF"/>
        <w:spacing w:after="100" w:afterAutospacing="1" w:line="240" w:lineRule="auto"/>
        <w:jc w:val="center"/>
        <w:rPr>
          <w:rFonts w:cs="Times New Roman"/>
          <w:b/>
          <w:szCs w:val="24"/>
          <w:shd w:val="clear" w:color="auto" w:fill="FFFFFF"/>
        </w:rPr>
      </w:pPr>
    </w:p>
    <w:p w:rsidR="006F763E" w:rsidRDefault="00274ECD">
      <w:pPr>
        <w:shd w:val="clear" w:color="auto" w:fill="FFFFFF"/>
        <w:spacing w:after="100" w:afterAutospacing="1" w:line="240" w:lineRule="auto"/>
        <w:jc w:val="center"/>
        <w:rPr>
          <w:rFonts w:eastAsia="Times New Roman" w:cs="Times New Roman"/>
          <w:b/>
          <w:szCs w:val="24"/>
        </w:rPr>
      </w:pPr>
      <w:r>
        <w:rPr>
          <w:rFonts w:eastAsia="Times New Roman" w:cs="Times New Roman"/>
          <w:b/>
          <w:noProof/>
          <w:szCs w:val="24"/>
        </w:rPr>
        <w:drawing>
          <wp:inline distT="0" distB="0" distL="114300" distR="114300" wp14:anchorId="0F02809A" wp14:editId="6E0C52BC">
            <wp:extent cx="5436973" cy="2347784"/>
            <wp:effectExtent l="0" t="0" r="0" b="0"/>
            <wp:docPr id="113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F763E" w:rsidRDefault="00274ECD" w:rsidP="007E2E3E">
      <w:pPr>
        <w:shd w:val="clear" w:color="auto" w:fill="FFFFFF"/>
        <w:spacing w:after="100" w:afterAutospacing="1" w:line="360" w:lineRule="auto"/>
        <w:rPr>
          <w:rFonts w:eastAsia="Times New Roman" w:cs="Times New Roman"/>
          <w:szCs w:val="24"/>
        </w:rPr>
      </w:pPr>
      <w:r>
        <w:rPr>
          <w:rFonts w:eastAsia="Times New Roman" w:cs="Times New Roman"/>
          <w:szCs w:val="24"/>
        </w:rPr>
        <w:t xml:space="preserve">After complete the ratio analysis we can see high rate means their liquidation per share is easily occur. So we can tell about the organizations maintain their position over their market. </w:t>
      </w:r>
    </w:p>
    <w:p w:rsidR="006F763E" w:rsidRDefault="00274ECD">
      <w:pPr>
        <w:shd w:val="clear" w:color="auto" w:fill="FFFFFF"/>
        <w:spacing w:after="100" w:afterAutospacing="1" w:line="360" w:lineRule="auto"/>
        <w:rPr>
          <w:rFonts w:eastAsia="Times New Roman" w:cs="Times New Roman"/>
          <w:b/>
          <w:szCs w:val="24"/>
        </w:rPr>
      </w:pPr>
      <w:r>
        <w:rPr>
          <w:rFonts w:eastAsia="Times New Roman" w:cs="Times New Roman"/>
          <w:b/>
          <w:szCs w:val="24"/>
        </w:rPr>
        <w:t>Retention Rate</w:t>
      </w:r>
    </w:p>
    <w:p w:rsidR="006F763E" w:rsidRDefault="00274ECD">
      <w:pPr>
        <w:shd w:val="clear" w:color="auto" w:fill="FFFFFF"/>
        <w:spacing w:after="100" w:afterAutospacing="1" w:line="360" w:lineRule="auto"/>
        <w:rPr>
          <w:rFonts w:cs="Times New Roman"/>
          <w:color w:val="111111"/>
          <w:szCs w:val="24"/>
          <w:shd w:val="clear" w:color="auto" w:fill="FFFFFF"/>
        </w:rPr>
      </w:pPr>
      <w:r>
        <w:rPr>
          <w:rFonts w:cs="Times New Roman"/>
          <w:color w:val="111111"/>
          <w:szCs w:val="24"/>
          <w:shd w:val="clear" w:color="auto" w:fill="FFFFFF"/>
        </w:rPr>
        <w:t xml:space="preserve">The retention rate </w:t>
      </w:r>
      <w:proofErr w:type="gramStart"/>
      <w:r>
        <w:rPr>
          <w:rFonts w:cs="Times New Roman"/>
          <w:color w:val="111111"/>
          <w:szCs w:val="24"/>
          <w:shd w:val="clear" w:color="auto" w:fill="FFFFFF"/>
        </w:rPr>
        <w:t>of an organizations measures</w:t>
      </w:r>
      <w:proofErr w:type="gramEnd"/>
      <w:r>
        <w:rPr>
          <w:rFonts w:cs="Times New Roman"/>
          <w:color w:val="111111"/>
          <w:szCs w:val="24"/>
          <w:shd w:val="clear" w:color="auto" w:fill="FFFFFF"/>
        </w:rPr>
        <w:t xml:space="preserve"> from difference between net income and dividends distributed after compare with Net income over the year. It indicates about </w:t>
      </w:r>
      <w:r w:rsidR="00657BA3">
        <w:rPr>
          <w:rFonts w:cs="Times New Roman"/>
          <w:color w:val="111111"/>
          <w:szCs w:val="24"/>
          <w:shd w:val="clear" w:color="auto" w:fill="FFFFFF"/>
        </w:rPr>
        <w:t>how much the bank retains for the further investments.</w:t>
      </w:r>
    </w:p>
    <w:p w:rsidR="006F763E" w:rsidRDefault="00274ECD">
      <w:pPr>
        <w:shd w:val="clear" w:color="auto" w:fill="FFFFFF"/>
        <w:spacing w:after="100" w:afterAutospacing="1" w:line="360" w:lineRule="auto"/>
        <w:rPr>
          <w:rFonts w:cs="Times New Roman"/>
          <w:b/>
          <w:color w:val="111111"/>
          <w:szCs w:val="24"/>
          <w:shd w:val="clear" w:color="auto" w:fill="FFFFFF"/>
        </w:rPr>
      </w:pPr>
      <w:r>
        <w:rPr>
          <w:rFonts w:cs="Times New Roman"/>
          <w:color w:val="111111"/>
          <w:szCs w:val="24"/>
          <w:shd w:val="clear" w:color="auto" w:fill="FFFFFF"/>
        </w:rPr>
        <w:t xml:space="preserve"> </w:t>
      </w:r>
      <w:r>
        <w:rPr>
          <w:rFonts w:cs="Times New Roman"/>
          <w:b/>
          <w:color w:val="111111"/>
          <w:szCs w:val="24"/>
          <w:shd w:val="clear" w:color="auto" w:fill="FFFFFF"/>
        </w:rPr>
        <w:t>Retention rate = (Net Income-Dividends Distributed)/Net Income</w:t>
      </w:r>
    </w:p>
    <w:tbl>
      <w:tblPr>
        <w:tblStyle w:val="GridTable5Dark-Accent61"/>
        <w:tblW w:w="0" w:type="auto"/>
        <w:tblLook w:val="04A0" w:firstRow="1" w:lastRow="0" w:firstColumn="1" w:lastColumn="0" w:noHBand="0" w:noVBand="1"/>
      </w:tblPr>
      <w:tblGrid>
        <w:gridCol w:w="1558"/>
        <w:gridCol w:w="1558"/>
        <w:gridCol w:w="1558"/>
        <w:gridCol w:w="1558"/>
        <w:gridCol w:w="1559"/>
        <w:gridCol w:w="1559"/>
      </w:tblGrid>
      <w:tr w:rsidR="006F763E" w:rsidTr="006F76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bottom w:val="single" w:sz="4" w:space="0" w:color="FFFFFF"/>
            </w:tcBorders>
            <w:shd w:val="clear" w:color="auto" w:fill="5B9BD5"/>
            <w:hideMark/>
          </w:tcPr>
          <w:p w:rsidR="006F763E" w:rsidRDefault="00274ECD">
            <w:pPr>
              <w:jc w:val="center"/>
              <w:rPr>
                <w:rFonts w:cs="Times New Roman"/>
                <w:szCs w:val="24"/>
              </w:rPr>
            </w:pPr>
            <w:r>
              <w:rPr>
                <w:rFonts w:cs="Times New Roman"/>
                <w:szCs w:val="24"/>
              </w:rPr>
              <w:lastRenderedPageBreak/>
              <w:t>Year</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2018</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2017</w:t>
            </w:r>
          </w:p>
        </w:tc>
        <w:tc>
          <w:tcPr>
            <w:tcW w:w="1558"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2016</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2015</w:t>
            </w:r>
          </w:p>
        </w:tc>
        <w:tc>
          <w:tcPr>
            <w:tcW w:w="1559" w:type="dxa"/>
            <w:tcBorders>
              <w:bottom w:val="single" w:sz="4" w:space="0" w:color="FFFFFF"/>
            </w:tcBorders>
            <w:shd w:val="clear" w:color="auto" w:fill="5B9BD5"/>
            <w:hideMark/>
          </w:tcPr>
          <w:p w:rsidR="006F763E" w:rsidRDefault="00274ECD">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2014</w:t>
            </w:r>
          </w:p>
        </w:tc>
      </w:tr>
      <w:tr w:rsidR="006F763E" w:rsidTr="006F76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Borders>
              <w:top w:val="single" w:sz="4" w:space="0" w:color="FFFFFF"/>
              <w:right w:val="single" w:sz="4" w:space="0" w:color="FFFFFF"/>
            </w:tcBorders>
            <w:shd w:val="clear" w:color="auto" w:fill="5B9BD5"/>
            <w:hideMark/>
          </w:tcPr>
          <w:p w:rsidR="006F763E" w:rsidRDefault="00274ECD">
            <w:pPr>
              <w:jc w:val="center"/>
              <w:rPr>
                <w:rFonts w:cs="Times New Roman"/>
                <w:szCs w:val="24"/>
              </w:rPr>
            </w:pPr>
            <w:r>
              <w:rPr>
                <w:rFonts w:cs="Times New Roman"/>
                <w:szCs w:val="24"/>
              </w:rPr>
              <w:t>Ratio</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18.6177658</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29.155168875</w:t>
            </w:r>
          </w:p>
        </w:tc>
        <w:tc>
          <w:tcPr>
            <w:tcW w:w="1558"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lef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24.3533425</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lef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33.0246013</w:t>
            </w:r>
          </w:p>
        </w:tc>
        <w:tc>
          <w:tcPr>
            <w:tcW w:w="1559" w:type="dxa"/>
            <w:tcBorders>
              <w:top w:val="single" w:sz="4" w:space="0" w:color="FFFFFF"/>
              <w:left w:val="single" w:sz="4" w:space="0" w:color="FFFFFF"/>
              <w:bottom w:val="single" w:sz="4" w:space="0" w:color="FFFFFF"/>
              <w:right w:val="single" w:sz="4" w:space="0" w:color="FFFFFF"/>
            </w:tcBorders>
            <w:shd w:val="clear" w:color="auto" w:fill="BDD6EE"/>
            <w:vAlign w:val="bottom"/>
            <w:hideMark/>
          </w:tcPr>
          <w:p w:rsidR="006F763E" w:rsidRDefault="00274ECD">
            <w:pPr>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sz w:val="22"/>
              </w:rPr>
            </w:pPr>
            <w:r>
              <w:rPr>
                <w:rFonts w:ascii="Calibri" w:hAnsi="Calibri" w:cs="Calibri"/>
                <w:color w:val="000000"/>
                <w:sz w:val="22"/>
              </w:rPr>
              <w:t>13.3796874</w:t>
            </w:r>
          </w:p>
        </w:tc>
      </w:tr>
    </w:tbl>
    <w:p w:rsidR="006F763E" w:rsidRDefault="006F763E">
      <w:pPr>
        <w:shd w:val="clear" w:color="auto" w:fill="FFFFFF"/>
        <w:spacing w:after="100" w:afterAutospacing="1" w:line="240" w:lineRule="auto"/>
        <w:rPr>
          <w:rFonts w:cs="Times New Roman"/>
          <w:b/>
          <w:color w:val="111111"/>
          <w:szCs w:val="24"/>
          <w:shd w:val="clear" w:color="auto" w:fill="FFFFFF"/>
        </w:rPr>
      </w:pPr>
    </w:p>
    <w:p w:rsidR="006F763E" w:rsidRDefault="00274ECD">
      <w:pPr>
        <w:shd w:val="clear" w:color="auto" w:fill="FFFFFF"/>
        <w:spacing w:after="100" w:afterAutospacing="1" w:line="240" w:lineRule="auto"/>
        <w:jc w:val="center"/>
        <w:rPr>
          <w:rFonts w:cs="Times New Roman"/>
          <w:b/>
          <w:color w:val="111111"/>
          <w:szCs w:val="24"/>
          <w:shd w:val="clear" w:color="auto" w:fill="FFFFFF"/>
        </w:rPr>
      </w:pPr>
      <w:r>
        <w:rPr>
          <w:rFonts w:cs="Times New Roman"/>
          <w:b/>
          <w:noProof/>
          <w:color w:val="111111"/>
          <w:szCs w:val="24"/>
          <w:shd w:val="clear" w:color="auto" w:fill="FFFFFF"/>
        </w:rPr>
        <w:drawing>
          <wp:inline distT="0" distB="0" distL="114300" distR="114300" wp14:anchorId="74412F32" wp14:editId="03BC847C">
            <wp:extent cx="5890055" cy="2347784"/>
            <wp:effectExtent l="0" t="0" r="0" b="0"/>
            <wp:docPr id="113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6F763E" w:rsidRDefault="00D76E74" w:rsidP="007E2E3E">
      <w:pPr>
        <w:shd w:val="clear" w:color="auto" w:fill="FFFFFF"/>
        <w:spacing w:after="100" w:afterAutospacing="1" w:line="360" w:lineRule="auto"/>
        <w:rPr>
          <w:rFonts w:eastAsia="Times New Roman" w:cs="Times New Roman"/>
          <w:szCs w:val="24"/>
        </w:rPr>
      </w:pPr>
      <w:r>
        <w:rPr>
          <w:rFonts w:eastAsia="Times New Roman" w:cs="Times New Roman"/>
          <w:szCs w:val="24"/>
        </w:rPr>
        <w:t>It is clear that</w:t>
      </w:r>
      <w:r w:rsidR="00274ECD">
        <w:rPr>
          <w:rFonts w:eastAsia="Times New Roman" w:cs="Times New Roman"/>
          <w:szCs w:val="24"/>
        </w:rPr>
        <w:t xml:space="preserve"> </w:t>
      </w:r>
      <w:r w:rsidR="00657BA3">
        <w:rPr>
          <w:rFonts w:eastAsia="Times New Roman" w:cs="Times New Roman"/>
          <w:szCs w:val="24"/>
        </w:rPr>
        <w:t>the retention ratio is fluctuating for the bank over the years.</w:t>
      </w:r>
      <w:r w:rsidR="00274ECD">
        <w:rPr>
          <w:rFonts w:eastAsia="Times New Roman" w:cs="Times New Roman"/>
          <w:szCs w:val="24"/>
        </w:rPr>
        <w:t xml:space="preserve"> </w:t>
      </w:r>
      <w:bookmarkStart w:id="16" w:name="_Toc17469133"/>
      <w:r w:rsidR="00657BA3">
        <w:rPr>
          <w:rFonts w:eastAsia="Times New Roman" w:cs="Times New Roman"/>
          <w:szCs w:val="24"/>
        </w:rPr>
        <w:t>This indicates that bank has a varying policy to retain its earnings for further investments.</w:t>
      </w:r>
    </w:p>
    <w:p w:rsidR="00657BA3" w:rsidRDefault="00657BA3">
      <w:pPr>
        <w:ind w:left="5040"/>
        <w:rPr>
          <w:b/>
          <w:bCs/>
          <w:color w:val="02A5E3"/>
          <w:sz w:val="44"/>
          <w:szCs w:val="44"/>
          <w:lang w:bidi="en-US"/>
        </w:rPr>
      </w:pPr>
    </w:p>
    <w:p w:rsidR="00657BA3" w:rsidRDefault="00657BA3">
      <w:pPr>
        <w:ind w:left="5040"/>
        <w:rPr>
          <w:b/>
          <w:bCs/>
          <w:color w:val="02A5E3"/>
          <w:sz w:val="44"/>
          <w:szCs w:val="44"/>
          <w:lang w:bidi="en-US"/>
        </w:rPr>
      </w:pPr>
    </w:p>
    <w:p w:rsidR="00657BA3" w:rsidRDefault="00657BA3">
      <w:pPr>
        <w:ind w:left="5040"/>
        <w:rPr>
          <w:b/>
          <w:bCs/>
          <w:color w:val="02A5E3"/>
          <w:sz w:val="44"/>
          <w:szCs w:val="44"/>
          <w:lang w:bidi="en-US"/>
        </w:rPr>
      </w:pPr>
    </w:p>
    <w:p w:rsidR="00657BA3" w:rsidRDefault="00657BA3">
      <w:pPr>
        <w:ind w:left="5040"/>
        <w:rPr>
          <w:b/>
          <w:bCs/>
          <w:color w:val="02A5E3"/>
          <w:sz w:val="44"/>
          <w:szCs w:val="44"/>
          <w:lang w:bidi="en-US"/>
        </w:rPr>
      </w:pPr>
    </w:p>
    <w:p w:rsidR="00657BA3" w:rsidRDefault="00657BA3">
      <w:pPr>
        <w:ind w:left="5040"/>
        <w:rPr>
          <w:b/>
          <w:bCs/>
          <w:color w:val="02A5E3"/>
          <w:sz w:val="44"/>
          <w:szCs w:val="44"/>
          <w:lang w:bidi="en-US"/>
        </w:rPr>
      </w:pPr>
    </w:p>
    <w:p w:rsidR="00ED03B8" w:rsidRDefault="00ED03B8" w:rsidP="00ED03B8">
      <w:pPr>
        <w:pStyle w:val="Heading13"/>
        <w:rPr>
          <w:lang w:bidi="en-US"/>
        </w:rPr>
      </w:pPr>
    </w:p>
    <w:p w:rsidR="00ED03B8" w:rsidRDefault="00ED03B8" w:rsidP="00ED03B8">
      <w:pPr>
        <w:pStyle w:val="Heading13"/>
        <w:rPr>
          <w:lang w:bidi="en-US"/>
        </w:rPr>
      </w:pPr>
    </w:p>
    <w:p w:rsidR="00ED03B8" w:rsidRDefault="00ED03B8" w:rsidP="00ED03B8">
      <w:pPr>
        <w:pStyle w:val="Heading13"/>
        <w:rPr>
          <w:lang w:bidi="en-US"/>
        </w:rPr>
      </w:pPr>
    </w:p>
    <w:p w:rsidR="00ED03B8" w:rsidRDefault="00ED03B8" w:rsidP="00ED03B8">
      <w:pPr>
        <w:pStyle w:val="Heading13"/>
        <w:rPr>
          <w:lang w:bidi="en-US"/>
        </w:rPr>
      </w:pPr>
    </w:p>
    <w:p w:rsidR="00ED03B8" w:rsidRDefault="00ED03B8" w:rsidP="00ED03B8">
      <w:pPr>
        <w:pStyle w:val="Heading13"/>
        <w:rPr>
          <w:lang w:bidi="en-US"/>
        </w:rPr>
      </w:pPr>
    </w:p>
    <w:p w:rsidR="00ED03B8" w:rsidRDefault="00ED03B8" w:rsidP="00ED03B8">
      <w:pPr>
        <w:pStyle w:val="Heading13"/>
        <w:rPr>
          <w:lang w:bidi="en-US"/>
        </w:rPr>
      </w:pPr>
    </w:p>
    <w:p w:rsidR="00ED03B8" w:rsidRDefault="00ED03B8" w:rsidP="00ED03B8">
      <w:pPr>
        <w:pStyle w:val="Heading13"/>
        <w:rPr>
          <w:lang w:bidi="en-US"/>
        </w:rPr>
      </w:pPr>
    </w:p>
    <w:p w:rsidR="007E2119" w:rsidRDefault="007E2119" w:rsidP="00ED03B8">
      <w:pPr>
        <w:pStyle w:val="Heading13"/>
        <w:rPr>
          <w:lang w:bidi="en-US"/>
        </w:rPr>
      </w:pPr>
    </w:p>
    <w:p w:rsidR="007E2119" w:rsidRDefault="007E2119" w:rsidP="00ED03B8">
      <w:pPr>
        <w:pStyle w:val="Heading13"/>
        <w:rPr>
          <w:lang w:bidi="en-US"/>
        </w:rPr>
      </w:pPr>
    </w:p>
    <w:p w:rsidR="007E2119" w:rsidRDefault="007E2119" w:rsidP="00ED03B8">
      <w:pPr>
        <w:pStyle w:val="Heading13"/>
        <w:rPr>
          <w:lang w:bidi="en-US"/>
        </w:rPr>
      </w:pPr>
    </w:p>
    <w:p w:rsidR="007E2119" w:rsidRDefault="007E2119" w:rsidP="00ED03B8">
      <w:pPr>
        <w:pStyle w:val="Heading13"/>
        <w:rPr>
          <w:lang w:bidi="en-US"/>
        </w:rPr>
      </w:pPr>
    </w:p>
    <w:p w:rsidR="007E2119" w:rsidRDefault="007E2119" w:rsidP="00ED03B8">
      <w:pPr>
        <w:pStyle w:val="Heading13"/>
        <w:rPr>
          <w:lang w:bidi="en-US"/>
        </w:rPr>
      </w:pPr>
    </w:p>
    <w:p w:rsidR="006F763E" w:rsidRPr="007E2119" w:rsidRDefault="00ED03B8" w:rsidP="007E2119">
      <w:pPr>
        <w:pStyle w:val="Heading13"/>
        <w:rPr>
          <w:color w:val="2E74B5" w:themeColor="accent1" w:themeShade="BF"/>
          <w:lang w:bidi="en-US"/>
        </w:rPr>
      </w:pPr>
      <w:r w:rsidRPr="007E2119">
        <w:rPr>
          <w:color w:val="2E74B5" w:themeColor="accent1" w:themeShade="BF"/>
          <w:lang w:bidi="en-US"/>
        </w:rPr>
        <w:t>Chapter</w:t>
      </w:r>
      <w:r w:rsidR="00274ECD" w:rsidRPr="007E2119">
        <w:rPr>
          <w:color w:val="2E74B5" w:themeColor="accent1" w:themeShade="BF"/>
          <w:lang w:bidi="en-US"/>
        </w:rPr>
        <w:t xml:space="preserve"> 5</w:t>
      </w:r>
      <w:r w:rsidRPr="007E2119">
        <w:rPr>
          <w:color w:val="2E74B5" w:themeColor="accent1" w:themeShade="BF"/>
          <w:lang w:bidi="en-US"/>
        </w:rPr>
        <w:t>:</w:t>
      </w:r>
      <w:r w:rsidR="00274ECD" w:rsidRPr="007E2119">
        <w:rPr>
          <w:color w:val="2E74B5" w:themeColor="accent1" w:themeShade="BF"/>
          <w:lang w:bidi="en-US"/>
        </w:rPr>
        <w:t xml:space="preserve"> </w:t>
      </w:r>
    </w:p>
    <w:p w:rsidR="006F763E" w:rsidRDefault="00274ECD" w:rsidP="00ED03B8">
      <w:pPr>
        <w:pStyle w:val="Heading13"/>
        <w:rPr>
          <w:lang w:bidi="en-US"/>
        </w:rPr>
        <w:sectPr w:rsidR="006F763E" w:rsidSect="00857F49">
          <w:pgSz w:w="11910" w:h="16840"/>
          <w:pgMar w:top="1520" w:right="580" w:bottom="1360" w:left="840" w:header="14" w:footer="1174" w:gutter="0"/>
          <w:pgBorders w:offsetFrom="page">
            <w:top w:val="single" w:sz="4" w:space="24" w:color="auto"/>
            <w:left w:val="single" w:sz="4" w:space="24" w:color="auto"/>
            <w:bottom w:val="single" w:sz="4" w:space="24" w:color="auto"/>
            <w:right w:val="single" w:sz="4" w:space="24" w:color="auto"/>
          </w:pgBorders>
          <w:pgNumType w:start="5"/>
          <w:cols w:space="720"/>
        </w:sectPr>
      </w:pPr>
      <w:r w:rsidRPr="007E2119">
        <w:rPr>
          <w:color w:val="2E74B5" w:themeColor="accent1" w:themeShade="BF"/>
          <w:lang w:bidi="en-US"/>
        </w:rPr>
        <w:t>Findings</w:t>
      </w:r>
      <w:r w:rsidR="00ED03B8" w:rsidRPr="007E2119">
        <w:rPr>
          <w:color w:val="2E74B5" w:themeColor="accent1" w:themeShade="BF"/>
          <w:lang w:bidi="en-US"/>
        </w:rPr>
        <w:t xml:space="preserve"> &amp; Conclusion</w:t>
      </w:r>
      <w:r>
        <w:rPr>
          <w:lang w:bidi="en-US"/>
        </w:rPr>
        <w:t xml:space="preserve"> </w:t>
      </w:r>
    </w:p>
    <w:bookmarkEnd w:id="16"/>
    <w:p w:rsidR="007E2119" w:rsidRPr="00B44306" w:rsidRDefault="00B44306" w:rsidP="007E2119">
      <w:pPr>
        <w:pStyle w:val="ListParagraph"/>
        <w:spacing w:after="0" w:line="360" w:lineRule="auto"/>
        <w:rPr>
          <w:b/>
          <w:color w:val="2E74B5" w:themeColor="accent1" w:themeShade="BF"/>
          <w:sz w:val="28"/>
        </w:rPr>
      </w:pPr>
      <w:r w:rsidRPr="00B44306">
        <w:rPr>
          <w:b/>
          <w:color w:val="2E74B5" w:themeColor="accent1" w:themeShade="BF"/>
          <w:sz w:val="28"/>
        </w:rPr>
        <w:lastRenderedPageBreak/>
        <w:t xml:space="preserve">5.1 </w:t>
      </w:r>
      <w:r w:rsidR="007E2119" w:rsidRPr="00B44306">
        <w:rPr>
          <w:b/>
          <w:color w:val="2E74B5" w:themeColor="accent1" w:themeShade="BF"/>
          <w:sz w:val="28"/>
        </w:rPr>
        <w:t>Major Findings</w:t>
      </w:r>
    </w:p>
    <w:p w:rsidR="007E2119" w:rsidRPr="007E2119" w:rsidRDefault="007E2119" w:rsidP="007E2119">
      <w:pPr>
        <w:pStyle w:val="ListParagraph"/>
        <w:spacing w:after="0" w:line="360" w:lineRule="auto"/>
        <w:rPr>
          <w:sz w:val="16"/>
        </w:rPr>
      </w:pPr>
    </w:p>
    <w:p w:rsidR="006F763E" w:rsidRDefault="00274ECD" w:rsidP="00657BA3">
      <w:pPr>
        <w:pStyle w:val="ListParagraph"/>
        <w:numPr>
          <w:ilvl w:val="0"/>
          <w:numId w:val="4"/>
        </w:numPr>
        <w:spacing w:after="0" w:line="360" w:lineRule="auto"/>
      </w:pPr>
      <w:r>
        <w:t>Their findings of the report after calculation part.</w:t>
      </w:r>
      <w:r w:rsidR="00ED03B8">
        <w:t xml:space="preserve"> </w:t>
      </w:r>
      <w:proofErr w:type="spellStart"/>
      <w:r w:rsidR="00ED03B8">
        <w:t>Jamuna</w:t>
      </w:r>
      <w:proofErr w:type="spellEnd"/>
      <w:r w:rsidR="00ED03B8">
        <w:t xml:space="preserve"> Bank Ltd current ratio is more or less remains stable</w:t>
      </w:r>
      <w:r>
        <w:t xml:space="preserve"> in recent year. Higher current ratio is better for the organizations. Help </w:t>
      </w:r>
      <w:proofErr w:type="spellStart"/>
      <w:r>
        <w:t>ti</w:t>
      </w:r>
      <w:proofErr w:type="spellEnd"/>
      <w:r>
        <w:t xml:space="preserve"> holding higher position. </w:t>
      </w:r>
    </w:p>
    <w:p w:rsidR="006F763E" w:rsidRDefault="00ED03B8" w:rsidP="00DD2812">
      <w:pPr>
        <w:pStyle w:val="ListParagraph"/>
        <w:numPr>
          <w:ilvl w:val="0"/>
          <w:numId w:val="4"/>
        </w:numPr>
        <w:spacing w:after="0" w:line="360" w:lineRule="auto"/>
      </w:pPr>
      <w:r>
        <w:t xml:space="preserve">The debt ratios indicate that </w:t>
      </w:r>
      <w:proofErr w:type="spellStart"/>
      <w:r>
        <w:t>Jamuna</w:t>
      </w:r>
      <w:proofErr w:type="spellEnd"/>
      <w:r>
        <w:t xml:space="preserve"> bank does not have excessive borrowed funds in the business. It means financial leverage remain moderate for the bank.</w:t>
      </w:r>
    </w:p>
    <w:p w:rsidR="006F763E" w:rsidRDefault="00274ECD" w:rsidP="00657BA3">
      <w:pPr>
        <w:pStyle w:val="ListParagraph"/>
        <w:numPr>
          <w:ilvl w:val="0"/>
          <w:numId w:val="4"/>
        </w:numPr>
        <w:spacing w:after="0" w:line="360" w:lineRule="auto"/>
      </w:pPr>
      <w:r>
        <w:t xml:space="preserve">Profit margin ratios in good percentage in 2018. So the meaning is best for the organizations. Lower is bad. Not growth up for their industry. </w:t>
      </w:r>
    </w:p>
    <w:p w:rsidR="006F763E" w:rsidRDefault="00DD2812" w:rsidP="00657BA3">
      <w:pPr>
        <w:pStyle w:val="ListParagraph"/>
        <w:numPr>
          <w:ilvl w:val="0"/>
          <w:numId w:val="4"/>
        </w:numPr>
        <w:spacing w:after="0" w:line="360" w:lineRule="auto"/>
      </w:pPr>
      <w:r>
        <w:t xml:space="preserve">Operating efficiency </w:t>
      </w:r>
      <w:r w:rsidR="0029078E">
        <w:t>ratios remain</w:t>
      </w:r>
      <w:r>
        <w:t xml:space="preserve"> relatively steady over the years.</w:t>
      </w:r>
    </w:p>
    <w:p w:rsidR="006F763E" w:rsidRDefault="00274ECD" w:rsidP="00657BA3">
      <w:pPr>
        <w:pStyle w:val="ListParagraph"/>
        <w:numPr>
          <w:ilvl w:val="0"/>
          <w:numId w:val="4"/>
        </w:numPr>
        <w:spacing w:after="0" w:line="360" w:lineRule="auto"/>
      </w:pPr>
      <w:r>
        <w:t xml:space="preserve">Return on Asset </w:t>
      </w:r>
      <w:r w:rsidR="00DD2812">
        <w:t>and return on equity are increasing over the years though rate becomes small</w:t>
      </w:r>
      <w:proofErr w:type="gramStart"/>
      <w:r w:rsidR="00DD2812">
        <w:t>..</w:t>
      </w:r>
      <w:proofErr w:type="gramEnd"/>
    </w:p>
    <w:p w:rsidR="006F763E" w:rsidRDefault="00274ECD" w:rsidP="00657BA3">
      <w:pPr>
        <w:pStyle w:val="ListParagraph"/>
        <w:numPr>
          <w:ilvl w:val="0"/>
          <w:numId w:val="4"/>
        </w:numPr>
        <w:spacing w:after="0" w:line="360" w:lineRule="auto"/>
      </w:pPr>
      <w:r>
        <w:t xml:space="preserve">Price earnings ratio </w:t>
      </w:r>
      <w:r w:rsidR="00DD2812">
        <w:t>becomes lower in most recent period</w:t>
      </w:r>
      <w:r w:rsidR="0029078E">
        <w:t xml:space="preserve"> that is lucrative for investment </w:t>
      </w:r>
      <w:r w:rsidR="00DD2812">
        <w:t>perspective</w:t>
      </w:r>
    </w:p>
    <w:p w:rsidR="006F763E" w:rsidRDefault="00274ECD" w:rsidP="00657BA3">
      <w:pPr>
        <w:pStyle w:val="ListParagraph"/>
        <w:numPr>
          <w:ilvl w:val="0"/>
          <w:numId w:val="4"/>
        </w:numPr>
        <w:spacing w:after="0" w:line="360" w:lineRule="auto"/>
      </w:pPr>
      <w:r>
        <w:t xml:space="preserve">Retention ratio is </w:t>
      </w:r>
      <w:r w:rsidR="00DD2812">
        <w:t>changing indicating that bank follows different investment policy.</w:t>
      </w:r>
    </w:p>
    <w:p w:rsidR="006F763E" w:rsidRDefault="00274ECD" w:rsidP="00657BA3">
      <w:pPr>
        <w:pStyle w:val="ListParagraph"/>
        <w:numPr>
          <w:ilvl w:val="0"/>
          <w:numId w:val="4"/>
        </w:numPr>
        <w:spacing w:after="0" w:line="360" w:lineRule="auto"/>
      </w:pPr>
      <w:r>
        <w:t xml:space="preserve">Net income to total operating income gives the recent value of analysis part is too low than others years. So </w:t>
      </w:r>
      <w:proofErr w:type="spellStart"/>
      <w:r>
        <w:t>i</w:t>
      </w:r>
      <w:proofErr w:type="spellEnd"/>
      <w:r>
        <w:t xml:space="preserve"> can say their recent year income was low compared their total assets. </w:t>
      </w:r>
    </w:p>
    <w:p w:rsidR="006F763E" w:rsidRDefault="00274ECD" w:rsidP="00657BA3">
      <w:pPr>
        <w:spacing w:after="0" w:line="360" w:lineRule="auto"/>
        <w:rPr>
          <w:b/>
          <w:bCs/>
          <w:sz w:val="28"/>
          <w:szCs w:val="28"/>
        </w:rPr>
      </w:pPr>
      <w:r>
        <w:t xml:space="preserve"> </w:t>
      </w: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rPr>
          <w:color w:val="02A5E3"/>
        </w:rPr>
      </w:pPr>
    </w:p>
    <w:p w:rsidR="006F763E" w:rsidRPr="00B44306" w:rsidRDefault="006F763E" w:rsidP="00B44306">
      <w:pPr>
        <w:rPr>
          <w:color w:val="02A5E3"/>
        </w:rPr>
      </w:pPr>
    </w:p>
    <w:p w:rsidR="006F763E" w:rsidRDefault="006F763E">
      <w:pPr>
        <w:pStyle w:val="ListParagraph"/>
        <w:rPr>
          <w:color w:val="02A5E3"/>
        </w:rPr>
      </w:pPr>
    </w:p>
    <w:p w:rsidR="006F763E" w:rsidRDefault="006F763E">
      <w:pPr>
        <w:pStyle w:val="ListParagraph"/>
        <w:rPr>
          <w:color w:val="02A5E3"/>
        </w:rPr>
      </w:pPr>
    </w:p>
    <w:p w:rsidR="006F763E" w:rsidRDefault="00B44306" w:rsidP="00B44306">
      <w:pPr>
        <w:rPr>
          <w:b/>
          <w:color w:val="02A5E3"/>
          <w:sz w:val="28"/>
        </w:rPr>
      </w:pPr>
      <w:r>
        <w:rPr>
          <w:b/>
          <w:color w:val="02A5E3"/>
          <w:sz w:val="28"/>
        </w:rPr>
        <w:t xml:space="preserve">5.2 </w:t>
      </w:r>
      <w:r w:rsidR="00657BA3" w:rsidRPr="00B44306">
        <w:rPr>
          <w:b/>
          <w:color w:val="02A5E3"/>
          <w:sz w:val="28"/>
        </w:rPr>
        <w:t>Conclusion</w:t>
      </w:r>
    </w:p>
    <w:p w:rsidR="00B44306" w:rsidRPr="00B44306" w:rsidRDefault="00B44306" w:rsidP="00B44306">
      <w:pPr>
        <w:rPr>
          <w:b/>
          <w:color w:val="02A5E3"/>
          <w:sz w:val="16"/>
        </w:rPr>
      </w:pPr>
    </w:p>
    <w:p w:rsidR="006F763E" w:rsidRDefault="00ED03B8" w:rsidP="000307BB">
      <w:pPr>
        <w:spacing w:after="0" w:line="360" w:lineRule="auto"/>
      </w:pPr>
      <w:r>
        <w:t xml:space="preserve">The banking sector in Bangladesh is saturated and getting highly competitive day-by-day. </w:t>
      </w:r>
      <w:r w:rsidR="00274ECD">
        <w:t xml:space="preserve">The </w:t>
      </w:r>
      <w:proofErr w:type="spellStart"/>
      <w:r w:rsidR="00274ECD">
        <w:t>Jamuna</w:t>
      </w:r>
      <w:proofErr w:type="spellEnd"/>
      <w:r w:rsidR="00274ECD">
        <w:t xml:space="preserve"> Bank Ltd is 3rd generation bank in this industry. </w:t>
      </w:r>
      <w:r>
        <w:t xml:space="preserve">In the report I analyzed the financial performance of the </w:t>
      </w:r>
      <w:proofErr w:type="spellStart"/>
      <w:r>
        <w:t>Jamuna</w:t>
      </w:r>
      <w:proofErr w:type="spellEnd"/>
      <w:r>
        <w:t xml:space="preserve"> Bank Limited. Ratio analysis has been conducted to assess the overall performances of the bank.</w:t>
      </w:r>
    </w:p>
    <w:p w:rsidR="000307BB" w:rsidRPr="000307BB" w:rsidRDefault="0029078E" w:rsidP="000307BB">
      <w:pPr>
        <w:pStyle w:val="TOCHeading"/>
        <w:spacing w:before="0" w:line="360" w:lineRule="auto"/>
        <w:jc w:val="both"/>
        <w:rPr>
          <w:rFonts w:ascii="Times New Roman" w:hAnsi="Times New Roman" w:cs="Times New Roman"/>
          <w:color w:val="000000" w:themeColor="text1"/>
          <w:sz w:val="24"/>
          <w:szCs w:val="24"/>
        </w:rPr>
      </w:pPr>
      <w:r w:rsidRPr="000307BB">
        <w:rPr>
          <w:rFonts w:ascii="Times New Roman" w:hAnsi="Times New Roman" w:cs="Times New Roman"/>
          <w:color w:val="000000" w:themeColor="text1"/>
          <w:sz w:val="24"/>
          <w:szCs w:val="24"/>
        </w:rPr>
        <w:t xml:space="preserve">Liquidity ratios found stable over the period indicate that </w:t>
      </w:r>
      <w:proofErr w:type="spellStart"/>
      <w:r w:rsidRPr="000307BB">
        <w:rPr>
          <w:rFonts w:ascii="Times New Roman" w:hAnsi="Times New Roman" w:cs="Times New Roman"/>
          <w:color w:val="000000" w:themeColor="text1"/>
          <w:sz w:val="24"/>
          <w:szCs w:val="24"/>
        </w:rPr>
        <w:t>Jamuna</w:t>
      </w:r>
      <w:proofErr w:type="spellEnd"/>
      <w:r w:rsidRPr="000307BB">
        <w:rPr>
          <w:rFonts w:ascii="Times New Roman" w:hAnsi="Times New Roman" w:cs="Times New Roman"/>
          <w:color w:val="000000" w:themeColor="text1"/>
          <w:sz w:val="24"/>
          <w:szCs w:val="24"/>
        </w:rPr>
        <w:t xml:space="preserve"> bank has the sufficient current resources to satisfy the short-term obligations. Operating efficiency ratios reveal that bank was consistent to utilize its assets in the business. The interesting finding can be observed from the solvency ratios that bank does not have large amount of borrowed funds in the business. Findings document that financial leverage was not high over the </w:t>
      </w:r>
      <w:proofErr w:type="gramStart"/>
      <w:r w:rsidRPr="000307BB">
        <w:rPr>
          <w:rFonts w:ascii="Times New Roman" w:hAnsi="Times New Roman" w:cs="Times New Roman"/>
          <w:color w:val="000000" w:themeColor="text1"/>
          <w:sz w:val="24"/>
          <w:szCs w:val="24"/>
        </w:rPr>
        <w:t>years</w:t>
      </w:r>
      <w:proofErr w:type="gramEnd"/>
      <w:r w:rsidRPr="000307BB">
        <w:rPr>
          <w:rFonts w:ascii="Times New Roman" w:hAnsi="Times New Roman" w:cs="Times New Roman"/>
          <w:color w:val="000000" w:themeColor="text1"/>
          <w:sz w:val="24"/>
          <w:szCs w:val="24"/>
        </w:rPr>
        <w:t xml:space="preserve"> analysis. We can find out that bank’s ability to generate the earnings from operations increasing over the years which was evidenced by the two major profitability ratios </w:t>
      </w:r>
      <w:proofErr w:type="spellStart"/>
      <w:r w:rsidRPr="000307BB">
        <w:rPr>
          <w:rFonts w:ascii="Times New Roman" w:hAnsi="Times New Roman" w:cs="Times New Roman"/>
          <w:color w:val="000000" w:themeColor="text1"/>
          <w:sz w:val="24"/>
          <w:szCs w:val="24"/>
        </w:rPr>
        <w:t>retrun</w:t>
      </w:r>
      <w:proofErr w:type="spellEnd"/>
      <w:r w:rsidRPr="000307BB">
        <w:rPr>
          <w:rFonts w:ascii="Times New Roman" w:hAnsi="Times New Roman" w:cs="Times New Roman"/>
          <w:color w:val="000000" w:themeColor="text1"/>
          <w:sz w:val="24"/>
          <w:szCs w:val="24"/>
        </w:rPr>
        <w:t xml:space="preserve"> on assets and return on equity. </w:t>
      </w:r>
      <w:r w:rsidR="000307BB">
        <w:rPr>
          <w:rFonts w:ascii="Times New Roman" w:hAnsi="Times New Roman" w:cs="Times New Roman"/>
          <w:color w:val="000000" w:themeColor="text1"/>
          <w:sz w:val="24"/>
          <w:szCs w:val="24"/>
        </w:rPr>
        <w:t>It can be concluded</w:t>
      </w:r>
      <w:r w:rsidR="000307BB" w:rsidRPr="000307BB">
        <w:rPr>
          <w:rFonts w:ascii="Times New Roman" w:hAnsi="Times New Roman" w:cs="Times New Roman"/>
          <w:color w:val="000000" w:themeColor="text1"/>
          <w:sz w:val="24"/>
          <w:szCs w:val="24"/>
        </w:rPr>
        <w:t xml:space="preserve"> that although the rate of return was small </w:t>
      </w:r>
      <w:r w:rsidR="000307BB">
        <w:rPr>
          <w:rFonts w:ascii="Times New Roman" w:hAnsi="Times New Roman" w:cs="Times New Roman"/>
          <w:color w:val="000000" w:themeColor="text1"/>
          <w:sz w:val="24"/>
          <w:szCs w:val="24"/>
        </w:rPr>
        <w:t xml:space="preserve">but </w:t>
      </w:r>
      <w:proofErr w:type="spellStart"/>
      <w:r w:rsidR="000307BB">
        <w:rPr>
          <w:rFonts w:ascii="Times New Roman" w:hAnsi="Times New Roman" w:cs="Times New Roman"/>
          <w:color w:val="000000" w:themeColor="text1"/>
          <w:sz w:val="24"/>
          <w:szCs w:val="24"/>
        </w:rPr>
        <w:t>Jamuna</w:t>
      </w:r>
      <w:proofErr w:type="spellEnd"/>
      <w:r w:rsidR="000307BB" w:rsidRPr="000307BB">
        <w:rPr>
          <w:rFonts w:ascii="Times New Roman" w:hAnsi="Times New Roman" w:cs="Times New Roman"/>
          <w:color w:val="000000" w:themeColor="text1"/>
          <w:sz w:val="24"/>
          <w:szCs w:val="24"/>
        </w:rPr>
        <w:t xml:space="preserve"> maintained a consistent </w:t>
      </w:r>
      <w:r w:rsidR="000307BB">
        <w:rPr>
          <w:rFonts w:ascii="Times New Roman" w:hAnsi="Times New Roman" w:cs="Times New Roman"/>
          <w:color w:val="000000" w:themeColor="text1"/>
          <w:sz w:val="24"/>
          <w:szCs w:val="24"/>
        </w:rPr>
        <w:t xml:space="preserve">operating performances </w:t>
      </w:r>
      <w:r w:rsidR="000307BB" w:rsidRPr="000307BB">
        <w:rPr>
          <w:rFonts w:ascii="Times New Roman" w:hAnsi="Times New Roman" w:cs="Times New Roman"/>
          <w:color w:val="000000" w:themeColor="text1"/>
          <w:sz w:val="24"/>
          <w:szCs w:val="24"/>
        </w:rPr>
        <w:t>over the years.</w:t>
      </w:r>
    </w:p>
    <w:p w:rsidR="000307BB" w:rsidRPr="000307BB" w:rsidRDefault="000307BB" w:rsidP="000307BB">
      <w:pPr>
        <w:tabs>
          <w:tab w:val="left" w:pos="8824"/>
        </w:tabs>
        <w:rPr>
          <w:rFonts w:cs="Times New Roman"/>
          <w:color w:val="000000" w:themeColor="text1"/>
          <w:szCs w:val="24"/>
        </w:rPr>
      </w:pPr>
      <w:r w:rsidRPr="000307BB">
        <w:rPr>
          <w:rFonts w:cs="Times New Roman"/>
          <w:color w:val="000000" w:themeColor="text1"/>
          <w:szCs w:val="24"/>
        </w:rPr>
        <w:tab/>
      </w:r>
    </w:p>
    <w:p w:rsidR="000307BB" w:rsidRPr="000307BB" w:rsidRDefault="000307BB" w:rsidP="000307BB">
      <w:pPr>
        <w:rPr>
          <w:rFonts w:cs="Times New Roman"/>
          <w:color w:val="000000" w:themeColor="text1"/>
          <w:szCs w:val="24"/>
        </w:rPr>
      </w:pPr>
    </w:p>
    <w:p w:rsidR="000307BB" w:rsidRPr="00F256F8" w:rsidRDefault="000307BB" w:rsidP="000307BB">
      <w:pPr>
        <w:spacing w:line="360" w:lineRule="auto"/>
        <w:jc w:val="center"/>
        <w:rPr>
          <w:rFonts w:cs="Times New Roman"/>
          <w:b/>
          <w:bCs/>
          <w:color w:val="1F497D"/>
          <w:szCs w:val="24"/>
          <w:u w:val="single"/>
        </w:rPr>
      </w:pPr>
    </w:p>
    <w:p w:rsidR="000307BB" w:rsidRPr="00F256F8" w:rsidRDefault="000307BB" w:rsidP="000307BB">
      <w:pPr>
        <w:spacing w:line="360" w:lineRule="auto"/>
        <w:jc w:val="center"/>
        <w:rPr>
          <w:rFonts w:cs="Times New Roman"/>
          <w:b/>
          <w:bCs/>
          <w:color w:val="1F497D"/>
          <w:szCs w:val="24"/>
          <w:u w:val="single"/>
        </w:rPr>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274ECD">
      <w:pPr>
        <w:pStyle w:val="ListParagraph"/>
      </w:pPr>
      <w:r>
        <w:rPr>
          <w:b/>
          <w:bCs/>
          <w:color w:val="02A5E3"/>
          <w:sz w:val="44"/>
          <w:szCs w:val="44"/>
        </w:rPr>
        <w:t>References</w:t>
      </w:r>
      <w:r>
        <w:t xml:space="preserve"> </w:t>
      </w:r>
    </w:p>
    <w:p w:rsidR="006F763E" w:rsidRDefault="006E298D">
      <w:pPr>
        <w:pStyle w:val="ListParagraph"/>
      </w:pPr>
      <w:hyperlink w:tooltip="http://Jamuna Bank Limited" w:history="1">
        <w:r w:rsidR="00274ECD">
          <w:rPr>
            <w:rStyle w:val="Hyperlink"/>
          </w:rPr>
          <w:t>http://Jamuna Bank Limited</w:t>
        </w:r>
      </w:hyperlink>
    </w:p>
    <w:p w:rsidR="006F763E" w:rsidRDefault="006E298D">
      <w:pPr>
        <w:pStyle w:val="ListParagraph"/>
      </w:pPr>
      <w:hyperlink w:tooltip="http://Annual Report of 2013-2018" w:history="1">
        <w:r w:rsidR="00274ECD">
          <w:rPr>
            <w:rStyle w:val="Hyperlink"/>
          </w:rPr>
          <w:t>http://Annual Report of 2013-2018</w:t>
        </w:r>
      </w:hyperlink>
    </w:p>
    <w:p w:rsidR="006F763E" w:rsidRDefault="006E298D">
      <w:pPr>
        <w:pStyle w:val="ListParagraph"/>
      </w:pPr>
      <w:hyperlink w:tooltip="http://Ratio Analysis Classification" w:history="1">
        <w:r w:rsidR="00274ECD">
          <w:rPr>
            <w:rStyle w:val="Hyperlink"/>
          </w:rPr>
          <w:t>http://Ratio Analysis Classification</w:t>
        </w:r>
      </w:hyperlink>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6F763E" w:rsidRDefault="006F763E">
      <w:pPr>
        <w:pStyle w:val="ListParagraph"/>
      </w:pPr>
    </w:p>
    <w:p w:rsidR="007E2E3E" w:rsidRDefault="007E2E3E">
      <w:pPr>
        <w:pStyle w:val="ListParagraph"/>
      </w:pPr>
    </w:p>
    <w:sectPr w:rsidR="007E2E3E" w:rsidSect="00857F49">
      <w:footerReference w:type="default" r:id="rId34"/>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298D" w:rsidRDefault="006E298D">
      <w:pPr>
        <w:spacing w:after="0" w:line="240" w:lineRule="auto"/>
      </w:pPr>
      <w:r>
        <w:separator/>
      </w:r>
    </w:p>
  </w:endnote>
  <w:endnote w:type="continuationSeparator" w:id="0">
    <w:p w:rsidR="006E298D" w:rsidRDefault="006E29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4070668"/>
      <w:docPartObj>
        <w:docPartGallery w:val="Page Numbers (Bottom of Page)"/>
        <w:docPartUnique/>
      </w:docPartObj>
    </w:sdtPr>
    <w:sdtEndPr>
      <w:rPr>
        <w:noProof/>
      </w:rPr>
    </w:sdtEndPr>
    <w:sdtContent>
      <w:p w:rsidR="009948A9" w:rsidRDefault="009948A9">
        <w:pPr>
          <w:pStyle w:val="Footer"/>
          <w:jc w:val="center"/>
        </w:pPr>
      </w:p>
      <w:p w:rsidR="009948A9" w:rsidRDefault="009948A9">
        <w:pPr>
          <w:pStyle w:val="Footer"/>
          <w:jc w:val="center"/>
        </w:pPr>
        <w:r>
          <w:fldChar w:fldCharType="begin"/>
        </w:r>
        <w:r>
          <w:instrText xml:space="preserve"> PAGE   \* MERGEFORMAT </w:instrText>
        </w:r>
        <w:r>
          <w:fldChar w:fldCharType="separate"/>
        </w:r>
        <w:r w:rsidR="00A9126A">
          <w:rPr>
            <w:noProof/>
          </w:rPr>
          <w:t>13</w:t>
        </w:r>
        <w:r>
          <w:rPr>
            <w:noProof/>
          </w:rPr>
          <w:fldChar w:fldCharType="end"/>
        </w:r>
      </w:p>
    </w:sdtContent>
  </w:sdt>
  <w:p w:rsidR="000021D1" w:rsidRDefault="000021D1">
    <w:pPr>
      <w:pStyle w:val="Head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21D1" w:rsidRDefault="000021D1">
    <w:pPr>
      <w:pStyle w:val="Header"/>
      <w:jc w:val="center"/>
    </w:pPr>
    <w:r>
      <w:fldChar w:fldCharType="begin"/>
    </w:r>
    <w:r>
      <w:instrText>PAGE</w:instrText>
    </w:r>
    <w:r>
      <w:fldChar w:fldCharType="separate"/>
    </w:r>
    <w:r w:rsidR="00A9126A">
      <w:rPr>
        <w:noProof/>
      </w:rPr>
      <w:t>5</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21D1" w:rsidRDefault="000021D1">
    <w:pPr>
      <w:pStyle w:val="Header"/>
      <w:jc w:val="center"/>
    </w:pPr>
    <w:r>
      <w:fldChar w:fldCharType="begin"/>
    </w:r>
    <w:r>
      <w:instrText>PAGE</w:instrText>
    </w:r>
    <w:r>
      <w:fldChar w:fldCharType="separate"/>
    </w:r>
    <w:r w:rsidR="00505D90">
      <w:rPr>
        <w:noProof/>
      </w:rPr>
      <w:t>25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298D" w:rsidRDefault="006E298D">
      <w:pPr>
        <w:spacing w:after="0" w:line="240" w:lineRule="auto"/>
      </w:pPr>
      <w:r>
        <w:separator/>
      </w:r>
    </w:p>
  </w:footnote>
  <w:footnote w:type="continuationSeparator" w:id="0">
    <w:p w:rsidR="006E298D" w:rsidRDefault="006E29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21D1" w:rsidRDefault="000021D1">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576CD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B5DEA00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0000003"/>
    <w:multiLevelType w:val="hybridMultilevel"/>
    <w:tmpl w:val="98A80CD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04"/>
    <w:multiLevelType w:val="hybridMultilevel"/>
    <w:tmpl w:val="C0F297C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00000005"/>
    <w:multiLevelType w:val="hybridMultilevel"/>
    <w:tmpl w:val="1D14D70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6"/>
    <w:multiLevelType w:val="hybridMultilevel"/>
    <w:tmpl w:val="E0244DC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7"/>
    <w:multiLevelType w:val="hybridMultilevel"/>
    <w:tmpl w:val="6F1AC6F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00000008"/>
    <w:multiLevelType w:val="hybridMultilevel"/>
    <w:tmpl w:val="6EE610A2"/>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00000009"/>
    <w:multiLevelType w:val="hybridMultilevel"/>
    <w:tmpl w:val="B3BE0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0A"/>
    <w:multiLevelType w:val="hybridMultilevel"/>
    <w:tmpl w:val="5C3856D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000000B"/>
    <w:multiLevelType w:val="hybridMultilevel"/>
    <w:tmpl w:val="D962370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6B450AE"/>
    <w:multiLevelType w:val="hybridMultilevel"/>
    <w:tmpl w:val="57E66CE0"/>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73530065"/>
    <w:multiLevelType w:val="multilevel"/>
    <w:tmpl w:val="91B203DC"/>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9"/>
  </w:num>
  <w:num w:numId="3">
    <w:abstractNumId w:val="6"/>
  </w:num>
  <w:num w:numId="4">
    <w:abstractNumId w:val="8"/>
  </w:num>
  <w:num w:numId="5">
    <w:abstractNumId w:val="5"/>
  </w:num>
  <w:num w:numId="6">
    <w:abstractNumId w:val="3"/>
  </w:num>
  <w:num w:numId="7">
    <w:abstractNumId w:val="2"/>
  </w:num>
  <w:num w:numId="8">
    <w:abstractNumId w:val="7"/>
  </w:num>
  <w:num w:numId="9">
    <w:abstractNumId w:val="10"/>
  </w:num>
  <w:num w:numId="10">
    <w:abstractNumId w:val="1"/>
  </w:num>
  <w:num w:numId="11">
    <w:abstractNumId w:val="11"/>
  </w:num>
  <w:num w:numId="12">
    <w:abstractNumId w:val="11"/>
  </w:num>
  <w:num w:numId="13">
    <w:abstractNumId w:val="6"/>
  </w:num>
  <w:num w:numId="14">
    <w:abstractNumId w:val="0"/>
  </w:num>
  <w:num w:numId="15">
    <w:abstractNumId w:val="11"/>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63E"/>
    <w:rsid w:val="000021D1"/>
    <w:rsid w:val="000307BB"/>
    <w:rsid w:val="000918BC"/>
    <w:rsid w:val="000C3A6D"/>
    <w:rsid w:val="0010527F"/>
    <w:rsid w:val="00106BFB"/>
    <w:rsid w:val="00134796"/>
    <w:rsid w:val="00217CF9"/>
    <w:rsid w:val="00225540"/>
    <w:rsid w:val="00267419"/>
    <w:rsid w:val="00274ECD"/>
    <w:rsid w:val="0029078E"/>
    <w:rsid w:val="00290FF4"/>
    <w:rsid w:val="002B26BF"/>
    <w:rsid w:val="002C2E52"/>
    <w:rsid w:val="002D0630"/>
    <w:rsid w:val="00313A04"/>
    <w:rsid w:val="00370358"/>
    <w:rsid w:val="00383877"/>
    <w:rsid w:val="00386994"/>
    <w:rsid w:val="003D1CED"/>
    <w:rsid w:val="003D3F1B"/>
    <w:rsid w:val="0041518C"/>
    <w:rsid w:val="00505D90"/>
    <w:rsid w:val="00524D3A"/>
    <w:rsid w:val="0052657A"/>
    <w:rsid w:val="00641A98"/>
    <w:rsid w:val="00657BA3"/>
    <w:rsid w:val="006A671B"/>
    <w:rsid w:val="006E298D"/>
    <w:rsid w:val="006F763E"/>
    <w:rsid w:val="007221B3"/>
    <w:rsid w:val="0078337A"/>
    <w:rsid w:val="007E2119"/>
    <w:rsid w:val="007E2E3E"/>
    <w:rsid w:val="00857F49"/>
    <w:rsid w:val="008F2FD2"/>
    <w:rsid w:val="009539FF"/>
    <w:rsid w:val="009948A9"/>
    <w:rsid w:val="00A20699"/>
    <w:rsid w:val="00A9126A"/>
    <w:rsid w:val="00B44306"/>
    <w:rsid w:val="00B558EF"/>
    <w:rsid w:val="00CA353F"/>
    <w:rsid w:val="00D0438B"/>
    <w:rsid w:val="00D5638B"/>
    <w:rsid w:val="00D76E74"/>
    <w:rsid w:val="00DC661F"/>
    <w:rsid w:val="00DD2812"/>
    <w:rsid w:val="00E4106A"/>
    <w:rsid w:val="00E93F89"/>
    <w:rsid w:val="00EA2B78"/>
    <w:rsid w:val="00ED03B8"/>
    <w:rsid w:val="00F256F8"/>
    <w:rsid w:val="00F739C0"/>
    <w:rsid w:val="00F84679"/>
    <w:rsid w:val="00F968D6"/>
    <w:rsid w:val="00FA4FFF"/>
    <w:rsid w:val="00FD51F7"/>
    <w:rsid w:val="00FF00C1"/>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jc w:val="both"/>
    </w:pPr>
    <w:rPr>
      <w:rFonts w:ascii="Times New Roman" w:hAnsi="Times New Roman"/>
      <w:sz w:val="24"/>
    </w:rPr>
  </w:style>
  <w:style w:type="paragraph" w:styleId="Heading1">
    <w:name w:val="heading 1"/>
    <w:basedOn w:val="Normal"/>
    <w:next w:val="Normal"/>
    <w:link w:val="Heading1Char"/>
    <w:uiPriority w:val="9"/>
    <w:qFormat/>
    <w:pPr>
      <w:keepNext/>
      <w:keepLines/>
      <w:spacing w:before="240" w:after="0" w:line="256" w:lineRule="auto"/>
      <w:outlineLvl w:val="0"/>
    </w:pPr>
    <w:rPr>
      <w:rFonts w:eastAsia="SimSun"/>
      <w:b/>
      <w:color w:val="2E74B5"/>
      <w:sz w:val="32"/>
      <w:szCs w:val="32"/>
    </w:rPr>
  </w:style>
  <w:style w:type="paragraph" w:styleId="Heading2">
    <w:name w:val="heading 2"/>
    <w:basedOn w:val="Normal"/>
    <w:next w:val="Normal"/>
    <w:link w:val="Heading2Char"/>
    <w:uiPriority w:val="9"/>
    <w:qFormat/>
    <w:pPr>
      <w:keepNext/>
      <w:keepLines/>
      <w:spacing w:before="40" w:after="0" w:line="256" w:lineRule="auto"/>
      <w:outlineLvl w:val="1"/>
    </w:pPr>
    <w:rPr>
      <w:rFonts w:eastAsia="SimSun"/>
      <w:b/>
      <w:color w:val="2E74B5"/>
      <w:sz w:val="28"/>
      <w:szCs w:val="26"/>
    </w:rPr>
  </w:style>
  <w:style w:type="paragraph" w:styleId="Heading3">
    <w:name w:val="heading 3"/>
    <w:basedOn w:val="Normal"/>
    <w:qFormat/>
    <w:pPr>
      <w:keepNext/>
      <w:keepLines/>
      <w:widowControl w:val="0"/>
      <w:spacing w:before="260" w:after="260" w:line="415" w:lineRule="auto"/>
      <w:outlineLvl w:val="2"/>
    </w:pPr>
    <w:rPr>
      <w:rFonts w:ascii="Calibri" w:eastAsia="Times New Roman" w:hAnsi="Calibri" w:cs="Times New Roman"/>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rPr>
      <w:color w:val="0000FF"/>
      <w:u w:val="single"/>
    </w:rPr>
  </w:style>
  <w:style w:type="character" w:customStyle="1" w:styleId="Heading1Char">
    <w:name w:val="Heading 1 Char"/>
    <w:basedOn w:val="DefaultParagraphFont"/>
    <w:link w:val="Heading1"/>
    <w:uiPriority w:val="9"/>
    <w:rPr>
      <w:rFonts w:ascii="Times New Roman" w:eastAsia="SimSun" w:hAnsi="Times New Roman" w:cs="SimSun"/>
      <w:b/>
      <w:color w:val="2E74B5"/>
      <w:sz w:val="32"/>
      <w:szCs w:val="32"/>
    </w:rPr>
  </w:style>
  <w:style w:type="character" w:customStyle="1" w:styleId="Heading2Char">
    <w:name w:val="Heading 2 Char"/>
    <w:basedOn w:val="DefaultParagraphFont"/>
    <w:link w:val="Heading2"/>
    <w:uiPriority w:val="9"/>
    <w:rPr>
      <w:rFonts w:ascii="Times New Roman" w:eastAsia="SimSun" w:hAnsi="Times New Roman" w:cs="SimSun"/>
      <w:b/>
      <w:color w:val="2E74B5"/>
      <w:sz w:val="28"/>
      <w:szCs w:val="26"/>
    </w:rPr>
  </w:style>
  <w:style w:type="table" w:customStyle="1" w:styleId="GridTable5Dark-Accent11">
    <w:name w:val="Grid Table 5 Dark - Accent 11"/>
    <w:basedOn w:val="TableNormal"/>
    <w:uiPriority w:val="50"/>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DEEAF6"/>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GridTable4-Accent31">
    <w:name w:val="Grid Table 4 - Accent 31"/>
    <w:basedOn w:val="TableNormal"/>
    <w:uiPriority w:val="49"/>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GridTable5Dark-Accent61">
    <w:name w:val="Grid Table 5 Dark - Accent 61"/>
    <w:basedOn w:val="TableNormal"/>
    <w:uiPriority w:val="50"/>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E2EFD9"/>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character" w:customStyle="1" w:styleId="e24kjd">
    <w:name w:val="e24kjd"/>
    <w:basedOn w:val="DefaultParagraphFont"/>
  </w:style>
  <w:style w:type="paragraph" w:styleId="NormalWeb">
    <w:name w:val="Normal (Web)"/>
    <w:basedOn w:val="Normal"/>
    <w:uiPriority w:val="99"/>
    <w:pPr>
      <w:spacing w:before="100" w:beforeAutospacing="1" w:after="100" w:afterAutospacing="1" w:line="240" w:lineRule="auto"/>
    </w:pPr>
    <w:rPr>
      <w:rFonts w:eastAsia="Times New Roman" w:cs="Times New Roman"/>
      <w:szCs w:val="24"/>
    </w:rPr>
  </w:style>
  <w:style w:type="paragraph" w:styleId="BodyText">
    <w:name w:val="Body Text"/>
    <w:basedOn w:val="Normal"/>
    <w:link w:val="BodyTextChar"/>
    <w:uiPriority w:val="1"/>
    <w:qFormat/>
    <w:pPr>
      <w:spacing w:after="120"/>
    </w:pPr>
  </w:style>
  <w:style w:type="character" w:customStyle="1" w:styleId="BodyTextChar">
    <w:name w:val="Body Text Char"/>
    <w:basedOn w:val="DefaultParagraphFont"/>
    <w:link w:val="BodyText"/>
    <w:uiPriority w:val="1"/>
  </w:style>
  <w:style w:type="table" w:customStyle="1" w:styleId="ListTable1Light1">
    <w:name w:val="List Table 1 Light1"/>
    <w:basedOn w:val="TableNormal"/>
    <w:uiPriority w:val="46"/>
    <w:pPr>
      <w:spacing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1Light-Accent51">
    <w:name w:val="List Table 1 Light - Accent 51"/>
    <w:basedOn w:val="TableNormal"/>
    <w:uiPriority w:val="46"/>
    <w:pPr>
      <w:spacing w:after="0" w:line="240" w:lineRule="auto"/>
    </w:pPr>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1Light-Accent61">
    <w:name w:val="List Table 1 Light - Accent 61"/>
    <w:basedOn w:val="TableNormal"/>
    <w:uiPriority w:val="46"/>
    <w:pPr>
      <w:spacing w:after="0" w:line="240" w:lineRule="auto"/>
    </w:pPr>
    <w:tblPr>
      <w:tblStyleRowBandSize w:val="1"/>
      <w:tblStyleColBandSize w:val="1"/>
    </w:tblPr>
    <w:tblStylePr w:type="firstRow">
      <w:rPr>
        <w:b/>
        <w:bCs/>
      </w:rPr>
      <w:tblPr/>
      <w:tcPr>
        <w:tcBorders>
          <w:bottom w:val="single" w:sz="4" w:space="0" w:color="A8D08D"/>
        </w:tcBorders>
      </w:tcPr>
    </w:tblStylePr>
    <w:tblStylePr w:type="lastRow">
      <w:rPr>
        <w:b/>
        <w:bCs/>
      </w:rPr>
      <w:tblPr/>
      <w:tcPr>
        <w:tcBorders>
          <w:top w:val="sing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paragraph" w:customStyle="1" w:styleId="opacityani">
    <w:name w:val="opacityani"/>
    <w:basedOn w:val="Normal"/>
    <w:pPr>
      <w:spacing w:before="100" w:beforeAutospacing="1" w:after="100" w:afterAutospacing="1" w:line="240" w:lineRule="auto"/>
    </w:pPr>
    <w:rPr>
      <w:rFonts w:eastAsia="Times New Roman" w:cs="Times New Roman"/>
      <w:szCs w:val="24"/>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qFormat/>
    <w:pPr>
      <w:spacing w:line="259" w:lineRule="auto"/>
      <w:jc w:val="left"/>
      <w:outlineLvl w:val="9"/>
    </w:pPr>
    <w:rPr>
      <w:rFonts w:ascii="Calibri Light" w:hAnsi="Calibri Light"/>
      <w:b w:val="0"/>
    </w:rPr>
  </w:style>
  <w:style w:type="paragraph" w:styleId="TOC1">
    <w:name w:val="toc 1"/>
    <w:basedOn w:val="Normal"/>
    <w:next w:val="Normal"/>
    <w:uiPriority w:val="39"/>
    <w:pPr>
      <w:spacing w:after="100"/>
    </w:pPr>
  </w:style>
  <w:style w:type="paragraph" w:styleId="TOC2">
    <w:name w:val="toc 2"/>
    <w:basedOn w:val="Normal"/>
    <w:next w:val="Normal"/>
    <w:uiPriority w:val="39"/>
    <w:pPr>
      <w:spacing w:after="100"/>
      <w:ind w:left="240"/>
    </w:p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rPr>
      <w:rFonts w:ascii="Times New Roman" w:hAnsi="Times New Roman"/>
      <w:sz w:val="24"/>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rFonts w:ascii="Times New Roman" w:hAnsi="Times New Roman"/>
      <w:sz w:val="24"/>
    </w:rPr>
  </w:style>
  <w:style w:type="paragraph" w:customStyle="1" w:styleId="Heading30">
    <w:name w:val="&quot;Heading 3&quot;"/>
    <w:basedOn w:val="Normal"/>
    <w:qFormat/>
    <w:pPr>
      <w:spacing w:after="0"/>
      <w:ind w:left="740"/>
      <w:outlineLvl w:val="3"/>
    </w:pPr>
    <w:rPr>
      <w:rFonts w:eastAsia="Times New Roman" w:cs="Times New Roman"/>
      <w:b/>
      <w:bCs/>
      <w:sz w:val="28"/>
      <w:szCs w:val="28"/>
    </w:rPr>
  </w:style>
  <w:style w:type="paragraph" w:customStyle="1" w:styleId="Heading4">
    <w:name w:val="&quot;Heading 4&quot;"/>
    <w:basedOn w:val="Normal"/>
    <w:qFormat/>
    <w:pPr>
      <w:spacing w:after="0"/>
      <w:ind w:left="838" w:right="1276"/>
      <w:jc w:val="center"/>
      <w:outlineLvl w:val="4"/>
    </w:pPr>
    <w:rPr>
      <w:rFonts w:eastAsia="Times New Roman" w:cs="Times New Roman"/>
      <w:b/>
      <w:bCs/>
      <w:szCs w:val="24"/>
    </w:rPr>
  </w:style>
  <w:style w:type="paragraph" w:styleId="Title">
    <w:name w:val="Title"/>
    <w:basedOn w:val="Normal"/>
    <w:qFormat/>
    <w:pPr>
      <w:spacing w:after="0"/>
      <w:ind w:left="837" w:right="1276"/>
      <w:jc w:val="center"/>
    </w:pPr>
    <w:rPr>
      <w:rFonts w:eastAsia="Times New Roman" w:cs="Times New Roman"/>
      <w:b/>
      <w:bCs/>
      <w:sz w:val="48"/>
      <w:szCs w:val="48"/>
    </w:rPr>
  </w:style>
  <w:style w:type="paragraph" w:customStyle="1" w:styleId="Heading10">
    <w:name w:val="&quot;Heading 1&quot;"/>
    <w:basedOn w:val="Normal"/>
    <w:qFormat/>
    <w:pPr>
      <w:spacing w:before="56" w:after="0"/>
      <w:ind w:left="839" w:right="1276"/>
      <w:jc w:val="center"/>
      <w:outlineLvl w:val="1"/>
    </w:pPr>
    <w:rPr>
      <w:rFonts w:eastAsia="Times New Roman" w:cs="Times New Roman"/>
      <w:b/>
      <w:bCs/>
      <w:sz w:val="40"/>
      <w:szCs w:val="40"/>
    </w:rPr>
  </w:style>
  <w:style w:type="paragraph" w:customStyle="1" w:styleId="TableParagraph">
    <w:name w:val="&quot;Table Paragraph&quot;"/>
    <w:basedOn w:val="Normal"/>
    <w:qFormat/>
    <w:pPr>
      <w:spacing w:after="0"/>
    </w:pPr>
    <w:rPr>
      <w:rFonts w:eastAsia="Times New Roman" w:cs="Times New Roman"/>
      <w:sz w:val="21"/>
    </w:rPr>
  </w:style>
  <w:style w:type="paragraph" w:customStyle="1" w:styleId="Heading20">
    <w:name w:val="&quot;Heading 2&quot;"/>
    <w:basedOn w:val="Normal"/>
    <w:qFormat/>
    <w:pPr>
      <w:spacing w:before="57" w:after="0"/>
      <w:ind w:left="740" w:right="1276"/>
      <w:jc w:val="center"/>
      <w:outlineLvl w:val="2"/>
    </w:pPr>
    <w:rPr>
      <w:rFonts w:eastAsia="Times New Roman" w:cs="Times New Roman"/>
      <w:b/>
      <w:bCs/>
      <w:sz w:val="32"/>
      <w:szCs w:val="32"/>
    </w:rPr>
  </w:style>
  <w:style w:type="paragraph" w:styleId="TOC3">
    <w:name w:val="toc 3"/>
    <w:basedOn w:val="Normal"/>
    <w:pPr>
      <w:spacing w:before="100" w:beforeAutospacing="1" w:after="100" w:line="273" w:lineRule="auto"/>
      <w:ind w:left="440"/>
    </w:pPr>
    <w:rPr>
      <w:rFonts w:ascii="Calibri" w:eastAsia="Times New Roman" w:hAnsi="Calibri" w:cs="Times New Roman"/>
      <w:sz w:val="21"/>
    </w:rPr>
  </w:style>
  <w:style w:type="paragraph" w:styleId="Bibliography">
    <w:name w:val="Bibliography"/>
    <w:basedOn w:val="Normal"/>
    <w:pPr>
      <w:spacing w:before="100" w:beforeAutospacing="1" w:after="0" w:line="273" w:lineRule="auto"/>
    </w:pPr>
    <w:rPr>
      <w:rFonts w:ascii="Calibri" w:eastAsia="Times New Roman" w:hAnsi="Calibri" w:cs="Times New Roman"/>
      <w:sz w:val="21"/>
    </w:rPr>
  </w:style>
  <w:style w:type="paragraph" w:customStyle="1" w:styleId="Heading31">
    <w:name w:val="&quot;Heading 3&quot;"/>
    <w:basedOn w:val="Normal"/>
    <w:qFormat/>
    <w:pPr>
      <w:spacing w:after="0"/>
      <w:ind w:left="740"/>
      <w:outlineLvl w:val="3"/>
    </w:pPr>
    <w:rPr>
      <w:rFonts w:eastAsia="Times New Roman" w:cs="Times New Roman"/>
      <w:b/>
      <w:bCs/>
      <w:sz w:val="28"/>
      <w:szCs w:val="28"/>
    </w:rPr>
  </w:style>
  <w:style w:type="paragraph" w:customStyle="1" w:styleId="Heading40">
    <w:name w:val="&quot;Heading 4&quot;"/>
    <w:basedOn w:val="Normal"/>
    <w:qFormat/>
    <w:pPr>
      <w:spacing w:after="0"/>
      <w:ind w:left="838" w:right="1276"/>
      <w:jc w:val="center"/>
      <w:outlineLvl w:val="4"/>
    </w:pPr>
    <w:rPr>
      <w:rFonts w:eastAsia="Times New Roman" w:cs="Times New Roman"/>
      <w:b/>
      <w:bCs/>
      <w:szCs w:val="24"/>
    </w:rPr>
  </w:style>
  <w:style w:type="paragraph" w:customStyle="1" w:styleId="Heading11">
    <w:name w:val="&quot;Heading 1&quot;"/>
    <w:basedOn w:val="Normal"/>
    <w:qFormat/>
    <w:pPr>
      <w:spacing w:before="56" w:after="0"/>
      <w:ind w:left="839" w:right="1276"/>
      <w:jc w:val="center"/>
      <w:outlineLvl w:val="1"/>
    </w:pPr>
    <w:rPr>
      <w:rFonts w:eastAsia="Times New Roman" w:cs="Times New Roman"/>
      <w:b/>
      <w:bCs/>
      <w:sz w:val="40"/>
      <w:szCs w:val="40"/>
    </w:rPr>
  </w:style>
  <w:style w:type="paragraph" w:customStyle="1" w:styleId="TableParagraph0">
    <w:name w:val="&quot;Table Paragraph&quot;"/>
    <w:basedOn w:val="Normal"/>
    <w:qFormat/>
    <w:pPr>
      <w:spacing w:after="0"/>
    </w:pPr>
    <w:rPr>
      <w:rFonts w:eastAsia="Times New Roman" w:cs="Times New Roman"/>
      <w:sz w:val="21"/>
    </w:rPr>
  </w:style>
  <w:style w:type="paragraph" w:customStyle="1" w:styleId="Heading21">
    <w:name w:val="&quot;Heading 2&quot;"/>
    <w:basedOn w:val="Normal"/>
    <w:qFormat/>
    <w:pPr>
      <w:spacing w:before="57" w:after="0"/>
      <w:ind w:left="740" w:right="1276"/>
      <w:jc w:val="center"/>
      <w:outlineLvl w:val="2"/>
    </w:pPr>
    <w:rPr>
      <w:rFonts w:eastAsia="Times New Roman" w:cs="Times New Roman"/>
      <w:b/>
      <w:bCs/>
      <w:sz w:val="32"/>
      <w:szCs w:val="32"/>
    </w:rPr>
  </w:style>
  <w:style w:type="paragraph" w:customStyle="1" w:styleId="Heading32">
    <w:name w:val="&quot;Heading 3&quot;"/>
    <w:basedOn w:val="Normal"/>
    <w:qFormat/>
    <w:pPr>
      <w:spacing w:after="0"/>
      <w:ind w:left="740"/>
      <w:outlineLvl w:val="3"/>
    </w:pPr>
    <w:rPr>
      <w:rFonts w:eastAsia="Times New Roman" w:cs="Times New Roman"/>
      <w:b/>
      <w:bCs/>
      <w:sz w:val="28"/>
      <w:szCs w:val="28"/>
    </w:rPr>
  </w:style>
  <w:style w:type="paragraph" w:customStyle="1" w:styleId="Heading41">
    <w:name w:val="&quot;Heading 4&quot;"/>
    <w:basedOn w:val="Normal"/>
    <w:qFormat/>
    <w:pPr>
      <w:spacing w:after="0"/>
      <w:ind w:left="838" w:right="1276"/>
      <w:jc w:val="center"/>
      <w:outlineLvl w:val="4"/>
    </w:pPr>
    <w:rPr>
      <w:rFonts w:eastAsia="Times New Roman" w:cs="Times New Roman"/>
      <w:b/>
      <w:bCs/>
      <w:szCs w:val="24"/>
    </w:rPr>
  </w:style>
  <w:style w:type="paragraph" w:customStyle="1" w:styleId="Heading12">
    <w:name w:val="&quot;Heading 1&quot;"/>
    <w:basedOn w:val="Normal"/>
    <w:qFormat/>
    <w:pPr>
      <w:spacing w:before="56" w:after="0"/>
      <w:ind w:left="839" w:right="1276"/>
      <w:jc w:val="center"/>
      <w:outlineLvl w:val="1"/>
    </w:pPr>
    <w:rPr>
      <w:rFonts w:eastAsia="Times New Roman" w:cs="Times New Roman"/>
      <w:b/>
      <w:bCs/>
      <w:sz w:val="40"/>
      <w:szCs w:val="40"/>
    </w:rPr>
  </w:style>
  <w:style w:type="paragraph" w:customStyle="1" w:styleId="TableParagraph1">
    <w:name w:val="&quot;Table Paragraph&quot;"/>
    <w:basedOn w:val="Normal"/>
    <w:qFormat/>
    <w:pPr>
      <w:spacing w:after="0"/>
    </w:pPr>
    <w:rPr>
      <w:rFonts w:eastAsia="Times New Roman" w:cs="Times New Roman"/>
      <w:sz w:val="21"/>
    </w:rPr>
  </w:style>
  <w:style w:type="paragraph" w:customStyle="1" w:styleId="Heading22">
    <w:name w:val="&quot;Heading 2&quot;"/>
    <w:basedOn w:val="Normal"/>
    <w:qFormat/>
    <w:pPr>
      <w:spacing w:before="57" w:after="0"/>
      <w:ind w:left="740" w:right="1276"/>
      <w:jc w:val="center"/>
      <w:outlineLvl w:val="2"/>
    </w:pPr>
    <w:rPr>
      <w:rFonts w:eastAsia="Times New Roman" w:cs="Times New Roman"/>
      <w:b/>
      <w:bCs/>
      <w:sz w:val="32"/>
      <w:szCs w:val="32"/>
    </w:rPr>
  </w:style>
  <w:style w:type="paragraph" w:customStyle="1" w:styleId="Heading33">
    <w:name w:val="&quot;Heading 3&quot;"/>
    <w:basedOn w:val="Normal"/>
    <w:qFormat/>
    <w:pPr>
      <w:spacing w:after="0"/>
      <w:ind w:left="740"/>
      <w:outlineLvl w:val="3"/>
    </w:pPr>
    <w:rPr>
      <w:rFonts w:eastAsia="Times New Roman" w:cs="Times New Roman"/>
      <w:b/>
      <w:bCs/>
      <w:sz w:val="28"/>
      <w:szCs w:val="28"/>
    </w:rPr>
  </w:style>
  <w:style w:type="paragraph" w:customStyle="1" w:styleId="Heading42">
    <w:name w:val="&quot;Heading 4&quot;"/>
    <w:basedOn w:val="Normal"/>
    <w:qFormat/>
    <w:pPr>
      <w:spacing w:after="0"/>
      <w:ind w:left="838" w:right="1276"/>
      <w:jc w:val="center"/>
      <w:outlineLvl w:val="4"/>
    </w:pPr>
    <w:rPr>
      <w:rFonts w:eastAsia="Times New Roman" w:cs="Times New Roman"/>
      <w:b/>
      <w:bCs/>
      <w:szCs w:val="24"/>
    </w:rPr>
  </w:style>
  <w:style w:type="paragraph" w:customStyle="1" w:styleId="Heading13">
    <w:name w:val="&quot;Heading 1&quot;"/>
    <w:basedOn w:val="Normal"/>
    <w:qFormat/>
    <w:pPr>
      <w:spacing w:before="56" w:after="0"/>
      <w:ind w:left="839" w:right="1276"/>
      <w:jc w:val="center"/>
      <w:outlineLvl w:val="1"/>
    </w:pPr>
    <w:rPr>
      <w:rFonts w:eastAsia="Times New Roman" w:cs="Times New Roman"/>
      <w:b/>
      <w:bCs/>
      <w:sz w:val="40"/>
      <w:szCs w:val="40"/>
    </w:rPr>
  </w:style>
  <w:style w:type="paragraph" w:customStyle="1" w:styleId="TableParagraph2">
    <w:name w:val="&quot;Table Paragraph&quot;"/>
    <w:basedOn w:val="Normal"/>
    <w:qFormat/>
    <w:pPr>
      <w:spacing w:after="0"/>
    </w:pPr>
    <w:rPr>
      <w:rFonts w:eastAsia="Times New Roman" w:cs="Times New Roman"/>
      <w:sz w:val="21"/>
    </w:rPr>
  </w:style>
  <w:style w:type="paragraph" w:customStyle="1" w:styleId="Heading23">
    <w:name w:val="&quot;Heading 2&quot;"/>
    <w:basedOn w:val="Normal"/>
    <w:qFormat/>
    <w:pPr>
      <w:spacing w:before="57" w:after="0"/>
      <w:ind w:left="740" w:right="1276"/>
      <w:jc w:val="center"/>
      <w:outlineLvl w:val="2"/>
    </w:pPr>
    <w:rPr>
      <w:rFonts w:eastAsia="Times New Roman" w:cs="Times New Roman"/>
      <w:b/>
      <w:bCs/>
      <w:sz w:val="32"/>
      <w:szCs w:val="32"/>
    </w:rPr>
  </w:style>
  <w:style w:type="paragraph" w:styleId="Quote">
    <w:name w:val="Quote"/>
    <w:basedOn w:val="Normal"/>
    <w:qFormat/>
    <w:pPr>
      <w:spacing w:after="0"/>
    </w:pPr>
    <w:rPr>
      <w:rFonts w:eastAsia="SimSun"/>
      <w:i/>
      <w:color w:val="000000"/>
      <w:sz w:val="21"/>
    </w:rPr>
  </w:style>
  <w:style w:type="table" w:styleId="MediumGrid3">
    <w:name w:val="Medium Grid 3"/>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MediumGrid3-Accent1">
    <w:name w:val="Medium Grid 3 Accent 1"/>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MediumGrid3-Accent2">
    <w:name w:val="Medium Grid 3 Accent 2"/>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MediumGrid3-Accent3">
    <w:name w:val="Medium Grid 3 Accent 3"/>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MediumGrid3-Accent4">
    <w:name w:val="Medium Grid 3 Accent 4"/>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MediumGrid3-Accent5">
    <w:name w:val="Medium Grid 3 Accent 5"/>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MediumGrid3-Accent6">
    <w:name w:val="Medium Grid 3 Accent 6"/>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 w:type="paragraph" w:styleId="BalloonText">
    <w:name w:val="Balloon Text"/>
    <w:basedOn w:val="Normal"/>
    <w:link w:val="BalloonTextChar"/>
    <w:uiPriority w:val="99"/>
    <w:semiHidden/>
    <w:unhideWhenUsed/>
    <w:rsid w:val="00274E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4E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jc w:val="both"/>
    </w:pPr>
    <w:rPr>
      <w:rFonts w:ascii="Times New Roman" w:hAnsi="Times New Roman"/>
      <w:sz w:val="24"/>
    </w:rPr>
  </w:style>
  <w:style w:type="paragraph" w:styleId="Heading1">
    <w:name w:val="heading 1"/>
    <w:basedOn w:val="Normal"/>
    <w:next w:val="Normal"/>
    <w:link w:val="Heading1Char"/>
    <w:uiPriority w:val="9"/>
    <w:qFormat/>
    <w:pPr>
      <w:keepNext/>
      <w:keepLines/>
      <w:spacing w:before="240" w:after="0" w:line="256" w:lineRule="auto"/>
      <w:outlineLvl w:val="0"/>
    </w:pPr>
    <w:rPr>
      <w:rFonts w:eastAsia="SimSun"/>
      <w:b/>
      <w:color w:val="2E74B5"/>
      <w:sz w:val="32"/>
      <w:szCs w:val="32"/>
    </w:rPr>
  </w:style>
  <w:style w:type="paragraph" w:styleId="Heading2">
    <w:name w:val="heading 2"/>
    <w:basedOn w:val="Normal"/>
    <w:next w:val="Normal"/>
    <w:link w:val="Heading2Char"/>
    <w:uiPriority w:val="9"/>
    <w:qFormat/>
    <w:pPr>
      <w:keepNext/>
      <w:keepLines/>
      <w:spacing w:before="40" w:after="0" w:line="256" w:lineRule="auto"/>
      <w:outlineLvl w:val="1"/>
    </w:pPr>
    <w:rPr>
      <w:rFonts w:eastAsia="SimSun"/>
      <w:b/>
      <w:color w:val="2E74B5"/>
      <w:sz w:val="28"/>
      <w:szCs w:val="26"/>
    </w:rPr>
  </w:style>
  <w:style w:type="paragraph" w:styleId="Heading3">
    <w:name w:val="heading 3"/>
    <w:basedOn w:val="Normal"/>
    <w:qFormat/>
    <w:pPr>
      <w:keepNext/>
      <w:keepLines/>
      <w:widowControl w:val="0"/>
      <w:spacing w:before="260" w:after="260" w:line="415" w:lineRule="auto"/>
      <w:outlineLvl w:val="2"/>
    </w:pPr>
    <w:rPr>
      <w:rFonts w:ascii="Calibri" w:eastAsia="Times New Roman" w:hAnsi="Calibri" w:cs="Times New Roman"/>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rPr>
      <w:color w:val="0000FF"/>
      <w:u w:val="single"/>
    </w:rPr>
  </w:style>
  <w:style w:type="character" w:customStyle="1" w:styleId="Heading1Char">
    <w:name w:val="Heading 1 Char"/>
    <w:basedOn w:val="DefaultParagraphFont"/>
    <w:link w:val="Heading1"/>
    <w:uiPriority w:val="9"/>
    <w:rPr>
      <w:rFonts w:ascii="Times New Roman" w:eastAsia="SimSun" w:hAnsi="Times New Roman" w:cs="SimSun"/>
      <w:b/>
      <w:color w:val="2E74B5"/>
      <w:sz w:val="32"/>
      <w:szCs w:val="32"/>
    </w:rPr>
  </w:style>
  <w:style w:type="character" w:customStyle="1" w:styleId="Heading2Char">
    <w:name w:val="Heading 2 Char"/>
    <w:basedOn w:val="DefaultParagraphFont"/>
    <w:link w:val="Heading2"/>
    <w:uiPriority w:val="9"/>
    <w:rPr>
      <w:rFonts w:ascii="Times New Roman" w:eastAsia="SimSun" w:hAnsi="Times New Roman" w:cs="SimSun"/>
      <w:b/>
      <w:color w:val="2E74B5"/>
      <w:sz w:val="28"/>
      <w:szCs w:val="26"/>
    </w:rPr>
  </w:style>
  <w:style w:type="table" w:customStyle="1" w:styleId="GridTable5Dark-Accent11">
    <w:name w:val="Grid Table 5 Dark - Accent 11"/>
    <w:basedOn w:val="TableNormal"/>
    <w:uiPriority w:val="50"/>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DEEAF6"/>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GridTable4-Accent31">
    <w:name w:val="Grid Table 4 - Accent 31"/>
    <w:basedOn w:val="TableNormal"/>
    <w:uiPriority w:val="49"/>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GridTable5Dark-Accent61">
    <w:name w:val="Grid Table 5 Dark - Accent 61"/>
    <w:basedOn w:val="TableNormal"/>
    <w:uiPriority w:val="50"/>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E2EFD9"/>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character" w:customStyle="1" w:styleId="e24kjd">
    <w:name w:val="e24kjd"/>
    <w:basedOn w:val="DefaultParagraphFont"/>
  </w:style>
  <w:style w:type="paragraph" w:styleId="NormalWeb">
    <w:name w:val="Normal (Web)"/>
    <w:basedOn w:val="Normal"/>
    <w:uiPriority w:val="99"/>
    <w:pPr>
      <w:spacing w:before="100" w:beforeAutospacing="1" w:after="100" w:afterAutospacing="1" w:line="240" w:lineRule="auto"/>
    </w:pPr>
    <w:rPr>
      <w:rFonts w:eastAsia="Times New Roman" w:cs="Times New Roman"/>
      <w:szCs w:val="24"/>
    </w:rPr>
  </w:style>
  <w:style w:type="paragraph" w:styleId="BodyText">
    <w:name w:val="Body Text"/>
    <w:basedOn w:val="Normal"/>
    <w:link w:val="BodyTextChar"/>
    <w:uiPriority w:val="1"/>
    <w:qFormat/>
    <w:pPr>
      <w:spacing w:after="120"/>
    </w:pPr>
  </w:style>
  <w:style w:type="character" w:customStyle="1" w:styleId="BodyTextChar">
    <w:name w:val="Body Text Char"/>
    <w:basedOn w:val="DefaultParagraphFont"/>
    <w:link w:val="BodyText"/>
    <w:uiPriority w:val="1"/>
  </w:style>
  <w:style w:type="table" w:customStyle="1" w:styleId="ListTable1Light1">
    <w:name w:val="List Table 1 Light1"/>
    <w:basedOn w:val="TableNormal"/>
    <w:uiPriority w:val="46"/>
    <w:pPr>
      <w:spacing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1Light-Accent51">
    <w:name w:val="List Table 1 Light - Accent 51"/>
    <w:basedOn w:val="TableNormal"/>
    <w:uiPriority w:val="46"/>
    <w:pPr>
      <w:spacing w:after="0" w:line="240" w:lineRule="auto"/>
    </w:pPr>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1Light-Accent61">
    <w:name w:val="List Table 1 Light - Accent 61"/>
    <w:basedOn w:val="TableNormal"/>
    <w:uiPriority w:val="46"/>
    <w:pPr>
      <w:spacing w:after="0" w:line="240" w:lineRule="auto"/>
    </w:pPr>
    <w:tblPr>
      <w:tblStyleRowBandSize w:val="1"/>
      <w:tblStyleColBandSize w:val="1"/>
    </w:tblPr>
    <w:tblStylePr w:type="firstRow">
      <w:rPr>
        <w:b/>
        <w:bCs/>
      </w:rPr>
      <w:tblPr/>
      <w:tcPr>
        <w:tcBorders>
          <w:bottom w:val="single" w:sz="4" w:space="0" w:color="A8D08D"/>
        </w:tcBorders>
      </w:tcPr>
    </w:tblStylePr>
    <w:tblStylePr w:type="lastRow">
      <w:rPr>
        <w:b/>
        <w:bCs/>
      </w:rPr>
      <w:tblPr/>
      <w:tcPr>
        <w:tcBorders>
          <w:top w:val="sing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paragraph" w:customStyle="1" w:styleId="opacityani">
    <w:name w:val="opacityani"/>
    <w:basedOn w:val="Normal"/>
    <w:pPr>
      <w:spacing w:before="100" w:beforeAutospacing="1" w:after="100" w:afterAutospacing="1" w:line="240" w:lineRule="auto"/>
    </w:pPr>
    <w:rPr>
      <w:rFonts w:eastAsia="Times New Roman" w:cs="Times New Roman"/>
      <w:szCs w:val="24"/>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qFormat/>
    <w:pPr>
      <w:spacing w:line="259" w:lineRule="auto"/>
      <w:jc w:val="left"/>
      <w:outlineLvl w:val="9"/>
    </w:pPr>
    <w:rPr>
      <w:rFonts w:ascii="Calibri Light" w:hAnsi="Calibri Light"/>
      <w:b w:val="0"/>
    </w:rPr>
  </w:style>
  <w:style w:type="paragraph" w:styleId="TOC1">
    <w:name w:val="toc 1"/>
    <w:basedOn w:val="Normal"/>
    <w:next w:val="Normal"/>
    <w:uiPriority w:val="39"/>
    <w:pPr>
      <w:spacing w:after="100"/>
    </w:pPr>
  </w:style>
  <w:style w:type="paragraph" w:styleId="TOC2">
    <w:name w:val="toc 2"/>
    <w:basedOn w:val="Normal"/>
    <w:next w:val="Normal"/>
    <w:uiPriority w:val="39"/>
    <w:pPr>
      <w:spacing w:after="100"/>
      <w:ind w:left="240"/>
    </w:p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rPr>
      <w:rFonts w:ascii="Times New Roman" w:hAnsi="Times New Roman"/>
      <w:sz w:val="24"/>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rFonts w:ascii="Times New Roman" w:hAnsi="Times New Roman"/>
      <w:sz w:val="24"/>
    </w:rPr>
  </w:style>
  <w:style w:type="paragraph" w:customStyle="1" w:styleId="Heading30">
    <w:name w:val="&quot;Heading 3&quot;"/>
    <w:basedOn w:val="Normal"/>
    <w:qFormat/>
    <w:pPr>
      <w:spacing w:after="0"/>
      <w:ind w:left="740"/>
      <w:outlineLvl w:val="3"/>
    </w:pPr>
    <w:rPr>
      <w:rFonts w:eastAsia="Times New Roman" w:cs="Times New Roman"/>
      <w:b/>
      <w:bCs/>
      <w:sz w:val="28"/>
      <w:szCs w:val="28"/>
    </w:rPr>
  </w:style>
  <w:style w:type="paragraph" w:customStyle="1" w:styleId="Heading4">
    <w:name w:val="&quot;Heading 4&quot;"/>
    <w:basedOn w:val="Normal"/>
    <w:qFormat/>
    <w:pPr>
      <w:spacing w:after="0"/>
      <w:ind w:left="838" w:right="1276"/>
      <w:jc w:val="center"/>
      <w:outlineLvl w:val="4"/>
    </w:pPr>
    <w:rPr>
      <w:rFonts w:eastAsia="Times New Roman" w:cs="Times New Roman"/>
      <w:b/>
      <w:bCs/>
      <w:szCs w:val="24"/>
    </w:rPr>
  </w:style>
  <w:style w:type="paragraph" w:styleId="Title">
    <w:name w:val="Title"/>
    <w:basedOn w:val="Normal"/>
    <w:qFormat/>
    <w:pPr>
      <w:spacing w:after="0"/>
      <w:ind w:left="837" w:right="1276"/>
      <w:jc w:val="center"/>
    </w:pPr>
    <w:rPr>
      <w:rFonts w:eastAsia="Times New Roman" w:cs="Times New Roman"/>
      <w:b/>
      <w:bCs/>
      <w:sz w:val="48"/>
      <w:szCs w:val="48"/>
    </w:rPr>
  </w:style>
  <w:style w:type="paragraph" w:customStyle="1" w:styleId="Heading10">
    <w:name w:val="&quot;Heading 1&quot;"/>
    <w:basedOn w:val="Normal"/>
    <w:qFormat/>
    <w:pPr>
      <w:spacing w:before="56" w:after="0"/>
      <w:ind w:left="839" w:right="1276"/>
      <w:jc w:val="center"/>
      <w:outlineLvl w:val="1"/>
    </w:pPr>
    <w:rPr>
      <w:rFonts w:eastAsia="Times New Roman" w:cs="Times New Roman"/>
      <w:b/>
      <w:bCs/>
      <w:sz w:val="40"/>
      <w:szCs w:val="40"/>
    </w:rPr>
  </w:style>
  <w:style w:type="paragraph" w:customStyle="1" w:styleId="TableParagraph">
    <w:name w:val="&quot;Table Paragraph&quot;"/>
    <w:basedOn w:val="Normal"/>
    <w:qFormat/>
    <w:pPr>
      <w:spacing w:after="0"/>
    </w:pPr>
    <w:rPr>
      <w:rFonts w:eastAsia="Times New Roman" w:cs="Times New Roman"/>
      <w:sz w:val="21"/>
    </w:rPr>
  </w:style>
  <w:style w:type="paragraph" w:customStyle="1" w:styleId="Heading20">
    <w:name w:val="&quot;Heading 2&quot;"/>
    <w:basedOn w:val="Normal"/>
    <w:qFormat/>
    <w:pPr>
      <w:spacing w:before="57" w:after="0"/>
      <w:ind w:left="740" w:right="1276"/>
      <w:jc w:val="center"/>
      <w:outlineLvl w:val="2"/>
    </w:pPr>
    <w:rPr>
      <w:rFonts w:eastAsia="Times New Roman" w:cs="Times New Roman"/>
      <w:b/>
      <w:bCs/>
      <w:sz w:val="32"/>
      <w:szCs w:val="32"/>
    </w:rPr>
  </w:style>
  <w:style w:type="paragraph" w:styleId="TOC3">
    <w:name w:val="toc 3"/>
    <w:basedOn w:val="Normal"/>
    <w:pPr>
      <w:spacing w:before="100" w:beforeAutospacing="1" w:after="100" w:line="273" w:lineRule="auto"/>
      <w:ind w:left="440"/>
    </w:pPr>
    <w:rPr>
      <w:rFonts w:ascii="Calibri" w:eastAsia="Times New Roman" w:hAnsi="Calibri" w:cs="Times New Roman"/>
      <w:sz w:val="21"/>
    </w:rPr>
  </w:style>
  <w:style w:type="paragraph" w:styleId="Bibliography">
    <w:name w:val="Bibliography"/>
    <w:basedOn w:val="Normal"/>
    <w:pPr>
      <w:spacing w:before="100" w:beforeAutospacing="1" w:after="0" w:line="273" w:lineRule="auto"/>
    </w:pPr>
    <w:rPr>
      <w:rFonts w:ascii="Calibri" w:eastAsia="Times New Roman" w:hAnsi="Calibri" w:cs="Times New Roman"/>
      <w:sz w:val="21"/>
    </w:rPr>
  </w:style>
  <w:style w:type="paragraph" w:customStyle="1" w:styleId="Heading31">
    <w:name w:val="&quot;Heading 3&quot;"/>
    <w:basedOn w:val="Normal"/>
    <w:qFormat/>
    <w:pPr>
      <w:spacing w:after="0"/>
      <w:ind w:left="740"/>
      <w:outlineLvl w:val="3"/>
    </w:pPr>
    <w:rPr>
      <w:rFonts w:eastAsia="Times New Roman" w:cs="Times New Roman"/>
      <w:b/>
      <w:bCs/>
      <w:sz w:val="28"/>
      <w:szCs w:val="28"/>
    </w:rPr>
  </w:style>
  <w:style w:type="paragraph" w:customStyle="1" w:styleId="Heading40">
    <w:name w:val="&quot;Heading 4&quot;"/>
    <w:basedOn w:val="Normal"/>
    <w:qFormat/>
    <w:pPr>
      <w:spacing w:after="0"/>
      <w:ind w:left="838" w:right="1276"/>
      <w:jc w:val="center"/>
      <w:outlineLvl w:val="4"/>
    </w:pPr>
    <w:rPr>
      <w:rFonts w:eastAsia="Times New Roman" w:cs="Times New Roman"/>
      <w:b/>
      <w:bCs/>
      <w:szCs w:val="24"/>
    </w:rPr>
  </w:style>
  <w:style w:type="paragraph" w:customStyle="1" w:styleId="Heading11">
    <w:name w:val="&quot;Heading 1&quot;"/>
    <w:basedOn w:val="Normal"/>
    <w:qFormat/>
    <w:pPr>
      <w:spacing w:before="56" w:after="0"/>
      <w:ind w:left="839" w:right="1276"/>
      <w:jc w:val="center"/>
      <w:outlineLvl w:val="1"/>
    </w:pPr>
    <w:rPr>
      <w:rFonts w:eastAsia="Times New Roman" w:cs="Times New Roman"/>
      <w:b/>
      <w:bCs/>
      <w:sz w:val="40"/>
      <w:szCs w:val="40"/>
    </w:rPr>
  </w:style>
  <w:style w:type="paragraph" w:customStyle="1" w:styleId="TableParagraph0">
    <w:name w:val="&quot;Table Paragraph&quot;"/>
    <w:basedOn w:val="Normal"/>
    <w:qFormat/>
    <w:pPr>
      <w:spacing w:after="0"/>
    </w:pPr>
    <w:rPr>
      <w:rFonts w:eastAsia="Times New Roman" w:cs="Times New Roman"/>
      <w:sz w:val="21"/>
    </w:rPr>
  </w:style>
  <w:style w:type="paragraph" w:customStyle="1" w:styleId="Heading21">
    <w:name w:val="&quot;Heading 2&quot;"/>
    <w:basedOn w:val="Normal"/>
    <w:qFormat/>
    <w:pPr>
      <w:spacing w:before="57" w:after="0"/>
      <w:ind w:left="740" w:right="1276"/>
      <w:jc w:val="center"/>
      <w:outlineLvl w:val="2"/>
    </w:pPr>
    <w:rPr>
      <w:rFonts w:eastAsia="Times New Roman" w:cs="Times New Roman"/>
      <w:b/>
      <w:bCs/>
      <w:sz w:val="32"/>
      <w:szCs w:val="32"/>
    </w:rPr>
  </w:style>
  <w:style w:type="paragraph" w:customStyle="1" w:styleId="Heading32">
    <w:name w:val="&quot;Heading 3&quot;"/>
    <w:basedOn w:val="Normal"/>
    <w:qFormat/>
    <w:pPr>
      <w:spacing w:after="0"/>
      <w:ind w:left="740"/>
      <w:outlineLvl w:val="3"/>
    </w:pPr>
    <w:rPr>
      <w:rFonts w:eastAsia="Times New Roman" w:cs="Times New Roman"/>
      <w:b/>
      <w:bCs/>
      <w:sz w:val="28"/>
      <w:szCs w:val="28"/>
    </w:rPr>
  </w:style>
  <w:style w:type="paragraph" w:customStyle="1" w:styleId="Heading41">
    <w:name w:val="&quot;Heading 4&quot;"/>
    <w:basedOn w:val="Normal"/>
    <w:qFormat/>
    <w:pPr>
      <w:spacing w:after="0"/>
      <w:ind w:left="838" w:right="1276"/>
      <w:jc w:val="center"/>
      <w:outlineLvl w:val="4"/>
    </w:pPr>
    <w:rPr>
      <w:rFonts w:eastAsia="Times New Roman" w:cs="Times New Roman"/>
      <w:b/>
      <w:bCs/>
      <w:szCs w:val="24"/>
    </w:rPr>
  </w:style>
  <w:style w:type="paragraph" w:customStyle="1" w:styleId="Heading12">
    <w:name w:val="&quot;Heading 1&quot;"/>
    <w:basedOn w:val="Normal"/>
    <w:qFormat/>
    <w:pPr>
      <w:spacing w:before="56" w:after="0"/>
      <w:ind w:left="839" w:right="1276"/>
      <w:jc w:val="center"/>
      <w:outlineLvl w:val="1"/>
    </w:pPr>
    <w:rPr>
      <w:rFonts w:eastAsia="Times New Roman" w:cs="Times New Roman"/>
      <w:b/>
      <w:bCs/>
      <w:sz w:val="40"/>
      <w:szCs w:val="40"/>
    </w:rPr>
  </w:style>
  <w:style w:type="paragraph" w:customStyle="1" w:styleId="TableParagraph1">
    <w:name w:val="&quot;Table Paragraph&quot;"/>
    <w:basedOn w:val="Normal"/>
    <w:qFormat/>
    <w:pPr>
      <w:spacing w:after="0"/>
    </w:pPr>
    <w:rPr>
      <w:rFonts w:eastAsia="Times New Roman" w:cs="Times New Roman"/>
      <w:sz w:val="21"/>
    </w:rPr>
  </w:style>
  <w:style w:type="paragraph" w:customStyle="1" w:styleId="Heading22">
    <w:name w:val="&quot;Heading 2&quot;"/>
    <w:basedOn w:val="Normal"/>
    <w:qFormat/>
    <w:pPr>
      <w:spacing w:before="57" w:after="0"/>
      <w:ind w:left="740" w:right="1276"/>
      <w:jc w:val="center"/>
      <w:outlineLvl w:val="2"/>
    </w:pPr>
    <w:rPr>
      <w:rFonts w:eastAsia="Times New Roman" w:cs="Times New Roman"/>
      <w:b/>
      <w:bCs/>
      <w:sz w:val="32"/>
      <w:szCs w:val="32"/>
    </w:rPr>
  </w:style>
  <w:style w:type="paragraph" w:customStyle="1" w:styleId="Heading33">
    <w:name w:val="&quot;Heading 3&quot;"/>
    <w:basedOn w:val="Normal"/>
    <w:qFormat/>
    <w:pPr>
      <w:spacing w:after="0"/>
      <w:ind w:left="740"/>
      <w:outlineLvl w:val="3"/>
    </w:pPr>
    <w:rPr>
      <w:rFonts w:eastAsia="Times New Roman" w:cs="Times New Roman"/>
      <w:b/>
      <w:bCs/>
      <w:sz w:val="28"/>
      <w:szCs w:val="28"/>
    </w:rPr>
  </w:style>
  <w:style w:type="paragraph" w:customStyle="1" w:styleId="Heading42">
    <w:name w:val="&quot;Heading 4&quot;"/>
    <w:basedOn w:val="Normal"/>
    <w:qFormat/>
    <w:pPr>
      <w:spacing w:after="0"/>
      <w:ind w:left="838" w:right="1276"/>
      <w:jc w:val="center"/>
      <w:outlineLvl w:val="4"/>
    </w:pPr>
    <w:rPr>
      <w:rFonts w:eastAsia="Times New Roman" w:cs="Times New Roman"/>
      <w:b/>
      <w:bCs/>
      <w:szCs w:val="24"/>
    </w:rPr>
  </w:style>
  <w:style w:type="paragraph" w:customStyle="1" w:styleId="Heading13">
    <w:name w:val="&quot;Heading 1&quot;"/>
    <w:basedOn w:val="Normal"/>
    <w:qFormat/>
    <w:pPr>
      <w:spacing w:before="56" w:after="0"/>
      <w:ind w:left="839" w:right="1276"/>
      <w:jc w:val="center"/>
      <w:outlineLvl w:val="1"/>
    </w:pPr>
    <w:rPr>
      <w:rFonts w:eastAsia="Times New Roman" w:cs="Times New Roman"/>
      <w:b/>
      <w:bCs/>
      <w:sz w:val="40"/>
      <w:szCs w:val="40"/>
    </w:rPr>
  </w:style>
  <w:style w:type="paragraph" w:customStyle="1" w:styleId="TableParagraph2">
    <w:name w:val="&quot;Table Paragraph&quot;"/>
    <w:basedOn w:val="Normal"/>
    <w:qFormat/>
    <w:pPr>
      <w:spacing w:after="0"/>
    </w:pPr>
    <w:rPr>
      <w:rFonts w:eastAsia="Times New Roman" w:cs="Times New Roman"/>
      <w:sz w:val="21"/>
    </w:rPr>
  </w:style>
  <w:style w:type="paragraph" w:customStyle="1" w:styleId="Heading23">
    <w:name w:val="&quot;Heading 2&quot;"/>
    <w:basedOn w:val="Normal"/>
    <w:qFormat/>
    <w:pPr>
      <w:spacing w:before="57" w:after="0"/>
      <w:ind w:left="740" w:right="1276"/>
      <w:jc w:val="center"/>
      <w:outlineLvl w:val="2"/>
    </w:pPr>
    <w:rPr>
      <w:rFonts w:eastAsia="Times New Roman" w:cs="Times New Roman"/>
      <w:b/>
      <w:bCs/>
      <w:sz w:val="32"/>
      <w:szCs w:val="32"/>
    </w:rPr>
  </w:style>
  <w:style w:type="paragraph" w:styleId="Quote">
    <w:name w:val="Quote"/>
    <w:basedOn w:val="Normal"/>
    <w:qFormat/>
    <w:pPr>
      <w:spacing w:after="0"/>
    </w:pPr>
    <w:rPr>
      <w:rFonts w:eastAsia="SimSun"/>
      <w:i/>
      <w:color w:val="000000"/>
      <w:sz w:val="21"/>
    </w:rPr>
  </w:style>
  <w:style w:type="table" w:styleId="MediumGrid3">
    <w:name w:val="Medium Grid 3"/>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MediumGrid3-Accent1">
    <w:name w:val="Medium Grid 3 Accent 1"/>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MediumGrid3-Accent2">
    <w:name w:val="Medium Grid 3 Accent 2"/>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MediumGrid3-Accent3">
    <w:name w:val="Medium Grid 3 Accent 3"/>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MediumGrid3-Accent4">
    <w:name w:val="Medium Grid 3 Accent 4"/>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MediumGrid3-Accent5">
    <w:name w:val="Medium Grid 3 Accent 5"/>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MediumGrid3-Accent6">
    <w:name w:val="Medium Grid 3 Accent 6"/>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 w:type="paragraph" w:styleId="BalloonText">
    <w:name w:val="Balloon Text"/>
    <w:basedOn w:val="Normal"/>
    <w:link w:val="BalloonTextChar"/>
    <w:uiPriority w:val="99"/>
    <w:semiHidden/>
    <w:unhideWhenUsed/>
    <w:rsid w:val="00274E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4EC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chart" Target="charts/chart17.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chart" Target="charts/chart9.xml"/><Relationship Id="rId32" Type="http://schemas.openxmlformats.org/officeDocument/2006/relationships/chart" Target="charts/chart16.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chart" Target="charts/chart8.xml"/><Relationship Id="rId28" Type="http://schemas.openxmlformats.org/officeDocument/2006/relationships/chart" Target="charts/chart12.xm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chart" Target="charts/chart4.xml"/><Relationship Id="rId31" Type="http://schemas.openxmlformats.org/officeDocument/2006/relationships/chart" Target="charts/chart1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chart" Target="charts/chart7.xml"/><Relationship Id="rId27" Type="http://schemas.openxmlformats.org/officeDocument/2006/relationships/image" Target="media/image5.png"/><Relationship Id="rId30" Type="http://schemas.openxmlformats.org/officeDocument/2006/relationships/chart" Target="charts/chart14.xm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ajaira\mfi\MFI-Ratio-Analysis-Completed.xlsx" TargetMode="External"/></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ajaira\mfi\MFI-Ratio-Analysis-Completed.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ajaira\mfi\MFI-Ratio-Analysis-Completed.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ajaira\mfi\MFI-Ratio-Analysis-Complet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Cash</a:t>
            </a:r>
            <a:r>
              <a:rPr lang="en-US" baseline="0"/>
              <a:t> Ratio</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2018</c:v>
                </c:pt>
                <c:pt idx="1">
                  <c:v>2017</c:v>
                </c:pt>
                <c:pt idx="2">
                  <c:v>2016</c:v>
                </c:pt>
                <c:pt idx="3">
                  <c:v>2015</c:v>
                </c:pt>
                <c:pt idx="4">
                  <c:v>2014</c:v>
                </c:pt>
              </c:numCache>
            </c:numRef>
          </c:cat>
          <c:val>
            <c:numRef>
              <c:f>Sheet1!$B$2:$B$6</c:f>
              <c:numCache>
                <c:formatCode>General</c:formatCode>
                <c:ptCount val="5"/>
                <c:pt idx="0">
                  <c:v>4.0000000000000001E-3</c:v>
                </c:pt>
                <c:pt idx="1">
                  <c:v>1.9E-2</c:v>
                </c:pt>
                <c:pt idx="2">
                  <c:v>3.5000000000000003E-2</c:v>
                </c:pt>
                <c:pt idx="3">
                  <c:v>1.2E-2</c:v>
                </c:pt>
                <c:pt idx="4">
                  <c:v>0.64</c:v>
                </c:pt>
              </c:numCache>
            </c:numRef>
          </c:val>
        </c:ser>
        <c:dLbls>
          <c:showLegendKey val="0"/>
          <c:showVal val="0"/>
          <c:showCatName val="0"/>
          <c:showSerName val="0"/>
          <c:showPercent val="0"/>
          <c:showBubbleSize val="0"/>
        </c:dLbls>
        <c:gapWidth val="150"/>
        <c:shape val="box"/>
        <c:axId val="101523840"/>
        <c:axId val="101525376"/>
        <c:axId val="0"/>
      </c:bar3DChart>
      <c:catAx>
        <c:axId val="1015238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525376"/>
        <c:crosses val="autoZero"/>
        <c:auto val="1"/>
        <c:lblAlgn val="ctr"/>
        <c:lblOffset val="100"/>
        <c:noMultiLvlLbl val="0"/>
      </c:catAx>
      <c:valAx>
        <c:axId val="101525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523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Cost of Fund</a:t>
            </a:r>
            <a:r>
              <a:rPr lang="en-US" sz="1400" b="0" i="0" u="none" strike="noStrike" baseline="0"/>
              <a:t> </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'[MFI-Ratio-Analysis-Completed.xlsx]Ratio Analysis'!$B$3:$F$3</c:f>
              <c:numCache>
                <c:formatCode>General</c:formatCode>
                <c:ptCount val="5"/>
                <c:pt idx="0">
                  <c:v>2018</c:v>
                </c:pt>
                <c:pt idx="1">
                  <c:v>2017</c:v>
                </c:pt>
                <c:pt idx="2">
                  <c:v>2016</c:v>
                </c:pt>
                <c:pt idx="3">
                  <c:v>2015</c:v>
                </c:pt>
                <c:pt idx="4">
                  <c:v>2014</c:v>
                </c:pt>
              </c:numCache>
            </c:numRef>
          </c:cat>
          <c:val>
            <c:numRef>
              <c:f>'[MFI-Ratio-Analysis-Completed.xlsx]Ratio Analysis'!$B$37:$F$37</c:f>
              <c:numCache>
                <c:formatCode>0.000</c:formatCode>
                <c:ptCount val="5"/>
                <c:pt idx="0">
                  <c:v>4.3429887348286997E-2</c:v>
                </c:pt>
                <c:pt idx="1">
                  <c:v>4.5417485430574299E-2</c:v>
                </c:pt>
                <c:pt idx="2">
                  <c:v>3.8049589983203902E-2</c:v>
                </c:pt>
                <c:pt idx="3">
                  <c:v>1.7700536976537701E-2</c:v>
                </c:pt>
                <c:pt idx="4">
                  <c:v>4.9991618635723802E-2</c:v>
                </c:pt>
              </c:numCache>
            </c:numRef>
          </c:val>
        </c:ser>
        <c:dLbls>
          <c:showLegendKey val="0"/>
          <c:showVal val="1"/>
          <c:showCatName val="0"/>
          <c:showSerName val="0"/>
          <c:showPercent val="0"/>
          <c:showBubbleSize val="0"/>
        </c:dLbls>
        <c:gapWidth val="150"/>
        <c:shape val="box"/>
        <c:axId val="114620288"/>
        <c:axId val="117940992"/>
        <c:axId val="0"/>
      </c:bar3DChart>
      <c:catAx>
        <c:axId val="1146202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940992"/>
        <c:crosses val="autoZero"/>
        <c:auto val="1"/>
        <c:lblAlgn val="ctr"/>
        <c:lblOffset val="100"/>
        <c:noMultiLvlLbl val="0"/>
      </c:catAx>
      <c:valAx>
        <c:axId val="117940992"/>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6202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solidFill>
              <a:schemeClr val="accent1"/>
            </a:solidFill>
            <a:ln>
              <a:noFill/>
            </a:ln>
            <a:effectLst/>
            <a:sp3d/>
          </c:spPr>
          <c:invertIfNegative val="0"/>
          <c:dLbls>
            <c:dLbl>
              <c:idx val="0"/>
              <c:tx>
                <c:rich>
                  <a:bodyPr/>
                  <a:lstStyle/>
                  <a:p>
                    <a:fld id="{2C5CBB01-2229-4DB6-8691-0DC23A82C87F}"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tx>
                <c:rich>
                  <a:bodyPr/>
                  <a:lstStyle/>
                  <a:p>
                    <a:r>
                      <a:rPr lang="en-US"/>
                      <a:t>17.26%</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fld id="{9B3E40BE-B1E7-48B8-9A28-170DCA136401}"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3"/>
              <c:tx>
                <c:rich>
                  <a:bodyPr/>
                  <a:lstStyle/>
                  <a:p>
                    <a:fld id="{A57BE9AE-5E2B-4F93-8E16-CC725EF6DA32}"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4"/>
              <c:tx>
                <c:rich>
                  <a:bodyPr/>
                  <a:lstStyle/>
                  <a:p>
                    <a:fld id="{9021D6AD-9847-42DD-8599-EED46983E296}" type="VALUE">
                      <a:rPr lang="en-US"/>
                      <a:pPr/>
                      <a:t>[VALUE]</a:t>
                    </a:fld>
                    <a:r>
                      <a:rPr lang="en-US"/>
                      <a:t>%</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17.21</c:v>
                </c:pt>
                <c:pt idx="1">
                  <c:v>17.36</c:v>
                </c:pt>
                <c:pt idx="2">
                  <c:v>18.309999999999999</c:v>
                </c:pt>
                <c:pt idx="3">
                  <c:v>24.56</c:v>
                </c:pt>
                <c:pt idx="4">
                  <c:v>25.01</c:v>
                </c:pt>
              </c:numCache>
            </c:numRef>
          </c:val>
        </c:ser>
        <c:dLbls>
          <c:showLegendKey val="0"/>
          <c:showVal val="0"/>
          <c:showCatName val="0"/>
          <c:showSerName val="0"/>
          <c:showPercent val="0"/>
          <c:showBubbleSize val="0"/>
        </c:dLbls>
        <c:gapWidth val="150"/>
        <c:shape val="box"/>
        <c:axId val="117971584"/>
        <c:axId val="117977472"/>
        <c:axId val="0"/>
      </c:bar3DChart>
      <c:catAx>
        <c:axId val="117971584"/>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17977472"/>
        <c:crosses val="autoZero"/>
        <c:auto val="1"/>
        <c:lblAlgn val="ctr"/>
        <c:lblOffset val="100"/>
        <c:noMultiLvlLbl val="0"/>
      </c:catAx>
      <c:valAx>
        <c:axId val="117977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971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6865339749198018E-2"/>
          <c:y val="0.1471331708536433"/>
          <c:w val="0.80001038932633417"/>
          <c:h val="0.73361423572053497"/>
        </c:manualLayout>
      </c:layout>
      <c:bar3DChart>
        <c:barDir val="col"/>
        <c:grouping val="clustered"/>
        <c:varyColors val="0"/>
        <c:ser>
          <c:idx val="0"/>
          <c:order val="0"/>
          <c:tx>
            <c:strRef>
              <c:f>Sheet1!$B$1</c:f>
              <c:strCache>
                <c:ptCount val="1"/>
                <c:pt idx="0">
                  <c:v>Series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2018</c:v>
                </c:pt>
                <c:pt idx="1">
                  <c:v>2017</c:v>
                </c:pt>
                <c:pt idx="2">
                  <c:v>2016</c:v>
                </c:pt>
                <c:pt idx="3">
                  <c:v>2015</c:v>
                </c:pt>
                <c:pt idx="4">
                  <c:v>2014</c:v>
                </c:pt>
              </c:numCache>
            </c:numRef>
          </c:cat>
          <c:val>
            <c:numRef>
              <c:f>Sheet1!$B$2:$B$6</c:f>
              <c:numCache>
                <c:formatCode>General</c:formatCode>
                <c:ptCount val="5"/>
                <c:pt idx="0">
                  <c:v>4.16</c:v>
                </c:pt>
                <c:pt idx="1">
                  <c:v>2.99</c:v>
                </c:pt>
                <c:pt idx="2">
                  <c:v>1.35</c:v>
                </c:pt>
                <c:pt idx="3">
                  <c:v>2</c:v>
                </c:pt>
                <c:pt idx="4">
                  <c:v>5.09</c:v>
                </c:pt>
              </c:numCache>
            </c:numRef>
          </c:val>
        </c:ser>
        <c:dLbls>
          <c:showLegendKey val="0"/>
          <c:showVal val="0"/>
          <c:showCatName val="0"/>
          <c:showSerName val="0"/>
          <c:showPercent val="0"/>
          <c:showBubbleSize val="0"/>
        </c:dLbls>
        <c:gapWidth val="150"/>
        <c:shape val="box"/>
        <c:axId val="118038912"/>
        <c:axId val="118040448"/>
        <c:axId val="0"/>
      </c:bar3DChart>
      <c:catAx>
        <c:axId val="1180389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18040448"/>
        <c:crosses val="autoZero"/>
        <c:auto val="1"/>
        <c:lblAlgn val="ctr"/>
        <c:lblOffset val="100"/>
        <c:noMultiLvlLbl val="0"/>
      </c:catAx>
      <c:valAx>
        <c:axId val="118040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038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976461690450251"/>
          <c:y val="9.4934891355599904E-2"/>
          <c:w val="0.78242927967337417"/>
          <c:h val="0.73361423572053497"/>
        </c:manualLayout>
      </c:layout>
      <c:bar3DChart>
        <c:barDir val="col"/>
        <c:grouping val="clustered"/>
        <c:varyColors val="0"/>
        <c:ser>
          <c:idx val="0"/>
          <c:order val="0"/>
          <c:tx>
            <c:strRef>
              <c:f>Sheet1!$B$1</c:f>
              <c:strCache>
                <c:ptCount val="1"/>
                <c:pt idx="0">
                  <c:v>Series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2018</c:v>
                </c:pt>
                <c:pt idx="1">
                  <c:v>2017</c:v>
                </c:pt>
                <c:pt idx="2">
                  <c:v>2016</c:v>
                </c:pt>
                <c:pt idx="3">
                  <c:v>2015</c:v>
                </c:pt>
                <c:pt idx="4">
                  <c:v>2014</c:v>
                </c:pt>
              </c:numCache>
            </c:numRef>
          </c:cat>
          <c:val>
            <c:numRef>
              <c:f>Sheet1!$B$2:$B$6</c:f>
              <c:numCache>
                <c:formatCode>General</c:formatCode>
                <c:ptCount val="5"/>
                <c:pt idx="0">
                  <c:v>4.0599999999999996</c:v>
                </c:pt>
                <c:pt idx="1">
                  <c:v>3.34</c:v>
                </c:pt>
                <c:pt idx="2">
                  <c:v>2.88</c:v>
                </c:pt>
                <c:pt idx="3">
                  <c:v>1.37</c:v>
                </c:pt>
                <c:pt idx="4">
                  <c:v>3.2</c:v>
                </c:pt>
              </c:numCache>
            </c:numRef>
          </c:val>
        </c:ser>
        <c:dLbls>
          <c:showLegendKey val="0"/>
          <c:showVal val="0"/>
          <c:showCatName val="0"/>
          <c:showSerName val="0"/>
          <c:showPercent val="0"/>
          <c:showBubbleSize val="0"/>
        </c:dLbls>
        <c:gapWidth val="150"/>
        <c:shape val="box"/>
        <c:axId val="118069120"/>
        <c:axId val="118070656"/>
        <c:axId val="0"/>
      </c:bar3DChart>
      <c:catAx>
        <c:axId val="118069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18070656"/>
        <c:crosses val="autoZero"/>
        <c:auto val="1"/>
        <c:lblAlgn val="ctr"/>
        <c:lblOffset val="100"/>
        <c:noMultiLvlLbl val="0"/>
      </c:catAx>
      <c:valAx>
        <c:axId val="118070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0691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Price</a:t>
            </a:r>
            <a:r>
              <a:rPr lang="en-US" baseline="0"/>
              <a:t> Earning Ratio</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solidFill>
              <a:schemeClr val="accent1"/>
            </a:solidFill>
            <a:ln>
              <a:noFill/>
            </a:ln>
            <a:effectLst/>
            <a:sp3d/>
          </c:spPr>
          <c:invertIfNegative val="0"/>
          <c:dLbls>
            <c:dLbl>
              <c:idx val="0"/>
              <c:layout>
                <c:manualLayout>
                  <c:x val="-2.1218890680033321E-17"/>
                  <c:y val="-7.9365079365079361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6.9444444444444441E-3"/>
                  <c:y val="-1.1904761904761941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6296296296296294E-3"/>
                  <c:y val="-1.190476190476190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3148148148148147E-3"/>
                  <c:y val="-1.1904761904761904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4.6296296296294602E-3"/>
                  <c:y val="-1.587301587301594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2018</c:v>
                </c:pt>
                <c:pt idx="1">
                  <c:v>2017</c:v>
                </c:pt>
                <c:pt idx="2">
                  <c:v>2016</c:v>
                </c:pt>
                <c:pt idx="3">
                  <c:v>2015</c:v>
                </c:pt>
                <c:pt idx="4">
                  <c:v>2014</c:v>
                </c:pt>
              </c:numCache>
            </c:numRef>
          </c:cat>
          <c:val>
            <c:numRef>
              <c:f>Sheet1!$B$2:$B$6</c:f>
              <c:numCache>
                <c:formatCode>General</c:formatCode>
                <c:ptCount val="5"/>
                <c:pt idx="0">
                  <c:v>20.408163299999998</c:v>
                </c:pt>
                <c:pt idx="1">
                  <c:v>30.3030303</c:v>
                </c:pt>
                <c:pt idx="2">
                  <c:v>25.641025599999999</c:v>
                </c:pt>
                <c:pt idx="3">
                  <c:v>35.714285699999998</c:v>
                </c:pt>
                <c:pt idx="4">
                  <c:v>13.698630100000001</c:v>
                </c:pt>
              </c:numCache>
            </c:numRef>
          </c:val>
        </c:ser>
        <c:dLbls>
          <c:showLegendKey val="0"/>
          <c:showVal val="0"/>
          <c:showCatName val="0"/>
          <c:showSerName val="0"/>
          <c:showPercent val="0"/>
          <c:showBubbleSize val="0"/>
        </c:dLbls>
        <c:gapWidth val="150"/>
        <c:shape val="box"/>
        <c:axId val="118144384"/>
        <c:axId val="118146176"/>
        <c:axId val="0"/>
      </c:bar3DChart>
      <c:catAx>
        <c:axId val="1181443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46176"/>
        <c:crosses val="autoZero"/>
        <c:auto val="1"/>
        <c:lblAlgn val="ctr"/>
        <c:lblOffset val="100"/>
        <c:noMultiLvlLbl val="0"/>
      </c:catAx>
      <c:valAx>
        <c:axId val="118146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144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Dividend Payout Ratio</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solidFill>
              <a:schemeClr val="accent1"/>
            </a:solidFill>
            <a:ln>
              <a:noFill/>
            </a:ln>
            <a:effectLst/>
            <a:sp3d/>
          </c:spPr>
          <c:invertIfNegative val="0"/>
          <c:dLbls>
            <c:dLbl>
              <c:idx val="0"/>
              <c:layout>
                <c:manualLayout>
                  <c:x val="9.2592592592592587E-3"/>
                  <c:y val="-7.9365079365079361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3148148148148147E-3"/>
                  <c:y val="-2.3809523809523808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3148148148148147E-3"/>
                  <c:y val="-1.5873015873015945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4.6296296296296294E-3"/>
                  <c:y val="-1.1904761904761904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2.3148148148148147E-3"/>
                  <c:y val="-1.98412698412698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2018</c:v>
                </c:pt>
                <c:pt idx="1">
                  <c:v>2017</c:v>
                </c:pt>
                <c:pt idx="2">
                  <c:v>2016</c:v>
                </c:pt>
                <c:pt idx="3">
                  <c:v>2015</c:v>
                </c:pt>
                <c:pt idx="4">
                  <c:v>2014</c:v>
                </c:pt>
              </c:numCache>
            </c:numRef>
          </c:cat>
          <c:val>
            <c:numRef>
              <c:f>Sheet1!$B$2:$B$6</c:f>
              <c:numCache>
                <c:formatCode>General</c:formatCode>
                <c:ptCount val="5"/>
                <c:pt idx="0">
                  <c:v>1.0204081599999999</c:v>
                </c:pt>
                <c:pt idx="1">
                  <c:v>1.5151515200000001</c:v>
                </c:pt>
                <c:pt idx="2">
                  <c:v>1.2820512799999999</c:v>
                </c:pt>
                <c:pt idx="3">
                  <c:v>1.78571429</c:v>
                </c:pt>
                <c:pt idx="4">
                  <c:v>0.68493150999999997</c:v>
                </c:pt>
              </c:numCache>
            </c:numRef>
          </c:val>
        </c:ser>
        <c:dLbls>
          <c:showLegendKey val="0"/>
          <c:showVal val="0"/>
          <c:showCatName val="0"/>
          <c:showSerName val="0"/>
          <c:showPercent val="0"/>
          <c:showBubbleSize val="0"/>
        </c:dLbls>
        <c:gapWidth val="150"/>
        <c:shape val="box"/>
        <c:axId val="213079552"/>
        <c:axId val="213081088"/>
        <c:axId val="0"/>
      </c:bar3DChart>
      <c:catAx>
        <c:axId val="2130795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081088"/>
        <c:crosses val="autoZero"/>
        <c:auto val="1"/>
        <c:lblAlgn val="ctr"/>
        <c:lblOffset val="100"/>
        <c:noMultiLvlLbl val="0"/>
      </c:catAx>
      <c:valAx>
        <c:axId val="213081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079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Book</a:t>
            </a:r>
            <a:r>
              <a:rPr lang="en-US" baseline="0"/>
              <a:t> Value per Share</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solidFill>
              <a:schemeClr val="accent1"/>
            </a:solidFill>
            <a:ln>
              <a:noFill/>
            </a:ln>
            <a:effectLst/>
            <a:sp3d/>
          </c:spPr>
          <c:invertIfNegative val="0"/>
          <c:dLbls>
            <c:dLbl>
              <c:idx val="0"/>
              <c:layout>
                <c:manualLayout>
                  <c:x val="1.1574074074074073E-2"/>
                  <c:y val="-1.9841269841269913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1.587301587301587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6296296296296294E-3"/>
                  <c:y val="-1.587301587301591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9.2592592592591737E-3"/>
                  <c:y val="-1.1904761904761977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6.9444444444444441E-3"/>
                  <c:y val="-1.190476190476190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2018</c:v>
                </c:pt>
                <c:pt idx="1">
                  <c:v>2017</c:v>
                </c:pt>
                <c:pt idx="2">
                  <c:v>2016</c:v>
                </c:pt>
                <c:pt idx="3">
                  <c:v>2015</c:v>
                </c:pt>
                <c:pt idx="4">
                  <c:v>2014</c:v>
                </c:pt>
              </c:numCache>
            </c:numRef>
          </c:cat>
          <c:val>
            <c:numRef>
              <c:f>Sheet1!$B$2:$B$6</c:f>
              <c:numCache>
                <c:formatCode>General</c:formatCode>
                <c:ptCount val="5"/>
                <c:pt idx="0">
                  <c:v>19.099273199999999</c:v>
                </c:pt>
                <c:pt idx="1">
                  <c:v>19.546137099999999</c:v>
                </c:pt>
                <c:pt idx="2">
                  <c:v>19.495025900000002</c:v>
                </c:pt>
                <c:pt idx="3">
                  <c:v>19.108772200000001</c:v>
                </c:pt>
                <c:pt idx="4">
                  <c:v>19.7825381</c:v>
                </c:pt>
              </c:numCache>
            </c:numRef>
          </c:val>
        </c:ser>
        <c:dLbls>
          <c:showLegendKey val="0"/>
          <c:showVal val="0"/>
          <c:showCatName val="0"/>
          <c:showSerName val="0"/>
          <c:showPercent val="0"/>
          <c:showBubbleSize val="0"/>
        </c:dLbls>
        <c:gapWidth val="150"/>
        <c:shape val="box"/>
        <c:axId val="213097856"/>
        <c:axId val="213116032"/>
        <c:axId val="0"/>
      </c:bar3DChart>
      <c:catAx>
        <c:axId val="2130978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116032"/>
        <c:crosses val="autoZero"/>
        <c:auto val="1"/>
        <c:lblAlgn val="ctr"/>
        <c:lblOffset val="100"/>
        <c:noMultiLvlLbl val="0"/>
      </c:catAx>
      <c:valAx>
        <c:axId val="213116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097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Retention</a:t>
            </a:r>
            <a:r>
              <a:rPr lang="en-US" baseline="0"/>
              <a:t> Rate</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solidFill>
              <a:schemeClr val="accent1"/>
            </a:solidFill>
            <a:ln>
              <a:noFill/>
            </a:ln>
            <a:effectLst/>
            <a:sp3d/>
          </c:spPr>
          <c:invertIfNegative val="0"/>
          <c:dLbls>
            <c:dLbl>
              <c:idx val="0"/>
              <c:layout>
                <c:manualLayout>
                  <c:x val="1.8518518518518517E-2"/>
                  <c:y val="-1.984126984126984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1574074074074073E-2"/>
                  <c:y val="-1.587301587301591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6.9444444444443599E-3"/>
                  <c:y val="-1.9841269841269805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9.2592592592591737E-3"/>
                  <c:y val="-1.5873015873015872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2.0833333333333332E-2"/>
                  <c:y val="-2.380952380952380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2018</c:v>
                </c:pt>
                <c:pt idx="1">
                  <c:v>2017</c:v>
                </c:pt>
                <c:pt idx="2">
                  <c:v>2016</c:v>
                </c:pt>
                <c:pt idx="3">
                  <c:v>2015</c:v>
                </c:pt>
                <c:pt idx="4">
                  <c:v>2014</c:v>
                </c:pt>
              </c:numCache>
            </c:numRef>
          </c:cat>
          <c:val>
            <c:numRef>
              <c:f>Sheet1!$B$2:$B$6</c:f>
              <c:numCache>
                <c:formatCode>General</c:formatCode>
                <c:ptCount val="5"/>
                <c:pt idx="0">
                  <c:v>18.617765800000001</c:v>
                </c:pt>
                <c:pt idx="1">
                  <c:v>29.155168799999998</c:v>
                </c:pt>
                <c:pt idx="2">
                  <c:v>24.3533425</c:v>
                </c:pt>
                <c:pt idx="3">
                  <c:v>33.0246013</c:v>
                </c:pt>
                <c:pt idx="4">
                  <c:v>13.3796874</c:v>
                </c:pt>
              </c:numCache>
            </c:numRef>
          </c:val>
        </c:ser>
        <c:dLbls>
          <c:showLegendKey val="0"/>
          <c:showVal val="0"/>
          <c:showCatName val="0"/>
          <c:showSerName val="0"/>
          <c:showPercent val="0"/>
          <c:showBubbleSize val="0"/>
        </c:dLbls>
        <c:gapWidth val="150"/>
        <c:shape val="box"/>
        <c:axId val="213161472"/>
        <c:axId val="213163008"/>
        <c:axId val="0"/>
      </c:bar3DChart>
      <c:catAx>
        <c:axId val="2131614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163008"/>
        <c:crosses val="autoZero"/>
        <c:auto val="1"/>
        <c:lblAlgn val="ctr"/>
        <c:lblOffset val="100"/>
        <c:noMultiLvlLbl val="0"/>
      </c:catAx>
      <c:valAx>
        <c:axId val="213163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161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Net</a:t>
            </a:r>
            <a:r>
              <a:rPr lang="en-US" baseline="0"/>
              <a:t> Working Capital to Total Asset</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Column1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2018</c:v>
                </c:pt>
                <c:pt idx="1">
                  <c:v>2017</c:v>
                </c:pt>
                <c:pt idx="2">
                  <c:v>2016</c:v>
                </c:pt>
                <c:pt idx="3">
                  <c:v>2015</c:v>
                </c:pt>
                <c:pt idx="4">
                  <c:v>2014</c:v>
                </c:pt>
              </c:numCache>
            </c:numRef>
          </c:cat>
          <c:val>
            <c:numRef>
              <c:f>Sheet1!$B$2:$B$6</c:f>
              <c:numCache>
                <c:formatCode>General</c:formatCode>
                <c:ptCount val="5"/>
                <c:pt idx="0">
                  <c:v>0.109</c:v>
                </c:pt>
                <c:pt idx="1">
                  <c:v>0.153</c:v>
                </c:pt>
                <c:pt idx="2">
                  <c:v>0.14899999999999999</c:v>
                </c:pt>
                <c:pt idx="3">
                  <c:v>5.3999999999999999E-2</c:v>
                </c:pt>
                <c:pt idx="4">
                  <c:v>0.30599999999999999</c:v>
                </c:pt>
              </c:numCache>
            </c:numRef>
          </c:val>
        </c:ser>
        <c:dLbls>
          <c:showLegendKey val="0"/>
          <c:showVal val="0"/>
          <c:showCatName val="0"/>
          <c:showSerName val="0"/>
          <c:showPercent val="0"/>
          <c:showBubbleSize val="0"/>
        </c:dLbls>
        <c:gapWidth val="150"/>
        <c:shape val="box"/>
        <c:axId val="101562624"/>
        <c:axId val="101564416"/>
        <c:axId val="0"/>
      </c:bar3DChart>
      <c:catAx>
        <c:axId val="1015626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564416"/>
        <c:crosses val="autoZero"/>
        <c:auto val="1"/>
        <c:lblAlgn val="ctr"/>
        <c:lblOffset val="100"/>
        <c:noMultiLvlLbl val="0"/>
      </c:catAx>
      <c:valAx>
        <c:axId val="101564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562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a:t>Total Debt Ratio</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877537182852145"/>
          <c:y val="0.19486111111111112"/>
          <c:w val="0.87122462817147861"/>
          <c:h val="0.72088764946048411"/>
        </c:manualLayout>
      </c:layout>
      <c:bar3DChart>
        <c:barDir val="col"/>
        <c:grouping val="standard"/>
        <c:varyColors val="0"/>
        <c:ser>
          <c:idx val="0"/>
          <c:order val="0"/>
          <c:spPr>
            <a:solidFill>
              <a:schemeClr val="accent1"/>
            </a:solidFill>
            <a:ln>
              <a:noFill/>
            </a:ln>
            <a:effectLst/>
            <a:sp3d/>
          </c:spPr>
          <c:invertIfNegative val="0"/>
          <c:dPt>
            <c:idx val="0"/>
            <c:invertIfNegative val="0"/>
            <c:bubble3D val="0"/>
            <c:spPr>
              <a:solidFill>
                <a:srgbClr val="8064A2">
                  <a:lumMod val="75000"/>
                </a:srgbClr>
              </a:solidFill>
              <a:ln>
                <a:noFill/>
              </a:ln>
              <a:effectLst/>
              <a:sp3d/>
            </c:spPr>
          </c:dPt>
          <c:dPt>
            <c:idx val="1"/>
            <c:invertIfNegative val="0"/>
            <c:bubble3D val="0"/>
            <c:spPr>
              <a:solidFill>
                <a:srgbClr val="1F497D">
                  <a:lumMod val="75000"/>
                </a:srgbClr>
              </a:solidFill>
              <a:ln>
                <a:noFill/>
              </a:ln>
              <a:effectLst/>
              <a:sp3d/>
            </c:spPr>
          </c:dPt>
          <c:dPt>
            <c:idx val="2"/>
            <c:invertIfNegative val="0"/>
            <c:bubble3D val="0"/>
            <c:spPr>
              <a:solidFill>
                <a:srgbClr val="1F497D">
                  <a:lumMod val="60000"/>
                  <a:lumOff val="40000"/>
                </a:srgbClr>
              </a:solidFill>
              <a:ln>
                <a:noFill/>
              </a:ln>
              <a:effectLst/>
              <a:sp3d/>
            </c:spPr>
          </c:dPt>
          <c:dPt>
            <c:idx val="3"/>
            <c:invertIfNegative val="0"/>
            <c:bubble3D val="0"/>
            <c:spPr>
              <a:solidFill>
                <a:srgbClr val="1F497D">
                  <a:lumMod val="40000"/>
                  <a:lumOff val="60000"/>
                </a:srgbClr>
              </a:solidFill>
              <a:ln>
                <a:noFill/>
              </a:ln>
              <a:effectLst/>
              <a:sp3d/>
            </c:spPr>
          </c:dPt>
          <c:dPt>
            <c:idx val="4"/>
            <c:invertIfNegative val="0"/>
            <c:bubble3D val="0"/>
            <c:spPr>
              <a:solidFill>
                <a:srgbClr val="1F497D">
                  <a:lumMod val="20000"/>
                  <a:lumOff val="80000"/>
                </a:srgbClr>
              </a:solidFill>
              <a:ln>
                <a:noFill/>
              </a:ln>
              <a:effectLst/>
              <a:sp3d/>
            </c:spPr>
          </c:dPt>
          <c:cat>
            <c:numRef>
              <c:f>'Ratio Analysis'!$B$3:$F$3</c:f>
              <c:numCache>
                <c:formatCode>General</c:formatCode>
                <c:ptCount val="5"/>
                <c:pt idx="0">
                  <c:v>2018</c:v>
                </c:pt>
                <c:pt idx="1">
                  <c:v>2017</c:v>
                </c:pt>
                <c:pt idx="2">
                  <c:v>2016</c:v>
                </c:pt>
                <c:pt idx="3">
                  <c:v>2015</c:v>
                </c:pt>
                <c:pt idx="4">
                  <c:v>2014</c:v>
                </c:pt>
              </c:numCache>
            </c:numRef>
          </c:cat>
          <c:val>
            <c:numRef>
              <c:f>'Ratio Analysis'!$B$17:$F$17</c:f>
              <c:numCache>
                <c:formatCode>0.000</c:formatCode>
                <c:ptCount val="5"/>
                <c:pt idx="0">
                  <c:v>0.52966361443765897</c:v>
                </c:pt>
                <c:pt idx="1">
                  <c:v>0.50181773625911796</c:v>
                </c:pt>
                <c:pt idx="2">
                  <c:v>0.46654353980025398</c:v>
                </c:pt>
                <c:pt idx="3">
                  <c:v>0.40181132067257902</c:v>
                </c:pt>
                <c:pt idx="4">
                  <c:v>0.363451418342285</c:v>
                </c:pt>
              </c:numCache>
            </c:numRef>
          </c:val>
        </c:ser>
        <c:dLbls>
          <c:showLegendKey val="0"/>
          <c:showVal val="0"/>
          <c:showCatName val="0"/>
          <c:showSerName val="0"/>
          <c:showPercent val="0"/>
          <c:showBubbleSize val="0"/>
        </c:dLbls>
        <c:gapWidth val="150"/>
        <c:shape val="box"/>
        <c:axId val="101521280"/>
        <c:axId val="101522816"/>
        <c:axId val="101577152"/>
      </c:bar3DChart>
      <c:catAx>
        <c:axId val="101521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01522816"/>
        <c:crosses val="autoZero"/>
        <c:auto val="1"/>
        <c:lblAlgn val="ctr"/>
        <c:lblOffset val="100"/>
        <c:noMultiLvlLbl val="0"/>
      </c:catAx>
      <c:valAx>
        <c:axId val="10152281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521280"/>
        <c:crosses val="autoZero"/>
        <c:crossBetween val="between"/>
      </c:valAx>
      <c:serAx>
        <c:axId val="101577152"/>
        <c:scaling>
          <c:orientation val="minMax"/>
        </c:scaling>
        <c:delete val="1"/>
        <c:axPos val="b"/>
        <c:majorTickMark val="none"/>
        <c:minorTickMark val="none"/>
        <c:tickLblPos val="nextTo"/>
        <c:crossAx val="101522816"/>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a:t>Debt - Equity Ratio</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rgbClr val="5B9BD5"/>
            </a:solidFill>
            <a:ln>
              <a:noFill/>
            </a:ln>
            <a:effectLst/>
            <a:sp3d/>
          </c:spPr>
          <c:invertIfNegative val="0"/>
          <c:dPt>
            <c:idx val="0"/>
            <c:invertIfNegative val="0"/>
            <c:bubble3D val="0"/>
          </c:dPt>
          <c:dPt>
            <c:idx val="1"/>
            <c:invertIfNegative val="0"/>
            <c:bubble3D val="0"/>
          </c:dPt>
          <c:dPt>
            <c:idx val="2"/>
            <c:invertIfNegative val="0"/>
            <c:bubble3D val="0"/>
          </c:dPt>
          <c:dPt>
            <c:idx val="3"/>
            <c:invertIfNegative val="0"/>
            <c:bubble3D val="0"/>
          </c:dPt>
          <c:dPt>
            <c:idx val="4"/>
            <c:invertIfNegative val="0"/>
            <c:bubble3D val="0"/>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'Ratio Analysis'!$B$3:$F$3</c:f>
              <c:numCache>
                <c:formatCode>General</c:formatCode>
                <c:ptCount val="5"/>
                <c:pt idx="0">
                  <c:v>2018</c:v>
                </c:pt>
                <c:pt idx="1">
                  <c:v>2017</c:v>
                </c:pt>
                <c:pt idx="2">
                  <c:v>2016</c:v>
                </c:pt>
                <c:pt idx="3">
                  <c:v>2015</c:v>
                </c:pt>
                <c:pt idx="4">
                  <c:v>2014</c:v>
                </c:pt>
              </c:numCache>
            </c:numRef>
          </c:cat>
          <c:val>
            <c:numRef>
              <c:f>'Ratio Analysis'!$B$18:$F$18</c:f>
              <c:numCache>
                <c:formatCode>0.000</c:formatCode>
                <c:ptCount val="5"/>
                <c:pt idx="0">
                  <c:v>1.1261378679099701</c:v>
                </c:pt>
                <c:pt idx="1">
                  <c:v>1.00729747458009</c:v>
                </c:pt>
                <c:pt idx="2">
                  <c:v>0.874567231794248</c:v>
                </c:pt>
                <c:pt idx="3">
                  <c:v>0.671713348243834</c:v>
                </c:pt>
                <c:pt idx="4">
                  <c:v>0.57097200247587598</c:v>
                </c:pt>
              </c:numCache>
            </c:numRef>
          </c:val>
        </c:ser>
        <c:dLbls>
          <c:showLegendKey val="0"/>
          <c:showVal val="0"/>
          <c:showCatName val="0"/>
          <c:showSerName val="0"/>
          <c:showPercent val="0"/>
          <c:showBubbleSize val="0"/>
        </c:dLbls>
        <c:gapWidth val="150"/>
        <c:shape val="box"/>
        <c:axId val="101545472"/>
        <c:axId val="101547008"/>
        <c:axId val="0"/>
      </c:bar3DChart>
      <c:catAx>
        <c:axId val="1015454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01547008"/>
        <c:crosses val="autoZero"/>
        <c:auto val="1"/>
        <c:lblAlgn val="ctr"/>
        <c:lblOffset val="100"/>
        <c:noMultiLvlLbl val="0"/>
      </c:catAx>
      <c:valAx>
        <c:axId val="101547008"/>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545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a:t>Equity Multiplier</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rgbClr val="5B9BD5"/>
            </a:solidFill>
            <a:ln>
              <a:noFill/>
            </a:ln>
            <a:effectLst/>
            <a:sp3d/>
          </c:spPr>
          <c:invertIfNegative val="0"/>
          <c:dPt>
            <c:idx val="0"/>
            <c:invertIfNegative val="0"/>
            <c:bubble3D val="0"/>
          </c:dPt>
          <c:dPt>
            <c:idx val="1"/>
            <c:invertIfNegative val="0"/>
            <c:bubble3D val="0"/>
          </c:dPt>
          <c:dPt>
            <c:idx val="2"/>
            <c:invertIfNegative val="0"/>
            <c:bubble3D val="0"/>
          </c:dPt>
          <c:dPt>
            <c:idx val="3"/>
            <c:invertIfNegative val="0"/>
            <c:bubble3D val="0"/>
          </c:dPt>
          <c:dPt>
            <c:idx val="4"/>
            <c:invertIfNegative val="0"/>
            <c:bubble3D val="0"/>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'Ratio Analysis'!$B$3:$F$3</c:f>
              <c:numCache>
                <c:formatCode>General</c:formatCode>
                <c:ptCount val="5"/>
                <c:pt idx="0">
                  <c:v>2018</c:v>
                </c:pt>
                <c:pt idx="1">
                  <c:v>2017</c:v>
                </c:pt>
                <c:pt idx="2">
                  <c:v>2016</c:v>
                </c:pt>
                <c:pt idx="3">
                  <c:v>2015</c:v>
                </c:pt>
                <c:pt idx="4">
                  <c:v>2014</c:v>
                </c:pt>
              </c:numCache>
            </c:numRef>
          </c:cat>
          <c:val>
            <c:numRef>
              <c:f>'Ratio Analysis'!$B$19:$F$19</c:f>
              <c:numCache>
                <c:formatCode>0.000</c:formatCode>
                <c:ptCount val="5"/>
                <c:pt idx="0">
                  <c:v>2.1261378679099701</c:v>
                </c:pt>
                <c:pt idx="1">
                  <c:v>2.0072974748055801</c:v>
                </c:pt>
                <c:pt idx="2">
                  <c:v>1.8745672320203299</c:v>
                </c:pt>
                <c:pt idx="3">
                  <c:v>1.67171334824383</c:v>
                </c:pt>
                <c:pt idx="4">
                  <c:v>1.57097200247588</c:v>
                </c:pt>
              </c:numCache>
            </c:numRef>
          </c:val>
        </c:ser>
        <c:dLbls>
          <c:showLegendKey val="0"/>
          <c:showVal val="0"/>
          <c:showCatName val="0"/>
          <c:showSerName val="0"/>
          <c:showPercent val="0"/>
          <c:showBubbleSize val="0"/>
        </c:dLbls>
        <c:gapWidth val="150"/>
        <c:shape val="box"/>
        <c:axId val="114089984"/>
        <c:axId val="114091520"/>
        <c:axId val="0"/>
      </c:bar3DChart>
      <c:catAx>
        <c:axId val="1140899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14091520"/>
        <c:crosses val="autoZero"/>
        <c:auto val="1"/>
        <c:lblAlgn val="ctr"/>
        <c:lblOffset val="100"/>
        <c:noMultiLvlLbl val="0"/>
      </c:catAx>
      <c:valAx>
        <c:axId val="114091520"/>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089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a:t>Long - Term Debt Ratio</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rgbClr val="5B9BD5"/>
            </a:solidFill>
            <a:ln>
              <a:noFill/>
            </a:ln>
            <a:effectLst/>
            <a:sp3d/>
          </c:spPr>
          <c:invertIfNegative val="0"/>
          <c:dPt>
            <c:idx val="0"/>
            <c:invertIfNegative val="0"/>
            <c:bubble3D val="0"/>
          </c:dPt>
          <c:dPt>
            <c:idx val="1"/>
            <c:invertIfNegative val="0"/>
            <c:bubble3D val="0"/>
          </c:dPt>
          <c:dPt>
            <c:idx val="2"/>
            <c:invertIfNegative val="0"/>
            <c:bubble3D val="0"/>
          </c:dPt>
          <c:dPt>
            <c:idx val="3"/>
            <c:invertIfNegative val="0"/>
            <c:bubble3D val="0"/>
          </c:dPt>
          <c:dPt>
            <c:idx val="4"/>
            <c:invertIfNegative val="0"/>
            <c:bubble3D val="0"/>
          </c:dPt>
          <c:dLbls>
            <c:dLbl>
              <c:idx val="0"/>
              <c:layout>
                <c:manualLayout>
                  <c:x val="1.386193512614361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'Ratio Analysis'!$B$3:$F$3</c:f>
              <c:numCache>
                <c:formatCode>General</c:formatCode>
                <c:ptCount val="5"/>
                <c:pt idx="0">
                  <c:v>2018</c:v>
                </c:pt>
                <c:pt idx="1">
                  <c:v>2017</c:v>
                </c:pt>
                <c:pt idx="2">
                  <c:v>2016</c:v>
                </c:pt>
                <c:pt idx="3">
                  <c:v>2015</c:v>
                </c:pt>
                <c:pt idx="4">
                  <c:v>2014</c:v>
                </c:pt>
              </c:numCache>
            </c:numRef>
          </c:cat>
          <c:val>
            <c:numRef>
              <c:f>'Ratio Analysis'!$B$20:$F$20</c:f>
              <c:numCache>
                <c:formatCode>0.000</c:formatCode>
                <c:ptCount val="5"/>
                <c:pt idx="0">
                  <c:v>0.222830576242805</c:v>
                </c:pt>
                <c:pt idx="1">
                  <c:v>0.26188912170505502</c:v>
                </c:pt>
                <c:pt idx="2">
                  <c:v>0.23426263998079799</c:v>
                </c:pt>
                <c:pt idx="3">
                  <c:v>0.22887558844417499</c:v>
                </c:pt>
                <c:pt idx="4">
                  <c:v>4.3277790993156297E-2</c:v>
                </c:pt>
              </c:numCache>
            </c:numRef>
          </c:val>
        </c:ser>
        <c:dLbls>
          <c:showLegendKey val="0"/>
          <c:showVal val="0"/>
          <c:showCatName val="0"/>
          <c:showSerName val="0"/>
          <c:showPercent val="0"/>
          <c:showBubbleSize val="0"/>
        </c:dLbls>
        <c:gapWidth val="150"/>
        <c:shape val="box"/>
        <c:axId val="114227456"/>
        <c:axId val="114294784"/>
        <c:axId val="0"/>
      </c:bar3DChart>
      <c:catAx>
        <c:axId val="1142274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14294784"/>
        <c:crosses val="autoZero"/>
        <c:auto val="1"/>
        <c:lblAlgn val="ctr"/>
        <c:lblOffset val="100"/>
        <c:noMultiLvlLbl val="0"/>
      </c:catAx>
      <c:valAx>
        <c:axId val="114294784"/>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227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effectLst/>
              </a:rPr>
              <a:t>Operating efficiency Ratio</a:t>
            </a:r>
            <a:r>
              <a:rPr lang="en-US" sz="1400" b="1" i="0" u="none" strike="noStrike" baseline="0"/>
              <a:t> </a:t>
            </a:r>
            <a:endParaRPr lang="en-US" b="1"/>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'[MFI-Ratio-Analysis-Completed.xlsx]Ratio Analysis'!$B$3:$F$3</c:f>
              <c:numCache>
                <c:formatCode>General</c:formatCode>
                <c:ptCount val="5"/>
                <c:pt idx="0">
                  <c:v>2018</c:v>
                </c:pt>
                <c:pt idx="1">
                  <c:v>2017</c:v>
                </c:pt>
                <c:pt idx="2">
                  <c:v>2016</c:v>
                </c:pt>
                <c:pt idx="3">
                  <c:v>2015</c:v>
                </c:pt>
                <c:pt idx="4">
                  <c:v>2014</c:v>
                </c:pt>
              </c:numCache>
            </c:numRef>
          </c:cat>
          <c:val>
            <c:numRef>
              <c:f>'[MFI-Ratio-Analysis-Completed.xlsx]Ratio Analysis'!$B$27:$F$27</c:f>
              <c:numCache>
                <c:formatCode>0.00</c:formatCode>
                <c:ptCount val="5"/>
                <c:pt idx="0">
                  <c:v>2.31011289065383</c:v>
                </c:pt>
                <c:pt idx="1">
                  <c:v>2.1077986043213999</c:v>
                </c:pt>
                <c:pt idx="2">
                  <c:v>1.32701658652127</c:v>
                </c:pt>
                <c:pt idx="3">
                  <c:v>1.45379177748633</c:v>
                </c:pt>
                <c:pt idx="4">
                  <c:v>1.6347010082129501</c:v>
                </c:pt>
              </c:numCache>
            </c:numRef>
          </c:val>
        </c:ser>
        <c:dLbls>
          <c:showLegendKey val="0"/>
          <c:showVal val="1"/>
          <c:showCatName val="0"/>
          <c:showSerName val="0"/>
          <c:showPercent val="0"/>
          <c:showBubbleSize val="0"/>
        </c:dLbls>
        <c:gapWidth val="150"/>
        <c:shape val="box"/>
        <c:axId val="114302336"/>
        <c:axId val="114313472"/>
        <c:axId val="0"/>
      </c:bar3DChart>
      <c:catAx>
        <c:axId val="1143023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313472"/>
        <c:crosses val="autoZero"/>
        <c:auto val="1"/>
        <c:lblAlgn val="ctr"/>
        <c:lblOffset val="100"/>
        <c:noMultiLvlLbl val="0"/>
      </c:catAx>
      <c:valAx>
        <c:axId val="1143134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302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Total Asset Turnover</a:t>
            </a:r>
            <a:r>
              <a:rPr lang="en-US" sz="1400" b="0" i="0" u="none" strike="noStrike" baseline="0"/>
              <a:t> </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'[MFI-Ratio-Analysis-Completed.xlsx]Ratio Analysis'!$B$3:$F$3</c:f>
              <c:numCache>
                <c:formatCode>General</c:formatCode>
                <c:ptCount val="5"/>
                <c:pt idx="0">
                  <c:v>2018</c:v>
                </c:pt>
                <c:pt idx="1">
                  <c:v>2017</c:v>
                </c:pt>
                <c:pt idx="2">
                  <c:v>2016</c:v>
                </c:pt>
                <c:pt idx="3">
                  <c:v>2015</c:v>
                </c:pt>
                <c:pt idx="4">
                  <c:v>2014</c:v>
                </c:pt>
              </c:numCache>
            </c:numRef>
          </c:cat>
          <c:val>
            <c:numRef>
              <c:f>'[MFI-Ratio-Analysis-Completed.xlsx]Ratio Analysis'!$B$35:$F$35</c:f>
              <c:numCache>
                <c:formatCode>0.00</c:formatCode>
                <c:ptCount val="5"/>
                <c:pt idx="0">
                  <c:v>0.48912207578901301</c:v>
                </c:pt>
                <c:pt idx="1">
                  <c:v>0.45773761443717498</c:v>
                </c:pt>
                <c:pt idx="2">
                  <c:v>0.247044320494962</c:v>
                </c:pt>
                <c:pt idx="3">
                  <c:v>0.22658470830458199</c:v>
                </c:pt>
                <c:pt idx="4">
                  <c:v>0.28216711081806101</c:v>
                </c:pt>
              </c:numCache>
            </c:numRef>
          </c:val>
        </c:ser>
        <c:dLbls>
          <c:showLegendKey val="0"/>
          <c:showVal val="1"/>
          <c:showCatName val="0"/>
          <c:showSerName val="0"/>
          <c:showPercent val="0"/>
          <c:showBubbleSize val="0"/>
        </c:dLbls>
        <c:gapWidth val="150"/>
        <c:shape val="box"/>
        <c:axId val="114406912"/>
        <c:axId val="114409856"/>
        <c:axId val="0"/>
      </c:bar3DChart>
      <c:catAx>
        <c:axId val="1144069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409856"/>
        <c:crosses val="autoZero"/>
        <c:auto val="1"/>
        <c:lblAlgn val="ctr"/>
        <c:lblOffset val="100"/>
        <c:noMultiLvlLbl val="0"/>
      </c:catAx>
      <c:valAx>
        <c:axId val="1144098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406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Overhead Rate</a:t>
            </a:r>
            <a:r>
              <a:rPr lang="en-US" sz="1400" b="0" i="0" u="none" strike="noStrike" baseline="0"/>
              <a:t> </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'[MFI-Ratio-Analysis-Completed.xlsx]Ratio Analysis'!$B$3:$F$3</c:f>
              <c:numCache>
                <c:formatCode>General</c:formatCode>
                <c:ptCount val="5"/>
                <c:pt idx="0">
                  <c:v>2018</c:v>
                </c:pt>
                <c:pt idx="1">
                  <c:v>2017</c:v>
                </c:pt>
                <c:pt idx="2">
                  <c:v>2016</c:v>
                </c:pt>
                <c:pt idx="3">
                  <c:v>2015</c:v>
                </c:pt>
                <c:pt idx="4">
                  <c:v>2014</c:v>
                </c:pt>
              </c:numCache>
            </c:numRef>
          </c:cat>
          <c:val>
            <c:numRef>
              <c:f>'[MFI-Ratio-Analysis-Completed.xlsx]Ratio Analysis'!$B$36:$F$36</c:f>
              <c:numCache>
                <c:formatCode>0.000</c:formatCode>
                <c:ptCount val="5"/>
                <c:pt idx="0">
                  <c:v>6.5912186386688998E-2</c:v>
                </c:pt>
                <c:pt idx="1">
                  <c:v>1.9498677218669099E-2</c:v>
                </c:pt>
                <c:pt idx="2">
                  <c:v>1.04776991651012E-2</c:v>
                </c:pt>
                <c:pt idx="3">
                  <c:v>1.16641706898009E-2</c:v>
                </c:pt>
                <c:pt idx="4">
                  <c:v>3.2222313166696201E-2</c:v>
                </c:pt>
              </c:numCache>
            </c:numRef>
          </c:val>
        </c:ser>
        <c:dLbls>
          <c:showLegendKey val="0"/>
          <c:showVal val="1"/>
          <c:showCatName val="0"/>
          <c:showSerName val="0"/>
          <c:showPercent val="0"/>
          <c:showBubbleSize val="0"/>
        </c:dLbls>
        <c:gapWidth val="150"/>
        <c:shape val="box"/>
        <c:axId val="114425216"/>
        <c:axId val="114596096"/>
        <c:axId val="0"/>
      </c:bar3DChart>
      <c:catAx>
        <c:axId val="1144252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596096"/>
        <c:crosses val="autoZero"/>
        <c:auto val="1"/>
        <c:lblAlgn val="ctr"/>
        <c:lblOffset val="100"/>
        <c:noMultiLvlLbl val="0"/>
      </c:catAx>
      <c:valAx>
        <c:axId val="114596096"/>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425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5231B2-0D84-4020-9CF8-10ED9EBCD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39</Pages>
  <Words>4784</Words>
  <Characters>27274</Characters>
  <Application>Microsoft Office Word</Application>
  <DocSecurity>0</DocSecurity>
  <Lines>227</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Monti</cp:lastModifiedBy>
  <cp:revision>4</cp:revision>
  <dcterms:created xsi:type="dcterms:W3CDTF">2021-10-12T19:04:00Z</dcterms:created>
  <dcterms:modified xsi:type="dcterms:W3CDTF">2021-10-13T06:08:00Z</dcterms:modified>
</cp:coreProperties>
</file>