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diagrams/data3.xml" ContentType="application/vnd.openxmlformats-officedocument.drawingml.diagramData+xml"/>
  <Override PartName="/word/diagrams/layout3.xml" ContentType="application/vnd.openxmlformats-officedocument.drawingml.diagramLayout+xml"/>
  <Override PartName="/word/diagrams/quickStyle3.xml" ContentType="application/vnd.openxmlformats-officedocument.drawingml.diagramStyle+xml"/>
  <Override PartName="/word/diagrams/colors3.xml" ContentType="application/vnd.openxmlformats-officedocument.drawingml.diagramColors+xml"/>
  <Override PartName="/word/diagrams/drawing3.xml" ContentType="application/vnd.ms-office.drawingml.diagramDrawing+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id w:val="-844708517"/>
        <w:docPartObj>
          <w:docPartGallery w:val="Cover Pages"/>
          <w:docPartUnique/>
        </w:docPartObj>
      </w:sdtPr>
      <w:sdtEndPr/>
      <w:sdtContent>
        <w:p w:rsidR="00EA4564" w:rsidRDefault="00EA4564">
          <w:r>
            <w:rPr>
              <w:noProof/>
            </w:rPr>
            <mc:AlternateContent>
              <mc:Choice Requires="wpg">
                <w:drawing>
                  <wp:anchor distT="0" distB="0" distL="114300" distR="114300" simplePos="0" relativeHeight="251749376" behindDoc="1" locked="0" layoutInCell="1" allowOverlap="1" wp14:anchorId="0F8F42ED" wp14:editId="3E84FBDD">
                    <wp:simplePos x="0" y="0"/>
                    <wp:positionH relativeFrom="page">
                      <wp:posOffset>397933</wp:posOffset>
                    </wp:positionH>
                    <wp:positionV relativeFrom="page">
                      <wp:posOffset>389467</wp:posOffset>
                    </wp:positionV>
                    <wp:extent cx="6908800" cy="9254817"/>
                    <wp:effectExtent l="0" t="0" r="6350" b="3810"/>
                    <wp:wrapNone/>
                    <wp:docPr id="119" name="Group 119"/>
                    <wp:cNvGraphicFramePr/>
                    <a:graphic xmlns:a="http://schemas.openxmlformats.org/drawingml/2006/main">
                      <a:graphicData uri="http://schemas.microsoft.com/office/word/2010/wordprocessingGroup">
                        <wpg:wgp>
                          <wpg:cNvGrpSpPr/>
                          <wpg:grpSpPr>
                            <a:xfrm>
                              <a:off x="0" y="0"/>
                              <a:ext cx="6908800" cy="9254817"/>
                              <a:chOff x="-50800" y="0"/>
                              <a:chExt cx="6908800" cy="9254817"/>
                            </a:xfrm>
                          </wpg:grpSpPr>
                          <wps:wsp>
                            <wps:cNvPr id="120" name="Rectangle 120"/>
                            <wps:cNvSpPr/>
                            <wps:spPr>
                              <a:xfrm>
                                <a:off x="-38100" y="7253792"/>
                                <a:ext cx="6858000" cy="143182"/>
                              </a:xfrm>
                              <a:prstGeom prst="rect">
                                <a:avLst/>
                              </a:prstGeom>
                              <a:solidFill>
                                <a:schemeClr val="accent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21" name="Rectangle 121"/>
                            <wps:cNvSpPr/>
                            <wps:spPr>
                              <a:xfrm>
                                <a:off x="-50800" y="7422092"/>
                                <a:ext cx="6858000" cy="1832725"/>
                              </a:xfrm>
                              <a:prstGeom prst="rect">
                                <a:avLst/>
                              </a:prstGeom>
                              <a:solidFill>
                                <a:schemeClr val="accent2"/>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rsidR="00E8350F" w:rsidRPr="00EA4564" w:rsidRDefault="00E8350F">
                                  <w:pPr>
                                    <w:pStyle w:val="NoSpacing"/>
                                    <w:rPr>
                                      <w:rFonts w:ascii="Times New Roman" w:hAnsi="Times New Roman" w:cs="Times New Roman"/>
                                      <w:color w:val="FFFFFF" w:themeColor="background1"/>
                                      <w:sz w:val="36"/>
                                      <w:szCs w:val="36"/>
                                    </w:rPr>
                                  </w:pPr>
                                  <w:r>
                                    <w:rPr>
                                      <w:rFonts w:ascii="Times New Roman" w:hAnsi="Times New Roman" w:cs="Times New Roman"/>
                                      <w:color w:val="FFFFFF" w:themeColor="background1"/>
                                      <w:sz w:val="36"/>
                                      <w:szCs w:val="36"/>
                                    </w:rPr>
                                    <w:t>SANJIDA SHABNUM</w:t>
                                  </w:r>
                                </w:p>
                                <w:p w:rsidR="00E8350F" w:rsidRDefault="00E8350F">
                                  <w:pPr>
                                    <w:pStyle w:val="NoSpacing"/>
                                    <w:rPr>
                                      <w:rFonts w:ascii="Times New Roman" w:hAnsi="Times New Roman" w:cs="Times New Roman"/>
                                      <w:color w:val="FFFFFF" w:themeColor="background1"/>
                                      <w:sz w:val="36"/>
                                      <w:szCs w:val="36"/>
                                    </w:rPr>
                                  </w:pPr>
                                  <w:r>
                                    <w:rPr>
                                      <w:rFonts w:ascii="Times New Roman" w:hAnsi="Times New Roman" w:cs="Times New Roman"/>
                                      <w:color w:val="FFFFFF" w:themeColor="background1"/>
                                      <w:sz w:val="36"/>
                                      <w:szCs w:val="36"/>
                                    </w:rPr>
                                    <w:t>ID: 111 191 023</w:t>
                                  </w:r>
                                </w:p>
                                <w:p w:rsidR="006A1BD3" w:rsidRPr="006A1BD3" w:rsidRDefault="006A1BD3" w:rsidP="006A1BD3">
                                  <w:pPr>
                                    <w:pStyle w:val="Title"/>
                                    <w:spacing w:line="276" w:lineRule="auto"/>
                                    <w:jc w:val="both"/>
                                    <w:rPr>
                                      <w:rFonts w:ascii="Times New Roman" w:hAnsi="Times New Roman" w:cs="Times New Roman"/>
                                      <w:b w:val="0"/>
                                      <w:bCs/>
                                      <w:color w:val="FFFFFF" w:themeColor="background1"/>
                                      <w:sz w:val="28"/>
                                      <w:szCs w:val="28"/>
                                    </w:rPr>
                                  </w:pPr>
                                  <w:r w:rsidRPr="006A1BD3">
                                    <w:rPr>
                                      <w:rFonts w:ascii="Times New Roman" w:hAnsi="Times New Roman" w:cs="Times New Roman"/>
                                      <w:bCs/>
                                      <w:color w:val="FFFFFF" w:themeColor="background1"/>
                                      <w:sz w:val="28"/>
                                      <w:szCs w:val="28"/>
                                    </w:rPr>
                                    <w:t>Submission Date: 07.03.2025</w:t>
                                  </w:r>
                                </w:p>
                                <w:p w:rsidR="006A1BD3" w:rsidRPr="00EA4564" w:rsidRDefault="006A1BD3" w:rsidP="006A1BD3">
                                  <w:pPr>
                                    <w:pStyle w:val="NoSpacing"/>
                                    <w:jc w:val="both"/>
                                    <w:rPr>
                                      <w:rFonts w:ascii="Times New Roman" w:hAnsi="Times New Roman" w:cs="Times New Roman"/>
                                      <w:color w:val="FFFFFF" w:themeColor="background1"/>
                                      <w:sz w:val="36"/>
                                      <w:szCs w:val="36"/>
                                    </w:rPr>
                                  </w:pPr>
                                </w:p>
                                <w:p w:rsidR="00E8350F" w:rsidRDefault="00E8350F">
                                  <w:pPr>
                                    <w:pStyle w:val="NoSpacing"/>
                                    <w:rPr>
                                      <w:caps/>
                                      <w:color w:val="FFFFFF" w:themeColor="background1"/>
                                    </w:rPr>
                                  </w:pPr>
                                  <w:r>
                                    <w:rPr>
                                      <w:caps/>
                                      <w:color w:val="FFFFFF" w:themeColor="background1"/>
                                    </w:rPr>
                                    <w:t xml:space="preserve">  </w:t>
                                  </w:r>
                                </w:p>
                              </w:txbxContent>
                            </wps:txbx>
                            <wps:bodyPr rot="0" spcFirstLastPara="0" vertOverflow="overflow" horzOverflow="overflow" vert="horz" wrap="square" lIns="457200" tIns="182880" rIns="457200" bIns="457200" numCol="1" spcCol="0" rtlCol="0" fromWordArt="0" anchor="ctr" anchorCtr="0" forceAA="0" compatLnSpc="1">
                              <a:prstTxWarp prst="textNoShape">
                                <a:avLst/>
                              </a:prstTxWarp>
                              <a:noAutofit/>
                            </wps:bodyPr>
                          </wps:wsp>
                          <wps:wsp>
                            <wps:cNvPr id="122" name="Text Box 122"/>
                            <wps:cNvSpPr txBox="1"/>
                            <wps:spPr>
                              <a:xfrm>
                                <a:off x="0" y="0"/>
                                <a:ext cx="6858000" cy="731520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sdt>
                                  <w:sdtPr>
                                    <w:rPr>
                                      <w:rFonts w:ascii="Times New Roman" w:eastAsiaTheme="majorEastAsia" w:hAnsi="Times New Roman" w:cs="Times New Roman"/>
                                      <w:b/>
                                      <w:color w:val="595959" w:themeColor="text1" w:themeTint="A6"/>
                                      <w:sz w:val="56"/>
                                      <w:szCs w:val="108"/>
                                    </w:rPr>
                                    <w:alias w:val="Title"/>
                                    <w:tag w:val=""/>
                                    <w:id w:val="-1476986296"/>
                                    <w:dataBinding w:prefixMappings="xmlns:ns0='http://purl.org/dc/elements/1.1/' xmlns:ns1='http://schemas.openxmlformats.org/package/2006/metadata/core-properties' " w:xpath="/ns1:coreProperties[1]/ns0:title[1]" w:storeItemID="{6C3C8BC8-F283-45AE-878A-BAB7291924A1}"/>
                                    <w:text/>
                                  </w:sdtPr>
                                  <w:sdtEndPr/>
                                  <w:sdtContent>
                                    <w:p w:rsidR="00E8350F" w:rsidRPr="00EA4564" w:rsidRDefault="00E8350F" w:rsidP="00EA4564">
                                      <w:pPr>
                                        <w:pStyle w:val="NoSpacing"/>
                                        <w:pBdr>
                                          <w:bottom w:val="single" w:sz="6" w:space="4" w:color="7F7F7F" w:themeColor="text1" w:themeTint="80"/>
                                        </w:pBdr>
                                        <w:jc w:val="center"/>
                                        <w:rPr>
                                          <w:rFonts w:ascii="Times New Roman" w:eastAsiaTheme="majorEastAsia" w:hAnsi="Times New Roman" w:cs="Times New Roman"/>
                                          <w:b/>
                                          <w:color w:val="595959" w:themeColor="text1" w:themeTint="A6"/>
                                          <w:sz w:val="56"/>
                                          <w:szCs w:val="108"/>
                                        </w:rPr>
                                      </w:pPr>
                                      <w:r>
                                        <w:rPr>
                                          <w:rFonts w:ascii="Times New Roman" w:eastAsiaTheme="majorEastAsia" w:hAnsi="Times New Roman" w:cs="Times New Roman"/>
                                          <w:b/>
                                          <w:color w:val="595959" w:themeColor="text1" w:themeTint="A6"/>
                                          <w:sz w:val="56"/>
                                          <w:szCs w:val="108"/>
                                        </w:rPr>
                                        <w:t>Training and Evaluation of Employees of Global Assistant Education Consultant</w:t>
                                      </w:r>
                                    </w:p>
                                  </w:sdtContent>
                                </w:sdt>
                                <w:p w:rsidR="00E8350F" w:rsidRPr="00EA4564" w:rsidRDefault="00E8350F" w:rsidP="00EA4564">
                                  <w:pPr>
                                    <w:pStyle w:val="NoSpacing"/>
                                    <w:spacing w:before="240"/>
                                    <w:jc w:val="center"/>
                                    <w:rPr>
                                      <w:caps/>
                                      <w:color w:val="44546A" w:themeColor="text2"/>
                                      <w:sz w:val="28"/>
                                      <w:szCs w:val="36"/>
                                    </w:rPr>
                                  </w:pPr>
                                </w:p>
                              </w:txbxContent>
                            </wps:txbx>
                            <wps:bodyPr rot="0" spcFirstLastPara="0" vertOverflow="overflow" horzOverflow="overflow" vert="horz" wrap="square" lIns="457200" tIns="457200" rIns="457200" bIns="457200" numCol="1" spcCol="0" rtlCol="0" fromWordArt="0" anchor="ctr" anchorCtr="0" forceAA="0" compatLnSpc="1">
                              <a:prstTxWarp prst="textNoShape">
                                <a:avLst/>
                              </a:prstTxWarp>
                              <a:noAutofit/>
                            </wps:bodyPr>
                          </wps:wsp>
                        </wpg:wgp>
                      </a:graphicData>
                    </a:graphic>
                    <wp14:sizeRelH relativeFrom="page">
                      <wp14:pctWidth>0</wp14:pctWidth>
                    </wp14:sizeRelH>
                    <wp14:sizeRelV relativeFrom="page">
                      <wp14:pctHeight>0</wp14:pctHeight>
                    </wp14:sizeRelV>
                  </wp:anchor>
                </w:drawing>
              </mc:Choice>
              <mc:Fallback>
                <w:pict>
                  <v:group id="Group 119" o:spid="_x0000_s1026" style="position:absolute;left:0;text-align:left;margin-left:31.35pt;margin-top:30.65pt;width:544pt;height:728.75pt;z-index:-251567104;mso-position-horizontal-relative:page;mso-position-vertical-relative:page" coordorigin="-508" coordsize="69088,9254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">
                    <v:rect id="Rectangle 120" o:spid="_x0000_s1027" style="position:absolute;left:-381;top:72537;width:68580;height:1432;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ypeUcYA&#10;AADcAAAADwAAAGRycy9kb3ducmV2LnhtbESPQWvCQBCF7wX/wzJCb3WjQiupq4gglCKFRj30NmTH&#10;bDQ7G7LbGPvrO4dCbzO8N+99s1wPvlE9dbEObGA6yUARl8HWXBk4HnZPC1AxIVtsApOBO0VYr0YP&#10;S8xtuPEn9UWqlIRwzNGAS6nNtY6lI49xElpi0c6h85hk7SptO7xJuG/0LMuetceapcFhS1tH5bX4&#10;9gbeLy/zwvWb/mf+QScXTvuv3TYa8zgeNq+gEg3p3/x3/WYFfyb48oxMoFe/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GypeUcYAAADcAAAADwAAAAAAAAAAAAAAAACYAgAAZHJz&#10;L2Rvd25yZXYueG1sUEsFBgAAAAAEAAQA9QAAAIsDAAAAAA==&#10;" fillcolor="#5b9bd5 [3204]" stroked="f" strokeweight="1pt"/>
                    <v:rect id="Rectangle 121" o:spid="_x0000_s1028" style="position:absolute;left:-508;top:74220;width:68580;height:1832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hMPfcMA&#10;AADcAAAADwAAAGRycy9kb3ducmV2LnhtbESP22rCQBCG7wu+wzKCd81GIaXErCKekFIoHvB6yI5J&#10;NDsbsmuMb98tFLybYb75D9m8N7XoqHWVZQXjKAZBnFtdcaHgdNy8f4JwHlljbZkUPMnBfDZ4yzDV&#10;9sF76g6+EEGEXYoKSu+bVEqXl2TQRbYhDreLbQ36sLaF1C0+grip5SSOP6TBioNDiQ0tS8pvh7tR&#10;kOvlat30xTag5+T79nVNfu4rpUbDfjEF4an3L/j/e6dD/MkY/sqECeTsF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ShMPfcMAAADcAAAADwAAAAAAAAAAAAAAAACYAgAAZHJzL2Rv&#10;d25yZXYueG1sUEsFBgAAAAAEAAQA9QAAAIgDAAAAAA==&#10;" fillcolor="#ed7d31 [3205]" stroked="f" strokeweight="1pt">
                      <v:textbox inset="36pt,14.4pt,36pt,36pt">
                        <w:txbxContent>
                          <w:p w:rsidR="00E8350F" w:rsidRPr="00EA4564" w:rsidRDefault="00E8350F">
                            <w:pPr>
                              <w:pStyle w:val="NoSpacing"/>
                              <w:rPr>
                                <w:rFonts w:ascii="Times New Roman" w:hAnsi="Times New Roman" w:cs="Times New Roman"/>
                                <w:color w:val="FFFFFF" w:themeColor="background1"/>
                                <w:sz w:val="36"/>
                                <w:szCs w:val="36"/>
                              </w:rPr>
                            </w:pPr>
                            <w:r>
                              <w:rPr>
                                <w:rFonts w:ascii="Times New Roman" w:hAnsi="Times New Roman" w:cs="Times New Roman"/>
                                <w:color w:val="FFFFFF" w:themeColor="background1"/>
                                <w:sz w:val="36"/>
                                <w:szCs w:val="36"/>
                              </w:rPr>
                              <w:t>SANJIDA SHABNUM</w:t>
                            </w:r>
                          </w:p>
                          <w:p w:rsidR="00E8350F" w:rsidRDefault="00E8350F">
                            <w:pPr>
                              <w:pStyle w:val="NoSpacing"/>
                              <w:rPr>
                                <w:rFonts w:ascii="Times New Roman" w:hAnsi="Times New Roman" w:cs="Times New Roman"/>
                                <w:color w:val="FFFFFF" w:themeColor="background1"/>
                                <w:sz w:val="36"/>
                                <w:szCs w:val="36"/>
                              </w:rPr>
                            </w:pPr>
                            <w:r>
                              <w:rPr>
                                <w:rFonts w:ascii="Times New Roman" w:hAnsi="Times New Roman" w:cs="Times New Roman"/>
                                <w:color w:val="FFFFFF" w:themeColor="background1"/>
                                <w:sz w:val="36"/>
                                <w:szCs w:val="36"/>
                              </w:rPr>
                              <w:t>ID: 111 191 023</w:t>
                            </w:r>
                          </w:p>
                          <w:p w:rsidR="006A1BD3" w:rsidRPr="006A1BD3" w:rsidRDefault="006A1BD3" w:rsidP="006A1BD3">
                            <w:pPr>
                              <w:pStyle w:val="Title"/>
                              <w:spacing w:line="276" w:lineRule="auto"/>
                              <w:jc w:val="both"/>
                              <w:rPr>
                                <w:rFonts w:ascii="Times New Roman" w:hAnsi="Times New Roman" w:cs="Times New Roman"/>
                                <w:b w:val="0"/>
                                <w:bCs/>
                                <w:color w:val="FFFFFF" w:themeColor="background1"/>
                                <w:sz w:val="28"/>
                                <w:szCs w:val="28"/>
                              </w:rPr>
                            </w:pPr>
                            <w:r w:rsidRPr="006A1BD3">
                              <w:rPr>
                                <w:rFonts w:ascii="Times New Roman" w:hAnsi="Times New Roman" w:cs="Times New Roman"/>
                                <w:bCs/>
                                <w:color w:val="FFFFFF" w:themeColor="background1"/>
                                <w:sz w:val="28"/>
                                <w:szCs w:val="28"/>
                              </w:rPr>
                              <w:t>Submission Date: 07.03.2025</w:t>
                            </w:r>
                          </w:p>
                          <w:p w:rsidR="006A1BD3" w:rsidRPr="00EA4564" w:rsidRDefault="006A1BD3" w:rsidP="006A1BD3">
                            <w:pPr>
                              <w:pStyle w:val="NoSpacing"/>
                              <w:jc w:val="both"/>
                              <w:rPr>
                                <w:rFonts w:ascii="Times New Roman" w:hAnsi="Times New Roman" w:cs="Times New Roman"/>
                                <w:color w:val="FFFFFF" w:themeColor="background1"/>
                                <w:sz w:val="36"/>
                                <w:szCs w:val="36"/>
                              </w:rPr>
                            </w:pPr>
                          </w:p>
                          <w:p w:rsidR="00E8350F" w:rsidRDefault="00E8350F">
                            <w:pPr>
                              <w:pStyle w:val="NoSpacing"/>
                              <w:rPr>
                                <w:caps/>
                                <w:color w:val="FFFFFF" w:themeColor="background1"/>
                              </w:rPr>
                            </w:pPr>
                            <w:r>
                              <w:rPr>
                                <w:caps/>
                                <w:color w:val="FFFFFF" w:themeColor="background1"/>
                              </w:rPr>
                              <w:t xml:space="preserve">  </w:t>
                            </w:r>
                          </w:p>
                        </w:txbxContent>
                      </v:textbox>
                    </v:rect>
                    <v:shapetype id="_x0000_t202" coordsize="21600,21600" o:spt="202" path="m,l,21600r21600,l21600,xe">
                      <v:stroke joinstyle="miter"/>
                      <v:path gradientshapeok="t" o:connecttype="rect"/>
                    </v:shapetype>
                    <v:shape id="Text Box 122" o:spid="_x0000_s1029" type="#_x0000_t202" style="position:absolute;width:68580;height:73152;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uob5cIA&#10;AADcAAAADwAAAGRycy9kb3ducmV2LnhtbERPTWvCQBC9F/oflil4q5uGIiW6iohCoV40oh7H7JgN&#10;ZmdDdjVpf70rFLzN433OZNbbWtyo9ZVjBR/DBARx4XTFpYJdvnr/AuEDssbaMSn4JQ+z6evLBDPt&#10;Ot7QbRtKEUPYZ6jAhNBkUvrCkEU/dA1x5M6utRgibEupW+xiuK1lmiQjabHi2GCwoYWh4rK9WgWr&#10;Q3/i/O9nZ47L5Wd3PRW8z9dKDd76+RhEoD48xf/ubx3npyk8nokXyOk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m6hvlwgAAANwAAAAPAAAAAAAAAAAAAAAAAJgCAABkcnMvZG93&#10;bnJldi54bWxQSwUGAAAAAAQABAD1AAAAhwMAAAAA&#10;" filled="f" stroked="f" strokeweight=".5pt">
                      <v:textbox inset="36pt,36pt,36pt,36pt">
                        <w:txbxContent>
                          <w:sdt>
                            <w:sdtPr>
                              <w:rPr>
                                <w:rFonts w:ascii="Times New Roman" w:eastAsiaTheme="majorEastAsia" w:hAnsi="Times New Roman" w:cs="Times New Roman"/>
                                <w:b/>
                                <w:color w:val="595959" w:themeColor="text1" w:themeTint="A6"/>
                                <w:sz w:val="56"/>
                                <w:szCs w:val="108"/>
                              </w:rPr>
                              <w:alias w:val="Title"/>
                              <w:tag w:val=""/>
                              <w:id w:val="-1476986296"/>
                              <w:dataBinding w:prefixMappings="xmlns:ns0='http://purl.org/dc/elements/1.1/' xmlns:ns1='http://schemas.openxmlformats.org/package/2006/metadata/core-properties' " w:xpath="/ns1:coreProperties[1]/ns0:title[1]" w:storeItemID="{6C3C8BC8-F283-45AE-878A-BAB7291924A1}"/>
                              <w:text/>
                            </w:sdtPr>
                            <w:sdtEndPr/>
                            <w:sdtContent>
                              <w:p w:rsidR="00E8350F" w:rsidRPr="00EA4564" w:rsidRDefault="00E8350F" w:rsidP="00EA4564">
                                <w:pPr>
                                  <w:pStyle w:val="NoSpacing"/>
                                  <w:pBdr>
                                    <w:bottom w:val="single" w:sz="6" w:space="4" w:color="7F7F7F" w:themeColor="text1" w:themeTint="80"/>
                                  </w:pBdr>
                                  <w:jc w:val="center"/>
                                  <w:rPr>
                                    <w:rFonts w:ascii="Times New Roman" w:eastAsiaTheme="majorEastAsia" w:hAnsi="Times New Roman" w:cs="Times New Roman"/>
                                    <w:b/>
                                    <w:color w:val="595959" w:themeColor="text1" w:themeTint="A6"/>
                                    <w:sz w:val="56"/>
                                    <w:szCs w:val="108"/>
                                  </w:rPr>
                                </w:pPr>
                                <w:r>
                                  <w:rPr>
                                    <w:rFonts w:ascii="Times New Roman" w:eastAsiaTheme="majorEastAsia" w:hAnsi="Times New Roman" w:cs="Times New Roman"/>
                                    <w:b/>
                                    <w:color w:val="595959" w:themeColor="text1" w:themeTint="A6"/>
                                    <w:sz w:val="56"/>
                                    <w:szCs w:val="108"/>
                                  </w:rPr>
                                  <w:t>Training and Evaluation of Employees of Global Assistant Education Consultant</w:t>
                                </w:r>
                              </w:p>
                            </w:sdtContent>
                          </w:sdt>
                          <w:p w:rsidR="00E8350F" w:rsidRPr="00EA4564" w:rsidRDefault="00E8350F" w:rsidP="00EA4564">
                            <w:pPr>
                              <w:pStyle w:val="NoSpacing"/>
                              <w:spacing w:before="240"/>
                              <w:jc w:val="center"/>
                              <w:rPr>
                                <w:caps/>
                                <w:color w:val="44546A" w:themeColor="text2"/>
                                <w:sz w:val="28"/>
                                <w:szCs w:val="36"/>
                              </w:rPr>
                            </w:pPr>
                          </w:p>
                        </w:txbxContent>
                      </v:textbox>
                    </v:shape>
                    <w10:wrap anchorx="page" anchory="page"/>
                  </v:group>
                </w:pict>
              </mc:Fallback>
            </mc:AlternateContent>
          </w:r>
        </w:p>
        <w:p w:rsidR="00EA4564" w:rsidRDefault="00EA4564">
          <w:r>
            <w:br w:type="page"/>
          </w:r>
        </w:p>
      </w:sdtContent>
    </w:sdt>
    <w:p w:rsidR="00D60E80" w:rsidRDefault="00D60E80" w:rsidP="00895153">
      <w:pPr>
        <w:rPr>
          <w:rFonts w:cs="Times New Roman"/>
          <w:b w:val="0"/>
          <w:sz w:val="36"/>
          <w:szCs w:val="36"/>
        </w:rPr>
      </w:pPr>
      <w:r>
        <w:rPr>
          <w:noProof/>
        </w:rPr>
        <w:lastRenderedPageBreak/>
        <w:drawing>
          <wp:anchor distT="0" distB="0" distL="114300" distR="114300" simplePos="0" relativeHeight="251728896" behindDoc="1" locked="0" layoutInCell="1" allowOverlap="1" wp14:anchorId="2C0645BF" wp14:editId="6A1471DB">
            <wp:simplePos x="0" y="0"/>
            <wp:positionH relativeFrom="margin">
              <wp:posOffset>2179320</wp:posOffset>
            </wp:positionH>
            <wp:positionV relativeFrom="paragraph">
              <wp:posOffset>0</wp:posOffset>
            </wp:positionV>
            <wp:extent cx="1682750" cy="1528445"/>
            <wp:effectExtent l="0" t="0" r="0" b="0"/>
            <wp:wrapTight wrapText="bothSides">
              <wp:wrapPolygon edited="0">
                <wp:start x="3668" y="0"/>
                <wp:lineTo x="3668" y="8615"/>
                <wp:lineTo x="4402" y="12922"/>
                <wp:lineTo x="0" y="16691"/>
                <wp:lineTo x="0" y="19383"/>
                <wp:lineTo x="5380" y="21268"/>
                <wp:lineTo x="15894" y="21268"/>
                <wp:lineTo x="21274" y="19383"/>
                <wp:lineTo x="21274" y="16691"/>
                <wp:lineTo x="17117" y="12922"/>
                <wp:lineTo x="17606" y="8615"/>
                <wp:lineTo x="17606" y="0"/>
                <wp:lineTo x="3668" y="0"/>
              </wp:wrapPolygon>
            </wp:wrapTight>
            <wp:docPr id="1" name="Picture 1" descr="United International University (UIU) | Top Ranked Private Universit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United International University (UIU) | Top Ranked Private University"/>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682750" cy="1528445"/>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D60E80" w:rsidRDefault="00D60E80" w:rsidP="00895153">
      <w:pPr>
        <w:rPr>
          <w:rFonts w:cs="Times New Roman"/>
          <w:b w:val="0"/>
          <w:sz w:val="36"/>
          <w:szCs w:val="36"/>
        </w:rPr>
      </w:pPr>
    </w:p>
    <w:p w:rsidR="00D60E80" w:rsidRDefault="00D60E80" w:rsidP="00895153">
      <w:pPr>
        <w:rPr>
          <w:rFonts w:cs="Times New Roman"/>
          <w:b w:val="0"/>
          <w:sz w:val="36"/>
          <w:szCs w:val="36"/>
        </w:rPr>
      </w:pPr>
    </w:p>
    <w:p w:rsidR="00D60E80" w:rsidRDefault="00D60E80" w:rsidP="00895153">
      <w:pPr>
        <w:rPr>
          <w:rFonts w:cs="Times New Roman"/>
          <w:b w:val="0"/>
          <w:sz w:val="36"/>
          <w:szCs w:val="36"/>
        </w:rPr>
      </w:pPr>
    </w:p>
    <w:p w:rsidR="00BA6925" w:rsidRPr="00387C0D" w:rsidRDefault="00BA6925" w:rsidP="00895153">
      <w:pPr>
        <w:rPr>
          <w:rFonts w:cs="Times New Roman"/>
          <w:color w:val="ED7D31" w:themeColor="accent2"/>
          <w:sz w:val="16"/>
          <w:szCs w:val="16"/>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pPr>
    </w:p>
    <w:p w:rsidR="00D60E80" w:rsidRPr="00387C0D" w:rsidRDefault="00BA6925" w:rsidP="00BA6925">
      <w:pPr>
        <w:spacing w:line="360" w:lineRule="auto"/>
        <w:rPr>
          <w:rFonts w:cs="Times New Roman"/>
          <w:color w:val="ED7D31" w:themeColor="accent2"/>
          <w:sz w:val="40"/>
          <w:szCs w:val="40"/>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pPr>
      <w:r w:rsidRPr="00387C0D">
        <w:rPr>
          <w:rFonts w:cs="Times New Roman"/>
          <w:color w:val="ED7D31" w:themeColor="accent2"/>
          <w:sz w:val="40"/>
          <w:szCs w:val="40"/>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UNITED INTERNATIONAL UNIVERSITY</w:t>
      </w:r>
    </w:p>
    <w:p w:rsidR="001436D2" w:rsidRDefault="001436D2" w:rsidP="00BA6925">
      <w:pPr>
        <w:spacing w:line="360" w:lineRule="auto"/>
        <w:rPr>
          <w:rFonts w:cs="Times New Roman"/>
          <w:b w:val="0"/>
          <w:sz w:val="36"/>
          <w:szCs w:val="36"/>
        </w:rPr>
      </w:pPr>
      <w:r>
        <w:rPr>
          <w:rFonts w:cs="Times New Roman"/>
          <w:sz w:val="36"/>
          <w:szCs w:val="36"/>
        </w:rPr>
        <w:t>Internship Report on</w:t>
      </w:r>
    </w:p>
    <w:p w:rsidR="00895153" w:rsidRPr="00895153" w:rsidRDefault="001436D2" w:rsidP="00BA6925">
      <w:pPr>
        <w:spacing w:line="360" w:lineRule="auto"/>
        <w:rPr>
          <w:rFonts w:cs="Times New Roman"/>
          <w:b w:val="0"/>
          <w:sz w:val="36"/>
          <w:szCs w:val="36"/>
        </w:rPr>
      </w:pPr>
      <w:r>
        <w:rPr>
          <w:rFonts w:cs="Times New Roman"/>
          <w:sz w:val="36"/>
          <w:szCs w:val="36"/>
        </w:rPr>
        <w:t>“</w:t>
      </w:r>
      <w:r w:rsidR="00FD61DE">
        <w:rPr>
          <w:rFonts w:cs="Times New Roman"/>
          <w:sz w:val="36"/>
          <w:szCs w:val="36"/>
        </w:rPr>
        <w:t>Training and Evaluation of Employees of Global Assistant Education Consultant</w:t>
      </w:r>
      <w:r>
        <w:rPr>
          <w:rFonts w:cs="Times New Roman"/>
          <w:sz w:val="36"/>
          <w:szCs w:val="36"/>
        </w:rPr>
        <w:t>”</w:t>
      </w:r>
    </w:p>
    <w:p w:rsidR="00D60E80" w:rsidRPr="00572F61" w:rsidRDefault="00D60E80" w:rsidP="00BA6925">
      <w:pPr>
        <w:rPr>
          <w:rFonts w:cs="Times New Roman"/>
          <w:b w:val="0"/>
          <w:color w:val="2E74B5" w:themeColor="accent1" w:themeShade="BF"/>
        </w:rPr>
      </w:pPr>
    </w:p>
    <w:p w:rsidR="00D60E80" w:rsidRPr="00572F61" w:rsidRDefault="00D60E80" w:rsidP="00D60E80">
      <w:pPr>
        <w:rPr>
          <w:rFonts w:cs="Times New Roman"/>
          <w:b w:val="0"/>
          <w:color w:val="2E74B5" w:themeColor="accent1" w:themeShade="BF"/>
          <w:sz w:val="28"/>
          <w:szCs w:val="28"/>
        </w:rPr>
      </w:pPr>
      <w:r w:rsidRPr="00572F61">
        <w:rPr>
          <w:rFonts w:cs="Times New Roman"/>
          <w:color w:val="2E74B5" w:themeColor="accent1" w:themeShade="BF"/>
          <w:sz w:val="28"/>
          <w:szCs w:val="28"/>
        </w:rPr>
        <w:t>Submitted To</w:t>
      </w:r>
    </w:p>
    <w:p w:rsidR="00D60E80" w:rsidRPr="00572F61" w:rsidRDefault="00FD61DE" w:rsidP="00D60E80">
      <w:pPr>
        <w:pStyle w:val="Default"/>
        <w:spacing w:line="360" w:lineRule="auto"/>
        <w:jc w:val="center"/>
        <w:rPr>
          <w:rFonts w:ascii="Times New Roman" w:hAnsi="Times New Roman" w:cs="Times New Roman"/>
          <w:sz w:val="26"/>
          <w:szCs w:val="26"/>
        </w:rPr>
      </w:pPr>
      <w:r>
        <w:rPr>
          <w:rFonts w:ascii="Times New Roman" w:hAnsi="Times New Roman" w:cs="Times New Roman"/>
          <w:sz w:val="26"/>
          <w:szCs w:val="26"/>
        </w:rPr>
        <w:t>Ms. Nasrin Akter</w:t>
      </w:r>
    </w:p>
    <w:p w:rsidR="00D60E80" w:rsidRPr="00572F61" w:rsidRDefault="00D60E80" w:rsidP="00D60E80">
      <w:pPr>
        <w:pStyle w:val="Default"/>
        <w:spacing w:line="360" w:lineRule="auto"/>
        <w:jc w:val="center"/>
        <w:rPr>
          <w:rFonts w:ascii="Times New Roman" w:hAnsi="Times New Roman" w:cs="Times New Roman"/>
          <w:sz w:val="26"/>
          <w:szCs w:val="26"/>
        </w:rPr>
      </w:pPr>
      <w:r w:rsidRPr="00572F61">
        <w:rPr>
          <w:rFonts w:ascii="Times New Roman" w:hAnsi="Times New Roman" w:cs="Times New Roman"/>
          <w:sz w:val="26"/>
          <w:szCs w:val="26"/>
        </w:rPr>
        <w:t>Assistant Professor</w:t>
      </w:r>
    </w:p>
    <w:p w:rsidR="00D60E80" w:rsidRPr="00572F61" w:rsidRDefault="00D60E80" w:rsidP="00D60E80">
      <w:pPr>
        <w:pStyle w:val="Default"/>
        <w:spacing w:line="360" w:lineRule="auto"/>
        <w:jc w:val="center"/>
        <w:rPr>
          <w:rFonts w:ascii="Times New Roman" w:hAnsi="Times New Roman" w:cs="Times New Roman"/>
          <w:sz w:val="26"/>
          <w:szCs w:val="26"/>
        </w:rPr>
      </w:pPr>
      <w:r w:rsidRPr="00572F61">
        <w:rPr>
          <w:rFonts w:ascii="Times New Roman" w:hAnsi="Times New Roman" w:cs="Times New Roman"/>
          <w:sz w:val="26"/>
          <w:szCs w:val="26"/>
        </w:rPr>
        <w:t>School of Business &amp; Economics</w:t>
      </w:r>
    </w:p>
    <w:p w:rsidR="00D60E80" w:rsidRPr="00572F61" w:rsidRDefault="00D60E80" w:rsidP="00D60E80">
      <w:pPr>
        <w:spacing w:line="360" w:lineRule="auto"/>
        <w:rPr>
          <w:rFonts w:cs="Times New Roman"/>
          <w:sz w:val="26"/>
          <w:szCs w:val="26"/>
        </w:rPr>
      </w:pPr>
      <w:r w:rsidRPr="00572F61">
        <w:rPr>
          <w:rFonts w:cs="Times New Roman"/>
          <w:sz w:val="26"/>
          <w:szCs w:val="26"/>
        </w:rPr>
        <w:t>United International University</w:t>
      </w:r>
    </w:p>
    <w:p w:rsidR="00895153" w:rsidRPr="00895153" w:rsidRDefault="00895153" w:rsidP="00895153">
      <w:pPr>
        <w:rPr>
          <w:sz w:val="36"/>
          <w:szCs w:val="36"/>
        </w:rPr>
      </w:pPr>
    </w:p>
    <w:p w:rsidR="00572F61" w:rsidRPr="00572F61" w:rsidRDefault="00D60E80" w:rsidP="00572F61">
      <w:pPr>
        <w:rPr>
          <w:rFonts w:cs="Times New Roman"/>
          <w:b w:val="0"/>
          <w:color w:val="2E74B5" w:themeColor="accent1" w:themeShade="BF"/>
          <w:sz w:val="28"/>
        </w:rPr>
      </w:pPr>
      <w:r w:rsidRPr="00572F61">
        <w:rPr>
          <w:rFonts w:cs="Times New Roman"/>
          <w:color w:val="2E74B5" w:themeColor="accent1" w:themeShade="BF"/>
          <w:sz w:val="28"/>
        </w:rPr>
        <w:t>Submitted By</w:t>
      </w:r>
    </w:p>
    <w:p w:rsidR="00572F61" w:rsidRPr="00572F61" w:rsidRDefault="00FD61DE" w:rsidP="00572F61">
      <w:pPr>
        <w:pStyle w:val="Default"/>
        <w:spacing w:line="360" w:lineRule="auto"/>
        <w:jc w:val="center"/>
        <w:rPr>
          <w:rFonts w:ascii="Times New Roman" w:hAnsi="Times New Roman" w:cs="Times New Roman"/>
          <w:sz w:val="26"/>
          <w:szCs w:val="26"/>
        </w:rPr>
      </w:pPr>
      <w:r>
        <w:rPr>
          <w:rFonts w:ascii="Times New Roman" w:hAnsi="Times New Roman" w:cs="Times New Roman"/>
          <w:sz w:val="26"/>
          <w:szCs w:val="26"/>
        </w:rPr>
        <w:t>Sanjida Shabnum</w:t>
      </w:r>
    </w:p>
    <w:p w:rsidR="00572F61" w:rsidRPr="00572F61" w:rsidRDefault="00572F61" w:rsidP="00572F61">
      <w:pPr>
        <w:pStyle w:val="Default"/>
        <w:spacing w:line="360" w:lineRule="auto"/>
        <w:jc w:val="center"/>
        <w:rPr>
          <w:rFonts w:ascii="Times New Roman" w:hAnsi="Times New Roman" w:cs="Times New Roman"/>
          <w:sz w:val="26"/>
          <w:szCs w:val="26"/>
        </w:rPr>
      </w:pPr>
      <w:r w:rsidRPr="00572F61">
        <w:rPr>
          <w:rFonts w:ascii="Times New Roman" w:hAnsi="Times New Roman" w:cs="Times New Roman"/>
          <w:sz w:val="26"/>
          <w:szCs w:val="26"/>
        </w:rPr>
        <w:t>11</w:t>
      </w:r>
      <w:r w:rsidR="00FD61DE">
        <w:rPr>
          <w:rFonts w:ascii="Times New Roman" w:hAnsi="Times New Roman" w:cs="Times New Roman"/>
          <w:sz w:val="26"/>
          <w:szCs w:val="26"/>
        </w:rPr>
        <w:t>1 191 023</w:t>
      </w:r>
    </w:p>
    <w:p w:rsidR="00572F61" w:rsidRPr="00572F61" w:rsidRDefault="00FD61DE" w:rsidP="00572F61">
      <w:pPr>
        <w:pStyle w:val="Default"/>
        <w:spacing w:line="360" w:lineRule="auto"/>
        <w:jc w:val="center"/>
        <w:rPr>
          <w:rFonts w:ascii="Times New Roman" w:hAnsi="Times New Roman" w:cs="Times New Roman"/>
          <w:sz w:val="26"/>
          <w:szCs w:val="26"/>
        </w:rPr>
      </w:pPr>
      <w:r>
        <w:rPr>
          <w:rFonts w:ascii="Times New Roman" w:hAnsi="Times New Roman" w:cs="Times New Roman"/>
          <w:sz w:val="26"/>
          <w:szCs w:val="26"/>
        </w:rPr>
        <w:t>BBA in Human Resource Management</w:t>
      </w:r>
    </w:p>
    <w:p w:rsidR="00572F61" w:rsidRPr="00572F61" w:rsidRDefault="00572F61" w:rsidP="00572F61">
      <w:pPr>
        <w:pStyle w:val="Default"/>
        <w:spacing w:line="360" w:lineRule="auto"/>
        <w:jc w:val="center"/>
        <w:rPr>
          <w:rFonts w:ascii="Times New Roman" w:hAnsi="Times New Roman" w:cs="Times New Roman"/>
          <w:sz w:val="26"/>
          <w:szCs w:val="26"/>
        </w:rPr>
      </w:pPr>
      <w:r w:rsidRPr="00572F61">
        <w:rPr>
          <w:rFonts w:ascii="Times New Roman" w:hAnsi="Times New Roman" w:cs="Times New Roman"/>
          <w:sz w:val="26"/>
          <w:szCs w:val="26"/>
        </w:rPr>
        <w:t>School of Business and Economics</w:t>
      </w:r>
    </w:p>
    <w:p w:rsidR="00FE44A9" w:rsidRDefault="00572F61" w:rsidP="00E56779">
      <w:pPr>
        <w:spacing w:line="360" w:lineRule="auto"/>
        <w:rPr>
          <w:rFonts w:cs="Times New Roman"/>
          <w:sz w:val="26"/>
          <w:szCs w:val="26"/>
        </w:rPr>
        <w:sectPr w:rsidR="00FE44A9" w:rsidSect="007E090B">
          <w:footerReference w:type="default" r:id="rId10"/>
          <w:footerReference w:type="first" r:id="rId11"/>
          <w:pgSz w:w="12240" w:h="15840" w:code="1"/>
          <w:pgMar w:top="1440" w:right="1440" w:bottom="1440" w:left="1440" w:header="720" w:footer="720" w:gutter="0"/>
          <w:pgNumType w:fmt="lowerRoman" w:start="0"/>
          <w:cols w:space="720"/>
          <w:titlePg/>
          <w:docGrid w:linePitch="360"/>
        </w:sectPr>
      </w:pPr>
      <w:r w:rsidRPr="00572F61">
        <w:rPr>
          <w:rFonts w:cs="Times New Roman"/>
          <w:sz w:val="26"/>
          <w:szCs w:val="26"/>
        </w:rPr>
        <w:t>United International Universit</w:t>
      </w:r>
      <w:r w:rsidR="00E56779">
        <w:rPr>
          <w:rFonts w:cs="Times New Roman"/>
          <w:sz w:val="26"/>
          <w:szCs w:val="26"/>
        </w:rPr>
        <w:t>y</w:t>
      </w:r>
    </w:p>
    <w:p w:rsidR="00FA245A" w:rsidRPr="00B91E5A" w:rsidRDefault="00FA245A" w:rsidP="000A1D96">
      <w:pPr>
        <w:pStyle w:val="Heading1"/>
        <w:spacing w:line="360" w:lineRule="auto"/>
      </w:pPr>
      <w:bookmarkStart w:id="0" w:name="_Toc146630991"/>
      <w:bookmarkStart w:id="1" w:name="_Toc191842687"/>
      <w:bookmarkStart w:id="2" w:name="_Toc192199129"/>
      <w:r w:rsidRPr="00B91E5A">
        <w:t>Letter of Transmittal</w:t>
      </w:r>
      <w:bookmarkEnd w:id="0"/>
      <w:bookmarkEnd w:id="1"/>
      <w:bookmarkEnd w:id="2"/>
    </w:p>
    <w:p w:rsidR="00FA245A" w:rsidRPr="00442FF0" w:rsidRDefault="006A1BD3" w:rsidP="00442FF0">
      <w:pPr>
        <w:pStyle w:val="NoSpacing"/>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08 </w:t>
      </w:r>
      <w:r w:rsidR="00185658">
        <w:rPr>
          <w:rFonts w:ascii="Times New Roman" w:hAnsi="Times New Roman" w:cs="Times New Roman"/>
          <w:sz w:val="24"/>
          <w:szCs w:val="24"/>
        </w:rPr>
        <w:t>March</w:t>
      </w:r>
      <w:r w:rsidR="00FD61DE">
        <w:rPr>
          <w:rFonts w:ascii="Times New Roman" w:hAnsi="Times New Roman" w:cs="Times New Roman"/>
          <w:sz w:val="24"/>
          <w:szCs w:val="24"/>
        </w:rPr>
        <w:t>, 2025</w:t>
      </w:r>
    </w:p>
    <w:p w:rsidR="00FA245A" w:rsidRPr="00442FF0" w:rsidRDefault="00FD61DE" w:rsidP="00442FF0">
      <w:pPr>
        <w:pStyle w:val="NoSpacing"/>
        <w:spacing w:line="360" w:lineRule="auto"/>
        <w:jc w:val="both"/>
        <w:rPr>
          <w:rFonts w:ascii="Times New Roman" w:hAnsi="Times New Roman" w:cs="Times New Roman"/>
          <w:sz w:val="24"/>
          <w:szCs w:val="24"/>
        </w:rPr>
      </w:pPr>
      <w:r>
        <w:rPr>
          <w:rFonts w:ascii="Times New Roman" w:hAnsi="Times New Roman" w:cs="Times New Roman"/>
          <w:sz w:val="24"/>
          <w:szCs w:val="24"/>
        </w:rPr>
        <w:t>Ms. Nasrin Akter</w:t>
      </w:r>
    </w:p>
    <w:p w:rsidR="00FA245A" w:rsidRPr="00442FF0" w:rsidRDefault="00FA245A" w:rsidP="00442FF0">
      <w:pPr>
        <w:pStyle w:val="NoSpacing"/>
        <w:spacing w:line="360" w:lineRule="auto"/>
        <w:jc w:val="both"/>
        <w:rPr>
          <w:rFonts w:ascii="Times New Roman" w:hAnsi="Times New Roman" w:cs="Times New Roman"/>
          <w:sz w:val="24"/>
          <w:szCs w:val="24"/>
        </w:rPr>
      </w:pPr>
      <w:r w:rsidRPr="00442FF0">
        <w:rPr>
          <w:rFonts w:ascii="Times New Roman" w:hAnsi="Times New Roman" w:cs="Times New Roman"/>
          <w:sz w:val="24"/>
          <w:szCs w:val="24"/>
        </w:rPr>
        <w:t>Assistant Professor</w:t>
      </w:r>
    </w:p>
    <w:p w:rsidR="00FA245A" w:rsidRPr="00442FF0" w:rsidRDefault="00FA245A" w:rsidP="00442FF0">
      <w:pPr>
        <w:pStyle w:val="NoSpacing"/>
        <w:spacing w:line="360" w:lineRule="auto"/>
        <w:jc w:val="both"/>
        <w:rPr>
          <w:rFonts w:ascii="Times New Roman" w:hAnsi="Times New Roman" w:cs="Times New Roman"/>
          <w:sz w:val="24"/>
          <w:szCs w:val="24"/>
        </w:rPr>
      </w:pPr>
      <w:r w:rsidRPr="00442FF0">
        <w:rPr>
          <w:rFonts w:ascii="Times New Roman" w:hAnsi="Times New Roman" w:cs="Times New Roman"/>
          <w:sz w:val="24"/>
          <w:szCs w:val="24"/>
        </w:rPr>
        <w:t>School of Business &amp; Economics</w:t>
      </w:r>
    </w:p>
    <w:p w:rsidR="00FA245A" w:rsidRDefault="00FA245A" w:rsidP="00442FF0">
      <w:pPr>
        <w:pStyle w:val="NoSpacing"/>
        <w:spacing w:line="360" w:lineRule="auto"/>
        <w:jc w:val="both"/>
        <w:rPr>
          <w:rFonts w:ascii="Times New Roman" w:hAnsi="Times New Roman" w:cs="Times New Roman"/>
          <w:sz w:val="24"/>
          <w:szCs w:val="24"/>
        </w:rPr>
      </w:pPr>
      <w:r w:rsidRPr="00442FF0">
        <w:rPr>
          <w:rFonts w:ascii="Times New Roman" w:hAnsi="Times New Roman" w:cs="Times New Roman"/>
          <w:sz w:val="24"/>
          <w:szCs w:val="24"/>
        </w:rPr>
        <w:t>United International University</w:t>
      </w:r>
    </w:p>
    <w:p w:rsidR="006A1BD3" w:rsidRPr="00442FF0" w:rsidRDefault="006A1BD3" w:rsidP="00442FF0">
      <w:pPr>
        <w:pStyle w:val="NoSpacing"/>
        <w:spacing w:line="360" w:lineRule="auto"/>
        <w:jc w:val="both"/>
        <w:rPr>
          <w:rFonts w:ascii="Times New Roman" w:hAnsi="Times New Roman" w:cs="Times New Roman"/>
          <w:sz w:val="24"/>
          <w:szCs w:val="24"/>
        </w:rPr>
      </w:pPr>
    </w:p>
    <w:p w:rsidR="00FA245A" w:rsidRPr="00442FF0" w:rsidRDefault="00FA245A" w:rsidP="00442FF0">
      <w:pPr>
        <w:pStyle w:val="NoSpacing"/>
        <w:spacing w:line="360" w:lineRule="auto"/>
        <w:jc w:val="both"/>
        <w:rPr>
          <w:rFonts w:ascii="Times New Roman" w:hAnsi="Times New Roman" w:cs="Times New Roman"/>
          <w:sz w:val="24"/>
          <w:szCs w:val="24"/>
        </w:rPr>
      </w:pPr>
      <w:r w:rsidRPr="00442FF0">
        <w:rPr>
          <w:rFonts w:ascii="Times New Roman" w:hAnsi="Times New Roman" w:cs="Times New Roman"/>
          <w:sz w:val="24"/>
          <w:szCs w:val="24"/>
        </w:rPr>
        <w:t xml:space="preserve">Subject: Prayer for approval of Internship report on </w:t>
      </w:r>
      <w:r w:rsidR="00FD61DE">
        <w:rPr>
          <w:rFonts w:ascii="Times New Roman" w:hAnsi="Times New Roman" w:cs="Times New Roman"/>
          <w:sz w:val="24"/>
          <w:szCs w:val="24"/>
        </w:rPr>
        <w:t>Training and Evaluation of Employees of Global Assistant Education Consultant</w:t>
      </w:r>
    </w:p>
    <w:p w:rsidR="00FA245A" w:rsidRPr="00442FF0" w:rsidRDefault="00FA245A" w:rsidP="00442FF0">
      <w:pPr>
        <w:pStyle w:val="NoSpacing"/>
        <w:spacing w:line="360" w:lineRule="auto"/>
        <w:jc w:val="both"/>
        <w:rPr>
          <w:rFonts w:ascii="Times New Roman" w:hAnsi="Times New Roman" w:cs="Times New Roman"/>
          <w:sz w:val="24"/>
          <w:szCs w:val="24"/>
        </w:rPr>
      </w:pPr>
    </w:p>
    <w:p w:rsidR="00FA245A" w:rsidRPr="00442FF0" w:rsidRDefault="00FC0BCB" w:rsidP="00442FF0">
      <w:pPr>
        <w:pStyle w:val="NoSpacing"/>
        <w:spacing w:line="360" w:lineRule="auto"/>
        <w:jc w:val="both"/>
        <w:rPr>
          <w:rFonts w:ascii="Times New Roman" w:hAnsi="Times New Roman" w:cs="Times New Roman"/>
          <w:sz w:val="24"/>
          <w:szCs w:val="24"/>
        </w:rPr>
      </w:pPr>
      <w:r>
        <w:rPr>
          <w:rFonts w:ascii="Times New Roman" w:hAnsi="Times New Roman" w:cs="Times New Roman"/>
          <w:sz w:val="24"/>
          <w:szCs w:val="24"/>
        </w:rPr>
        <w:t>Dear Madam</w:t>
      </w:r>
      <w:r w:rsidR="00FA245A" w:rsidRPr="00442FF0">
        <w:rPr>
          <w:rFonts w:ascii="Times New Roman" w:hAnsi="Times New Roman" w:cs="Times New Roman"/>
          <w:sz w:val="24"/>
          <w:szCs w:val="24"/>
        </w:rPr>
        <w:t>,</w:t>
      </w:r>
    </w:p>
    <w:p w:rsidR="00F65EE8" w:rsidRPr="001F2E87" w:rsidRDefault="00F65EE8" w:rsidP="00F65EE8">
      <w:pPr>
        <w:spacing w:before="126" w:after="0" w:line="360" w:lineRule="auto"/>
        <w:ind w:right="160"/>
        <w:jc w:val="both"/>
        <w:rPr>
          <w:rFonts w:eastAsia="Times New Roman" w:cs="Times New Roman"/>
          <w:b w:val="0"/>
          <w:sz w:val="24"/>
          <w:szCs w:val="24"/>
        </w:rPr>
      </w:pPr>
      <w:r w:rsidRPr="001F2E87">
        <w:rPr>
          <w:rFonts w:eastAsia="Times New Roman" w:cs="Times New Roman"/>
          <w:b w:val="0"/>
          <w:color w:val="000000"/>
          <w:sz w:val="24"/>
          <w:szCs w:val="24"/>
        </w:rPr>
        <w:t xml:space="preserve">I am submitting my internship report for </w:t>
      </w:r>
      <w:r w:rsidR="00FC0BCB" w:rsidRPr="001F2E87">
        <w:rPr>
          <w:rFonts w:eastAsia="Times New Roman" w:cs="Times New Roman"/>
          <w:b w:val="0"/>
          <w:color w:val="000000"/>
          <w:sz w:val="24"/>
          <w:szCs w:val="24"/>
        </w:rPr>
        <w:t>Global Assistant Education Consultant</w:t>
      </w:r>
      <w:r w:rsidRPr="001F2E87">
        <w:rPr>
          <w:rFonts w:eastAsia="Times New Roman" w:cs="Times New Roman"/>
          <w:b w:val="0"/>
          <w:color w:val="000000"/>
          <w:sz w:val="24"/>
          <w:szCs w:val="24"/>
        </w:rPr>
        <w:t xml:space="preserve">, including the section on the </w:t>
      </w:r>
      <w:r w:rsidR="00FC0BCB" w:rsidRPr="001F2E87">
        <w:rPr>
          <w:rFonts w:eastAsia="Times New Roman" w:cs="Times New Roman"/>
          <w:b w:val="0"/>
          <w:color w:val="000000"/>
          <w:sz w:val="24"/>
          <w:szCs w:val="24"/>
        </w:rPr>
        <w:t>training and evaluation of employees of Global Assistant Education Consultant</w:t>
      </w:r>
      <w:r w:rsidRPr="001F2E87">
        <w:rPr>
          <w:rFonts w:eastAsia="Times New Roman" w:cs="Times New Roman"/>
          <w:b w:val="0"/>
          <w:color w:val="000000"/>
          <w:sz w:val="24"/>
          <w:szCs w:val="24"/>
        </w:rPr>
        <w:t xml:space="preserve">. It is necessary to earn a BBA degree </w:t>
      </w:r>
      <w:r w:rsidR="00171AE2" w:rsidRPr="001F2E87">
        <w:rPr>
          <w:rFonts w:eastAsia="Times New Roman" w:cs="Times New Roman"/>
          <w:b w:val="0"/>
          <w:color w:val="000000"/>
          <w:sz w:val="24"/>
          <w:szCs w:val="24"/>
        </w:rPr>
        <w:t>to</w:t>
      </w:r>
      <w:r w:rsidRPr="001F2E87">
        <w:rPr>
          <w:rFonts w:eastAsia="Times New Roman" w:cs="Times New Roman"/>
          <w:b w:val="0"/>
          <w:color w:val="000000"/>
          <w:sz w:val="24"/>
          <w:szCs w:val="24"/>
        </w:rPr>
        <w:t xml:space="preserve"> proceed. The report covers, among other things, a description of </w:t>
      </w:r>
      <w:r w:rsidR="00FC0BCB" w:rsidRPr="001F2E87">
        <w:rPr>
          <w:rFonts w:eastAsia="Times New Roman" w:cs="Times New Roman"/>
          <w:b w:val="0"/>
          <w:color w:val="000000"/>
          <w:sz w:val="24"/>
          <w:szCs w:val="24"/>
        </w:rPr>
        <w:t>Global Assistant Education Consultant training and evaluation system, why they are important, types and the relationship of training and evaluation</w:t>
      </w:r>
      <w:r w:rsidRPr="001F2E87">
        <w:rPr>
          <w:rFonts w:eastAsia="Times New Roman" w:cs="Times New Roman"/>
          <w:b w:val="0"/>
          <w:color w:val="000000"/>
          <w:sz w:val="24"/>
          <w:szCs w:val="24"/>
        </w:rPr>
        <w:t xml:space="preserve">. I am delighted to inform you that I have tried to be as comprehensive as I can with my job. This report has been prepared as a requirement for </w:t>
      </w:r>
      <w:r w:rsidR="00171AE2" w:rsidRPr="001F2E87">
        <w:rPr>
          <w:rFonts w:eastAsia="Times New Roman" w:cs="Times New Roman"/>
          <w:b w:val="0"/>
          <w:color w:val="000000"/>
          <w:sz w:val="24"/>
          <w:szCs w:val="24"/>
        </w:rPr>
        <w:t>completing</w:t>
      </w:r>
      <w:r w:rsidRPr="001F2E87">
        <w:rPr>
          <w:rFonts w:eastAsia="Times New Roman" w:cs="Times New Roman"/>
          <w:b w:val="0"/>
          <w:color w:val="000000"/>
          <w:sz w:val="24"/>
          <w:szCs w:val="24"/>
        </w:rPr>
        <w:t xml:space="preserve"> the BBA Program at United International University.</w:t>
      </w:r>
    </w:p>
    <w:p w:rsidR="00F65EE8" w:rsidRPr="001F2E87" w:rsidRDefault="00F65EE8" w:rsidP="00F65EE8">
      <w:pPr>
        <w:spacing w:after="0" w:line="360" w:lineRule="auto"/>
        <w:rPr>
          <w:rFonts w:eastAsia="Times New Roman" w:cs="Times New Roman"/>
          <w:b w:val="0"/>
          <w:sz w:val="24"/>
          <w:szCs w:val="24"/>
        </w:rPr>
      </w:pPr>
    </w:p>
    <w:p w:rsidR="00E56779" w:rsidRPr="006A1BD3" w:rsidRDefault="00F65EE8" w:rsidP="006A1BD3">
      <w:pPr>
        <w:spacing w:before="1" w:after="0" w:line="360" w:lineRule="auto"/>
        <w:jc w:val="both"/>
        <w:rPr>
          <w:rFonts w:eastAsia="Times New Roman" w:cs="Times New Roman"/>
          <w:b w:val="0"/>
          <w:sz w:val="24"/>
          <w:szCs w:val="24"/>
        </w:rPr>
      </w:pPr>
      <w:r w:rsidRPr="001F2E87">
        <w:rPr>
          <w:rFonts w:eastAsia="Times New Roman" w:cs="Times New Roman"/>
          <w:b w:val="0"/>
          <w:color w:val="000000"/>
          <w:sz w:val="24"/>
          <w:szCs w:val="24"/>
        </w:rPr>
        <w:t xml:space="preserve">I appreciate the opportunity you have given me and the direction and consideration you have given me, and I am grateful for the internship program. While working on the report, I have tried to follow every guideline that you had advised. I got extended support from </w:t>
      </w:r>
      <w:r w:rsidR="00FC0BCB" w:rsidRPr="001F2E87">
        <w:rPr>
          <w:rFonts w:eastAsia="Times New Roman" w:cs="Times New Roman"/>
          <w:b w:val="0"/>
          <w:color w:val="000000"/>
          <w:sz w:val="24"/>
          <w:szCs w:val="24"/>
        </w:rPr>
        <w:t>Global Assistant Education Consultant</w:t>
      </w:r>
      <w:r w:rsidRPr="001F2E87">
        <w:rPr>
          <w:rFonts w:eastAsia="Times New Roman" w:cs="Times New Roman"/>
          <w:b w:val="0"/>
          <w:color w:val="000000"/>
          <w:sz w:val="24"/>
          <w:szCs w:val="24"/>
        </w:rPr>
        <w:t xml:space="preserve"> during my work and preparing my report. Thanks again for your guidelines and support in preparing this report.</w:t>
      </w:r>
    </w:p>
    <w:p w:rsidR="00FA245A" w:rsidRPr="00442FF0" w:rsidRDefault="00FA245A" w:rsidP="00F65EE8">
      <w:pPr>
        <w:pStyle w:val="NoSpacing"/>
        <w:spacing w:line="360" w:lineRule="auto"/>
        <w:jc w:val="both"/>
        <w:rPr>
          <w:rFonts w:ascii="Times New Roman" w:hAnsi="Times New Roman" w:cs="Times New Roman"/>
          <w:sz w:val="24"/>
          <w:szCs w:val="24"/>
        </w:rPr>
      </w:pPr>
      <w:r w:rsidRPr="00442FF0">
        <w:rPr>
          <w:rFonts w:ascii="Times New Roman" w:hAnsi="Times New Roman" w:cs="Times New Roman"/>
          <w:sz w:val="24"/>
          <w:szCs w:val="24"/>
        </w:rPr>
        <w:t>Sincerely Yours</w:t>
      </w:r>
    </w:p>
    <w:p w:rsidR="00E60219" w:rsidRDefault="00FC0BCB" w:rsidP="00442FF0">
      <w:pPr>
        <w:pStyle w:val="NoSpacing"/>
        <w:spacing w:line="360" w:lineRule="auto"/>
        <w:jc w:val="both"/>
        <w:rPr>
          <w:rFonts w:ascii="Times New Roman" w:hAnsi="Times New Roman" w:cs="Times New Roman"/>
          <w:sz w:val="24"/>
          <w:szCs w:val="24"/>
        </w:rPr>
      </w:pPr>
      <w:r>
        <w:rPr>
          <w:rFonts w:ascii="Times New Roman" w:hAnsi="Times New Roman" w:cs="Times New Roman"/>
          <w:sz w:val="24"/>
          <w:szCs w:val="24"/>
        </w:rPr>
        <w:t>Sanjida Shabnum</w:t>
      </w:r>
    </w:p>
    <w:p w:rsidR="00FA245A" w:rsidRPr="00442FF0" w:rsidRDefault="00FC0BCB" w:rsidP="00442FF0">
      <w:pPr>
        <w:pStyle w:val="NoSpacing"/>
        <w:spacing w:line="360" w:lineRule="auto"/>
        <w:jc w:val="both"/>
        <w:rPr>
          <w:rFonts w:ascii="Times New Roman" w:hAnsi="Times New Roman" w:cs="Times New Roman"/>
          <w:sz w:val="24"/>
          <w:szCs w:val="24"/>
        </w:rPr>
      </w:pPr>
      <w:r>
        <w:rPr>
          <w:rFonts w:ascii="Times New Roman" w:hAnsi="Times New Roman" w:cs="Times New Roman"/>
          <w:sz w:val="24"/>
          <w:szCs w:val="24"/>
        </w:rPr>
        <w:t>ID- 111 191 023</w:t>
      </w:r>
    </w:p>
    <w:p w:rsidR="00FA245A" w:rsidRPr="00442FF0" w:rsidRDefault="00FA245A" w:rsidP="00442FF0">
      <w:pPr>
        <w:pStyle w:val="NoSpacing"/>
        <w:spacing w:line="360" w:lineRule="auto"/>
        <w:jc w:val="both"/>
        <w:rPr>
          <w:rFonts w:ascii="Times New Roman" w:hAnsi="Times New Roman" w:cs="Times New Roman"/>
          <w:sz w:val="24"/>
          <w:szCs w:val="24"/>
        </w:rPr>
      </w:pPr>
      <w:r w:rsidRPr="00442FF0">
        <w:rPr>
          <w:rFonts w:ascii="Times New Roman" w:hAnsi="Times New Roman" w:cs="Times New Roman"/>
          <w:sz w:val="24"/>
          <w:szCs w:val="24"/>
        </w:rPr>
        <w:t>Department: BBA</w:t>
      </w:r>
    </w:p>
    <w:p w:rsidR="00FA245A" w:rsidRPr="00442FF0" w:rsidRDefault="00FA245A" w:rsidP="00442FF0">
      <w:pPr>
        <w:pStyle w:val="NoSpacing"/>
        <w:spacing w:line="360" w:lineRule="auto"/>
        <w:jc w:val="both"/>
        <w:rPr>
          <w:rFonts w:ascii="Times New Roman" w:hAnsi="Times New Roman" w:cs="Times New Roman"/>
          <w:sz w:val="24"/>
          <w:szCs w:val="24"/>
        </w:rPr>
      </w:pPr>
      <w:r w:rsidRPr="00442FF0">
        <w:rPr>
          <w:rFonts w:ascii="Times New Roman" w:hAnsi="Times New Roman" w:cs="Times New Roman"/>
          <w:sz w:val="24"/>
          <w:szCs w:val="24"/>
        </w:rPr>
        <w:t>School of Business and Economics</w:t>
      </w:r>
    </w:p>
    <w:p w:rsidR="00FA245A" w:rsidRDefault="00FA245A" w:rsidP="00F65EE8">
      <w:pPr>
        <w:pStyle w:val="NoSpacing"/>
        <w:spacing w:line="360" w:lineRule="auto"/>
        <w:jc w:val="both"/>
        <w:rPr>
          <w:rFonts w:ascii="Times New Roman" w:hAnsi="Times New Roman" w:cs="Times New Roman"/>
          <w:sz w:val="24"/>
          <w:szCs w:val="24"/>
        </w:rPr>
      </w:pPr>
      <w:r w:rsidRPr="00442FF0">
        <w:rPr>
          <w:rFonts w:ascii="Times New Roman" w:hAnsi="Times New Roman" w:cs="Times New Roman"/>
          <w:sz w:val="24"/>
          <w:szCs w:val="24"/>
        </w:rPr>
        <w:t>United International University</w:t>
      </w:r>
    </w:p>
    <w:p w:rsidR="006371D1" w:rsidRPr="00F65EE8" w:rsidRDefault="006371D1" w:rsidP="006371D1">
      <w:pPr>
        <w:pStyle w:val="Heading1"/>
      </w:pPr>
      <w:bookmarkStart w:id="3" w:name="_Toc192199130"/>
      <w:r>
        <w:t>Certification of Similarity Index</w:t>
      </w:r>
      <w:bookmarkEnd w:id="3"/>
    </w:p>
    <w:p w:rsidR="00FA245A" w:rsidRPr="00E60219" w:rsidRDefault="00FA245A" w:rsidP="000A1D96">
      <w:pPr>
        <w:pStyle w:val="Heading1"/>
        <w:spacing w:line="360" w:lineRule="auto"/>
      </w:pPr>
      <w:bookmarkStart w:id="4" w:name="_Toc146630992"/>
      <w:bookmarkStart w:id="5" w:name="_Toc191842688"/>
      <w:bookmarkStart w:id="6" w:name="_Toc192199131"/>
      <w:r w:rsidRPr="00E60219">
        <w:t>Declaration of the Student</w:t>
      </w:r>
      <w:bookmarkEnd w:id="4"/>
      <w:bookmarkEnd w:id="5"/>
      <w:bookmarkEnd w:id="6"/>
    </w:p>
    <w:p w:rsidR="001C564C" w:rsidRDefault="00AD1DF3" w:rsidP="00AD1DF3">
      <w:pPr>
        <w:pStyle w:val="NoSpacing"/>
        <w:spacing w:line="360" w:lineRule="auto"/>
        <w:jc w:val="both"/>
        <w:rPr>
          <w:rFonts w:ascii="Times New Roman" w:hAnsi="Times New Roman" w:cs="Times New Roman"/>
          <w:sz w:val="24"/>
          <w:szCs w:val="24"/>
        </w:rPr>
      </w:pPr>
      <w:r w:rsidRPr="00AD1DF3">
        <w:rPr>
          <w:rFonts w:ascii="Times New Roman" w:hAnsi="Times New Roman" w:cs="Times New Roman"/>
          <w:sz w:val="24"/>
          <w:szCs w:val="24"/>
        </w:rPr>
        <w:t xml:space="preserve">I, </w:t>
      </w:r>
      <w:r w:rsidR="00FC0BCB">
        <w:rPr>
          <w:rFonts w:ascii="Times New Roman" w:hAnsi="Times New Roman" w:cs="Times New Roman"/>
          <w:sz w:val="24"/>
          <w:szCs w:val="24"/>
        </w:rPr>
        <w:t>Sanjida Shabnum</w:t>
      </w:r>
      <w:r w:rsidRPr="00AD1DF3">
        <w:rPr>
          <w:rFonts w:ascii="Times New Roman" w:hAnsi="Times New Roman" w:cs="Times New Roman"/>
          <w:sz w:val="24"/>
          <w:szCs w:val="24"/>
        </w:rPr>
        <w:t xml:space="preserve">, </w:t>
      </w:r>
      <w:r w:rsidR="00526EE1">
        <w:rPr>
          <w:rFonts w:ascii="Times New Roman" w:hAnsi="Times New Roman" w:cs="Times New Roman"/>
          <w:sz w:val="24"/>
          <w:szCs w:val="24"/>
        </w:rPr>
        <w:t>at this moment,</w:t>
      </w:r>
      <w:r w:rsidRPr="00AD1DF3">
        <w:rPr>
          <w:rFonts w:ascii="Times New Roman" w:hAnsi="Times New Roman" w:cs="Times New Roman"/>
          <w:sz w:val="24"/>
          <w:szCs w:val="24"/>
        </w:rPr>
        <w:t xml:space="preserve"> declare that the report titled “</w:t>
      </w:r>
      <w:r w:rsidR="00FC0BCB">
        <w:rPr>
          <w:rFonts w:ascii="Times New Roman" w:hAnsi="Times New Roman" w:cs="Times New Roman"/>
          <w:sz w:val="24"/>
          <w:szCs w:val="24"/>
        </w:rPr>
        <w:t xml:space="preserve">Training </w:t>
      </w:r>
      <w:r w:rsidR="00856FAC">
        <w:rPr>
          <w:rFonts w:ascii="Times New Roman" w:hAnsi="Times New Roman" w:cs="Times New Roman"/>
          <w:sz w:val="24"/>
          <w:szCs w:val="24"/>
        </w:rPr>
        <w:t>and Evaluation of Global Assistant Education Consultant</w:t>
      </w:r>
      <w:r w:rsidRPr="00AD1DF3">
        <w:rPr>
          <w:rFonts w:ascii="Times New Roman" w:hAnsi="Times New Roman" w:cs="Times New Roman"/>
          <w:sz w:val="24"/>
          <w:szCs w:val="24"/>
        </w:rPr>
        <w:t xml:space="preserve">” is submitted in the partial fulfillment requirement for </w:t>
      </w:r>
      <w:r w:rsidR="00526EE1">
        <w:rPr>
          <w:rFonts w:ascii="Times New Roman" w:hAnsi="Times New Roman" w:cs="Times New Roman"/>
          <w:sz w:val="24"/>
          <w:szCs w:val="24"/>
        </w:rPr>
        <w:t>completing</w:t>
      </w:r>
      <w:r w:rsidRPr="00AD1DF3">
        <w:rPr>
          <w:rFonts w:ascii="Times New Roman" w:hAnsi="Times New Roman" w:cs="Times New Roman"/>
          <w:sz w:val="24"/>
          <w:szCs w:val="24"/>
        </w:rPr>
        <w:t xml:space="preserve"> </w:t>
      </w:r>
      <w:r w:rsidR="00725C0F">
        <w:rPr>
          <w:rFonts w:ascii="Times New Roman" w:hAnsi="Times New Roman" w:cs="Times New Roman"/>
          <w:sz w:val="24"/>
          <w:szCs w:val="24"/>
        </w:rPr>
        <w:t xml:space="preserve">a </w:t>
      </w:r>
      <w:r w:rsidRPr="00AD1DF3">
        <w:rPr>
          <w:rFonts w:ascii="Times New Roman" w:hAnsi="Times New Roman" w:cs="Times New Roman"/>
          <w:sz w:val="24"/>
          <w:szCs w:val="24"/>
        </w:rPr>
        <w:t xml:space="preserve">BBA in </w:t>
      </w:r>
      <w:r w:rsidR="00856FAC">
        <w:rPr>
          <w:rFonts w:ascii="Times New Roman" w:hAnsi="Times New Roman" w:cs="Times New Roman"/>
          <w:sz w:val="24"/>
          <w:szCs w:val="24"/>
        </w:rPr>
        <w:t>human resource management</w:t>
      </w:r>
      <w:r w:rsidRPr="00AD1DF3">
        <w:rPr>
          <w:rFonts w:ascii="Times New Roman" w:hAnsi="Times New Roman" w:cs="Times New Roman"/>
          <w:sz w:val="24"/>
          <w:szCs w:val="24"/>
        </w:rPr>
        <w:t xml:space="preserve"> degree at United International University. This report is an original work </w:t>
      </w:r>
      <w:r w:rsidR="00526EE1">
        <w:rPr>
          <w:rFonts w:ascii="Times New Roman" w:hAnsi="Times New Roman" w:cs="Times New Roman"/>
          <w:sz w:val="24"/>
          <w:szCs w:val="24"/>
        </w:rPr>
        <w:t>I did</w:t>
      </w:r>
      <w:r w:rsidRPr="00AD1DF3">
        <w:rPr>
          <w:rFonts w:ascii="Times New Roman" w:hAnsi="Times New Roman" w:cs="Times New Roman"/>
          <w:sz w:val="24"/>
          <w:szCs w:val="24"/>
        </w:rPr>
        <w:t xml:space="preserve"> under the guidance of </w:t>
      </w:r>
      <w:r w:rsidR="00856FAC">
        <w:rPr>
          <w:rFonts w:ascii="Times New Roman" w:hAnsi="Times New Roman" w:cs="Times New Roman"/>
          <w:sz w:val="24"/>
          <w:szCs w:val="24"/>
        </w:rPr>
        <w:t>Ms. Nasrin Akter</w:t>
      </w:r>
      <w:r w:rsidRPr="00AD1DF3">
        <w:rPr>
          <w:rFonts w:ascii="Times New Roman" w:hAnsi="Times New Roman" w:cs="Times New Roman"/>
          <w:sz w:val="24"/>
          <w:szCs w:val="24"/>
        </w:rPr>
        <w:t>, Faculty of School of Business and Economics, United International University.</w:t>
      </w:r>
    </w:p>
    <w:p w:rsidR="002857B1" w:rsidRPr="002857B1" w:rsidRDefault="002857B1" w:rsidP="000A1D96">
      <w:pPr>
        <w:pStyle w:val="Heading1"/>
        <w:spacing w:line="360" w:lineRule="auto"/>
      </w:pPr>
      <w:bookmarkStart w:id="7" w:name="_Toc192199132"/>
      <w:r w:rsidRPr="002857B1">
        <w:t>Corporate Evidence</w:t>
      </w:r>
      <w:bookmarkEnd w:id="7"/>
    </w:p>
    <w:p w:rsidR="00FA245A" w:rsidRPr="00AD1DF3" w:rsidRDefault="001C564C" w:rsidP="00AD1DF3">
      <w:pPr>
        <w:pStyle w:val="NoSpacing"/>
        <w:spacing w:line="360" w:lineRule="auto"/>
        <w:jc w:val="both"/>
        <w:rPr>
          <w:rFonts w:ascii="Times New Roman" w:hAnsi="Times New Roman" w:cs="Times New Roman"/>
          <w:sz w:val="24"/>
          <w:szCs w:val="24"/>
        </w:rPr>
      </w:pPr>
      <w:r w:rsidRPr="001C564C">
        <w:rPr>
          <w:rFonts w:ascii="Times New Roman" w:hAnsi="Times New Roman" w:cs="Times New Roman"/>
          <w:noProof/>
          <w:sz w:val="24"/>
          <w:szCs w:val="24"/>
        </w:rPr>
        <w:drawing>
          <wp:inline distT="0" distB="0" distL="0" distR="0" wp14:anchorId="76EAC9B0" wp14:editId="68BADFB8">
            <wp:extent cx="5886610" cy="4050024"/>
            <wp:effectExtent l="76200" t="76200" r="133350" b="141605"/>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5945952" cy="4090851"/>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r w:rsidR="00FA245A" w:rsidRPr="00AD1DF3">
        <w:rPr>
          <w:rFonts w:ascii="Times New Roman" w:hAnsi="Times New Roman" w:cs="Times New Roman"/>
          <w:sz w:val="24"/>
          <w:szCs w:val="24"/>
        </w:rPr>
        <w:br w:type="page"/>
      </w:r>
    </w:p>
    <w:p w:rsidR="00FA245A" w:rsidRPr="000733E7" w:rsidRDefault="00725C0F" w:rsidP="000A1D96">
      <w:pPr>
        <w:pStyle w:val="Heading1"/>
        <w:spacing w:line="360" w:lineRule="auto"/>
      </w:pPr>
      <w:bookmarkStart w:id="8" w:name="_Toc191842689"/>
      <w:bookmarkStart w:id="9" w:name="_Toc192199133"/>
      <w:r>
        <w:t>Acknowledgment</w:t>
      </w:r>
      <w:bookmarkEnd w:id="8"/>
      <w:bookmarkEnd w:id="9"/>
    </w:p>
    <w:p w:rsidR="00FA245A" w:rsidRPr="001F2E87" w:rsidRDefault="00FA245A" w:rsidP="00AD1DF3">
      <w:pPr>
        <w:pStyle w:val="NormalWeb"/>
        <w:spacing w:before="0" w:beforeAutospacing="0" w:after="0" w:afterAutospacing="0" w:line="360" w:lineRule="auto"/>
        <w:jc w:val="both"/>
        <w:rPr>
          <w:b w:val="0"/>
          <w:color w:val="0E101A"/>
        </w:rPr>
      </w:pPr>
      <w:r w:rsidRPr="001F2E87">
        <w:rPr>
          <w:b w:val="0"/>
          <w:color w:val="0E101A"/>
        </w:rPr>
        <w:t xml:space="preserve">I </w:t>
      </w:r>
      <w:r w:rsidR="0006072A" w:rsidRPr="001F2E87">
        <w:rPr>
          <w:b w:val="0"/>
          <w:color w:val="0E101A"/>
        </w:rPr>
        <w:t>want</w:t>
      </w:r>
      <w:r w:rsidRPr="001F2E87">
        <w:rPr>
          <w:b w:val="0"/>
          <w:color w:val="0E101A"/>
        </w:rPr>
        <w:t xml:space="preserve"> to convey my profound gratitude to everyone who assisted me in completing my internship at "</w:t>
      </w:r>
      <w:r w:rsidR="00856FAC" w:rsidRPr="001F2E87">
        <w:rPr>
          <w:b w:val="0"/>
          <w:color w:val="0E101A"/>
        </w:rPr>
        <w:t>Global Assistant Education Consultant</w:t>
      </w:r>
      <w:r w:rsidRPr="001F2E87">
        <w:rPr>
          <w:b w:val="0"/>
          <w:color w:val="0E101A"/>
        </w:rPr>
        <w:t>."</w:t>
      </w:r>
    </w:p>
    <w:p w:rsidR="00FA245A" w:rsidRPr="001F2E87" w:rsidRDefault="00FA245A" w:rsidP="00AD1DF3">
      <w:pPr>
        <w:pStyle w:val="NormalWeb"/>
        <w:spacing w:before="0" w:beforeAutospacing="0" w:after="0" w:afterAutospacing="0" w:line="360" w:lineRule="auto"/>
        <w:jc w:val="both"/>
        <w:rPr>
          <w:b w:val="0"/>
          <w:color w:val="0E101A"/>
        </w:rPr>
      </w:pPr>
      <w:r w:rsidRPr="001F2E87">
        <w:rPr>
          <w:b w:val="0"/>
          <w:color w:val="0E101A"/>
        </w:rPr>
        <w:t>I would first like to thank my respected supervisor </w:t>
      </w:r>
      <w:r w:rsidR="00856FAC" w:rsidRPr="001F2E87">
        <w:rPr>
          <w:rStyle w:val="Strong"/>
          <w:b/>
          <w:color w:val="0E101A"/>
        </w:rPr>
        <w:t>Ms. Nasrin Akter</w:t>
      </w:r>
      <w:r w:rsidRPr="001F2E87">
        <w:rPr>
          <w:b w:val="0"/>
          <w:color w:val="0E101A"/>
        </w:rPr>
        <w:t>, Assistant Professor, School of Business and Economics, United International University from the core of my heart for her kind support, supervision, instructions, and advice that motivated me to do this report, for assigning this topic and guiding me during my internship.</w:t>
      </w:r>
    </w:p>
    <w:p w:rsidR="00FA245A" w:rsidRDefault="00FA245A" w:rsidP="00AD1DF3">
      <w:pPr>
        <w:pStyle w:val="NormalWeb"/>
        <w:spacing w:before="0" w:beforeAutospacing="0" w:after="0" w:afterAutospacing="0" w:line="360" w:lineRule="auto"/>
        <w:jc w:val="both"/>
        <w:rPr>
          <w:color w:val="0E101A"/>
        </w:rPr>
      </w:pPr>
      <w:r w:rsidRPr="001F2E87">
        <w:rPr>
          <w:b w:val="0"/>
          <w:color w:val="0E101A"/>
        </w:rPr>
        <w:t>Then I would like to thank </w:t>
      </w:r>
      <w:r w:rsidR="00856FAC" w:rsidRPr="001F2E87">
        <w:rPr>
          <w:rStyle w:val="Strong"/>
          <w:b/>
          <w:color w:val="0E101A"/>
        </w:rPr>
        <w:t>Shakil Khan</w:t>
      </w:r>
      <w:r w:rsidRPr="001F2E87">
        <w:rPr>
          <w:b w:val="0"/>
          <w:color w:val="0E101A"/>
        </w:rPr>
        <w:t xml:space="preserve">, </w:t>
      </w:r>
      <w:r w:rsidR="00856FAC" w:rsidRPr="001F2E87">
        <w:rPr>
          <w:b w:val="0"/>
          <w:color w:val="0E101A"/>
        </w:rPr>
        <w:t>HR</w:t>
      </w:r>
      <w:r w:rsidRPr="001F2E87">
        <w:rPr>
          <w:b w:val="0"/>
          <w:color w:val="0E101A"/>
        </w:rPr>
        <w:t xml:space="preserve"> Manager of the</w:t>
      </w:r>
      <w:r w:rsidR="00856FAC" w:rsidRPr="001F2E87">
        <w:rPr>
          <w:b w:val="0"/>
          <w:color w:val="0E101A"/>
        </w:rPr>
        <w:t xml:space="preserve"> consultant </w:t>
      </w:r>
      <w:r w:rsidRPr="001F2E87">
        <w:rPr>
          <w:b w:val="0"/>
          <w:color w:val="0E101A"/>
        </w:rPr>
        <w:t xml:space="preserve">who supervised me and properly guided </w:t>
      </w:r>
      <w:r w:rsidR="0006072A" w:rsidRPr="001F2E87">
        <w:rPr>
          <w:b w:val="0"/>
          <w:color w:val="0E101A"/>
        </w:rPr>
        <w:t xml:space="preserve">me on </w:t>
      </w:r>
      <w:r w:rsidRPr="001F2E87">
        <w:rPr>
          <w:b w:val="0"/>
          <w:color w:val="0E101A"/>
        </w:rPr>
        <w:t>how to work here</w:t>
      </w:r>
      <w:r>
        <w:rPr>
          <w:color w:val="0E101A"/>
        </w:rPr>
        <w:t>.</w:t>
      </w:r>
    </w:p>
    <w:p w:rsidR="00F65EE8" w:rsidRDefault="00F65EE8">
      <w:pPr>
        <w:rPr>
          <w:rFonts w:eastAsia="Times New Roman" w:cs="Times New Roman"/>
          <w:color w:val="0E101A"/>
          <w:sz w:val="24"/>
          <w:szCs w:val="24"/>
        </w:rPr>
      </w:pPr>
      <w:r>
        <w:rPr>
          <w:color w:val="0E101A"/>
        </w:rPr>
        <w:br w:type="page"/>
      </w:r>
    </w:p>
    <w:p w:rsidR="00931532" w:rsidRDefault="00931532" w:rsidP="000A1D96">
      <w:pPr>
        <w:pStyle w:val="Heading1"/>
        <w:spacing w:line="360" w:lineRule="auto"/>
        <w:sectPr w:rsidR="00931532" w:rsidSect="00E56779">
          <w:footerReference w:type="default" r:id="rId13"/>
          <w:pgSz w:w="12240" w:h="15840" w:code="1"/>
          <w:pgMar w:top="1440" w:right="1440" w:bottom="1440" w:left="1440" w:header="720" w:footer="720" w:gutter="0"/>
          <w:pgNumType w:fmt="lowerRoman" w:start="1"/>
          <w:cols w:space="720"/>
          <w:titlePg/>
          <w:docGrid w:linePitch="360"/>
        </w:sectPr>
      </w:pPr>
      <w:bookmarkStart w:id="10" w:name="_Toc191842690"/>
    </w:p>
    <w:p w:rsidR="00F65EE8" w:rsidRPr="00E4219D" w:rsidRDefault="00E4219D" w:rsidP="000A1D96">
      <w:pPr>
        <w:pStyle w:val="Heading1"/>
        <w:spacing w:line="360" w:lineRule="auto"/>
      </w:pPr>
      <w:bookmarkStart w:id="11" w:name="_Toc192199134"/>
      <w:r w:rsidRPr="00E4219D">
        <w:t>Executive</w:t>
      </w:r>
      <w:r w:rsidR="00355F99">
        <w:t xml:space="preserve"> Summary</w:t>
      </w:r>
      <w:bookmarkEnd w:id="10"/>
      <w:bookmarkEnd w:id="11"/>
    </w:p>
    <w:p w:rsidR="00FA245A" w:rsidRDefault="00FD65FB" w:rsidP="00AD1DF3">
      <w:pPr>
        <w:pStyle w:val="NoSpacing"/>
        <w:spacing w:line="360" w:lineRule="auto"/>
        <w:jc w:val="both"/>
        <w:rPr>
          <w:rFonts w:ascii="Times New Roman" w:hAnsi="Times New Roman" w:cs="Times New Roman"/>
          <w:sz w:val="24"/>
          <w:szCs w:val="24"/>
        </w:rPr>
      </w:pPr>
      <w:bookmarkStart w:id="12" w:name="_GoBack"/>
      <w:r>
        <w:rPr>
          <w:rFonts w:ascii="Times New Roman" w:hAnsi="Times New Roman" w:cs="Times New Roman"/>
          <w:sz w:val="24"/>
          <w:szCs w:val="24"/>
        </w:rPr>
        <w:t xml:space="preserve">Global Assistant Education Consultant firm is </w:t>
      </w:r>
      <w:r w:rsidR="008317C4">
        <w:rPr>
          <w:rFonts w:ascii="Times New Roman" w:hAnsi="Times New Roman" w:cs="Times New Roman"/>
          <w:sz w:val="24"/>
          <w:szCs w:val="24"/>
        </w:rPr>
        <w:t>one of the</w:t>
      </w:r>
      <w:r>
        <w:rPr>
          <w:rFonts w:ascii="Times New Roman" w:hAnsi="Times New Roman" w:cs="Times New Roman"/>
          <w:sz w:val="24"/>
          <w:szCs w:val="24"/>
        </w:rPr>
        <w:t xml:space="preserve"> education </w:t>
      </w:r>
      <w:r w:rsidR="001C564C">
        <w:rPr>
          <w:rFonts w:ascii="Times New Roman" w:hAnsi="Times New Roman" w:cs="Times New Roman"/>
          <w:sz w:val="24"/>
          <w:szCs w:val="24"/>
        </w:rPr>
        <w:t>consultants</w:t>
      </w:r>
      <w:r>
        <w:rPr>
          <w:rFonts w:ascii="Times New Roman" w:hAnsi="Times New Roman" w:cs="Times New Roman"/>
          <w:sz w:val="24"/>
          <w:szCs w:val="24"/>
        </w:rPr>
        <w:t xml:space="preserve"> in Malaysia and Bangladesh. </w:t>
      </w:r>
      <w:r w:rsidR="00D9582D">
        <w:rPr>
          <w:rFonts w:ascii="Times New Roman" w:hAnsi="Times New Roman" w:cs="Times New Roman"/>
          <w:sz w:val="24"/>
          <w:szCs w:val="24"/>
        </w:rPr>
        <w:t xml:space="preserve">It started their journey in 2020. </w:t>
      </w:r>
      <w:r>
        <w:rPr>
          <w:rFonts w:ascii="Times New Roman" w:hAnsi="Times New Roman" w:cs="Times New Roman"/>
          <w:sz w:val="24"/>
          <w:szCs w:val="24"/>
        </w:rPr>
        <w:t xml:space="preserve">A reliable study abroad agency and student admission consultant. We assist students to study abroad such as in Canada, Malaysia, </w:t>
      </w:r>
      <w:r w:rsidR="00216B15">
        <w:rPr>
          <w:rFonts w:ascii="Times New Roman" w:hAnsi="Times New Roman" w:cs="Times New Roman"/>
          <w:sz w:val="24"/>
          <w:szCs w:val="24"/>
        </w:rPr>
        <w:t>Japan, UK, USA, Australia, China, India and so more. Our services are consultation for study in abroad, application for study abroad, visa and ticket, accommodation and job opportunity, resume and personal writing service, collaborations with agents, passport and transportation</w:t>
      </w:r>
      <w:r w:rsidR="00B25BCC">
        <w:rPr>
          <w:rFonts w:ascii="Times New Roman" w:hAnsi="Times New Roman" w:cs="Times New Roman"/>
          <w:sz w:val="24"/>
          <w:szCs w:val="24"/>
        </w:rPr>
        <w:t xml:space="preserve">, foreign treatment. For every company training and evaluation is very important. The company growth and performance </w:t>
      </w:r>
      <w:r w:rsidR="001C564C">
        <w:rPr>
          <w:rFonts w:ascii="Times New Roman" w:hAnsi="Times New Roman" w:cs="Times New Roman"/>
          <w:sz w:val="24"/>
          <w:szCs w:val="24"/>
        </w:rPr>
        <w:t>depend</w:t>
      </w:r>
      <w:r w:rsidR="00B25BCC">
        <w:rPr>
          <w:rFonts w:ascii="Times New Roman" w:hAnsi="Times New Roman" w:cs="Times New Roman"/>
          <w:sz w:val="24"/>
          <w:szCs w:val="24"/>
        </w:rPr>
        <w:t xml:space="preserve"> on the </w:t>
      </w:r>
      <w:r w:rsidR="001C564C">
        <w:rPr>
          <w:rFonts w:ascii="Times New Roman" w:hAnsi="Times New Roman" w:cs="Times New Roman"/>
          <w:sz w:val="24"/>
          <w:szCs w:val="24"/>
        </w:rPr>
        <w:t>employee’s</w:t>
      </w:r>
      <w:r w:rsidR="00B25BCC">
        <w:rPr>
          <w:rFonts w:ascii="Times New Roman" w:hAnsi="Times New Roman" w:cs="Times New Roman"/>
          <w:sz w:val="24"/>
          <w:szCs w:val="24"/>
        </w:rPr>
        <w:t xml:space="preserve"> work performance. And training plays an important role on that. Evaluation basically shows that how much the training is </w:t>
      </w:r>
      <w:r w:rsidR="001C564C">
        <w:rPr>
          <w:rFonts w:ascii="Times New Roman" w:hAnsi="Times New Roman" w:cs="Times New Roman"/>
          <w:sz w:val="24"/>
          <w:szCs w:val="24"/>
        </w:rPr>
        <w:t>affected</w:t>
      </w:r>
      <w:r w:rsidR="00B25BCC">
        <w:rPr>
          <w:rFonts w:ascii="Times New Roman" w:hAnsi="Times New Roman" w:cs="Times New Roman"/>
          <w:sz w:val="24"/>
          <w:szCs w:val="24"/>
        </w:rPr>
        <w:t xml:space="preserve"> on the employees. In our company every </w:t>
      </w:r>
      <w:r w:rsidR="001C564C">
        <w:rPr>
          <w:rFonts w:ascii="Times New Roman" w:hAnsi="Times New Roman" w:cs="Times New Roman"/>
          <w:sz w:val="24"/>
          <w:szCs w:val="24"/>
        </w:rPr>
        <w:t>employee</w:t>
      </w:r>
      <w:r w:rsidR="00B25BCC">
        <w:rPr>
          <w:rFonts w:ascii="Times New Roman" w:hAnsi="Times New Roman" w:cs="Times New Roman"/>
          <w:sz w:val="24"/>
          <w:szCs w:val="24"/>
        </w:rPr>
        <w:t xml:space="preserve"> got training for their job responsibilities. The training period is </w:t>
      </w:r>
      <w:r w:rsidR="00BF04C6">
        <w:rPr>
          <w:rFonts w:ascii="Times New Roman" w:hAnsi="Times New Roman" w:cs="Times New Roman"/>
          <w:sz w:val="24"/>
          <w:szCs w:val="24"/>
        </w:rPr>
        <w:t>two weeks</w:t>
      </w:r>
      <w:r w:rsidR="00B25BCC">
        <w:rPr>
          <w:rFonts w:ascii="Times New Roman" w:hAnsi="Times New Roman" w:cs="Times New Roman"/>
          <w:sz w:val="24"/>
          <w:szCs w:val="24"/>
        </w:rPr>
        <w:t xml:space="preserve">. After that the </w:t>
      </w:r>
      <w:r w:rsidR="00BF04C6">
        <w:rPr>
          <w:rFonts w:ascii="Times New Roman" w:hAnsi="Times New Roman" w:cs="Times New Roman"/>
          <w:sz w:val="24"/>
          <w:szCs w:val="24"/>
        </w:rPr>
        <w:t xml:space="preserve">employees got one month to show what they actually leaned from that training and their performance evaluate by the HR manager. If any employee did not </w:t>
      </w:r>
      <w:r w:rsidR="001C564C">
        <w:rPr>
          <w:rFonts w:ascii="Times New Roman" w:hAnsi="Times New Roman" w:cs="Times New Roman"/>
          <w:sz w:val="24"/>
          <w:szCs w:val="24"/>
        </w:rPr>
        <w:t>perform</w:t>
      </w:r>
      <w:r w:rsidR="00BF04C6">
        <w:rPr>
          <w:rFonts w:ascii="Times New Roman" w:hAnsi="Times New Roman" w:cs="Times New Roman"/>
          <w:sz w:val="24"/>
          <w:szCs w:val="24"/>
        </w:rPr>
        <w:t xml:space="preserve"> well than the company gives one more month to improve the performance.</w:t>
      </w:r>
      <w:r w:rsidR="00D9582D">
        <w:rPr>
          <w:rFonts w:ascii="Times New Roman" w:hAnsi="Times New Roman" w:cs="Times New Roman"/>
          <w:sz w:val="24"/>
          <w:szCs w:val="24"/>
        </w:rPr>
        <w:t xml:space="preserve"> Evaluation helps to find out the strength and weakness of the employees and </w:t>
      </w:r>
      <w:r w:rsidR="00CB46A8">
        <w:rPr>
          <w:rFonts w:ascii="Times New Roman" w:hAnsi="Times New Roman" w:cs="Times New Roman"/>
          <w:sz w:val="24"/>
          <w:szCs w:val="24"/>
        </w:rPr>
        <w:t>helped</w:t>
      </w:r>
      <w:r w:rsidR="00D9582D">
        <w:rPr>
          <w:rFonts w:ascii="Times New Roman" w:hAnsi="Times New Roman" w:cs="Times New Roman"/>
          <w:sz w:val="24"/>
          <w:szCs w:val="24"/>
        </w:rPr>
        <w:t xml:space="preserve"> to determine how to </w:t>
      </w:r>
      <w:r w:rsidR="00CB46A8">
        <w:rPr>
          <w:rFonts w:ascii="Times New Roman" w:hAnsi="Times New Roman" w:cs="Times New Roman"/>
          <w:sz w:val="24"/>
          <w:szCs w:val="24"/>
        </w:rPr>
        <w:t xml:space="preserve">overcome those weakness. </w:t>
      </w:r>
    </w:p>
    <w:bookmarkEnd w:id="12"/>
    <w:p w:rsidR="00BF2675" w:rsidRDefault="00BF2675" w:rsidP="00AD1DF3">
      <w:pPr>
        <w:pStyle w:val="NoSpacing"/>
        <w:spacing w:line="360" w:lineRule="auto"/>
        <w:jc w:val="both"/>
        <w:rPr>
          <w:rFonts w:ascii="Times New Roman" w:hAnsi="Times New Roman" w:cs="Times New Roman"/>
          <w:sz w:val="24"/>
          <w:szCs w:val="24"/>
        </w:rPr>
      </w:pPr>
    </w:p>
    <w:p w:rsidR="00BF2675" w:rsidRPr="00BF2675" w:rsidRDefault="00BF2675" w:rsidP="00AD1DF3">
      <w:pPr>
        <w:pStyle w:val="NoSpacing"/>
        <w:spacing w:line="360" w:lineRule="auto"/>
        <w:jc w:val="both"/>
        <w:rPr>
          <w:rFonts w:ascii="Times New Roman" w:hAnsi="Times New Roman" w:cs="Times New Roman"/>
          <w:b/>
          <w:sz w:val="24"/>
          <w:szCs w:val="24"/>
        </w:rPr>
      </w:pPr>
      <w:r w:rsidRPr="00BF2675">
        <w:rPr>
          <w:rFonts w:ascii="Times New Roman" w:hAnsi="Times New Roman" w:cs="Times New Roman"/>
          <w:b/>
          <w:sz w:val="24"/>
          <w:szCs w:val="24"/>
        </w:rPr>
        <w:t>Key words: Training, Evaluation, ADDIIE Model, 360 Degree Feedback, Base pay.</w:t>
      </w:r>
    </w:p>
    <w:p w:rsidR="00AD1DF3" w:rsidRPr="00FA245A" w:rsidRDefault="00FA245A" w:rsidP="00FA245A">
      <w:r>
        <w:br w:type="page"/>
      </w:r>
    </w:p>
    <w:sdt>
      <w:sdtPr>
        <w:rPr>
          <w:rFonts w:asciiTheme="minorHAnsi" w:eastAsiaTheme="minorHAnsi" w:hAnsiTheme="minorHAnsi" w:cstheme="minorBidi"/>
          <w:b w:val="0"/>
          <w:color w:val="auto"/>
          <w:sz w:val="22"/>
          <w:szCs w:val="22"/>
        </w:rPr>
        <w:id w:val="-1222982969"/>
        <w:docPartObj>
          <w:docPartGallery w:val="Table of Contents"/>
          <w:docPartUnique/>
        </w:docPartObj>
      </w:sdtPr>
      <w:sdtEndPr>
        <w:rPr>
          <w:rFonts w:ascii="Times New Roman" w:hAnsi="Times New Roman"/>
          <w:b/>
          <w:bCs/>
          <w:noProof/>
          <w:sz w:val="32"/>
        </w:rPr>
      </w:sdtEndPr>
      <w:sdtContent>
        <w:p w:rsidR="00E435E3" w:rsidRPr="00392029" w:rsidRDefault="00E435E3" w:rsidP="00CE59C8">
          <w:pPr>
            <w:pStyle w:val="TOCHeading"/>
            <w:spacing w:line="360" w:lineRule="auto"/>
            <w:rPr>
              <w:b w:val="0"/>
              <w:bCs/>
            </w:rPr>
          </w:pPr>
          <w:r w:rsidRPr="00392029">
            <w:rPr>
              <w:bCs/>
            </w:rPr>
            <w:t>Table of Contents</w:t>
          </w:r>
        </w:p>
        <w:p w:rsidR="006371D1" w:rsidRDefault="00E435E3">
          <w:pPr>
            <w:pStyle w:val="TOC1"/>
            <w:rPr>
              <w:rFonts w:asciiTheme="minorHAnsi" w:eastAsiaTheme="minorEastAsia" w:hAnsiTheme="minorHAnsi" w:cstheme="minorBidi"/>
              <w:sz w:val="22"/>
              <w:szCs w:val="22"/>
            </w:rPr>
          </w:pPr>
          <w:r>
            <w:fldChar w:fldCharType="begin"/>
          </w:r>
          <w:r>
            <w:instrText xml:space="preserve"> TOC \o "1-3" \h \z \u </w:instrText>
          </w:r>
          <w:r>
            <w:fldChar w:fldCharType="separate"/>
          </w:r>
          <w:hyperlink w:anchor="_Toc192199129" w:history="1">
            <w:r w:rsidR="006371D1" w:rsidRPr="005E305A">
              <w:rPr>
                <w:rStyle w:val="Hyperlink"/>
              </w:rPr>
              <w:t>Letter of Transmittal</w:t>
            </w:r>
            <w:r w:rsidR="006371D1">
              <w:rPr>
                <w:webHidden/>
              </w:rPr>
              <w:tab/>
            </w:r>
            <w:r w:rsidR="006371D1">
              <w:rPr>
                <w:webHidden/>
              </w:rPr>
              <w:fldChar w:fldCharType="begin"/>
            </w:r>
            <w:r w:rsidR="006371D1">
              <w:rPr>
                <w:webHidden/>
              </w:rPr>
              <w:instrText xml:space="preserve"> PAGEREF _Toc192199129 \h </w:instrText>
            </w:r>
            <w:r w:rsidR="006371D1">
              <w:rPr>
                <w:webHidden/>
              </w:rPr>
            </w:r>
            <w:r w:rsidR="006371D1">
              <w:rPr>
                <w:webHidden/>
              </w:rPr>
              <w:fldChar w:fldCharType="separate"/>
            </w:r>
            <w:r w:rsidR="006371D1">
              <w:rPr>
                <w:webHidden/>
              </w:rPr>
              <w:t>i</w:t>
            </w:r>
            <w:r w:rsidR="006371D1">
              <w:rPr>
                <w:webHidden/>
              </w:rPr>
              <w:fldChar w:fldCharType="end"/>
            </w:r>
          </w:hyperlink>
        </w:p>
        <w:p w:rsidR="006371D1" w:rsidRDefault="00823E6C">
          <w:pPr>
            <w:pStyle w:val="TOC1"/>
            <w:rPr>
              <w:rFonts w:asciiTheme="minorHAnsi" w:eastAsiaTheme="minorEastAsia" w:hAnsiTheme="minorHAnsi" w:cstheme="minorBidi"/>
              <w:sz w:val="22"/>
              <w:szCs w:val="22"/>
            </w:rPr>
          </w:pPr>
          <w:hyperlink w:anchor="_Toc192199130" w:history="1">
            <w:r w:rsidR="006371D1" w:rsidRPr="005E305A">
              <w:rPr>
                <w:rStyle w:val="Hyperlink"/>
              </w:rPr>
              <w:t>Certification of Similarity Index</w:t>
            </w:r>
            <w:r w:rsidR="006371D1">
              <w:rPr>
                <w:webHidden/>
              </w:rPr>
              <w:tab/>
            </w:r>
            <w:r w:rsidR="006371D1">
              <w:rPr>
                <w:webHidden/>
              </w:rPr>
              <w:fldChar w:fldCharType="begin"/>
            </w:r>
            <w:r w:rsidR="006371D1">
              <w:rPr>
                <w:webHidden/>
              </w:rPr>
              <w:instrText xml:space="preserve"> PAGEREF _Toc192199130 \h </w:instrText>
            </w:r>
            <w:r w:rsidR="006371D1">
              <w:rPr>
                <w:webHidden/>
              </w:rPr>
            </w:r>
            <w:r w:rsidR="006371D1">
              <w:rPr>
                <w:webHidden/>
              </w:rPr>
              <w:fldChar w:fldCharType="separate"/>
            </w:r>
            <w:r w:rsidR="006371D1">
              <w:rPr>
                <w:webHidden/>
              </w:rPr>
              <w:t>ii</w:t>
            </w:r>
            <w:r w:rsidR="006371D1">
              <w:rPr>
                <w:webHidden/>
              </w:rPr>
              <w:fldChar w:fldCharType="end"/>
            </w:r>
          </w:hyperlink>
        </w:p>
        <w:p w:rsidR="006371D1" w:rsidRDefault="00823E6C">
          <w:pPr>
            <w:pStyle w:val="TOC1"/>
            <w:rPr>
              <w:rFonts w:asciiTheme="minorHAnsi" w:eastAsiaTheme="minorEastAsia" w:hAnsiTheme="minorHAnsi" w:cstheme="minorBidi"/>
              <w:sz w:val="22"/>
              <w:szCs w:val="22"/>
            </w:rPr>
          </w:pPr>
          <w:hyperlink w:anchor="_Toc192199131" w:history="1">
            <w:r w:rsidR="006371D1" w:rsidRPr="005E305A">
              <w:rPr>
                <w:rStyle w:val="Hyperlink"/>
              </w:rPr>
              <w:t>Declaration of the Student</w:t>
            </w:r>
            <w:r w:rsidR="006371D1">
              <w:rPr>
                <w:webHidden/>
              </w:rPr>
              <w:tab/>
            </w:r>
            <w:r w:rsidR="006371D1">
              <w:rPr>
                <w:webHidden/>
              </w:rPr>
              <w:fldChar w:fldCharType="begin"/>
            </w:r>
            <w:r w:rsidR="006371D1">
              <w:rPr>
                <w:webHidden/>
              </w:rPr>
              <w:instrText xml:space="preserve"> PAGEREF _Toc192199131 \h </w:instrText>
            </w:r>
            <w:r w:rsidR="006371D1">
              <w:rPr>
                <w:webHidden/>
              </w:rPr>
            </w:r>
            <w:r w:rsidR="006371D1">
              <w:rPr>
                <w:webHidden/>
              </w:rPr>
              <w:fldChar w:fldCharType="separate"/>
            </w:r>
            <w:r w:rsidR="006371D1">
              <w:rPr>
                <w:webHidden/>
              </w:rPr>
              <w:t>ii</w:t>
            </w:r>
            <w:r w:rsidR="006371D1">
              <w:rPr>
                <w:webHidden/>
              </w:rPr>
              <w:fldChar w:fldCharType="end"/>
            </w:r>
          </w:hyperlink>
        </w:p>
        <w:p w:rsidR="006371D1" w:rsidRDefault="00823E6C">
          <w:pPr>
            <w:pStyle w:val="TOC1"/>
            <w:rPr>
              <w:rFonts w:asciiTheme="minorHAnsi" w:eastAsiaTheme="minorEastAsia" w:hAnsiTheme="minorHAnsi" w:cstheme="minorBidi"/>
              <w:sz w:val="22"/>
              <w:szCs w:val="22"/>
            </w:rPr>
          </w:pPr>
          <w:hyperlink w:anchor="_Toc192199132" w:history="1">
            <w:r w:rsidR="006371D1" w:rsidRPr="005E305A">
              <w:rPr>
                <w:rStyle w:val="Hyperlink"/>
              </w:rPr>
              <w:t>Corporate Evidence</w:t>
            </w:r>
            <w:r w:rsidR="006371D1">
              <w:rPr>
                <w:webHidden/>
              </w:rPr>
              <w:tab/>
            </w:r>
            <w:r w:rsidR="006371D1">
              <w:rPr>
                <w:webHidden/>
              </w:rPr>
              <w:fldChar w:fldCharType="begin"/>
            </w:r>
            <w:r w:rsidR="006371D1">
              <w:rPr>
                <w:webHidden/>
              </w:rPr>
              <w:instrText xml:space="preserve"> PAGEREF _Toc192199132 \h </w:instrText>
            </w:r>
            <w:r w:rsidR="006371D1">
              <w:rPr>
                <w:webHidden/>
              </w:rPr>
            </w:r>
            <w:r w:rsidR="006371D1">
              <w:rPr>
                <w:webHidden/>
              </w:rPr>
              <w:fldChar w:fldCharType="separate"/>
            </w:r>
            <w:r w:rsidR="006371D1">
              <w:rPr>
                <w:webHidden/>
              </w:rPr>
              <w:t>iii</w:t>
            </w:r>
            <w:r w:rsidR="006371D1">
              <w:rPr>
                <w:webHidden/>
              </w:rPr>
              <w:fldChar w:fldCharType="end"/>
            </w:r>
          </w:hyperlink>
        </w:p>
        <w:p w:rsidR="006371D1" w:rsidRDefault="00823E6C">
          <w:pPr>
            <w:pStyle w:val="TOC1"/>
            <w:rPr>
              <w:rFonts w:asciiTheme="minorHAnsi" w:eastAsiaTheme="minorEastAsia" w:hAnsiTheme="minorHAnsi" w:cstheme="minorBidi"/>
              <w:sz w:val="22"/>
              <w:szCs w:val="22"/>
            </w:rPr>
          </w:pPr>
          <w:hyperlink w:anchor="_Toc192199133" w:history="1">
            <w:r w:rsidR="006371D1" w:rsidRPr="005E305A">
              <w:rPr>
                <w:rStyle w:val="Hyperlink"/>
              </w:rPr>
              <w:t>Acknowledgment</w:t>
            </w:r>
            <w:r w:rsidR="006371D1">
              <w:rPr>
                <w:webHidden/>
              </w:rPr>
              <w:tab/>
            </w:r>
            <w:r w:rsidR="006371D1">
              <w:rPr>
                <w:webHidden/>
              </w:rPr>
              <w:fldChar w:fldCharType="begin"/>
            </w:r>
            <w:r w:rsidR="006371D1">
              <w:rPr>
                <w:webHidden/>
              </w:rPr>
              <w:instrText xml:space="preserve"> PAGEREF _Toc192199133 \h </w:instrText>
            </w:r>
            <w:r w:rsidR="006371D1">
              <w:rPr>
                <w:webHidden/>
              </w:rPr>
            </w:r>
            <w:r w:rsidR="006371D1">
              <w:rPr>
                <w:webHidden/>
              </w:rPr>
              <w:fldChar w:fldCharType="separate"/>
            </w:r>
            <w:r w:rsidR="006371D1">
              <w:rPr>
                <w:webHidden/>
              </w:rPr>
              <w:t>iv</w:t>
            </w:r>
            <w:r w:rsidR="006371D1">
              <w:rPr>
                <w:webHidden/>
              </w:rPr>
              <w:fldChar w:fldCharType="end"/>
            </w:r>
          </w:hyperlink>
        </w:p>
        <w:p w:rsidR="006371D1" w:rsidRDefault="00823E6C">
          <w:pPr>
            <w:pStyle w:val="TOC1"/>
            <w:rPr>
              <w:rFonts w:asciiTheme="minorHAnsi" w:eastAsiaTheme="minorEastAsia" w:hAnsiTheme="minorHAnsi" w:cstheme="minorBidi"/>
              <w:sz w:val="22"/>
              <w:szCs w:val="22"/>
            </w:rPr>
          </w:pPr>
          <w:hyperlink w:anchor="_Toc192199134" w:history="1">
            <w:r w:rsidR="006371D1" w:rsidRPr="005E305A">
              <w:rPr>
                <w:rStyle w:val="Hyperlink"/>
              </w:rPr>
              <w:t>Executive Summary</w:t>
            </w:r>
            <w:r w:rsidR="006371D1">
              <w:rPr>
                <w:webHidden/>
              </w:rPr>
              <w:tab/>
            </w:r>
            <w:r w:rsidR="006371D1">
              <w:rPr>
                <w:webHidden/>
              </w:rPr>
              <w:fldChar w:fldCharType="begin"/>
            </w:r>
            <w:r w:rsidR="006371D1">
              <w:rPr>
                <w:webHidden/>
              </w:rPr>
              <w:instrText xml:space="preserve"> PAGEREF _Toc192199134 \h </w:instrText>
            </w:r>
            <w:r w:rsidR="006371D1">
              <w:rPr>
                <w:webHidden/>
              </w:rPr>
            </w:r>
            <w:r w:rsidR="006371D1">
              <w:rPr>
                <w:webHidden/>
              </w:rPr>
              <w:fldChar w:fldCharType="separate"/>
            </w:r>
            <w:r w:rsidR="006371D1">
              <w:rPr>
                <w:webHidden/>
              </w:rPr>
              <w:t>iv</w:t>
            </w:r>
            <w:r w:rsidR="006371D1">
              <w:rPr>
                <w:webHidden/>
              </w:rPr>
              <w:fldChar w:fldCharType="end"/>
            </w:r>
          </w:hyperlink>
        </w:p>
        <w:p w:rsidR="006371D1" w:rsidRDefault="00823E6C">
          <w:pPr>
            <w:pStyle w:val="TOC1"/>
            <w:rPr>
              <w:rFonts w:asciiTheme="minorHAnsi" w:eastAsiaTheme="minorEastAsia" w:hAnsiTheme="minorHAnsi" w:cstheme="minorBidi"/>
              <w:sz w:val="22"/>
              <w:szCs w:val="22"/>
            </w:rPr>
          </w:pPr>
          <w:hyperlink w:anchor="_Toc192199135" w:history="1">
            <w:r w:rsidR="006371D1" w:rsidRPr="005E305A">
              <w:rPr>
                <w:rStyle w:val="Hyperlink"/>
                <w:bCs/>
              </w:rPr>
              <w:t>CHAPTER I: INTRODUCTION</w:t>
            </w:r>
            <w:r w:rsidR="006371D1">
              <w:rPr>
                <w:webHidden/>
              </w:rPr>
              <w:tab/>
            </w:r>
            <w:r w:rsidR="006371D1">
              <w:rPr>
                <w:webHidden/>
              </w:rPr>
              <w:fldChar w:fldCharType="begin"/>
            </w:r>
            <w:r w:rsidR="006371D1">
              <w:rPr>
                <w:webHidden/>
              </w:rPr>
              <w:instrText xml:space="preserve"> PAGEREF _Toc192199135 \h </w:instrText>
            </w:r>
            <w:r w:rsidR="006371D1">
              <w:rPr>
                <w:webHidden/>
              </w:rPr>
            </w:r>
            <w:r w:rsidR="006371D1">
              <w:rPr>
                <w:webHidden/>
              </w:rPr>
              <w:fldChar w:fldCharType="separate"/>
            </w:r>
            <w:r w:rsidR="006371D1">
              <w:rPr>
                <w:webHidden/>
              </w:rPr>
              <w:t>1</w:t>
            </w:r>
            <w:r w:rsidR="006371D1">
              <w:rPr>
                <w:webHidden/>
              </w:rPr>
              <w:fldChar w:fldCharType="end"/>
            </w:r>
          </w:hyperlink>
        </w:p>
        <w:p w:rsidR="006371D1" w:rsidRDefault="00823E6C">
          <w:pPr>
            <w:pStyle w:val="TOC2"/>
            <w:rPr>
              <w:rFonts w:asciiTheme="minorHAnsi" w:eastAsiaTheme="minorEastAsia" w:hAnsiTheme="minorHAnsi"/>
              <w:bCs w:val="0"/>
              <w:sz w:val="22"/>
              <w:szCs w:val="22"/>
            </w:rPr>
          </w:pPr>
          <w:hyperlink w:anchor="_Toc192199136" w:history="1">
            <w:r w:rsidR="006371D1" w:rsidRPr="005E305A">
              <w:rPr>
                <w:rStyle w:val="Hyperlink"/>
                <w:rFonts w:cs="Times New Roman"/>
              </w:rPr>
              <w:t>1.1 Background of the Report</w:t>
            </w:r>
            <w:r w:rsidR="006371D1">
              <w:rPr>
                <w:webHidden/>
              </w:rPr>
              <w:tab/>
            </w:r>
            <w:r w:rsidR="006371D1">
              <w:rPr>
                <w:webHidden/>
              </w:rPr>
              <w:fldChar w:fldCharType="begin"/>
            </w:r>
            <w:r w:rsidR="006371D1">
              <w:rPr>
                <w:webHidden/>
              </w:rPr>
              <w:instrText xml:space="preserve"> PAGEREF _Toc192199136 \h </w:instrText>
            </w:r>
            <w:r w:rsidR="006371D1">
              <w:rPr>
                <w:webHidden/>
              </w:rPr>
            </w:r>
            <w:r w:rsidR="006371D1">
              <w:rPr>
                <w:webHidden/>
              </w:rPr>
              <w:fldChar w:fldCharType="separate"/>
            </w:r>
            <w:r w:rsidR="006371D1">
              <w:rPr>
                <w:webHidden/>
              </w:rPr>
              <w:t>1</w:t>
            </w:r>
            <w:r w:rsidR="006371D1">
              <w:rPr>
                <w:webHidden/>
              </w:rPr>
              <w:fldChar w:fldCharType="end"/>
            </w:r>
          </w:hyperlink>
        </w:p>
        <w:p w:rsidR="006371D1" w:rsidRDefault="00823E6C">
          <w:pPr>
            <w:pStyle w:val="TOC2"/>
            <w:rPr>
              <w:rFonts w:asciiTheme="minorHAnsi" w:eastAsiaTheme="minorEastAsia" w:hAnsiTheme="minorHAnsi"/>
              <w:bCs w:val="0"/>
              <w:sz w:val="22"/>
              <w:szCs w:val="22"/>
            </w:rPr>
          </w:pPr>
          <w:hyperlink w:anchor="_Toc192199137" w:history="1">
            <w:r w:rsidR="006371D1" w:rsidRPr="005E305A">
              <w:rPr>
                <w:rStyle w:val="Hyperlink"/>
                <w:rFonts w:cs="Times New Roman"/>
              </w:rPr>
              <w:t>1.2 Objective of the Report</w:t>
            </w:r>
            <w:r w:rsidR="006371D1">
              <w:rPr>
                <w:webHidden/>
              </w:rPr>
              <w:tab/>
            </w:r>
            <w:r w:rsidR="006371D1">
              <w:rPr>
                <w:webHidden/>
              </w:rPr>
              <w:fldChar w:fldCharType="begin"/>
            </w:r>
            <w:r w:rsidR="006371D1">
              <w:rPr>
                <w:webHidden/>
              </w:rPr>
              <w:instrText xml:space="preserve"> PAGEREF _Toc192199137 \h </w:instrText>
            </w:r>
            <w:r w:rsidR="006371D1">
              <w:rPr>
                <w:webHidden/>
              </w:rPr>
            </w:r>
            <w:r w:rsidR="006371D1">
              <w:rPr>
                <w:webHidden/>
              </w:rPr>
              <w:fldChar w:fldCharType="separate"/>
            </w:r>
            <w:r w:rsidR="006371D1">
              <w:rPr>
                <w:webHidden/>
              </w:rPr>
              <w:t>1</w:t>
            </w:r>
            <w:r w:rsidR="006371D1">
              <w:rPr>
                <w:webHidden/>
              </w:rPr>
              <w:fldChar w:fldCharType="end"/>
            </w:r>
          </w:hyperlink>
        </w:p>
        <w:p w:rsidR="006371D1" w:rsidRDefault="00823E6C">
          <w:pPr>
            <w:pStyle w:val="TOC2"/>
            <w:rPr>
              <w:rFonts w:asciiTheme="minorHAnsi" w:eastAsiaTheme="minorEastAsia" w:hAnsiTheme="minorHAnsi"/>
              <w:bCs w:val="0"/>
              <w:sz w:val="22"/>
              <w:szCs w:val="22"/>
            </w:rPr>
          </w:pPr>
          <w:hyperlink w:anchor="_Toc192199138" w:history="1">
            <w:r w:rsidR="006371D1" w:rsidRPr="005E305A">
              <w:rPr>
                <w:rStyle w:val="Hyperlink"/>
                <w:rFonts w:cs="Times New Roman"/>
              </w:rPr>
              <w:t>1.3 Scope of the Report</w:t>
            </w:r>
            <w:r w:rsidR="006371D1">
              <w:rPr>
                <w:webHidden/>
              </w:rPr>
              <w:tab/>
            </w:r>
            <w:r w:rsidR="006371D1">
              <w:rPr>
                <w:webHidden/>
              </w:rPr>
              <w:fldChar w:fldCharType="begin"/>
            </w:r>
            <w:r w:rsidR="006371D1">
              <w:rPr>
                <w:webHidden/>
              </w:rPr>
              <w:instrText xml:space="preserve"> PAGEREF _Toc192199138 \h </w:instrText>
            </w:r>
            <w:r w:rsidR="006371D1">
              <w:rPr>
                <w:webHidden/>
              </w:rPr>
            </w:r>
            <w:r w:rsidR="006371D1">
              <w:rPr>
                <w:webHidden/>
              </w:rPr>
              <w:fldChar w:fldCharType="separate"/>
            </w:r>
            <w:r w:rsidR="006371D1">
              <w:rPr>
                <w:webHidden/>
              </w:rPr>
              <w:t>1</w:t>
            </w:r>
            <w:r w:rsidR="006371D1">
              <w:rPr>
                <w:webHidden/>
              </w:rPr>
              <w:fldChar w:fldCharType="end"/>
            </w:r>
          </w:hyperlink>
        </w:p>
        <w:p w:rsidR="006371D1" w:rsidRDefault="00823E6C">
          <w:pPr>
            <w:pStyle w:val="TOC2"/>
            <w:rPr>
              <w:rFonts w:asciiTheme="minorHAnsi" w:eastAsiaTheme="minorEastAsia" w:hAnsiTheme="minorHAnsi"/>
              <w:bCs w:val="0"/>
              <w:sz w:val="22"/>
              <w:szCs w:val="22"/>
            </w:rPr>
          </w:pPr>
          <w:hyperlink w:anchor="_Toc192199139" w:history="1">
            <w:r w:rsidR="006371D1" w:rsidRPr="005E305A">
              <w:rPr>
                <w:rStyle w:val="Hyperlink"/>
                <w:rFonts w:cs="Times New Roman"/>
              </w:rPr>
              <w:t>1.4 Methodology</w:t>
            </w:r>
            <w:r w:rsidR="006371D1">
              <w:rPr>
                <w:webHidden/>
              </w:rPr>
              <w:tab/>
            </w:r>
            <w:r w:rsidR="006371D1">
              <w:rPr>
                <w:webHidden/>
              </w:rPr>
              <w:fldChar w:fldCharType="begin"/>
            </w:r>
            <w:r w:rsidR="006371D1">
              <w:rPr>
                <w:webHidden/>
              </w:rPr>
              <w:instrText xml:space="preserve"> PAGEREF _Toc192199139 \h </w:instrText>
            </w:r>
            <w:r w:rsidR="006371D1">
              <w:rPr>
                <w:webHidden/>
              </w:rPr>
            </w:r>
            <w:r w:rsidR="006371D1">
              <w:rPr>
                <w:webHidden/>
              </w:rPr>
              <w:fldChar w:fldCharType="separate"/>
            </w:r>
            <w:r w:rsidR="006371D1">
              <w:rPr>
                <w:webHidden/>
              </w:rPr>
              <w:t>1</w:t>
            </w:r>
            <w:r w:rsidR="006371D1">
              <w:rPr>
                <w:webHidden/>
              </w:rPr>
              <w:fldChar w:fldCharType="end"/>
            </w:r>
          </w:hyperlink>
        </w:p>
        <w:p w:rsidR="006371D1" w:rsidRDefault="00823E6C">
          <w:pPr>
            <w:pStyle w:val="TOC2"/>
            <w:rPr>
              <w:rFonts w:asciiTheme="minorHAnsi" w:eastAsiaTheme="minorEastAsia" w:hAnsiTheme="minorHAnsi"/>
              <w:bCs w:val="0"/>
              <w:sz w:val="22"/>
              <w:szCs w:val="22"/>
            </w:rPr>
          </w:pPr>
          <w:hyperlink w:anchor="_Toc192199140" w:history="1">
            <w:r w:rsidR="006371D1" w:rsidRPr="005E305A">
              <w:rPr>
                <w:rStyle w:val="Hyperlink"/>
                <w:rFonts w:cs="Times New Roman"/>
              </w:rPr>
              <w:t>1.5 Limitations of the Report</w:t>
            </w:r>
            <w:r w:rsidR="006371D1">
              <w:rPr>
                <w:webHidden/>
              </w:rPr>
              <w:tab/>
            </w:r>
            <w:r w:rsidR="006371D1">
              <w:rPr>
                <w:webHidden/>
              </w:rPr>
              <w:fldChar w:fldCharType="begin"/>
            </w:r>
            <w:r w:rsidR="006371D1">
              <w:rPr>
                <w:webHidden/>
              </w:rPr>
              <w:instrText xml:space="preserve"> PAGEREF _Toc192199140 \h </w:instrText>
            </w:r>
            <w:r w:rsidR="006371D1">
              <w:rPr>
                <w:webHidden/>
              </w:rPr>
            </w:r>
            <w:r w:rsidR="006371D1">
              <w:rPr>
                <w:webHidden/>
              </w:rPr>
              <w:fldChar w:fldCharType="separate"/>
            </w:r>
            <w:r w:rsidR="006371D1">
              <w:rPr>
                <w:webHidden/>
              </w:rPr>
              <w:t>2</w:t>
            </w:r>
            <w:r w:rsidR="006371D1">
              <w:rPr>
                <w:webHidden/>
              </w:rPr>
              <w:fldChar w:fldCharType="end"/>
            </w:r>
          </w:hyperlink>
        </w:p>
        <w:p w:rsidR="006371D1" w:rsidRDefault="00823E6C">
          <w:pPr>
            <w:pStyle w:val="TOC1"/>
            <w:rPr>
              <w:rFonts w:asciiTheme="minorHAnsi" w:eastAsiaTheme="minorEastAsia" w:hAnsiTheme="minorHAnsi" w:cstheme="minorBidi"/>
              <w:sz w:val="22"/>
              <w:szCs w:val="22"/>
            </w:rPr>
          </w:pPr>
          <w:hyperlink w:anchor="_Toc192199141" w:history="1">
            <w:r w:rsidR="006371D1" w:rsidRPr="005E305A">
              <w:rPr>
                <w:rStyle w:val="Hyperlink"/>
                <w:bCs/>
              </w:rPr>
              <w:t>CHAPTER II: LITERATURE REVIEW</w:t>
            </w:r>
            <w:r w:rsidR="006371D1">
              <w:rPr>
                <w:webHidden/>
              </w:rPr>
              <w:tab/>
            </w:r>
            <w:r w:rsidR="006371D1">
              <w:rPr>
                <w:webHidden/>
              </w:rPr>
              <w:fldChar w:fldCharType="begin"/>
            </w:r>
            <w:r w:rsidR="006371D1">
              <w:rPr>
                <w:webHidden/>
              </w:rPr>
              <w:instrText xml:space="preserve"> PAGEREF _Toc192199141 \h </w:instrText>
            </w:r>
            <w:r w:rsidR="006371D1">
              <w:rPr>
                <w:webHidden/>
              </w:rPr>
            </w:r>
            <w:r w:rsidR="006371D1">
              <w:rPr>
                <w:webHidden/>
              </w:rPr>
              <w:fldChar w:fldCharType="separate"/>
            </w:r>
            <w:r w:rsidR="006371D1">
              <w:rPr>
                <w:webHidden/>
              </w:rPr>
              <w:t>3</w:t>
            </w:r>
            <w:r w:rsidR="006371D1">
              <w:rPr>
                <w:webHidden/>
              </w:rPr>
              <w:fldChar w:fldCharType="end"/>
            </w:r>
          </w:hyperlink>
        </w:p>
        <w:p w:rsidR="006371D1" w:rsidRDefault="00823E6C">
          <w:pPr>
            <w:pStyle w:val="TOC2"/>
            <w:rPr>
              <w:rFonts w:asciiTheme="minorHAnsi" w:eastAsiaTheme="minorEastAsia" w:hAnsiTheme="minorHAnsi"/>
              <w:bCs w:val="0"/>
              <w:sz w:val="22"/>
              <w:szCs w:val="22"/>
            </w:rPr>
          </w:pPr>
          <w:hyperlink w:anchor="_Toc192199142" w:history="1">
            <w:r w:rsidR="006371D1" w:rsidRPr="005E305A">
              <w:rPr>
                <w:rStyle w:val="Hyperlink"/>
              </w:rPr>
              <w:t>2.1 What is Training and Evaluation?</w:t>
            </w:r>
            <w:r w:rsidR="006371D1">
              <w:rPr>
                <w:webHidden/>
              </w:rPr>
              <w:tab/>
            </w:r>
            <w:r w:rsidR="006371D1">
              <w:rPr>
                <w:webHidden/>
              </w:rPr>
              <w:fldChar w:fldCharType="begin"/>
            </w:r>
            <w:r w:rsidR="006371D1">
              <w:rPr>
                <w:webHidden/>
              </w:rPr>
              <w:instrText xml:space="preserve"> PAGEREF _Toc192199142 \h </w:instrText>
            </w:r>
            <w:r w:rsidR="006371D1">
              <w:rPr>
                <w:webHidden/>
              </w:rPr>
            </w:r>
            <w:r w:rsidR="006371D1">
              <w:rPr>
                <w:webHidden/>
              </w:rPr>
              <w:fldChar w:fldCharType="separate"/>
            </w:r>
            <w:r w:rsidR="006371D1">
              <w:rPr>
                <w:webHidden/>
              </w:rPr>
              <w:t>3</w:t>
            </w:r>
            <w:r w:rsidR="006371D1">
              <w:rPr>
                <w:webHidden/>
              </w:rPr>
              <w:fldChar w:fldCharType="end"/>
            </w:r>
          </w:hyperlink>
        </w:p>
        <w:p w:rsidR="006371D1" w:rsidRDefault="00823E6C">
          <w:pPr>
            <w:pStyle w:val="TOC2"/>
            <w:rPr>
              <w:rFonts w:asciiTheme="minorHAnsi" w:eastAsiaTheme="minorEastAsia" w:hAnsiTheme="minorHAnsi"/>
              <w:bCs w:val="0"/>
              <w:sz w:val="22"/>
              <w:szCs w:val="22"/>
            </w:rPr>
          </w:pPr>
          <w:hyperlink w:anchor="_Toc192199143" w:history="1">
            <w:r w:rsidR="006371D1" w:rsidRPr="005E305A">
              <w:rPr>
                <w:rStyle w:val="Hyperlink"/>
              </w:rPr>
              <w:t>2.2 The importance of Training and Evaluation</w:t>
            </w:r>
            <w:r w:rsidR="006371D1">
              <w:rPr>
                <w:webHidden/>
              </w:rPr>
              <w:tab/>
            </w:r>
            <w:r w:rsidR="006371D1">
              <w:rPr>
                <w:webHidden/>
              </w:rPr>
              <w:fldChar w:fldCharType="begin"/>
            </w:r>
            <w:r w:rsidR="006371D1">
              <w:rPr>
                <w:webHidden/>
              </w:rPr>
              <w:instrText xml:space="preserve"> PAGEREF _Toc192199143 \h </w:instrText>
            </w:r>
            <w:r w:rsidR="006371D1">
              <w:rPr>
                <w:webHidden/>
              </w:rPr>
            </w:r>
            <w:r w:rsidR="006371D1">
              <w:rPr>
                <w:webHidden/>
              </w:rPr>
              <w:fldChar w:fldCharType="separate"/>
            </w:r>
            <w:r w:rsidR="006371D1">
              <w:rPr>
                <w:webHidden/>
              </w:rPr>
              <w:t>5</w:t>
            </w:r>
            <w:r w:rsidR="006371D1">
              <w:rPr>
                <w:webHidden/>
              </w:rPr>
              <w:fldChar w:fldCharType="end"/>
            </w:r>
          </w:hyperlink>
        </w:p>
        <w:p w:rsidR="006371D1" w:rsidRDefault="00823E6C">
          <w:pPr>
            <w:pStyle w:val="TOC2"/>
            <w:rPr>
              <w:rFonts w:asciiTheme="minorHAnsi" w:eastAsiaTheme="minorEastAsia" w:hAnsiTheme="minorHAnsi"/>
              <w:bCs w:val="0"/>
              <w:sz w:val="22"/>
              <w:szCs w:val="22"/>
            </w:rPr>
          </w:pPr>
          <w:hyperlink w:anchor="_Toc192199144" w:history="1">
            <w:r w:rsidR="006371D1" w:rsidRPr="005E305A">
              <w:rPr>
                <w:rStyle w:val="Hyperlink"/>
              </w:rPr>
              <w:t>2.3 Types of Training and Evaluations</w:t>
            </w:r>
            <w:r w:rsidR="006371D1">
              <w:rPr>
                <w:webHidden/>
              </w:rPr>
              <w:tab/>
            </w:r>
            <w:r w:rsidR="006371D1">
              <w:rPr>
                <w:webHidden/>
              </w:rPr>
              <w:fldChar w:fldCharType="begin"/>
            </w:r>
            <w:r w:rsidR="006371D1">
              <w:rPr>
                <w:webHidden/>
              </w:rPr>
              <w:instrText xml:space="preserve"> PAGEREF _Toc192199144 \h </w:instrText>
            </w:r>
            <w:r w:rsidR="006371D1">
              <w:rPr>
                <w:webHidden/>
              </w:rPr>
            </w:r>
            <w:r w:rsidR="006371D1">
              <w:rPr>
                <w:webHidden/>
              </w:rPr>
              <w:fldChar w:fldCharType="separate"/>
            </w:r>
            <w:r w:rsidR="006371D1">
              <w:rPr>
                <w:webHidden/>
              </w:rPr>
              <w:t>6</w:t>
            </w:r>
            <w:r w:rsidR="006371D1">
              <w:rPr>
                <w:webHidden/>
              </w:rPr>
              <w:fldChar w:fldCharType="end"/>
            </w:r>
          </w:hyperlink>
        </w:p>
        <w:p w:rsidR="006371D1" w:rsidRDefault="00823E6C">
          <w:pPr>
            <w:pStyle w:val="TOC2"/>
            <w:rPr>
              <w:rFonts w:asciiTheme="minorHAnsi" w:eastAsiaTheme="minorEastAsia" w:hAnsiTheme="minorHAnsi"/>
              <w:bCs w:val="0"/>
              <w:sz w:val="22"/>
              <w:szCs w:val="22"/>
            </w:rPr>
          </w:pPr>
          <w:hyperlink w:anchor="_Toc192199145" w:history="1">
            <w:r w:rsidR="006371D1" w:rsidRPr="005E305A">
              <w:rPr>
                <w:rStyle w:val="Hyperlink"/>
              </w:rPr>
              <w:t>2.4 Relationship of Training and Evaluation</w:t>
            </w:r>
            <w:r w:rsidR="006371D1">
              <w:rPr>
                <w:webHidden/>
              </w:rPr>
              <w:tab/>
            </w:r>
            <w:r w:rsidR="006371D1">
              <w:rPr>
                <w:webHidden/>
              </w:rPr>
              <w:fldChar w:fldCharType="begin"/>
            </w:r>
            <w:r w:rsidR="006371D1">
              <w:rPr>
                <w:webHidden/>
              </w:rPr>
              <w:instrText xml:space="preserve"> PAGEREF _Toc192199145 \h </w:instrText>
            </w:r>
            <w:r w:rsidR="006371D1">
              <w:rPr>
                <w:webHidden/>
              </w:rPr>
            </w:r>
            <w:r w:rsidR="006371D1">
              <w:rPr>
                <w:webHidden/>
              </w:rPr>
              <w:fldChar w:fldCharType="separate"/>
            </w:r>
            <w:r w:rsidR="006371D1">
              <w:rPr>
                <w:webHidden/>
              </w:rPr>
              <w:t>7</w:t>
            </w:r>
            <w:r w:rsidR="006371D1">
              <w:rPr>
                <w:webHidden/>
              </w:rPr>
              <w:fldChar w:fldCharType="end"/>
            </w:r>
          </w:hyperlink>
        </w:p>
        <w:p w:rsidR="006371D1" w:rsidRDefault="00823E6C">
          <w:pPr>
            <w:pStyle w:val="TOC2"/>
            <w:rPr>
              <w:rFonts w:asciiTheme="minorHAnsi" w:eastAsiaTheme="minorEastAsia" w:hAnsiTheme="minorHAnsi"/>
              <w:bCs w:val="0"/>
              <w:sz w:val="22"/>
              <w:szCs w:val="22"/>
            </w:rPr>
          </w:pPr>
          <w:hyperlink w:anchor="_Toc192199146" w:history="1">
            <w:r w:rsidR="006371D1" w:rsidRPr="005E305A">
              <w:rPr>
                <w:rStyle w:val="Hyperlink"/>
              </w:rPr>
              <w:t>2.5 Training and Evaluation in organizational development</w:t>
            </w:r>
            <w:r w:rsidR="006371D1">
              <w:rPr>
                <w:webHidden/>
              </w:rPr>
              <w:tab/>
            </w:r>
            <w:r w:rsidR="006371D1">
              <w:rPr>
                <w:webHidden/>
              </w:rPr>
              <w:fldChar w:fldCharType="begin"/>
            </w:r>
            <w:r w:rsidR="006371D1">
              <w:rPr>
                <w:webHidden/>
              </w:rPr>
              <w:instrText xml:space="preserve"> PAGEREF _Toc192199146 \h </w:instrText>
            </w:r>
            <w:r w:rsidR="006371D1">
              <w:rPr>
                <w:webHidden/>
              </w:rPr>
            </w:r>
            <w:r w:rsidR="006371D1">
              <w:rPr>
                <w:webHidden/>
              </w:rPr>
              <w:fldChar w:fldCharType="separate"/>
            </w:r>
            <w:r w:rsidR="006371D1">
              <w:rPr>
                <w:webHidden/>
              </w:rPr>
              <w:t>8</w:t>
            </w:r>
            <w:r w:rsidR="006371D1">
              <w:rPr>
                <w:webHidden/>
              </w:rPr>
              <w:fldChar w:fldCharType="end"/>
            </w:r>
          </w:hyperlink>
        </w:p>
        <w:p w:rsidR="006371D1" w:rsidRDefault="00823E6C">
          <w:pPr>
            <w:pStyle w:val="TOC1"/>
            <w:rPr>
              <w:rFonts w:asciiTheme="minorHAnsi" w:eastAsiaTheme="minorEastAsia" w:hAnsiTheme="minorHAnsi" w:cstheme="minorBidi"/>
              <w:sz w:val="22"/>
              <w:szCs w:val="22"/>
            </w:rPr>
          </w:pPr>
          <w:hyperlink w:anchor="_Toc192199147" w:history="1">
            <w:r w:rsidR="006371D1" w:rsidRPr="005E305A">
              <w:rPr>
                <w:rStyle w:val="Hyperlink"/>
                <w:bCs/>
              </w:rPr>
              <w:t>CHAPTER III: ORGANIZATIONAL OVERVIEW</w:t>
            </w:r>
            <w:r w:rsidR="006371D1">
              <w:rPr>
                <w:webHidden/>
              </w:rPr>
              <w:tab/>
            </w:r>
            <w:r w:rsidR="006371D1">
              <w:rPr>
                <w:webHidden/>
              </w:rPr>
              <w:fldChar w:fldCharType="begin"/>
            </w:r>
            <w:r w:rsidR="006371D1">
              <w:rPr>
                <w:webHidden/>
              </w:rPr>
              <w:instrText xml:space="preserve"> PAGEREF _Toc192199147 \h </w:instrText>
            </w:r>
            <w:r w:rsidR="006371D1">
              <w:rPr>
                <w:webHidden/>
              </w:rPr>
            </w:r>
            <w:r w:rsidR="006371D1">
              <w:rPr>
                <w:webHidden/>
              </w:rPr>
              <w:fldChar w:fldCharType="separate"/>
            </w:r>
            <w:r w:rsidR="006371D1">
              <w:rPr>
                <w:webHidden/>
              </w:rPr>
              <w:t>9</w:t>
            </w:r>
            <w:r w:rsidR="006371D1">
              <w:rPr>
                <w:webHidden/>
              </w:rPr>
              <w:fldChar w:fldCharType="end"/>
            </w:r>
          </w:hyperlink>
        </w:p>
        <w:p w:rsidR="006371D1" w:rsidRDefault="00823E6C">
          <w:pPr>
            <w:pStyle w:val="TOC2"/>
            <w:rPr>
              <w:rFonts w:asciiTheme="minorHAnsi" w:eastAsiaTheme="minorEastAsia" w:hAnsiTheme="minorHAnsi"/>
              <w:bCs w:val="0"/>
              <w:sz w:val="22"/>
              <w:szCs w:val="22"/>
            </w:rPr>
          </w:pPr>
          <w:hyperlink w:anchor="_Toc192199148" w:history="1">
            <w:r w:rsidR="006371D1" w:rsidRPr="005E305A">
              <w:rPr>
                <w:rStyle w:val="Hyperlink"/>
              </w:rPr>
              <w:t>3.1 Introduction</w:t>
            </w:r>
            <w:r w:rsidR="006371D1">
              <w:rPr>
                <w:webHidden/>
              </w:rPr>
              <w:tab/>
            </w:r>
            <w:r w:rsidR="006371D1">
              <w:rPr>
                <w:webHidden/>
              </w:rPr>
              <w:fldChar w:fldCharType="begin"/>
            </w:r>
            <w:r w:rsidR="006371D1">
              <w:rPr>
                <w:webHidden/>
              </w:rPr>
              <w:instrText xml:space="preserve"> PAGEREF _Toc192199148 \h </w:instrText>
            </w:r>
            <w:r w:rsidR="006371D1">
              <w:rPr>
                <w:webHidden/>
              </w:rPr>
            </w:r>
            <w:r w:rsidR="006371D1">
              <w:rPr>
                <w:webHidden/>
              </w:rPr>
              <w:fldChar w:fldCharType="separate"/>
            </w:r>
            <w:r w:rsidR="006371D1">
              <w:rPr>
                <w:webHidden/>
              </w:rPr>
              <w:t>9</w:t>
            </w:r>
            <w:r w:rsidR="006371D1">
              <w:rPr>
                <w:webHidden/>
              </w:rPr>
              <w:fldChar w:fldCharType="end"/>
            </w:r>
          </w:hyperlink>
        </w:p>
        <w:p w:rsidR="006371D1" w:rsidRDefault="00823E6C">
          <w:pPr>
            <w:pStyle w:val="TOC2"/>
            <w:rPr>
              <w:rFonts w:asciiTheme="minorHAnsi" w:eastAsiaTheme="minorEastAsia" w:hAnsiTheme="minorHAnsi"/>
              <w:bCs w:val="0"/>
              <w:sz w:val="22"/>
              <w:szCs w:val="22"/>
            </w:rPr>
          </w:pPr>
          <w:hyperlink w:anchor="_Toc192199149" w:history="1">
            <w:r w:rsidR="006371D1" w:rsidRPr="005E305A">
              <w:rPr>
                <w:rStyle w:val="Hyperlink"/>
              </w:rPr>
              <w:t>3.2 History</w:t>
            </w:r>
            <w:r w:rsidR="006371D1">
              <w:rPr>
                <w:webHidden/>
              </w:rPr>
              <w:tab/>
            </w:r>
            <w:r w:rsidR="006371D1">
              <w:rPr>
                <w:webHidden/>
              </w:rPr>
              <w:fldChar w:fldCharType="begin"/>
            </w:r>
            <w:r w:rsidR="006371D1">
              <w:rPr>
                <w:webHidden/>
              </w:rPr>
              <w:instrText xml:space="preserve"> PAGEREF _Toc192199149 \h </w:instrText>
            </w:r>
            <w:r w:rsidR="006371D1">
              <w:rPr>
                <w:webHidden/>
              </w:rPr>
            </w:r>
            <w:r w:rsidR="006371D1">
              <w:rPr>
                <w:webHidden/>
              </w:rPr>
              <w:fldChar w:fldCharType="separate"/>
            </w:r>
            <w:r w:rsidR="006371D1">
              <w:rPr>
                <w:webHidden/>
              </w:rPr>
              <w:t>10</w:t>
            </w:r>
            <w:r w:rsidR="006371D1">
              <w:rPr>
                <w:webHidden/>
              </w:rPr>
              <w:fldChar w:fldCharType="end"/>
            </w:r>
          </w:hyperlink>
        </w:p>
        <w:p w:rsidR="006371D1" w:rsidRDefault="00823E6C">
          <w:pPr>
            <w:pStyle w:val="TOC2"/>
            <w:rPr>
              <w:rFonts w:asciiTheme="minorHAnsi" w:eastAsiaTheme="minorEastAsia" w:hAnsiTheme="minorHAnsi"/>
              <w:bCs w:val="0"/>
              <w:sz w:val="22"/>
              <w:szCs w:val="22"/>
            </w:rPr>
          </w:pPr>
          <w:hyperlink w:anchor="_Toc192199150" w:history="1">
            <w:r w:rsidR="006371D1" w:rsidRPr="005E305A">
              <w:rPr>
                <w:rStyle w:val="Hyperlink"/>
              </w:rPr>
              <w:t>3.3 Mission and Vision</w:t>
            </w:r>
            <w:r w:rsidR="006371D1">
              <w:rPr>
                <w:webHidden/>
              </w:rPr>
              <w:tab/>
            </w:r>
            <w:r w:rsidR="006371D1">
              <w:rPr>
                <w:webHidden/>
              </w:rPr>
              <w:fldChar w:fldCharType="begin"/>
            </w:r>
            <w:r w:rsidR="006371D1">
              <w:rPr>
                <w:webHidden/>
              </w:rPr>
              <w:instrText xml:space="preserve"> PAGEREF _Toc192199150 \h </w:instrText>
            </w:r>
            <w:r w:rsidR="006371D1">
              <w:rPr>
                <w:webHidden/>
              </w:rPr>
            </w:r>
            <w:r w:rsidR="006371D1">
              <w:rPr>
                <w:webHidden/>
              </w:rPr>
              <w:fldChar w:fldCharType="separate"/>
            </w:r>
            <w:r w:rsidR="006371D1">
              <w:rPr>
                <w:webHidden/>
              </w:rPr>
              <w:t>10</w:t>
            </w:r>
            <w:r w:rsidR="006371D1">
              <w:rPr>
                <w:webHidden/>
              </w:rPr>
              <w:fldChar w:fldCharType="end"/>
            </w:r>
          </w:hyperlink>
        </w:p>
        <w:p w:rsidR="006371D1" w:rsidRDefault="00823E6C">
          <w:pPr>
            <w:pStyle w:val="TOC2"/>
            <w:rPr>
              <w:rFonts w:asciiTheme="minorHAnsi" w:eastAsiaTheme="minorEastAsia" w:hAnsiTheme="minorHAnsi"/>
              <w:bCs w:val="0"/>
              <w:sz w:val="22"/>
              <w:szCs w:val="22"/>
            </w:rPr>
          </w:pPr>
          <w:hyperlink w:anchor="_Toc192199151" w:history="1">
            <w:r w:rsidR="006371D1" w:rsidRPr="005E305A">
              <w:rPr>
                <w:rStyle w:val="Hyperlink"/>
              </w:rPr>
              <w:t>3.4 Product and Services of Global Assistant Education Consultant</w:t>
            </w:r>
            <w:r w:rsidR="006371D1">
              <w:rPr>
                <w:webHidden/>
              </w:rPr>
              <w:tab/>
            </w:r>
            <w:r w:rsidR="006371D1">
              <w:rPr>
                <w:webHidden/>
              </w:rPr>
              <w:fldChar w:fldCharType="begin"/>
            </w:r>
            <w:r w:rsidR="006371D1">
              <w:rPr>
                <w:webHidden/>
              </w:rPr>
              <w:instrText xml:space="preserve"> PAGEREF _Toc192199151 \h </w:instrText>
            </w:r>
            <w:r w:rsidR="006371D1">
              <w:rPr>
                <w:webHidden/>
              </w:rPr>
            </w:r>
            <w:r w:rsidR="006371D1">
              <w:rPr>
                <w:webHidden/>
              </w:rPr>
              <w:fldChar w:fldCharType="separate"/>
            </w:r>
            <w:r w:rsidR="006371D1">
              <w:rPr>
                <w:webHidden/>
              </w:rPr>
              <w:t>11</w:t>
            </w:r>
            <w:r w:rsidR="006371D1">
              <w:rPr>
                <w:webHidden/>
              </w:rPr>
              <w:fldChar w:fldCharType="end"/>
            </w:r>
          </w:hyperlink>
        </w:p>
        <w:p w:rsidR="006371D1" w:rsidRDefault="00823E6C">
          <w:pPr>
            <w:pStyle w:val="TOC2"/>
            <w:rPr>
              <w:rFonts w:asciiTheme="minorHAnsi" w:eastAsiaTheme="minorEastAsia" w:hAnsiTheme="minorHAnsi"/>
              <w:bCs w:val="0"/>
              <w:sz w:val="22"/>
              <w:szCs w:val="22"/>
            </w:rPr>
          </w:pPr>
          <w:hyperlink w:anchor="_Toc192199152" w:history="1">
            <w:r w:rsidR="006371D1" w:rsidRPr="005E305A">
              <w:rPr>
                <w:rStyle w:val="Hyperlink"/>
              </w:rPr>
              <w:t>3.5 Global Assistant Education Consultant Company Structure</w:t>
            </w:r>
            <w:r w:rsidR="006371D1">
              <w:rPr>
                <w:webHidden/>
              </w:rPr>
              <w:tab/>
            </w:r>
            <w:r w:rsidR="006371D1">
              <w:rPr>
                <w:webHidden/>
              </w:rPr>
              <w:fldChar w:fldCharType="begin"/>
            </w:r>
            <w:r w:rsidR="006371D1">
              <w:rPr>
                <w:webHidden/>
              </w:rPr>
              <w:instrText xml:space="preserve"> PAGEREF _Toc192199152 \h </w:instrText>
            </w:r>
            <w:r w:rsidR="006371D1">
              <w:rPr>
                <w:webHidden/>
              </w:rPr>
            </w:r>
            <w:r w:rsidR="006371D1">
              <w:rPr>
                <w:webHidden/>
              </w:rPr>
              <w:fldChar w:fldCharType="separate"/>
            </w:r>
            <w:r w:rsidR="006371D1">
              <w:rPr>
                <w:webHidden/>
              </w:rPr>
              <w:t>12</w:t>
            </w:r>
            <w:r w:rsidR="006371D1">
              <w:rPr>
                <w:webHidden/>
              </w:rPr>
              <w:fldChar w:fldCharType="end"/>
            </w:r>
          </w:hyperlink>
        </w:p>
        <w:p w:rsidR="006371D1" w:rsidRDefault="00823E6C">
          <w:pPr>
            <w:pStyle w:val="TOC2"/>
            <w:rPr>
              <w:rFonts w:asciiTheme="minorHAnsi" w:eastAsiaTheme="minorEastAsia" w:hAnsiTheme="minorHAnsi"/>
              <w:bCs w:val="0"/>
              <w:sz w:val="22"/>
              <w:szCs w:val="22"/>
            </w:rPr>
          </w:pPr>
          <w:hyperlink w:anchor="_Toc192199153" w:history="1">
            <w:r w:rsidR="006371D1" w:rsidRPr="005E305A">
              <w:rPr>
                <w:rStyle w:val="Hyperlink"/>
              </w:rPr>
              <w:t>3.6 SWOT Analysis of Global Assistant Education Consultant</w:t>
            </w:r>
            <w:r w:rsidR="006371D1">
              <w:rPr>
                <w:webHidden/>
              </w:rPr>
              <w:tab/>
            </w:r>
            <w:r w:rsidR="006371D1">
              <w:rPr>
                <w:webHidden/>
              </w:rPr>
              <w:fldChar w:fldCharType="begin"/>
            </w:r>
            <w:r w:rsidR="006371D1">
              <w:rPr>
                <w:webHidden/>
              </w:rPr>
              <w:instrText xml:space="preserve"> PAGEREF _Toc192199153 \h </w:instrText>
            </w:r>
            <w:r w:rsidR="006371D1">
              <w:rPr>
                <w:webHidden/>
              </w:rPr>
            </w:r>
            <w:r w:rsidR="006371D1">
              <w:rPr>
                <w:webHidden/>
              </w:rPr>
              <w:fldChar w:fldCharType="separate"/>
            </w:r>
            <w:r w:rsidR="006371D1">
              <w:rPr>
                <w:webHidden/>
              </w:rPr>
              <w:t>13</w:t>
            </w:r>
            <w:r w:rsidR="006371D1">
              <w:rPr>
                <w:webHidden/>
              </w:rPr>
              <w:fldChar w:fldCharType="end"/>
            </w:r>
          </w:hyperlink>
        </w:p>
        <w:p w:rsidR="006371D1" w:rsidRDefault="00823E6C">
          <w:pPr>
            <w:pStyle w:val="TOC2"/>
            <w:rPr>
              <w:rFonts w:asciiTheme="minorHAnsi" w:eastAsiaTheme="minorEastAsia" w:hAnsiTheme="minorHAnsi"/>
              <w:bCs w:val="0"/>
              <w:sz w:val="22"/>
              <w:szCs w:val="22"/>
            </w:rPr>
          </w:pPr>
          <w:hyperlink w:anchor="_Toc192199154" w:history="1">
            <w:r w:rsidR="006371D1" w:rsidRPr="005E305A">
              <w:rPr>
                <w:rStyle w:val="Hyperlink"/>
              </w:rPr>
              <w:t>3.7 Size, Trend, and Maturity</w:t>
            </w:r>
            <w:r w:rsidR="006371D1">
              <w:rPr>
                <w:webHidden/>
              </w:rPr>
              <w:tab/>
            </w:r>
            <w:r w:rsidR="006371D1">
              <w:rPr>
                <w:webHidden/>
              </w:rPr>
              <w:fldChar w:fldCharType="begin"/>
            </w:r>
            <w:r w:rsidR="006371D1">
              <w:rPr>
                <w:webHidden/>
              </w:rPr>
              <w:instrText xml:space="preserve"> PAGEREF _Toc192199154 \h </w:instrText>
            </w:r>
            <w:r w:rsidR="006371D1">
              <w:rPr>
                <w:webHidden/>
              </w:rPr>
            </w:r>
            <w:r w:rsidR="006371D1">
              <w:rPr>
                <w:webHidden/>
              </w:rPr>
              <w:fldChar w:fldCharType="separate"/>
            </w:r>
            <w:r w:rsidR="006371D1">
              <w:rPr>
                <w:webHidden/>
              </w:rPr>
              <w:t>14</w:t>
            </w:r>
            <w:r w:rsidR="006371D1">
              <w:rPr>
                <w:webHidden/>
              </w:rPr>
              <w:fldChar w:fldCharType="end"/>
            </w:r>
          </w:hyperlink>
        </w:p>
        <w:p w:rsidR="006371D1" w:rsidRDefault="00823E6C">
          <w:pPr>
            <w:pStyle w:val="TOC1"/>
            <w:rPr>
              <w:rFonts w:asciiTheme="minorHAnsi" w:eastAsiaTheme="minorEastAsia" w:hAnsiTheme="minorHAnsi" w:cstheme="minorBidi"/>
              <w:sz w:val="22"/>
              <w:szCs w:val="22"/>
            </w:rPr>
          </w:pPr>
          <w:hyperlink w:anchor="_Toc192199155" w:history="1">
            <w:r w:rsidR="006371D1" w:rsidRPr="005E305A">
              <w:rPr>
                <w:rStyle w:val="Hyperlink"/>
                <w:bCs/>
              </w:rPr>
              <w:t>CHAPTER IV: INTERNSHIP EXPERIENCE</w:t>
            </w:r>
            <w:r w:rsidR="006371D1">
              <w:rPr>
                <w:webHidden/>
              </w:rPr>
              <w:tab/>
            </w:r>
            <w:r w:rsidR="006371D1">
              <w:rPr>
                <w:webHidden/>
              </w:rPr>
              <w:fldChar w:fldCharType="begin"/>
            </w:r>
            <w:r w:rsidR="006371D1">
              <w:rPr>
                <w:webHidden/>
              </w:rPr>
              <w:instrText xml:space="preserve"> PAGEREF _Toc192199155 \h </w:instrText>
            </w:r>
            <w:r w:rsidR="006371D1">
              <w:rPr>
                <w:webHidden/>
              </w:rPr>
            </w:r>
            <w:r w:rsidR="006371D1">
              <w:rPr>
                <w:webHidden/>
              </w:rPr>
              <w:fldChar w:fldCharType="separate"/>
            </w:r>
            <w:r w:rsidR="006371D1">
              <w:rPr>
                <w:webHidden/>
              </w:rPr>
              <w:t>14</w:t>
            </w:r>
            <w:r w:rsidR="006371D1">
              <w:rPr>
                <w:webHidden/>
              </w:rPr>
              <w:fldChar w:fldCharType="end"/>
            </w:r>
          </w:hyperlink>
        </w:p>
        <w:p w:rsidR="006371D1" w:rsidRDefault="00823E6C">
          <w:pPr>
            <w:pStyle w:val="TOC2"/>
            <w:rPr>
              <w:rFonts w:asciiTheme="minorHAnsi" w:eastAsiaTheme="minorEastAsia" w:hAnsiTheme="minorHAnsi"/>
              <w:bCs w:val="0"/>
              <w:sz w:val="22"/>
              <w:szCs w:val="22"/>
            </w:rPr>
          </w:pPr>
          <w:hyperlink w:anchor="_Toc192199156" w:history="1">
            <w:r w:rsidR="006371D1" w:rsidRPr="005E305A">
              <w:rPr>
                <w:rStyle w:val="Hyperlink"/>
              </w:rPr>
              <w:t>4.1 Training of Global Assistant Education Consultant</w:t>
            </w:r>
            <w:r w:rsidR="006371D1">
              <w:rPr>
                <w:webHidden/>
              </w:rPr>
              <w:tab/>
            </w:r>
            <w:r w:rsidR="006371D1">
              <w:rPr>
                <w:webHidden/>
              </w:rPr>
              <w:fldChar w:fldCharType="begin"/>
            </w:r>
            <w:r w:rsidR="006371D1">
              <w:rPr>
                <w:webHidden/>
              </w:rPr>
              <w:instrText xml:space="preserve"> PAGEREF _Toc192199156 \h </w:instrText>
            </w:r>
            <w:r w:rsidR="006371D1">
              <w:rPr>
                <w:webHidden/>
              </w:rPr>
            </w:r>
            <w:r w:rsidR="006371D1">
              <w:rPr>
                <w:webHidden/>
              </w:rPr>
              <w:fldChar w:fldCharType="separate"/>
            </w:r>
            <w:r w:rsidR="006371D1">
              <w:rPr>
                <w:webHidden/>
              </w:rPr>
              <w:t>14</w:t>
            </w:r>
            <w:r w:rsidR="006371D1">
              <w:rPr>
                <w:webHidden/>
              </w:rPr>
              <w:fldChar w:fldCharType="end"/>
            </w:r>
          </w:hyperlink>
        </w:p>
        <w:p w:rsidR="006371D1" w:rsidRDefault="00823E6C">
          <w:pPr>
            <w:pStyle w:val="TOC2"/>
            <w:rPr>
              <w:rFonts w:asciiTheme="minorHAnsi" w:eastAsiaTheme="minorEastAsia" w:hAnsiTheme="minorHAnsi"/>
              <w:bCs w:val="0"/>
              <w:sz w:val="22"/>
              <w:szCs w:val="22"/>
            </w:rPr>
          </w:pPr>
          <w:hyperlink w:anchor="_Toc192199157" w:history="1">
            <w:r w:rsidR="006371D1" w:rsidRPr="005E305A">
              <w:rPr>
                <w:rStyle w:val="Hyperlink"/>
              </w:rPr>
              <w:t>4.2 Training and Evaluation of Global Assistant Education Consultant</w:t>
            </w:r>
            <w:r w:rsidR="006371D1">
              <w:rPr>
                <w:webHidden/>
              </w:rPr>
              <w:tab/>
            </w:r>
            <w:r w:rsidR="006371D1">
              <w:rPr>
                <w:webHidden/>
              </w:rPr>
              <w:fldChar w:fldCharType="begin"/>
            </w:r>
            <w:r w:rsidR="006371D1">
              <w:rPr>
                <w:webHidden/>
              </w:rPr>
              <w:instrText xml:space="preserve"> PAGEREF _Toc192199157 \h </w:instrText>
            </w:r>
            <w:r w:rsidR="006371D1">
              <w:rPr>
                <w:webHidden/>
              </w:rPr>
            </w:r>
            <w:r w:rsidR="006371D1">
              <w:rPr>
                <w:webHidden/>
              </w:rPr>
              <w:fldChar w:fldCharType="separate"/>
            </w:r>
            <w:r w:rsidR="006371D1">
              <w:rPr>
                <w:webHidden/>
              </w:rPr>
              <w:t>18</w:t>
            </w:r>
            <w:r w:rsidR="006371D1">
              <w:rPr>
                <w:webHidden/>
              </w:rPr>
              <w:fldChar w:fldCharType="end"/>
            </w:r>
          </w:hyperlink>
        </w:p>
        <w:p w:rsidR="006371D1" w:rsidRDefault="00823E6C">
          <w:pPr>
            <w:pStyle w:val="TOC1"/>
            <w:rPr>
              <w:rFonts w:asciiTheme="minorHAnsi" w:eastAsiaTheme="minorEastAsia" w:hAnsiTheme="minorHAnsi" w:cstheme="minorBidi"/>
              <w:sz w:val="22"/>
              <w:szCs w:val="22"/>
            </w:rPr>
          </w:pPr>
          <w:hyperlink w:anchor="_Toc192199158" w:history="1">
            <w:r w:rsidR="006371D1" w:rsidRPr="005E305A">
              <w:rPr>
                <w:rStyle w:val="Hyperlink"/>
                <w:bCs/>
              </w:rPr>
              <w:t>CHAPTER V: RECOMMADATION AND CONCLUSION</w:t>
            </w:r>
            <w:r w:rsidR="006371D1">
              <w:rPr>
                <w:webHidden/>
              </w:rPr>
              <w:tab/>
            </w:r>
            <w:r w:rsidR="006371D1">
              <w:rPr>
                <w:webHidden/>
              </w:rPr>
              <w:fldChar w:fldCharType="begin"/>
            </w:r>
            <w:r w:rsidR="006371D1">
              <w:rPr>
                <w:webHidden/>
              </w:rPr>
              <w:instrText xml:space="preserve"> PAGEREF _Toc192199158 \h </w:instrText>
            </w:r>
            <w:r w:rsidR="006371D1">
              <w:rPr>
                <w:webHidden/>
              </w:rPr>
            </w:r>
            <w:r w:rsidR="006371D1">
              <w:rPr>
                <w:webHidden/>
              </w:rPr>
              <w:fldChar w:fldCharType="separate"/>
            </w:r>
            <w:r w:rsidR="006371D1">
              <w:rPr>
                <w:webHidden/>
              </w:rPr>
              <w:t>21</w:t>
            </w:r>
            <w:r w:rsidR="006371D1">
              <w:rPr>
                <w:webHidden/>
              </w:rPr>
              <w:fldChar w:fldCharType="end"/>
            </w:r>
          </w:hyperlink>
        </w:p>
        <w:p w:rsidR="006371D1" w:rsidRDefault="00823E6C">
          <w:pPr>
            <w:pStyle w:val="TOC2"/>
            <w:rPr>
              <w:rFonts w:asciiTheme="minorHAnsi" w:eastAsiaTheme="minorEastAsia" w:hAnsiTheme="minorHAnsi"/>
              <w:bCs w:val="0"/>
              <w:sz w:val="22"/>
              <w:szCs w:val="22"/>
            </w:rPr>
          </w:pPr>
          <w:hyperlink w:anchor="_Toc192199159" w:history="1">
            <w:r w:rsidR="006371D1" w:rsidRPr="005E305A">
              <w:rPr>
                <w:rStyle w:val="Hyperlink"/>
              </w:rPr>
              <w:t>5.1 Recommendations</w:t>
            </w:r>
            <w:r w:rsidR="006371D1">
              <w:rPr>
                <w:webHidden/>
              </w:rPr>
              <w:tab/>
            </w:r>
            <w:r w:rsidR="006371D1">
              <w:rPr>
                <w:webHidden/>
              </w:rPr>
              <w:fldChar w:fldCharType="begin"/>
            </w:r>
            <w:r w:rsidR="006371D1">
              <w:rPr>
                <w:webHidden/>
              </w:rPr>
              <w:instrText xml:space="preserve"> PAGEREF _Toc192199159 \h </w:instrText>
            </w:r>
            <w:r w:rsidR="006371D1">
              <w:rPr>
                <w:webHidden/>
              </w:rPr>
            </w:r>
            <w:r w:rsidR="006371D1">
              <w:rPr>
                <w:webHidden/>
              </w:rPr>
              <w:fldChar w:fldCharType="separate"/>
            </w:r>
            <w:r w:rsidR="006371D1">
              <w:rPr>
                <w:webHidden/>
              </w:rPr>
              <w:t>21</w:t>
            </w:r>
            <w:r w:rsidR="006371D1">
              <w:rPr>
                <w:webHidden/>
              </w:rPr>
              <w:fldChar w:fldCharType="end"/>
            </w:r>
          </w:hyperlink>
        </w:p>
        <w:p w:rsidR="006371D1" w:rsidRDefault="00823E6C">
          <w:pPr>
            <w:pStyle w:val="TOC2"/>
            <w:rPr>
              <w:rFonts w:asciiTheme="minorHAnsi" w:eastAsiaTheme="minorEastAsia" w:hAnsiTheme="minorHAnsi"/>
              <w:bCs w:val="0"/>
              <w:sz w:val="22"/>
              <w:szCs w:val="22"/>
            </w:rPr>
          </w:pPr>
          <w:hyperlink w:anchor="_Toc192199160" w:history="1">
            <w:r w:rsidR="006371D1" w:rsidRPr="005E305A">
              <w:rPr>
                <w:rStyle w:val="Hyperlink"/>
              </w:rPr>
              <w:t>5.2 Conclusions</w:t>
            </w:r>
            <w:r w:rsidR="006371D1">
              <w:rPr>
                <w:webHidden/>
              </w:rPr>
              <w:tab/>
            </w:r>
            <w:r w:rsidR="006371D1">
              <w:rPr>
                <w:webHidden/>
              </w:rPr>
              <w:fldChar w:fldCharType="begin"/>
            </w:r>
            <w:r w:rsidR="006371D1">
              <w:rPr>
                <w:webHidden/>
              </w:rPr>
              <w:instrText xml:space="preserve"> PAGEREF _Toc192199160 \h </w:instrText>
            </w:r>
            <w:r w:rsidR="006371D1">
              <w:rPr>
                <w:webHidden/>
              </w:rPr>
            </w:r>
            <w:r w:rsidR="006371D1">
              <w:rPr>
                <w:webHidden/>
              </w:rPr>
              <w:fldChar w:fldCharType="separate"/>
            </w:r>
            <w:r w:rsidR="006371D1">
              <w:rPr>
                <w:webHidden/>
              </w:rPr>
              <w:t>22</w:t>
            </w:r>
            <w:r w:rsidR="006371D1">
              <w:rPr>
                <w:webHidden/>
              </w:rPr>
              <w:fldChar w:fldCharType="end"/>
            </w:r>
          </w:hyperlink>
        </w:p>
        <w:p w:rsidR="006371D1" w:rsidRDefault="00823E6C">
          <w:pPr>
            <w:pStyle w:val="TOC1"/>
            <w:rPr>
              <w:rFonts w:asciiTheme="minorHAnsi" w:eastAsiaTheme="minorEastAsia" w:hAnsiTheme="minorHAnsi" w:cstheme="minorBidi"/>
              <w:sz w:val="22"/>
              <w:szCs w:val="22"/>
            </w:rPr>
          </w:pPr>
          <w:hyperlink w:anchor="_Toc192199161" w:history="1">
            <w:r w:rsidR="006371D1" w:rsidRPr="005E305A">
              <w:rPr>
                <w:rStyle w:val="Hyperlink"/>
                <w:bCs/>
              </w:rPr>
              <w:t>REFERENCES</w:t>
            </w:r>
            <w:r w:rsidR="006371D1">
              <w:rPr>
                <w:webHidden/>
              </w:rPr>
              <w:tab/>
            </w:r>
            <w:r w:rsidR="006371D1">
              <w:rPr>
                <w:webHidden/>
              </w:rPr>
              <w:fldChar w:fldCharType="begin"/>
            </w:r>
            <w:r w:rsidR="006371D1">
              <w:rPr>
                <w:webHidden/>
              </w:rPr>
              <w:instrText xml:space="preserve"> PAGEREF _Toc192199161 \h </w:instrText>
            </w:r>
            <w:r w:rsidR="006371D1">
              <w:rPr>
                <w:webHidden/>
              </w:rPr>
            </w:r>
            <w:r w:rsidR="006371D1">
              <w:rPr>
                <w:webHidden/>
              </w:rPr>
              <w:fldChar w:fldCharType="separate"/>
            </w:r>
            <w:r w:rsidR="006371D1">
              <w:rPr>
                <w:webHidden/>
              </w:rPr>
              <w:t>23</w:t>
            </w:r>
            <w:r w:rsidR="006371D1">
              <w:rPr>
                <w:webHidden/>
              </w:rPr>
              <w:fldChar w:fldCharType="end"/>
            </w:r>
          </w:hyperlink>
        </w:p>
        <w:p w:rsidR="00E435E3" w:rsidRDefault="00E435E3" w:rsidP="006E766E">
          <w:pPr>
            <w:spacing w:line="360" w:lineRule="auto"/>
          </w:pPr>
          <w:r>
            <w:rPr>
              <w:b w:val="0"/>
              <w:bCs/>
              <w:noProof/>
            </w:rPr>
            <w:fldChar w:fldCharType="end"/>
          </w:r>
        </w:p>
      </w:sdtContent>
    </w:sdt>
    <w:p w:rsidR="00DB0EE1" w:rsidRPr="00162A3E" w:rsidRDefault="00AD1DF3" w:rsidP="00162A3E">
      <w:pPr>
        <w:rPr>
          <w:b w:val="0"/>
          <w:bCs/>
          <w:noProof/>
        </w:rPr>
      </w:pPr>
      <w:r>
        <w:rPr>
          <w:bCs/>
          <w:noProof/>
        </w:rPr>
        <w:br w:type="page"/>
      </w:r>
    </w:p>
    <w:p w:rsidR="00B91E5A" w:rsidRDefault="00B91E5A" w:rsidP="00C0511E">
      <w:pPr>
        <w:pStyle w:val="Heading1"/>
        <w:rPr>
          <w:rFonts w:cs="Times New Roman"/>
        </w:rPr>
        <w:sectPr w:rsidR="00B91E5A" w:rsidSect="00E56779">
          <w:footerReference w:type="first" r:id="rId14"/>
          <w:pgSz w:w="12240" w:h="15840" w:code="1"/>
          <w:pgMar w:top="1440" w:right="1440" w:bottom="1440" w:left="1440" w:header="720" w:footer="720" w:gutter="0"/>
          <w:pgNumType w:fmt="lowerRoman" w:start="4"/>
          <w:cols w:space="720"/>
          <w:titlePg/>
          <w:docGrid w:linePitch="360"/>
        </w:sectPr>
      </w:pPr>
    </w:p>
    <w:p w:rsidR="00C0511E" w:rsidRPr="00E60219" w:rsidRDefault="008317C4" w:rsidP="00C0511E">
      <w:pPr>
        <w:pStyle w:val="Heading1"/>
        <w:rPr>
          <w:rFonts w:cs="Times New Roman"/>
          <w:b w:val="0"/>
          <w:bCs/>
        </w:rPr>
      </w:pPr>
      <w:bookmarkStart w:id="13" w:name="_Toc192199135"/>
      <w:r w:rsidRPr="00E60219">
        <w:rPr>
          <w:rFonts w:cs="Times New Roman"/>
          <w:bCs/>
        </w:rPr>
        <w:t>CHAPTER I: INTRODUCTION</w:t>
      </w:r>
      <w:bookmarkEnd w:id="13"/>
    </w:p>
    <w:p w:rsidR="00C0511E" w:rsidRDefault="00C0511E" w:rsidP="00C0511E"/>
    <w:p w:rsidR="00C0511E" w:rsidRPr="00CE59C8" w:rsidRDefault="001C564C" w:rsidP="001C564C">
      <w:pPr>
        <w:pStyle w:val="Heading2"/>
        <w:spacing w:line="360" w:lineRule="auto"/>
        <w:rPr>
          <w:rFonts w:cs="Times New Roman"/>
          <w:szCs w:val="24"/>
        </w:rPr>
      </w:pPr>
      <w:bookmarkStart w:id="14" w:name="_Toc192199136"/>
      <w:r w:rsidRPr="00CE59C8">
        <w:rPr>
          <w:rFonts w:cs="Times New Roman"/>
          <w:szCs w:val="24"/>
        </w:rPr>
        <w:t xml:space="preserve">1.1 </w:t>
      </w:r>
      <w:r w:rsidR="00C0511E" w:rsidRPr="00CE59C8">
        <w:rPr>
          <w:rFonts w:cs="Times New Roman"/>
          <w:szCs w:val="24"/>
        </w:rPr>
        <w:t>Background of the Report</w:t>
      </w:r>
      <w:bookmarkEnd w:id="14"/>
    </w:p>
    <w:p w:rsidR="00C0511E" w:rsidRDefault="00C0511E" w:rsidP="00B53F09">
      <w:pPr>
        <w:pStyle w:val="NoSpacing"/>
        <w:jc w:val="both"/>
        <w:rPr>
          <w:rFonts w:ascii="Times New Roman" w:hAnsi="Times New Roman" w:cs="Times New Roman"/>
          <w:sz w:val="24"/>
        </w:rPr>
      </w:pPr>
      <w:r w:rsidRPr="00B53F09">
        <w:rPr>
          <w:rFonts w:ascii="Times New Roman" w:hAnsi="Times New Roman" w:cs="Times New Roman"/>
          <w:sz w:val="24"/>
        </w:rPr>
        <w:t>The training and evaluation</w:t>
      </w:r>
      <w:r w:rsidR="00BE7E3B" w:rsidRPr="00B53F09">
        <w:rPr>
          <w:rFonts w:ascii="Times New Roman" w:hAnsi="Times New Roman" w:cs="Times New Roman"/>
          <w:sz w:val="24"/>
        </w:rPr>
        <w:t xml:space="preserve"> </w:t>
      </w:r>
      <w:r w:rsidR="001C564C" w:rsidRPr="00B53F09">
        <w:rPr>
          <w:rFonts w:ascii="Times New Roman" w:hAnsi="Times New Roman" w:cs="Times New Roman"/>
          <w:sz w:val="24"/>
        </w:rPr>
        <w:t>are</w:t>
      </w:r>
      <w:r w:rsidR="00BE7E3B" w:rsidRPr="00B53F09">
        <w:rPr>
          <w:rFonts w:ascii="Times New Roman" w:hAnsi="Times New Roman" w:cs="Times New Roman"/>
          <w:sz w:val="24"/>
        </w:rPr>
        <w:t xml:space="preserve"> </w:t>
      </w:r>
      <w:r w:rsidR="0066795F" w:rsidRPr="00B53F09">
        <w:rPr>
          <w:rFonts w:ascii="Times New Roman" w:hAnsi="Times New Roman" w:cs="Times New Roman"/>
          <w:sz w:val="24"/>
        </w:rPr>
        <w:t xml:space="preserve">an important </w:t>
      </w:r>
      <w:r w:rsidR="00A40795" w:rsidRPr="00B53F09">
        <w:rPr>
          <w:rFonts w:ascii="Times New Roman" w:hAnsi="Times New Roman" w:cs="Times New Roman"/>
          <w:sz w:val="24"/>
        </w:rPr>
        <w:t xml:space="preserve">systematic </w:t>
      </w:r>
      <w:r w:rsidR="0066795F" w:rsidRPr="00B53F09">
        <w:rPr>
          <w:rFonts w:ascii="Times New Roman" w:hAnsi="Times New Roman" w:cs="Times New Roman"/>
          <w:sz w:val="24"/>
        </w:rPr>
        <w:t>process in any company. It helps to understand and identify the gaps to achieve the business goal effectively.</w:t>
      </w:r>
      <w:r w:rsidR="00A40795" w:rsidRPr="00B53F09">
        <w:rPr>
          <w:rFonts w:ascii="Times New Roman" w:hAnsi="Times New Roman" w:cs="Times New Roman"/>
          <w:sz w:val="24"/>
        </w:rPr>
        <w:t xml:space="preserve"> There are many types of training methods and evaluation system</w:t>
      </w:r>
      <w:r w:rsidR="00B53F09" w:rsidRPr="00B53F09">
        <w:rPr>
          <w:rFonts w:ascii="Times New Roman" w:hAnsi="Times New Roman" w:cs="Times New Roman"/>
          <w:sz w:val="24"/>
        </w:rPr>
        <w:t xml:space="preserve"> </w:t>
      </w:r>
      <w:r w:rsidR="00B53F09">
        <w:rPr>
          <w:rFonts w:ascii="Times New Roman" w:hAnsi="Times New Roman" w:cs="Times New Roman"/>
          <w:sz w:val="24"/>
        </w:rPr>
        <w:t xml:space="preserve">and highlighting the importance </w:t>
      </w:r>
      <w:r w:rsidR="00B53F09" w:rsidRPr="00B53F09">
        <w:rPr>
          <w:rFonts w:ascii="Times New Roman" w:hAnsi="Times New Roman" w:cs="Times New Roman"/>
          <w:sz w:val="24"/>
        </w:rPr>
        <w:t>in the context of Global Assistant Education Consultant activities.</w:t>
      </w:r>
    </w:p>
    <w:p w:rsidR="008F0264" w:rsidRPr="00B53F09" w:rsidRDefault="008F0264" w:rsidP="00B53F09">
      <w:pPr>
        <w:pStyle w:val="NoSpacing"/>
        <w:jc w:val="both"/>
        <w:rPr>
          <w:rFonts w:ascii="Times New Roman" w:hAnsi="Times New Roman" w:cs="Times New Roman"/>
          <w:sz w:val="28"/>
        </w:rPr>
      </w:pPr>
    </w:p>
    <w:p w:rsidR="00651BC1" w:rsidRPr="00CE59C8" w:rsidRDefault="008F0264" w:rsidP="008F0264">
      <w:pPr>
        <w:pStyle w:val="Heading2"/>
        <w:spacing w:line="360" w:lineRule="auto"/>
        <w:rPr>
          <w:rFonts w:cs="Times New Roman"/>
          <w:szCs w:val="24"/>
        </w:rPr>
      </w:pPr>
      <w:bookmarkStart w:id="15" w:name="_Toc192199137"/>
      <w:r w:rsidRPr="00CE59C8">
        <w:rPr>
          <w:rFonts w:cs="Times New Roman"/>
          <w:szCs w:val="24"/>
        </w:rPr>
        <w:t xml:space="preserve">1.2 </w:t>
      </w:r>
      <w:r w:rsidR="00B53F09" w:rsidRPr="00CE59C8">
        <w:rPr>
          <w:rFonts w:cs="Times New Roman"/>
          <w:szCs w:val="24"/>
        </w:rPr>
        <w:t>Objective of the Report</w:t>
      </w:r>
      <w:bookmarkEnd w:id="15"/>
    </w:p>
    <w:p w:rsidR="00B53F09" w:rsidRPr="00B53F09" w:rsidRDefault="00B53F09" w:rsidP="00B53F09">
      <w:pPr>
        <w:jc w:val="both"/>
        <w:rPr>
          <w:rFonts w:cs="Times New Roman"/>
          <w:b w:val="0"/>
          <w:sz w:val="24"/>
        </w:rPr>
      </w:pPr>
      <w:r w:rsidRPr="00B53F09">
        <w:rPr>
          <w:rFonts w:cs="Times New Roman"/>
          <w:sz w:val="24"/>
        </w:rPr>
        <w:t xml:space="preserve">Main Objective: </w:t>
      </w:r>
    </w:p>
    <w:p w:rsidR="00B53F09" w:rsidRDefault="00B53F09" w:rsidP="00B53F09">
      <w:pPr>
        <w:jc w:val="both"/>
        <w:rPr>
          <w:rFonts w:cs="Times New Roman"/>
          <w:sz w:val="24"/>
        </w:rPr>
      </w:pPr>
      <w:r w:rsidRPr="001F2E87">
        <w:rPr>
          <w:rFonts w:cs="Times New Roman"/>
          <w:b w:val="0"/>
          <w:sz w:val="24"/>
        </w:rPr>
        <w:t>The main objective of the report id to identify the training methods and evaluation system of the company. To reach the main objective there are few additional objectives</w:t>
      </w:r>
      <w:r>
        <w:rPr>
          <w:rFonts w:cs="Times New Roman"/>
          <w:sz w:val="24"/>
        </w:rPr>
        <w:t>.</w:t>
      </w:r>
    </w:p>
    <w:p w:rsidR="00B53F09" w:rsidRDefault="00B53F09" w:rsidP="00B53F09">
      <w:pPr>
        <w:jc w:val="both"/>
        <w:rPr>
          <w:rFonts w:cs="Times New Roman"/>
          <w:b w:val="0"/>
          <w:sz w:val="24"/>
        </w:rPr>
      </w:pPr>
      <w:r w:rsidRPr="00B53F09">
        <w:rPr>
          <w:rFonts w:cs="Times New Roman"/>
          <w:sz w:val="24"/>
        </w:rPr>
        <w:t>Specific Objectives:</w:t>
      </w:r>
    </w:p>
    <w:p w:rsidR="00B53F09" w:rsidRPr="00E8350F" w:rsidRDefault="001B4006" w:rsidP="00C02CAE">
      <w:pPr>
        <w:pStyle w:val="ListParagraph"/>
        <w:numPr>
          <w:ilvl w:val="0"/>
          <w:numId w:val="45"/>
        </w:numPr>
        <w:jc w:val="both"/>
        <w:rPr>
          <w:rFonts w:cs="Times New Roman"/>
          <w:b w:val="0"/>
          <w:sz w:val="24"/>
        </w:rPr>
      </w:pPr>
      <w:r w:rsidRPr="00E8350F">
        <w:rPr>
          <w:rFonts w:cs="Times New Roman"/>
          <w:b w:val="0"/>
          <w:sz w:val="24"/>
        </w:rPr>
        <w:t>To be aware or known of the company</w:t>
      </w:r>
      <w:r w:rsidR="0078715C" w:rsidRPr="00E8350F">
        <w:rPr>
          <w:rFonts w:cs="Times New Roman"/>
          <w:b w:val="0"/>
          <w:sz w:val="24"/>
        </w:rPr>
        <w:t>’s training and evaluation system.</w:t>
      </w:r>
    </w:p>
    <w:p w:rsidR="0078715C" w:rsidRPr="00E8350F" w:rsidRDefault="0078715C" w:rsidP="00C02CAE">
      <w:pPr>
        <w:pStyle w:val="ListParagraph"/>
        <w:numPr>
          <w:ilvl w:val="0"/>
          <w:numId w:val="45"/>
        </w:numPr>
        <w:jc w:val="both"/>
        <w:rPr>
          <w:rFonts w:cs="Times New Roman"/>
          <w:b w:val="0"/>
          <w:sz w:val="24"/>
        </w:rPr>
      </w:pPr>
      <w:r w:rsidRPr="00E8350F">
        <w:rPr>
          <w:rFonts w:cs="Times New Roman"/>
          <w:b w:val="0"/>
          <w:sz w:val="24"/>
        </w:rPr>
        <w:t>To offer some recommendations about the training and evaluation system.</w:t>
      </w:r>
    </w:p>
    <w:p w:rsidR="0078715C" w:rsidRPr="00E8350F" w:rsidRDefault="0078715C" w:rsidP="00C02CAE">
      <w:pPr>
        <w:pStyle w:val="ListParagraph"/>
        <w:numPr>
          <w:ilvl w:val="0"/>
          <w:numId w:val="45"/>
        </w:numPr>
        <w:jc w:val="both"/>
        <w:rPr>
          <w:rFonts w:cs="Times New Roman"/>
          <w:b w:val="0"/>
          <w:sz w:val="24"/>
        </w:rPr>
      </w:pPr>
      <w:r w:rsidRPr="00E8350F">
        <w:rPr>
          <w:rFonts w:cs="Times New Roman"/>
          <w:b w:val="0"/>
          <w:sz w:val="24"/>
        </w:rPr>
        <w:t>To outline the company’s organizational structure, management, background, and functions.</w:t>
      </w:r>
    </w:p>
    <w:p w:rsidR="005C0204" w:rsidRPr="00E8350F" w:rsidRDefault="005C0204" w:rsidP="00C02CAE">
      <w:pPr>
        <w:pStyle w:val="NormalWeb"/>
        <w:numPr>
          <w:ilvl w:val="0"/>
          <w:numId w:val="45"/>
        </w:numPr>
        <w:spacing w:before="0" w:beforeAutospacing="0" w:after="0" w:afterAutospacing="0" w:line="360" w:lineRule="auto"/>
        <w:jc w:val="both"/>
        <w:rPr>
          <w:b w:val="0"/>
          <w:color w:val="0E101A"/>
        </w:rPr>
      </w:pPr>
      <w:r w:rsidRPr="00E8350F">
        <w:rPr>
          <w:b w:val="0"/>
          <w:color w:val="0E101A"/>
        </w:rPr>
        <w:t>To access of the HR activities of Global Assistant Education Consultant.</w:t>
      </w:r>
    </w:p>
    <w:p w:rsidR="005C0204" w:rsidRPr="00CE59C8" w:rsidRDefault="008F0264" w:rsidP="008F0264">
      <w:pPr>
        <w:pStyle w:val="Heading2"/>
        <w:spacing w:line="360" w:lineRule="auto"/>
        <w:rPr>
          <w:rFonts w:cs="Times New Roman"/>
          <w:szCs w:val="24"/>
        </w:rPr>
      </w:pPr>
      <w:bookmarkStart w:id="16" w:name="_Toc192199138"/>
      <w:r w:rsidRPr="00CE59C8">
        <w:rPr>
          <w:rFonts w:cs="Times New Roman"/>
          <w:szCs w:val="24"/>
        </w:rPr>
        <w:t xml:space="preserve">1.3 </w:t>
      </w:r>
      <w:r w:rsidR="005C0204" w:rsidRPr="00CE59C8">
        <w:rPr>
          <w:rFonts w:cs="Times New Roman"/>
          <w:szCs w:val="24"/>
        </w:rPr>
        <w:t>Scope of the Report</w:t>
      </w:r>
      <w:bookmarkEnd w:id="16"/>
    </w:p>
    <w:p w:rsidR="005C0204" w:rsidRDefault="005C0204" w:rsidP="005C0204">
      <w:pPr>
        <w:pStyle w:val="NoSpacing"/>
        <w:spacing w:line="360" w:lineRule="auto"/>
        <w:jc w:val="both"/>
        <w:rPr>
          <w:rFonts w:ascii="Times New Roman" w:hAnsi="Times New Roman" w:cs="Times New Roman"/>
          <w:sz w:val="24"/>
          <w:szCs w:val="24"/>
        </w:rPr>
      </w:pPr>
      <w:r w:rsidRPr="00ED6DBF">
        <w:rPr>
          <w:rFonts w:ascii="Times New Roman" w:hAnsi="Times New Roman" w:cs="Times New Roman"/>
          <w:sz w:val="24"/>
          <w:szCs w:val="24"/>
        </w:rPr>
        <w:t>The scope of this report</w:t>
      </w:r>
      <w:r>
        <w:rPr>
          <w:rFonts w:ascii="Times New Roman" w:hAnsi="Times New Roman" w:cs="Times New Roman"/>
          <w:sz w:val="24"/>
          <w:szCs w:val="24"/>
        </w:rPr>
        <w:t xml:space="preserve">’s </w:t>
      </w:r>
      <w:r w:rsidRPr="00ED6DBF">
        <w:rPr>
          <w:rFonts w:ascii="Times New Roman" w:hAnsi="Times New Roman" w:cs="Times New Roman"/>
          <w:sz w:val="24"/>
          <w:szCs w:val="24"/>
        </w:rPr>
        <w:t xml:space="preserve">analysis of </w:t>
      </w:r>
      <w:r>
        <w:rPr>
          <w:rFonts w:ascii="Times New Roman" w:hAnsi="Times New Roman" w:cs="Times New Roman"/>
          <w:sz w:val="24"/>
          <w:szCs w:val="24"/>
        </w:rPr>
        <w:t>Global Assistant Education Consultant</w:t>
      </w:r>
      <w:r w:rsidRPr="00ED6DBF">
        <w:rPr>
          <w:rFonts w:ascii="Times New Roman" w:hAnsi="Times New Roman" w:cs="Times New Roman"/>
          <w:sz w:val="24"/>
          <w:szCs w:val="24"/>
        </w:rPr>
        <w:t xml:space="preserve"> </w:t>
      </w:r>
      <w:r>
        <w:rPr>
          <w:rFonts w:ascii="Times New Roman" w:hAnsi="Times New Roman" w:cs="Times New Roman"/>
          <w:sz w:val="24"/>
          <w:szCs w:val="24"/>
        </w:rPr>
        <w:t>is entirely based on the officials’ actual work experience and practical knowledge gained from working and monitoring their daily actions.</w:t>
      </w:r>
    </w:p>
    <w:p w:rsidR="00E8350F" w:rsidRDefault="00E8350F" w:rsidP="008F0264">
      <w:pPr>
        <w:pStyle w:val="Heading2"/>
        <w:spacing w:line="360" w:lineRule="auto"/>
        <w:rPr>
          <w:rFonts w:eastAsiaTheme="minorHAnsi" w:cs="Times New Roman"/>
          <w:color w:val="4472C4" w:themeColor="accent5"/>
          <w:kern w:val="0"/>
          <w:szCs w:val="24"/>
          <w14:ligatures w14:val="none"/>
        </w:rPr>
      </w:pPr>
    </w:p>
    <w:p w:rsidR="005F0551" w:rsidRPr="00CE59C8" w:rsidRDefault="00E8350F" w:rsidP="008F0264">
      <w:pPr>
        <w:pStyle w:val="Heading2"/>
        <w:spacing w:line="360" w:lineRule="auto"/>
        <w:rPr>
          <w:rFonts w:cs="Times New Roman"/>
          <w:noProof/>
          <w:szCs w:val="24"/>
        </w:rPr>
      </w:pPr>
      <w:bookmarkStart w:id="17" w:name="_Toc192199139"/>
      <w:r>
        <w:rPr>
          <w:rFonts w:cs="Times New Roman"/>
          <w:noProof/>
          <w:szCs w:val="24"/>
        </w:rPr>
        <w:t>1.4</w:t>
      </w:r>
      <w:r w:rsidR="008F0264" w:rsidRPr="00CE59C8">
        <w:rPr>
          <w:rFonts w:cs="Times New Roman"/>
          <w:noProof/>
          <w:szCs w:val="24"/>
        </w:rPr>
        <w:t xml:space="preserve"> </w:t>
      </w:r>
      <w:r w:rsidR="005F0551" w:rsidRPr="00CE59C8">
        <w:rPr>
          <w:rFonts w:cs="Times New Roman"/>
          <w:noProof/>
          <w:szCs w:val="24"/>
        </w:rPr>
        <w:t>Methodology</w:t>
      </w:r>
      <w:bookmarkEnd w:id="17"/>
    </w:p>
    <w:p w:rsidR="005F0551" w:rsidRPr="00CE59C8" w:rsidRDefault="005F0551" w:rsidP="00CE59C8">
      <w:pPr>
        <w:spacing w:line="360" w:lineRule="auto"/>
        <w:jc w:val="both"/>
        <w:rPr>
          <w:rFonts w:cs="Times New Roman"/>
          <w:sz w:val="24"/>
          <w:szCs w:val="24"/>
        </w:rPr>
      </w:pPr>
      <w:r w:rsidRPr="00CE59C8">
        <w:rPr>
          <w:rFonts w:cs="Times New Roman"/>
          <w:sz w:val="24"/>
          <w:szCs w:val="24"/>
        </w:rPr>
        <w:t>Types of data and method</w:t>
      </w:r>
    </w:p>
    <w:p w:rsidR="005F0551" w:rsidRPr="009C67DD" w:rsidRDefault="005F0551" w:rsidP="005F0551">
      <w:pPr>
        <w:pStyle w:val="NoSpacing"/>
        <w:spacing w:line="360" w:lineRule="auto"/>
        <w:jc w:val="both"/>
        <w:rPr>
          <w:rFonts w:ascii="Times New Roman" w:hAnsi="Times New Roman" w:cs="Times New Roman"/>
          <w:sz w:val="24"/>
          <w:szCs w:val="24"/>
        </w:rPr>
      </w:pPr>
      <w:r w:rsidRPr="009C67DD">
        <w:rPr>
          <w:rFonts w:ascii="Times New Roman" w:hAnsi="Times New Roman" w:cs="Times New Roman"/>
          <w:sz w:val="24"/>
          <w:szCs w:val="24"/>
        </w:rPr>
        <w:t xml:space="preserve"> </w:t>
      </w:r>
      <w:r w:rsidRPr="00727053">
        <w:rPr>
          <w:rFonts w:ascii="Times New Roman" w:hAnsi="Times New Roman" w:cs="Times New Roman"/>
          <w:sz w:val="24"/>
          <w:szCs w:val="24"/>
          <w:highlight w:val="yellow"/>
        </w:rPr>
        <w:t>To make the report more meaningful and presentable, two sources of data and information have been used widely.</w:t>
      </w:r>
    </w:p>
    <w:p w:rsidR="005F0551" w:rsidRPr="009C67DD" w:rsidRDefault="005F0551" w:rsidP="005F0551">
      <w:pPr>
        <w:pStyle w:val="NoSpacing"/>
        <w:spacing w:line="360" w:lineRule="auto"/>
        <w:jc w:val="both"/>
        <w:rPr>
          <w:rFonts w:ascii="Times New Roman" w:eastAsia="Times New Roman" w:hAnsi="Times New Roman" w:cs="Times New Roman"/>
          <w:sz w:val="24"/>
          <w:szCs w:val="24"/>
        </w:rPr>
      </w:pPr>
      <w:r w:rsidRPr="009C67DD">
        <w:rPr>
          <w:rFonts w:ascii="Times New Roman" w:eastAsia="Times New Roman" w:hAnsi="Times New Roman" w:cs="Times New Roman"/>
          <w:sz w:val="24"/>
          <w:szCs w:val="24"/>
        </w:rPr>
        <w:t xml:space="preserve">The </w:t>
      </w:r>
      <w:r w:rsidRPr="009C67DD">
        <w:rPr>
          <w:rFonts w:ascii="Times New Roman" w:eastAsia="Times New Roman" w:hAnsi="Times New Roman" w:cs="Times New Roman"/>
          <w:b/>
          <w:bCs/>
          <w:sz w:val="24"/>
          <w:szCs w:val="24"/>
        </w:rPr>
        <w:t>"Primary Sources"</w:t>
      </w:r>
      <w:r w:rsidRPr="009C67DD">
        <w:rPr>
          <w:rFonts w:ascii="Times New Roman" w:eastAsia="Times New Roman" w:hAnsi="Times New Roman" w:cs="Times New Roman"/>
          <w:sz w:val="24"/>
          <w:szCs w:val="24"/>
        </w:rPr>
        <w:t xml:space="preserve"> of data are as follows:</w:t>
      </w:r>
    </w:p>
    <w:p w:rsidR="005F0551" w:rsidRPr="00727053" w:rsidRDefault="005F0551" w:rsidP="005F0551">
      <w:pPr>
        <w:pStyle w:val="NoSpacing"/>
        <w:numPr>
          <w:ilvl w:val="0"/>
          <w:numId w:val="25"/>
        </w:numPr>
        <w:spacing w:line="360" w:lineRule="auto"/>
        <w:jc w:val="both"/>
        <w:rPr>
          <w:rFonts w:ascii="Times New Roman" w:eastAsia="Times New Roman" w:hAnsi="Times New Roman" w:cs="Times New Roman"/>
          <w:sz w:val="24"/>
          <w:szCs w:val="24"/>
          <w:highlight w:val="yellow"/>
        </w:rPr>
      </w:pPr>
      <w:r w:rsidRPr="00727053">
        <w:rPr>
          <w:rFonts w:ascii="Times New Roman" w:eastAsia="Times New Roman" w:hAnsi="Times New Roman" w:cs="Times New Roman"/>
          <w:sz w:val="24"/>
          <w:szCs w:val="24"/>
          <w:highlight w:val="yellow"/>
        </w:rPr>
        <w:t>Face-to-face c</w:t>
      </w:r>
      <w:r>
        <w:rPr>
          <w:rFonts w:ascii="Times New Roman" w:eastAsia="Times New Roman" w:hAnsi="Times New Roman" w:cs="Times New Roman"/>
          <w:sz w:val="24"/>
          <w:szCs w:val="24"/>
          <w:highlight w:val="yellow"/>
        </w:rPr>
        <w:t>onversation</w:t>
      </w:r>
      <w:r w:rsidRPr="00727053">
        <w:rPr>
          <w:rFonts w:ascii="Times New Roman" w:eastAsia="Times New Roman" w:hAnsi="Times New Roman" w:cs="Times New Roman"/>
          <w:sz w:val="24"/>
          <w:szCs w:val="24"/>
          <w:highlight w:val="yellow"/>
        </w:rPr>
        <w:t>.</w:t>
      </w:r>
    </w:p>
    <w:p w:rsidR="005F0551" w:rsidRPr="00727053" w:rsidRDefault="005F0551" w:rsidP="005F0551">
      <w:pPr>
        <w:pStyle w:val="NoSpacing"/>
        <w:numPr>
          <w:ilvl w:val="0"/>
          <w:numId w:val="25"/>
        </w:numPr>
        <w:spacing w:line="360" w:lineRule="auto"/>
        <w:jc w:val="both"/>
        <w:rPr>
          <w:rFonts w:ascii="Times New Roman" w:eastAsia="Times New Roman" w:hAnsi="Times New Roman" w:cs="Times New Roman"/>
          <w:sz w:val="24"/>
          <w:szCs w:val="24"/>
          <w:highlight w:val="yellow"/>
        </w:rPr>
      </w:pPr>
      <w:r w:rsidRPr="00727053">
        <w:rPr>
          <w:rFonts w:ascii="Times New Roman" w:eastAsia="Times New Roman" w:hAnsi="Times New Roman" w:cs="Times New Roman"/>
          <w:sz w:val="24"/>
          <w:szCs w:val="24"/>
          <w:highlight w:val="yellow"/>
        </w:rPr>
        <w:t>Practical work exposures from the different desks in the center.</w:t>
      </w:r>
    </w:p>
    <w:p w:rsidR="005F0551" w:rsidRPr="00727053" w:rsidRDefault="005F0551" w:rsidP="005F0551">
      <w:pPr>
        <w:pStyle w:val="NoSpacing"/>
        <w:numPr>
          <w:ilvl w:val="0"/>
          <w:numId w:val="25"/>
        </w:numPr>
        <w:spacing w:line="360" w:lineRule="auto"/>
        <w:jc w:val="both"/>
        <w:rPr>
          <w:rFonts w:ascii="Times New Roman" w:eastAsia="Times New Roman" w:hAnsi="Times New Roman" w:cs="Times New Roman"/>
          <w:sz w:val="24"/>
          <w:szCs w:val="24"/>
          <w:highlight w:val="yellow"/>
        </w:rPr>
      </w:pPr>
      <w:r w:rsidRPr="00727053">
        <w:rPr>
          <w:rFonts w:ascii="Times New Roman" w:eastAsia="Times New Roman" w:hAnsi="Times New Roman" w:cs="Times New Roman"/>
          <w:sz w:val="24"/>
          <w:szCs w:val="24"/>
          <w:highlight w:val="yellow"/>
        </w:rPr>
        <w:t>Relevant file study as pr</w:t>
      </w:r>
      <w:r>
        <w:rPr>
          <w:rFonts w:ascii="Times New Roman" w:eastAsia="Times New Roman" w:hAnsi="Times New Roman" w:cs="Times New Roman"/>
          <w:sz w:val="24"/>
          <w:szCs w:val="24"/>
          <w:highlight w:val="yellow"/>
        </w:rPr>
        <w:t>ovided by the company</w:t>
      </w:r>
      <w:r w:rsidRPr="00727053">
        <w:rPr>
          <w:rFonts w:ascii="Times New Roman" w:eastAsia="Times New Roman" w:hAnsi="Times New Roman" w:cs="Times New Roman"/>
          <w:sz w:val="24"/>
          <w:szCs w:val="24"/>
          <w:highlight w:val="yellow"/>
        </w:rPr>
        <w:t>.</w:t>
      </w:r>
    </w:p>
    <w:p w:rsidR="005F0551" w:rsidRPr="009C67DD" w:rsidRDefault="005F0551" w:rsidP="005F0551">
      <w:pPr>
        <w:pStyle w:val="NoSpacing"/>
        <w:spacing w:line="360" w:lineRule="auto"/>
        <w:jc w:val="both"/>
        <w:rPr>
          <w:rFonts w:ascii="Times New Roman" w:eastAsia="Times New Roman" w:hAnsi="Times New Roman" w:cs="Times New Roman"/>
          <w:sz w:val="24"/>
          <w:szCs w:val="24"/>
        </w:rPr>
      </w:pPr>
      <w:r w:rsidRPr="009C67DD">
        <w:rPr>
          <w:rFonts w:ascii="Times New Roman" w:eastAsia="Times New Roman" w:hAnsi="Times New Roman" w:cs="Times New Roman"/>
          <w:sz w:val="24"/>
          <w:szCs w:val="24"/>
        </w:rPr>
        <w:t xml:space="preserve">The </w:t>
      </w:r>
      <w:r w:rsidRPr="009C67DD">
        <w:rPr>
          <w:rFonts w:ascii="Times New Roman" w:eastAsia="Times New Roman" w:hAnsi="Times New Roman" w:cs="Times New Roman"/>
          <w:b/>
          <w:bCs/>
          <w:sz w:val="24"/>
          <w:szCs w:val="24"/>
        </w:rPr>
        <w:t>"Secondary Sources"</w:t>
      </w:r>
      <w:r>
        <w:rPr>
          <w:rFonts w:ascii="Times New Roman" w:eastAsia="Times New Roman" w:hAnsi="Times New Roman" w:cs="Times New Roman"/>
          <w:sz w:val="24"/>
          <w:szCs w:val="24"/>
        </w:rPr>
        <w:t xml:space="preserve"> of data are as follows:</w:t>
      </w:r>
    </w:p>
    <w:p w:rsidR="005F0551" w:rsidRPr="00A66FFD" w:rsidRDefault="005F0551" w:rsidP="005F0551">
      <w:pPr>
        <w:pStyle w:val="NoSpacing"/>
        <w:numPr>
          <w:ilvl w:val="0"/>
          <w:numId w:val="26"/>
        </w:numPr>
        <w:spacing w:line="360" w:lineRule="auto"/>
        <w:jc w:val="both"/>
        <w:rPr>
          <w:rFonts w:ascii="Times New Roman" w:eastAsia="Times New Roman" w:hAnsi="Times New Roman" w:cs="Times New Roman"/>
          <w:sz w:val="24"/>
          <w:szCs w:val="24"/>
        </w:rPr>
      </w:pPr>
      <w:r w:rsidRPr="009C67DD">
        <w:rPr>
          <w:rFonts w:ascii="Times New Roman" w:eastAsia="Times New Roman" w:hAnsi="Times New Roman" w:cs="Times New Roman"/>
          <w:sz w:val="24"/>
          <w:szCs w:val="24"/>
        </w:rPr>
        <w:t>Web site of the company.</w:t>
      </w:r>
    </w:p>
    <w:p w:rsidR="005F0551" w:rsidRPr="009C67DD" w:rsidRDefault="005F0551" w:rsidP="005F0551">
      <w:pPr>
        <w:pStyle w:val="NoSpacing"/>
        <w:numPr>
          <w:ilvl w:val="0"/>
          <w:numId w:val="26"/>
        </w:numPr>
        <w:spacing w:line="360" w:lineRule="auto"/>
        <w:jc w:val="both"/>
        <w:rPr>
          <w:rFonts w:ascii="Times New Roman" w:eastAsia="Times New Roman" w:hAnsi="Times New Roman" w:cs="Times New Roman"/>
          <w:sz w:val="24"/>
          <w:szCs w:val="24"/>
        </w:rPr>
      </w:pPr>
      <w:r w:rsidRPr="009C67DD">
        <w:rPr>
          <w:rFonts w:ascii="Times New Roman" w:eastAsia="Times New Roman" w:hAnsi="Times New Roman" w:cs="Times New Roman"/>
          <w:sz w:val="24"/>
          <w:szCs w:val="24"/>
        </w:rPr>
        <w:t xml:space="preserve">Different documents related to </w:t>
      </w:r>
      <w:r>
        <w:rPr>
          <w:rFonts w:ascii="Times New Roman" w:eastAsia="Times New Roman" w:hAnsi="Times New Roman" w:cs="Times New Roman"/>
          <w:sz w:val="24"/>
          <w:szCs w:val="24"/>
        </w:rPr>
        <w:t xml:space="preserve">the </w:t>
      </w:r>
      <w:r w:rsidRPr="009C67DD">
        <w:rPr>
          <w:rFonts w:ascii="Times New Roman" w:eastAsia="Times New Roman" w:hAnsi="Times New Roman" w:cs="Times New Roman"/>
          <w:sz w:val="24"/>
          <w:szCs w:val="24"/>
        </w:rPr>
        <w:t>company</w:t>
      </w:r>
      <w:r w:rsidR="000C4A28">
        <w:rPr>
          <w:rFonts w:ascii="Times New Roman" w:eastAsia="Times New Roman" w:hAnsi="Times New Roman" w:cs="Times New Roman"/>
          <w:sz w:val="24"/>
          <w:szCs w:val="24"/>
        </w:rPr>
        <w:t>.</w:t>
      </w:r>
    </w:p>
    <w:p w:rsidR="005F0551" w:rsidRPr="00840F01" w:rsidRDefault="005F0551" w:rsidP="005F0551"/>
    <w:p w:rsidR="00E8350F" w:rsidRPr="00CE59C8" w:rsidRDefault="00E8350F" w:rsidP="00E8350F">
      <w:pPr>
        <w:pStyle w:val="Heading2"/>
        <w:spacing w:line="360" w:lineRule="auto"/>
        <w:rPr>
          <w:rFonts w:cs="Times New Roman"/>
          <w:szCs w:val="24"/>
        </w:rPr>
      </w:pPr>
      <w:bookmarkStart w:id="18" w:name="_Toc192199140"/>
      <w:r>
        <w:rPr>
          <w:rFonts w:cs="Times New Roman"/>
          <w:szCs w:val="24"/>
        </w:rPr>
        <w:t xml:space="preserve">1.5 </w:t>
      </w:r>
      <w:r w:rsidRPr="00CE59C8">
        <w:rPr>
          <w:rFonts w:cs="Times New Roman"/>
          <w:szCs w:val="24"/>
        </w:rPr>
        <w:t>Limitations of the Report</w:t>
      </w:r>
      <w:bookmarkEnd w:id="18"/>
    </w:p>
    <w:p w:rsidR="00E8350F" w:rsidRPr="00E2092C" w:rsidRDefault="00E8350F" w:rsidP="00E8350F">
      <w:pPr>
        <w:pStyle w:val="NoSpacing"/>
        <w:spacing w:line="360" w:lineRule="auto"/>
        <w:jc w:val="both"/>
        <w:rPr>
          <w:rFonts w:ascii="Times New Roman" w:hAnsi="Times New Roman" w:cs="Times New Roman"/>
          <w:sz w:val="24"/>
          <w:szCs w:val="24"/>
        </w:rPr>
      </w:pPr>
      <w:r>
        <w:rPr>
          <w:rFonts w:ascii="Times New Roman" w:hAnsi="Times New Roman" w:cs="Times New Roman"/>
          <w:sz w:val="24"/>
          <w:szCs w:val="24"/>
        </w:rPr>
        <w:t>Every study has certain restrictions. The studies conducted are important and will need a lot of work. While conducting it encountered several issues. The following restricting circumstances made it difficult to function smoothly to prepare this report:</w:t>
      </w:r>
    </w:p>
    <w:p w:rsidR="00E8350F" w:rsidRPr="00E2092C" w:rsidRDefault="00E8350F" w:rsidP="00E8350F">
      <w:pPr>
        <w:pStyle w:val="NoSpacing"/>
        <w:numPr>
          <w:ilvl w:val="0"/>
          <w:numId w:val="2"/>
        </w:numPr>
        <w:spacing w:line="360" w:lineRule="auto"/>
        <w:jc w:val="both"/>
        <w:rPr>
          <w:rFonts w:ascii="Times New Roman" w:hAnsi="Times New Roman" w:cs="Times New Roman"/>
          <w:sz w:val="24"/>
          <w:szCs w:val="24"/>
        </w:rPr>
      </w:pPr>
      <w:r w:rsidRPr="00E2092C">
        <w:rPr>
          <w:rFonts w:ascii="Times New Roman" w:hAnsi="Times New Roman" w:cs="Times New Roman"/>
          <w:sz w:val="24"/>
          <w:szCs w:val="24"/>
        </w:rPr>
        <w:t xml:space="preserve">The organization maintains strict confidentiality about </w:t>
      </w:r>
      <w:r>
        <w:rPr>
          <w:rFonts w:ascii="Times New Roman" w:hAnsi="Times New Roman" w:cs="Times New Roman"/>
          <w:sz w:val="24"/>
          <w:szCs w:val="24"/>
        </w:rPr>
        <w:t>their</w:t>
      </w:r>
      <w:r w:rsidRPr="00E2092C">
        <w:rPr>
          <w:rFonts w:ascii="Times New Roman" w:hAnsi="Times New Roman" w:cs="Times New Roman"/>
          <w:sz w:val="24"/>
          <w:szCs w:val="24"/>
        </w:rPr>
        <w:t xml:space="preserve"> information.</w:t>
      </w:r>
    </w:p>
    <w:p w:rsidR="00E8350F" w:rsidRDefault="00E8350F" w:rsidP="00E8350F">
      <w:pPr>
        <w:pStyle w:val="NoSpacing"/>
        <w:numPr>
          <w:ilvl w:val="0"/>
          <w:numId w:val="2"/>
        </w:numPr>
        <w:spacing w:line="360" w:lineRule="auto"/>
        <w:jc w:val="both"/>
        <w:rPr>
          <w:rFonts w:ascii="Times New Roman" w:hAnsi="Times New Roman" w:cs="Times New Roman"/>
          <w:sz w:val="24"/>
          <w:szCs w:val="24"/>
        </w:rPr>
      </w:pPr>
      <w:r>
        <w:rPr>
          <w:rFonts w:ascii="Times New Roman" w:hAnsi="Times New Roman" w:cs="Times New Roman"/>
          <w:sz w:val="24"/>
          <w:szCs w:val="24"/>
        </w:rPr>
        <w:t>It takes a lot of time to complete any presentation. However, the study’s duration was too short to offer a comprehensive grasp of training and evaluation as a whole.</w:t>
      </w:r>
    </w:p>
    <w:p w:rsidR="00E8350F" w:rsidRPr="00E8350F" w:rsidRDefault="00E8350F" w:rsidP="00E8350F">
      <w:pPr>
        <w:pStyle w:val="NoSpacing"/>
        <w:numPr>
          <w:ilvl w:val="0"/>
          <w:numId w:val="2"/>
        </w:numPr>
        <w:spacing w:line="360" w:lineRule="auto"/>
        <w:jc w:val="both"/>
        <w:rPr>
          <w:rFonts w:ascii="Times New Roman" w:hAnsi="Times New Roman" w:cs="Times New Roman"/>
          <w:sz w:val="24"/>
          <w:szCs w:val="24"/>
        </w:rPr>
      </w:pPr>
      <w:r w:rsidRPr="00E8350F">
        <w:rPr>
          <w:rFonts w:ascii="Times New Roman" w:hAnsi="Times New Roman" w:cs="Times New Roman"/>
          <w:sz w:val="24"/>
          <w:szCs w:val="24"/>
        </w:rPr>
        <w:t>Information collecting from employees and employer was especially difficult because of the limitations imposed by their positions</w:t>
      </w:r>
      <w:r>
        <w:rPr>
          <w:b/>
          <w:bCs/>
          <w:noProof/>
        </w:rPr>
        <w:t>.</w:t>
      </w:r>
    </w:p>
    <w:p w:rsidR="00E8350F" w:rsidRPr="00FF1CD6" w:rsidRDefault="00E8350F" w:rsidP="00E8350F">
      <w:pPr>
        <w:pStyle w:val="NoSpacing"/>
        <w:numPr>
          <w:ilvl w:val="0"/>
          <w:numId w:val="2"/>
        </w:numPr>
        <w:spacing w:line="360" w:lineRule="auto"/>
        <w:jc w:val="both"/>
        <w:rPr>
          <w:b/>
          <w:bCs/>
          <w:noProof/>
        </w:rPr>
      </w:pPr>
      <w:r w:rsidRPr="00FF1CD6">
        <w:rPr>
          <w:rFonts w:ascii="Times New Roman" w:hAnsi="Times New Roman" w:cs="Times New Roman"/>
          <w:sz w:val="24"/>
          <w:szCs w:val="24"/>
        </w:rPr>
        <w:t xml:space="preserve">A major brainstorming session was required when preparing this report. </w:t>
      </w:r>
    </w:p>
    <w:p w:rsidR="00E8350F" w:rsidRDefault="00E8350F" w:rsidP="00E8350F">
      <w:pPr>
        <w:pStyle w:val="NoSpacing"/>
        <w:numPr>
          <w:ilvl w:val="0"/>
          <w:numId w:val="2"/>
        </w:numPr>
        <w:spacing w:line="360" w:lineRule="auto"/>
        <w:jc w:val="both"/>
        <w:rPr>
          <w:b/>
          <w:bCs/>
          <w:noProof/>
        </w:rPr>
      </w:pPr>
      <w:r w:rsidRPr="00FF1CD6">
        <w:rPr>
          <w:rFonts w:ascii="Times New Roman" w:hAnsi="Times New Roman" w:cs="Times New Roman"/>
          <w:sz w:val="24"/>
          <w:szCs w:val="24"/>
        </w:rPr>
        <w:t>The lack of experience in conducting such a study is one of its main drawbacks</w:t>
      </w:r>
      <w:r>
        <w:rPr>
          <w:rFonts w:ascii="Times New Roman" w:hAnsi="Times New Roman" w:cs="Times New Roman"/>
          <w:sz w:val="24"/>
          <w:szCs w:val="24"/>
        </w:rPr>
        <w:t>.</w:t>
      </w:r>
      <w:r w:rsidRPr="00FF1CD6">
        <w:rPr>
          <w:b/>
          <w:bCs/>
          <w:noProof/>
        </w:rPr>
        <w:t xml:space="preserve"> </w:t>
      </w:r>
    </w:p>
    <w:p w:rsidR="00E8350F" w:rsidRDefault="00E8350F" w:rsidP="00E8350F">
      <w:pPr>
        <w:pStyle w:val="NoSpacing"/>
        <w:spacing w:line="360" w:lineRule="auto"/>
        <w:jc w:val="both"/>
        <w:rPr>
          <w:rFonts w:ascii="Times New Roman" w:hAnsi="Times New Roman" w:cs="Times New Roman"/>
          <w:b/>
          <w:bCs/>
          <w:noProof/>
          <w:color w:val="4472C4" w:themeColor="accent5"/>
          <w:sz w:val="24"/>
        </w:rPr>
      </w:pPr>
    </w:p>
    <w:p w:rsidR="00651BC1" w:rsidRPr="00E8350F" w:rsidRDefault="00651BC1" w:rsidP="00E8350F">
      <w:pPr>
        <w:pStyle w:val="NoSpacing"/>
        <w:numPr>
          <w:ilvl w:val="0"/>
          <w:numId w:val="2"/>
        </w:numPr>
        <w:spacing w:line="360" w:lineRule="auto"/>
        <w:jc w:val="both"/>
        <w:rPr>
          <w:rFonts w:ascii="Times New Roman" w:hAnsi="Times New Roman" w:cs="Times New Roman"/>
          <w:sz w:val="24"/>
          <w:szCs w:val="24"/>
        </w:rPr>
      </w:pPr>
      <w:r w:rsidRPr="00E8350F">
        <w:rPr>
          <w:b/>
          <w:bCs/>
          <w:noProof/>
        </w:rPr>
        <w:br w:type="page"/>
      </w:r>
    </w:p>
    <w:p w:rsidR="00D50296" w:rsidRPr="00E60219" w:rsidRDefault="00D50296" w:rsidP="00E435E3">
      <w:pPr>
        <w:pStyle w:val="Heading1"/>
        <w:rPr>
          <w:b w:val="0"/>
          <w:bCs/>
        </w:rPr>
      </w:pPr>
      <w:bookmarkStart w:id="19" w:name="_Toc192199141"/>
      <w:r w:rsidRPr="00E60219">
        <w:rPr>
          <w:bCs/>
        </w:rPr>
        <w:t>CHAPTER II: LITERATURE REVIEW</w:t>
      </w:r>
      <w:bookmarkEnd w:id="19"/>
    </w:p>
    <w:p w:rsidR="00D50296" w:rsidRDefault="00D50296" w:rsidP="00D50296">
      <w:pPr>
        <w:rPr>
          <w:rFonts w:eastAsiaTheme="majorEastAsia" w:cs="Times New Roman"/>
          <w:b w:val="0"/>
          <w:color w:val="4472C4" w:themeColor="accent5"/>
          <w:kern w:val="2"/>
          <w:sz w:val="24"/>
          <w:szCs w:val="26"/>
          <w14:ligatures w14:val="standardContextual"/>
        </w:rPr>
      </w:pPr>
    </w:p>
    <w:p w:rsidR="00D50296" w:rsidRDefault="00D50296" w:rsidP="00170892">
      <w:pPr>
        <w:pStyle w:val="Heading2"/>
        <w:spacing w:line="360" w:lineRule="auto"/>
      </w:pPr>
      <w:bookmarkStart w:id="20" w:name="_Toc192199142"/>
      <w:r>
        <w:t>2.1 What is Training and Evaluation?</w:t>
      </w:r>
      <w:bookmarkEnd w:id="20"/>
    </w:p>
    <w:p w:rsidR="00D50296" w:rsidRPr="001F2E87" w:rsidRDefault="00D50296" w:rsidP="008F0264">
      <w:pPr>
        <w:spacing w:line="360" w:lineRule="auto"/>
        <w:jc w:val="both"/>
        <w:rPr>
          <w:rFonts w:eastAsiaTheme="majorEastAsia" w:cs="Times New Roman"/>
          <w:b w:val="0"/>
          <w:kern w:val="2"/>
          <w:sz w:val="24"/>
          <w:szCs w:val="26"/>
          <w14:ligatures w14:val="standardContextual"/>
        </w:rPr>
      </w:pPr>
      <w:r w:rsidRPr="001F2E87">
        <w:rPr>
          <w:rFonts w:eastAsiaTheme="majorEastAsia" w:cs="Times New Roman"/>
          <w:b w:val="0"/>
          <w:kern w:val="2"/>
          <w:sz w:val="24"/>
          <w:szCs w:val="26"/>
          <w14:ligatures w14:val="standardContextual"/>
        </w:rPr>
        <w:t xml:space="preserve">Training and Evaluation is a systematic process to find out the gaps, identify how to fill up those gaps to achieve the company’s goal effectively. It helps to find out the strengths, weakness, opportunities and threats. </w:t>
      </w:r>
      <w:r w:rsidR="00010E60" w:rsidRPr="001F2E87">
        <w:rPr>
          <w:rFonts w:eastAsiaTheme="majorEastAsia" w:cs="Times New Roman"/>
          <w:b w:val="0"/>
          <w:kern w:val="2"/>
          <w:sz w:val="24"/>
          <w:szCs w:val="26"/>
          <w14:ligatures w14:val="standardContextual"/>
        </w:rPr>
        <w:t>Training creates an environment where employees learn about job related KSA (Knowledge, Skills, Attitudes or Attributes).</w:t>
      </w:r>
    </w:p>
    <w:p w:rsidR="00D50296" w:rsidRPr="001F2E87" w:rsidRDefault="00D50296" w:rsidP="008F0264">
      <w:pPr>
        <w:spacing w:line="360" w:lineRule="auto"/>
        <w:jc w:val="both"/>
        <w:rPr>
          <w:rFonts w:eastAsiaTheme="majorEastAsia" w:cs="Times New Roman"/>
          <w:b w:val="0"/>
          <w:kern w:val="2"/>
          <w:sz w:val="24"/>
          <w:szCs w:val="26"/>
          <w14:ligatures w14:val="standardContextual"/>
        </w:rPr>
      </w:pPr>
      <w:r w:rsidRPr="001F2E87">
        <w:rPr>
          <w:rFonts w:eastAsiaTheme="majorEastAsia" w:cs="Times New Roman"/>
          <w:kern w:val="2"/>
          <w:sz w:val="24"/>
          <w:szCs w:val="26"/>
          <w14:ligatures w14:val="standardContextual"/>
        </w:rPr>
        <w:t xml:space="preserve">Training </w:t>
      </w:r>
      <w:r w:rsidRPr="001F2E87">
        <w:rPr>
          <w:rFonts w:eastAsiaTheme="majorEastAsia" w:cs="Times New Roman"/>
          <w:b w:val="0"/>
          <w:kern w:val="2"/>
          <w:sz w:val="24"/>
          <w:szCs w:val="26"/>
          <w14:ligatures w14:val="standardContextual"/>
        </w:rPr>
        <w:t xml:space="preserve">helps to improve the effectiveness and evaluation helps to give the feedback about the training program. </w:t>
      </w:r>
      <w:r w:rsidR="009C06E3" w:rsidRPr="001F2E87">
        <w:rPr>
          <w:rFonts w:eastAsiaTheme="majorEastAsia" w:cs="Times New Roman"/>
          <w:b w:val="0"/>
          <w:kern w:val="2"/>
          <w:sz w:val="24"/>
          <w:szCs w:val="26"/>
          <w14:ligatures w14:val="standardContextual"/>
        </w:rPr>
        <w:t>It’s an important part in any company’s HR activities. A training program evaluation helps us to evaluate</w:t>
      </w:r>
      <w:r w:rsidRPr="001F2E87">
        <w:rPr>
          <w:rFonts w:eastAsiaTheme="majorEastAsia" w:cs="Times New Roman"/>
          <w:b w:val="0"/>
          <w:kern w:val="2"/>
          <w:sz w:val="24"/>
          <w:szCs w:val="26"/>
          <w14:ligatures w14:val="standardContextual"/>
        </w:rPr>
        <w:t xml:space="preserve"> </w:t>
      </w:r>
      <w:r w:rsidR="009C06E3" w:rsidRPr="001F2E87">
        <w:rPr>
          <w:rFonts w:eastAsiaTheme="majorEastAsia" w:cs="Times New Roman"/>
          <w:b w:val="0"/>
          <w:kern w:val="2"/>
          <w:sz w:val="24"/>
          <w:szCs w:val="26"/>
          <w14:ligatures w14:val="standardContextual"/>
        </w:rPr>
        <w:t xml:space="preserve">the performance, learning needs, the return of investment, the impact of training what worked, what didn’t </w:t>
      </w:r>
      <w:r w:rsidR="008F0264" w:rsidRPr="001F2E87">
        <w:rPr>
          <w:rFonts w:eastAsiaTheme="majorEastAsia" w:cs="Times New Roman"/>
          <w:b w:val="0"/>
          <w:kern w:val="2"/>
          <w:sz w:val="24"/>
          <w:szCs w:val="26"/>
          <w14:ligatures w14:val="standardContextual"/>
        </w:rPr>
        <w:t>work</w:t>
      </w:r>
      <w:r w:rsidR="009C06E3" w:rsidRPr="001F2E87">
        <w:rPr>
          <w:rFonts w:eastAsiaTheme="majorEastAsia" w:cs="Times New Roman"/>
          <w:b w:val="0"/>
          <w:kern w:val="2"/>
          <w:sz w:val="24"/>
          <w:szCs w:val="26"/>
          <w14:ligatures w14:val="standardContextual"/>
        </w:rPr>
        <w:t xml:space="preserve"> and how to improve. It also shows how impactful the training program. </w:t>
      </w:r>
    </w:p>
    <w:p w:rsidR="009C06E3" w:rsidRPr="001F2E87" w:rsidRDefault="009C06E3" w:rsidP="008F0264">
      <w:pPr>
        <w:spacing w:line="360" w:lineRule="auto"/>
        <w:jc w:val="both"/>
        <w:rPr>
          <w:rFonts w:eastAsiaTheme="majorEastAsia" w:cs="Times New Roman"/>
          <w:b w:val="0"/>
          <w:kern w:val="2"/>
          <w:sz w:val="24"/>
          <w:szCs w:val="26"/>
          <w14:ligatures w14:val="standardContextual"/>
        </w:rPr>
      </w:pPr>
      <w:r w:rsidRPr="001F2E87">
        <w:rPr>
          <w:rFonts w:eastAsiaTheme="majorEastAsia" w:cs="Times New Roman"/>
          <w:b w:val="0"/>
          <w:kern w:val="2"/>
          <w:sz w:val="24"/>
          <w:szCs w:val="26"/>
          <w14:ligatures w14:val="standardContextual"/>
        </w:rPr>
        <w:t xml:space="preserve">Effective training programs helps to boost the employee’s performance. It increases the productivity and also motivates employees, helps for career development </w:t>
      </w:r>
      <w:r w:rsidR="00010E60" w:rsidRPr="001F2E87">
        <w:rPr>
          <w:rFonts w:eastAsiaTheme="majorEastAsia" w:cs="Times New Roman"/>
          <w:b w:val="0"/>
          <w:kern w:val="2"/>
          <w:sz w:val="24"/>
          <w:szCs w:val="26"/>
          <w14:ligatures w14:val="standardContextual"/>
        </w:rPr>
        <w:t>and increases employee engagement</w:t>
      </w:r>
      <w:r w:rsidRPr="001F2E87">
        <w:rPr>
          <w:rFonts w:eastAsiaTheme="majorEastAsia" w:cs="Times New Roman"/>
          <w:b w:val="0"/>
          <w:kern w:val="2"/>
          <w:sz w:val="24"/>
          <w:szCs w:val="26"/>
          <w14:ligatures w14:val="standardContextual"/>
        </w:rPr>
        <w:t>.</w:t>
      </w:r>
      <w:r w:rsidR="00010E60" w:rsidRPr="001F2E87">
        <w:rPr>
          <w:rFonts w:eastAsiaTheme="majorEastAsia" w:cs="Times New Roman"/>
          <w:b w:val="0"/>
          <w:kern w:val="2"/>
          <w:sz w:val="24"/>
          <w:szCs w:val="26"/>
          <w14:ligatures w14:val="standardContextual"/>
        </w:rPr>
        <w:t xml:space="preserve"> </w:t>
      </w:r>
      <w:r w:rsidRPr="001F2E87">
        <w:rPr>
          <w:rFonts w:eastAsiaTheme="majorEastAsia" w:cs="Times New Roman"/>
          <w:b w:val="0"/>
          <w:kern w:val="2"/>
          <w:sz w:val="24"/>
          <w:szCs w:val="26"/>
          <w14:ligatures w14:val="standardContextual"/>
        </w:rPr>
        <w:t xml:space="preserve">Training is a short time exercise but the impact is long term. It enhances the employee’s work performance. </w:t>
      </w:r>
    </w:p>
    <w:p w:rsidR="00873754" w:rsidRPr="001F2E87" w:rsidRDefault="00873754" w:rsidP="008F0264">
      <w:pPr>
        <w:spacing w:line="360" w:lineRule="auto"/>
        <w:jc w:val="both"/>
        <w:rPr>
          <w:rFonts w:eastAsiaTheme="majorEastAsia" w:cs="Times New Roman"/>
          <w:b w:val="0"/>
          <w:kern w:val="2"/>
          <w:sz w:val="24"/>
          <w:szCs w:val="26"/>
          <w14:ligatures w14:val="standardContextual"/>
        </w:rPr>
      </w:pPr>
      <w:r w:rsidRPr="001F2E87">
        <w:rPr>
          <w:rFonts w:eastAsiaTheme="majorEastAsia" w:cs="Times New Roman"/>
          <w:b w:val="0"/>
          <w:kern w:val="2"/>
          <w:sz w:val="24"/>
          <w:szCs w:val="26"/>
          <w14:ligatures w14:val="standardContextual"/>
        </w:rPr>
        <w:t xml:space="preserve">Training basically a system that provides the employee’s KSA to perform the work more effectively. That’s why the company invests money on training program by a process so that they can get the expected ROI (Return of Investment). The most known training model is ADDIE model. It has five stages to identify the company needs, employee’s needs, the budget and how to plan the training program. </w:t>
      </w:r>
    </w:p>
    <w:p w:rsidR="00C45398" w:rsidRDefault="00C45398" w:rsidP="008F0264">
      <w:pPr>
        <w:spacing w:line="360" w:lineRule="auto"/>
        <w:jc w:val="both"/>
        <w:rPr>
          <w:rFonts w:eastAsiaTheme="majorEastAsia" w:cs="Times New Roman"/>
          <w:kern w:val="2"/>
          <w:sz w:val="24"/>
          <w:szCs w:val="26"/>
          <w14:ligatures w14:val="standardContextual"/>
        </w:rPr>
      </w:pPr>
      <w:r>
        <w:rPr>
          <w:rFonts w:eastAsiaTheme="majorEastAsia" w:cs="Times New Roman"/>
          <w:noProof/>
          <w:kern w:val="2"/>
          <w:sz w:val="24"/>
          <w:szCs w:val="26"/>
        </w:rPr>
        <w:drawing>
          <wp:inline distT="0" distB="0" distL="0" distR="0" wp14:anchorId="710A5836" wp14:editId="73444293">
            <wp:extent cx="5486400" cy="3200400"/>
            <wp:effectExtent l="0" t="0" r="19050" b="0"/>
            <wp:docPr id="3" name="Diagram 3"/>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5" r:lo="rId16" r:qs="rId17" r:cs="rId18"/>
              </a:graphicData>
            </a:graphic>
          </wp:inline>
        </w:drawing>
      </w:r>
    </w:p>
    <w:p w:rsidR="00C45398" w:rsidRPr="00C45398" w:rsidRDefault="00C45398" w:rsidP="00C45398">
      <w:pPr>
        <w:spacing w:line="360" w:lineRule="auto"/>
        <w:rPr>
          <w:rFonts w:eastAsiaTheme="majorEastAsia" w:cs="Times New Roman"/>
          <w:b w:val="0"/>
          <w:kern w:val="2"/>
          <w:sz w:val="24"/>
          <w:szCs w:val="26"/>
          <w14:ligatures w14:val="standardContextual"/>
        </w:rPr>
      </w:pPr>
      <w:r w:rsidRPr="00C45398">
        <w:rPr>
          <w:rFonts w:eastAsiaTheme="majorEastAsia" w:cs="Times New Roman"/>
          <w:kern w:val="2"/>
          <w:sz w:val="24"/>
          <w:szCs w:val="26"/>
          <w14:ligatures w14:val="standardContextual"/>
        </w:rPr>
        <w:t>FIGURE - ADDIE Model</w:t>
      </w:r>
    </w:p>
    <w:p w:rsidR="00C45398" w:rsidRPr="001F2E87" w:rsidRDefault="00C45398" w:rsidP="008F0264">
      <w:pPr>
        <w:spacing w:line="360" w:lineRule="auto"/>
        <w:jc w:val="both"/>
        <w:rPr>
          <w:rFonts w:eastAsiaTheme="majorEastAsia" w:cs="Times New Roman"/>
          <w:b w:val="0"/>
          <w:kern w:val="2"/>
          <w:sz w:val="24"/>
          <w:szCs w:val="26"/>
          <w14:ligatures w14:val="standardContextual"/>
        </w:rPr>
      </w:pPr>
      <w:r w:rsidRPr="001F2E87">
        <w:rPr>
          <w:rFonts w:eastAsiaTheme="majorEastAsia" w:cs="Times New Roman"/>
          <w:b w:val="0"/>
          <w:kern w:val="2"/>
          <w:sz w:val="24"/>
          <w:szCs w:val="26"/>
          <w14:ligatures w14:val="standardContextual"/>
        </w:rPr>
        <w:t xml:space="preserve">The model begins with the </w:t>
      </w:r>
      <w:r w:rsidRPr="001F2E87">
        <w:rPr>
          <w:rFonts w:eastAsiaTheme="majorEastAsia" w:cs="Times New Roman"/>
          <w:b w:val="0"/>
          <w:kern w:val="2"/>
          <w:sz w:val="24"/>
          <w:szCs w:val="26"/>
          <w:highlight w:val="yellow"/>
          <w14:ligatures w14:val="standardContextual"/>
        </w:rPr>
        <w:t>analysis phase</w:t>
      </w:r>
      <w:r w:rsidRPr="001F2E87">
        <w:rPr>
          <w:rFonts w:eastAsiaTheme="majorEastAsia" w:cs="Times New Roman"/>
          <w:b w:val="0"/>
          <w:kern w:val="2"/>
          <w:sz w:val="24"/>
          <w:szCs w:val="26"/>
          <w14:ligatures w14:val="standardContextual"/>
        </w:rPr>
        <w:t>. In this part the company identify the gaps</w:t>
      </w:r>
      <w:r w:rsidR="000E329F" w:rsidRPr="001F2E87">
        <w:rPr>
          <w:rFonts w:eastAsiaTheme="majorEastAsia" w:cs="Times New Roman"/>
          <w:b w:val="0"/>
          <w:kern w:val="2"/>
          <w:sz w:val="24"/>
          <w:szCs w:val="26"/>
          <w14:ligatures w14:val="standardContextual"/>
        </w:rPr>
        <w:t xml:space="preserve"> of KSA</w:t>
      </w:r>
      <w:r w:rsidRPr="001F2E87">
        <w:rPr>
          <w:rFonts w:eastAsiaTheme="majorEastAsia" w:cs="Times New Roman"/>
          <w:b w:val="0"/>
          <w:kern w:val="2"/>
          <w:sz w:val="24"/>
          <w:szCs w:val="26"/>
          <w14:ligatures w14:val="standardContextual"/>
        </w:rPr>
        <w:t xml:space="preserve"> or the training needs. So that in future they can work or minimize those gaps to achieve their expected goals. In </w:t>
      </w:r>
      <w:r w:rsidRPr="001F2E87">
        <w:rPr>
          <w:rFonts w:eastAsiaTheme="majorEastAsia" w:cs="Times New Roman"/>
          <w:b w:val="0"/>
          <w:kern w:val="2"/>
          <w:sz w:val="24"/>
          <w:szCs w:val="26"/>
          <w:highlight w:val="yellow"/>
          <w14:ligatures w14:val="standardContextual"/>
        </w:rPr>
        <w:t>design phase</w:t>
      </w:r>
      <w:r w:rsidR="000E329F" w:rsidRPr="001F2E87">
        <w:rPr>
          <w:rFonts w:eastAsiaTheme="majorEastAsia" w:cs="Times New Roman"/>
          <w:b w:val="0"/>
          <w:kern w:val="2"/>
          <w:sz w:val="24"/>
          <w:szCs w:val="26"/>
          <w14:ligatures w14:val="standardContextual"/>
        </w:rPr>
        <w:t xml:space="preserve"> after identifying the gaps the company</w:t>
      </w:r>
      <w:r w:rsidR="00870D43" w:rsidRPr="001F2E87">
        <w:rPr>
          <w:rFonts w:eastAsiaTheme="majorEastAsia" w:cs="Times New Roman"/>
          <w:b w:val="0"/>
          <w:kern w:val="2"/>
          <w:sz w:val="24"/>
          <w:szCs w:val="26"/>
          <w14:ligatures w14:val="standardContextual"/>
        </w:rPr>
        <w:t xml:space="preserve">. The company starts to set the objectives they want from the training program. In </w:t>
      </w:r>
      <w:r w:rsidR="00870D43" w:rsidRPr="001F2E87">
        <w:rPr>
          <w:rFonts w:eastAsiaTheme="majorEastAsia" w:cs="Times New Roman"/>
          <w:b w:val="0"/>
          <w:kern w:val="2"/>
          <w:sz w:val="24"/>
          <w:szCs w:val="26"/>
          <w:highlight w:val="yellow"/>
          <w14:ligatures w14:val="standardContextual"/>
        </w:rPr>
        <w:t>development phase</w:t>
      </w:r>
      <w:r w:rsidR="00870D43" w:rsidRPr="001F2E87">
        <w:rPr>
          <w:rFonts w:eastAsiaTheme="majorEastAsia" w:cs="Times New Roman"/>
          <w:b w:val="0"/>
          <w:kern w:val="2"/>
          <w:sz w:val="24"/>
          <w:szCs w:val="26"/>
          <w14:ligatures w14:val="standardContextual"/>
        </w:rPr>
        <w:t xml:space="preserve"> the company plans how to conduct the training, in which method, materials, content, strategies and the cost. In </w:t>
      </w:r>
      <w:r w:rsidR="00870D43" w:rsidRPr="001F2E87">
        <w:rPr>
          <w:rFonts w:eastAsiaTheme="majorEastAsia" w:cs="Times New Roman"/>
          <w:b w:val="0"/>
          <w:kern w:val="2"/>
          <w:sz w:val="24"/>
          <w:szCs w:val="26"/>
          <w:highlight w:val="yellow"/>
          <w14:ligatures w14:val="standardContextual"/>
        </w:rPr>
        <w:t>implementation phase</w:t>
      </w:r>
      <w:r w:rsidR="00870D43" w:rsidRPr="001F2E87">
        <w:rPr>
          <w:rFonts w:eastAsiaTheme="majorEastAsia" w:cs="Times New Roman"/>
          <w:b w:val="0"/>
          <w:kern w:val="2"/>
          <w:sz w:val="24"/>
          <w:szCs w:val="26"/>
          <w14:ligatures w14:val="standardContextual"/>
        </w:rPr>
        <w:t xml:space="preserve"> the company implement all the previous phases. In </w:t>
      </w:r>
      <w:r w:rsidR="00870D43" w:rsidRPr="001F2E87">
        <w:rPr>
          <w:rFonts w:eastAsiaTheme="majorEastAsia" w:cs="Times New Roman"/>
          <w:b w:val="0"/>
          <w:kern w:val="2"/>
          <w:sz w:val="24"/>
          <w:szCs w:val="26"/>
          <w:highlight w:val="yellow"/>
          <w14:ligatures w14:val="standardContextual"/>
        </w:rPr>
        <w:t>evaluation phase</w:t>
      </w:r>
      <w:r w:rsidR="00870D43" w:rsidRPr="001F2E87">
        <w:rPr>
          <w:rFonts w:eastAsiaTheme="majorEastAsia" w:cs="Times New Roman"/>
          <w:b w:val="0"/>
          <w:kern w:val="2"/>
          <w:sz w:val="24"/>
          <w:szCs w:val="26"/>
          <w14:ligatures w14:val="standardContextual"/>
        </w:rPr>
        <w:t xml:space="preserve"> </w:t>
      </w:r>
      <w:r w:rsidR="00B909F3" w:rsidRPr="001F2E87">
        <w:rPr>
          <w:rFonts w:eastAsiaTheme="majorEastAsia" w:cs="Times New Roman"/>
          <w:b w:val="0"/>
          <w:kern w:val="2"/>
          <w:sz w:val="24"/>
          <w:szCs w:val="26"/>
          <w14:ligatures w14:val="standardContextual"/>
        </w:rPr>
        <w:t>the company evaluate the outcomes of the training program.</w:t>
      </w:r>
    </w:p>
    <w:p w:rsidR="00B909F3" w:rsidRPr="001F2E87" w:rsidRDefault="00B909F3" w:rsidP="008F0264">
      <w:pPr>
        <w:spacing w:line="360" w:lineRule="auto"/>
        <w:jc w:val="both"/>
        <w:rPr>
          <w:rFonts w:eastAsiaTheme="majorEastAsia" w:cs="Times New Roman"/>
          <w:b w:val="0"/>
          <w:kern w:val="2"/>
          <w:sz w:val="24"/>
          <w:szCs w:val="26"/>
          <w14:ligatures w14:val="standardContextual"/>
        </w:rPr>
      </w:pPr>
      <w:r w:rsidRPr="001F2E87">
        <w:rPr>
          <w:rFonts w:eastAsiaTheme="majorEastAsia" w:cs="Times New Roman"/>
          <w:kern w:val="2"/>
          <w:sz w:val="24"/>
          <w:szCs w:val="26"/>
          <w14:ligatures w14:val="standardContextual"/>
        </w:rPr>
        <w:t xml:space="preserve">Evaluation </w:t>
      </w:r>
      <w:r w:rsidRPr="001F2E87">
        <w:rPr>
          <w:rFonts w:eastAsiaTheme="majorEastAsia" w:cs="Times New Roman"/>
          <w:b w:val="0"/>
          <w:kern w:val="2"/>
          <w:sz w:val="24"/>
          <w:szCs w:val="26"/>
          <w14:ligatures w14:val="standardContextual"/>
        </w:rPr>
        <w:t xml:space="preserve">helps to identify the impact of the training program, objectives and ROI (Return of Investment). It is a good management practice to identify what is working for the company and what is not working for the company and also how company can improve in their strategic </w:t>
      </w:r>
      <w:r w:rsidR="003F696E" w:rsidRPr="001F2E87">
        <w:rPr>
          <w:rFonts w:eastAsiaTheme="majorEastAsia" w:cs="Times New Roman"/>
          <w:b w:val="0"/>
          <w:kern w:val="2"/>
          <w:sz w:val="24"/>
          <w:szCs w:val="26"/>
          <w14:ligatures w14:val="standardContextual"/>
        </w:rPr>
        <w:t xml:space="preserve">decisions. </w:t>
      </w:r>
    </w:p>
    <w:p w:rsidR="003F696E" w:rsidRPr="001F2E87" w:rsidRDefault="003F696E" w:rsidP="008F0264">
      <w:pPr>
        <w:spacing w:line="360" w:lineRule="auto"/>
        <w:jc w:val="both"/>
        <w:rPr>
          <w:rFonts w:eastAsiaTheme="majorEastAsia" w:cs="Times New Roman"/>
          <w:b w:val="0"/>
          <w:kern w:val="2"/>
          <w:sz w:val="24"/>
          <w:szCs w:val="26"/>
          <w14:ligatures w14:val="standardContextual"/>
        </w:rPr>
      </w:pPr>
      <w:r w:rsidRPr="001F2E87">
        <w:rPr>
          <w:rFonts w:eastAsiaTheme="majorEastAsia" w:cs="Times New Roman"/>
          <w:b w:val="0"/>
          <w:kern w:val="2"/>
          <w:sz w:val="24"/>
          <w:szCs w:val="26"/>
          <w14:ligatures w14:val="standardContextual"/>
        </w:rPr>
        <w:t>Evaluation demands accountability from all employee’s work performance. It also helps to find out the training program gaps with the company’s need. Evaluation gives many information about the company. It gives a clear picture to see employee’s strength, weakness, and how align the strengths with company goals and how to work on the weakness to minimize the uncertainty.</w:t>
      </w:r>
    </w:p>
    <w:p w:rsidR="003F696E" w:rsidRDefault="003F696E" w:rsidP="008F0264">
      <w:pPr>
        <w:spacing w:line="360" w:lineRule="auto"/>
        <w:jc w:val="both"/>
        <w:rPr>
          <w:rFonts w:eastAsiaTheme="majorEastAsia" w:cs="Times New Roman"/>
          <w:kern w:val="2"/>
          <w:sz w:val="24"/>
          <w:szCs w:val="26"/>
          <w14:ligatures w14:val="standardContextual"/>
        </w:rPr>
      </w:pPr>
    </w:p>
    <w:p w:rsidR="003F696E" w:rsidRPr="001F2E87" w:rsidRDefault="003F696E" w:rsidP="008F0264">
      <w:pPr>
        <w:spacing w:line="360" w:lineRule="auto"/>
        <w:jc w:val="both"/>
        <w:rPr>
          <w:rFonts w:eastAsiaTheme="majorEastAsia" w:cs="Times New Roman"/>
          <w:b w:val="0"/>
          <w:kern w:val="2"/>
          <w:sz w:val="24"/>
          <w:szCs w:val="26"/>
          <w14:ligatures w14:val="standardContextual"/>
        </w:rPr>
      </w:pPr>
      <w:r w:rsidRPr="001F2E87">
        <w:rPr>
          <w:rFonts w:eastAsiaTheme="majorEastAsia" w:cs="Times New Roman"/>
          <w:b w:val="0"/>
          <w:kern w:val="2"/>
          <w:sz w:val="24"/>
          <w:szCs w:val="26"/>
          <w14:ligatures w14:val="standardContextual"/>
        </w:rPr>
        <w:t xml:space="preserve">Evaluation collects data then put it all together, use properly and then get the result. Evaluation collects data from before training, after training, training materials and contents, employee’s </w:t>
      </w:r>
      <w:r w:rsidR="00B87ABD" w:rsidRPr="001F2E87">
        <w:rPr>
          <w:rFonts w:eastAsiaTheme="majorEastAsia" w:cs="Times New Roman"/>
          <w:b w:val="0"/>
          <w:kern w:val="2"/>
          <w:sz w:val="24"/>
          <w:szCs w:val="26"/>
          <w14:ligatures w14:val="standardContextual"/>
        </w:rPr>
        <w:t>reactions</w:t>
      </w:r>
      <w:r w:rsidRPr="001F2E87">
        <w:rPr>
          <w:rFonts w:eastAsiaTheme="majorEastAsia" w:cs="Times New Roman"/>
          <w:b w:val="0"/>
          <w:kern w:val="2"/>
          <w:sz w:val="24"/>
          <w:szCs w:val="26"/>
          <w14:ligatures w14:val="standardContextual"/>
        </w:rPr>
        <w:t xml:space="preserve"> like how much they learned, the c</w:t>
      </w:r>
      <w:r w:rsidR="00B87ABD" w:rsidRPr="001F2E87">
        <w:rPr>
          <w:rFonts w:eastAsiaTheme="majorEastAsia" w:cs="Times New Roman"/>
          <w:b w:val="0"/>
          <w:kern w:val="2"/>
          <w:sz w:val="24"/>
          <w:szCs w:val="26"/>
          <w14:ligatures w14:val="standardContextual"/>
        </w:rPr>
        <w:t>hange on their work performance. And also the trainer reactions like the process they give the training, the expected participants.</w:t>
      </w:r>
    </w:p>
    <w:p w:rsidR="008F0264" w:rsidRPr="001F2E87" w:rsidRDefault="00010E60" w:rsidP="008F0264">
      <w:pPr>
        <w:spacing w:line="360" w:lineRule="auto"/>
        <w:jc w:val="both"/>
        <w:rPr>
          <w:rFonts w:eastAsiaTheme="majorEastAsia" w:cs="Times New Roman"/>
          <w:b w:val="0"/>
          <w:kern w:val="2"/>
          <w:sz w:val="24"/>
          <w:szCs w:val="26"/>
          <w14:ligatures w14:val="standardContextual"/>
        </w:rPr>
      </w:pPr>
      <w:r w:rsidRPr="001F2E87">
        <w:rPr>
          <w:rFonts w:eastAsiaTheme="majorEastAsia" w:cs="Times New Roman"/>
          <w:b w:val="0"/>
          <w:kern w:val="2"/>
          <w:sz w:val="24"/>
          <w:szCs w:val="26"/>
          <w14:ligatures w14:val="standardContextual"/>
        </w:rPr>
        <w:t xml:space="preserve">Training is an essential activity for any company to enhance their employee’s skills, improved their work performance to attain the goals. It upgraded employees. There are different types of trainings and evaluation system. </w:t>
      </w:r>
    </w:p>
    <w:p w:rsidR="00E60219" w:rsidRDefault="00E60219" w:rsidP="008F0264">
      <w:pPr>
        <w:spacing w:line="360" w:lineRule="auto"/>
        <w:jc w:val="both"/>
        <w:rPr>
          <w:rFonts w:eastAsiaTheme="majorEastAsia" w:cs="Times New Roman"/>
          <w:kern w:val="2"/>
          <w:sz w:val="24"/>
          <w:szCs w:val="26"/>
          <w14:ligatures w14:val="standardContextual"/>
        </w:rPr>
      </w:pPr>
    </w:p>
    <w:p w:rsidR="00010E60" w:rsidRDefault="00010E60" w:rsidP="00E435E3">
      <w:pPr>
        <w:pStyle w:val="Heading2"/>
        <w:spacing w:line="360" w:lineRule="auto"/>
      </w:pPr>
      <w:bookmarkStart w:id="21" w:name="_Toc192199143"/>
      <w:r>
        <w:t>2.2 The importance of Training and Evaluation</w:t>
      </w:r>
      <w:bookmarkEnd w:id="21"/>
    </w:p>
    <w:p w:rsidR="00010E60" w:rsidRPr="001F2E87" w:rsidRDefault="00010E60" w:rsidP="008F0264">
      <w:pPr>
        <w:spacing w:line="360" w:lineRule="auto"/>
        <w:jc w:val="both"/>
        <w:rPr>
          <w:rFonts w:eastAsiaTheme="majorEastAsia" w:cs="Times New Roman"/>
          <w:b w:val="0"/>
          <w:color w:val="000000" w:themeColor="text1"/>
          <w:kern w:val="2"/>
          <w:sz w:val="24"/>
          <w:szCs w:val="26"/>
          <w14:ligatures w14:val="standardContextual"/>
        </w:rPr>
      </w:pPr>
      <w:r w:rsidRPr="001F2E87">
        <w:rPr>
          <w:rFonts w:eastAsiaTheme="majorEastAsia" w:cs="Times New Roman"/>
          <w:b w:val="0"/>
          <w:color w:val="000000" w:themeColor="text1"/>
          <w:kern w:val="2"/>
          <w:sz w:val="24"/>
          <w:szCs w:val="26"/>
          <w14:ligatures w14:val="standardContextual"/>
        </w:rPr>
        <w:t xml:space="preserve">The importance of training </w:t>
      </w:r>
      <w:r w:rsidR="00DB41BF" w:rsidRPr="001F2E87">
        <w:rPr>
          <w:rFonts w:eastAsiaTheme="majorEastAsia" w:cs="Times New Roman"/>
          <w:b w:val="0"/>
          <w:color w:val="000000" w:themeColor="text1"/>
          <w:kern w:val="2"/>
          <w:sz w:val="24"/>
          <w:szCs w:val="26"/>
          <w14:ligatures w14:val="standardContextual"/>
        </w:rPr>
        <w:t xml:space="preserve">and evaluation is it helps to improve skills and knowledge. Training program improves employee’s KSA (Knowledge, Skills, Attitude or Attributes). </w:t>
      </w:r>
      <w:r w:rsidR="00B87ABD" w:rsidRPr="001F2E87">
        <w:rPr>
          <w:rFonts w:eastAsiaTheme="majorEastAsia" w:cs="Times New Roman"/>
          <w:b w:val="0"/>
          <w:color w:val="000000" w:themeColor="text1"/>
          <w:kern w:val="2"/>
          <w:sz w:val="24"/>
          <w:szCs w:val="26"/>
          <w14:ligatures w14:val="standardContextual"/>
        </w:rPr>
        <w:t xml:space="preserve">The KSAs stands for the terms </w:t>
      </w:r>
      <w:r w:rsidR="00B87ABD" w:rsidRPr="001F2E87">
        <w:rPr>
          <w:rFonts w:eastAsiaTheme="majorEastAsia" w:cs="Times New Roman"/>
          <w:b w:val="0"/>
          <w:color w:val="000000" w:themeColor="text1"/>
          <w:kern w:val="2"/>
          <w:sz w:val="24"/>
          <w:szCs w:val="26"/>
          <w:highlight w:val="yellow"/>
          <w14:ligatures w14:val="standardContextual"/>
        </w:rPr>
        <w:t>Knowledge</w:t>
      </w:r>
      <w:r w:rsidR="00B87ABD" w:rsidRPr="001F2E87">
        <w:rPr>
          <w:rFonts w:eastAsiaTheme="majorEastAsia" w:cs="Times New Roman"/>
          <w:b w:val="0"/>
          <w:color w:val="000000" w:themeColor="text1"/>
          <w:kern w:val="2"/>
          <w:sz w:val="24"/>
          <w:szCs w:val="26"/>
          <w14:ligatures w14:val="standardContextual"/>
        </w:rPr>
        <w:t xml:space="preserve"> (It is the information like how we acquire the information in our memory, how we organize it and to understand how to use that information usefully), </w:t>
      </w:r>
      <w:r w:rsidR="00B87ABD" w:rsidRPr="001F2E87">
        <w:rPr>
          <w:rFonts w:eastAsiaTheme="majorEastAsia" w:cs="Times New Roman"/>
          <w:b w:val="0"/>
          <w:color w:val="000000" w:themeColor="text1"/>
          <w:kern w:val="2"/>
          <w:sz w:val="24"/>
          <w:szCs w:val="26"/>
          <w:highlight w:val="yellow"/>
          <w14:ligatures w14:val="standardContextual"/>
        </w:rPr>
        <w:t>Skills</w:t>
      </w:r>
      <w:r w:rsidR="00B87ABD" w:rsidRPr="001F2E87">
        <w:rPr>
          <w:rFonts w:eastAsiaTheme="majorEastAsia" w:cs="Times New Roman"/>
          <w:b w:val="0"/>
          <w:color w:val="000000" w:themeColor="text1"/>
          <w:kern w:val="2"/>
          <w:sz w:val="24"/>
          <w:szCs w:val="26"/>
          <w14:ligatures w14:val="standardContextual"/>
        </w:rPr>
        <w:t xml:space="preserve"> (Skill is what to do, how to do and when to do with the knowledge), </w:t>
      </w:r>
      <w:r w:rsidR="00B87ABD" w:rsidRPr="001F2E87">
        <w:rPr>
          <w:rFonts w:eastAsiaTheme="majorEastAsia" w:cs="Times New Roman"/>
          <w:b w:val="0"/>
          <w:color w:val="000000" w:themeColor="text1"/>
          <w:kern w:val="2"/>
          <w:sz w:val="24"/>
          <w:szCs w:val="26"/>
          <w:highlight w:val="yellow"/>
          <w14:ligatures w14:val="standardContextual"/>
        </w:rPr>
        <w:t>Attitude</w:t>
      </w:r>
      <w:r w:rsidR="004514D3" w:rsidRPr="001F2E87">
        <w:rPr>
          <w:rFonts w:eastAsiaTheme="majorEastAsia" w:cs="Times New Roman"/>
          <w:b w:val="0"/>
          <w:color w:val="000000" w:themeColor="text1"/>
          <w:kern w:val="2"/>
          <w:sz w:val="24"/>
          <w:szCs w:val="26"/>
          <w14:ligatures w14:val="standardContextual"/>
        </w:rPr>
        <w:t xml:space="preserve"> (It shows the feelings of the employee’s behavior). </w:t>
      </w:r>
      <w:r w:rsidR="00DB41BF" w:rsidRPr="001F2E87">
        <w:rPr>
          <w:rFonts w:eastAsiaTheme="majorEastAsia" w:cs="Times New Roman"/>
          <w:b w:val="0"/>
          <w:color w:val="000000" w:themeColor="text1"/>
          <w:kern w:val="2"/>
          <w:sz w:val="24"/>
          <w:szCs w:val="26"/>
          <w14:ligatures w14:val="standardContextual"/>
        </w:rPr>
        <w:t xml:space="preserve">It positively impacts on work productivity. Training help to performance management and appraisals. When performance management and appraisals suggest the needs of improvement, training helps to identify those problems with solutions. </w:t>
      </w:r>
      <w:r w:rsidR="004514D3" w:rsidRPr="001F2E87">
        <w:rPr>
          <w:rFonts w:eastAsiaTheme="majorEastAsia" w:cs="Times New Roman"/>
          <w:b w:val="0"/>
          <w:color w:val="000000" w:themeColor="text1"/>
          <w:kern w:val="2"/>
          <w:sz w:val="24"/>
          <w:szCs w:val="26"/>
          <w14:ligatures w14:val="standardContextual"/>
        </w:rPr>
        <w:t xml:space="preserve">KSA increases the competencies of employee’s. </w:t>
      </w:r>
      <w:r w:rsidR="00DB41BF" w:rsidRPr="001F2E87">
        <w:rPr>
          <w:rFonts w:eastAsiaTheme="majorEastAsia" w:cs="Times New Roman"/>
          <w:b w:val="0"/>
          <w:color w:val="000000" w:themeColor="text1"/>
          <w:kern w:val="2"/>
          <w:sz w:val="24"/>
          <w:szCs w:val="26"/>
          <w14:ligatures w14:val="standardContextual"/>
        </w:rPr>
        <w:t xml:space="preserve">It helps the </w:t>
      </w:r>
      <w:r w:rsidR="008F0264" w:rsidRPr="001F2E87">
        <w:rPr>
          <w:rFonts w:eastAsiaTheme="majorEastAsia" w:cs="Times New Roman"/>
          <w:b w:val="0"/>
          <w:color w:val="000000" w:themeColor="text1"/>
          <w:kern w:val="2"/>
          <w:sz w:val="24"/>
          <w:szCs w:val="26"/>
          <w14:ligatures w14:val="standardContextual"/>
        </w:rPr>
        <w:t>employees</w:t>
      </w:r>
      <w:r w:rsidR="00DB41BF" w:rsidRPr="001F2E87">
        <w:rPr>
          <w:rFonts w:eastAsiaTheme="majorEastAsia" w:cs="Times New Roman"/>
          <w:b w:val="0"/>
          <w:color w:val="000000" w:themeColor="text1"/>
          <w:kern w:val="2"/>
          <w:sz w:val="24"/>
          <w:szCs w:val="26"/>
          <w14:ligatures w14:val="standardContextual"/>
        </w:rPr>
        <w:t xml:space="preserve"> for career development. It helps the employee to prepare for the higher job responsibilities also for the succession planning. Employee’s think they are valued because of training they got chance to work on their weakness and also improve their skills. It not only </w:t>
      </w:r>
      <w:r w:rsidR="008F0264" w:rsidRPr="001F2E87">
        <w:rPr>
          <w:rFonts w:eastAsiaTheme="majorEastAsia" w:cs="Times New Roman"/>
          <w:b w:val="0"/>
          <w:color w:val="000000" w:themeColor="text1"/>
          <w:kern w:val="2"/>
          <w:sz w:val="24"/>
          <w:szCs w:val="26"/>
          <w14:ligatures w14:val="standardContextual"/>
        </w:rPr>
        <w:t>makes</w:t>
      </w:r>
      <w:r w:rsidR="00DB41BF" w:rsidRPr="001F2E87">
        <w:rPr>
          <w:rFonts w:eastAsiaTheme="majorEastAsia" w:cs="Times New Roman"/>
          <w:b w:val="0"/>
          <w:color w:val="000000" w:themeColor="text1"/>
          <w:kern w:val="2"/>
          <w:sz w:val="24"/>
          <w:szCs w:val="26"/>
          <w14:ligatures w14:val="standardContextual"/>
        </w:rPr>
        <w:t xml:space="preserve"> them better but also make them feel </w:t>
      </w:r>
      <w:r w:rsidR="009B7D5C" w:rsidRPr="001F2E87">
        <w:rPr>
          <w:rFonts w:eastAsiaTheme="majorEastAsia" w:cs="Times New Roman"/>
          <w:b w:val="0"/>
          <w:color w:val="000000" w:themeColor="text1"/>
          <w:kern w:val="2"/>
          <w:sz w:val="24"/>
          <w:szCs w:val="26"/>
          <w14:ligatures w14:val="standardContextual"/>
        </w:rPr>
        <w:t xml:space="preserve">productive and responsible. </w:t>
      </w:r>
    </w:p>
    <w:p w:rsidR="00894285" w:rsidRPr="001F2E87" w:rsidRDefault="009B7D5C" w:rsidP="008F0264">
      <w:pPr>
        <w:spacing w:line="360" w:lineRule="auto"/>
        <w:jc w:val="both"/>
        <w:rPr>
          <w:rFonts w:eastAsiaTheme="majorEastAsia" w:cs="Times New Roman"/>
          <w:b w:val="0"/>
          <w:color w:val="000000" w:themeColor="text1"/>
          <w:kern w:val="2"/>
          <w:sz w:val="24"/>
          <w:szCs w:val="26"/>
          <w14:ligatures w14:val="standardContextual"/>
        </w:rPr>
      </w:pPr>
      <w:r w:rsidRPr="001F2E87">
        <w:rPr>
          <w:rFonts w:eastAsiaTheme="majorEastAsia" w:cs="Times New Roman"/>
          <w:b w:val="0"/>
          <w:color w:val="000000" w:themeColor="text1"/>
          <w:kern w:val="2"/>
          <w:sz w:val="24"/>
          <w:szCs w:val="26"/>
          <w14:ligatures w14:val="standardContextual"/>
        </w:rPr>
        <w:t xml:space="preserve">Evaluation plays an important role to understand the impact of training program. It helps to measure the effectiveness. It helps to determine the objectives and provide a clear outcome of how far the training program reach to that objective. </w:t>
      </w:r>
      <w:r w:rsidR="004514D3" w:rsidRPr="001F2E87">
        <w:rPr>
          <w:rFonts w:eastAsiaTheme="majorEastAsia" w:cs="Times New Roman"/>
          <w:b w:val="0"/>
          <w:color w:val="000000" w:themeColor="text1"/>
          <w:kern w:val="2"/>
          <w:sz w:val="24"/>
          <w:szCs w:val="26"/>
          <w14:ligatures w14:val="standardContextual"/>
        </w:rPr>
        <w:t xml:space="preserve">It helps to find out how much the company achieve to the goal and what needs to be change or in which area the company needs to work for achieving the goal successfully. </w:t>
      </w:r>
      <w:r w:rsidRPr="001F2E87">
        <w:rPr>
          <w:rFonts w:eastAsiaTheme="majorEastAsia" w:cs="Times New Roman"/>
          <w:b w:val="0"/>
          <w:color w:val="000000" w:themeColor="text1"/>
          <w:kern w:val="2"/>
          <w:sz w:val="24"/>
          <w:szCs w:val="26"/>
          <w14:ligatures w14:val="standardContextual"/>
        </w:rPr>
        <w:t xml:space="preserve">It helps to identify the strength and weaknesses, and how to improve them or adjusted them. </w:t>
      </w:r>
      <w:r w:rsidR="00C76532" w:rsidRPr="001F2E87">
        <w:rPr>
          <w:rFonts w:eastAsiaTheme="majorEastAsia" w:cs="Times New Roman"/>
          <w:b w:val="0"/>
          <w:color w:val="000000" w:themeColor="text1"/>
          <w:kern w:val="2"/>
          <w:sz w:val="24"/>
          <w:szCs w:val="26"/>
          <w14:ligatures w14:val="standardContextual"/>
        </w:rPr>
        <w:t xml:space="preserve">It </w:t>
      </w:r>
      <w:r w:rsidR="008F0264" w:rsidRPr="001F2E87">
        <w:rPr>
          <w:rFonts w:eastAsiaTheme="majorEastAsia" w:cs="Times New Roman"/>
          <w:b w:val="0"/>
          <w:color w:val="000000" w:themeColor="text1"/>
          <w:kern w:val="2"/>
          <w:sz w:val="24"/>
          <w:szCs w:val="26"/>
          <w14:ligatures w14:val="standardContextual"/>
        </w:rPr>
        <w:t>enhances</w:t>
      </w:r>
      <w:r w:rsidR="00C76532" w:rsidRPr="001F2E87">
        <w:rPr>
          <w:rFonts w:eastAsiaTheme="majorEastAsia" w:cs="Times New Roman"/>
          <w:b w:val="0"/>
          <w:color w:val="000000" w:themeColor="text1"/>
          <w:kern w:val="2"/>
          <w:sz w:val="24"/>
          <w:szCs w:val="26"/>
          <w14:ligatures w14:val="standardContextual"/>
        </w:rPr>
        <w:t xml:space="preserve"> the accountability. The individuals and company </w:t>
      </w:r>
      <w:r w:rsidR="008F0264" w:rsidRPr="001F2E87">
        <w:rPr>
          <w:rFonts w:eastAsiaTheme="majorEastAsia" w:cs="Times New Roman"/>
          <w:b w:val="0"/>
          <w:color w:val="000000" w:themeColor="text1"/>
          <w:kern w:val="2"/>
          <w:sz w:val="24"/>
          <w:szCs w:val="26"/>
          <w14:ligatures w14:val="standardContextual"/>
        </w:rPr>
        <w:t>hold</w:t>
      </w:r>
      <w:r w:rsidR="00C76532" w:rsidRPr="001F2E87">
        <w:rPr>
          <w:rFonts w:eastAsiaTheme="majorEastAsia" w:cs="Times New Roman"/>
          <w:b w:val="0"/>
          <w:color w:val="000000" w:themeColor="text1"/>
          <w:kern w:val="2"/>
          <w:sz w:val="24"/>
          <w:szCs w:val="26"/>
          <w14:ligatures w14:val="standardContextual"/>
        </w:rPr>
        <w:t xml:space="preserve"> accountable for their work performance. Evaluation helps in decision making and shows the clear insight picture. It helps to continuous improvement of the company. </w:t>
      </w:r>
      <w:r w:rsidR="00C76532" w:rsidRPr="001F2E87">
        <w:rPr>
          <w:rFonts w:cs="Times New Roman"/>
          <w:b w:val="0"/>
          <w:sz w:val="24"/>
          <w:szCs w:val="24"/>
        </w:rPr>
        <w:t>Ongoing learning and regular</w:t>
      </w:r>
      <w:r w:rsidR="00C76532">
        <w:rPr>
          <w:rFonts w:cs="Times New Roman"/>
          <w:sz w:val="24"/>
          <w:szCs w:val="24"/>
        </w:rPr>
        <w:t xml:space="preserve"> </w:t>
      </w:r>
      <w:r w:rsidR="00C76532" w:rsidRPr="001F2E87">
        <w:rPr>
          <w:rFonts w:cs="Times New Roman"/>
          <w:b w:val="0"/>
          <w:sz w:val="24"/>
          <w:szCs w:val="24"/>
        </w:rPr>
        <w:t xml:space="preserve">feedback </w:t>
      </w:r>
      <w:r w:rsidR="008F0264" w:rsidRPr="001F2E87">
        <w:rPr>
          <w:rFonts w:cs="Times New Roman"/>
          <w:b w:val="0"/>
          <w:sz w:val="24"/>
          <w:szCs w:val="24"/>
        </w:rPr>
        <w:t>help</w:t>
      </w:r>
      <w:r w:rsidR="00C76532" w:rsidRPr="001F2E87">
        <w:rPr>
          <w:rFonts w:cs="Times New Roman"/>
          <w:b w:val="0"/>
          <w:sz w:val="24"/>
          <w:szCs w:val="24"/>
        </w:rPr>
        <w:t xml:space="preserve"> the company to achieve their goals. It creates transparency and trust. Everyone in the company knows about the details and how to work to achieve their target. It </w:t>
      </w:r>
      <w:r w:rsidR="008F0264" w:rsidRPr="001F2E87">
        <w:rPr>
          <w:rFonts w:cs="Times New Roman"/>
          <w:b w:val="0"/>
          <w:sz w:val="24"/>
          <w:szCs w:val="24"/>
        </w:rPr>
        <w:t>ensures</w:t>
      </w:r>
      <w:r w:rsidR="00C76532" w:rsidRPr="001F2E87">
        <w:rPr>
          <w:rFonts w:cs="Times New Roman"/>
          <w:b w:val="0"/>
          <w:sz w:val="24"/>
          <w:szCs w:val="24"/>
        </w:rPr>
        <w:t xml:space="preserve"> compliance by set standards and regulations. It helps to check that the activities are aligned with the company’s goal or not.</w:t>
      </w:r>
    </w:p>
    <w:p w:rsidR="008F0264" w:rsidRDefault="008F0264" w:rsidP="008F0264">
      <w:pPr>
        <w:spacing w:line="360" w:lineRule="auto"/>
        <w:jc w:val="both"/>
        <w:rPr>
          <w:rFonts w:cs="Times New Roman"/>
          <w:sz w:val="24"/>
          <w:szCs w:val="24"/>
        </w:rPr>
      </w:pPr>
    </w:p>
    <w:p w:rsidR="00894285" w:rsidRDefault="00894285" w:rsidP="00E435E3">
      <w:pPr>
        <w:pStyle w:val="Heading2"/>
        <w:spacing w:line="360" w:lineRule="auto"/>
      </w:pPr>
      <w:bookmarkStart w:id="22" w:name="_Toc192199144"/>
      <w:r>
        <w:t>2.3 Types of Training and Evaluations</w:t>
      </w:r>
      <w:bookmarkEnd w:id="22"/>
    </w:p>
    <w:p w:rsidR="00176C95" w:rsidRPr="001F2E87" w:rsidRDefault="00894285" w:rsidP="008F0264">
      <w:pPr>
        <w:spacing w:line="360" w:lineRule="auto"/>
        <w:jc w:val="both"/>
        <w:rPr>
          <w:rFonts w:cs="Times New Roman"/>
          <w:b w:val="0"/>
          <w:sz w:val="24"/>
          <w:szCs w:val="24"/>
        </w:rPr>
      </w:pPr>
      <w:r w:rsidRPr="001F2E87">
        <w:rPr>
          <w:rFonts w:cs="Times New Roman"/>
          <w:b w:val="0"/>
          <w:sz w:val="24"/>
          <w:szCs w:val="24"/>
        </w:rPr>
        <w:t>Training plays a crucial part in a company development and success. There are different kinds of training</w:t>
      </w:r>
      <w:r w:rsidR="009C4076" w:rsidRPr="001F2E87">
        <w:rPr>
          <w:rFonts w:cs="Times New Roman"/>
          <w:b w:val="0"/>
          <w:sz w:val="24"/>
          <w:szCs w:val="24"/>
        </w:rPr>
        <w:t xml:space="preserve"> like orientation training, job training, online training, </w:t>
      </w:r>
      <w:r w:rsidR="006B0E39" w:rsidRPr="001F2E87">
        <w:rPr>
          <w:rFonts w:cs="Times New Roman"/>
          <w:b w:val="0"/>
          <w:sz w:val="24"/>
          <w:szCs w:val="24"/>
        </w:rPr>
        <w:t xml:space="preserve">fish bowl technique </w:t>
      </w:r>
      <w:r w:rsidR="009C4076" w:rsidRPr="001F2E87">
        <w:rPr>
          <w:rFonts w:cs="Times New Roman"/>
          <w:b w:val="0"/>
          <w:sz w:val="24"/>
          <w:szCs w:val="24"/>
        </w:rPr>
        <w:t xml:space="preserve">and internship training. </w:t>
      </w:r>
    </w:p>
    <w:p w:rsidR="007A7848" w:rsidRPr="001F2E87" w:rsidRDefault="009C4076" w:rsidP="004514D3">
      <w:pPr>
        <w:pStyle w:val="ListParagraph"/>
        <w:numPr>
          <w:ilvl w:val="0"/>
          <w:numId w:val="51"/>
        </w:numPr>
        <w:spacing w:line="360" w:lineRule="auto"/>
        <w:jc w:val="both"/>
        <w:rPr>
          <w:rFonts w:cs="Times New Roman"/>
          <w:b w:val="0"/>
          <w:sz w:val="24"/>
          <w:szCs w:val="24"/>
        </w:rPr>
      </w:pPr>
      <w:r w:rsidRPr="001F2E87">
        <w:rPr>
          <w:rFonts w:cs="Times New Roman"/>
          <w:b w:val="0"/>
          <w:sz w:val="24"/>
          <w:szCs w:val="24"/>
        </w:rPr>
        <w:t xml:space="preserve">Orientation training helps to understand the company rules and regulations, working conditions, activities. It helps the employee to adjust in the company and introduce with the company environment. </w:t>
      </w:r>
    </w:p>
    <w:p w:rsidR="00894285" w:rsidRPr="001F2E87" w:rsidRDefault="009C4076" w:rsidP="004514D3">
      <w:pPr>
        <w:pStyle w:val="ListParagraph"/>
        <w:numPr>
          <w:ilvl w:val="0"/>
          <w:numId w:val="51"/>
        </w:numPr>
        <w:spacing w:line="360" w:lineRule="auto"/>
        <w:jc w:val="both"/>
        <w:rPr>
          <w:rFonts w:cs="Times New Roman"/>
          <w:b w:val="0"/>
          <w:sz w:val="24"/>
          <w:szCs w:val="24"/>
        </w:rPr>
      </w:pPr>
      <w:r w:rsidRPr="001F2E87">
        <w:rPr>
          <w:rFonts w:cs="Times New Roman"/>
          <w:b w:val="0"/>
          <w:sz w:val="24"/>
          <w:szCs w:val="24"/>
        </w:rPr>
        <w:t xml:space="preserve">Job training is related to job skills and knowledge. It helped the employees to understand how to </w:t>
      </w:r>
      <w:r w:rsidR="007A7848" w:rsidRPr="001F2E87">
        <w:rPr>
          <w:rFonts w:cs="Times New Roman"/>
          <w:b w:val="0"/>
          <w:sz w:val="24"/>
          <w:szCs w:val="24"/>
        </w:rPr>
        <w:t>perform</w:t>
      </w:r>
      <w:r w:rsidRPr="001F2E87">
        <w:rPr>
          <w:rFonts w:cs="Times New Roman"/>
          <w:b w:val="0"/>
          <w:sz w:val="24"/>
          <w:szCs w:val="24"/>
        </w:rPr>
        <w:t xml:space="preserve"> the job properly</w:t>
      </w:r>
      <w:r w:rsidR="007A7848" w:rsidRPr="001F2E87">
        <w:rPr>
          <w:rFonts w:cs="Times New Roman"/>
          <w:b w:val="0"/>
          <w:sz w:val="24"/>
          <w:szCs w:val="24"/>
        </w:rPr>
        <w:t>, avoiding mistakes and solve immediate problems.</w:t>
      </w:r>
    </w:p>
    <w:p w:rsidR="007A7848" w:rsidRPr="001F2E87" w:rsidRDefault="007A7848" w:rsidP="004514D3">
      <w:pPr>
        <w:pStyle w:val="ListParagraph"/>
        <w:numPr>
          <w:ilvl w:val="0"/>
          <w:numId w:val="51"/>
        </w:numPr>
        <w:spacing w:line="360" w:lineRule="auto"/>
        <w:jc w:val="both"/>
        <w:rPr>
          <w:rFonts w:cs="Times New Roman"/>
          <w:b w:val="0"/>
          <w:sz w:val="24"/>
          <w:szCs w:val="24"/>
        </w:rPr>
      </w:pPr>
      <w:r w:rsidRPr="001F2E87">
        <w:rPr>
          <w:rFonts w:cs="Times New Roman"/>
          <w:b w:val="0"/>
          <w:sz w:val="24"/>
          <w:szCs w:val="24"/>
        </w:rPr>
        <w:t>Online training is very popular now a days. People find it more convenient as it only needed internet connection and devices. Many companies now prefer online method for training as it also saves cost.</w:t>
      </w:r>
    </w:p>
    <w:p w:rsidR="006B0E39" w:rsidRPr="001F2E87" w:rsidRDefault="006B0E39" w:rsidP="004514D3">
      <w:pPr>
        <w:pStyle w:val="ListParagraph"/>
        <w:numPr>
          <w:ilvl w:val="0"/>
          <w:numId w:val="51"/>
        </w:numPr>
        <w:spacing w:line="360" w:lineRule="auto"/>
        <w:jc w:val="both"/>
        <w:rPr>
          <w:rFonts w:cs="Times New Roman"/>
          <w:b w:val="0"/>
          <w:sz w:val="24"/>
          <w:szCs w:val="24"/>
        </w:rPr>
      </w:pPr>
      <w:r w:rsidRPr="001F2E87">
        <w:rPr>
          <w:rFonts w:cs="Times New Roman"/>
          <w:b w:val="0"/>
          <w:sz w:val="24"/>
          <w:szCs w:val="24"/>
        </w:rPr>
        <w:t>Fish bowl technique is a kind of discussions where participants separated into small groups. While one group discussions the other group listen and take notes from that.</w:t>
      </w:r>
    </w:p>
    <w:p w:rsidR="007A7848" w:rsidRPr="001F2E87" w:rsidRDefault="007A7848" w:rsidP="004514D3">
      <w:pPr>
        <w:pStyle w:val="ListParagraph"/>
        <w:numPr>
          <w:ilvl w:val="0"/>
          <w:numId w:val="51"/>
        </w:numPr>
        <w:spacing w:line="360" w:lineRule="auto"/>
        <w:jc w:val="both"/>
        <w:rPr>
          <w:rFonts w:cs="Times New Roman"/>
          <w:b w:val="0"/>
          <w:sz w:val="24"/>
          <w:szCs w:val="24"/>
        </w:rPr>
      </w:pPr>
      <w:r w:rsidRPr="001F2E87">
        <w:rPr>
          <w:rFonts w:cs="Times New Roman"/>
          <w:b w:val="0"/>
          <w:sz w:val="24"/>
          <w:szCs w:val="24"/>
        </w:rPr>
        <w:t>In</w:t>
      </w:r>
      <w:r w:rsidR="006B0E39" w:rsidRPr="001F2E87">
        <w:rPr>
          <w:rFonts w:cs="Times New Roman"/>
          <w:b w:val="0"/>
          <w:sz w:val="24"/>
          <w:szCs w:val="24"/>
        </w:rPr>
        <w:t>ternship training is very popular because it provides practical knowledges in a company. That learning experience is very effective because it gives real life job experience.</w:t>
      </w:r>
    </w:p>
    <w:p w:rsidR="006B0E39" w:rsidRPr="001F2E87" w:rsidRDefault="006B0E39" w:rsidP="008F0264">
      <w:pPr>
        <w:spacing w:line="360" w:lineRule="auto"/>
        <w:jc w:val="both"/>
        <w:rPr>
          <w:rFonts w:cs="Times New Roman"/>
          <w:b w:val="0"/>
          <w:sz w:val="24"/>
          <w:szCs w:val="24"/>
        </w:rPr>
      </w:pPr>
      <w:r w:rsidRPr="001F2E87">
        <w:rPr>
          <w:rFonts w:cs="Times New Roman"/>
          <w:b w:val="0"/>
          <w:sz w:val="24"/>
          <w:szCs w:val="24"/>
        </w:rPr>
        <w:t xml:space="preserve">Evaluation helps to determine how much the training impacted on the </w:t>
      </w:r>
      <w:r w:rsidR="00176C95" w:rsidRPr="001F2E87">
        <w:rPr>
          <w:rFonts w:cs="Times New Roman"/>
          <w:b w:val="0"/>
          <w:sz w:val="24"/>
          <w:szCs w:val="24"/>
        </w:rPr>
        <w:t>employees</w:t>
      </w:r>
      <w:r w:rsidRPr="001F2E87">
        <w:rPr>
          <w:rFonts w:cs="Times New Roman"/>
          <w:b w:val="0"/>
          <w:sz w:val="24"/>
          <w:szCs w:val="24"/>
        </w:rPr>
        <w:t xml:space="preserve">. There are different kinds of evaluation systems like </w:t>
      </w:r>
      <w:r w:rsidR="00176C95" w:rsidRPr="001F2E87">
        <w:rPr>
          <w:rFonts w:cs="Times New Roman"/>
          <w:b w:val="0"/>
          <w:sz w:val="24"/>
          <w:szCs w:val="24"/>
        </w:rPr>
        <w:t>360-degree</w:t>
      </w:r>
      <w:r w:rsidRPr="001F2E87">
        <w:rPr>
          <w:rFonts w:cs="Times New Roman"/>
          <w:b w:val="0"/>
          <w:sz w:val="24"/>
          <w:szCs w:val="24"/>
        </w:rPr>
        <w:t xml:space="preserve"> feedback, MBO (Management by Objectives, BARS (Behaviorally Anchored Rating Scales), ranking method, self-appraisal, peer appraisal, graphic rating scale,</w:t>
      </w:r>
      <w:r w:rsidR="00241054" w:rsidRPr="001F2E87">
        <w:rPr>
          <w:rFonts w:cs="Times New Roman"/>
          <w:b w:val="0"/>
          <w:sz w:val="24"/>
          <w:szCs w:val="24"/>
        </w:rPr>
        <w:t xml:space="preserve"> critical incident method, assessment centers and checklist method.</w:t>
      </w:r>
    </w:p>
    <w:p w:rsidR="00241054" w:rsidRPr="001F2E87" w:rsidRDefault="00176C95" w:rsidP="004514D3">
      <w:pPr>
        <w:pStyle w:val="ListParagraph"/>
        <w:numPr>
          <w:ilvl w:val="0"/>
          <w:numId w:val="52"/>
        </w:numPr>
        <w:spacing w:line="360" w:lineRule="auto"/>
        <w:jc w:val="both"/>
        <w:rPr>
          <w:rFonts w:cs="Times New Roman"/>
          <w:b w:val="0"/>
          <w:sz w:val="24"/>
          <w:szCs w:val="24"/>
        </w:rPr>
      </w:pPr>
      <w:r w:rsidRPr="001F2E87">
        <w:rPr>
          <w:rFonts w:cs="Times New Roman"/>
          <w:b w:val="0"/>
          <w:sz w:val="24"/>
          <w:szCs w:val="24"/>
        </w:rPr>
        <w:t>360-degree</w:t>
      </w:r>
      <w:r w:rsidR="00241054" w:rsidRPr="001F2E87">
        <w:rPr>
          <w:rFonts w:cs="Times New Roman"/>
          <w:b w:val="0"/>
          <w:sz w:val="24"/>
          <w:szCs w:val="24"/>
        </w:rPr>
        <w:t xml:space="preserve"> feedback evaluation method gather information from many sources like subordinate, peers, supervisors, managers and sometimes from clients. It </w:t>
      </w:r>
      <w:r w:rsidRPr="001F2E87">
        <w:rPr>
          <w:rFonts w:cs="Times New Roman"/>
          <w:b w:val="0"/>
          <w:sz w:val="24"/>
          <w:szCs w:val="24"/>
        </w:rPr>
        <w:t>collects</w:t>
      </w:r>
      <w:r w:rsidR="00241054" w:rsidRPr="001F2E87">
        <w:rPr>
          <w:rFonts w:cs="Times New Roman"/>
          <w:b w:val="0"/>
          <w:sz w:val="24"/>
          <w:szCs w:val="24"/>
        </w:rPr>
        <w:t xml:space="preserve"> feedback from multiple sources then evaluate the performance.</w:t>
      </w:r>
    </w:p>
    <w:p w:rsidR="00241054" w:rsidRPr="001F2E87" w:rsidRDefault="00241054" w:rsidP="004514D3">
      <w:pPr>
        <w:pStyle w:val="ListParagraph"/>
        <w:numPr>
          <w:ilvl w:val="0"/>
          <w:numId w:val="52"/>
        </w:numPr>
        <w:spacing w:line="360" w:lineRule="auto"/>
        <w:jc w:val="both"/>
        <w:rPr>
          <w:rFonts w:cs="Times New Roman"/>
          <w:b w:val="0"/>
          <w:sz w:val="24"/>
          <w:szCs w:val="24"/>
        </w:rPr>
      </w:pPr>
      <w:r w:rsidRPr="001F2E87">
        <w:rPr>
          <w:rFonts w:cs="Times New Roman"/>
          <w:b w:val="0"/>
          <w:sz w:val="24"/>
          <w:szCs w:val="24"/>
        </w:rPr>
        <w:t>MBO (Management by Objectives)</w:t>
      </w:r>
      <w:r w:rsidR="00972C2A" w:rsidRPr="001F2E87">
        <w:rPr>
          <w:rFonts w:cs="Times New Roman"/>
          <w:b w:val="0"/>
          <w:sz w:val="24"/>
          <w:szCs w:val="24"/>
        </w:rPr>
        <w:t xml:space="preserve"> is focuses on employee’s performance based on their goals and achievement. It helps to engage employee’s involvement and participants on company goals.</w:t>
      </w:r>
    </w:p>
    <w:p w:rsidR="00972C2A" w:rsidRPr="001F2E87" w:rsidRDefault="00972C2A" w:rsidP="004514D3">
      <w:pPr>
        <w:pStyle w:val="ListParagraph"/>
        <w:numPr>
          <w:ilvl w:val="0"/>
          <w:numId w:val="52"/>
        </w:numPr>
        <w:spacing w:line="360" w:lineRule="auto"/>
        <w:jc w:val="both"/>
        <w:rPr>
          <w:rFonts w:cs="Times New Roman"/>
          <w:b w:val="0"/>
          <w:sz w:val="24"/>
          <w:szCs w:val="24"/>
        </w:rPr>
      </w:pPr>
      <w:r w:rsidRPr="001F2E87">
        <w:rPr>
          <w:rFonts w:cs="Times New Roman"/>
          <w:b w:val="0"/>
          <w:sz w:val="24"/>
          <w:szCs w:val="24"/>
        </w:rPr>
        <w:t xml:space="preserve">BARS (Behaviorally Anchored Rating Scales) </w:t>
      </w:r>
      <w:r w:rsidR="00176C95" w:rsidRPr="001F2E87">
        <w:rPr>
          <w:rFonts w:cs="Times New Roman"/>
          <w:b w:val="0"/>
          <w:sz w:val="24"/>
          <w:szCs w:val="24"/>
        </w:rPr>
        <w:t>focus</w:t>
      </w:r>
      <w:r w:rsidRPr="001F2E87">
        <w:rPr>
          <w:rFonts w:cs="Times New Roman"/>
          <w:b w:val="0"/>
          <w:sz w:val="24"/>
          <w:szCs w:val="24"/>
        </w:rPr>
        <w:t xml:space="preserve"> on bot qualitative and quantitative data to evaluate employee’s perfo</w:t>
      </w:r>
      <w:r w:rsidR="00A37BDA" w:rsidRPr="001F2E87">
        <w:rPr>
          <w:rFonts w:cs="Times New Roman"/>
          <w:b w:val="0"/>
          <w:sz w:val="24"/>
          <w:szCs w:val="24"/>
        </w:rPr>
        <w:t>rmance. It is based on employee’s</w:t>
      </w:r>
      <w:r w:rsidRPr="001F2E87">
        <w:rPr>
          <w:rFonts w:cs="Times New Roman"/>
          <w:b w:val="0"/>
          <w:sz w:val="24"/>
          <w:szCs w:val="24"/>
        </w:rPr>
        <w:t xml:space="preserve"> behavior and performance.</w:t>
      </w:r>
    </w:p>
    <w:p w:rsidR="00A37BDA" w:rsidRPr="001F2E87" w:rsidRDefault="00A37BDA" w:rsidP="004514D3">
      <w:pPr>
        <w:pStyle w:val="ListParagraph"/>
        <w:numPr>
          <w:ilvl w:val="0"/>
          <w:numId w:val="52"/>
        </w:numPr>
        <w:spacing w:line="360" w:lineRule="auto"/>
        <w:jc w:val="both"/>
        <w:rPr>
          <w:rFonts w:cs="Times New Roman"/>
          <w:b w:val="0"/>
          <w:sz w:val="24"/>
          <w:szCs w:val="24"/>
        </w:rPr>
      </w:pPr>
      <w:r w:rsidRPr="001F2E87">
        <w:rPr>
          <w:rFonts w:cs="Times New Roman"/>
          <w:b w:val="0"/>
          <w:sz w:val="24"/>
          <w:szCs w:val="24"/>
        </w:rPr>
        <w:t>Ranking method ranked the employee’s based on their work performance.</w:t>
      </w:r>
    </w:p>
    <w:p w:rsidR="00A37BDA" w:rsidRPr="001F2E87" w:rsidRDefault="00A37BDA" w:rsidP="004514D3">
      <w:pPr>
        <w:pStyle w:val="ListParagraph"/>
        <w:numPr>
          <w:ilvl w:val="0"/>
          <w:numId w:val="52"/>
        </w:numPr>
        <w:spacing w:line="360" w:lineRule="auto"/>
        <w:jc w:val="both"/>
        <w:rPr>
          <w:rFonts w:cs="Times New Roman"/>
          <w:b w:val="0"/>
          <w:sz w:val="24"/>
          <w:szCs w:val="24"/>
        </w:rPr>
      </w:pPr>
      <w:bookmarkStart w:id="23" w:name="_Toc146630999"/>
      <w:bookmarkStart w:id="24" w:name="_Toc191842696"/>
      <w:r w:rsidRPr="001F2E87">
        <w:rPr>
          <w:rFonts w:cs="Times New Roman"/>
          <w:b w:val="0"/>
          <w:sz w:val="24"/>
          <w:szCs w:val="24"/>
        </w:rPr>
        <w:t xml:space="preserve">Self-appraisal is a personal assessment system. In this assessment employee’s give data about their contribution, challenges and achievements. </w:t>
      </w:r>
    </w:p>
    <w:p w:rsidR="00A37BDA" w:rsidRPr="001F2E87" w:rsidRDefault="00A37BDA" w:rsidP="004514D3">
      <w:pPr>
        <w:pStyle w:val="ListParagraph"/>
        <w:numPr>
          <w:ilvl w:val="0"/>
          <w:numId w:val="52"/>
        </w:numPr>
        <w:spacing w:line="360" w:lineRule="auto"/>
        <w:jc w:val="both"/>
        <w:rPr>
          <w:rFonts w:cs="Times New Roman"/>
          <w:b w:val="0"/>
          <w:sz w:val="24"/>
        </w:rPr>
      </w:pPr>
      <w:r w:rsidRPr="001F2E87">
        <w:rPr>
          <w:rFonts w:cs="Times New Roman"/>
          <w:b w:val="0"/>
          <w:sz w:val="24"/>
        </w:rPr>
        <w:t xml:space="preserve">Peer appraisal evaluation method </w:t>
      </w:r>
      <w:r w:rsidR="00176C95" w:rsidRPr="001F2E87">
        <w:rPr>
          <w:rFonts w:cs="Times New Roman"/>
          <w:b w:val="0"/>
          <w:sz w:val="24"/>
        </w:rPr>
        <w:t>employees</w:t>
      </w:r>
      <w:r w:rsidRPr="001F2E87">
        <w:rPr>
          <w:rFonts w:cs="Times New Roman"/>
          <w:b w:val="0"/>
          <w:sz w:val="24"/>
        </w:rPr>
        <w:t xml:space="preserve"> assessed by their colleagues.</w:t>
      </w:r>
    </w:p>
    <w:p w:rsidR="00130871" w:rsidRPr="001F2E87" w:rsidRDefault="00A37BDA" w:rsidP="004514D3">
      <w:pPr>
        <w:pStyle w:val="ListParagraph"/>
        <w:numPr>
          <w:ilvl w:val="0"/>
          <w:numId w:val="52"/>
        </w:numPr>
        <w:spacing w:line="360" w:lineRule="auto"/>
        <w:jc w:val="both"/>
        <w:rPr>
          <w:rFonts w:cs="Times New Roman"/>
          <w:b w:val="0"/>
          <w:sz w:val="24"/>
        </w:rPr>
      </w:pPr>
      <w:r w:rsidRPr="001F2E87">
        <w:rPr>
          <w:rFonts w:cs="Times New Roman"/>
          <w:b w:val="0"/>
          <w:sz w:val="24"/>
        </w:rPr>
        <w:t xml:space="preserve">Graphic rating scale is based on the traits and behaviors </w:t>
      </w:r>
      <w:r w:rsidR="00130871" w:rsidRPr="001F2E87">
        <w:rPr>
          <w:rFonts w:cs="Times New Roman"/>
          <w:b w:val="0"/>
          <w:sz w:val="24"/>
        </w:rPr>
        <w:t xml:space="preserve">of the </w:t>
      </w:r>
      <w:r w:rsidR="00176C95" w:rsidRPr="001F2E87">
        <w:rPr>
          <w:rFonts w:cs="Times New Roman"/>
          <w:b w:val="0"/>
          <w:sz w:val="24"/>
        </w:rPr>
        <w:t>employees</w:t>
      </w:r>
      <w:r w:rsidR="00130871" w:rsidRPr="001F2E87">
        <w:rPr>
          <w:rFonts w:cs="Times New Roman"/>
          <w:b w:val="0"/>
          <w:sz w:val="24"/>
        </w:rPr>
        <w:t xml:space="preserve"> on their job performance.</w:t>
      </w:r>
    </w:p>
    <w:p w:rsidR="00130871" w:rsidRPr="001F2E87" w:rsidRDefault="00130871" w:rsidP="004514D3">
      <w:pPr>
        <w:pStyle w:val="ListParagraph"/>
        <w:numPr>
          <w:ilvl w:val="0"/>
          <w:numId w:val="52"/>
        </w:numPr>
        <w:spacing w:line="360" w:lineRule="auto"/>
        <w:jc w:val="both"/>
        <w:rPr>
          <w:rFonts w:cs="Times New Roman"/>
          <w:b w:val="0"/>
          <w:sz w:val="24"/>
        </w:rPr>
      </w:pPr>
      <w:r w:rsidRPr="001F2E87">
        <w:rPr>
          <w:rFonts w:cs="Times New Roman"/>
          <w:b w:val="0"/>
          <w:sz w:val="24"/>
        </w:rPr>
        <w:t xml:space="preserve">Critical incident method </w:t>
      </w:r>
      <w:r w:rsidR="002319FA" w:rsidRPr="001F2E87">
        <w:rPr>
          <w:rFonts w:cs="Times New Roman"/>
          <w:b w:val="0"/>
          <w:sz w:val="24"/>
        </w:rPr>
        <w:t>employee’s behavior is observed in critical situations and how they handle that situation the performance measure is based on that.</w:t>
      </w:r>
    </w:p>
    <w:p w:rsidR="002319FA" w:rsidRPr="001F2E87" w:rsidRDefault="002319FA" w:rsidP="004514D3">
      <w:pPr>
        <w:pStyle w:val="ListParagraph"/>
        <w:numPr>
          <w:ilvl w:val="0"/>
          <w:numId w:val="52"/>
        </w:numPr>
        <w:spacing w:line="360" w:lineRule="auto"/>
        <w:jc w:val="both"/>
        <w:rPr>
          <w:rFonts w:cs="Times New Roman"/>
          <w:b w:val="0"/>
          <w:sz w:val="24"/>
        </w:rPr>
      </w:pPr>
      <w:r w:rsidRPr="001F2E87">
        <w:rPr>
          <w:rFonts w:cs="Times New Roman"/>
          <w:b w:val="0"/>
          <w:sz w:val="24"/>
        </w:rPr>
        <w:t>Assessment centers is a combination of presentations, group activities, roleplays, interview and other techniques to evaluate employee’s potential.</w:t>
      </w:r>
    </w:p>
    <w:p w:rsidR="002319FA" w:rsidRPr="001F2E87" w:rsidRDefault="002319FA" w:rsidP="004514D3">
      <w:pPr>
        <w:pStyle w:val="ListParagraph"/>
        <w:numPr>
          <w:ilvl w:val="0"/>
          <w:numId w:val="52"/>
        </w:numPr>
        <w:spacing w:line="360" w:lineRule="auto"/>
        <w:jc w:val="both"/>
        <w:rPr>
          <w:rFonts w:cs="Times New Roman"/>
          <w:b w:val="0"/>
          <w:sz w:val="24"/>
        </w:rPr>
      </w:pPr>
      <w:r w:rsidRPr="001F2E87">
        <w:rPr>
          <w:rFonts w:cs="Times New Roman"/>
          <w:b w:val="0"/>
          <w:sz w:val="24"/>
        </w:rPr>
        <w:t>Check list method is based on series of statements and the answer is yes or no.</w:t>
      </w:r>
    </w:p>
    <w:p w:rsidR="00176C95" w:rsidRDefault="00176C95" w:rsidP="00176C95">
      <w:pPr>
        <w:spacing w:line="360" w:lineRule="auto"/>
        <w:jc w:val="both"/>
        <w:rPr>
          <w:rFonts w:cs="Times New Roman"/>
          <w:sz w:val="24"/>
        </w:rPr>
      </w:pPr>
    </w:p>
    <w:p w:rsidR="002319FA" w:rsidRDefault="002319FA" w:rsidP="00E435E3">
      <w:pPr>
        <w:pStyle w:val="Heading2"/>
        <w:spacing w:line="360" w:lineRule="auto"/>
      </w:pPr>
      <w:bookmarkStart w:id="25" w:name="_Toc192199145"/>
      <w:r>
        <w:t xml:space="preserve">2.4 Relationship </w:t>
      </w:r>
      <w:r w:rsidR="00715AD2">
        <w:t xml:space="preserve">of </w:t>
      </w:r>
      <w:r>
        <w:t>Training and Evaluation</w:t>
      </w:r>
      <w:bookmarkEnd w:id="25"/>
    </w:p>
    <w:p w:rsidR="002319FA" w:rsidRPr="001F2E87" w:rsidRDefault="002319FA" w:rsidP="00176C95">
      <w:pPr>
        <w:spacing w:line="360" w:lineRule="auto"/>
        <w:jc w:val="both"/>
        <w:rPr>
          <w:rFonts w:cs="Times New Roman"/>
          <w:b w:val="0"/>
          <w:sz w:val="24"/>
        </w:rPr>
      </w:pPr>
      <w:r w:rsidRPr="001F2E87">
        <w:rPr>
          <w:rFonts w:cs="Times New Roman"/>
          <w:b w:val="0"/>
          <w:sz w:val="24"/>
        </w:rPr>
        <w:t>The relationship of training and evalu</w:t>
      </w:r>
      <w:r w:rsidR="00715AD2" w:rsidRPr="001F2E87">
        <w:rPr>
          <w:rFonts w:cs="Times New Roman"/>
          <w:b w:val="0"/>
          <w:sz w:val="24"/>
        </w:rPr>
        <w:t xml:space="preserve">ation plays an important part in any company. Training helps to improve employee’s work performance, productivity, skills, knowledge and attitudes. It also </w:t>
      </w:r>
      <w:r w:rsidR="00176C95" w:rsidRPr="001F2E87">
        <w:rPr>
          <w:rFonts w:cs="Times New Roman"/>
          <w:b w:val="0"/>
          <w:sz w:val="24"/>
        </w:rPr>
        <w:t>motivates</w:t>
      </w:r>
      <w:r w:rsidR="00715AD2" w:rsidRPr="001F2E87">
        <w:rPr>
          <w:rFonts w:cs="Times New Roman"/>
          <w:b w:val="0"/>
          <w:sz w:val="24"/>
        </w:rPr>
        <w:t xml:space="preserve"> employees and make them accountable for their actions. </w:t>
      </w:r>
      <w:r w:rsidR="004D7C13" w:rsidRPr="001F2E87">
        <w:rPr>
          <w:rFonts w:cs="Times New Roman"/>
          <w:b w:val="0"/>
          <w:sz w:val="24"/>
        </w:rPr>
        <w:t xml:space="preserve">Motivation helps employee’s to work effectively and give them a chance to show their best on the work performance. And highly motivated employees are the assets of the company. </w:t>
      </w:r>
      <w:r w:rsidR="00715AD2" w:rsidRPr="001F2E87">
        <w:rPr>
          <w:rFonts w:cs="Times New Roman"/>
          <w:b w:val="0"/>
          <w:sz w:val="24"/>
        </w:rPr>
        <w:t>Training also plays an important role in any employee’s career development.</w:t>
      </w:r>
      <w:r w:rsidR="004D7C13" w:rsidRPr="001F2E87">
        <w:rPr>
          <w:rFonts w:cs="Times New Roman"/>
          <w:b w:val="0"/>
          <w:sz w:val="24"/>
        </w:rPr>
        <w:t xml:space="preserve"> As it improves the KSA that’s why the employee prepared himself for more job responsibilities, for promotion also make them potential for succession planning.</w:t>
      </w:r>
    </w:p>
    <w:p w:rsidR="00715AD2" w:rsidRPr="001F2E87" w:rsidRDefault="00715AD2" w:rsidP="00176C95">
      <w:pPr>
        <w:spacing w:line="360" w:lineRule="auto"/>
        <w:jc w:val="both"/>
        <w:rPr>
          <w:rFonts w:cs="Times New Roman"/>
          <w:b w:val="0"/>
          <w:sz w:val="24"/>
        </w:rPr>
      </w:pPr>
      <w:r w:rsidRPr="001F2E87">
        <w:rPr>
          <w:rFonts w:cs="Times New Roman"/>
          <w:b w:val="0"/>
          <w:sz w:val="24"/>
        </w:rPr>
        <w:t>Evaluation is a systematic process where the company found a clear picture about the training impact, the ROI (Return of Investment), employee’s strength and weakness, how to improve employee’s performance, the company’s goal and activities alignment, helps to find</w:t>
      </w:r>
      <w:r>
        <w:rPr>
          <w:rFonts w:cs="Times New Roman"/>
          <w:sz w:val="24"/>
        </w:rPr>
        <w:t xml:space="preserve"> </w:t>
      </w:r>
      <w:r w:rsidRPr="001F2E87">
        <w:rPr>
          <w:rFonts w:cs="Times New Roman"/>
          <w:b w:val="0"/>
          <w:sz w:val="24"/>
        </w:rPr>
        <w:t>out the</w:t>
      </w:r>
      <w:r>
        <w:rPr>
          <w:rFonts w:cs="Times New Roman"/>
          <w:sz w:val="24"/>
        </w:rPr>
        <w:t xml:space="preserve"> </w:t>
      </w:r>
      <w:r w:rsidRPr="001F2E87">
        <w:rPr>
          <w:rFonts w:cs="Times New Roman"/>
          <w:b w:val="0"/>
          <w:sz w:val="24"/>
        </w:rPr>
        <w:t xml:space="preserve">potential employee for succession planning of the company. </w:t>
      </w:r>
      <w:r w:rsidR="004D7C13" w:rsidRPr="001F2E87">
        <w:rPr>
          <w:rFonts w:cs="Times New Roman"/>
          <w:b w:val="0"/>
          <w:sz w:val="24"/>
        </w:rPr>
        <w:t>Evaluation gives employee’s feedback about their work performance. For example: By evaluation an employee can compare his performance with the work standard, his strength and how to make improve it more day by day. His weakness so that he can work on that. It makes employees accountable for their responsibilities that’s why employees work more responsible way to prove themselves</w:t>
      </w:r>
      <w:r w:rsidR="00EC74B3" w:rsidRPr="001F2E87">
        <w:rPr>
          <w:rFonts w:cs="Times New Roman"/>
          <w:b w:val="0"/>
          <w:sz w:val="24"/>
        </w:rPr>
        <w:t xml:space="preserve"> in the workplace.</w:t>
      </w:r>
    </w:p>
    <w:p w:rsidR="00715AD2" w:rsidRDefault="00715AD2" w:rsidP="00176C95">
      <w:pPr>
        <w:spacing w:line="360" w:lineRule="auto"/>
        <w:jc w:val="both"/>
        <w:rPr>
          <w:rFonts w:cs="Times New Roman"/>
          <w:sz w:val="24"/>
        </w:rPr>
      </w:pPr>
      <w:r w:rsidRPr="001F2E87">
        <w:rPr>
          <w:rFonts w:cs="Times New Roman"/>
          <w:b w:val="0"/>
          <w:sz w:val="24"/>
        </w:rPr>
        <w:t xml:space="preserve">The relationship </w:t>
      </w:r>
      <w:r w:rsidR="00533B54" w:rsidRPr="001F2E87">
        <w:rPr>
          <w:rFonts w:cs="Times New Roman"/>
          <w:b w:val="0"/>
          <w:sz w:val="24"/>
        </w:rPr>
        <w:t xml:space="preserve">of training and evaluation is inseparable. </w:t>
      </w:r>
      <w:r w:rsidR="004D7C13" w:rsidRPr="001F2E87">
        <w:rPr>
          <w:rFonts w:cs="Times New Roman"/>
          <w:b w:val="0"/>
          <w:sz w:val="24"/>
        </w:rPr>
        <w:t xml:space="preserve">It’s a systematic process. </w:t>
      </w:r>
      <w:r w:rsidR="00F00FEA" w:rsidRPr="001F2E87">
        <w:rPr>
          <w:rFonts w:cs="Times New Roman"/>
          <w:b w:val="0"/>
          <w:sz w:val="24"/>
        </w:rPr>
        <w:t>Training improves the KSA and evaluation helps to determine the impact of the training. According to the evaluation feedback the company takes strategic decisions</w:t>
      </w:r>
      <w:r w:rsidR="00EC74B3" w:rsidRPr="001F2E87">
        <w:rPr>
          <w:rFonts w:cs="Times New Roman"/>
          <w:b w:val="0"/>
          <w:sz w:val="24"/>
        </w:rPr>
        <w:t xml:space="preserve"> for the future</w:t>
      </w:r>
      <w:r w:rsidR="00EC74B3">
        <w:rPr>
          <w:rFonts w:cs="Times New Roman"/>
          <w:sz w:val="24"/>
        </w:rPr>
        <w:t>.</w:t>
      </w:r>
      <w:r w:rsidR="00F00FEA">
        <w:rPr>
          <w:rFonts w:cs="Times New Roman"/>
          <w:sz w:val="24"/>
        </w:rPr>
        <w:t xml:space="preserve"> </w:t>
      </w:r>
    </w:p>
    <w:p w:rsidR="00176C95" w:rsidRDefault="00176C95" w:rsidP="002319FA">
      <w:pPr>
        <w:jc w:val="both"/>
        <w:rPr>
          <w:rFonts w:cs="Times New Roman"/>
          <w:b w:val="0"/>
          <w:color w:val="4472C4" w:themeColor="accent5"/>
          <w:sz w:val="24"/>
        </w:rPr>
      </w:pPr>
    </w:p>
    <w:p w:rsidR="00F00FEA" w:rsidRDefault="00F00FEA" w:rsidP="00E435E3">
      <w:pPr>
        <w:pStyle w:val="Heading2"/>
        <w:spacing w:line="360" w:lineRule="auto"/>
      </w:pPr>
      <w:bookmarkStart w:id="26" w:name="_Toc192199146"/>
      <w:r>
        <w:t>2.5 Training and Evaluation in organizational development</w:t>
      </w:r>
      <w:bookmarkEnd w:id="26"/>
    </w:p>
    <w:p w:rsidR="00F00FEA" w:rsidRPr="001F2E87" w:rsidRDefault="00F00FEA" w:rsidP="00176C95">
      <w:pPr>
        <w:spacing w:line="360" w:lineRule="auto"/>
        <w:jc w:val="both"/>
        <w:rPr>
          <w:rFonts w:cs="Times New Roman"/>
          <w:b w:val="0"/>
          <w:sz w:val="24"/>
        </w:rPr>
      </w:pPr>
      <w:r w:rsidRPr="001F2E87">
        <w:rPr>
          <w:rFonts w:cs="Times New Roman"/>
          <w:b w:val="0"/>
          <w:sz w:val="24"/>
        </w:rPr>
        <w:t xml:space="preserve">Training and Evaluation plays an important part in organizational development. Training and evaluation </w:t>
      </w:r>
      <w:r w:rsidR="00176C95" w:rsidRPr="001F2E87">
        <w:rPr>
          <w:rFonts w:cs="Times New Roman"/>
          <w:b w:val="0"/>
          <w:sz w:val="24"/>
        </w:rPr>
        <w:t>help</w:t>
      </w:r>
      <w:r w:rsidRPr="001F2E87">
        <w:rPr>
          <w:rFonts w:cs="Times New Roman"/>
          <w:b w:val="0"/>
          <w:sz w:val="24"/>
        </w:rPr>
        <w:t xml:space="preserve"> the company to align with their goals and give them a clear picture about what is working and what needs to be change.</w:t>
      </w:r>
    </w:p>
    <w:p w:rsidR="00F00FEA" w:rsidRPr="001F2E87" w:rsidRDefault="00F00FEA" w:rsidP="00176C95">
      <w:pPr>
        <w:spacing w:line="360" w:lineRule="auto"/>
        <w:jc w:val="both"/>
        <w:rPr>
          <w:rFonts w:cs="Times New Roman"/>
          <w:b w:val="0"/>
          <w:sz w:val="24"/>
        </w:rPr>
      </w:pPr>
      <w:r w:rsidRPr="001F2E87">
        <w:rPr>
          <w:rFonts w:cs="Times New Roman"/>
          <w:b w:val="0"/>
          <w:sz w:val="24"/>
        </w:rPr>
        <w:t xml:space="preserve">It helps to identify the SWOT </w:t>
      </w:r>
      <w:r w:rsidR="00EC74B3" w:rsidRPr="001F2E87">
        <w:rPr>
          <w:rFonts w:cs="Times New Roman"/>
          <w:b w:val="0"/>
          <w:sz w:val="24"/>
        </w:rPr>
        <w:t xml:space="preserve">analysis </w:t>
      </w:r>
      <w:r w:rsidRPr="001F2E87">
        <w:rPr>
          <w:rFonts w:cs="Times New Roman"/>
          <w:b w:val="0"/>
          <w:sz w:val="24"/>
        </w:rPr>
        <w:t>(Strength, Weakness, Opportunities and Threats). Employee’s work on their weakness</w:t>
      </w:r>
      <w:r w:rsidR="00EC74B3" w:rsidRPr="001F2E87">
        <w:rPr>
          <w:rFonts w:cs="Times New Roman"/>
          <w:b w:val="0"/>
          <w:sz w:val="24"/>
        </w:rPr>
        <w:t xml:space="preserve"> to reduce the future complications and </w:t>
      </w:r>
      <w:r w:rsidRPr="001F2E87">
        <w:rPr>
          <w:rFonts w:cs="Times New Roman"/>
          <w:b w:val="0"/>
          <w:sz w:val="24"/>
        </w:rPr>
        <w:t>understand how to cope up with them</w:t>
      </w:r>
      <w:r w:rsidR="00EC74B3" w:rsidRPr="001F2E87">
        <w:rPr>
          <w:rFonts w:cs="Times New Roman"/>
          <w:b w:val="0"/>
          <w:sz w:val="24"/>
        </w:rPr>
        <w:t>.</w:t>
      </w:r>
      <w:r w:rsidRPr="001F2E87">
        <w:rPr>
          <w:rFonts w:cs="Times New Roman"/>
          <w:b w:val="0"/>
          <w:sz w:val="24"/>
        </w:rPr>
        <w:t xml:space="preserve"> </w:t>
      </w:r>
      <w:r w:rsidR="00EC74B3" w:rsidRPr="001F2E87">
        <w:rPr>
          <w:rFonts w:cs="Times New Roman"/>
          <w:b w:val="0"/>
          <w:sz w:val="24"/>
        </w:rPr>
        <w:t>And it</w:t>
      </w:r>
      <w:r w:rsidRPr="001F2E87">
        <w:rPr>
          <w:rFonts w:cs="Times New Roman"/>
          <w:b w:val="0"/>
          <w:sz w:val="24"/>
        </w:rPr>
        <w:t xml:space="preserve"> also improve their strength</w:t>
      </w:r>
      <w:r w:rsidR="00EC74B3" w:rsidRPr="001F2E87">
        <w:rPr>
          <w:rFonts w:cs="Times New Roman"/>
          <w:b w:val="0"/>
          <w:sz w:val="24"/>
        </w:rPr>
        <w:t xml:space="preserve"> so that they can make their strength as an asset for themselves</w:t>
      </w:r>
      <w:r w:rsidRPr="001F2E87">
        <w:rPr>
          <w:rFonts w:cs="Times New Roman"/>
          <w:b w:val="0"/>
          <w:sz w:val="24"/>
        </w:rPr>
        <w:t xml:space="preserve">. </w:t>
      </w:r>
    </w:p>
    <w:p w:rsidR="00F00FEA" w:rsidRPr="001F2E87" w:rsidRDefault="00F00FEA" w:rsidP="00176C95">
      <w:pPr>
        <w:spacing w:line="360" w:lineRule="auto"/>
        <w:jc w:val="both"/>
        <w:rPr>
          <w:rFonts w:cs="Times New Roman"/>
          <w:b w:val="0"/>
          <w:sz w:val="24"/>
        </w:rPr>
      </w:pPr>
      <w:r w:rsidRPr="001F2E87">
        <w:rPr>
          <w:rFonts w:cs="Times New Roman"/>
          <w:b w:val="0"/>
          <w:sz w:val="24"/>
        </w:rPr>
        <w:t>It motivates employees.</w:t>
      </w:r>
      <w:r w:rsidR="00EC74B3" w:rsidRPr="001F2E87">
        <w:rPr>
          <w:rFonts w:cs="Times New Roman"/>
          <w:b w:val="0"/>
          <w:sz w:val="24"/>
        </w:rPr>
        <w:t xml:space="preserve"> Motivation plays an important part in job performance. It gives an employee opportunity to prove their abilities and make them potential for promotions. It h</w:t>
      </w:r>
      <w:r w:rsidRPr="001F2E87">
        <w:rPr>
          <w:rFonts w:cs="Times New Roman"/>
          <w:b w:val="0"/>
          <w:sz w:val="24"/>
        </w:rPr>
        <w:t>elp them to be more productive and committed to their company.</w:t>
      </w:r>
      <w:r w:rsidR="00EC74B3" w:rsidRPr="001F2E87">
        <w:rPr>
          <w:rFonts w:cs="Times New Roman"/>
          <w:b w:val="0"/>
          <w:sz w:val="24"/>
        </w:rPr>
        <w:t xml:space="preserve"> More productivity mea</w:t>
      </w:r>
      <w:r w:rsidR="00333C5E" w:rsidRPr="001F2E87">
        <w:rPr>
          <w:rFonts w:cs="Times New Roman"/>
          <w:b w:val="0"/>
          <w:sz w:val="24"/>
        </w:rPr>
        <w:t>n</w:t>
      </w:r>
      <w:r w:rsidR="00EC74B3" w:rsidRPr="001F2E87">
        <w:rPr>
          <w:rFonts w:cs="Times New Roman"/>
          <w:b w:val="0"/>
          <w:sz w:val="24"/>
        </w:rPr>
        <w:t>s effective work activities</w:t>
      </w:r>
      <w:r w:rsidR="00333C5E" w:rsidRPr="001F2E87">
        <w:rPr>
          <w:rFonts w:cs="Times New Roman"/>
          <w:b w:val="0"/>
          <w:sz w:val="24"/>
        </w:rPr>
        <w:t>, reduces of mistakes and efficient results.</w:t>
      </w:r>
    </w:p>
    <w:p w:rsidR="00F00FEA" w:rsidRPr="001F2E87" w:rsidRDefault="00F00FEA" w:rsidP="00176C95">
      <w:pPr>
        <w:spacing w:line="360" w:lineRule="auto"/>
        <w:jc w:val="both"/>
        <w:rPr>
          <w:rFonts w:cs="Times New Roman"/>
          <w:b w:val="0"/>
          <w:sz w:val="24"/>
        </w:rPr>
      </w:pPr>
      <w:r w:rsidRPr="001F2E87">
        <w:rPr>
          <w:rFonts w:cs="Times New Roman"/>
          <w:b w:val="0"/>
          <w:sz w:val="24"/>
        </w:rPr>
        <w:t>It reduces the cost. And helps to calculate the ROI (Return of the Investment).</w:t>
      </w:r>
      <w:r w:rsidR="00333C5E" w:rsidRPr="001F2E87">
        <w:rPr>
          <w:rFonts w:cs="Times New Roman"/>
          <w:b w:val="0"/>
          <w:sz w:val="24"/>
        </w:rPr>
        <w:t xml:space="preserve"> In a training program a company spend money, resources and time. That’s why they calculate the ROI. So that the company understand that how much they get their expected objectives, the impact of the program on employees, the training learning outcomes. </w:t>
      </w:r>
    </w:p>
    <w:p w:rsidR="00F00FEA" w:rsidRPr="001F2E87" w:rsidRDefault="00F00FEA" w:rsidP="00176C95">
      <w:pPr>
        <w:spacing w:line="360" w:lineRule="auto"/>
        <w:jc w:val="both"/>
        <w:rPr>
          <w:rFonts w:cs="Times New Roman"/>
          <w:b w:val="0"/>
          <w:sz w:val="24"/>
        </w:rPr>
      </w:pPr>
      <w:r w:rsidRPr="001F2E87">
        <w:rPr>
          <w:rFonts w:cs="Times New Roman"/>
          <w:b w:val="0"/>
          <w:sz w:val="24"/>
        </w:rPr>
        <w:t xml:space="preserve">It helps skill development also career development. Prepare an </w:t>
      </w:r>
      <w:r w:rsidR="00176C95" w:rsidRPr="001F2E87">
        <w:rPr>
          <w:rFonts w:cs="Times New Roman"/>
          <w:b w:val="0"/>
          <w:sz w:val="24"/>
        </w:rPr>
        <w:t>employee</w:t>
      </w:r>
      <w:r w:rsidRPr="001F2E87">
        <w:rPr>
          <w:rFonts w:cs="Times New Roman"/>
          <w:b w:val="0"/>
          <w:sz w:val="24"/>
        </w:rPr>
        <w:t xml:space="preserve"> for the future big responsibilities and </w:t>
      </w:r>
      <w:r w:rsidR="00E0468B" w:rsidRPr="001F2E87">
        <w:rPr>
          <w:rFonts w:cs="Times New Roman"/>
          <w:b w:val="0"/>
          <w:sz w:val="24"/>
        </w:rPr>
        <w:t>improve their career.</w:t>
      </w:r>
      <w:r w:rsidR="00333C5E" w:rsidRPr="001F2E87">
        <w:rPr>
          <w:rFonts w:cs="Times New Roman"/>
          <w:b w:val="0"/>
          <w:sz w:val="24"/>
        </w:rPr>
        <w:t xml:space="preserve"> As training enhance KSA, it helps to prepare an employee for the future big positions and helps them to work and how to cope up with more complicated responsivities. </w:t>
      </w:r>
    </w:p>
    <w:p w:rsidR="00E0468B" w:rsidRPr="001F2E87" w:rsidRDefault="00E0468B" w:rsidP="00176C95">
      <w:pPr>
        <w:spacing w:line="360" w:lineRule="auto"/>
        <w:jc w:val="both"/>
        <w:rPr>
          <w:rFonts w:cs="Times New Roman"/>
          <w:b w:val="0"/>
          <w:sz w:val="24"/>
        </w:rPr>
      </w:pPr>
      <w:r w:rsidRPr="001F2E87">
        <w:rPr>
          <w:rFonts w:cs="Times New Roman"/>
          <w:b w:val="0"/>
          <w:sz w:val="24"/>
        </w:rPr>
        <w:t>It helps talent retention and employee’s well-being. Employee’s feels important and committed more with the company.</w:t>
      </w:r>
      <w:r w:rsidR="000B6BF6" w:rsidRPr="001F2E87">
        <w:rPr>
          <w:rFonts w:cs="Times New Roman"/>
          <w:b w:val="0"/>
          <w:sz w:val="24"/>
        </w:rPr>
        <w:t xml:space="preserve"> As training program helps employees to learn something and add that value on their work. The employees feel important themselves. They feel the company treat them as a valuable resources. It helps their state of mind and gives them a positive energy about the company. That’s why the employees work more dedicatedly.</w:t>
      </w:r>
    </w:p>
    <w:p w:rsidR="00EC41FF" w:rsidRPr="001F2E87" w:rsidRDefault="00E0468B" w:rsidP="00EC41FF">
      <w:pPr>
        <w:spacing w:line="360" w:lineRule="auto"/>
        <w:jc w:val="both"/>
        <w:rPr>
          <w:rFonts w:cs="Times New Roman"/>
          <w:b w:val="0"/>
          <w:sz w:val="24"/>
        </w:rPr>
      </w:pPr>
      <w:r w:rsidRPr="001F2E87">
        <w:rPr>
          <w:rFonts w:cs="Times New Roman"/>
          <w:b w:val="0"/>
          <w:sz w:val="24"/>
        </w:rPr>
        <w:t>It helps to improve the organization’s structure and ensure the environment.</w:t>
      </w:r>
      <w:r w:rsidR="000B6BF6" w:rsidRPr="001F2E87">
        <w:rPr>
          <w:rFonts w:cs="Times New Roman"/>
          <w:b w:val="0"/>
          <w:sz w:val="24"/>
        </w:rPr>
        <w:t xml:space="preserve"> As training and evaluation helps company to find o</w:t>
      </w:r>
      <w:r w:rsidR="00154810" w:rsidRPr="001F2E87">
        <w:rPr>
          <w:rFonts w:cs="Times New Roman"/>
          <w:b w:val="0"/>
          <w:sz w:val="24"/>
        </w:rPr>
        <w:t>ut the gaps and helps to give a path how to achieve the goal. It helps to take the strategic decisions of the company. It also ensure a positive environment in the company. That helps the employees to work in a positive atmosphere.</w:t>
      </w:r>
    </w:p>
    <w:p w:rsidR="00EC41FF" w:rsidRDefault="00EC41FF" w:rsidP="00EC41FF"/>
    <w:p w:rsidR="00EC41FF" w:rsidRDefault="00EC41FF" w:rsidP="00EC41FF"/>
    <w:p w:rsidR="00EC41FF" w:rsidRDefault="00EC41FF" w:rsidP="00EC41FF"/>
    <w:p w:rsidR="00EC41FF" w:rsidRDefault="00EC41FF" w:rsidP="00EC41FF"/>
    <w:p w:rsidR="00EC41FF" w:rsidRDefault="00EC41FF" w:rsidP="00EC41FF"/>
    <w:p w:rsidR="00EC41FF" w:rsidRDefault="00EC41FF" w:rsidP="00EC41FF"/>
    <w:p w:rsidR="00EC41FF" w:rsidRDefault="00EC41FF" w:rsidP="00EC41FF"/>
    <w:p w:rsidR="00EC41FF" w:rsidRDefault="00EC41FF" w:rsidP="00EC41FF"/>
    <w:p w:rsidR="00EC41FF" w:rsidRDefault="00EC41FF" w:rsidP="00EC41FF"/>
    <w:p w:rsidR="00EC41FF" w:rsidRDefault="00EC41FF" w:rsidP="00EC41FF"/>
    <w:p w:rsidR="00A37BDA" w:rsidRPr="00E60219" w:rsidRDefault="00E0468B" w:rsidP="00E435E3">
      <w:pPr>
        <w:pStyle w:val="Heading1"/>
        <w:spacing w:line="360" w:lineRule="auto"/>
        <w:rPr>
          <w:b w:val="0"/>
          <w:bCs/>
        </w:rPr>
      </w:pPr>
      <w:bookmarkStart w:id="27" w:name="_Toc192199147"/>
      <w:r w:rsidRPr="00E60219">
        <w:rPr>
          <w:bCs/>
        </w:rPr>
        <w:t>CHAPTER III: ORGANIZATIONAL OVERVIEW</w:t>
      </w:r>
      <w:bookmarkEnd w:id="27"/>
    </w:p>
    <w:p w:rsidR="00E0468B" w:rsidRDefault="00E0468B" w:rsidP="00E0468B">
      <w:pPr>
        <w:rPr>
          <w:rFonts w:cs="Times New Roman"/>
          <w:b w:val="0"/>
          <w:color w:val="4472C4" w:themeColor="accent5"/>
          <w:sz w:val="24"/>
        </w:rPr>
      </w:pPr>
    </w:p>
    <w:p w:rsidR="00E0468B" w:rsidRDefault="00E0468B" w:rsidP="00170892">
      <w:pPr>
        <w:pStyle w:val="Heading2"/>
        <w:spacing w:line="360" w:lineRule="auto"/>
      </w:pPr>
      <w:bookmarkStart w:id="28" w:name="_Toc192199148"/>
      <w:r>
        <w:t>3.1 Introduction</w:t>
      </w:r>
      <w:bookmarkEnd w:id="28"/>
    </w:p>
    <w:p w:rsidR="00E0468B" w:rsidRPr="001F2E87" w:rsidRDefault="00E0468B" w:rsidP="00176C95">
      <w:pPr>
        <w:spacing w:line="360" w:lineRule="auto"/>
        <w:jc w:val="both"/>
        <w:rPr>
          <w:rFonts w:cs="Times New Roman"/>
          <w:b w:val="0"/>
          <w:sz w:val="24"/>
          <w:szCs w:val="24"/>
        </w:rPr>
      </w:pPr>
      <w:r w:rsidRPr="001F2E87">
        <w:rPr>
          <w:rFonts w:cs="Times New Roman"/>
          <w:b w:val="0"/>
          <w:sz w:val="24"/>
        </w:rPr>
        <w:t>Global Assistant Education Consultant started their journey in 2020. They are the most trusted agency in Bangladesh and Malaysia. Our head office is Malaysia. And in Bang</w:t>
      </w:r>
      <w:r w:rsidR="00154810" w:rsidRPr="001F2E87">
        <w:rPr>
          <w:rFonts w:cs="Times New Roman"/>
          <w:b w:val="0"/>
          <w:sz w:val="24"/>
        </w:rPr>
        <w:t>ladesh we have offices in Dhaka and</w:t>
      </w:r>
      <w:r w:rsidRPr="001F2E87">
        <w:rPr>
          <w:rFonts w:cs="Times New Roman"/>
          <w:b w:val="0"/>
          <w:sz w:val="24"/>
        </w:rPr>
        <w:t xml:space="preserve"> Sylhet. </w:t>
      </w:r>
      <w:r w:rsidR="00154810" w:rsidRPr="001F2E87">
        <w:rPr>
          <w:rFonts w:cs="Times New Roman"/>
          <w:b w:val="0"/>
          <w:sz w:val="24"/>
        </w:rPr>
        <w:t xml:space="preserve">In Dhaka our office is Mogbazar, Razzak Plaza. </w:t>
      </w:r>
      <w:r w:rsidR="00154810" w:rsidRPr="001F2E87">
        <w:rPr>
          <w:rFonts w:cs="Times New Roman"/>
          <w:b w:val="0"/>
          <w:sz w:val="24"/>
          <w:szCs w:val="24"/>
        </w:rPr>
        <w:t>Global Assistant Education Consultant is a</w:t>
      </w:r>
      <w:r w:rsidRPr="001F2E87">
        <w:rPr>
          <w:rFonts w:cs="Times New Roman"/>
          <w:b w:val="0"/>
          <w:sz w:val="24"/>
          <w:szCs w:val="24"/>
        </w:rPr>
        <w:t xml:space="preserve"> reliable study abroad agency and student admission</w:t>
      </w:r>
      <w:r>
        <w:rPr>
          <w:rFonts w:cs="Times New Roman"/>
          <w:sz w:val="24"/>
          <w:szCs w:val="24"/>
        </w:rPr>
        <w:t xml:space="preserve"> </w:t>
      </w:r>
      <w:r w:rsidRPr="001F2E87">
        <w:rPr>
          <w:rFonts w:cs="Times New Roman"/>
          <w:b w:val="0"/>
          <w:sz w:val="24"/>
          <w:szCs w:val="24"/>
        </w:rPr>
        <w:t>consultant. We assist students to study abroad such as in Canada, Malaysia, Japan, UK, USA, Australia, China, India and so more. Our services are consultation for study in abroad, application for study abroad, visa and ticket, accommodation and job opportunity, resume and personal writing service, collaborations with agents, passport and tra</w:t>
      </w:r>
      <w:r w:rsidR="00983C1A" w:rsidRPr="001F2E87">
        <w:rPr>
          <w:rFonts w:cs="Times New Roman"/>
          <w:b w:val="0"/>
          <w:sz w:val="24"/>
          <w:szCs w:val="24"/>
        </w:rPr>
        <w:t>nsportation, foreign treatment.</w:t>
      </w:r>
      <w:r w:rsidR="00154810" w:rsidRPr="001F2E87">
        <w:rPr>
          <w:rFonts w:cs="Times New Roman"/>
          <w:b w:val="0"/>
          <w:sz w:val="24"/>
          <w:szCs w:val="24"/>
        </w:rPr>
        <w:t xml:space="preserve"> </w:t>
      </w:r>
    </w:p>
    <w:p w:rsidR="00983C1A" w:rsidRDefault="00983C1A" w:rsidP="00E435E3">
      <w:pPr>
        <w:pStyle w:val="Heading2"/>
        <w:spacing w:line="360" w:lineRule="auto"/>
      </w:pPr>
      <w:bookmarkStart w:id="29" w:name="_Toc192199149"/>
      <w:r>
        <w:t>3.2 History</w:t>
      </w:r>
      <w:bookmarkEnd w:id="29"/>
    </w:p>
    <w:p w:rsidR="00983C1A" w:rsidRPr="001F2E87" w:rsidRDefault="00983C1A" w:rsidP="00392029">
      <w:pPr>
        <w:spacing w:line="360" w:lineRule="auto"/>
        <w:jc w:val="both"/>
        <w:rPr>
          <w:rFonts w:cs="Times New Roman"/>
          <w:b w:val="0"/>
          <w:sz w:val="24"/>
          <w:szCs w:val="24"/>
        </w:rPr>
      </w:pPr>
      <w:r w:rsidRPr="001F2E87">
        <w:rPr>
          <w:rFonts w:cs="Times New Roman"/>
          <w:b w:val="0"/>
          <w:sz w:val="24"/>
          <w:szCs w:val="24"/>
        </w:rPr>
        <w:t xml:space="preserve">Global Assistant Education Consultant started their journey in 2020 in Malaysia office. Then we opened another office in Dhaka, Bangladesh. In present we have 20 employees in our Dhaka branch. In Malaysia office there are 50 employee’s working right now. </w:t>
      </w:r>
      <w:r w:rsidRPr="001F2E87">
        <w:rPr>
          <w:rFonts w:cs="Times New Roman"/>
          <w:sz w:val="24"/>
          <w:szCs w:val="24"/>
        </w:rPr>
        <w:t>M M Kobiruzzaman</w:t>
      </w:r>
      <w:r w:rsidRPr="001F2E87">
        <w:rPr>
          <w:rFonts w:cs="Times New Roman"/>
          <w:b w:val="0"/>
          <w:sz w:val="24"/>
          <w:szCs w:val="24"/>
        </w:rPr>
        <w:t xml:space="preserve"> is the founder of the Global Assistant Education Consultant.</w:t>
      </w:r>
      <w:r w:rsidR="00154810" w:rsidRPr="001F2E87">
        <w:rPr>
          <w:rFonts w:cs="Times New Roman"/>
          <w:b w:val="0"/>
          <w:sz w:val="24"/>
          <w:szCs w:val="24"/>
        </w:rPr>
        <w:t xml:space="preserve"> He started this agency in Malaysia with only employees and then expands in Dhaka and Sylhet in Bangladesh.</w:t>
      </w:r>
    </w:p>
    <w:p w:rsidR="00176C95" w:rsidRDefault="00176C95" w:rsidP="00983C1A">
      <w:pPr>
        <w:jc w:val="both"/>
        <w:rPr>
          <w:rFonts w:cs="Times New Roman"/>
          <w:sz w:val="24"/>
          <w:szCs w:val="24"/>
        </w:rPr>
      </w:pPr>
    </w:p>
    <w:p w:rsidR="00983C1A" w:rsidRDefault="00983C1A" w:rsidP="00E435E3">
      <w:pPr>
        <w:pStyle w:val="Heading2"/>
        <w:spacing w:line="360" w:lineRule="auto"/>
      </w:pPr>
      <w:bookmarkStart w:id="30" w:name="_Toc192199150"/>
      <w:r>
        <w:t>3.3 Mission and Vision</w:t>
      </w:r>
      <w:bookmarkEnd w:id="30"/>
    </w:p>
    <w:p w:rsidR="00B11A4A" w:rsidRDefault="00B11A4A" w:rsidP="00983C1A">
      <w:pPr>
        <w:jc w:val="both"/>
        <w:rPr>
          <w:rFonts w:cs="Times New Roman"/>
          <w:b w:val="0"/>
          <w:sz w:val="24"/>
          <w:szCs w:val="24"/>
        </w:rPr>
      </w:pPr>
    </w:p>
    <w:p w:rsidR="00983C1A" w:rsidRPr="00983C1A" w:rsidRDefault="00983C1A" w:rsidP="00983C1A">
      <w:pPr>
        <w:jc w:val="both"/>
        <w:rPr>
          <w:rFonts w:cs="Times New Roman"/>
          <w:b w:val="0"/>
          <w:sz w:val="24"/>
          <w:szCs w:val="24"/>
        </w:rPr>
      </w:pPr>
      <w:r w:rsidRPr="00983C1A">
        <w:rPr>
          <w:rFonts w:cs="Times New Roman"/>
          <w:sz w:val="24"/>
          <w:szCs w:val="24"/>
        </w:rPr>
        <w:t>Mission:</w:t>
      </w:r>
    </w:p>
    <w:p w:rsidR="00983C1A" w:rsidRPr="001F2E87" w:rsidRDefault="00983C1A" w:rsidP="00B11A4A">
      <w:pPr>
        <w:spacing w:line="360" w:lineRule="auto"/>
        <w:jc w:val="both"/>
        <w:rPr>
          <w:rFonts w:cs="Times New Roman"/>
          <w:b w:val="0"/>
          <w:sz w:val="24"/>
          <w:szCs w:val="24"/>
        </w:rPr>
      </w:pPr>
      <w:r w:rsidRPr="001F2E87">
        <w:rPr>
          <w:rFonts w:cs="Times New Roman"/>
          <w:b w:val="0"/>
          <w:sz w:val="24"/>
          <w:szCs w:val="24"/>
        </w:rPr>
        <w:t xml:space="preserve">Global Assistant Education Consultant mission and vision is helping the students for study in abroad with proper information and ensure their requirements. </w:t>
      </w:r>
    </w:p>
    <w:p w:rsidR="00983C1A" w:rsidRPr="00C224F6" w:rsidRDefault="00983C1A" w:rsidP="00983C1A">
      <w:pPr>
        <w:pStyle w:val="NoSpacing"/>
        <w:spacing w:line="360" w:lineRule="auto"/>
        <w:rPr>
          <w:rFonts w:ascii="Times New Roman" w:hAnsi="Times New Roman" w:cs="Times New Roman"/>
          <w:b/>
          <w:sz w:val="26"/>
          <w:szCs w:val="26"/>
        </w:rPr>
      </w:pPr>
      <w:r w:rsidRPr="00C224F6">
        <w:rPr>
          <w:rFonts w:ascii="Times New Roman" w:hAnsi="Times New Roman" w:cs="Times New Roman"/>
          <w:b/>
          <w:sz w:val="26"/>
          <w:szCs w:val="26"/>
        </w:rPr>
        <w:t>Vision</w:t>
      </w:r>
    </w:p>
    <w:p w:rsidR="00983C1A" w:rsidRPr="009C67DD" w:rsidRDefault="00983C1A" w:rsidP="00B11A4A">
      <w:pPr>
        <w:pStyle w:val="NoSpacing"/>
        <w:spacing w:line="360" w:lineRule="auto"/>
        <w:jc w:val="both"/>
        <w:rPr>
          <w:rFonts w:ascii="Times New Roman" w:hAnsi="Times New Roman" w:cs="Times New Roman"/>
          <w:sz w:val="24"/>
          <w:szCs w:val="24"/>
        </w:rPr>
      </w:pPr>
      <w:r w:rsidRPr="009C67DD">
        <w:rPr>
          <w:rFonts w:ascii="Times New Roman" w:hAnsi="Times New Roman" w:cs="Times New Roman"/>
          <w:sz w:val="24"/>
          <w:szCs w:val="24"/>
        </w:rPr>
        <w:t xml:space="preserve">To realize the Mission, </w:t>
      </w:r>
      <w:r>
        <w:rPr>
          <w:rFonts w:ascii="Times New Roman" w:hAnsi="Times New Roman" w:cs="Times New Roman"/>
          <w:sz w:val="24"/>
          <w:szCs w:val="24"/>
        </w:rPr>
        <w:t>Global Assistant Education Consultant</w:t>
      </w:r>
      <w:r w:rsidRPr="009C67DD">
        <w:rPr>
          <w:rFonts w:ascii="Times New Roman" w:hAnsi="Times New Roman" w:cs="Times New Roman"/>
          <w:sz w:val="24"/>
          <w:szCs w:val="24"/>
        </w:rPr>
        <w:t xml:space="preserve"> will:</w:t>
      </w:r>
    </w:p>
    <w:p w:rsidR="00983C1A" w:rsidRPr="009C67DD" w:rsidRDefault="00983C1A" w:rsidP="00B11A4A">
      <w:pPr>
        <w:pStyle w:val="NoSpacing"/>
        <w:numPr>
          <w:ilvl w:val="0"/>
          <w:numId w:val="5"/>
        </w:numPr>
        <w:spacing w:line="360" w:lineRule="auto"/>
        <w:jc w:val="both"/>
        <w:rPr>
          <w:rFonts w:ascii="Times New Roman" w:hAnsi="Times New Roman" w:cs="Times New Roman"/>
          <w:sz w:val="24"/>
          <w:szCs w:val="24"/>
        </w:rPr>
      </w:pPr>
      <w:r w:rsidRPr="009C67DD">
        <w:rPr>
          <w:rFonts w:ascii="Times New Roman" w:hAnsi="Times New Roman" w:cs="Times New Roman"/>
          <w:sz w:val="24"/>
          <w:szCs w:val="24"/>
        </w:rPr>
        <w:t xml:space="preserve">Provide services of </w:t>
      </w:r>
      <w:r>
        <w:rPr>
          <w:rFonts w:ascii="Times New Roman" w:hAnsi="Times New Roman" w:cs="Times New Roman"/>
          <w:sz w:val="24"/>
          <w:szCs w:val="24"/>
        </w:rPr>
        <w:t xml:space="preserve">by </w:t>
      </w:r>
      <w:r w:rsidRPr="009C67DD">
        <w:rPr>
          <w:rFonts w:ascii="Times New Roman" w:hAnsi="Times New Roman" w:cs="Times New Roman"/>
          <w:sz w:val="24"/>
          <w:szCs w:val="24"/>
        </w:rPr>
        <w:t>ensuring value for money to our customers.</w:t>
      </w:r>
    </w:p>
    <w:p w:rsidR="00983C1A" w:rsidRPr="00176C95" w:rsidRDefault="00983C1A" w:rsidP="00B11A4A">
      <w:pPr>
        <w:pStyle w:val="NoSpacing"/>
        <w:numPr>
          <w:ilvl w:val="0"/>
          <w:numId w:val="5"/>
        </w:numPr>
        <w:spacing w:line="360" w:lineRule="auto"/>
        <w:jc w:val="both"/>
        <w:rPr>
          <w:rFonts w:ascii="Times New Roman" w:hAnsi="Times New Roman" w:cs="Times New Roman"/>
          <w:sz w:val="24"/>
          <w:szCs w:val="24"/>
        </w:rPr>
      </w:pPr>
      <w:r w:rsidRPr="00983C1A">
        <w:rPr>
          <w:rFonts w:ascii="Times New Roman" w:hAnsi="Times New Roman" w:cs="Times New Roman"/>
          <w:sz w:val="24"/>
          <w:szCs w:val="24"/>
        </w:rPr>
        <w:t>Develop our employees by encouraging empowerment and rewarding innovation</w:t>
      </w:r>
    </w:p>
    <w:p w:rsidR="00983C1A" w:rsidRPr="00983C1A" w:rsidRDefault="00983C1A" w:rsidP="00B11A4A">
      <w:pPr>
        <w:pStyle w:val="NoSpacing"/>
        <w:numPr>
          <w:ilvl w:val="0"/>
          <w:numId w:val="5"/>
        </w:numPr>
        <w:spacing w:line="360" w:lineRule="auto"/>
        <w:jc w:val="both"/>
        <w:rPr>
          <w:rFonts w:ascii="Times New Roman" w:hAnsi="Times New Roman" w:cs="Times New Roman"/>
          <w:sz w:val="24"/>
          <w:szCs w:val="24"/>
        </w:rPr>
      </w:pPr>
      <w:r w:rsidRPr="00983C1A">
        <w:rPr>
          <w:rFonts w:ascii="Times New Roman" w:hAnsi="Times New Roman" w:cs="Times New Roman"/>
          <w:sz w:val="24"/>
          <w:szCs w:val="24"/>
        </w:rPr>
        <w:t>Promote an environment for learning and personal growth.</w:t>
      </w:r>
    </w:p>
    <w:p w:rsidR="00983C1A" w:rsidRPr="001F2E87" w:rsidRDefault="00983C1A" w:rsidP="00B11A4A">
      <w:pPr>
        <w:pStyle w:val="ListParagraph"/>
        <w:numPr>
          <w:ilvl w:val="0"/>
          <w:numId w:val="5"/>
        </w:numPr>
        <w:spacing w:line="360" w:lineRule="auto"/>
        <w:jc w:val="both"/>
        <w:rPr>
          <w:rFonts w:cs="Times New Roman"/>
          <w:b w:val="0"/>
          <w:sz w:val="24"/>
          <w:szCs w:val="24"/>
        </w:rPr>
      </w:pPr>
      <w:r w:rsidRPr="001F2E87">
        <w:rPr>
          <w:rFonts w:cs="Times New Roman"/>
          <w:b w:val="0"/>
          <w:sz w:val="24"/>
          <w:szCs w:val="24"/>
        </w:rPr>
        <w:t>Attain a high level of productivity in all our operations through effective utilization of resources and adoption of appropriate technology</w:t>
      </w:r>
      <w:r w:rsidR="00BA43DB" w:rsidRPr="001F2E87">
        <w:rPr>
          <w:rFonts w:cs="Times New Roman"/>
          <w:b w:val="0"/>
          <w:sz w:val="24"/>
          <w:szCs w:val="24"/>
        </w:rPr>
        <w:t>.</w:t>
      </w:r>
    </w:p>
    <w:p w:rsidR="00BA43DB" w:rsidRDefault="00BA43DB" w:rsidP="00B11A4A">
      <w:pPr>
        <w:pStyle w:val="NoSpacing"/>
        <w:numPr>
          <w:ilvl w:val="0"/>
          <w:numId w:val="5"/>
        </w:numPr>
        <w:spacing w:line="360" w:lineRule="auto"/>
        <w:jc w:val="both"/>
        <w:rPr>
          <w:rFonts w:ascii="Times New Roman" w:hAnsi="Times New Roman" w:cs="Times New Roman"/>
          <w:sz w:val="24"/>
          <w:szCs w:val="24"/>
        </w:rPr>
      </w:pPr>
      <w:r w:rsidRPr="009C67DD">
        <w:rPr>
          <w:rFonts w:ascii="Times New Roman" w:hAnsi="Times New Roman" w:cs="Times New Roman"/>
          <w:sz w:val="24"/>
          <w:szCs w:val="24"/>
        </w:rPr>
        <w:t xml:space="preserve">Promote inclusive growth by encouraging and assisting our </w:t>
      </w:r>
      <w:r>
        <w:rPr>
          <w:rFonts w:ascii="Times New Roman" w:hAnsi="Times New Roman" w:cs="Times New Roman"/>
          <w:sz w:val="24"/>
          <w:szCs w:val="24"/>
        </w:rPr>
        <w:t xml:space="preserve">services by </w:t>
      </w:r>
      <w:r w:rsidRPr="009C67DD">
        <w:rPr>
          <w:rFonts w:ascii="Times New Roman" w:hAnsi="Times New Roman" w:cs="Times New Roman"/>
          <w:sz w:val="24"/>
          <w:szCs w:val="24"/>
        </w:rPr>
        <w:t>improving efficiency.</w:t>
      </w:r>
      <w:bookmarkEnd w:id="23"/>
      <w:bookmarkEnd w:id="24"/>
    </w:p>
    <w:p w:rsidR="00CE59C8" w:rsidRDefault="00CE59C8" w:rsidP="00BA43DB">
      <w:pPr>
        <w:pStyle w:val="NoSpacing"/>
        <w:spacing w:line="360" w:lineRule="auto"/>
        <w:jc w:val="both"/>
        <w:rPr>
          <w:rStyle w:val="NoSpacingChar"/>
          <w:rFonts w:ascii="Times New Roman" w:hAnsi="Times New Roman" w:cs="Times New Roman"/>
          <w:b/>
          <w:sz w:val="26"/>
          <w:szCs w:val="26"/>
        </w:rPr>
      </w:pPr>
    </w:p>
    <w:p w:rsidR="00840F01" w:rsidRPr="00BA43DB" w:rsidRDefault="00840F01" w:rsidP="00BA43DB">
      <w:pPr>
        <w:pStyle w:val="NoSpacing"/>
        <w:spacing w:line="360" w:lineRule="auto"/>
        <w:jc w:val="both"/>
        <w:rPr>
          <w:rFonts w:ascii="Times New Roman" w:hAnsi="Times New Roman" w:cs="Times New Roman"/>
          <w:sz w:val="24"/>
          <w:szCs w:val="24"/>
        </w:rPr>
      </w:pPr>
      <w:r w:rsidRPr="00BA43DB">
        <w:rPr>
          <w:rStyle w:val="NoSpacingChar"/>
          <w:rFonts w:ascii="Times New Roman" w:hAnsi="Times New Roman" w:cs="Times New Roman"/>
          <w:b/>
          <w:sz w:val="26"/>
          <w:szCs w:val="26"/>
        </w:rPr>
        <w:t>Valu</w:t>
      </w:r>
      <w:r w:rsidRPr="00BA43DB">
        <w:rPr>
          <w:rFonts w:ascii="Times New Roman" w:hAnsi="Times New Roman" w:cs="Times New Roman"/>
          <w:b/>
          <w:sz w:val="26"/>
          <w:szCs w:val="26"/>
        </w:rPr>
        <w:t>e</w:t>
      </w:r>
      <w:r w:rsidR="00BA43DB">
        <w:rPr>
          <w:rFonts w:ascii="Times New Roman" w:hAnsi="Times New Roman" w:cs="Times New Roman"/>
          <w:b/>
          <w:sz w:val="26"/>
          <w:szCs w:val="26"/>
        </w:rPr>
        <w:t>:</w:t>
      </w:r>
    </w:p>
    <w:p w:rsidR="00840F01" w:rsidRPr="009C67DD" w:rsidRDefault="00840F01" w:rsidP="00C02CAE">
      <w:pPr>
        <w:pStyle w:val="NoSpacing"/>
        <w:numPr>
          <w:ilvl w:val="0"/>
          <w:numId w:val="6"/>
        </w:numPr>
        <w:spacing w:line="360" w:lineRule="auto"/>
        <w:rPr>
          <w:rFonts w:ascii="Times New Roman" w:hAnsi="Times New Roman" w:cs="Times New Roman"/>
          <w:sz w:val="24"/>
          <w:szCs w:val="24"/>
        </w:rPr>
      </w:pPr>
      <w:r w:rsidRPr="009C67DD">
        <w:rPr>
          <w:rFonts w:ascii="Times New Roman" w:hAnsi="Times New Roman" w:cs="Times New Roman"/>
          <w:sz w:val="24"/>
          <w:szCs w:val="24"/>
        </w:rPr>
        <w:t xml:space="preserve">Quality </w:t>
      </w:r>
    </w:p>
    <w:p w:rsidR="00840F01" w:rsidRPr="009C67DD" w:rsidRDefault="00840F01" w:rsidP="00C02CAE">
      <w:pPr>
        <w:pStyle w:val="NoSpacing"/>
        <w:numPr>
          <w:ilvl w:val="0"/>
          <w:numId w:val="6"/>
        </w:numPr>
        <w:spacing w:line="360" w:lineRule="auto"/>
        <w:rPr>
          <w:rFonts w:ascii="Times New Roman" w:hAnsi="Times New Roman" w:cs="Times New Roman"/>
          <w:sz w:val="24"/>
          <w:szCs w:val="24"/>
        </w:rPr>
      </w:pPr>
      <w:r w:rsidRPr="009C67DD">
        <w:rPr>
          <w:rFonts w:ascii="Times New Roman" w:hAnsi="Times New Roman" w:cs="Times New Roman"/>
          <w:sz w:val="24"/>
          <w:szCs w:val="24"/>
        </w:rPr>
        <w:t xml:space="preserve">Customer Focus </w:t>
      </w:r>
    </w:p>
    <w:p w:rsidR="00840F01" w:rsidRPr="009C67DD" w:rsidRDefault="00840F01" w:rsidP="00C02CAE">
      <w:pPr>
        <w:pStyle w:val="NoSpacing"/>
        <w:numPr>
          <w:ilvl w:val="0"/>
          <w:numId w:val="6"/>
        </w:numPr>
        <w:spacing w:line="360" w:lineRule="auto"/>
        <w:rPr>
          <w:rFonts w:ascii="Times New Roman" w:hAnsi="Times New Roman" w:cs="Times New Roman"/>
          <w:sz w:val="24"/>
          <w:szCs w:val="24"/>
        </w:rPr>
      </w:pPr>
      <w:r w:rsidRPr="009C67DD">
        <w:rPr>
          <w:rFonts w:ascii="Times New Roman" w:hAnsi="Times New Roman" w:cs="Times New Roman"/>
          <w:sz w:val="24"/>
          <w:szCs w:val="24"/>
        </w:rPr>
        <w:t xml:space="preserve">Fairness </w:t>
      </w:r>
    </w:p>
    <w:p w:rsidR="00840F01" w:rsidRPr="009C67DD" w:rsidRDefault="00840F01" w:rsidP="00C02CAE">
      <w:pPr>
        <w:pStyle w:val="NoSpacing"/>
        <w:numPr>
          <w:ilvl w:val="0"/>
          <w:numId w:val="6"/>
        </w:numPr>
        <w:spacing w:line="360" w:lineRule="auto"/>
        <w:rPr>
          <w:rFonts w:ascii="Times New Roman" w:hAnsi="Times New Roman" w:cs="Times New Roman"/>
          <w:sz w:val="24"/>
          <w:szCs w:val="24"/>
        </w:rPr>
      </w:pPr>
      <w:r w:rsidRPr="009C67DD">
        <w:rPr>
          <w:rFonts w:ascii="Times New Roman" w:hAnsi="Times New Roman" w:cs="Times New Roman"/>
          <w:sz w:val="24"/>
          <w:szCs w:val="24"/>
        </w:rPr>
        <w:t xml:space="preserve">Transparency </w:t>
      </w:r>
    </w:p>
    <w:p w:rsidR="00840F01" w:rsidRPr="009C67DD" w:rsidRDefault="00840F01" w:rsidP="00C02CAE">
      <w:pPr>
        <w:pStyle w:val="NoSpacing"/>
        <w:numPr>
          <w:ilvl w:val="0"/>
          <w:numId w:val="6"/>
        </w:numPr>
        <w:spacing w:line="360" w:lineRule="auto"/>
        <w:rPr>
          <w:rFonts w:ascii="Times New Roman" w:hAnsi="Times New Roman" w:cs="Times New Roman"/>
          <w:sz w:val="24"/>
          <w:szCs w:val="24"/>
        </w:rPr>
      </w:pPr>
      <w:r w:rsidRPr="009C67DD">
        <w:rPr>
          <w:rFonts w:ascii="Times New Roman" w:hAnsi="Times New Roman" w:cs="Times New Roman"/>
          <w:sz w:val="24"/>
          <w:szCs w:val="24"/>
        </w:rPr>
        <w:t xml:space="preserve">Innovation </w:t>
      </w:r>
    </w:p>
    <w:p w:rsidR="00B11A4A" w:rsidRPr="00B11A4A" w:rsidRDefault="00840F01" w:rsidP="00B11A4A">
      <w:pPr>
        <w:pStyle w:val="NoSpacing"/>
        <w:numPr>
          <w:ilvl w:val="0"/>
          <w:numId w:val="6"/>
        </w:numPr>
        <w:spacing w:line="360" w:lineRule="auto"/>
        <w:rPr>
          <w:rFonts w:ascii="Times New Roman" w:hAnsi="Times New Roman" w:cs="Times New Roman"/>
          <w:sz w:val="24"/>
          <w:szCs w:val="24"/>
        </w:rPr>
      </w:pPr>
      <w:r w:rsidRPr="009C67DD">
        <w:rPr>
          <w:rFonts w:ascii="Times New Roman" w:hAnsi="Times New Roman" w:cs="Times New Roman"/>
          <w:sz w:val="24"/>
          <w:szCs w:val="24"/>
        </w:rPr>
        <w:t>Continuous Improvement</w:t>
      </w:r>
    </w:p>
    <w:p w:rsidR="00B11A4A" w:rsidRDefault="00B11A4A" w:rsidP="00840F01">
      <w:pPr>
        <w:rPr>
          <w:rFonts w:cs="Times New Roman"/>
          <w:b w:val="0"/>
          <w:color w:val="4472C4" w:themeColor="accent5"/>
          <w:sz w:val="24"/>
        </w:rPr>
      </w:pPr>
    </w:p>
    <w:p w:rsidR="00840F01" w:rsidRDefault="00BA43DB" w:rsidP="00CE59C8">
      <w:pPr>
        <w:pStyle w:val="Heading2"/>
        <w:spacing w:line="360" w:lineRule="auto"/>
      </w:pPr>
      <w:bookmarkStart w:id="31" w:name="_Toc192199151"/>
      <w:r>
        <w:t>3.4 Product and Services of Global Assistant Education Consultant</w:t>
      </w:r>
      <w:bookmarkEnd w:id="31"/>
    </w:p>
    <w:p w:rsidR="00BA43DB" w:rsidRPr="001F2E87" w:rsidRDefault="00BA43DB" w:rsidP="001F2E87">
      <w:pPr>
        <w:pStyle w:val="ListParagraph"/>
        <w:numPr>
          <w:ilvl w:val="0"/>
          <w:numId w:val="46"/>
        </w:numPr>
        <w:spacing w:line="360" w:lineRule="auto"/>
        <w:jc w:val="left"/>
        <w:rPr>
          <w:rFonts w:cs="Times New Roman"/>
          <w:b w:val="0"/>
          <w:sz w:val="24"/>
        </w:rPr>
      </w:pPr>
      <w:r w:rsidRPr="001F2E87">
        <w:rPr>
          <w:rFonts w:cs="Times New Roman"/>
          <w:b w:val="0"/>
          <w:sz w:val="24"/>
          <w:szCs w:val="24"/>
        </w:rPr>
        <w:t>Application for study abroad</w:t>
      </w:r>
    </w:p>
    <w:p w:rsidR="00BA43DB" w:rsidRPr="001F2E87" w:rsidRDefault="00BA43DB" w:rsidP="001F2E87">
      <w:pPr>
        <w:pStyle w:val="ListParagraph"/>
        <w:numPr>
          <w:ilvl w:val="0"/>
          <w:numId w:val="46"/>
        </w:numPr>
        <w:spacing w:line="360" w:lineRule="auto"/>
        <w:jc w:val="left"/>
        <w:rPr>
          <w:rFonts w:cs="Times New Roman"/>
          <w:b w:val="0"/>
          <w:sz w:val="24"/>
        </w:rPr>
      </w:pPr>
      <w:r w:rsidRPr="001F2E87">
        <w:rPr>
          <w:rFonts w:cs="Times New Roman"/>
          <w:b w:val="0"/>
          <w:sz w:val="24"/>
          <w:szCs w:val="24"/>
        </w:rPr>
        <w:t>Visa and ticket</w:t>
      </w:r>
    </w:p>
    <w:p w:rsidR="00BA43DB" w:rsidRPr="001F2E87" w:rsidRDefault="00BA43DB" w:rsidP="001F2E87">
      <w:pPr>
        <w:pStyle w:val="ListParagraph"/>
        <w:numPr>
          <w:ilvl w:val="0"/>
          <w:numId w:val="46"/>
        </w:numPr>
        <w:spacing w:line="360" w:lineRule="auto"/>
        <w:jc w:val="left"/>
        <w:rPr>
          <w:rFonts w:cs="Times New Roman"/>
          <w:b w:val="0"/>
          <w:sz w:val="24"/>
        </w:rPr>
      </w:pPr>
      <w:r w:rsidRPr="001F2E87">
        <w:rPr>
          <w:rFonts w:cs="Times New Roman"/>
          <w:b w:val="0"/>
          <w:sz w:val="24"/>
          <w:szCs w:val="24"/>
        </w:rPr>
        <w:t>Accommodation and job opportunity</w:t>
      </w:r>
    </w:p>
    <w:p w:rsidR="00BA43DB" w:rsidRPr="001F2E87" w:rsidRDefault="00BA43DB" w:rsidP="001F2E87">
      <w:pPr>
        <w:pStyle w:val="ListParagraph"/>
        <w:numPr>
          <w:ilvl w:val="0"/>
          <w:numId w:val="46"/>
        </w:numPr>
        <w:spacing w:line="360" w:lineRule="auto"/>
        <w:jc w:val="left"/>
        <w:rPr>
          <w:rFonts w:cs="Times New Roman"/>
          <w:b w:val="0"/>
          <w:sz w:val="24"/>
        </w:rPr>
      </w:pPr>
      <w:r w:rsidRPr="001F2E87">
        <w:rPr>
          <w:rFonts w:cs="Times New Roman"/>
          <w:b w:val="0"/>
          <w:sz w:val="24"/>
          <w:szCs w:val="24"/>
        </w:rPr>
        <w:t>Resume and personal writing service</w:t>
      </w:r>
    </w:p>
    <w:p w:rsidR="00BA43DB" w:rsidRPr="001F2E87" w:rsidRDefault="00BA43DB" w:rsidP="001F2E87">
      <w:pPr>
        <w:pStyle w:val="ListParagraph"/>
        <w:numPr>
          <w:ilvl w:val="0"/>
          <w:numId w:val="46"/>
        </w:numPr>
        <w:spacing w:line="360" w:lineRule="auto"/>
        <w:jc w:val="left"/>
        <w:rPr>
          <w:rFonts w:cs="Times New Roman"/>
          <w:b w:val="0"/>
          <w:sz w:val="24"/>
        </w:rPr>
      </w:pPr>
      <w:r w:rsidRPr="001F2E87">
        <w:rPr>
          <w:rFonts w:cs="Times New Roman"/>
          <w:b w:val="0"/>
          <w:sz w:val="24"/>
          <w:szCs w:val="24"/>
        </w:rPr>
        <w:t xml:space="preserve">Collaborations with agents </w:t>
      </w:r>
    </w:p>
    <w:p w:rsidR="00BA43DB" w:rsidRPr="001F2E87" w:rsidRDefault="00BA43DB" w:rsidP="001F2E87">
      <w:pPr>
        <w:pStyle w:val="ListParagraph"/>
        <w:numPr>
          <w:ilvl w:val="0"/>
          <w:numId w:val="46"/>
        </w:numPr>
        <w:spacing w:line="360" w:lineRule="auto"/>
        <w:jc w:val="left"/>
        <w:rPr>
          <w:rFonts w:cs="Times New Roman"/>
          <w:b w:val="0"/>
          <w:sz w:val="24"/>
        </w:rPr>
      </w:pPr>
      <w:r w:rsidRPr="001F2E87">
        <w:rPr>
          <w:rFonts w:cs="Times New Roman"/>
          <w:b w:val="0"/>
          <w:sz w:val="24"/>
          <w:szCs w:val="24"/>
        </w:rPr>
        <w:t>Passport and transportation</w:t>
      </w:r>
    </w:p>
    <w:p w:rsidR="00B11A4A" w:rsidRPr="00B11A4A" w:rsidRDefault="00BA43DB" w:rsidP="001F2E87">
      <w:pPr>
        <w:pStyle w:val="ListParagraph"/>
        <w:numPr>
          <w:ilvl w:val="0"/>
          <w:numId w:val="46"/>
        </w:numPr>
        <w:spacing w:line="360" w:lineRule="auto"/>
        <w:jc w:val="left"/>
        <w:rPr>
          <w:rFonts w:cs="Times New Roman"/>
          <w:sz w:val="24"/>
        </w:rPr>
      </w:pPr>
      <w:r w:rsidRPr="001F2E87">
        <w:rPr>
          <w:rFonts w:cs="Times New Roman"/>
          <w:b w:val="0"/>
          <w:sz w:val="24"/>
          <w:szCs w:val="24"/>
        </w:rPr>
        <w:t>Foreign treatment</w:t>
      </w:r>
      <w:r w:rsidRPr="00BA43DB">
        <w:rPr>
          <w:rFonts w:cs="Times New Roman"/>
          <w:sz w:val="24"/>
          <w:szCs w:val="24"/>
        </w:rPr>
        <w:t>.</w:t>
      </w:r>
    </w:p>
    <w:p w:rsidR="00B11A4A" w:rsidRDefault="00154810" w:rsidP="002E6248">
      <w:pPr>
        <w:pStyle w:val="Heading2"/>
      </w:pPr>
      <w:bookmarkStart w:id="32" w:name="_Toc192199152"/>
      <w:r w:rsidRPr="00154810">
        <w:t xml:space="preserve">3.5 Global Assistant Education Consultant </w:t>
      </w:r>
      <w:r w:rsidR="00B237EB">
        <w:t>Company Structure</w:t>
      </w:r>
      <w:bookmarkEnd w:id="32"/>
    </w:p>
    <w:p w:rsidR="00154810" w:rsidRPr="00E60219" w:rsidRDefault="00154810" w:rsidP="00E60219">
      <w:pPr>
        <w:spacing w:line="360" w:lineRule="auto"/>
        <w:jc w:val="both"/>
        <w:rPr>
          <w:rFonts w:cs="Times New Roman"/>
          <w:b w:val="0"/>
          <w:color w:val="4472C4" w:themeColor="accent5"/>
          <w:sz w:val="24"/>
        </w:rPr>
      </w:pPr>
      <w:r>
        <w:rPr>
          <w:rFonts w:cs="Times New Roman"/>
          <w:b w:val="0"/>
          <w:noProof/>
          <w:color w:val="4472C4" w:themeColor="accent5"/>
          <w:sz w:val="24"/>
        </w:rPr>
        <w:drawing>
          <wp:inline distT="0" distB="0" distL="0" distR="0" wp14:anchorId="7EF0BA6D" wp14:editId="1AF51991">
            <wp:extent cx="6583680" cy="7239000"/>
            <wp:effectExtent l="0" t="0" r="0" b="38100"/>
            <wp:docPr id="4" name="Diagram 4"/>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0" r:lo="rId21" r:qs="rId22" r:cs="rId23"/>
              </a:graphicData>
            </a:graphic>
          </wp:inline>
        </w:drawing>
      </w:r>
    </w:p>
    <w:p w:rsidR="00526CAB" w:rsidRPr="00A1004A" w:rsidRDefault="00154810" w:rsidP="00CE59C8">
      <w:pPr>
        <w:pStyle w:val="Heading2"/>
        <w:spacing w:line="360" w:lineRule="auto"/>
      </w:pPr>
      <w:bookmarkStart w:id="33" w:name="_Toc192199153"/>
      <w:r>
        <w:t>3.6</w:t>
      </w:r>
      <w:r w:rsidR="00526CAB">
        <w:t xml:space="preserve"> </w:t>
      </w:r>
      <w:r w:rsidR="00526CAB" w:rsidRPr="00526CAB">
        <w:t>SWOT Ana</w:t>
      </w:r>
      <w:r w:rsidR="00526CAB">
        <w:t>lysis of Global Assistant Education Consultant</w:t>
      </w:r>
      <w:bookmarkEnd w:id="33"/>
    </w:p>
    <w:p w:rsidR="00526CAB" w:rsidRPr="00A1004A" w:rsidRDefault="00526CAB" w:rsidP="00B11A4A">
      <w:pPr>
        <w:pStyle w:val="NoSpacing"/>
        <w:spacing w:line="360" w:lineRule="auto"/>
        <w:jc w:val="both"/>
        <w:rPr>
          <w:rFonts w:ascii="Times New Roman" w:hAnsi="Times New Roman" w:cs="Times New Roman"/>
          <w:sz w:val="24"/>
          <w:szCs w:val="24"/>
        </w:rPr>
      </w:pPr>
      <w:r w:rsidRPr="00A1004A">
        <w:rPr>
          <w:rFonts w:ascii="Times New Roman" w:hAnsi="Times New Roman" w:cs="Times New Roman"/>
          <w:sz w:val="24"/>
          <w:szCs w:val="24"/>
        </w:rPr>
        <w:t xml:space="preserve">SWOT analysis is the strategic tool of a company </w:t>
      </w:r>
      <w:r>
        <w:rPr>
          <w:rFonts w:ascii="Times New Roman" w:hAnsi="Times New Roman" w:cs="Times New Roman"/>
          <w:sz w:val="24"/>
          <w:szCs w:val="24"/>
        </w:rPr>
        <w:t>that</w:t>
      </w:r>
      <w:r w:rsidRPr="00A1004A">
        <w:rPr>
          <w:rFonts w:ascii="Times New Roman" w:hAnsi="Times New Roman" w:cs="Times New Roman"/>
          <w:sz w:val="24"/>
          <w:szCs w:val="24"/>
        </w:rPr>
        <w:t xml:space="preserve"> helps to know the company’s internal strengths and weaknesses and examine the opportunities of the business as well as the potential threats. </w:t>
      </w:r>
      <w:r w:rsidRPr="005639F4">
        <w:rPr>
          <w:rFonts w:ascii="Times New Roman" w:hAnsi="Times New Roman" w:cs="Times New Roman"/>
          <w:sz w:val="24"/>
          <w:szCs w:val="24"/>
        </w:rPr>
        <w:t>A corporation can examine its current position and enhance its future performances in contrast to its competitors by using SWOT analysis.</w:t>
      </w:r>
      <w:r>
        <w:rPr>
          <w:rFonts w:ascii="Times New Roman" w:hAnsi="Times New Roman" w:cs="Times New Roman"/>
          <w:sz w:val="24"/>
          <w:szCs w:val="24"/>
        </w:rPr>
        <w:t xml:space="preserve"> </w:t>
      </w:r>
      <w:r w:rsidRPr="00A1004A">
        <w:rPr>
          <w:rFonts w:ascii="Times New Roman" w:hAnsi="Times New Roman" w:cs="Times New Roman"/>
          <w:sz w:val="24"/>
          <w:szCs w:val="24"/>
        </w:rPr>
        <w:t>In the following</w:t>
      </w:r>
      <w:r>
        <w:rPr>
          <w:rFonts w:ascii="Times New Roman" w:hAnsi="Times New Roman" w:cs="Times New Roman"/>
          <w:sz w:val="24"/>
          <w:szCs w:val="24"/>
        </w:rPr>
        <w:t>,</w:t>
      </w:r>
      <w:r w:rsidRPr="00A1004A">
        <w:rPr>
          <w:rFonts w:ascii="Times New Roman" w:hAnsi="Times New Roman" w:cs="Times New Roman"/>
          <w:sz w:val="24"/>
          <w:szCs w:val="24"/>
        </w:rPr>
        <w:t xml:space="preserve"> some major strengths, weaknesses, opportunities</w:t>
      </w:r>
      <w:r>
        <w:rPr>
          <w:rFonts w:ascii="Times New Roman" w:hAnsi="Times New Roman" w:cs="Times New Roman"/>
          <w:sz w:val="24"/>
          <w:szCs w:val="24"/>
        </w:rPr>
        <w:t>,</w:t>
      </w:r>
      <w:r w:rsidRPr="00A1004A">
        <w:rPr>
          <w:rFonts w:ascii="Times New Roman" w:hAnsi="Times New Roman" w:cs="Times New Roman"/>
          <w:sz w:val="24"/>
          <w:szCs w:val="24"/>
        </w:rPr>
        <w:t xml:space="preserve"> and threats for ACI Limited are given which </w:t>
      </w:r>
      <w:r>
        <w:rPr>
          <w:rFonts w:ascii="Times New Roman" w:hAnsi="Times New Roman" w:cs="Times New Roman"/>
          <w:sz w:val="24"/>
          <w:szCs w:val="24"/>
        </w:rPr>
        <w:t>have</w:t>
      </w:r>
      <w:r w:rsidRPr="00A1004A">
        <w:rPr>
          <w:rFonts w:ascii="Times New Roman" w:hAnsi="Times New Roman" w:cs="Times New Roman"/>
          <w:sz w:val="24"/>
          <w:szCs w:val="24"/>
        </w:rPr>
        <w:t xml:space="preserve"> been observed in the organization. </w:t>
      </w:r>
    </w:p>
    <w:p w:rsidR="00526CAB" w:rsidRPr="00526CAB" w:rsidRDefault="00526CAB" w:rsidP="00B11A4A">
      <w:pPr>
        <w:spacing w:line="360" w:lineRule="auto"/>
        <w:jc w:val="both"/>
        <w:rPr>
          <w:rFonts w:eastAsia="Times New Roman" w:cs="Times New Roman"/>
          <w:bCs/>
          <w:sz w:val="24"/>
          <w:szCs w:val="32"/>
        </w:rPr>
      </w:pPr>
      <w:r w:rsidRPr="00526CAB">
        <w:rPr>
          <w:rFonts w:eastAsia="Times New Roman" w:cs="Times New Roman"/>
          <w:bCs/>
          <w:sz w:val="24"/>
          <w:szCs w:val="32"/>
        </w:rPr>
        <w:t>Strengths:</w:t>
      </w:r>
    </w:p>
    <w:p w:rsidR="00526CAB" w:rsidRDefault="00526CAB" w:rsidP="00B11A4A">
      <w:pPr>
        <w:pStyle w:val="Default"/>
        <w:numPr>
          <w:ilvl w:val="0"/>
          <w:numId w:val="17"/>
        </w:numPr>
        <w:spacing w:line="360" w:lineRule="auto"/>
        <w:jc w:val="both"/>
        <w:rPr>
          <w:rFonts w:ascii="Times New Roman" w:eastAsia="Times New Roman" w:hAnsi="Times New Roman" w:cs="Times New Roman"/>
          <w:color w:val="auto"/>
          <w:lang w:eastAsia="en-US"/>
        </w:rPr>
      </w:pPr>
      <w:r w:rsidRPr="002F11AD">
        <w:rPr>
          <w:rFonts w:ascii="Times New Roman" w:eastAsia="Times New Roman" w:hAnsi="Times New Roman" w:cs="Times New Roman"/>
          <w:b/>
          <w:bCs/>
          <w:color w:val="000000" w:themeColor="text1"/>
          <w:lang w:eastAsia="en-US"/>
        </w:rPr>
        <w:t>Senior Management:</w:t>
      </w:r>
      <w:r w:rsidRPr="002F11AD">
        <w:rPr>
          <w:rFonts w:ascii="Times New Roman" w:eastAsia="Times New Roman" w:hAnsi="Times New Roman" w:cs="Times New Roman"/>
          <w:b/>
          <w:bCs/>
          <w:color w:val="000000" w:themeColor="text1"/>
        </w:rPr>
        <w:t xml:space="preserve"> </w:t>
      </w:r>
      <w:r>
        <w:rPr>
          <w:rFonts w:ascii="Times New Roman" w:eastAsia="Times New Roman" w:hAnsi="Times New Roman" w:cs="Times New Roman"/>
          <w:color w:val="auto"/>
          <w:lang w:eastAsia="en-US"/>
        </w:rPr>
        <w:t xml:space="preserve">The senior leadership officials have all worked for respectable organizations, and the organization will benefit from their decades of experience, skill, and knowledge. </w:t>
      </w:r>
    </w:p>
    <w:p w:rsidR="00526CAB" w:rsidRPr="00526CAB" w:rsidRDefault="00526CAB" w:rsidP="00B11A4A">
      <w:pPr>
        <w:pStyle w:val="Default"/>
        <w:spacing w:line="360" w:lineRule="auto"/>
        <w:ind w:left="450"/>
        <w:jc w:val="both"/>
        <w:rPr>
          <w:rFonts w:ascii="Times New Roman" w:eastAsia="Times New Roman" w:hAnsi="Times New Roman" w:cs="Times New Roman"/>
          <w:color w:val="auto"/>
          <w:lang w:eastAsia="en-US"/>
        </w:rPr>
      </w:pPr>
    </w:p>
    <w:p w:rsidR="00526CAB" w:rsidRDefault="00526CAB" w:rsidP="00B11A4A">
      <w:pPr>
        <w:pStyle w:val="Default"/>
        <w:numPr>
          <w:ilvl w:val="0"/>
          <w:numId w:val="17"/>
        </w:numPr>
        <w:spacing w:line="360" w:lineRule="auto"/>
        <w:jc w:val="both"/>
        <w:rPr>
          <w:rFonts w:ascii="Times New Roman" w:eastAsia="Times New Roman" w:hAnsi="Times New Roman" w:cs="Times New Roman"/>
          <w:color w:val="auto"/>
          <w:lang w:eastAsia="en-US"/>
        </w:rPr>
      </w:pPr>
      <w:r w:rsidRPr="002F11AD">
        <w:rPr>
          <w:rFonts w:ascii="Times New Roman" w:eastAsia="Times New Roman" w:hAnsi="Times New Roman" w:cs="Times New Roman"/>
          <w:b/>
          <w:bCs/>
          <w:color w:val="000000" w:themeColor="text1"/>
          <w:lang w:eastAsia="en-US"/>
        </w:rPr>
        <w:t xml:space="preserve">Company Culture: </w:t>
      </w:r>
      <w:r>
        <w:rPr>
          <w:rFonts w:ascii="Times New Roman" w:eastAsia="Times New Roman" w:hAnsi="Times New Roman" w:cs="Times New Roman"/>
          <w:color w:val="auto"/>
          <w:lang w:eastAsia="en-US"/>
        </w:rPr>
        <w:t xml:space="preserve">Global Assistant Education Consultant offers a very welcoming, lively, and informal work environment. Additionally, when interacting, there haven't been any barriers or disguised boundaries between the senior and the workers. The corporate culture is a strong motivation for employees. </w:t>
      </w:r>
    </w:p>
    <w:p w:rsidR="00526CAB" w:rsidRDefault="00526CAB" w:rsidP="00B11A4A">
      <w:pPr>
        <w:pStyle w:val="Default"/>
        <w:numPr>
          <w:ilvl w:val="0"/>
          <w:numId w:val="17"/>
        </w:numPr>
        <w:spacing w:line="360" w:lineRule="auto"/>
        <w:jc w:val="both"/>
        <w:rPr>
          <w:rFonts w:ascii="Times New Roman" w:eastAsia="Times New Roman" w:hAnsi="Times New Roman" w:cs="Times New Roman"/>
          <w:color w:val="auto"/>
          <w:lang w:eastAsia="en-US"/>
        </w:rPr>
      </w:pPr>
      <w:r w:rsidRPr="002F11AD">
        <w:rPr>
          <w:rFonts w:ascii="Times New Roman" w:eastAsia="Times New Roman" w:hAnsi="Times New Roman" w:cs="Times New Roman"/>
          <w:b/>
          <w:bCs/>
          <w:color w:val="000000" w:themeColor="text1"/>
          <w:lang w:eastAsia="en-US"/>
        </w:rPr>
        <w:t xml:space="preserve">Solid team ties and possessions: </w:t>
      </w:r>
      <w:r>
        <w:rPr>
          <w:rFonts w:ascii="Times New Roman" w:eastAsia="Times New Roman" w:hAnsi="Times New Roman" w:cs="Times New Roman"/>
          <w:color w:val="auto"/>
          <w:lang w:eastAsia="en-US"/>
        </w:rPr>
        <w:t xml:space="preserve">Employees are among the most valued resources. Employees are deeply committed to the organization and experience a sense of pride and belonging. </w:t>
      </w:r>
    </w:p>
    <w:p w:rsidR="00526CAB" w:rsidRPr="00526CAB" w:rsidRDefault="00526CAB" w:rsidP="00B11A4A">
      <w:pPr>
        <w:spacing w:line="360" w:lineRule="auto"/>
        <w:jc w:val="both"/>
        <w:rPr>
          <w:rFonts w:eastAsia="Times New Roman" w:cs="Times New Roman"/>
          <w:b w:val="0"/>
          <w:bCs/>
          <w:sz w:val="24"/>
          <w:szCs w:val="32"/>
        </w:rPr>
      </w:pPr>
      <w:r w:rsidRPr="00526CAB">
        <w:rPr>
          <w:rFonts w:eastAsia="Times New Roman" w:cs="Times New Roman"/>
          <w:bCs/>
          <w:sz w:val="24"/>
          <w:szCs w:val="32"/>
        </w:rPr>
        <w:t>Weakness</w:t>
      </w:r>
      <w:r>
        <w:rPr>
          <w:rFonts w:eastAsia="Times New Roman" w:cs="Times New Roman"/>
          <w:bCs/>
          <w:sz w:val="24"/>
          <w:szCs w:val="32"/>
        </w:rPr>
        <w:t>:</w:t>
      </w:r>
    </w:p>
    <w:p w:rsidR="00526CAB" w:rsidRDefault="00526CAB" w:rsidP="00B11A4A">
      <w:pPr>
        <w:pStyle w:val="Default"/>
        <w:numPr>
          <w:ilvl w:val="0"/>
          <w:numId w:val="18"/>
        </w:numPr>
        <w:spacing w:line="360" w:lineRule="auto"/>
        <w:jc w:val="both"/>
        <w:rPr>
          <w:rFonts w:ascii="Times New Roman" w:eastAsia="Times New Roman" w:hAnsi="Times New Roman" w:cs="Times New Roman"/>
          <w:color w:val="auto"/>
          <w:lang w:eastAsia="en-US"/>
        </w:rPr>
      </w:pPr>
      <w:r w:rsidRPr="002F11AD">
        <w:rPr>
          <w:rFonts w:ascii="Times New Roman" w:eastAsia="Times New Roman" w:hAnsi="Times New Roman" w:cs="Times New Roman"/>
          <w:b/>
          <w:bCs/>
          <w:color w:val="000000" w:themeColor="text1"/>
          <w:lang w:eastAsia="en-US"/>
        </w:rPr>
        <w:t>Market competition:</w:t>
      </w:r>
      <w:r w:rsidRPr="002F11AD">
        <w:rPr>
          <w:rFonts w:ascii="Times New Roman" w:eastAsia="Times New Roman" w:hAnsi="Times New Roman" w:cs="Times New Roman"/>
          <w:color w:val="000000" w:themeColor="text1"/>
          <w:lang w:eastAsia="en-US"/>
        </w:rPr>
        <w:t xml:space="preserve"> </w:t>
      </w:r>
      <w:r>
        <w:rPr>
          <w:rFonts w:ascii="Times New Roman" w:eastAsia="Times New Roman" w:hAnsi="Times New Roman" w:cs="Times New Roman"/>
          <w:color w:val="auto"/>
          <w:lang w:eastAsia="en-US"/>
        </w:rPr>
        <w:t xml:space="preserve">Intense competition in the market. There are many </w:t>
      </w:r>
      <w:r w:rsidR="00B11A4A">
        <w:rPr>
          <w:rFonts w:ascii="Times New Roman" w:eastAsia="Times New Roman" w:hAnsi="Times New Roman" w:cs="Times New Roman"/>
          <w:color w:val="auto"/>
          <w:lang w:eastAsia="en-US"/>
        </w:rPr>
        <w:t>agencies</w:t>
      </w:r>
      <w:r>
        <w:rPr>
          <w:rFonts w:ascii="Times New Roman" w:eastAsia="Times New Roman" w:hAnsi="Times New Roman" w:cs="Times New Roman"/>
          <w:color w:val="auto"/>
          <w:lang w:eastAsia="en-US"/>
        </w:rPr>
        <w:t xml:space="preserve"> like these who offer same services.</w:t>
      </w:r>
    </w:p>
    <w:p w:rsidR="00526CAB" w:rsidRPr="00526CAB" w:rsidRDefault="00526CAB" w:rsidP="00B11A4A">
      <w:pPr>
        <w:spacing w:line="360" w:lineRule="auto"/>
        <w:jc w:val="both"/>
        <w:rPr>
          <w:rFonts w:eastAsia="Times New Roman" w:cs="Times New Roman"/>
          <w:b w:val="0"/>
          <w:bCs/>
          <w:sz w:val="24"/>
          <w:szCs w:val="32"/>
        </w:rPr>
      </w:pPr>
      <w:r w:rsidRPr="00526CAB">
        <w:rPr>
          <w:rFonts w:eastAsia="Times New Roman" w:cs="Times New Roman"/>
          <w:bCs/>
          <w:sz w:val="24"/>
          <w:szCs w:val="32"/>
        </w:rPr>
        <w:t>Opportunities</w:t>
      </w:r>
      <w:r>
        <w:rPr>
          <w:rFonts w:eastAsia="Times New Roman" w:cs="Times New Roman"/>
          <w:bCs/>
          <w:sz w:val="24"/>
          <w:szCs w:val="32"/>
        </w:rPr>
        <w:t>:</w:t>
      </w:r>
    </w:p>
    <w:p w:rsidR="00526CAB" w:rsidRDefault="00526CAB" w:rsidP="00B11A4A">
      <w:pPr>
        <w:pStyle w:val="Default"/>
        <w:numPr>
          <w:ilvl w:val="0"/>
          <w:numId w:val="19"/>
        </w:numPr>
        <w:spacing w:line="360" w:lineRule="auto"/>
        <w:jc w:val="both"/>
        <w:rPr>
          <w:rFonts w:ascii="Times New Roman" w:eastAsia="Times New Roman" w:hAnsi="Times New Roman" w:cs="Times New Roman"/>
          <w:color w:val="auto"/>
          <w:lang w:eastAsia="en-US"/>
        </w:rPr>
      </w:pPr>
      <w:r w:rsidRPr="00FE3BF2">
        <w:rPr>
          <w:rFonts w:ascii="Times New Roman" w:eastAsia="Times New Roman" w:hAnsi="Times New Roman" w:cs="Times New Roman"/>
          <w:b/>
          <w:bCs/>
          <w:color w:val="auto"/>
          <w:lang w:eastAsia="en-US"/>
        </w:rPr>
        <w:t>Growing demand:</w:t>
      </w:r>
      <w:r w:rsidRPr="00FE3BF2">
        <w:rPr>
          <w:rFonts w:ascii="Times New Roman" w:eastAsia="Times New Roman" w:hAnsi="Times New Roman" w:cs="Times New Roman"/>
          <w:color w:val="auto"/>
          <w:lang w:eastAsia="en-US"/>
        </w:rPr>
        <w:t xml:space="preserve"> </w:t>
      </w:r>
      <w:r>
        <w:rPr>
          <w:rFonts w:ascii="Times New Roman" w:eastAsia="Times New Roman" w:hAnsi="Times New Roman" w:cs="Times New Roman"/>
          <w:color w:val="auto"/>
          <w:lang w:eastAsia="en-US"/>
        </w:rPr>
        <w:t>They will increase their income if they take advantage of their future opportunities.</w:t>
      </w:r>
    </w:p>
    <w:p w:rsidR="00526CAB" w:rsidRPr="00526CAB" w:rsidRDefault="00526CAB" w:rsidP="00B11A4A">
      <w:pPr>
        <w:spacing w:line="360" w:lineRule="auto"/>
        <w:jc w:val="both"/>
        <w:rPr>
          <w:rFonts w:eastAsia="Times New Roman" w:cs="Times New Roman"/>
          <w:b w:val="0"/>
          <w:bCs/>
          <w:sz w:val="24"/>
          <w:szCs w:val="32"/>
        </w:rPr>
      </w:pPr>
      <w:r w:rsidRPr="00526CAB">
        <w:rPr>
          <w:rFonts w:eastAsia="Times New Roman" w:cs="Times New Roman"/>
          <w:bCs/>
          <w:sz w:val="24"/>
          <w:szCs w:val="32"/>
        </w:rPr>
        <w:t>Threats</w:t>
      </w:r>
      <w:r>
        <w:rPr>
          <w:rFonts w:eastAsia="Times New Roman" w:cs="Times New Roman"/>
          <w:bCs/>
          <w:sz w:val="24"/>
          <w:szCs w:val="32"/>
        </w:rPr>
        <w:t>:</w:t>
      </w:r>
    </w:p>
    <w:p w:rsidR="00526CAB" w:rsidRPr="001F2E87" w:rsidRDefault="00526CAB" w:rsidP="00B11A4A">
      <w:pPr>
        <w:pStyle w:val="ListParagraph"/>
        <w:numPr>
          <w:ilvl w:val="0"/>
          <w:numId w:val="20"/>
        </w:numPr>
        <w:spacing w:line="360" w:lineRule="auto"/>
        <w:jc w:val="both"/>
        <w:rPr>
          <w:rFonts w:eastAsia="Times New Roman" w:cs="Times New Roman"/>
          <w:b w:val="0"/>
          <w:sz w:val="24"/>
          <w:szCs w:val="24"/>
        </w:rPr>
      </w:pPr>
      <w:r w:rsidRPr="001F2E87">
        <w:rPr>
          <w:rFonts w:eastAsia="Times New Roman" w:cs="Times New Roman"/>
          <w:b w:val="0"/>
          <w:bCs/>
          <w:sz w:val="24"/>
          <w:szCs w:val="24"/>
        </w:rPr>
        <w:t>Labor costs have increased:</w:t>
      </w:r>
      <w:r w:rsidRPr="001F2E87">
        <w:rPr>
          <w:rFonts w:eastAsia="Times New Roman" w:cs="Times New Roman"/>
          <w:b w:val="0"/>
          <w:sz w:val="24"/>
          <w:szCs w:val="24"/>
        </w:rPr>
        <w:t xml:space="preserve"> Industrial firms are very concerned about labor expenditures. </w:t>
      </w:r>
    </w:p>
    <w:p w:rsidR="00840F01" w:rsidRPr="001F2E87" w:rsidRDefault="00526CAB" w:rsidP="00E60219">
      <w:pPr>
        <w:pStyle w:val="ListParagraph"/>
        <w:numPr>
          <w:ilvl w:val="0"/>
          <w:numId w:val="20"/>
        </w:numPr>
        <w:spacing w:line="360" w:lineRule="auto"/>
        <w:jc w:val="both"/>
        <w:rPr>
          <w:rFonts w:eastAsia="Times New Roman" w:cs="Times New Roman"/>
          <w:b w:val="0"/>
          <w:sz w:val="24"/>
          <w:szCs w:val="24"/>
        </w:rPr>
      </w:pPr>
      <w:r w:rsidRPr="001F2E87">
        <w:rPr>
          <w:rFonts w:eastAsia="Times New Roman" w:cs="Times New Roman"/>
          <w:b w:val="0"/>
          <w:bCs/>
          <w:sz w:val="24"/>
          <w:szCs w:val="24"/>
        </w:rPr>
        <w:t>Heightened market competition:</w:t>
      </w:r>
      <w:r w:rsidRPr="001F2E87">
        <w:rPr>
          <w:rFonts w:eastAsia="Times New Roman" w:cs="Times New Roman"/>
          <w:b w:val="0"/>
          <w:sz w:val="24"/>
          <w:szCs w:val="24"/>
        </w:rPr>
        <w:t xml:space="preserve"> In a market with intense competition.</w:t>
      </w:r>
    </w:p>
    <w:p w:rsidR="00526CAB" w:rsidRDefault="00154810" w:rsidP="00CE59C8">
      <w:pPr>
        <w:pStyle w:val="Heading2"/>
        <w:spacing w:line="360" w:lineRule="auto"/>
      </w:pPr>
      <w:bookmarkStart w:id="34" w:name="_Toc192199154"/>
      <w:r>
        <w:t>3.7</w:t>
      </w:r>
      <w:r w:rsidR="00526CAB">
        <w:t xml:space="preserve"> </w:t>
      </w:r>
      <w:bookmarkStart w:id="35" w:name="_Toc147586933"/>
      <w:bookmarkStart w:id="36" w:name="_Toc149038646"/>
      <w:bookmarkStart w:id="37" w:name="_Toc191842707"/>
      <w:r w:rsidR="00526CAB" w:rsidRPr="00526CAB">
        <w:t>Size, Trend, and Maturity</w:t>
      </w:r>
      <w:bookmarkEnd w:id="34"/>
      <w:r w:rsidR="00526CAB" w:rsidRPr="00526CAB">
        <w:t xml:space="preserve"> </w:t>
      </w:r>
      <w:bookmarkEnd w:id="35"/>
      <w:bookmarkEnd w:id="36"/>
      <w:bookmarkEnd w:id="37"/>
    </w:p>
    <w:p w:rsidR="00526CAB" w:rsidRPr="00456942" w:rsidRDefault="00526CAB" w:rsidP="00B11A4A">
      <w:pPr>
        <w:pStyle w:val="ListParagraph"/>
        <w:numPr>
          <w:ilvl w:val="0"/>
          <w:numId w:val="38"/>
        </w:numPr>
        <w:spacing w:line="360" w:lineRule="auto"/>
        <w:jc w:val="both"/>
        <w:rPr>
          <w:rFonts w:cs="Times New Roman"/>
          <w:b w:val="0"/>
          <w:sz w:val="26"/>
          <w:szCs w:val="26"/>
        </w:rPr>
      </w:pPr>
      <w:r w:rsidRPr="00456942">
        <w:rPr>
          <w:rFonts w:cs="Times New Roman"/>
          <w:sz w:val="26"/>
          <w:szCs w:val="26"/>
        </w:rPr>
        <w:t>Size:</w:t>
      </w:r>
    </w:p>
    <w:p w:rsidR="00526CAB" w:rsidRPr="001F2E87" w:rsidRDefault="00526CAB" w:rsidP="00B11A4A">
      <w:pPr>
        <w:pStyle w:val="ListParagraph"/>
        <w:spacing w:line="360" w:lineRule="auto"/>
        <w:ind w:left="450"/>
        <w:jc w:val="both"/>
        <w:rPr>
          <w:rFonts w:cs="Times New Roman"/>
          <w:b w:val="0"/>
          <w:sz w:val="24"/>
          <w:szCs w:val="24"/>
        </w:rPr>
      </w:pPr>
      <w:r w:rsidRPr="001F2E87">
        <w:rPr>
          <w:rFonts w:cs="Times New Roman"/>
          <w:b w:val="0"/>
          <w:sz w:val="24"/>
          <w:szCs w:val="24"/>
        </w:rPr>
        <w:t>It is significant in Bangladesh which is growing in a sector that not only in the market</w:t>
      </w:r>
      <w:r w:rsidR="00A66FFD" w:rsidRPr="001F2E87">
        <w:rPr>
          <w:rFonts w:cs="Times New Roman"/>
          <w:b w:val="0"/>
          <w:sz w:val="24"/>
          <w:szCs w:val="24"/>
        </w:rPr>
        <w:t>.</w:t>
      </w:r>
    </w:p>
    <w:p w:rsidR="00526CAB" w:rsidRPr="00A562FF" w:rsidRDefault="00526CAB" w:rsidP="00B11A4A">
      <w:pPr>
        <w:pStyle w:val="ListParagraph"/>
        <w:numPr>
          <w:ilvl w:val="0"/>
          <w:numId w:val="38"/>
        </w:numPr>
        <w:spacing w:line="360" w:lineRule="auto"/>
        <w:jc w:val="both"/>
        <w:rPr>
          <w:rFonts w:cs="Times New Roman"/>
          <w:b w:val="0"/>
          <w:sz w:val="26"/>
          <w:szCs w:val="26"/>
        </w:rPr>
      </w:pPr>
      <w:r w:rsidRPr="00A562FF">
        <w:rPr>
          <w:rFonts w:cs="Times New Roman"/>
          <w:sz w:val="26"/>
          <w:szCs w:val="26"/>
        </w:rPr>
        <w:t>Trend:</w:t>
      </w:r>
    </w:p>
    <w:p w:rsidR="00526CAB" w:rsidRPr="001F2E87" w:rsidRDefault="00A66FFD" w:rsidP="00B11A4A">
      <w:pPr>
        <w:pStyle w:val="ListParagraph"/>
        <w:spacing w:line="360" w:lineRule="auto"/>
        <w:ind w:left="450"/>
        <w:jc w:val="both"/>
        <w:rPr>
          <w:rFonts w:cs="Times New Roman"/>
          <w:b w:val="0"/>
          <w:sz w:val="24"/>
          <w:szCs w:val="24"/>
        </w:rPr>
      </w:pPr>
      <w:r w:rsidRPr="001F2E87">
        <w:rPr>
          <w:rFonts w:cs="Times New Roman"/>
          <w:b w:val="0"/>
          <w:sz w:val="24"/>
          <w:szCs w:val="24"/>
        </w:rPr>
        <w:t>It</w:t>
      </w:r>
      <w:r w:rsidR="00526CAB" w:rsidRPr="001F2E87">
        <w:rPr>
          <w:rFonts w:cs="Times New Roman"/>
          <w:b w:val="0"/>
          <w:sz w:val="24"/>
          <w:szCs w:val="24"/>
        </w:rPr>
        <w:t xml:space="preserve"> </w:t>
      </w:r>
      <w:r w:rsidR="00B11A4A" w:rsidRPr="001F2E87">
        <w:rPr>
          <w:rFonts w:cs="Times New Roman"/>
          <w:b w:val="0"/>
          <w:sz w:val="24"/>
          <w:szCs w:val="24"/>
        </w:rPr>
        <w:t>has</w:t>
      </w:r>
      <w:r w:rsidR="00526CAB" w:rsidRPr="001F2E87">
        <w:rPr>
          <w:rFonts w:cs="Times New Roman"/>
          <w:b w:val="0"/>
          <w:sz w:val="24"/>
          <w:szCs w:val="24"/>
        </w:rPr>
        <w:t xml:space="preserve"> been positive in increasing population, and </w:t>
      </w:r>
      <w:r w:rsidRPr="001F2E87">
        <w:rPr>
          <w:rFonts w:cs="Times New Roman"/>
          <w:b w:val="0"/>
          <w:sz w:val="24"/>
          <w:szCs w:val="24"/>
        </w:rPr>
        <w:t>growing demand.</w:t>
      </w:r>
      <w:r w:rsidR="00526CAB" w:rsidRPr="001F2E87">
        <w:rPr>
          <w:rFonts w:cs="Times New Roman"/>
          <w:b w:val="0"/>
          <w:sz w:val="24"/>
          <w:szCs w:val="24"/>
        </w:rPr>
        <w:t xml:space="preserve"> It has seen steady growth due to the country’s focus. </w:t>
      </w:r>
    </w:p>
    <w:p w:rsidR="00526CAB" w:rsidRDefault="00526CAB" w:rsidP="00B11A4A">
      <w:pPr>
        <w:pStyle w:val="ListParagraph"/>
        <w:numPr>
          <w:ilvl w:val="0"/>
          <w:numId w:val="38"/>
        </w:numPr>
        <w:spacing w:line="360" w:lineRule="auto"/>
        <w:jc w:val="both"/>
        <w:rPr>
          <w:rFonts w:cs="Times New Roman"/>
          <w:b w:val="0"/>
          <w:sz w:val="26"/>
          <w:szCs w:val="26"/>
        </w:rPr>
      </w:pPr>
      <w:r w:rsidRPr="00075CA6">
        <w:rPr>
          <w:rFonts w:cs="Times New Roman"/>
          <w:sz w:val="26"/>
          <w:szCs w:val="26"/>
        </w:rPr>
        <w:t>Maturity:</w:t>
      </w:r>
    </w:p>
    <w:p w:rsidR="00A66FFD" w:rsidRPr="001F2E87" w:rsidRDefault="00A66FFD" w:rsidP="00EC41FF">
      <w:pPr>
        <w:pStyle w:val="ListParagraph"/>
        <w:spacing w:line="360" w:lineRule="auto"/>
        <w:ind w:left="450"/>
        <w:jc w:val="both"/>
        <w:rPr>
          <w:rFonts w:cs="Times New Roman"/>
          <w:b w:val="0"/>
          <w:sz w:val="24"/>
          <w:szCs w:val="24"/>
        </w:rPr>
      </w:pPr>
      <w:r w:rsidRPr="001F2E87">
        <w:rPr>
          <w:rFonts w:cs="Times New Roman"/>
          <w:b w:val="0"/>
          <w:sz w:val="24"/>
          <w:szCs w:val="24"/>
        </w:rPr>
        <w:t>Global Assistant Education Consultant is</w:t>
      </w:r>
      <w:r w:rsidR="00526CAB" w:rsidRPr="001F2E87">
        <w:rPr>
          <w:rFonts w:cs="Times New Roman"/>
          <w:b w:val="0"/>
          <w:sz w:val="24"/>
          <w:szCs w:val="24"/>
        </w:rPr>
        <w:t xml:space="preserve"> relatively </w:t>
      </w:r>
      <w:r w:rsidRPr="001F2E87">
        <w:rPr>
          <w:rFonts w:cs="Times New Roman"/>
          <w:b w:val="0"/>
          <w:sz w:val="24"/>
          <w:szCs w:val="24"/>
        </w:rPr>
        <w:t>growing stage.</w:t>
      </w:r>
      <w:bookmarkStart w:id="38" w:name="_Toc191842708"/>
    </w:p>
    <w:bookmarkEnd w:id="38"/>
    <w:p w:rsidR="00840F01" w:rsidRPr="00840F01" w:rsidRDefault="00840F01" w:rsidP="00E60219">
      <w:pPr>
        <w:jc w:val="both"/>
      </w:pPr>
    </w:p>
    <w:p w:rsidR="00840F01" w:rsidRPr="00E60219" w:rsidRDefault="00A66FFD" w:rsidP="00CE59C8">
      <w:pPr>
        <w:pStyle w:val="Heading1"/>
        <w:spacing w:line="360" w:lineRule="auto"/>
        <w:rPr>
          <w:b w:val="0"/>
          <w:bCs/>
        </w:rPr>
      </w:pPr>
      <w:bookmarkStart w:id="39" w:name="_Toc192199155"/>
      <w:r w:rsidRPr="00E60219">
        <w:rPr>
          <w:bCs/>
        </w:rPr>
        <w:t xml:space="preserve">CHAPTER </w:t>
      </w:r>
      <w:r w:rsidR="005F0551" w:rsidRPr="00E60219">
        <w:rPr>
          <w:bCs/>
        </w:rPr>
        <w:t>I</w:t>
      </w:r>
      <w:r w:rsidRPr="00E60219">
        <w:rPr>
          <w:bCs/>
        </w:rPr>
        <w:t>V: INTERNSHIP EXPERIENCE</w:t>
      </w:r>
      <w:bookmarkEnd w:id="39"/>
    </w:p>
    <w:p w:rsidR="00CE59C8" w:rsidRPr="00CE59C8" w:rsidRDefault="00CE59C8" w:rsidP="00CE59C8"/>
    <w:p w:rsidR="00E049F1" w:rsidRDefault="00A66FFD" w:rsidP="00CE59C8">
      <w:pPr>
        <w:pStyle w:val="Heading2"/>
        <w:spacing w:line="360" w:lineRule="auto"/>
      </w:pPr>
      <w:bookmarkStart w:id="40" w:name="_Toc192199156"/>
      <w:bookmarkStart w:id="41" w:name="_Toc146631006"/>
      <w:r w:rsidRPr="00A66FFD">
        <w:t>4.1 Training of Global Assistant Education Consultant</w:t>
      </w:r>
      <w:bookmarkEnd w:id="40"/>
    </w:p>
    <w:p w:rsidR="00165203" w:rsidRDefault="00165203" w:rsidP="002E71B2">
      <w:pPr>
        <w:pStyle w:val="NoSpacing"/>
        <w:spacing w:line="360" w:lineRule="auto"/>
        <w:jc w:val="both"/>
        <w:rPr>
          <w:rFonts w:ascii="Times New Roman" w:hAnsi="Times New Roman" w:cs="Times New Roman"/>
          <w:sz w:val="24"/>
        </w:rPr>
      </w:pPr>
      <w:r>
        <w:rPr>
          <w:rFonts w:ascii="Times New Roman" w:hAnsi="Times New Roman" w:cs="Times New Roman"/>
          <w:sz w:val="24"/>
        </w:rPr>
        <w:t xml:space="preserve">Training is an important part for any company to achieve their goal and strategies. Training helps to improve the KSA of employee’s, the productivity, reduces cost, employee’s engagement and also helps to determine the potential </w:t>
      </w:r>
      <w:r w:rsidR="00B11A4A">
        <w:rPr>
          <w:rFonts w:ascii="Times New Roman" w:hAnsi="Times New Roman" w:cs="Times New Roman"/>
          <w:sz w:val="24"/>
        </w:rPr>
        <w:t>employees</w:t>
      </w:r>
      <w:r>
        <w:rPr>
          <w:rFonts w:ascii="Times New Roman" w:hAnsi="Times New Roman" w:cs="Times New Roman"/>
          <w:sz w:val="24"/>
        </w:rPr>
        <w:t xml:space="preserve"> for succession planning. It helps to career development</w:t>
      </w:r>
      <w:r w:rsidR="0085662B">
        <w:rPr>
          <w:rFonts w:ascii="Times New Roman" w:hAnsi="Times New Roman" w:cs="Times New Roman"/>
          <w:sz w:val="24"/>
        </w:rPr>
        <w:t xml:space="preserve"> and motivates employees to perform well</w:t>
      </w:r>
      <w:r>
        <w:rPr>
          <w:rFonts w:ascii="Times New Roman" w:hAnsi="Times New Roman" w:cs="Times New Roman"/>
          <w:sz w:val="24"/>
        </w:rPr>
        <w:t xml:space="preserve">. </w:t>
      </w:r>
    </w:p>
    <w:p w:rsidR="00165203" w:rsidRDefault="00165203" w:rsidP="002E71B2">
      <w:pPr>
        <w:pStyle w:val="NoSpacing"/>
        <w:spacing w:line="360" w:lineRule="auto"/>
        <w:jc w:val="both"/>
        <w:rPr>
          <w:rFonts w:ascii="Times New Roman" w:hAnsi="Times New Roman" w:cs="Times New Roman"/>
          <w:sz w:val="24"/>
        </w:rPr>
      </w:pPr>
      <w:r>
        <w:rPr>
          <w:rFonts w:ascii="Times New Roman" w:hAnsi="Times New Roman" w:cs="Times New Roman"/>
          <w:sz w:val="24"/>
        </w:rPr>
        <w:t xml:space="preserve">In Global Assistant Education Consultant </w:t>
      </w:r>
      <w:r w:rsidR="0085662B">
        <w:rPr>
          <w:rFonts w:ascii="Times New Roman" w:hAnsi="Times New Roman" w:cs="Times New Roman"/>
          <w:sz w:val="24"/>
        </w:rPr>
        <w:t xml:space="preserve">is a </w:t>
      </w:r>
      <w:r>
        <w:rPr>
          <w:rFonts w:ascii="Times New Roman" w:hAnsi="Times New Roman" w:cs="Times New Roman"/>
          <w:sz w:val="24"/>
        </w:rPr>
        <w:t xml:space="preserve">consultancy firm. It mainly </w:t>
      </w:r>
      <w:r w:rsidR="0085662B">
        <w:rPr>
          <w:rFonts w:ascii="Times New Roman" w:hAnsi="Times New Roman" w:cs="Times New Roman"/>
          <w:sz w:val="24"/>
        </w:rPr>
        <w:t xml:space="preserve">focus to </w:t>
      </w:r>
      <w:r>
        <w:rPr>
          <w:rFonts w:ascii="Times New Roman" w:hAnsi="Times New Roman" w:cs="Times New Roman"/>
          <w:sz w:val="24"/>
        </w:rPr>
        <w:t xml:space="preserve">consults with the students for studying in abroad, giving information about the visa processing, tickets, job opportunities and accommodation, health care security, </w:t>
      </w:r>
      <w:r w:rsidR="00DA1AE7">
        <w:rPr>
          <w:rFonts w:ascii="Times New Roman" w:hAnsi="Times New Roman" w:cs="Times New Roman"/>
          <w:sz w:val="24"/>
        </w:rPr>
        <w:t>resume and proposal writing services, collaboration with agents, passport and transportation.</w:t>
      </w:r>
    </w:p>
    <w:p w:rsidR="00DA1AE7" w:rsidRDefault="00DA1AE7" w:rsidP="002E71B2">
      <w:pPr>
        <w:pStyle w:val="NoSpacing"/>
        <w:spacing w:line="360" w:lineRule="auto"/>
        <w:jc w:val="both"/>
        <w:rPr>
          <w:rFonts w:ascii="Times New Roman" w:hAnsi="Times New Roman" w:cs="Times New Roman"/>
          <w:sz w:val="24"/>
        </w:rPr>
      </w:pPr>
      <w:r>
        <w:rPr>
          <w:rFonts w:ascii="Times New Roman" w:hAnsi="Times New Roman" w:cs="Times New Roman"/>
          <w:sz w:val="24"/>
        </w:rPr>
        <w:t xml:space="preserve">We are affiliated with many abroad universities in Malaysia, USA, UK, Japan, China, and India. We have a website </w:t>
      </w:r>
      <w:hyperlink r:id="rId25" w:history="1">
        <w:r w:rsidRPr="00DA1AE7">
          <w:rPr>
            <w:rStyle w:val="Hyperlink"/>
            <w:rFonts w:ascii="Times New Roman" w:hAnsi="Times New Roman" w:cs="Times New Roman"/>
            <w:sz w:val="24"/>
          </w:rPr>
          <w:t>https://globalassistant.info/</w:t>
        </w:r>
      </w:hyperlink>
      <w:r>
        <w:rPr>
          <w:rFonts w:ascii="Times New Roman" w:hAnsi="Times New Roman" w:cs="Times New Roman"/>
          <w:sz w:val="24"/>
        </w:rPr>
        <w:t xml:space="preserve">. Here we provide each </w:t>
      </w:r>
      <w:r w:rsidR="0085662B">
        <w:rPr>
          <w:rFonts w:ascii="Times New Roman" w:hAnsi="Times New Roman" w:cs="Times New Roman"/>
          <w:sz w:val="24"/>
        </w:rPr>
        <w:t xml:space="preserve">and every </w:t>
      </w:r>
      <w:r w:rsidR="00B11A4A">
        <w:rPr>
          <w:rFonts w:ascii="Times New Roman" w:hAnsi="Times New Roman" w:cs="Times New Roman"/>
          <w:sz w:val="24"/>
        </w:rPr>
        <w:t>detail</w:t>
      </w:r>
      <w:r w:rsidR="0085662B">
        <w:rPr>
          <w:rFonts w:ascii="Times New Roman" w:hAnsi="Times New Roman" w:cs="Times New Roman"/>
          <w:sz w:val="24"/>
        </w:rPr>
        <w:t xml:space="preserve"> about the </w:t>
      </w:r>
      <w:r>
        <w:rPr>
          <w:rFonts w:ascii="Times New Roman" w:hAnsi="Times New Roman" w:cs="Times New Roman"/>
          <w:sz w:val="24"/>
        </w:rPr>
        <w:t xml:space="preserve">course structure </w:t>
      </w:r>
      <w:r w:rsidR="0085662B">
        <w:rPr>
          <w:rFonts w:ascii="Times New Roman" w:hAnsi="Times New Roman" w:cs="Times New Roman"/>
          <w:sz w:val="24"/>
        </w:rPr>
        <w:t xml:space="preserve">and course timing, the total cost and also the ranking </w:t>
      </w:r>
      <w:r>
        <w:rPr>
          <w:rFonts w:ascii="Times New Roman" w:hAnsi="Times New Roman" w:cs="Times New Roman"/>
          <w:sz w:val="24"/>
        </w:rPr>
        <w:t>of the universities</w:t>
      </w:r>
      <w:r w:rsidR="0085662B">
        <w:rPr>
          <w:rFonts w:ascii="Times New Roman" w:hAnsi="Times New Roman" w:cs="Times New Roman"/>
          <w:sz w:val="24"/>
        </w:rPr>
        <w:t xml:space="preserve"> of various countries</w:t>
      </w:r>
      <w:r>
        <w:rPr>
          <w:rFonts w:ascii="Times New Roman" w:hAnsi="Times New Roman" w:cs="Times New Roman"/>
          <w:sz w:val="24"/>
        </w:rPr>
        <w:t xml:space="preserve">. </w:t>
      </w:r>
      <w:r w:rsidR="0085662B">
        <w:rPr>
          <w:rFonts w:ascii="Times New Roman" w:hAnsi="Times New Roman" w:cs="Times New Roman"/>
          <w:sz w:val="24"/>
        </w:rPr>
        <w:t>So that anyone who visit the website get information about the university.</w:t>
      </w:r>
    </w:p>
    <w:p w:rsidR="0085662B" w:rsidRDefault="0085662B" w:rsidP="002E71B2">
      <w:pPr>
        <w:pStyle w:val="NoSpacing"/>
        <w:spacing w:line="360" w:lineRule="auto"/>
        <w:jc w:val="both"/>
        <w:rPr>
          <w:rFonts w:ascii="Times New Roman" w:hAnsi="Times New Roman" w:cs="Times New Roman"/>
          <w:sz w:val="24"/>
        </w:rPr>
      </w:pPr>
      <w:r>
        <w:rPr>
          <w:rFonts w:ascii="Times New Roman" w:hAnsi="Times New Roman" w:cs="Times New Roman"/>
          <w:sz w:val="24"/>
        </w:rPr>
        <w:t>In Global Assistant Education Consultant there are different kinds of training program arranges for the employees. Like orientation training, online training, face to face training, fish bowl training and internship training.</w:t>
      </w:r>
    </w:p>
    <w:p w:rsidR="0085662B" w:rsidRDefault="0085662B" w:rsidP="002E71B2">
      <w:pPr>
        <w:pStyle w:val="NoSpacing"/>
        <w:spacing w:line="360" w:lineRule="auto"/>
        <w:jc w:val="both"/>
        <w:rPr>
          <w:rFonts w:ascii="Times New Roman" w:hAnsi="Times New Roman" w:cs="Times New Roman"/>
          <w:sz w:val="24"/>
        </w:rPr>
      </w:pPr>
      <w:r>
        <w:rPr>
          <w:rFonts w:ascii="Times New Roman" w:hAnsi="Times New Roman" w:cs="Times New Roman"/>
          <w:sz w:val="24"/>
        </w:rPr>
        <w:t xml:space="preserve">In </w:t>
      </w:r>
      <w:r w:rsidRPr="0085662B">
        <w:rPr>
          <w:rFonts w:ascii="Times New Roman" w:hAnsi="Times New Roman" w:cs="Times New Roman"/>
          <w:sz w:val="24"/>
          <w:highlight w:val="yellow"/>
        </w:rPr>
        <w:t>orientation training</w:t>
      </w:r>
      <w:r>
        <w:rPr>
          <w:rFonts w:ascii="Times New Roman" w:hAnsi="Times New Roman" w:cs="Times New Roman"/>
          <w:sz w:val="24"/>
        </w:rPr>
        <w:t xml:space="preserve"> the company mainly introduce the company rules and regulations, working environment, their culture, values, company policies to the employees so that they feel confident to adapt the company and work freely. It mainly designed for the new hired employees. In Global Assistant Education Consultant the orientation program after the new hiring. The training program is designed by the HR department. The HR manager gives the training. It conducts for two hours.</w:t>
      </w:r>
    </w:p>
    <w:p w:rsidR="00DA1AE7" w:rsidRDefault="0085662B" w:rsidP="002E71B2">
      <w:pPr>
        <w:pStyle w:val="NoSpacing"/>
        <w:spacing w:line="360" w:lineRule="auto"/>
        <w:jc w:val="both"/>
        <w:rPr>
          <w:rFonts w:ascii="Times New Roman" w:hAnsi="Times New Roman" w:cs="Times New Roman"/>
          <w:sz w:val="24"/>
        </w:rPr>
      </w:pPr>
      <w:r>
        <w:rPr>
          <w:rFonts w:ascii="Times New Roman" w:hAnsi="Times New Roman" w:cs="Times New Roman"/>
          <w:sz w:val="24"/>
        </w:rPr>
        <w:t xml:space="preserve">As Global Assistant Education Consultant main goal is to consult with the students who wants to go abroad for studies. We are affiliated with many universities like in Malaysia – INTI University, APU University. </w:t>
      </w:r>
      <w:r w:rsidR="00DA1AE7">
        <w:rPr>
          <w:rFonts w:ascii="Times New Roman" w:hAnsi="Times New Roman" w:cs="Times New Roman"/>
          <w:sz w:val="24"/>
        </w:rPr>
        <w:t xml:space="preserve">Those universities contacted with </w:t>
      </w:r>
      <w:r>
        <w:rPr>
          <w:rFonts w:ascii="Times New Roman" w:hAnsi="Times New Roman" w:cs="Times New Roman"/>
          <w:sz w:val="24"/>
        </w:rPr>
        <w:t>our student consultants through our HR department. As the student</w:t>
      </w:r>
      <w:r w:rsidR="00DA1AE7">
        <w:rPr>
          <w:rFonts w:ascii="Times New Roman" w:hAnsi="Times New Roman" w:cs="Times New Roman"/>
          <w:sz w:val="24"/>
        </w:rPr>
        <w:t xml:space="preserve"> </w:t>
      </w:r>
      <w:r>
        <w:rPr>
          <w:rFonts w:ascii="Times New Roman" w:hAnsi="Times New Roman" w:cs="Times New Roman"/>
          <w:sz w:val="24"/>
        </w:rPr>
        <w:t xml:space="preserve">consultant’s </w:t>
      </w:r>
      <w:r w:rsidR="00DA1AE7">
        <w:rPr>
          <w:rFonts w:ascii="Times New Roman" w:hAnsi="Times New Roman" w:cs="Times New Roman"/>
          <w:sz w:val="24"/>
        </w:rPr>
        <w:t>job is to provide the students proper information</w:t>
      </w:r>
      <w:r>
        <w:rPr>
          <w:rFonts w:ascii="Times New Roman" w:hAnsi="Times New Roman" w:cs="Times New Roman"/>
          <w:sz w:val="24"/>
        </w:rPr>
        <w:t xml:space="preserve"> about the university, total costing, requirements, time, intakes and how to apply</w:t>
      </w:r>
      <w:r w:rsidR="00DA1AE7">
        <w:rPr>
          <w:rFonts w:ascii="Times New Roman" w:hAnsi="Times New Roman" w:cs="Times New Roman"/>
          <w:sz w:val="24"/>
        </w:rPr>
        <w:t xml:space="preserve">. Those universities offer our student consultant’s training session through online like in zoom or google meet platform. </w:t>
      </w:r>
      <w:r>
        <w:rPr>
          <w:rFonts w:ascii="Times New Roman" w:hAnsi="Times New Roman" w:cs="Times New Roman"/>
          <w:sz w:val="24"/>
        </w:rPr>
        <w:t xml:space="preserve">The HR department arrange and designed the </w:t>
      </w:r>
      <w:r w:rsidRPr="0085662B">
        <w:rPr>
          <w:rFonts w:ascii="Times New Roman" w:hAnsi="Times New Roman" w:cs="Times New Roman"/>
          <w:sz w:val="24"/>
          <w:highlight w:val="yellow"/>
        </w:rPr>
        <w:t>online training program</w:t>
      </w:r>
      <w:r>
        <w:rPr>
          <w:rFonts w:ascii="Times New Roman" w:hAnsi="Times New Roman" w:cs="Times New Roman"/>
          <w:sz w:val="24"/>
        </w:rPr>
        <w:t xml:space="preserve">. </w:t>
      </w:r>
      <w:r w:rsidR="00DA1AE7">
        <w:rPr>
          <w:rFonts w:ascii="Times New Roman" w:hAnsi="Times New Roman" w:cs="Times New Roman"/>
          <w:sz w:val="24"/>
        </w:rPr>
        <w:t xml:space="preserve">The education counselors of those universities </w:t>
      </w:r>
      <w:r w:rsidR="00B11A4A">
        <w:rPr>
          <w:rFonts w:ascii="Times New Roman" w:hAnsi="Times New Roman" w:cs="Times New Roman"/>
          <w:sz w:val="24"/>
        </w:rPr>
        <w:t>give</w:t>
      </w:r>
      <w:r>
        <w:rPr>
          <w:rFonts w:ascii="Times New Roman" w:hAnsi="Times New Roman" w:cs="Times New Roman"/>
          <w:sz w:val="24"/>
        </w:rPr>
        <w:t xml:space="preserve"> training to the company student consultant’s</w:t>
      </w:r>
      <w:r w:rsidR="00DA1AE7">
        <w:rPr>
          <w:rFonts w:ascii="Times New Roman" w:hAnsi="Times New Roman" w:cs="Times New Roman"/>
          <w:sz w:val="24"/>
        </w:rPr>
        <w:t xml:space="preserve">. </w:t>
      </w:r>
      <w:r>
        <w:rPr>
          <w:rFonts w:ascii="Times New Roman" w:hAnsi="Times New Roman" w:cs="Times New Roman"/>
          <w:sz w:val="24"/>
        </w:rPr>
        <w:t>In these training sessions, the trainer</w:t>
      </w:r>
      <w:r w:rsidR="00DA1AE7">
        <w:rPr>
          <w:rFonts w:ascii="Times New Roman" w:hAnsi="Times New Roman" w:cs="Times New Roman"/>
          <w:sz w:val="24"/>
        </w:rPr>
        <w:t xml:space="preserve"> mainly provide:</w:t>
      </w:r>
    </w:p>
    <w:p w:rsidR="00DA1AE7" w:rsidRDefault="00DA1AE7" w:rsidP="002E71B2">
      <w:pPr>
        <w:pStyle w:val="NoSpacing"/>
        <w:numPr>
          <w:ilvl w:val="0"/>
          <w:numId w:val="48"/>
        </w:numPr>
        <w:spacing w:line="360" w:lineRule="auto"/>
        <w:jc w:val="both"/>
        <w:rPr>
          <w:rFonts w:ascii="Times New Roman" w:hAnsi="Times New Roman" w:cs="Times New Roman"/>
          <w:sz w:val="24"/>
        </w:rPr>
      </w:pPr>
      <w:r>
        <w:rPr>
          <w:rFonts w:ascii="Times New Roman" w:hAnsi="Times New Roman" w:cs="Times New Roman"/>
          <w:sz w:val="24"/>
        </w:rPr>
        <w:t>Information of the university</w:t>
      </w:r>
    </w:p>
    <w:p w:rsidR="00DA1AE7" w:rsidRDefault="00DA1AE7" w:rsidP="002E71B2">
      <w:pPr>
        <w:pStyle w:val="NoSpacing"/>
        <w:numPr>
          <w:ilvl w:val="0"/>
          <w:numId w:val="48"/>
        </w:numPr>
        <w:spacing w:line="360" w:lineRule="auto"/>
        <w:jc w:val="both"/>
        <w:rPr>
          <w:rFonts w:ascii="Times New Roman" w:hAnsi="Times New Roman" w:cs="Times New Roman"/>
          <w:sz w:val="24"/>
        </w:rPr>
      </w:pPr>
      <w:r>
        <w:rPr>
          <w:rFonts w:ascii="Times New Roman" w:hAnsi="Times New Roman" w:cs="Times New Roman"/>
          <w:sz w:val="24"/>
        </w:rPr>
        <w:t>Why to choose that university</w:t>
      </w:r>
    </w:p>
    <w:p w:rsidR="00DA1AE7" w:rsidRDefault="00DA1AE7" w:rsidP="002E71B2">
      <w:pPr>
        <w:pStyle w:val="NoSpacing"/>
        <w:numPr>
          <w:ilvl w:val="0"/>
          <w:numId w:val="48"/>
        </w:numPr>
        <w:spacing w:line="360" w:lineRule="auto"/>
        <w:jc w:val="both"/>
        <w:rPr>
          <w:rFonts w:ascii="Times New Roman" w:hAnsi="Times New Roman" w:cs="Times New Roman"/>
          <w:sz w:val="24"/>
        </w:rPr>
      </w:pPr>
      <w:r>
        <w:rPr>
          <w:rFonts w:ascii="Times New Roman" w:hAnsi="Times New Roman" w:cs="Times New Roman"/>
          <w:sz w:val="24"/>
        </w:rPr>
        <w:t>The offerings and uniqueness of that university</w:t>
      </w:r>
    </w:p>
    <w:p w:rsidR="00DA1AE7" w:rsidRDefault="00DA1AE7" w:rsidP="002E71B2">
      <w:pPr>
        <w:pStyle w:val="NoSpacing"/>
        <w:numPr>
          <w:ilvl w:val="0"/>
          <w:numId w:val="48"/>
        </w:numPr>
        <w:spacing w:line="360" w:lineRule="auto"/>
        <w:jc w:val="both"/>
        <w:rPr>
          <w:rFonts w:ascii="Times New Roman" w:hAnsi="Times New Roman" w:cs="Times New Roman"/>
          <w:sz w:val="24"/>
        </w:rPr>
      </w:pPr>
      <w:r>
        <w:rPr>
          <w:rFonts w:ascii="Times New Roman" w:hAnsi="Times New Roman" w:cs="Times New Roman"/>
          <w:sz w:val="24"/>
        </w:rPr>
        <w:t>The course structures</w:t>
      </w:r>
    </w:p>
    <w:p w:rsidR="00DA1AE7" w:rsidRDefault="00DA1AE7" w:rsidP="002E71B2">
      <w:pPr>
        <w:pStyle w:val="NoSpacing"/>
        <w:numPr>
          <w:ilvl w:val="0"/>
          <w:numId w:val="48"/>
        </w:numPr>
        <w:spacing w:line="360" w:lineRule="auto"/>
        <w:jc w:val="both"/>
        <w:rPr>
          <w:rFonts w:ascii="Times New Roman" w:hAnsi="Times New Roman" w:cs="Times New Roman"/>
          <w:sz w:val="24"/>
        </w:rPr>
      </w:pPr>
      <w:r>
        <w:rPr>
          <w:rFonts w:ascii="Times New Roman" w:hAnsi="Times New Roman" w:cs="Times New Roman"/>
          <w:sz w:val="24"/>
        </w:rPr>
        <w:t>The cost</w:t>
      </w:r>
    </w:p>
    <w:p w:rsidR="00DA1AE7" w:rsidRDefault="00DA1AE7" w:rsidP="002E71B2">
      <w:pPr>
        <w:pStyle w:val="NoSpacing"/>
        <w:numPr>
          <w:ilvl w:val="0"/>
          <w:numId w:val="48"/>
        </w:numPr>
        <w:spacing w:line="360" w:lineRule="auto"/>
        <w:jc w:val="both"/>
        <w:rPr>
          <w:rFonts w:ascii="Times New Roman" w:hAnsi="Times New Roman" w:cs="Times New Roman"/>
          <w:sz w:val="24"/>
        </w:rPr>
      </w:pPr>
      <w:r>
        <w:rPr>
          <w:rFonts w:ascii="Times New Roman" w:hAnsi="Times New Roman" w:cs="Times New Roman"/>
          <w:sz w:val="24"/>
        </w:rPr>
        <w:t>The scholarship offerings</w:t>
      </w:r>
    </w:p>
    <w:p w:rsidR="00DA1AE7" w:rsidRDefault="00DA1AE7" w:rsidP="002E71B2">
      <w:pPr>
        <w:pStyle w:val="NoSpacing"/>
        <w:numPr>
          <w:ilvl w:val="0"/>
          <w:numId w:val="48"/>
        </w:numPr>
        <w:spacing w:line="360" w:lineRule="auto"/>
        <w:jc w:val="both"/>
        <w:rPr>
          <w:rFonts w:ascii="Times New Roman" w:hAnsi="Times New Roman" w:cs="Times New Roman"/>
          <w:sz w:val="24"/>
        </w:rPr>
      </w:pPr>
      <w:r>
        <w:rPr>
          <w:rFonts w:ascii="Times New Roman" w:hAnsi="Times New Roman" w:cs="Times New Roman"/>
          <w:sz w:val="24"/>
        </w:rPr>
        <w:t>Job opportunities</w:t>
      </w:r>
    </w:p>
    <w:p w:rsidR="00DA1AE7" w:rsidRDefault="00DA1AE7" w:rsidP="002E71B2">
      <w:pPr>
        <w:pStyle w:val="NoSpacing"/>
        <w:numPr>
          <w:ilvl w:val="0"/>
          <w:numId w:val="48"/>
        </w:numPr>
        <w:spacing w:line="360" w:lineRule="auto"/>
        <w:jc w:val="both"/>
        <w:rPr>
          <w:rFonts w:ascii="Times New Roman" w:hAnsi="Times New Roman" w:cs="Times New Roman"/>
          <w:sz w:val="24"/>
        </w:rPr>
      </w:pPr>
      <w:r>
        <w:rPr>
          <w:rFonts w:ascii="Times New Roman" w:hAnsi="Times New Roman" w:cs="Times New Roman"/>
          <w:sz w:val="24"/>
        </w:rPr>
        <w:t>Intake and application details</w:t>
      </w:r>
    </w:p>
    <w:p w:rsidR="00DA1AE7" w:rsidRDefault="00DA1AE7" w:rsidP="002E71B2">
      <w:pPr>
        <w:pStyle w:val="NoSpacing"/>
        <w:numPr>
          <w:ilvl w:val="0"/>
          <w:numId w:val="48"/>
        </w:numPr>
        <w:spacing w:line="360" w:lineRule="auto"/>
        <w:jc w:val="both"/>
        <w:rPr>
          <w:rFonts w:ascii="Times New Roman" w:hAnsi="Times New Roman" w:cs="Times New Roman"/>
          <w:sz w:val="24"/>
        </w:rPr>
      </w:pPr>
      <w:r>
        <w:rPr>
          <w:rFonts w:ascii="Times New Roman" w:hAnsi="Times New Roman" w:cs="Times New Roman"/>
          <w:sz w:val="24"/>
        </w:rPr>
        <w:t>How to apply</w:t>
      </w:r>
    </w:p>
    <w:p w:rsidR="00DA1AE7" w:rsidRDefault="00DA1AE7" w:rsidP="002E71B2">
      <w:pPr>
        <w:pStyle w:val="NoSpacing"/>
        <w:numPr>
          <w:ilvl w:val="0"/>
          <w:numId w:val="48"/>
        </w:numPr>
        <w:spacing w:line="360" w:lineRule="auto"/>
        <w:jc w:val="both"/>
        <w:rPr>
          <w:rFonts w:ascii="Times New Roman" w:hAnsi="Times New Roman" w:cs="Times New Roman"/>
          <w:sz w:val="24"/>
        </w:rPr>
      </w:pPr>
      <w:r>
        <w:rPr>
          <w:rFonts w:ascii="Times New Roman" w:hAnsi="Times New Roman" w:cs="Times New Roman"/>
          <w:sz w:val="24"/>
        </w:rPr>
        <w:t>How to solve students doubts</w:t>
      </w:r>
    </w:p>
    <w:p w:rsidR="002A1D0A" w:rsidRDefault="002A1D0A" w:rsidP="002E71B2">
      <w:pPr>
        <w:pStyle w:val="NoSpacing"/>
        <w:spacing w:line="360" w:lineRule="auto"/>
        <w:jc w:val="both"/>
        <w:rPr>
          <w:rFonts w:ascii="Times New Roman" w:hAnsi="Times New Roman" w:cs="Times New Roman"/>
          <w:sz w:val="24"/>
        </w:rPr>
      </w:pPr>
      <w:r>
        <w:rPr>
          <w:rFonts w:ascii="Times New Roman" w:hAnsi="Times New Roman" w:cs="Times New Roman"/>
          <w:sz w:val="24"/>
        </w:rPr>
        <w:t xml:space="preserve">These training sessions mainly for 3 to 4 days only for 2 hours. The consultants </w:t>
      </w:r>
      <w:r w:rsidR="00B11A4A">
        <w:rPr>
          <w:rFonts w:ascii="Times New Roman" w:hAnsi="Times New Roman" w:cs="Times New Roman"/>
          <w:sz w:val="24"/>
        </w:rPr>
        <w:t>ask</w:t>
      </w:r>
      <w:r>
        <w:rPr>
          <w:rFonts w:ascii="Times New Roman" w:hAnsi="Times New Roman" w:cs="Times New Roman"/>
          <w:sz w:val="24"/>
        </w:rPr>
        <w:t xml:space="preserve"> their doubts and clear all their questions. After the training session the</w:t>
      </w:r>
      <w:r w:rsidR="0085662B">
        <w:rPr>
          <w:rFonts w:ascii="Times New Roman" w:hAnsi="Times New Roman" w:cs="Times New Roman"/>
          <w:sz w:val="24"/>
        </w:rPr>
        <w:t xml:space="preserve"> trainer or</w:t>
      </w:r>
      <w:r>
        <w:rPr>
          <w:rFonts w:ascii="Times New Roman" w:hAnsi="Times New Roman" w:cs="Times New Roman"/>
          <w:sz w:val="24"/>
        </w:rPr>
        <w:t xml:space="preserve"> education counsellors asks questions to the </w:t>
      </w:r>
      <w:r w:rsidR="0085662B">
        <w:rPr>
          <w:rFonts w:ascii="Times New Roman" w:hAnsi="Times New Roman" w:cs="Times New Roman"/>
          <w:sz w:val="24"/>
        </w:rPr>
        <w:t xml:space="preserve">student </w:t>
      </w:r>
      <w:r>
        <w:rPr>
          <w:rFonts w:ascii="Times New Roman" w:hAnsi="Times New Roman" w:cs="Times New Roman"/>
          <w:sz w:val="24"/>
        </w:rPr>
        <w:t>consultants to see how much they learn and gain information</w:t>
      </w:r>
      <w:r w:rsidR="0085662B">
        <w:rPr>
          <w:rFonts w:ascii="Times New Roman" w:hAnsi="Times New Roman" w:cs="Times New Roman"/>
          <w:sz w:val="24"/>
        </w:rPr>
        <w:t xml:space="preserve"> from the training session</w:t>
      </w:r>
      <w:r>
        <w:rPr>
          <w:rFonts w:ascii="Times New Roman" w:hAnsi="Times New Roman" w:cs="Times New Roman"/>
          <w:sz w:val="24"/>
        </w:rPr>
        <w:t xml:space="preserve">. If any </w:t>
      </w:r>
      <w:r w:rsidR="0085662B">
        <w:rPr>
          <w:rFonts w:ascii="Times New Roman" w:hAnsi="Times New Roman" w:cs="Times New Roman"/>
          <w:sz w:val="24"/>
        </w:rPr>
        <w:t>student consultant did not understand</w:t>
      </w:r>
      <w:r>
        <w:rPr>
          <w:rFonts w:ascii="Times New Roman" w:hAnsi="Times New Roman" w:cs="Times New Roman"/>
          <w:sz w:val="24"/>
        </w:rPr>
        <w:t xml:space="preserve"> well or give proper answers</w:t>
      </w:r>
      <w:r w:rsidR="0085662B">
        <w:rPr>
          <w:rFonts w:ascii="Times New Roman" w:hAnsi="Times New Roman" w:cs="Times New Roman"/>
          <w:sz w:val="24"/>
        </w:rPr>
        <w:t xml:space="preserve"> or have doubts</w:t>
      </w:r>
      <w:r>
        <w:rPr>
          <w:rFonts w:ascii="Times New Roman" w:hAnsi="Times New Roman" w:cs="Times New Roman"/>
          <w:sz w:val="24"/>
        </w:rPr>
        <w:t xml:space="preserve">. Then the education counselor again </w:t>
      </w:r>
      <w:r w:rsidR="00B11A4A">
        <w:rPr>
          <w:rFonts w:ascii="Times New Roman" w:hAnsi="Times New Roman" w:cs="Times New Roman"/>
          <w:sz w:val="24"/>
        </w:rPr>
        <w:t>takes</w:t>
      </w:r>
      <w:r>
        <w:rPr>
          <w:rFonts w:ascii="Times New Roman" w:hAnsi="Times New Roman" w:cs="Times New Roman"/>
          <w:sz w:val="24"/>
        </w:rPr>
        <w:t xml:space="preserve"> that consultants training and make sure that he clears all doubts.</w:t>
      </w:r>
      <w:r w:rsidR="0085662B">
        <w:rPr>
          <w:rFonts w:ascii="Times New Roman" w:hAnsi="Times New Roman" w:cs="Times New Roman"/>
          <w:sz w:val="24"/>
        </w:rPr>
        <w:t xml:space="preserve"> This question answer session conduct for 30 minutes to 1 hour.</w:t>
      </w:r>
    </w:p>
    <w:p w:rsidR="002A1D0A" w:rsidRDefault="0085662B" w:rsidP="002E71B2">
      <w:pPr>
        <w:pStyle w:val="NoSpacing"/>
        <w:spacing w:line="360" w:lineRule="auto"/>
        <w:jc w:val="both"/>
        <w:rPr>
          <w:rFonts w:ascii="Times New Roman" w:hAnsi="Times New Roman" w:cs="Times New Roman"/>
          <w:sz w:val="24"/>
        </w:rPr>
      </w:pPr>
      <w:r>
        <w:rPr>
          <w:rFonts w:ascii="Times New Roman" w:hAnsi="Times New Roman" w:cs="Times New Roman"/>
          <w:sz w:val="24"/>
        </w:rPr>
        <w:t xml:space="preserve">The affiliated universities also give </w:t>
      </w:r>
      <w:r w:rsidRPr="0085662B">
        <w:rPr>
          <w:rFonts w:ascii="Times New Roman" w:hAnsi="Times New Roman" w:cs="Times New Roman"/>
          <w:sz w:val="24"/>
          <w:highlight w:val="yellow"/>
        </w:rPr>
        <w:t>face to face training</w:t>
      </w:r>
      <w:r>
        <w:rPr>
          <w:rFonts w:ascii="Times New Roman" w:hAnsi="Times New Roman" w:cs="Times New Roman"/>
          <w:sz w:val="24"/>
        </w:rPr>
        <w:t xml:space="preserve"> sessions to the company student consultants. Those</w:t>
      </w:r>
      <w:r w:rsidR="002A1D0A">
        <w:rPr>
          <w:rFonts w:ascii="Times New Roman" w:hAnsi="Times New Roman" w:cs="Times New Roman"/>
          <w:sz w:val="24"/>
        </w:rPr>
        <w:t xml:space="preserve"> universities also arrange online spot admission event. The education counselor come to our Dhaka office and we arrange that event. Recently we had arranged two events with Malaysia INTI University and APU University. The event is a huge success for us.</w:t>
      </w:r>
      <w:r>
        <w:rPr>
          <w:rFonts w:ascii="Times New Roman" w:hAnsi="Times New Roman" w:cs="Times New Roman"/>
          <w:sz w:val="24"/>
        </w:rPr>
        <w:t xml:space="preserve"> In INTI University (International University &amp; Colleges) event the senior education counsellor Wickneswary Nadarajah from international office come to attend the event and also gives the employees training as a trainer. In APU (Asia Pacific University of Technology &amp; Innovation) event the regional representative Ms. Helmy Habib attend the event and also gives the employees training as a trainer.</w:t>
      </w:r>
    </w:p>
    <w:p w:rsidR="0085662B" w:rsidRDefault="002A1D0A" w:rsidP="002E71B2">
      <w:pPr>
        <w:pStyle w:val="NoSpacing"/>
        <w:spacing w:line="360" w:lineRule="auto"/>
        <w:jc w:val="both"/>
        <w:rPr>
          <w:rFonts w:ascii="Times New Roman" w:hAnsi="Times New Roman" w:cs="Times New Roman"/>
          <w:sz w:val="24"/>
        </w:rPr>
      </w:pPr>
      <w:r>
        <w:rPr>
          <w:rFonts w:ascii="Times New Roman" w:hAnsi="Times New Roman" w:cs="Times New Roman"/>
          <w:sz w:val="24"/>
        </w:rPr>
        <w:t xml:space="preserve">Many students and parents attended. Even many students take the online admission. The event is happened for a day from morning till evening. Student’s face to face conversation with the education counsellors asks their doubts, details and what’s good for them. </w:t>
      </w:r>
    </w:p>
    <w:p w:rsidR="002A1D0A" w:rsidRDefault="002A1D0A" w:rsidP="002E71B2">
      <w:pPr>
        <w:pStyle w:val="NoSpacing"/>
        <w:spacing w:line="360" w:lineRule="auto"/>
        <w:jc w:val="both"/>
        <w:rPr>
          <w:rFonts w:ascii="Times New Roman" w:hAnsi="Times New Roman" w:cs="Times New Roman"/>
          <w:sz w:val="24"/>
        </w:rPr>
      </w:pPr>
      <w:r>
        <w:rPr>
          <w:rFonts w:ascii="Times New Roman" w:hAnsi="Times New Roman" w:cs="Times New Roman"/>
          <w:sz w:val="24"/>
        </w:rPr>
        <w:t xml:space="preserve">For that event the students need to bring their passports, all educational documents and IELTS certificate. </w:t>
      </w:r>
    </w:p>
    <w:p w:rsidR="002A1D0A" w:rsidRDefault="0085662B" w:rsidP="002E71B2">
      <w:pPr>
        <w:pStyle w:val="NoSpacing"/>
        <w:spacing w:line="360" w:lineRule="auto"/>
        <w:jc w:val="both"/>
        <w:rPr>
          <w:rFonts w:ascii="Times New Roman" w:hAnsi="Times New Roman" w:cs="Times New Roman"/>
          <w:sz w:val="24"/>
        </w:rPr>
      </w:pPr>
      <w:r>
        <w:rPr>
          <w:rFonts w:ascii="Times New Roman" w:hAnsi="Times New Roman" w:cs="Times New Roman"/>
          <w:sz w:val="24"/>
        </w:rPr>
        <w:t>In this face to face training the student consultants asks about their doubts and questions, learn directly from observing the trainer, and how they clear doubts and answer the questions of the students and parents. The</w:t>
      </w:r>
      <w:r w:rsidR="002A1D0A">
        <w:rPr>
          <w:rFonts w:ascii="Times New Roman" w:hAnsi="Times New Roman" w:cs="Times New Roman"/>
          <w:sz w:val="24"/>
        </w:rPr>
        <w:t xml:space="preserve"> </w:t>
      </w:r>
      <w:r w:rsidR="002E71B2">
        <w:rPr>
          <w:rFonts w:ascii="Times New Roman" w:hAnsi="Times New Roman" w:cs="Times New Roman"/>
          <w:sz w:val="24"/>
        </w:rPr>
        <w:t>student’s</w:t>
      </w:r>
      <w:r w:rsidR="002A1D0A">
        <w:rPr>
          <w:rFonts w:ascii="Times New Roman" w:hAnsi="Times New Roman" w:cs="Times New Roman"/>
          <w:sz w:val="24"/>
        </w:rPr>
        <w:t xml:space="preserve"> counsellors get training from face to face through this </w:t>
      </w:r>
      <w:r w:rsidR="002E71B2">
        <w:rPr>
          <w:rFonts w:ascii="Times New Roman" w:hAnsi="Times New Roman" w:cs="Times New Roman"/>
          <w:sz w:val="24"/>
        </w:rPr>
        <w:t>kind</w:t>
      </w:r>
      <w:r>
        <w:rPr>
          <w:rFonts w:ascii="Times New Roman" w:hAnsi="Times New Roman" w:cs="Times New Roman"/>
          <w:sz w:val="24"/>
        </w:rPr>
        <w:t xml:space="preserve"> of events. The student consultant’s</w:t>
      </w:r>
      <w:r w:rsidR="002A1D0A">
        <w:rPr>
          <w:rFonts w:ascii="Times New Roman" w:hAnsi="Times New Roman" w:cs="Times New Roman"/>
          <w:sz w:val="24"/>
        </w:rPr>
        <w:t xml:space="preserve"> </w:t>
      </w:r>
      <w:r w:rsidR="002E71B2">
        <w:rPr>
          <w:rFonts w:ascii="Times New Roman" w:hAnsi="Times New Roman" w:cs="Times New Roman"/>
          <w:sz w:val="24"/>
        </w:rPr>
        <w:t>take notes and also consults with the students and parents.</w:t>
      </w:r>
      <w:r>
        <w:rPr>
          <w:rFonts w:ascii="Times New Roman" w:hAnsi="Times New Roman" w:cs="Times New Roman"/>
          <w:sz w:val="24"/>
        </w:rPr>
        <w:t xml:space="preserve"> It helps them more to face the real challenges and prepare them how to handle these situations. </w:t>
      </w:r>
    </w:p>
    <w:p w:rsidR="0085662B" w:rsidRDefault="0085662B" w:rsidP="002E71B2">
      <w:pPr>
        <w:pStyle w:val="NoSpacing"/>
        <w:spacing w:line="360" w:lineRule="auto"/>
        <w:jc w:val="both"/>
        <w:rPr>
          <w:rFonts w:ascii="Times New Roman" w:hAnsi="Times New Roman" w:cs="Times New Roman"/>
          <w:sz w:val="24"/>
        </w:rPr>
      </w:pPr>
      <w:r>
        <w:rPr>
          <w:rFonts w:ascii="Times New Roman" w:hAnsi="Times New Roman" w:cs="Times New Roman"/>
          <w:sz w:val="24"/>
        </w:rPr>
        <w:t xml:space="preserve">After the event the </w:t>
      </w:r>
      <w:r w:rsidRPr="0085662B">
        <w:rPr>
          <w:rFonts w:ascii="Times New Roman" w:hAnsi="Times New Roman" w:cs="Times New Roman"/>
          <w:sz w:val="24"/>
          <w:highlight w:val="yellow"/>
        </w:rPr>
        <w:t>fish bowl training</w:t>
      </w:r>
      <w:r>
        <w:rPr>
          <w:rFonts w:ascii="Times New Roman" w:hAnsi="Times New Roman" w:cs="Times New Roman"/>
          <w:sz w:val="24"/>
        </w:rPr>
        <w:t xml:space="preserve"> session conducted by the HR manager. The HR manager divided the employees into small groups. Then asks and discuss about the learning and their observation from the event. When one group discuss the other group take notes after the discussions both groups ask questions and clear their doubts. It conducts for two - three hours.</w:t>
      </w:r>
    </w:p>
    <w:p w:rsidR="0085662B" w:rsidRDefault="0085662B" w:rsidP="002E71B2">
      <w:pPr>
        <w:pStyle w:val="NoSpacing"/>
        <w:spacing w:line="360" w:lineRule="auto"/>
        <w:jc w:val="both"/>
        <w:rPr>
          <w:rFonts w:ascii="Times New Roman" w:hAnsi="Times New Roman" w:cs="Times New Roman"/>
          <w:sz w:val="24"/>
        </w:rPr>
      </w:pPr>
      <w:r>
        <w:rPr>
          <w:rFonts w:ascii="Times New Roman" w:hAnsi="Times New Roman" w:cs="Times New Roman"/>
          <w:sz w:val="24"/>
        </w:rPr>
        <w:t xml:space="preserve">In Global Assistant Education Consultant the </w:t>
      </w:r>
      <w:r w:rsidRPr="0085662B">
        <w:rPr>
          <w:rFonts w:ascii="Times New Roman" w:hAnsi="Times New Roman" w:cs="Times New Roman"/>
          <w:sz w:val="24"/>
          <w:highlight w:val="yellow"/>
        </w:rPr>
        <w:t>internship training</w:t>
      </w:r>
      <w:r>
        <w:rPr>
          <w:rFonts w:ascii="Times New Roman" w:hAnsi="Times New Roman" w:cs="Times New Roman"/>
          <w:sz w:val="24"/>
        </w:rPr>
        <w:t xml:space="preserve"> session, the company designed it for the fresher’s or students to get real life job experiences and learn about the company. The internship training period is 3 months. If any employee prove themselves then after the internship period the company offer the employee for the permanent job in the company. The HR manager observed the internee and take report of the internee tasks every day to overserve their performance and learning. If any internee faces challenges or issues to complete their tasks the HR manger helps that internee to solve that problem. Sometimes the HR manager supervised someone to help the internee to learn from the company.</w:t>
      </w:r>
    </w:p>
    <w:p w:rsidR="0085662B" w:rsidRDefault="0085662B" w:rsidP="0085662B">
      <w:pPr>
        <w:pStyle w:val="NoSpacing"/>
        <w:spacing w:line="360" w:lineRule="auto"/>
        <w:jc w:val="center"/>
        <w:rPr>
          <w:rFonts w:ascii="Times New Roman" w:hAnsi="Times New Roman" w:cs="Times New Roman"/>
          <w:b/>
          <w:sz w:val="24"/>
        </w:rPr>
      </w:pPr>
    </w:p>
    <w:p w:rsidR="0085662B" w:rsidRDefault="0085662B" w:rsidP="0085662B">
      <w:pPr>
        <w:pStyle w:val="NoSpacing"/>
        <w:spacing w:line="360" w:lineRule="auto"/>
        <w:jc w:val="center"/>
        <w:rPr>
          <w:rFonts w:ascii="Times New Roman" w:hAnsi="Times New Roman" w:cs="Times New Roman"/>
          <w:b/>
          <w:sz w:val="24"/>
        </w:rPr>
      </w:pPr>
      <w:r w:rsidRPr="0085662B">
        <w:rPr>
          <w:rFonts w:ascii="Times New Roman" w:hAnsi="Times New Roman" w:cs="Times New Roman"/>
          <w:b/>
          <w:sz w:val="24"/>
          <w:highlight w:val="yellow"/>
        </w:rPr>
        <w:t>Table – Types of Training conducted in Global Assistant Education Consultant</w:t>
      </w:r>
    </w:p>
    <w:p w:rsidR="0085662B" w:rsidRPr="0085662B" w:rsidRDefault="0085662B" w:rsidP="0085662B">
      <w:pPr>
        <w:pStyle w:val="NoSpacing"/>
        <w:spacing w:line="360" w:lineRule="auto"/>
        <w:jc w:val="center"/>
        <w:rPr>
          <w:rFonts w:ascii="Times New Roman" w:hAnsi="Times New Roman" w:cs="Times New Roman"/>
          <w:b/>
          <w:sz w:val="24"/>
        </w:rPr>
      </w:pPr>
    </w:p>
    <w:tbl>
      <w:tblPr>
        <w:tblStyle w:val="TableGrid"/>
        <w:tblW w:w="0" w:type="auto"/>
        <w:tblLook w:val="04A0" w:firstRow="1" w:lastRow="0" w:firstColumn="1" w:lastColumn="0" w:noHBand="0" w:noVBand="1"/>
      </w:tblPr>
      <w:tblGrid>
        <w:gridCol w:w="2437"/>
        <w:gridCol w:w="2411"/>
        <w:gridCol w:w="2333"/>
        <w:gridCol w:w="2169"/>
      </w:tblGrid>
      <w:tr w:rsidR="0085662B" w:rsidTr="0085662B">
        <w:tc>
          <w:tcPr>
            <w:tcW w:w="2437" w:type="dxa"/>
          </w:tcPr>
          <w:p w:rsidR="0085662B" w:rsidRPr="0085662B" w:rsidRDefault="0085662B" w:rsidP="0085662B">
            <w:pPr>
              <w:pStyle w:val="NoSpacing"/>
              <w:spacing w:line="360" w:lineRule="auto"/>
              <w:jc w:val="center"/>
              <w:rPr>
                <w:rFonts w:ascii="Times New Roman" w:hAnsi="Times New Roman" w:cs="Times New Roman"/>
                <w:b/>
                <w:sz w:val="24"/>
              </w:rPr>
            </w:pPr>
            <w:r w:rsidRPr="0085662B">
              <w:rPr>
                <w:rFonts w:ascii="Times New Roman" w:hAnsi="Times New Roman" w:cs="Times New Roman"/>
                <w:b/>
                <w:sz w:val="24"/>
              </w:rPr>
              <w:t>Training Types</w:t>
            </w:r>
          </w:p>
        </w:tc>
        <w:tc>
          <w:tcPr>
            <w:tcW w:w="2411" w:type="dxa"/>
          </w:tcPr>
          <w:p w:rsidR="0085662B" w:rsidRPr="0085662B" w:rsidRDefault="0085662B" w:rsidP="0085662B">
            <w:pPr>
              <w:pStyle w:val="NoSpacing"/>
              <w:spacing w:line="360" w:lineRule="auto"/>
              <w:jc w:val="center"/>
              <w:rPr>
                <w:rFonts w:ascii="Times New Roman" w:hAnsi="Times New Roman" w:cs="Times New Roman"/>
                <w:b/>
                <w:sz w:val="24"/>
              </w:rPr>
            </w:pPr>
            <w:r w:rsidRPr="0085662B">
              <w:rPr>
                <w:rFonts w:ascii="Times New Roman" w:hAnsi="Times New Roman" w:cs="Times New Roman"/>
                <w:b/>
                <w:sz w:val="24"/>
              </w:rPr>
              <w:t>Method</w:t>
            </w:r>
          </w:p>
        </w:tc>
        <w:tc>
          <w:tcPr>
            <w:tcW w:w="2333" w:type="dxa"/>
          </w:tcPr>
          <w:p w:rsidR="0085662B" w:rsidRPr="0085662B" w:rsidRDefault="0085662B" w:rsidP="0085662B">
            <w:pPr>
              <w:pStyle w:val="NoSpacing"/>
              <w:spacing w:line="360" w:lineRule="auto"/>
              <w:jc w:val="center"/>
              <w:rPr>
                <w:rFonts w:ascii="Times New Roman" w:hAnsi="Times New Roman" w:cs="Times New Roman"/>
                <w:b/>
                <w:sz w:val="24"/>
              </w:rPr>
            </w:pPr>
            <w:r w:rsidRPr="0085662B">
              <w:rPr>
                <w:rFonts w:ascii="Times New Roman" w:hAnsi="Times New Roman" w:cs="Times New Roman"/>
                <w:b/>
                <w:sz w:val="24"/>
              </w:rPr>
              <w:t>Time</w:t>
            </w:r>
          </w:p>
        </w:tc>
        <w:tc>
          <w:tcPr>
            <w:tcW w:w="2169" w:type="dxa"/>
          </w:tcPr>
          <w:p w:rsidR="0085662B" w:rsidRPr="0085662B" w:rsidRDefault="0085662B" w:rsidP="0085662B">
            <w:pPr>
              <w:pStyle w:val="NoSpacing"/>
              <w:spacing w:line="360" w:lineRule="auto"/>
              <w:jc w:val="center"/>
              <w:rPr>
                <w:rFonts w:ascii="Times New Roman" w:hAnsi="Times New Roman" w:cs="Times New Roman"/>
                <w:b/>
                <w:sz w:val="24"/>
              </w:rPr>
            </w:pPr>
            <w:r w:rsidRPr="0085662B">
              <w:rPr>
                <w:rFonts w:ascii="Times New Roman" w:hAnsi="Times New Roman" w:cs="Times New Roman"/>
                <w:b/>
                <w:sz w:val="24"/>
              </w:rPr>
              <w:t>Objectives</w:t>
            </w:r>
          </w:p>
        </w:tc>
      </w:tr>
      <w:tr w:rsidR="0085662B" w:rsidTr="0085662B">
        <w:tc>
          <w:tcPr>
            <w:tcW w:w="2437" w:type="dxa"/>
          </w:tcPr>
          <w:p w:rsidR="0085662B" w:rsidRDefault="0085662B" w:rsidP="0085662B">
            <w:pPr>
              <w:pStyle w:val="NoSpacing"/>
              <w:spacing w:line="360" w:lineRule="auto"/>
              <w:jc w:val="center"/>
              <w:rPr>
                <w:rFonts w:ascii="Times New Roman" w:hAnsi="Times New Roman" w:cs="Times New Roman"/>
                <w:sz w:val="24"/>
              </w:rPr>
            </w:pPr>
            <w:r>
              <w:rPr>
                <w:rFonts w:ascii="Times New Roman" w:hAnsi="Times New Roman" w:cs="Times New Roman"/>
                <w:sz w:val="24"/>
              </w:rPr>
              <w:t>Orientation Training</w:t>
            </w:r>
          </w:p>
        </w:tc>
        <w:tc>
          <w:tcPr>
            <w:tcW w:w="2411" w:type="dxa"/>
          </w:tcPr>
          <w:p w:rsidR="0085662B" w:rsidRDefault="0085662B" w:rsidP="0085662B">
            <w:pPr>
              <w:pStyle w:val="NoSpacing"/>
              <w:spacing w:line="360" w:lineRule="auto"/>
              <w:jc w:val="center"/>
              <w:rPr>
                <w:rFonts w:ascii="Times New Roman" w:hAnsi="Times New Roman" w:cs="Times New Roman"/>
                <w:sz w:val="24"/>
              </w:rPr>
            </w:pPr>
            <w:r>
              <w:rPr>
                <w:rFonts w:ascii="Times New Roman" w:hAnsi="Times New Roman" w:cs="Times New Roman"/>
                <w:sz w:val="24"/>
              </w:rPr>
              <w:t>Face to Face</w:t>
            </w:r>
          </w:p>
        </w:tc>
        <w:tc>
          <w:tcPr>
            <w:tcW w:w="2333" w:type="dxa"/>
          </w:tcPr>
          <w:p w:rsidR="0085662B" w:rsidRDefault="0085662B" w:rsidP="0085662B">
            <w:pPr>
              <w:pStyle w:val="NoSpacing"/>
              <w:spacing w:line="360" w:lineRule="auto"/>
              <w:jc w:val="center"/>
              <w:rPr>
                <w:rFonts w:ascii="Times New Roman" w:hAnsi="Times New Roman" w:cs="Times New Roman"/>
                <w:sz w:val="24"/>
              </w:rPr>
            </w:pPr>
            <w:r>
              <w:rPr>
                <w:rFonts w:ascii="Times New Roman" w:hAnsi="Times New Roman" w:cs="Times New Roman"/>
                <w:sz w:val="24"/>
              </w:rPr>
              <w:t>2 Hours</w:t>
            </w:r>
          </w:p>
        </w:tc>
        <w:tc>
          <w:tcPr>
            <w:tcW w:w="2169" w:type="dxa"/>
          </w:tcPr>
          <w:p w:rsidR="0085662B" w:rsidRDefault="0085662B" w:rsidP="002E71B2">
            <w:pPr>
              <w:pStyle w:val="NoSpacing"/>
              <w:spacing w:line="360" w:lineRule="auto"/>
              <w:jc w:val="both"/>
              <w:rPr>
                <w:rFonts w:ascii="Times New Roman" w:hAnsi="Times New Roman" w:cs="Times New Roman"/>
                <w:sz w:val="24"/>
              </w:rPr>
            </w:pPr>
            <w:r>
              <w:rPr>
                <w:rFonts w:ascii="Times New Roman" w:hAnsi="Times New Roman" w:cs="Times New Roman"/>
                <w:sz w:val="24"/>
              </w:rPr>
              <w:t>To help the newly hired employees to learn about the rules and regulations of the company, the culture, values and working environment and it is conducted by the HR manager.</w:t>
            </w:r>
          </w:p>
        </w:tc>
      </w:tr>
      <w:tr w:rsidR="0085662B" w:rsidTr="0085662B">
        <w:tc>
          <w:tcPr>
            <w:tcW w:w="2437" w:type="dxa"/>
          </w:tcPr>
          <w:p w:rsidR="0085662B" w:rsidRDefault="0085662B" w:rsidP="0085662B">
            <w:pPr>
              <w:pStyle w:val="NoSpacing"/>
              <w:spacing w:line="360" w:lineRule="auto"/>
              <w:jc w:val="center"/>
              <w:rPr>
                <w:rFonts w:ascii="Times New Roman" w:hAnsi="Times New Roman" w:cs="Times New Roman"/>
                <w:sz w:val="24"/>
              </w:rPr>
            </w:pPr>
            <w:r>
              <w:rPr>
                <w:rFonts w:ascii="Times New Roman" w:hAnsi="Times New Roman" w:cs="Times New Roman"/>
                <w:sz w:val="24"/>
              </w:rPr>
              <w:t>Online Training</w:t>
            </w:r>
          </w:p>
        </w:tc>
        <w:tc>
          <w:tcPr>
            <w:tcW w:w="2411" w:type="dxa"/>
          </w:tcPr>
          <w:p w:rsidR="0085662B" w:rsidRDefault="0085662B" w:rsidP="0085662B">
            <w:pPr>
              <w:pStyle w:val="NoSpacing"/>
              <w:spacing w:line="360" w:lineRule="auto"/>
              <w:jc w:val="center"/>
              <w:rPr>
                <w:rFonts w:ascii="Times New Roman" w:hAnsi="Times New Roman" w:cs="Times New Roman"/>
                <w:sz w:val="24"/>
              </w:rPr>
            </w:pPr>
            <w:r>
              <w:rPr>
                <w:rFonts w:ascii="Times New Roman" w:hAnsi="Times New Roman" w:cs="Times New Roman"/>
                <w:sz w:val="24"/>
              </w:rPr>
              <w:t>Zoom, Google meet</w:t>
            </w:r>
          </w:p>
        </w:tc>
        <w:tc>
          <w:tcPr>
            <w:tcW w:w="2333" w:type="dxa"/>
          </w:tcPr>
          <w:p w:rsidR="0085662B" w:rsidRDefault="0085662B" w:rsidP="0085662B">
            <w:pPr>
              <w:pStyle w:val="NoSpacing"/>
              <w:spacing w:line="360" w:lineRule="auto"/>
              <w:jc w:val="center"/>
              <w:rPr>
                <w:rFonts w:ascii="Times New Roman" w:hAnsi="Times New Roman" w:cs="Times New Roman"/>
                <w:sz w:val="24"/>
              </w:rPr>
            </w:pPr>
            <w:r>
              <w:rPr>
                <w:rFonts w:ascii="Times New Roman" w:hAnsi="Times New Roman" w:cs="Times New Roman"/>
                <w:sz w:val="24"/>
              </w:rPr>
              <w:t>3-4 days for 2 hours</w:t>
            </w:r>
          </w:p>
        </w:tc>
        <w:tc>
          <w:tcPr>
            <w:tcW w:w="2169" w:type="dxa"/>
          </w:tcPr>
          <w:p w:rsidR="0085662B" w:rsidRDefault="0085662B" w:rsidP="002E71B2">
            <w:pPr>
              <w:pStyle w:val="NoSpacing"/>
              <w:spacing w:line="360" w:lineRule="auto"/>
              <w:jc w:val="both"/>
              <w:rPr>
                <w:rFonts w:ascii="Times New Roman" w:hAnsi="Times New Roman" w:cs="Times New Roman"/>
                <w:sz w:val="24"/>
              </w:rPr>
            </w:pPr>
            <w:r>
              <w:rPr>
                <w:rFonts w:ascii="Times New Roman" w:hAnsi="Times New Roman" w:cs="Times New Roman"/>
                <w:sz w:val="24"/>
              </w:rPr>
              <w:t>To help the company student consultants get training from the affiliated university counsellors to get knowledge and information about the admission process, intake, requirements, course structure, total cost.</w:t>
            </w:r>
          </w:p>
        </w:tc>
      </w:tr>
      <w:tr w:rsidR="0085662B" w:rsidTr="0085662B">
        <w:tc>
          <w:tcPr>
            <w:tcW w:w="2437" w:type="dxa"/>
          </w:tcPr>
          <w:p w:rsidR="0085662B" w:rsidRDefault="0085662B" w:rsidP="0085662B">
            <w:pPr>
              <w:pStyle w:val="NoSpacing"/>
              <w:spacing w:line="360" w:lineRule="auto"/>
              <w:jc w:val="center"/>
              <w:rPr>
                <w:rFonts w:ascii="Times New Roman" w:hAnsi="Times New Roman" w:cs="Times New Roman"/>
                <w:sz w:val="24"/>
              </w:rPr>
            </w:pPr>
            <w:r>
              <w:rPr>
                <w:rFonts w:ascii="Times New Roman" w:hAnsi="Times New Roman" w:cs="Times New Roman"/>
                <w:sz w:val="24"/>
              </w:rPr>
              <w:t>Face to Face Training</w:t>
            </w:r>
          </w:p>
        </w:tc>
        <w:tc>
          <w:tcPr>
            <w:tcW w:w="2411" w:type="dxa"/>
          </w:tcPr>
          <w:p w:rsidR="0085662B" w:rsidRDefault="0085662B" w:rsidP="0085662B">
            <w:pPr>
              <w:pStyle w:val="NoSpacing"/>
              <w:spacing w:line="360" w:lineRule="auto"/>
              <w:jc w:val="center"/>
              <w:rPr>
                <w:rFonts w:ascii="Times New Roman" w:hAnsi="Times New Roman" w:cs="Times New Roman"/>
                <w:sz w:val="24"/>
              </w:rPr>
            </w:pPr>
            <w:r>
              <w:rPr>
                <w:rFonts w:ascii="Times New Roman" w:hAnsi="Times New Roman" w:cs="Times New Roman"/>
                <w:sz w:val="24"/>
              </w:rPr>
              <w:t>Face to Face</w:t>
            </w:r>
          </w:p>
        </w:tc>
        <w:tc>
          <w:tcPr>
            <w:tcW w:w="2333" w:type="dxa"/>
          </w:tcPr>
          <w:p w:rsidR="0085662B" w:rsidRDefault="0085662B" w:rsidP="0085662B">
            <w:pPr>
              <w:pStyle w:val="NoSpacing"/>
              <w:spacing w:line="360" w:lineRule="auto"/>
              <w:jc w:val="center"/>
              <w:rPr>
                <w:rFonts w:ascii="Times New Roman" w:hAnsi="Times New Roman" w:cs="Times New Roman"/>
                <w:sz w:val="24"/>
              </w:rPr>
            </w:pPr>
            <w:r>
              <w:rPr>
                <w:rFonts w:ascii="Times New Roman" w:hAnsi="Times New Roman" w:cs="Times New Roman"/>
                <w:sz w:val="24"/>
              </w:rPr>
              <w:t>30 minutes to 1 hour</w:t>
            </w:r>
          </w:p>
        </w:tc>
        <w:tc>
          <w:tcPr>
            <w:tcW w:w="2169" w:type="dxa"/>
          </w:tcPr>
          <w:p w:rsidR="0085662B" w:rsidRDefault="0085662B" w:rsidP="002E71B2">
            <w:pPr>
              <w:pStyle w:val="NoSpacing"/>
              <w:spacing w:line="360" w:lineRule="auto"/>
              <w:jc w:val="both"/>
              <w:rPr>
                <w:rFonts w:ascii="Times New Roman" w:hAnsi="Times New Roman" w:cs="Times New Roman"/>
                <w:sz w:val="24"/>
              </w:rPr>
            </w:pPr>
            <w:r>
              <w:rPr>
                <w:rFonts w:ascii="Times New Roman" w:hAnsi="Times New Roman" w:cs="Times New Roman"/>
                <w:sz w:val="24"/>
              </w:rPr>
              <w:t>After the event the affiliated university counsellors gives this training and conducted question answer sessions to understand what the student consultants learn from the trainer by overserving him through the event.</w:t>
            </w:r>
          </w:p>
        </w:tc>
      </w:tr>
      <w:tr w:rsidR="0085662B" w:rsidTr="0085662B">
        <w:tc>
          <w:tcPr>
            <w:tcW w:w="2437" w:type="dxa"/>
          </w:tcPr>
          <w:p w:rsidR="0085662B" w:rsidRDefault="0085662B" w:rsidP="0085662B">
            <w:pPr>
              <w:pStyle w:val="NoSpacing"/>
              <w:spacing w:line="360" w:lineRule="auto"/>
              <w:jc w:val="center"/>
              <w:rPr>
                <w:rFonts w:ascii="Times New Roman" w:hAnsi="Times New Roman" w:cs="Times New Roman"/>
                <w:sz w:val="24"/>
              </w:rPr>
            </w:pPr>
            <w:r>
              <w:rPr>
                <w:rFonts w:ascii="Times New Roman" w:hAnsi="Times New Roman" w:cs="Times New Roman"/>
                <w:sz w:val="24"/>
              </w:rPr>
              <w:t>Fish Bowl Training</w:t>
            </w:r>
          </w:p>
        </w:tc>
        <w:tc>
          <w:tcPr>
            <w:tcW w:w="2411" w:type="dxa"/>
          </w:tcPr>
          <w:p w:rsidR="0085662B" w:rsidRDefault="0085662B" w:rsidP="0085662B">
            <w:pPr>
              <w:pStyle w:val="NoSpacing"/>
              <w:spacing w:line="360" w:lineRule="auto"/>
              <w:jc w:val="center"/>
              <w:rPr>
                <w:rFonts w:ascii="Times New Roman" w:hAnsi="Times New Roman" w:cs="Times New Roman"/>
                <w:sz w:val="24"/>
              </w:rPr>
            </w:pPr>
            <w:r>
              <w:rPr>
                <w:rFonts w:ascii="Times New Roman" w:hAnsi="Times New Roman" w:cs="Times New Roman"/>
                <w:sz w:val="24"/>
              </w:rPr>
              <w:t>Group Discussion</w:t>
            </w:r>
          </w:p>
        </w:tc>
        <w:tc>
          <w:tcPr>
            <w:tcW w:w="2333" w:type="dxa"/>
          </w:tcPr>
          <w:p w:rsidR="0085662B" w:rsidRDefault="0085662B" w:rsidP="0085662B">
            <w:pPr>
              <w:pStyle w:val="NoSpacing"/>
              <w:spacing w:line="360" w:lineRule="auto"/>
              <w:jc w:val="center"/>
              <w:rPr>
                <w:rFonts w:ascii="Times New Roman" w:hAnsi="Times New Roman" w:cs="Times New Roman"/>
                <w:sz w:val="24"/>
              </w:rPr>
            </w:pPr>
            <w:r>
              <w:rPr>
                <w:rFonts w:ascii="Times New Roman" w:hAnsi="Times New Roman" w:cs="Times New Roman"/>
                <w:sz w:val="24"/>
              </w:rPr>
              <w:t>2 – 3 Hours</w:t>
            </w:r>
          </w:p>
        </w:tc>
        <w:tc>
          <w:tcPr>
            <w:tcW w:w="2169" w:type="dxa"/>
          </w:tcPr>
          <w:p w:rsidR="0085662B" w:rsidRDefault="0085662B" w:rsidP="002E71B2">
            <w:pPr>
              <w:pStyle w:val="NoSpacing"/>
              <w:spacing w:line="360" w:lineRule="auto"/>
              <w:jc w:val="both"/>
              <w:rPr>
                <w:rFonts w:ascii="Times New Roman" w:hAnsi="Times New Roman" w:cs="Times New Roman"/>
                <w:sz w:val="24"/>
              </w:rPr>
            </w:pPr>
            <w:r>
              <w:rPr>
                <w:rFonts w:ascii="Times New Roman" w:hAnsi="Times New Roman" w:cs="Times New Roman"/>
                <w:sz w:val="24"/>
              </w:rPr>
              <w:t xml:space="preserve">After every training session the HR manager conduct this training to clear all doubts of the employees. </w:t>
            </w:r>
          </w:p>
        </w:tc>
      </w:tr>
      <w:tr w:rsidR="0085662B" w:rsidTr="0085662B">
        <w:tc>
          <w:tcPr>
            <w:tcW w:w="2437" w:type="dxa"/>
          </w:tcPr>
          <w:p w:rsidR="0085662B" w:rsidRDefault="0085662B" w:rsidP="0085662B">
            <w:pPr>
              <w:pStyle w:val="NoSpacing"/>
              <w:spacing w:line="360" w:lineRule="auto"/>
              <w:jc w:val="center"/>
              <w:rPr>
                <w:rFonts w:ascii="Times New Roman" w:hAnsi="Times New Roman" w:cs="Times New Roman"/>
                <w:sz w:val="24"/>
              </w:rPr>
            </w:pPr>
            <w:r>
              <w:rPr>
                <w:rFonts w:ascii="Times New Roman" w:hAnsi="Times New Roman" w:cs="Times New Roman"/>
                <w:sz w:val="24"/>
              </w:rPr>
              <w:t>Internship Training</w:t>
            </w:r>
          </w:p>
        </w:tc>
        <w:tc>
          <w:tcPr>
            <w:tcW w:w="2411" w:type="dxa"/>
          </w:tcPr>
          <w:p w:rsidR="0085662B" w:rsidRDefault="0085662B" w:rsidP="0085662B">
            <w:pPr>
              <w:pStyle w:val="NoSpacing"/>
              <w:spacing w:line="360" w:lineRule="auto"/>
              <w:jc w:val="center"/>
              <w:rPr>
                <w:rFonts w:ascii="Times New Roman" w:hAnsi="Times New Roman" w:cs="Times New Roman"/>
                <w:sz w:val="24"/>
              </w:rPr>
            </w:pPr>
            <w:r>
              <w:rPr>
                <w:rFonts w:ascii="Times New Roman" w:hAnsi="Times New Roman" w:cs="Times New Roman"/>
                <w:sz w:val="24"/>
              </w:rPr>
              <w:t>Individual</w:t>
            </w:r>
          </w:p>
        </w:tc>
        <w:tc>
          <w:tcPr>
            <w:tcW w:w="2333" w:type="dxa"/>
          </w:tcPr>
          <w:p w:rsidR="0085662B" w:rsidRDefault="0085662B" w:rsidP="0085662B">
            <w:pPr>
              <w:pStyle w:val="NoSpacing"/>
              <w:spacing w:line="360" w:lineRule="auto"/>
              <w:jc w:val="center"/>
              <w:rPr>
                <w:rFonts w:ascii="Times New Roman" w:hAnsi="Times New Roman" w:cs="Times New Roman"/>
                <w:sz w:val="24"/>
              </w:rPr>
            </w:pPr>
            <w:r>
              <w:rPr>
                <w:rFonts w:ascii="Times New Roman" w:hAnsi="Times New Roman" w:cs="Times New Roman"/>
                <w:sz w:val="24"/>
              </w:rPr>
              <w:t>3 Months</w:t>
            </w:r>
          </w:p>
        </w:tc>
        <w:tc>
          <w:tcPr>
            <w:tcW w:w="2169" w:type="dxa"/>
          </w:tcPr>
          <w:p w:rsidR="0085662B" w:rsidRDefault="0085662B" w:rsidP="002E71B2">
            <w:pPr>
              <w:pStyle w:val="NoSpacing"/>
              <w:spacing w:line="360" w:lineRule="auto"/>
              <w:jc w:val="both"/>
              <w:rPr>
                <w:rFonts w:ascii="Times New Roman" w:hAnsi="Times New Roman" w:cs="Times New Roman"/>
                <w:sz w:val="24"/>
              </w:rPr>
            </w:pPr>
            <w:r>
              <w:rPr>
                <w:rFonts w:ascii="Times New Roman" w:hAnsi="Times New Roman" w:cs="Times New Roman"/>
                <w:sz w:val="24"/>
              </w:rPr>
              <w:t>Any fresher’s or students get this type of training to gain knowledge and learn about the real life job experience.</w:t>
            </w:r>
          </w:p>
        </w:tc>
      </w:tr>
    </w:tbl>
    <w:p w:rsidR="0085662B" w:rsidRDefault="0085662B" w:rsidP="002E71B2">
      <w:pPr>
        <w:pStyle w:val="NoSpacing"/>
        <w:spacing w:line="360" w:lineRule="auto"/>
        <w:jc w:val="both"/>
        <w:rPr>
          <w:rFonts w:ascii="Times New Roman" w:hAnsi="Times New Roman" w:cs="Times New Roman"/>
          <w:sz w:val="24"/>
        </w:rPr>
      </w:pPr>
    </w:p>
    <w:p w:rsidR="00E22C45" w:rsidRDefault="00E22C45" w:rsidP="002E71B2">
      <w:pPr>
        <w:pStyle w:val="NoSpacing"/>
        <w:spacing w:line="360" w:lineRule="auto"/>
        <w:jc w:val="both"/>
        <w:rPr>
          <w:rFonts w:ascii="Times New Roman" w:hAnsi="Times New Roman" w:cs="Times New Roman"/>
          <w:sz w:val="24"/>
        </w:rPr>
      </w:pPr>
    </w:p>
    <w:p w:rsidR="002E71B2" w:rsidRPr="002E71B2" w:rsidRDefault="002E71B2" w:rsidP="00CE59C8">
      <w:pPr>
        <w:pStyle w:val="Heading2"/>
        <w:spacing w:line="360" w:lineRule="auto"/>
      </w:pPr>
      <w:bookmarkStart w:id="42" w:name="_Toc192199157"/>
      <w:r w:rsidRPr="002E71B2">
        <w:t>4.2 Training and Evaluation of Global Assistant Education Consultant</w:t>
      </w:r>
      <w:bookmarkEnd w:id="42"/>
    </w:p>
    <w:p w:rsidR="002E71B2" w:rsidRDefault="002E71B2" w:rsidP="00C65ADE">
      <w:pPr>
        <w:pStyle w:val="NoSpacing"/>
        <w:tabs>
          <w:tab w:val="left" w:pos="3150"/>
        </w:tabs>
        <w:spacing w:line="360" w:lineRule="auto"/>
        <w:jc w:val="both"/>
        <w:rPr>
          <w:rFonts w:ascii="Times New Roman" w:hAnsi="Times New Roman" w:cs="Times New Roman"/>
          <w:sz w:val="24"/>
          <w:szCs w:val="24"/>
        </w:rPr>
      </w:pPr>
      <w:r>
        <w:rPr>
          <w:rFonts w:ascii="Times New Roman" w:hAnsi="Times New Roman" w:cs="Times New Roman"/>
          <w:sz w:val="24"/>
          <w:szCs w:val="24"/>
        </w:rPr>
        <w:t>Evaluation is a systematic part to determine how much the training impacted</w:t>
      </w:r>
      <w:r w:rsidR="0085662B">
        <w:rPr>
          <w:rFonts w:ascii="Times New Roman" w:hAnsi="Times New Roman" w:cs="Times New Roman"/>
          <w:sz w:val="24"/>
          <w:szCs w:val="24"/>
        </w:rPr>
        <w:t xml:space="preserve"> on the employees and the company get the expected objectives or not</w:t>
      </w:r>
      <w:r>
        <w:rPr>
          <w:rFonts w:ascii="Times New Roman" w:hAnsi="Times New Roman" w:cs="Times New Roman"/>
          <w:sz w:val="24"/>
          <w:szCs w:val="24"/>
        </w:rPr>
        <w:t>. It helps to understand the employee’s their strength and weakness.</w:t>
      </w:r>
      <w:r w:rsidR="0085662B">
        <w:rPr>
          <w:rFonts w:ascii="Times New Roman" w:hAnsi="Times New Roman" w:cs="Times New Roman"/>
          <w:sz w:val="24"/>
          <w:szCs w:val="24"/>
        </w:rPr>
        <w:t xml:space="preserve"> So that the employees enhance their strength more and work on their weakness to avoid future complications. There are many types of evaluation system types to evaluate the employees work performance for the performance management and the performance appraisal. It helps employee participation, set clear objectives and also review and update employees performance continuously.</w:t>
      </w:r>
    </w:p>
    <w:p w:rsidR="002A1D0A" w:rsidRDefault="002E71B2" w:rsidP="00C65ADE">
      <w:pPr>
        <w:pStyle w:val="NoSpacing"/>
        <w:tabs>
          <w:tab w:val="left" w:pos="3150"/>
        </w:tabs>
        <w:spacing w:line="360" w:lineRule="auto"/>
        <w:jc w:val="both"/>
        <w:rPr>
          <w:rFonts w:ascii="Times New Roman" w:hAnsi="Times New Roman" w:cs="Times New Roman"/>
          <w:sz w:val="24"/>
          <w:szCs w:val="24"/>
        </w:rPr>
      </w:pPr>
      <w:r>
        <w:rPr>
          <w:rFonts w:ascii="Times New Roman" w:hAnsi="Times New Roman" w:cs="Times New Roman"/>
          <w:sz w:val="24"/>
          <w:szCs w:val="24"/>
        </w:rPr>
        <w:t>In Global Assistant Education Consultant, we have a massive evaluation system to evaluate the employees work performance.</w:t>
      </w:r>
      <w:r w:rsidR="0085662B">
        <w:rPr>
          <w:rFonts w:ascii="Times New Roman" w:hAnsi="Times New Roman" w:cs="Times New Roman"/>
          <w:sz w:val="24"/>
          <w:szCs w:val="24"/>
        </w:rPr>
        <w:t xml:space="preserve"> The company mainly follow the 360 degree feedback, check list, MBO (Management by Objectives) and BARS (evaluation system.</w:t>
      </w:r>
    </w:p>
    <w:p w:rsidR="0085662B" w:rsidRDefault="0085662B" w:rsidP="00C65ADE">
      <w:pPr>
        <w:pStyle w:val="NoSpacing"/>
        <w:tabs>
          <w:tab w:val="left" w:pos="3150"/>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In Global Assistant Education Consultant they follow the </w:t>
      </w:r>
      <w:r w:rsidRPr="0085662B">
        <w:rPr>
          <w:rFonts w:ascii="Times New Roman" w:hAnsi="Times New Roman" w:cs="Times New Roman"/>
          <w:sz w:val="24"/>
          <w:szCs w:val="24"/>
          <w:highlight w:val="yellow"/>
        </w:rPr>
        <w:t>360 degree feedback</w:t>
      </w:r>
      <w:r>
        <w:rPr>
          <w:rFonts w:ascii="Times New Roman" w:hAnsi="Times New Roman" w:cs="Times New Roman"/>
          <w:sz w:val="24"/>
          <w:szCs w:val="24"/>
        </w:rPr>
        <w:t xml:space="preserve"> collect data from multiple sources like managers, peers and clients the evaluate the employee performance. It helps to give company the feedback of the employee from clients. As for any company customer satisfaction is the important thing. As education consultant agency the customer satisfaction, building relationship and gaining the customer trust plays an important part for company growth and revenue.</w:t>
      </w:r>
    </w:p>
    <w:p w:rsidR="002E71B2" w:rsidRDefault="0085662B" w:rsidP="00C65ADE">
      <w:pPr>
        <w:pStyle w:val="NoSpacing"/>
        <w:tabs>
          <w:tab w:val="left" w:pos="3150"/>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 </w:t>
      </w:r>
      <w:r w:rsidRPr="0085662B">
        <w:rPr>
          <w:rFonts w:ascii="Times New Roman" w:hAnsi="Times New Roman" w:cs="Times New Roman"/>
          <w:sz w:val="24"/>
          <w:szCs w:val="24"/>
          <w:highlight w:val="yellow"/>
        </w:rPr>
        <w:t>check list</w:t>
      </w:r>
      <w:r>
        <w:rPr>
          <w:rFonts w:ascii="Times New Roman" w:hAnsi="Times New Roman" w:cs="Times New Roman"/>
          <w:sz w:val="24"/>
          <w:szCs w:val="24"/>
        </w:rPr>
        <w:t xml:space="preserve"> evaluation system is also followed by the Global Assistant Education Consultant. The employee</w:t>
      </w:r>
      <w:r w:rsidR="002E71B2">
        <w:rPr>
          <w:rFonts w:ascii="Times New Roman" w:hAnsi="Times New Roman" w:cs="Times New Roman"/>
          <w:sz w:val="24"/>
          <w:szCs w:val="24"/>
        </w:rPr>
        <w:t>s note down their</w:t>
      </w:r>
      <w:r>
        <w:rPr>
          <w:rFonts w:ascii="Times New Roman" w:hAnsi="Times New Roman" w:cs="Times New Roman"/>
          <w:sz w:val="24"/>
          <w:szCs w:val="24"/>
        </w:rPr>
        <w:t xml:space="preserve"> to-do list in the morning. In t</w:t>
      </w:r>
      <w:r w:rsidR="002E71B2">
        <w:rPr>
          <w:rFonts w:ascii="Times New Roman" w:hAnsi="Times New Roman" w:cs="Times New Roman"/>
          <w:sz w:val="24"/>
          <w:szCs w:val="24"/>
        </w:rPr>
        <w:t xml:space="preserve">hat to-do list they provide the activities they are going to fulfill that day. After the shift ends the employee’s </w:t>
      </w:r>
      <w:r w:rsidR="00E22C45">
        <w:rPr>
          <w:rFonts w:ascii="Times New Roman" w:hAnsi="Times New Roman" w:cs="Times New Roman"/>
          <w:sz w:val="24"/>
          <w:szCs w:val="24"/>
        </w:rPr>
        <w:t>check,</w:t>
      </w:r>
      <w:r w:rsidR="002E71B2">
        <w:rPr>
          <w:rFonts w:ascii="Times New Roman" w:hAnsi="Times New Roman" w:cs="Times New Roman"/>
          <w:sz w:val="24"/>
          <w:szCs w:val="24"/>
        </w:rPr>
        <w:t xml:space="preserve"> they fulfill their all activities of that day or not. If any employee didn’t fulfill or failed to fulfill all duties, the next day their first task is to complete that pending activity. </w:t>
      </w:r>
      <w:r>
        <w:rPr>
          <w:rFonts w:ascii="Times New Roman" w:hAnsi="Times New Roman" w:cs="Times New Roman"/>
          <w:sz w:val="24"/>
          <w:szCs w:val="24"/>
        </w:rPr>
        <w:t xml:space="preserve">They mark yes or no beside the list. </w:t>
      </w:r>
    </w:p>
    <w:p w:rsidR="002E71B2" w:rsidRDefault="002E71B2" w:rsidP="00C65ADE">
      <w:pPr>
        <w:pStyle w:val="NoSpacing"/>
        <w:tabs>
          <w:tab w:val="left" w:pos="3150"/>
        </w:tabs>
        <w:spacing w:line="360" w:lineRule="auto"/>
        <w:jc w:val="both"/>
        <w:rPr>
          <w:rFonts w:ascii="Times New Roman" w:hAnsi="Times New Roman" w:cs="Times New Roman"/>
          <w:sz w:val="24"/>
          <w:szCs w:val="24"/>
        </w:rPr>
      </w:pPr>
      <w:r>
        <w:rPr>
          <w:rFonts w:ascii="Times New Roman" w:hAnsi="Times New Roman" w:cs="Times New Roman"/>
          <w:sz w:val="24"/>
          <w:szCs w:val="24"/>
        </w:rPr>
        <w:t>The HR manager collect that diary every day for the</w:t>
      </w:r>
      <w:r w:rsidR="0085662B">
        <w:rPr>
          <w:rFonts w:ascii="Times New Roman" w:hAnsi="Times New Roman" w:cs="Times New Roman"/>
          <w:sz w:val="24"/>
          <w:szCs w:val="24"/>
        </w:rPr>
        <w:t xml:space="preserve"> continuous</w:t>
      </w:r>
      <w:r>
        <w:rPr>
          <w:rFonts w:ascii="Times New Roman" w:hAnsi="Times New Roman" w:cs="Times New Roman"/>
          <w:sz w:val="24"/>
          <w:szCs w:val="24"/>
        </w:rPr>
        <w:t xml:space="preserve"> performance </w:t>
      </w:r>
      <w:r w:rsidR="0085662B">
        <w:rPr>
          <w:rFonts w:ascii="Times New Roman" w:hAnsi="Times New Roman" w:cs="Times New Roman"/>
          <w:sz w:val="24"/>
          <w:szCs w:val="24"/>
        </w:rPr>
        <w:t>management and gives feedback regularly</w:t>
      </w:r>
      <w:r>
        <w:rPr>
          <w:rFonts w:ascii="Times New Roman" w:hAnsi="Times New Roman" w:cs="Times New Roman"/>
          <w:sz w:val="24"/>
          <w:szCs w:val="24"/>
        </w:rPr>
        <w:t>.</w:t>
      </w:r>
      <w:r w:rsidR="0085662B">
        <w:rPr>
          <w:rFonts w:ascii="Times New Roman" w:hAnsi="Times New Roman" w:cs="Times New Roman"/>
          <w:sz w:val="24"/>
          <w:szCs w:val="24"/>
        </w:rPr>
        <w:t xml:space="preserve"> If any employee miss their tasks continuously for three days then the HR manager give warning to that employee irresponsible behavior.</w:t>
      </w:r>
    </w:p>
    <w:p w:rsidR="00E22C45" w:rsidRDefault="0085662B" w:rsidP="00E22C45">
      <w:pPr>
        <w:pStyle w:val="NoSpacing"/>
        <w:tabs>
          <w:tab w:val="left" w:pos="3150"/>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 </w:t>
      </w:r>
      <w:r w:rsidRPr="0085662B">
        <w:rPr>
          <w:rFonts w:ascii="Times New Roman" w:hAnsi="Times New Roman" w:cs="Times New Roman"/>
          <w:sz w:val="24"/>
          <w:szCs w:val="24"/>
          <w:highlight w:val="yellow"/>
        </w:rPr>
        <w:t>MBO (Management by Objectives)</w:t>
      </w:r>
      <w:r>
        <w:rPr>
          <w:rFonts w:ascii="Times New Roman" w:hAnsi="Times New Roman" w:cs="Times New Roman"/>
          <w:sz w:val="24"/>
          <w:szCs w:val="24"/>
        </w:rPr>
        <w:t xml:space="preserve"> are for</w:t>
      </w:r>
      <w:r w:rsidR="002E71B2">
        <w:rPr>
          <w:rFonts w:ascii="Times New Roman" w:hAnsi="Times New Roman" w:cs="Times New Roman"/>
          <w:sz w:val="24"/>
          <w:szCs w:val="24"/>
        </w:rPr>
        <w:t xml:space="preserve"> whose are in sales. </w:t>
      </w:r>
      <w:r>
        <w:rPr>
          <w:rFonts w:ascii="Times New Roman" w:hAnsi="Times New Roman" w:cs="Times New Roman"/>
          <w:sz w:val="24"/>
          <w:szCs w:val="24"/>
        </w:rPr>
        <w:t xml:space="preserve">The marketing head set objectives for every student consultants. </w:t>
      </w:r>
      <w:r w:rsidR="002E71B2">
        <w:rPr>
          <w:rFonts w:ascii="Times New Roman" w:hAnsi="Times New Roman" w:cs="Times New Roman"/>
          <w:sz w:val="24"/>
          <w:szCs w:val="24"/>
        </w:rPr>
        <w:t>They get a target f</w:t>
      </w:r>
      <w:r>
        <w:rPr>
          <w:rFonts w:ascii="Times New Roman" w:hAnsi="Times New Roman" w:cs="Times New Roman"/>
          <w:sz w:val="24"/>
          <w:szCs w:val="24"/>
        </w:rPr>
        <w:t xml:space="preserve">or every </w:t>
      </w:r>
      <w:r w:rsidR="002E71B2">
        <w:rPr>
          <w:rFonts w:ascii="Times New Roman" w:hAnsi="Times New Roman" w:cs="Times New Roman"/>
          <w:sz w:val="24"/>
          <w:szCs w:val="24"/>
        </w:rPr>
        <w:t xml:space="preserve">month. IF they fulfill the </w:t>
      </w:r>
      <w:r w:rsidR="00E22C45">
        <w:rPr>
          <w:rFonts w:ascii="Times New Roman" w:hAnsi="Times New Roman" w:cs="Times New Roman"/>
          <w:sz w:val="24"/>
          <w:szCs w:val="24"/>
        </w:rPr>
        <w:t>target,</w:t>
      </w:r>
      <w:r w:rsidR="002E71B2">
        <w:rPr>
          <w:rFonts w:ascii="Times New Roman" w:hAnsi="Times New Roman" w:cs="Times New Roman"/>
          <w:sz w:val="24"/>
          <w:szCs w:val="24"/>
        </w:rPr>
        <w:t xml:space="preserve"> they get </w:t>
      </w:r>
      <w:r w:rsidR="00C65ADE">
        <w:rPr>
          <w:rFonts w:ascii="Times New Roman" w:hAnsi="Times New Roman" w:cs="Times New Roman"/>
          <w:sz w:val="24"/>
          <w:szCs w:val="24"/>
        </w:rPr>
        <w:t>incentive</w:t>
      </w:r>
      <w:r>
        <w:rPr>
          <w:rFonts w:ascii="Times New Roman" w:hAnsi="Times New Roman" w:cs="Times New Roman"/>
          <w:sz w:val="24"/>
          <w:szCs w:val="24"/>
        </w:rPr>
        <w:t xml:space="preserve"> in the next month based on their past performance</w:t>
      </w:r>
      <w:r w:rsidR="00C65ADE">
        <w:rPr>
          <w:rFonts w:ascii="Times New Roman" w:hAnsi="Times New Roman" w:cs="Times New Roman"/>
          <w:sz w:val="24"/>
          <w:szCs w:val="24"/>
        </w:rPr>
        <w:t xml:space="preserve">. If </w:t>
      </w:r>
      <w:r>
        <w:rPr>
          <w:rFonts w:ascii="Times New Roman" w:hAnsi="Times New Roman" w:cs="Times New Roman"/>
          <w:sz w:val="24"/>
          <w:szCs w:val="24"/>
        </w:rPr>
        <w:t xml:space="preserve">they do </w:t>
      </w:r>
      <w:r w:rsidR="00C65ADE">
        <w:rPr>
          <w:rFonts w:ascii="Times New Roman" w:hAnsi="Times New Roman" w:cs="Times New Roman"/>
          <w:sz w:val="24"/>
          <w:szCs w:val="24"/>
        </w:rPr>
        <w:t xml:space="preserve">not </w:t>
      </w:r>
      <w:r>
        <w:rPr>
          <w:rFonts w:ascii="Times New Roman" w:hAnsi="Times New Roman" w:cs="Times New Roman"/>
          <w:sz w:val="24"/>
          <w:szCs w:val="24"/>
        </w:rPr>
        <w:t xml:space="preserve">fulfill the target </w:t>
      </w:r>
      <w:r w:rsidR="00C65ADE">
        <w:rPr>
          <w:rFonts w:ascii="Times New Roman" w:hAnsi="Times New Roman" w:cs="Times New Roman"/>
          <w:sz w:val="24"/>
          <w:szCs w:val="24"/>
        </w:rPr>
        <w:t xml:space="preserve">then they only get their </w:t>
      </w:r>
      <w:r>
        <w:rPr>
          <w:rFonts w:ascii="Times New Roman" w:hAnsi="Times New Roman" w:cs="Times New Roman"/>
          <w:sz w:val="24"/>
          <w:szCs w:val="24"/>
        </w:rPr>
        <w:t>base pay</w:t>
      </w:r>
      <w:r w:rsidR="00C65ADE">
        <w:rPr>
          <w:rFonts w:ascii="Times New Roman" w:hAnsi="Times New Roman" w:cs="Times New Roman"/>
          <w:sz w:val="24"/>
          <w:szCs w:val="24"/>
        </w:rPr>
        <w:t xml:space="preserve"> without the incentive.</w:t>
      </w:r>
      <w:r>
        <w:rPr>
          <w:rFonts w:ascii="Times New Roman" w:hAnsi="Times New Roman" w:cs="Times New Roman"/>
          <w:sz w:val="24"/>
          <w:szCs w:val="24"/>
        </w:rPr>
        <w:t xml:space="preserve"> The base pay is fixed. It depends on the job responsibilities. </w:t>
      </w:r>
      <w:r w:rsidR="00C65ADE">
        <w:rPr>
          <w:rFonts w:ascii="Times New Roman" w:hAnsi="Times New Roman" w:cs="Times New Roman"/>
          <w:sz w:val="24"/>
          <w:szCs w:val="24"/>
        </w:rPr>
        <w:t>The incentive is</w:t>
      </w:r>
      <w:r>
        <w:rPr>
          <w:rFonts w:ascii="Times New Roman" w:hAnsi="Times New Roman" w:cs="Times New Roman"/>
          <w:sz w:val="24"/>
          <w:szCs w:val="24"/>
        </w:rPr>
        <w:t xml:space="preserve"> short-term, this is why it is only </w:t>
      </w:r>
      <w:r w:rsidR="00C65ADE">
        <w:rPr>
          <w:rFonts w:ascii="Times New Roman" w:hAnsi="Times New Roman" w:cs="Times New Roman"/>
          <w:sz w:val="24"/>
          <w:szCs w:val="24"/>
        </w:rPr>
        <w:t>depending on</w:t>
      </w:r>
      <w:r>
        <w:rPr>
          <w:rFonts w:ascii="Times New Roman" w:hAnsi="Times New Roman" w:cs="Times New Roman"/>
          <w:sz w:val="24"/>
          <w:szCs w:val="24"/>
        </w:rPr>
        <w:t xml:space="preserve"> the target of</w:t>
      </w:r>
      <w:r w:rsidR="00C65ADE">
        <w:rPr>
          <w:rFonts w:ascii="Times New Roman" w:hAnsi="Times New Roman" w:cs="Times New Roman"/>
          <w:sz w:val="24"/>
          <w:szCs w:val="24"/>
        </w:rPr>
        <w:t xml:space="preserve"> sales. </w:t>
      </w:r>
      <w:r>
        <w:rPr>
          <w:rFonts w:ascii="Times New Roman" w:hAnsi="Times New Roman" w:cs="Times New Roman"/>
          <w:sz w:val="24"/>
          <w:szCs w:val="24"/>
        </w:rPr>
        <w:t>In Global Assistant Education Consultant, company t</w:t>
      </w:r>
      <w:r w:rsidR="00C65ADE">
        <w:rPr>
          <w:rFonts w:ascii="Times New Roman" w:hAnsi="Times New Roman" w:cs="Times New Roman"/>
          <w:sz w:val="24"/>
          <w:szCs w:val="24"/>
        </w:rPr>
        <w:t xml:space="preserve">hose who are in the </w:t>
      </w:r>
      <w:r>
        <w:rPr>
          <w:rFonts w:ascii="Times New Roman" w:hAnsi="Times New Roman" w:cs="Times New Roman"/>
          <w:sz w:val="24"/>
          <w:szCs w:val="24"/>
        </w:rPr>
        <w:t xml:space="preserve">student </w:t>
      </w:r>
      <w:r w:rsidR="00C65ADE">
        <w:rPr>
          <w:rFonts w:ascii="Times New Roman" w:hAnsi="Times New Roman" w:cs="Times New Roman"/>
          <w:sz w:val="24"/>
          <w:szCs w:val="24"/>
        </w:rPr>
        <w:t xml:space="preserve">consultant positions they get a </w:t>
      </w:r>
      <w:r>
        <w:rPr>
          <w:rFonts w:ascii="Times New Roman" w:hAnsi="Times New Roman" w:cs="Times New Roman"/>
          <w:sz w:val="24"/>
          <w:szCs w:val="24"/>
        </w:rPr>
        <w:t xml:space="preserve">sales or consultant </w:t>
      </w:r>
      <w:r w:rsidR="00C65ADE">
        <w:rPr>
          <w:rFonts w:ascii="Times New Roman" w:hAnsi="Times New Roman" w:cs="Times New Roman"/>
          <w:sz w:val="24"/>
          <w:szCs w:val="24"/>
        </w:rPr>
        <w:t>target</w:t>
      </w:r>
      <w:r>
        <w:rPr>
          <w:rFonts w:ascii="Times New Roman" w:hAnsi="Times New Roman" w:cs="Times New Roman"/>
          <w:sz w:val="24"/>
          <w:szCs w:val="24"/>
        </w:rPr>
        <w:t xml:space="preserve"> for every month. F</w:t>
      </w:r>
      <w:r w:rsidR="00C65ADE">
        <w:rPr>
          <w:rFonts w:ascii="Times New Roman" w:hAnsi="Times New Roman" w:cs="Times New Roman"/>
          <w:sz w:val="24"/>
          <w:szCs w:val="24"/>
        </w:rPr>
        <w:t>or example</w:t>
      </w:r>
      <w:r>
        <w:rPr>
          <w:rFonts w:ascii="Times New Roman" w:hAnsi="Times New Roman" w:cs="Times New Roman"/>
          <w:sz w:val="24"/>
          <w:szCs w:val="24"/>
        </w:rPr>
        <w:t xml:space="preserve">: The student consultant </w:t>
      </w:r>
      <w:r w:rsidR="00C65ADE">
        <w:rPr>
          <w:rFonts w:ascii="Times New Roman" w:hAnsi="Times New Roman" w:cs="Times New Roman"/>
          <w:sz w:val="24"/>
          <w:szCs w:val="24"/>
        </w:rPr>
        <w:t xml:space="preserve">need to consultant </w:t>
      </w:r>
      <w:r>
        <w:rPr>
          <w:rFonts w:ascii="Times New Roman" w:hAnsi="Times New Roman" w:cs="Times New Roman"/>
          <w:sz w:val="24"/>
          <w:szCs w:val="24"/>
        </w:rPr>
        <w:t xml:space="preserve">with </w:t>
      </w:r>
      <w:r w:rsidR="00C65ADE">
        <w:rPr>
          <w:rFonts w:ascii="Times New Roman" w:hAnsi="Times New Roman" w:cs="Times New Roman"/>
          <w:sz w:val="24"/>
          <w:szCs w:val="24"/>
        </w:rPr>
        <w:t>10 students in a month</w:t>
      </w:r>
      <w:r>
        <w:rPr>
          <w:rFonts w:ascii="Times New Roman" w:hAnsi="Times New Roman" w:cs="Times New Roman"/>
          <w:sz w:val="24"/>
          <w:szCs w:val="24"/>
        </w:rPr>
        <w:t xml:space="preserve"> and convince them that they take our service</w:t>
      </w:r>
      <w:r w:rsidR="00C65ADE">
        <w:rPr>
          <w:rFonts w:ascii="Times New Roman" w:hAnsi="Times New Roman" w:cs="Times New Roman"/>
          <w:sz w:val="24"/>
          <w:szCs w:val="24"/>
        </w:rPr>
        <w:t xml:space="preserve">. </w:t>
      </w:r>
    </w:p>
    <w:p w:rsidR="00E82C40" w:rsidRPr="00E22C45" w:rsidRDefault="00C65ADE" w:rsidP="00E22C45">
      <w:pPr>
        <w:pStyle w:val="NoSpacing"/>
        <w:tabs>
          <w:tab w:val="left" w:pos="3150"/>
        </w:tabs>
        <w:spacing w:line="360" w:lineRule="auto"/>
        <w:jc w:val="both"/>
        <w:rPr>
          <w:rFonts w:ascii="Times New Roman" w:hAnsi="Times New Roman" w:cs="Times New Roman"/>
          <w:b/>
          <w:sz w:val="24"/>
          <w:szCs w:val="24"/>
        </w:rPr>
      </w:pPr>
      <w:r>
        <w:rPr>
          <w:rFonts w:ascii="Times New Roman" w:hAnsi="Times New Roman" w:cs="Times New Roman"/>
          <w:sz w:val="24"/>
        </w:rPr>
        <w:t xml:space="preserve">They also need to make sure the student </w:t>
      </w:r>
      <w:r w:rsidR="00E22C45">
        <w:rPr>
          <w:rFonts w:ascii="Times New Roman" w:hAnsi="Times New Roman" w:cs="Times New Roman"/>
          <w:sz w:val="24"/>
        </w:rPr>
        <w:t>takes</w:t>
      </w:r>
      <w:r>
        <w:rPr>
          <w:rFonts w:ascii="Times New Roman" w:hAnsi="Times New Roman" w:cs="Times New Roman"/>
          <w:sz w:val="24"/>
        </w:rPr>
        <w:t xml:space="preserve"> our service and go to abroad through us. If the students go, when the students finally fly for the abroad only then the employee</w:t>
      </w:r>
      <w:r w:rsidR="0085662B">
        <w:rPr>
          <w:rFonts w:ascii="Times New Roman" w:hAnsi="Times New Roman" w:cs="Times New Roman"/>
          <w:sz w:val="24"/>
        </w:rPr>
        <w:t xml:space="preserve"> or the student consultant</w:t>
      </w:r>
      <w:r>
        <w:rPr>
          <w:rFonts w:ascii="Times New Roman" w:hAnsi="Times New Roman" w:cs="Times New Roman"/>
          <w:sz w:val="24"/>
        </w:rPr>
        <w:t xml:space="preserve"> get the incentive for that. </w:t>
      </w:r>
    </w:p>
    <w:p w:rsidR="00C65ADE" w:rsidRPr="001F2E87" w:rsidRDefault="00C65ADE" w:rsidP="00E22C45">
      <w:pPr>
        <w:spacing w:line="360" w:lineRule="auto"/>
        <w:jc w:val="both"/>
        <w:rPr>
          <w:rFonts w:cs="Times New Roman"/>
          <w:b w:val="0"/>
          <w:sz w:val="24"/>
        </w:rPr>
      </w:pPr>
      <w:r w:rsidRPr="001F2E87">
        <w:rPr>
          <w:rFonts w:cs="Times New Roman"/>
          <w:b w:val="0"/>
          <w:sz w:val="24"/>
        </w:rPr>
        <w:t>If any employee failed to get incentive</w:t>
      </w:r>
      <w:r w:rsidR="0085662B" w:rsidRPr="001F2E87">
        <w:rPr>
          <w:rFonts w:cs="Times New Roman"/>
          <w:b w:val="0"/>
          <w:sz w:val="24"/>
        </w:rPr>
        <w:t xml:space="preserve"> in a month, the employee</w:t>
      </w:r>
      <w:r w:rsidRPr="001F2E87">
        <w:rPr>
          <w:rFonts w:cs="Times New Roman"/>
          <w:b w:val="0"/>
          <w:sz w:val="24"/>
        </w:rPr>
        <w:t xml:space="preserve"> </w:t>
      </w:r>
      <w:r w:rsidR="00E22C45" w:rsidRPr="001F2E87">
        <w:rPr>
          <w:rFonts w:cs="Times New Roman"/>
          <w:b w:val="0"/>
          <w:sz w:val="24"/>
        </w:rPr>
        <w:t>gets</w:t>
      </w:r>
      <w:r w:rsidRPr="001F2E87">
        <w:rPr>
          <w:rFonts w:cs="Times New Roman"/>
          <w:b w:val="0"/>
          <w:sz w:val="24"/>
        </w:rPr>
        <w:t xml:space="preserve"> a second chance. But if the employee did not improve in the next </w:t>
      </w:r>
      <w:r w:rsidR="00E22C45" w:rsidRPr="001F2E87">
        <w:rPr>
          <w:rFonts w:cs="Times New Roman"/>
          <w:b w:val="0"/>
          <w:sz w:val="24"/>
        </w:rPr>
        <w:t>month,</w:t>
      </w:r>
      <w:r w:rsidRPr="001F2E87">
        <w:rPr>
          <w:rFonts w:cs="Times New Roman"/>
          <w:b w:val="0"/>
          <w:sz w:val="24"/>
        </w:rPr>
        <w:t xml:space="preserve"> then the company take</w:t>
      </w:r>
      <w:r w:rsidR="0085662B" w:rsidRPr="001F2E87">
        <w:rPr>
          <w:rFonts w:cs="Times New Roman"/>
          <w:b w:val="0"/>
          <w:sz w:val="24"/>
        </w:rPr>
        <w:t xml:space="preserve"> actions against that employee. </w:t>
      </w:r>
      <w:r w:rsidRPr="001F2E87">
        <w:rPr>
          <w:rFonts w:cs="Times New Roman"/>
          <w:b w:val="0"/>
          <w:sz w:val="24"/>
        </w:rPr>
        <w:t xml:space="preserve">It is for every employee if they did not perform well </w:t>
      </w:r>
      <w:r w:rsidR="00E22C45" w:rsidRPr="001F2E87">
        <w:rPr>
          <w:rFonts w:cs="Times New Roman"/>
          <w:b w:val="0"/>
          <w:sz w:val="24"/>
        </w:rPr>
        <w:t>then,</w:t>
      </w:r>
      <w:r w:rsidRPr="001F2E87">
        <w:rPr>
          <w:rFonts w:cs="Times New Roman"/>
          <w:b w:val="0"/>
          <w:sz w:val="24"/>
        </w:rPr>
        <w:t xml:space="preserve"> he gets a second chance to prove himself. If he failed to do that then the company take actions. It can be termination or demotion</w:t>
      </w:r>
      <w:r w:rsidR="0085662B" w:rsidRPr="001F2E87">
        <w:rPr>
          <w:rFonts w:cs="Times New Roman"/>
          <w:b w:val="0"/>
          <w:sz w:val="24"/>
        </w:rPr>
        <w:t xml:space="preserve"> of the position</w:t>
      </w:r>
      <w:r w:rsidRPr="001F2E87">
        <w:rPr>
          <w:rFonts w:cs="Times New Roman"/>
          <w:b w:val="0"/>
          <w:sz w:val="24"/>
        </w:rPr>
        <w:t xml:space="preserve">. </w:t>
      </w:r>
    </w:p>
    <w:p w:rsidR="00C65ADE" w:rsidRPr="001F2E87" w:rsidRDefault="00C65ADE" w:rsidP="00E22C45">
      <w:pPr>
        <w:spacing w:line="360" w:lineRule="auto"/>
        <w:jc w:val="both"/>
        <w:rPr>
          <w:rFonts w:cs="Times New Roman"/>
          <w:b w:val="0"/>
          <w:sz w:val="24"/>
        </w:rPr>
      </w:pPr>
      <w:r w:rsidRPr="001F2E87">
        <w:rPr>
          <w:rFonts w:cs="Times New Roman"/>
          <w:b w:val="0"/>
          <w:sz w:val="24"/>
        </w:rPr>
        <w:t xml:space="preserve">The HR manager gives the employee warning. Even the HR manager </w:t>
      </w:r>
      <w:r w:rsidR="0085662B" w:rsidRPr="001F2E87">
        <w:rPr>
          <w:rFonts w:cs="Times New Roman"/>
          <w:b w:val="0"/>
          <w:sz w:val="24"/>
        </w:rPr>
        <w:t>try to help</w:t>
      </w:r>
      <w:r w:rsidRPr="001F2E87">
        <w:rPr>
          <w:rFonts w:cs="Times New Roman"/>
          <w:b w:val="0"/>
          <w:sz w:val="24"/>
        </w:rPr>
        <w:t xml:space="preserve"> the employee’s weakness by discussions, training. By evaluate the previous work performance records.</w:t>
      </w:r>
      <w:r w:rsidR="0085662B" w:rsidRPr="001F2E87">
        <w:rPr>
          <w:rFonts w:cs="Times New Roman"/>
          <w:b w:val="0"/>
          <w:sz w:val="24"/>
        </w:rPr>
        <w:t xml:space="preserve"> The HR manager gives update every employees so that the employees know about their improvement and performance.</w:t>
      </w:r>
    </w:p>
    <w:p w:rsidR="00E46751" w:rsidRPr="001F2E87" w:rsidRDefault="0085662B" w:rsidP="00E22C45">
      <w:pPr>
        <w:spacing w:line="360" w:lineRule="auto"/>
        <w:jc w:val="both"/>
        <w:rPr>
          <w:rFonts w:cs="Times New Roman"/>
          <w:b w:val="0"/>
          <w:sz w:val="24"/>
        </w:rPr>
      </w:pPr>
      <w:r w:rsidRPr="001F2E87">
        <w:rPr>
          <w:rFonts w:cs="Times New Roman"/>
          <w:b w:val="0"/>
          <w:sz w:val="24"/>
        </w:rPr>
        <w:t xml:space="preserve">In Global Assistant Education Consultant, they also follow </w:t>
      </w:r>
      <w:r w:rsidRPr="001F2E87">
        <w:rPr>
          <w:rFonts w:cs="Times New Roman"/>
          <w:b w:val="0"/>
          <w:sz w:val="24"/>
          <w:highlight w:val="yellow"/>
        </w:rPr>
        <w:t>BARS (Behaviorally Anchored Rating</w:t>
      </w:r>
      <w:r w:rsidRPr="001F2E87">
        <w:rPr>
          <w:rFonts w:cs="Times New Roman"/>
          <w:b w:val="0"/>
          <w:sz w:val="24"/>
        </w:rPr>
        <w:t xml:space="preserve"> </w:t>
      </w:r>
      <w:r w:rsidRPr="001F2E87">
        <w:rPr>
          <w:rFonts w:cs="Times New Roman"/>
          <w:b w:val="0"/>
          <w:sz w:val="24"/>
          <w:highlight w:val="yellow"/>
        </w:rPr>
        <w:t>Scale)</w:t>
      </w:r>
      <w:r w:rsidRPr="001F2E87">
        <w:rPr>
          <w:rFonts w:cs="Times New Roman"/>
          <w:b w:val="0"/>
          <w:sz w:val="24"/>
        </w:rPr>
        <w:t>. It shows the employees behavior in their responsibilities also the consistency on their performance. As</w:t>
      </w:r>
      <w:r w:rsidR="00C65ADE" w:rsidRPr="001F2E87">
        <w:rPr>
          <w:rFonts w:cs="Times New Roman"/>
          <w:b w:val="0"/>
          <w:sz w:val="24"/>
        </w:rPr>
        <w:t xml:space="preserve"> </w:t>
      </w:r>
      <w:r w:rsidRPr="001F2E87">
        <w:rPr>
          <w:rFonts w:cs="Times New Roman"/>
          <w:b w:val="0"/>
          <w:sz w:val="24"/>
        </w:rPr>
        <w:t xml:space="preserve">the regular </w:t>
      </w:r>
      <w:r w:rsidR="00C65ADE" w:rsidRPr="001F2E87">
        <w:rPr>
          <w:rFonts w:cs="Times New Roman"/>
          <w:b w:val="0"/>
          <w:sz w:val="24"/>
        </w:rPr>
        <w:t xml:space="preserve">task reports </w:t>
      </w:r>
      <w:r w:rsidR="00E22C45" w:rsidRPr="001F2E87">
        <w:rPr>
          <w:rFonts w:cs="Times New Roman"/>
          <w:b w:val="0"/>
          <w:sz w:val="24"/>
        </w:rPr>
        <w:t>are</w:t>
      </w:r>
      <w:r w:rsidR="00C65ADE" w:rsidRPr="001F2E87">
        <w:rPr>
          <w:rFonts w:cs="Times New Roman"/>
          <w:b w:val="0"/>
          <w:sz w:val="24"/>
        </w:rPr>
        <w:t xml:space="preserve"> submitted by the employee to the HR manager day to day. The HR manager </w:t>
      </w:r>
      <w:r w:rsidR="00E46751" w:rsidRPr="001F2E87">
        <w:rPr>
          <w:rFonts w:cs="Times New Roman"/>
          <w:b w:val="0"/>
          <w:sz w:val="24"/>
        </w:rPr>
        <w:t>evaluate the work performance, gives regular</w:t>
      </w:r>
      <w:r w:rsidRPr="001F2E87">
        <w:rPr>
          <w:rFonts w:cs="Times New Roman"/>
          <w:b w:val="0"/>
          <w:sz w:val="24"/>
        </w:rPr>
        <w:t xml:space="preserve"> feedbacks to the employees also gives clarity about their performance. </w:t>
      </w:r>
    </w:p>
    <w:p w:rsidR="0085662B" w:rsidRPr="001F2E87" w:rsidRDefault="0085662B" w:rsidP="00E22C45">
      <w:pPr>
        <w:spacing w:line="360" w:lineRule="auto"/>
        <w:jc w:val="both"/>
        <w:rPr>
          <w:rFonts w:cs="Times New Roman"/>
          <w:b w:val="0"/>
          <w:sz w:val="24"/>
        </w:rPr>
      </w:pPr>
      <w:r w:rsidRPr="001F2E87">
        <w:rPr>
          <w:rFonts w:cs="Times New Roman"/>
          <w:b w:val="0"/>
          <w:sz w:val="24"/>
        </w:rPr>
        <w:t>For any company after training, the evaluation is necessary. Because it helps in the strategic plans, set standards, helps the employees to understand their KSA.</w:t>
      </w:r>
    </w:p>
    <w:p w:rsidR="0085662B" w:rsidRDefault="0085662B" w:rsidP="0085662B">
      <w:pPr>
        <w:pStyle w:val="NoSpacing"/>
        <w:spacing w:line="360" w:lineRule="auto"/>
        <w:jc w:val="center"/>
        <w:rPr>
          <w:rFonts w:ascii="Times New Roman" w:hAnsi="Times New Roman" w:cs="Times New Roman"/>
          <w:b/>
          <w:sz w:val="24"/>
          <w:highlight w:val="yellow"/>
        </w:rPr>
      </w:pPr>
    </w:p>
    <w:p w:rsidR="0085662B" w:rsidRPr="0085662B" w:rsidRDefault="0085662B" w:rsidP="0085662B">
      <w:pPr>
        <w:pStyle w:val="NoSpacing"/>
        <w:spacing w:line="360" w:lineRule="auto"/>
        <w:jc w:val="center"/>
        <w:rPr>
          <w:rFonts w:ascii="Times New Roman" w:hAnsi="Times New Roman" w:cs="Times New Roman"/>
          <w:b/>
          <w:sz w:val="24"/>
        </w:rPr>
      </w:pPr>
      <w:r w:rsidRPr="0085662B">
        <w:rPr>
          <w:rFonts w:ascii="Times New Roman" w:hAnsi="Times New Roman" w:cs="Times New Roman"/>
          <w:b/>
          <w:sz w:val="24"/>
          <w:highlight w:val="yellow"/>
        </w:rPr>
        <w:t>Table – Types of Evaluation conducted in Global Assistant Education Consultant</w:t>
      </w:r>
    </w:p>
    <w:p w:rsidR="0085662B" w:rsidRPr="00C65ADE" w:rsidRDefault="0085662B" w:rsidP="00E22C45">
      <w:pPr>
        <w:spacing w:line="360" w:lineRule="auto"/>
        <w:jc w:val="both"/>
        <w:rPr>
          <w:rFonts w:cs="Times New Roman"/>
          <w:sz w:val="24"/>
        </w:rPr>
      </w:pPr>
      <w:r>
        <w:rPr>
          <w:rFonts w:cs="Times New Roman"/>
          <w:noProof/>
          <w:sz w:val="24"/>
        </w:rPr>
        <w:drawing>
          <wp:inline distT="0" distB="0" distL="0" distR="0" wp14:anchorId="4BDB2AE3" wp14:editId="38264468">
            <wp:extent cx="5486400" cy="3200400"/>
            <wp:effectExtent l="0" t="0" r="0" b="0"/>
            <wp:docPr id="5" name="Diagram 5"/>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6" r:lo="rId27" r:qs="rId28" r:cs="rId29"/>
              </a:graphicData>
            </a:graphic>
          </wp:inline>
        </w:drawing>
      </w:r>
    </w:p>
    <w:p w:rsidR="00E82C40" w:rsidRPr="00E82C40" w:rsidRDefault="00E82C40" w:rsidP="00576FC2">
      <w:pPr>
        <w:spacing w:line="360" w:lineRule="auto"/>
      </w:pPr>
    </w:p>
    <w:p w:rsidR="00576FC2" w:rsidRPr="00576FC2" w:rsidRDefault="00576FC2" w:rsidP="00BA43DB">
      <w:pPr>
        <w:spacing w:line="360" w:lineRule="auto"/>
        <w:rPr>
          <w:rFonts w:cs="Times New Roman"/>
          <w:i/>
          <w:color w:val="000000" w:themeColor="text1"/>
          <w:sz w:val="24"/>
          <w:szCs w:val="24"/>
        </w:rPr>
      </w:pPr>
    </w:p>
    <w:p w:rsidR="00D82554" w:rsidRDefault="00D82554" w:rsidP="00EC41FF">
      <w:pPr>
        <w:spacing w:line="360" w:lineRule="auto"/>
        <w:jc w:val="both"/>
      </w:pPr>
    </w:p>
    <w:p w:rsidR="00E46751" w:rsidRPr="00024B9F" w:rsidRDefault="005F0551" w:rsidP="00024B9F">
      <w:pPr>
        <w:pStyle w:val="Heading1"/>
        <w:spacing w:line="360" w:lineRule="auto"/>
        <w:rPr>
          <w:b w:val="0"/>
          <w:bCs/>
        </w:rPr>
      </w:pPr>
      <w:bookmarkStart w:id="43" w:name="_Toc192199158"/>
      <w:r w:rsidRPr="00024B9F">
        <w:rPr>
          <w:bCs/>
        </w:rPr>
        <w:t>CHAPTER V</w:t>
      </w:r>
      <w:r w:rsidR="00E46751" w:rsidRPr="00024B9F">
        <w:rPr>
          <w:bCs/>
        </w:rPr>
        <w:t>: RECOMMADATION AND CONCLUSION</w:t>
      </w:r>
      <w:bookmarkEnd w:id="43"/>
    </w:p>
    <w:p w:rsidR="00E46751" w:rsidRDefault="00E46751" w:rsidP="00EC41FF">
      <w:bookmarkStart w:id="44" w:name="_Toc191842721"/>
      <w:bookmarkEnd w:id="41"/>
    </w:p>
    <w:p w:rsidR="00E46751" w:rsidRPr="0023257B" w:rsidRDefault="005F0551" w:rsidP="00CE59C8">
      <w:pPr>
        <w:pStyle w:val="Heading2"/>
        <w:spacing w:line="360" w:lineRule="auto"/>
      </w:pPr>
      <w:bookmarkStart w:id="45" w:name="_Toc192199159"/>
      <w:r>
        <w:t>5</w:t>
      </w:r>
      <w:r w:rsidR="00E46751">
        <w:t xml:space="preserve">.1 </w:t>
      </w:r>
      <w:r w:rsidR="00E46751" w:rsidRPr="0023257B">
        <w:t>Recommendations</w:t>
      </w:r>
      <w:bookmarkEnd w:id="44"/>
      <w:bookmarkEnd w:id="45"/>
    </w:p>
    <w:p w:rsidR="00E46751" w:rsidRPr="001F2E87" w:rsidRDefault="00E46751" w:rsidP="00E46751">
      <w:pPr>
        <w:spacing w:line="360" w:lineRule="auto"/>
        <w:jc w:val="both"/>
        <w:rPr>
          <w:rFonts w:cs="Times New Roman"/>
          <w:b w:val="0"/>
          <w:sz w:val="24"/>
          <w:szCs w:val="24"/>
        </w:rPr>
      </w:pPr>
      <w:r w:rsidRPr="001F2E87">
        <w:rPr>
          <w:rFonts w:cs="Times New Roman"/>
          <w:b w:val="0"/>
          <w:sz w:val="24"/>
          <w:szCs w:val="24"/>
        </w:rPr>
        <w:t>I will suggest their customer and employee satisfaction sector by:</w:t>
      </w:r>
    </w:p>
    <w:p w:rsidR="00E46751" w:rsidRPr="001F2E87" w:rsidRDefault="00E46751" w:rsidP="00E46751">
      <w:pPr>
        <w:pStyle w:val="ListParagraph"/>
        <w:numPr>
          <w:ilvl w:val="0"/>
          <w:numId w:val="50"/>
        </w:numPr>
        <w:spacing w:line="360" w:lineRule="auto"/>
        <w:jc w:val="both"/>
        <w:rPr>
          <w:rFonts w:cs="Times New Roman"/>
          <w:b w:val="0"/>
          <w:sz w:val="24"/>
          <w:szCs w:val="24"/>
        </w:rPr>
      </w:pPr>
      <w:r w:rsidRPr="001F2E87">
        <w:rPr>
          <w:rFonts w:cs="Times New Roman"/>
          <w:b w:val="0"/>
          <w:sz w:val="24"/>
          <w:szCs w:val="24"/>
        </w:rPr>
        <w:t>Finding new agents</w:t>
      </w:r>
    </w:p>
    <w:p w:rsidR="002F54B6" w:rsidRPr="001F2E87" w:rsidRDefault="002F54B6" w:rsidP="002F54B6">
      <w:pPr>
        <w:spacing w:line="360" w:lineRule="auto"/>
        <w:ind w:left="360"/>
        <w:jc w:val="both"/>
        <w:rPr>
          <w:rFonts w:cs="Times New Roman"/>
          <w:b w:val="0"/>
          <w:sz w:val="24"/>
          <w:szCs w:val="24"/>
        </w:rPr>
      </w:pPr>
      <w:r w:rsidRPr="001F2E87">
        <w:rPr>
          <w:rFonts w:cs="Times New Roman"/>
          <w:b w:val="0"/>
          <w:sz w:val="24"/>
          <w:szCs w:val="24"/>
        </w:rPr>
        <w:t xml:space="preserve">Finding new agents means finding more potential students who are interested to study in abroad. It will also give the student consultants more opportunities to consult those students and chance to get incentive. </w:t>
      </w:r>
    </w:p>
    <w:p w:rsidR="00E46751" w:rsidRPr="001F2E87" w:rsidRDefault="00E46751" w:rsidP="00E46751">
      <w:pPr>
        <w:pStyle w:val="ListParagraph"/>
        <w:numPr>
          <w:ilvl w:val="0"/>
          <w:numId w:val="50"/>
        </w:numPr>
        <w:spacing w:line="360" w:lineRule="auto"/>
        <w:jc w:val="both"/>
        <w:rPr>
          <w:rFonts w:cs="Times New Roman"/>
          <w:b w:val="0"/>
          <w:sz w:val="24"/>
          <w:szCs w:val="24"/>
        </w:rPr>
      </w:pPr>
      <w:r w:rsidRPr="001F2E87">
        <w:rPr>
          <w:rFonts w:cs="Times New Roman"/>
          <w:b w:val="0"/>
          <w:sz w:val="24"/>
          <w:szCs w:val="24"/>
        </w:rPr>
        <w:t>More training and development</w:t>
      </w:r>
    </w:p>
    <w:p w:rsidR="002F54B6" w:rsidRPr="001F2E87" w:rsidRDefault="002F54B6" w:rsidP="002F54B6">
      <w:pPr>
        <w:spacing w:line="360" w:lineRule="auto"/>
        <w:ind w:left="360"/>
        <w:jc w:val="both"/>
        <w:rPr>
          <w:rFonts w:cs="Times New Roman"/>
          <w:b w:val="0"/>
          <w:sz w:val="24"/>
          <w:szCs w:val="24"/>
        </w:rPr>
      </w:pPr>
      <w:r w:rsidRPr="001F2E87">
        <w:rPr>
          <w:rFonts w:cs="Times New Roman"/>
          <w:b w:val="0"/>
          <w:sz w:val="24"/>
          <w:szCs w:val="24"/>
        </w:rPr>
        <w:t xml:space="preserve">More training and development because more training increases the KSA of </w:t>
      </w:r>
      <w:r w:rsidR="00CE59C8" w:rsidRPr="001F2E87">
        <w:rPr>
          <w:rFonts w:cs="Times New Roman"/>
          <w:b w:val="0"/>
          <w:sz w:val="24"/>
          <w:szCs w:val="24"/>
        </w:rPr>
        <w:t>employees</w:t>
      </w:r>
      <w:r w:rsidRPr="001F2E87">
        <w:rPr>
          <w:rFonts w:cs="Times New Roman"/>
          <w:b w:val="0"/>
          <w:sz w:val="24"/>
          <w:szCs w:val="24"/>
        </w:rPr>
        <w:t xml:space="preserve">. It will help the </w:t>
      </w:r>
      <w:r w:rsidR="00CE59C8" w:rsidRPr="001F2E87">
        <w:rPr>
          <w:rFonts w:cs="Times New Roman"/>
          <w:b w:val="0"/>
          <w:sz w:val="24"/>
          <w:szCs w:val="24"/>
        </w:rPr>
        <w:t>employees</w:t>
      </w:r>
      <w:r w:rsidRPr="001F2E87">
        <w:rPr>
          <w:rFonts w:cs="Times New Roman"/>
          <w:b w:val="0"/>
          <w:sz w:val="24"/>
          <w:szCs w:val="24"/>
        </w:rPr>
        <w:t xml:space="preserve"> to improve their skills on work performance. Make them accountable for their responsibilities and motivate them. </w:t>
      </w:r>
    </w:p>
    <w:p w:rsidR="00E46751" w:rsidRPr="001F2E87" w:rsidRDefault="002F54B6" w:rsidP="00E46751">
      <w:pPr>
        <w:pStyle w:val="ListParagraph"/>
        <w:numPr>
          <w:ilvl w:val="0"/>
          <w:numId w:val="50"/>
        </w:numPr>
        <w:spacing w:line="360" w:lineRule="auto"/>
        <w:jc w:val="both"/>
        <w:rPr>
          <w:rFonts w:cs="Times New Roman"/>
          <w:b w:val="0"/>
          <w:sz w:val="24"/>
          <w:szCs w:val="24"/>
        </w:rPr>
      </w:pPr>
      <w:r w:rsidRPr="001F2E87">
        <w:rPr>
          <w:rFonts w:cs="Times New Roman"/>
          <w:b w:val="0"/>
          <w:sz w:val="24"/>
          <w:szCs w:val="24"/>
        </w:rPr>
        <w:t>Change that regular day to day update to weekly update because its very time consuming</w:t>
      </w:r>
    </w:p>
    <w:p w:rsidR="002F54B6" w:rsidRPr="001F2E87" w:rsidRDefault="00697BE8" w:rsidP="002F54B6">
      <w:pPr>
        <w:spacing w:line="360" w:lineRule="auto"/>
        <w:ind w:left="360"/>
        <w:jc w:val="both"/>
        <w:rPr>
          <w:rFonts w:cs="Times New Roman"/>
          <w:b w:val="0"/>
          <w:sz w:val="24"/>
          <w:szCs w:val="24"/>
        </w:rPr>
      </w:pPr>
      <w:r w:rsidRPr="001F2E87">
        <w:rPr>
          <w:rFonts w:cs="Times New Roman"/>
          <w:b w:val="0"/>
          <w:sz w:val="24"/>
          <w:szCs w:val="24"/>
        </w:rPr>
        <w:t xml:space="preserve">Day to day update about every employee’s work </w:t>
      </w:r>
      <w:r w:rsidR="00CE59C8" w:rsidRPr="001F2E87">
        <w:rPr>
          <w:rFonts w:cs="Times New Roman"/>
          <w:b w:val="0"/>
          <w:sz w:val="24"/>
          <w:szCs w:val="24"/>
        </w:rPr>
        <w:t>duty</w:t>
      </w:r>
      <w:r w:rsidRPr="001F2E87">
        <w:rPr>
          <w:rFonts w:cs="Times New Roman"/>
          <w:b w:val="0"/>
          <w:sz w:val="24"/>
          <w:szCs w:val="24"/>
        </w:rPr>
        <w:t xml:space="preserve"> is very time consuming and also hassle. They can change that into weekly update so that it will less time consuming.</w:t>
      </w:r>
    </w:p>
    <w:p w:rsidR="002F54B6" w:rsidRPr="001F2E87" w:rsidRDefault="002F54B6" w:rsidP="00E46751">
      <w:pPr>
        <w:pStyle w:val="ListParagraph"/>
        <w:numPr>
          <w:ilvl w:val="0"/>
          <w:numId w:val="50"/>
        </w:numPr>
        <w:spacing w:line="360" w:lineRule="auto"/>
        <w:jc w:val="both"/>
        <w:rPr>
          <w:rFonts w:cs="Times New Roman"/>
          <w:b w:val="0"/>
          <w:sz w:val="24"/>
          <w:szCs w:val="24"/>
        </w:rPr>
      </w:pPr>
      <w:r w:rsidRPr="001F2E87">
        <w:rPr>
          <w:rFonts w:cs="Times New Roman"/>
          <w:b w:val="0"/>
          <w:sz w:val="24"/>
          <w:szCs w:val="24"/>
        </w:rPr>
        <w:t>Managing the risk and Concerns</w:t>
      </w:r>
    </w:p>
    <w:p w:rsidR="00697BE8" w:rsidRPr="001F2E87" w:rsidRDefault="00697BE8" w:rsidP="00697BE8">
      <w:pPr>
        <w:spacing w:line="360" w:lineRule="auto"/>
        <w:ind w:left="360"/>
        <w:jc w:val="both"/>
        <w:rPr>
          <w:rFonts w:cs="Times New Roman"/>
          <w:b w:val="0"/>
          <w:sz w:val="24"/>
          <w:szCs w:val="24"/>
        </w:rPr>
      </w:pPr>
      <w:r w:rsidRPr="001F2E87">
        <w:rPr>
          <w:rFonts w:cs="Times New Roman"/>
          <w:b w:val="0"/>
          <w:sz w:val="24"/>
          <w:szCs w:val="24"/>
        </w:rPr>
        <w:t>As there are many competitors and companies like us. The company should focus not only their future developments but also manage the increasing risks and concerns. And how to adjust and minimize those threats.</w:t>
      </w:r>
    </w:p>
    <w:p w:rsidR="00E46751" w:rsidRPr="00E46751" w:rsidRDefault="00E46751">
      <w:pPr>
        <w:rPr>
          <w:rFonts w:cs="Times New Roman"/>
          <w:b w:val="0"/>
          <w:sz w:val="24"/>
          <w:szCs w:val="24"/>
        </w:rPr>
      </w:pPr>
    </w:p>
    <w:p w:rsidR="00A66FFD" w:rsidRPr="00CE59C8" w:rsidRDefault="00AE70A1" w:rsidP="00A66FFD">
      <w:pPr>
        <w:rPr>
          <w:kern w:val="2"/>
          <w14:ligatures w14:val="standardContextual"/>
        </w:rPr>
      </w:pPr>
      <w:r>
        <w:rPr>
          <w:kern w:val="2"/>
          <w14:ligatures w14:val="standardContextual"/>
        </w:rPr>
        <w:br w:type="page"/>
      </w:r>
    </w:p>
    <w:p w:rsidR="00CE59C8" w:rsidRDefault="005F0551" w:rsidP="00CE59C8">
      <w:pPr>
        <w:pStyle w:val="Heading2"/>
        <w:spacing w:line="360" w:lineRule="auto"/>
      </w:pPr>
      <w:bookmarkStart w:id="46" w:name="_Toc192199160"/>
      <w:r>
        <w:t>5</w:t>
      </w:r>
      <w:r w:rsidR="00697BE8" w:rsidRPr="00697BE8">
        <w:t>.2 Conclusions</w:t>
      </w:r>
      <w:bookmarkEnd w:id="46"/>
    </w:p>
    <w:p w:rsidR="00697BE8" w:rsidRPr="001F2E87" w:rsidRDefault="00697BE8" w:rsidP="00DF5923">
      <w:pPr>
        <w:spacing w:line="360" w:lineRule="auto"/>
        <w:jc w:val="both"/>
        <w:rPr>
          <w:rFonts w:cs="Times New Roman"/>
          <w:b w:val="0"/>
          <w:color w:val="4472C4" w:themeColor="accent5"/>
          <w:sz w:val="24"/>
          <w:szCs w:val="24"/>
        </w:rPr>
      </w:pPr>
      <w:r w:rsidRPr="001F2E87">
        <w:rPr>
          <w:rFonts w:cs="Times New Roman"/>
          <w:b w:val="0"/>
          <w:sz w:val="24"/>
          <w:szCs w:val="24"/>
        </w:rPr>
        <w:t>Global Assistant Education Consultant is a growing company. We discuss their training and evaluation system in this study. Beyond this, however, a further problem has emerged regarding the relationship between customers and employees. Every business owner views customer satisfaction as a profitability issue, regardless of whether you view it as a social responsibility issue. Understanding the viewpoint of training and evaluation is always a worthwhile investment of time and energy. Strong and prosperous customer relationships may be a direct route to long-term prosperity. And the company goal is to prioritize the satisfaction of its clients and employees. Global Assistant Education Consultant thinks that its ultimate goal can only be accomplished by building positive relationships between its workers and its clients. In the business sector, there is always more to be done to maintain the organization competitive. But everyone is aware that a company's customers and employees are its most precious assets. And it can be maintained by training and evaluations.</w:t>
      </w:r>
      <w:r w:rsidR="0085662B" w:rsidRPr="001F2E87">
        <w:rPr>
          <w:rFonts w:cs="Times New Roman"/>
          <w:b w:val="0"/>
          <w:sz w:val="24"/>
          <w:szCs w:val="24"/>
        </w:rPr>
        <w:t xml:space="preserve"> As training and evaluation plays important part in company strategic decisions, employee motivation and productivity, set clear objectives and standard also prepared the employees for career development by improving their knowledge, skills and attitudes</w:t>
      </w:r>
      <w:r w:rsidR="0085662B">
        <w:rPr>
          <w:rFonts w:cs="Times New Roman"/>
          <w:sz w:val="24"/>
          <w:szCs w:val="24"/>
        </w:rPr>
        <w:t xml:space="preserve"> </w:t>
      </w:r>
      <w:r w:rsidR="0085662B" w:rsidRPr="001F2E87">
        <w:rPr>
          <w:rFonts w:cs="Times New Roman"/>
          <w:b w:val="0"/>
          <w:sz w:val="24"/>
          <w:szCs w:val="24"/>
        </w:rPr>
        <w:t>towards the job.</w:t>
      </w:r>
    </w:p>
    <w:p w:rsidR="00697BE8" w:rsidRPr="001F2E87" w:rsidRDefault="00697BE8" w:rsidP="00697BE8">
      <w:pPr>
        <w:rPr>
          <w:b w:val="0"/>
        </w:rPr>
      </w:pPr>
    </w:p>
    <w:p w:rsidR="00697BE8" w:rsidRPr="00697BE8" w:rsidRDefault="00697BE8" w:rsidP="00697BE8">
      <w:pPr>
        <w:spacing w:line="360" w:lineRule="auto"/>
        <w:ind w:left="720"/>
        <w:rPr>
          <w:rFonts w:cs="Times New Roman"/>
          <w:sz w:val="24"/>
          <w:szCs w:val="24"/>
        </w:rPr>
      </w:pPr>
    </w:p>
    <w:p w:rsidR="00162A3E" w:rsidRDefault="00162A3E" w:rsidP="00162A3E">
      <w:pPr>
        <w:spacing w:line="360" w:lineRule="auto"/>
        <w:ind w:left="720"/>
        <w:rPr>
          <w:rFonts w:cs="Times New Roman"/>
          <w:sz w:val="24"/>
          <w:szCs w:val="24"/>
        </w:rPr>
      </w:pPr>
    </w:p>
    <w:p w:rsidR="00162A3E" w:rsidRDefault="00162A3E" w:rsidP="00162A3E">
      <w:pPr>
        <w:spacing w:line="360" w:lineRule="auto"/>
        <w:ind w:left="720"/>
        <w:rPr>
          <w:rFonts w:cs="Times New Roman"/>
          <w:sz w:val="24"/>
          <w:szCs w:val="24"/>
        </w:rPr>
      </w:pPr>
    </w:p>
    <w:p w:rsidR="0023257B" w:rsidRDefault="0023257B"/>
    <w:p w:rsidR="00D66DA2" w:rsidRDefault="00D66DA2" w:rsidP="00F93CE2">
      <w:pPr>
        <w:spacing w:line="360" w:lineRule="auto"/>
      </w:pPr>
    </w:p>
    <w:p w:rsidR="00D66DA2" w:rsidRDefault="00D66DA2">
      <w:r>
        <w:br w:type="page"/>
      </w:r>
    </w:p>
    <w:p w:rsidR="00F93CE2" w:rsidRPr="00024B9F" w:rsidRDefault="00D66DA2" w:rsidP="00CE59C8">
      <w:pPr>
        <w:pStyle w:val="Heading1"/>
        <w:spacing w:line="360" w:lineRule="auto"/>
        <w:rPr>
          <w:b w:val="0"/>
          <w:bCs/>
        </w:rPr>
      </w:pPr>
      <w:bookmarkStart w:id="47" w:name="_Toc191842723"/>
      <w:bookmarkStart w:id="48" w:name="_Toc192199161"/>
      <w:r w:rsidRPr="00024B9F">
        <w:rPr>
          <w:bCs/>
        </w:rPr>
        <w:t>REFERENCES</w:t>
      </w:r>
      <w:bookmarkEnd w:id="47"/>
      <w:bookmarkEnd w:id="48"/>
    </w:p>
    <w:p w:rsidR="00CE59C8" w:rsidRPr="00CE59C8" w:rsidRDefault="00CE59C8" w:rsidP="00CE59C8"/>
    <w:p w:rsidR="00057F02" w:rsidRPr="00165203" w:rsidRDefault="00165203" w:rsidP="00165203">
      <w:pPr>
        <w:pStyle w:val="ListParagraph"/>
        <w:numPr>
          <w:ilvl w:val="0"/>
          <w:numId w:val="47"/>
        </w:numPr>
        <w:rPr>
          <w:rFonts w:cs="Times New Roman"/>
          <w:color w:val="4472C4" w:themeColor="accent5"/>
          <w:sz w:val="24"/>
          <w:szCs w:val="24"/>
        </w:rPr>
      </w:pPr>
      <w:r w:rsidRPr="00165203">
        <w:rPr>
          <w:rFonts w:cs="Times New Roman"/>
          <w:color w:val="4472C4" w:themeColor="accent5"/>
          <w:sz w:val="24"/>
          <w:szCs w:val="24"/>
        </w:rPr>
        <w:t>Websites for Literature review</w:t>
      </w:r>
    </w:p>
    <w:p w:rsidR="00165203" w:rsidRPr="00165203" w:rsidRDefault="00165203" w:rsidP="00165203">
      <w:pPr>
        <w:pStyle w:val="ListParagraph"/>
        <w:numPr>
          <w:ilvl w:val="0"/>
          <w:numId w:val="47"/>
        </w:numPr>
        <w:rPr>
          <w:rFonts w:cs="Times New Roman"/>
          <w:color w:val="4472C4" w:themeColor="accent5"/>
          <w:sz w:val="24"/>
          <w:szCs w:val="24"/>
        </w:rPr>
      </w:pPr>
      <w:r w:rsidRPr="00165203">
        <w:rPr>
          <w:rFonts w:cs="Times New Roman"/>
          <w:color w:val="4472C4" w:themeColor="accent5"/>
          <w:sz w:val="24"/>
          <w:szCs w:val="24"/>
        </w:rPr>
        <w:t>Company websites</w:t>
      </w:r>
    </w:p>
    <w:p w:rsidR="00165203" w:rsidRPr="00165203" w:rsidRDefault="00165203" w:rsidP="00165203">
      <w:pPr>
        <w:pStyle w:val="ListParagraph"/>
        <w:numPr>
          <w:ilvl w:val="0"/>
          <w:numId w:val="47"/>
        </w:numPr>
        <w:rPr>
          <w:rFonts w:cs="Times New Roman"/>
          <w:color w:val="4472C4" w:themeColor="accent5"/>
          <w:sz w:val="24"/>
          <w:szCs w:val="24"/>
        </w:rPr>
      </w:pPr>
      <w:r w:rsidRPr="00165203">
        <w:rPr>
          <w:rFonts w:cs="Times New Roman"/>
          <w:color w:val="4472C4" w:themeColor="accent5"/>
          <w:sz w:val="24"/>
          <w:szCs w:val="24"/>
        </w:rPr>
        <w:t>Online articles and blogs</w:t>
      </w:r>
    </w:p>
    <w:sectPr w:rsidR="00165203" w:rsidRPr="00165203" w:rsidSect="006E766E">
      <w:footerReference w:type="first" r:id="rId31"/>
      <w:pgSz w:w="12240" w:h="15840" w:code="1"/>
      <w:pgMar w:top="1440" w:right="1440" w:bottom="1440" w:left="1440" w:header="720" w:footer="720" w:gutter="0"/>
      <w:pgNumType w:start="1"/>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23E6C" w:rsidRDefault="00823E6C" w:rsidP="00FA245A">
      <w:pPr>
        <w:spacing w:after="0" w:line="240" w:lineRule="auto"/>
      </w:pPr>
      <w:r>
        <w:separator/>
      </w:r>
    </w:p>
  </w:endnote>
  <w:endnote w:type="continuationSeparator" w:id="0">
    <w:p w:rsidR="00823E6C" w:rsidRDefault="00823E6C" w:rsidP="00FA245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imSun">
    <w:altName w:val="宋体"/>
    <w:panose1 w:val="02010600030101010101"/>
    <w:charset w:val="86"/>
    <w:family w:val="auto"/>
    <w:notTrueType/>
    <w:pitch w:val="variable"/>
    <w:sig w:usb0="00000001" w:usb1="080E0000" w:usb2="00000010" w:usb3="00000000" w:csb0="00040000"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8350F" w:rsidRDefault="00E8350F">
    <w:pPr>
      <w:pStyle w:val="Footer"/>
      <w:pBdr>
        <w:top w:val="single" w:sz="4" w:space="1" w:color="D9D9D9" w:themeColor="background1" w:themeShade="D9"/>
      </w:pBdr>
      <w:rPr>
        <w:b w:val="0"/>
        <w:bCs/>
      </w:rPr>
    </w:pPr>
  </w:p>
  <w:p w:rsidR="00E8350F" w:rsidRPr="007E090B" w:rsidRDefault="00E8350F" w:rsidP="007E090B">
    <w:pPr>
      <w:pStyle w:val="Footer"/>
      <w:rPr>
        <w:b w:val="0"/>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675928202"/>
      <w:docPartObj>
        <w:docPartGallery w:val="Page Numbers (Bottom of Page)"/>
        <w:docPartUnique/>
      </w:docPartObj>
    </w:sdtPr>
    <w:sdtEndPr>
      <w:rPr>
        <w:color w:val="7F7F7F" w:themeColor="background1" w:themeShade="7F"/>
        <w:spacing w:val="60"/>
      </w:rPr>
    </w:sdtEndPr>
    <w:sdtContent>
      <w:p w:rsidR="00E8350F" w:rsidRDefault="00E8350F">
        <w:pPr>
          <w:pStyle w:val="Footer"/>
          <w:pBdr>
            <w:top w:val="single" w:sz="4" w:space="1" w:color="D9D9D9" w:themeColor="background1" w:themeShade="D9"/>
          </w:pBdr>
          <w:rPr>
            <w:b w:val="0"/>
            <w:bCs/>
          </w:rPr>
        </w:pPr>
        <w:r>
          <w:rPr>
            <w:b w:val="0"/>
          </w:rPr>
          <w:fldChar w:fldCharType="begin"/>
        </w:r>
        <w:r>
          <w:instrText xml:space="preserve"> PAGE   \* MERGEFORMAT </w:instrText>
        </w:r>
        <w:r>
          <w:rPr>
            <w:b w:val="0"/>
          </w:rPr>
          <w:fldChar w:fldCharType="separate"/>
        </w:r>
        <w:r w:rsidR="00823E6C" w:rsidRPr="00823E6C">
          <w:rPr>
            <w:bCs/>
            <w:noProof/>
          </w:rPr>
          <w:t xml:space="preserve"> </w:t>
        </w:r>
        <w:r>
          <w:rPr>
            <w:b w:val="0"/>
            <w:bCs/>
            <w:noProof/>
          </w:rPr>
          <w:fldChar w:fldCharType="end"/>
        </w:r>
        <w:r>
          <w:rPr>
            <w:bCs/>
          </w:rPr>
          <w:t xml:space="preserve"> | </w:t>
        </w:r>
        <w:r>
          <w:rPr>
            <w:color w:val="7F7F7F" w:themeColor="background1" w:themeShade="7F"/>
            <w:spacing w:val="60"/>
          </w:rPr>
          <w:t>Page</w:t>
        </w:r>
      </w:p>
    </w:sdtContent>
  </w:sdt>
  <w:p w:rsidR="00E8350F" w:rsidRDefault="00E8350F">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b w:val="0"/>
      </w:rPr>
      <w:id w:val="872188716"/>
      <w:docPartObj>
        <w:docPartGallery w:val="Page Numbers (Bottom of Page)"/>
        <w:docPartUnique/>
      </w:docPartObj>
    </w:sdtPr>
    <w:sdtEndPr>
      <w:rPr>
        <w:b/>
        <w:color w:val="7F7F7F" w:themeColor="background1" w:themeShade="7F"/>
        <w:spacing w:val="60"/>
      </w:rPr>
    </w:sdtEndPr>
    <w:sdtContent>
      <w:p w:rsidR="00E8350F" w:rsidRDefault="00E8350F">
        <w:pPr>
          <w:pStyle w:val="Footer"/>
          <w:pBdr>
            <w:top w:val="single" w:sz="4" w:space="1" w:color="D9D9D9" w:themeColor="background1" w:themeShade="D9"/>
          </w:pBdr>
          <w:rPr>
            <w:b w:val="0"/>
            <w:bCs/>
          </w:rPr>
        </w:pPr>
        <w:r>
          <w:rPr>
            <w:b w:val="0"/>
          </w:rPr>
          <w:fldChar w:fldCharType="begin"/>
        </w:r>
        <w:r>
          <w:instrText xml:space="preserve"> PAGE   \* MERGEFORMAT </w:instrText>
        </w:r>
        <w:r>
          <w:rPr>
            <w:b w:val="0"/>
          </w:rPr>
          <w:fldChar w:fldCharType="separate"/>
        </w:r>
        <w:r w:rsidR="006A1BD3" w:rsidRPr="006A1BD3">
          <w:rPr>
            <w:bCs/>
            <w:noProof/>
          </w:rPr>
          <w:t>iii</w:t>
        </w:r>
        <w:r>
          <w:rPr>
            <w:b w:val="0"/>
            <w:bCs/>
            <w:noProof/>
          </w:rPr>
          <w:fldChar w:fldCharType="end"/>
        </w:r>
        <w:r>
          <w:rPr>
            <w:bCs/>
          </w:rPr>
          <w:t xml:space="preserve"> | </w:t>
        </w:r>
        <w:r>
          <w:rPr>
            <w:color w:val="7F7F7F" w:themeColor="background1" w:themeShade="7F"/>
            <w:spacing w:val="60"/>
          </w:rPr>
          <w:t>Page</w:t>
        </w:r>
      </w:p>
    </w:sdtContent>
  </w:sdt>
  <w:p w:rsidR="00E8350F" w:rsidRPr="007E090B" w:rsidRDefault="00E8350F" w:rsidP="007E090B">
    <w:pPr>
      <w:pStyle w:val="Footer"/>
      <w:rPr>
        <w:b w:val="0"/>
      </w:rP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027324350"/>
      <w:docPartObj>
        <w:docPartGallery w:val="Page Numbers (Bottom of Page)"/>
        <w:docPartUnique/>
      </w:docPartObj>
    </w:sdtPr>
    <w:sdtEndPr>
      <w:rPr>
        <w:color w:val="7F7F7F" w:themeColor="background1" w:themeShade="7F"/>
        <w:spacing w:val="60"/>
      </w:rPr>
    </w:sdtEndPr>
    <w:sdtContent>
      <w:p w:rsidR="00E8350F" w:rsidRDefault="00E8350F">
        <w:pPr>
          <w:pStyle w:val="Footer"/>
          <w:pBdr>
            <w:top w:val="single" w:sz="4" w:space="1" w:color="D9D9D9" w:themeColor="background1" w:themeShade="D9"/>
          </w:pBdr>
          <w:rPr>
            <w:b w:val="0"/>
            <w:bCs/>
          </w:rPr>
        </w:pPr>
        <w:r>
          <w:rPr>
            <w:b w:val="0"/>
          </w:rPr>
          <w:fldChar w:fldCharType="begin"/>
        </w:r>
        <w:r>
          <w:instrText xml:space="preserve"> PAGE   \* MERGEFORMAT </w:instrText>
        </w:r>
        <w:r>
          <w:rPr>
            <w:b w:val="0"/>
          </w:rPr>
          <w:fldChar w:fldCharType="separate"/>
        </w:r>
        <w:r w:rsidR="006A1BD3" w:rsidRPr="006A1BD3">
          <w:rPr>
            <w:bCs/>
            <w:noProof/>
          </w:rPr>
          <w:t>iv</w:t>
        </w:r>
        <w:r>
          <w:rPr>
            <w:b w:val="0"/>
            <w:bCs/>
            <w:noProof/>
          </w:rPr>
          <w:fldChar w:fldCharType="end"/>
        </w:r>
        <w:r>
          <w:rPr>
            <w:bCs/>
          </w:rPr>
          <w:t xml:space="preserve"> | </w:t>
        </w:r>
        <w:r>
          <w:rPr>
            <w:color w:val="7F7F7F" w:themeColor="background1" w:themeShade="7F"/>
            <w:spacing w:val="60"/>
          </w:rPr>
          <w:t>Page</w:t>
        </w:r>
      </w:p>
    </w:sdtContent>
  </w:sdt>
  <w:p w:rsidR="00E8350F" w:rsidRDefault="00E8350F">
    <w:pPr>
      <w:pStyle w:val="Footer"/>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791663505"/>
      <w:docPartObj>
        <w:docPartGallery w:val="Page Numbers (Bottom of Page)"/>
        <w:docPartUnique/>
      </w:docPartObj>
    </w:sdtPr>
    <w:sdtEndPr>
      <w:rPr>
        <w:color w:val="7F7F7F" w:themeColor="background1" w:themeShade="7F"/>
        <w:spacing w:val="60"/>
      </w:rPr>
    </w:sdtEndPr>
    <w:sdtContent>
      <w:p w:rsidR="00E8350F" w:rsidRDefault="00E8350F">
        <w:pPr>
          <w:pStyle w:val="Footer"/>
          <w:pBdr>
            <w:top w:val="single" w:sz="4" w:space="1" w:color="D9D9D9" w:themeColor="background1" w:themeShade="D9"/>
          </w:pBdr>
        </w:pPr>
      </w:p>
      <w:p w:rsidR="00E8350F" w:rsidRDefault="00E8350F">
        <w:pPr>
          <w:pStyle w:val="Footer"/>
          <w:pBdr>
            <w:top w:val="single" w:sz="4" w:space="1" w:color="D9D9D9" w:themeColor="background1" w:themeShade="D9"/>
          </w:pBdr>
          <w:rPr>
            <w:b w:val="0"/>
            <w:bCs/>
          </w:rPr>
        </w:pPr>
        <w:r>
          <w:rPr>
            <w:b w:val="0"/>
          </w:rPr>
          <w:fldChar w:fldCharType="begin"/>
        </w:r>
        <w:r>
          <w:instrText xml:space="preserve"> PAGE   \* MERGEFORMAT </w:instrText>
        </w:r>
        <w:r>
          <w:rPr>
            <w:b w:val="0"/>
          </w:rPr>
          <w:fldChar w:fldCharType="separate"/>
        </w:r>
        <w:r w:rsidR="006A1BD3" w:rsidRPr="006A1BD3">
          <w:rPr>
            <w:bCs/>
            <w:noProof/>
          </w:rPr>
          <w:t>1</w:t>
        </w:r>
        <w:r>
          <w:rPr>
            <w:b w:val="0"/>
            <w:bCs/>
            <w:noProof/>
          </w:rPr>
          <w:fldChar w:fldCharType="end"/>
        </w:r>
        <w:r>
          <w:rPr>
            <w:bCs/>
          </w:rPr>
          <w:t xml:space="preserve"> | </w:t>
        </w:r>
        <w:r>
          <w:rPr>
            <w:color w:val="7F7F7F" w:themeColor="background1" w:themeShade="7F"/>
            <w:spacing w:val="60"/>
          </w:rPr>
          <w:t>Page</w:t>
        </w:r>
      </w:p>
    </w:sdtContent>
  </w:sdt>
  <w:p w:rsidR="00E8350F" w:rsidRDefault="00E8350F">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23E6C" w:rsidRDefault="00823E6C" w:rsidP="00FA245A">
      <w:pPr>
        <w:spacing w:after="0" w:line="240" w:lineRule="auto"/>
      </w:pPr>
      <w:r>
        <w:separator/>
      </w:r>
    </w:p>
  </w:footnote>
  <w:footnote w:type="continuationSeparator" w:id="0">
    <w:p w:rsidR="00823E6C" w:rsidRDefault="00823E6C" w:rsidP="00FA245A">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9" type="#_x0000_t75" style="width:11.15pt;height:11.15pt" o:bullet="t">
        <v:imagedata r:id="rId1" o:title="msoB476"/>
      </v:shape>
    </w:pict>
  </w:numPicBullet>
  <w:abstractNum w:abstractNumId="0">
    <w:nsid w:val="038378EB"/>
    <w:multiLevelType w:val="hybridMultilevel"/>
    <w:tmpl w:val="59E2BB6A"/>
    <w:lvl w:ilvl="0" w:tplc="04090007">
      <w:start w:val="1"/>
      <w:numFmt w:val="bullet"/>
      <w:lvlText w:val=""/>
      <w:lvlPicBulletId w:val="0"/>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
    <w:nsid w:val="078E03A6"/>
    <w:multiLevelType w:val="multilevel"/>
    <w:tmpl w:val="9A88EA6E"/>
    <w:lvl w:ilvl="0">
      <w:start w:val="1"/>
      <w:numFmt w:val="decimal"/>
      <w:lvlText w:val="%1"/>
      <w:lvlJc w:val="left"/>
      <w:pPr>
        <w:ind w:left="384" w:hanging="384"/>
      </w:pPr>
      <w:rPr>
        <w:rFonts w:hint="default"/>
      </w:rPr>
    </w:lvl>
    <w:lvl w:ilvl="1">
      <w:start w:val="1"/>
      <w:numFmt w:val="decimal"/>
      <w:lvlText w:val="%2.1"/>
      <w:lvlJc w:val="left"/>
      <w:pPr>
        <w:ind w:left="432" w:hanging="432"/>
      </w:pPr>
      <w:rPr>
        <w:rFonts w:hint="default"/>
      </w:rPr>
    </w:lvl>
    <w:lvl w:ilvl="2">
      <w:start w:val="1"/>
      <w:numFmt w:val="none"/>
      <w:lvlText w:val="2.2.1"/>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
    <w:nsid w:val="08C21EEB"/>
    <w:multiLevelType w:val="hybridMultilevel"/>
    <w:tmpl w:val="9F0AC7D0"/>
    <w:lvl w:ilvl="0" w:tplc="04090007">
      <w:start w:val="1"/>
      <w:numFmt w:val="bullet"/>
      <w:lvlText w:val=""/>
      <w:lvlPicBulletId w:val="0"/>
      <w:lvlJc w:val="left"/>
      <w:pPr>
        <w:ind w:left="450" w:hanging="360"/>
      </w:pPr>
      <w:rPr>
        <w:rFonts w:ascii="Symbol" w:hAnsi="Symbol" w:hint="default"/>
      </w:rPr>
    </w:lvl>
    <w:lvl w:ilvl="1" w:tplc="04090003" w:tentative="1">
      <w:start w:val="1"/>
      <w:numFmt w:val="bullet"/>
      <w:lvlText w:val="o"/>
      <w:lvlJc w:val="left"/>
      <w:pPr>
        <w:ind w:left="1170" w:hanging="360"/>
      </w:pPr>
      <w:rPr>
        <w:rFonts w:ascii="Courier New" w:hAnsi="Courier New" w:cs="Courier New" w:hint="default"/>
      </w:rPr>
    </w:lvl>
    <w:lvl w:ilvl="2" w:tplc="04090005" w:tentative="1">
      <w:start w:val="1"/>
      <w:numFmt w:val="bullet"/>
      <w:lvlText w:val=""/>
      <w:lvlJc w:val="left"/>
      <w:pPr>
        <w:ind w:left="1890" w:hanging="360"/>
      </w:pPr>
      <w:rPr>
        <w:rFonts w:ascii="Wingdings" w:hAnsi="Wingdings" w:hint="default"/>
      </w:rPr>
    </w:lvl>
    <w:lvl w:ilvl="3" w:tplc="04090001" w:tentative="1">
      <w:start w:val="1"/>
      <w:numFmt w:val="bullet"/>
      <w:lvlText w:val=""/>
      <w:lvlJc w:val="left"/>
      <w:pPr>
        <w:ind w:left="2610" w:hanging="360"/>
      </w:pPr>
      <w:rPr>
        <w:rFonts w:ascii="Symbol" w:hAnsi="Symbol" w:hint="default"/>
      </w:rPr>
    </w:lvl>
    <w:lvl w:ilvl="4" w:tplc="04090003" w:tentative="1">
      <w:start w:val="1"/>
      <w:numFmt w:val="bullet"/>
      <w:lvlText w:val="o"/>
      <w:lvlJc w:val="left"/>
      <w:pPr>
        <w:ind w:left="3330" w:hanging="360"/>
      </w:pPr>
      <w:rPr>
        <w:rFonts w:ascii="Courier New" w:hAnsi="Courier New" w:cs="Courier New" w:hint="default"/>
      </w:rPr>
    </w:lvl>
    <w:lvl w:ilvl="5" w:tplc="04090005" w:tentative="1">
      <w:start w:val="1"/>
      <w:numFmt w:val="bullet"/>
      <w:lvlText w:val=""/>
      <w:lvlJc w:val="left"/>
      <w:pPr>
        <w:ind w:left="4050" w:hanging="360"/>
      </w:pPr>
      <w:rPr>
        <w:rFonts w:ascii="Wingdings" w:hAnsi="Wingdings" w:hint="default"/>
      </w:rPr>
    </w:lvl>
    <w:lvl w:ilvl="6" w:tplc="04090001" w:tentative="1">
      <w:start w:val="1"/>
      <w:numFmt w:val="bullet"/>
      <w:lvlText w:val=""/>
      <w:lvlJc w:val="left"/>
      <w:pPr>
        <w:ind w:left="4770" w:hanging="360"/>
      </w:pPr>
      <w:rPr>
        <w:rFonts w:ascii="Symbol" w:hAnsi="Symbol" w:hint="default"/>
      </w:rPr>
    </w:lvl>
    <w:lvl w:ilvl="7" w:tplc="04090003" w:tentative="1">
      <w:start w:val="1"/>
      <w:numFmt w:val="bullet"/>
      <w:lvlText w:val="o"/>
      <w:lvlJc w:val="left"/>
      <w:pPr>
        <w:ind w:left="5490" w:hanging="360"/>
      </w:pPr>
      <w:rPr>
        <w:rFonts w:ascii="Courier New" w:hAnsi="Courier New" w:cs="Courier New" w:hint="default"/>
      </w:rPr>
    </w:lvl>
    <w:lvl w:ilvl="8" w:tplc="04090005" w:tentative="1">
      <w:start w:val="1"/>
      <w:numFmt w:val="bullet"/>
      <w:lvlText w:val=""/>
      <w:lvlJc w:val="left"/>
      <w:pPr>
        <w:ind w:left="6210" w:hanging="360"/>
      </w:pPr>
      <w:rPr>
        <w:rFonts w:ascii="Wingdings" w:hAnsi="Wingdings" w:hint="default"/>
      </w:rPr>
    </w:lvl>
  </w:abstractNum>
  <w:abstractNum w:abstractNumId="3">
    <w:nsid w:val="09077237"/>
    <w:multiLevelType w:val="hybridMultilevel"/>
    <w:tmpl w:val="D0A4DEDA"/>
    <w:lvl w:ilvl="0" w:tplc="04090007">
      <w:start w:val="1"/>
      <w:numFmt w:val="bullet"/>
      <w:lvlText w:val=""/>
      <w:lvlPicBulletId w:val="0"/>
      <w:lvlJc w:val="left"/>
      <w:pPr>
        <w:ind w:left="450" w:hanging="360"/>
      </w:pPr>
      <w:rPr>
        <w:rFonts w:ascii="Symbol" w:hAnsi="Symbol" w:hint="default"/>
      </w:rPr>
    </w:lvl>
    <w:lvl w:ilvl="1" w:tplc="04090003" w:tentative="1">
      <w:start w:val="1"/>
      <w:numFmt w:val="bullet"/>
      <w:lvlText w:val="o"/>
      <w:lvlJc w:val="left"/>
      <w:pPr>
        <w:ind w:left="1170" w:hanging="360"/>
      </w:pPr>
      <w:rPr>
        <w:rFonts w:ascii="Courier New" w:hAnsi="Courier New" w:cs="Courier New" w:hint="default"/>
      </w:rPr>
    </w:lvl>
    <w:lvl w:ilvl="2" w:tplc="04090005" w:tentative="1">
      <w:start w:val="1"/>
      <w:numFmt w:val="bullet"/>
      <w:lvlText w:val=""/>
      <w:lvlJc w:val="left"/>
      <w:pPr>
        <w:ind w:left="1890" w:hanging="360"/>
      </w:pPr>
      <w:rPr>
        <w:rFonts w:ascii="Wingdings" w:hAnsi="Wingdings" w:hint="default"/>
      </w:rPr>
    </w:lvl>
    <w:lvl w:ilvl="3" w:tplc="04090001" w:tentative="1">
      <w:start w:val="1"/>
      <w:numFmt w:val="bullet"/>
      <w:lvlText w:val=""/>
      <w:lvlJc w:val="left"/>
      <w:pPr>
        <w:ind w:left="2610" w:hanging="360"/>
      </w:pPr>
      <w:rPr>
        <w:rFonts w:ascii="Symbol" w:hAnsi="Symbol" w:hint="default"/>
      </w:rPr>
    </w:lvl>
    <w:lvl w:ilvl="4" w:tplc="04090003" w:tentative="1">
      <w:start w:val="1"/>
      <w:numFmt w:val="bullet"/>
      <w:lvlText w:val="o"/>
      <w:lvlJc w:val="left"/>
      <w:pPr>
        <w:ind w:left="3330" w:hanging="360"/>
      </w:pPr>
      <w:rPr>
        <w:rFonts w:ascii="Courier New" w:hAnsi="Courier New" w:cs="Courier New" w:hint="default"/>
      </w:rPr>
    </w:lvl>
    <w:lvl w:ilvl="5" w:tplc="04090005" w:tentative="1">
      <w:start w:val="1"/>
      <w:numFmt w:val="bullet"/>
      <w:lvlText w:val=""/>
      <w:lvlJc w:val="left"/>
      <w:pPr>
        <w:ind w:left="4050" w:hanging="360"/>
      </w:pPr>
      <w:rPr>
        <w:rFonts w:ascii="Wingdings" w:hAnsi="Wingdings" w:hint="default"/>
      </w:rPr>
    </w:lvl>
    <w:lvl w:ilvl="6" w:tplc="04090001" w:tentative="1">
      <w:start w:val="1"/>
      <w:numFmt w:val="bullet"/>
      <w:lvlText w:val=""/>
      <w:lvlJc w:val="left"/>
      <w:pPr>
        <w:ind w:left="4770" w:hanging="360"/>
      </w:pPr>
      <w:rPr>
        <w:rFonts w:ascii="Symbol" w:hAnsi="Symbol" w:hint="default"/>
      </w:rPr>
    </w:lvl>
    <w:lvl w:ilvl="7" w:tplc="04090003" w:tentative="1">
      <w:start w:val="1"/>
      <w:numFmt w:val="bullet"/>
      <w:lvlText w:val="o"/>
      <w:lvlJc w:val="left"/>
      <w:pPr>
        <w:ind w:left="5490" w:hanging="360"/>
      </w:pPr>
      <w:rPr>
        <w:rFonts w:ascii="Courier New" w:hAnsi="Courier New" w:cs="Courier New" w:hint="default"/>
      </w:rPr>
    </w:lvl>
    <w:lvl w:ilvl="8" w:tplc="04090005" w:tentative="1">
      <w:start w:val="1"/>
      <w:numFmt w:val="bullet"/>
      <w:lvlText w:val=""/>
      <w:lvlJc w:val="left"/>
      <w:pPr>
        <w:ind w:left="6210" w:hanging="360"/>
      </w:pPr>
      <w:rPr>
        <w:rFonts w:ascii="Wingdings" w:hAnsi="Wingdings" w:hint="default"/>
      </w:rPr>
    </w:lvl>
  </w:abstractNum>
  <w:abstractNum w:abstractNumId="4">
    <w:nsid w:val="0A10347D"/>
    <w:multiLevelType w:val="hybridMultilevel"/>
    <w:tmpl w:val="DBBE899C"/>
    <w:lvl w:ilvl="0" w:tplc="0409000B">
      <w:start w:val="1"/>
      <w:numFmt w:val="bullet"/>
      <w:lvlText w:val=""/>
      <w:lvlJc w:val="left"/>
      <w:pPr>
        <w:ind w:left="450" w:hanging="360"/>
      </w:pPr>
      <w:rPr>
        <w:rFonts w:ascii="Wingdings" w:hAnsi="Wingdings" w:hint="default"/>
      </w:rPr>
    </w:lvl>
    <w:lvl w:ilvl="1" w:tplc="04090003" w:tentative="1">
      <w:start w:val="1"/>
      <w:numFmt w:val="bullet"/>
      <w:lvlText w:val="o"/>
      <w:lvlJc w:val="left"/>
      <w:pPr>
        <w:ind w:left="1170" w:hanging="360"/>
      </w:pPr>
      <w:rPr>
        <w:rFonts w:ascii="Courier New" w:hAnsi="Courier New" w:cs="Courier New" w:hint="default"/>
      </w:rPr>
    </w:lvl>
    <w:lvl w:ilvl="2" w:tplc="04090005" w:tentative="1">
      <w:start w:val="1"/>
      <w:numFmt w:val="bullet"/>
      <w:lvlText w:val=""/>
      <w:lvlJc w:val="left"/>
      <w:pPr>
        <w:ind w:left="1890" w:hanging="360"/>
      </w:pPr>
      <w:rPr>
        <w:rFonts w:ascii="Wingdings" w:hAnsi="Wingdings" w:hint="default"/>
      </w:rPr>
    </w:lvl>
    <w:lvl w:ilvl="3" w:tplc="04090001" w:tentative="1">
      <w:start w:val="1"/>
      <w:numFmt w:val="bullet"/>
      <w:lvlText w:val=""/>
      <w:lvlJc w:val="left"/>
      <w:pPr>
        <w:ind w:left="2610" w:hanging="360"/>
      </w:pPr>
      <w:rPr>
        <w:rFonts w:ascii="Symbol" w:hAnsi="Symbol" w:hint="default"/>
      </w:rPr>
    </w:lvl>
    <w:lvl w:ilvl="4" w:tplc="04090003" w:tentative="1">
      <w:start w:val="1"/>
      <w:numFmt w:val="bullet"/>
      <w:lvlText w:val="o"/>
      <w:lvlJc w:val="left"/>
      <w:pPr>
        <w:ind w:left="3330" w:hanging="360"/>
      </w:pPr>
      <w:rPr>
        <w:rFonts w:ascii="Courier New" w:hAnsi="Courier New" w:cs="Courier New" w:hint="default"/>
      </w:rPr>
    </w:lvl>
    <w:lvl w:ilvl="5" w:tplc="04090005" w:tentative="1">
      <w:start w:val="1"/>
      <w:numFmt w:val="bullet"/>
      <w:lvlText w:val=""/>
      <w:lvlJc w:val="left"/>
      <w:pPr>
        <w:ind w:left="4050" w:hanging="360"/>
      </w:pPr>
      <w:rPr>
        <w:rFonts w:ascii="Wingdings" w:hAnsi="Wingdings" w:hint="default"/>
      </w:rPr>
    </w:lvl>
    <w:lvl w:ilvl="6" w:tplc="04090001" w:tentative="1">
      <w:start w:val="1"/>
      <w:numFmt w:val="bullet"/>
      <w:lvlText w:val=""/>
      <w:lvlJc w:val="left"/>
      <w:pPr>
        <w:ind w:left="4770" w:hanging="360"/>
      </w:pPr>
      <w:rPr>
        <w:rFonts w:ascii="Symbol" w:hAnsi="Symbol" w:hint="default"/>
      </w:rPr>
    </w:lvl>
    <w:lvl w:ilvl="7" w:tplc="04090003" w:tentative="1">
      <w:start w:val="1"/>
      <w:numFmt w:val="bullet"/>
      <w:lvlText w:val="o"/>
      <w:lvlJc w:val="left"/>
      <w:pPr>
        <w:ind w:left="5490" w:hanging="360"/>
      </w:pPr>
      <w:rPr>
        <w:rFonts w:ascii="Courier New" w:hAnsi="Courier New" w:cs="Courier New" w:hint="default"/>
      </w:rPr>
    </w:lvl>
    <w:lvl w:ilvl="8" w:tplc="04090005" w:tentative="1">
      <w:start w:val="1"/>
      <w:numFmt w:val="bullet"/>
      <w:lvlText w:val=""/>
      <w:lvlJc w:val="left"/>
      <w:pPr>
        <w:ind w:left="6210" w:hanging="360"/>
      </w:pPr>
      <w:rPr>
        <w:rFonts w:ascii="Wingdings" w:hAnsi="Wingdings" w:hint="default"/>
      </w:rPr>
    </w:lvl>
  </w:abstractNum>
  <w:abstractNum w:abstractNumId="5">
    <w:nsid w:val="0BA746D3"/>
    <w:multiLevelType w:val="hybridMultilevel"/>
    <w:tmpl w:val="23B2E42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0C901BC5"/>
    <w:multiLevelType w:val="hybridMultilevel"/>
    <w:tmpl w:val="0B96E15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start w:val="1"/>
      <w:numFmt w:val="bullet"/>
      <w:lvlText w:val=""/>
      <w:lvlJc w:val="left"/>
      <w:pPr>
        <w:ind w:left="45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7">
    <w:nsid w:val="0FBB3706"/>
    <w:multiLevelType w:val="hybridMultilevel"/>
    <w:tmpl w:val="9FD08B20"/>
    <w:lvl w:ilvl="0" w:tplc="DE68F470">
      <w:start w:val="1"/>
      <w:numFmt w:val="bullet"/>
      <w:lvlText w:val=""/>
      <w:lvlJc w:val="left"/>
      <w:pPr>
        <w:ind w:left="450" w:hanging="360"/>
      </w:pPr>
      <w:rPr>
        <w:rFonts w:ascii="Wingdings" w:hAnsi="Wingdings" w:hint="default"/>
        <w:color w:val="1F4E79" w:themeColor="accent1" w:themeShade="80"/>
      </w:rPr>
    </w:lvl>
    <w:lvl w:ilvl="1" w:tplc="04090003">
      <w:start w:val="1"/>
      <w:numFmt w:val="bullet"/>
      <w:lvlText w:val="o"/>
      <w:lvlJc w:val="left"/>
      <w:pPr>
        <w:ind w:left="1170" w:hanging="360"/>
      </w:pPr>
      <w:rPr>
        <w:rFonts w:ascii="Courier New" w:hAnsi="Courier New" w:cs="Courier New" w:hint="default"/>
      </w:rPr>
    </w:lvl>
    <w:lvl w:ilvl="2" w:tplc="04090005">
      <w:start w:val="1"/>
      <w:numFmt w:val="bullet"/>
      <w:lvlText w:val=""/>
      <w:lvlJc w:val="left"/>
      <w:pPr>
        <w:ind w:left="1890" w:hanging="360"/>
      </w:pPr>
      <w:rPr>
        <w:rFonts w:ascii="Wingdings" w:hAnsi="Wingdings" w:hint="default"/>
      </w:rPr>
    </w:lvl>
    <w:lvl w:ilvl="3" w:tplc="04090001">
      <w:start w:val="1"/>
      <w:numFmt w:val="bullet"/>
      <w:lvlText w:val=""/>
      <w:lvlJc w:val="left"/>
      <w:pPr>
        <w:ind w:left="2610" w:hanging="360"/>
      </w:pPr>
      <w:rPr>
        <w:rFonts w:ascii="Symbol" w:hAnsi="Symbol" w:hint="default"/>
      </w:rPr>
    </w:lvl>
    <w:lvl w:ilvl="4" w:tplc="04090003">
      <w:start w:val="1"/>
      <w:numFmt w:val="bullet"/>
      <w:lvlText w:val="o"/>
      <w:lvlJc w:val="left"/>
      <w:pPr>
        <w:ind w:left="3330" w:hanging="360"/>
      </w:pPr>
      <w:rPr>
        <w:rFonts w:ascii="Courier New" w:hAnsi="Courier New" w:cs="Courier New" w:hint="default"/>
      </w:rPr>
    </w:lvl>
    <w:lvl w:ilvl="5" w:tplc="04090005">
      <w:start w:val="1"/>
      <w:numFmt w:val="bullet"/>
      <w:lvlText w:val=""/>
      <w:lvlJc w:val="left"/>
      <w:pPr>
        <w:ind w:left="4050" w:hanging="360"/>
      </w:pPr>
      <w:rPr>
        <w:rFonts w:ascii="Wingdings" w:hAnsi="Wingdings" w:hint="default"/>
      </w:rPr>
    </w:lvl>
    <w:lvl w:ilvl="6" w:tplc="04090001">
      <w:start w:val="1"/>
      <w:numFmt w:val="bullet"/>
      <w:lvlText w:val=""/>
      <w:lvlJc w:val="left"/>
      <w:pPr>
        <w:ind w:left="4770" w:hanging="360"/>
      </w:pPr>
      <w:rPr>
        <w:rFonts w:ascii="Symbol" w:hAnsi="Symbol" w:hint="default"/>
      </w:rPr>
    </w:lvl>
    <w:lvl w:ilvl="7" w:tplc="04090003">
      <w:start w:val="1"/>
      <w:numFmt w:val="bullet"/>
      <w:lvlText w:val="o"/>
      <w:lvlJc w:val="left"/>
      <w:pPr>
        <w:ind w:left="5490" w:hanging="360"/>
      </w:pPr>
      <w:rPr>
        <w:rFonts w:ascii="Courier New" w:hAnsi="Courier New" w:cs="Courier New" w:hint="default"/>
      </w:rPr>
    </w:lvl>
    <w:lvl w:ilvl="8" w:tplc="04090005">
      <w:start w:val="1"/>
      <w:numFmt w:val="bullet"/>
      <w:lvlText w:val=""/>
      <w:lvlJc w:val="left"/>
      <w:pPr>
        <w:ind w:left="6210" w:hanging="360"/>
      </w:pPr>
      <w:rPr>
        <w:rFonts w:ascii="Wingdings" w:hAnsi="Wingdings" w:hint="default"/>
      </w:rPr>
    </w:lvl>
  </w:abstractNum>
  <w:abstractNum w:abstractNumId="8">
    <w:nsid w:val="0FC07DCD"/>
    <w:multiLevelType w:val="multilevel"/>
    <w:tmpl w:val="A5C27C50"/>
    <w:lvl w:ilvl="0">
      <w:start w:val="1"/>
      <w:numFmt w:val="decimal"/>
      <w:lvlText w:val="%1"/>
      <w:lvlJc w:val="left"/>
      <w:pPr>
        <w:ind w:left="384" w:hanging="384"/>
      </w:pPr>
      <w:rPr>
        <w:rFonts w:hint="default"/>
      </w:rPr>
    </w:lvl>
    <w:lvl w:ilvl="1">
      <w:start w:val="1"/>
      <w:numFmt w:val="decimal"/>
      <w:lvlText w:val="%2.1"/>
      <w:lvlJc w:val="left"/>
      <w:pPr>
        <w:ind w:left="432" w:hanging="432"/>
      </w:pPr>
      <w:rPr>
        <w:rFonts w:hint="default"/>
      </w:rPr>
    </w:lvl>
    <w:lvl w:ilvl="2">
      <w:start w:val="1"/>
      <w:numFmt w:val="none"/>
      <w:lvlText w:val="2.2.2"/>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9">
    <w:nsid w:val="0FE27F11"/>
    <w:multiLevelType w:val="hybridMultilevel"/>
    <w:tmpl w:val="FE92B9AE"/>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109D0D9A"/>
    <w:multiLevelType w:val="multilevel"/>
    <w:tmpl w:val="458A0FC2"/>
    <w:lvl w:ilvl="0">
      <w:start w:val="1"/>
      <w:numFmt w:val="bullet"/>
      <w:lvlText w:val=""/>
      <w:lvlJc w:val="left"/>
      <w:pPr>
        <w:ind w:left="360" w:hanging="360"/>
      </w:pPr>
      <w:rPr>
        <w:rFonts w:ascii="Wingdings" w:hAnsi="Wingdings" w:hint="default"/>
        <w:b/>
      </w:rPr>
    </w:lvl>
    <w:lvl w:ilvl="1">
      <w:start w:val="1"/>
      <w:numFmt w:val="none"/>
      <w:lvlText w:val="2.2"/>
      <w:lvlJc w:val="left"/>
      <w:pPr>
        <w:ind w:left="432" w:hanging="432"/>
      </w:pPr>
      <w:rPr>
        <w:rFonts w:hint="default"/>
        <w:b/>
      </w:rPr>
    </w:lvl>
    <w:lvl w:ilvl="2">
      <w:start w:val="1"/>
      <w:numFmt w:val="none"/>
      <w:lvlText w:val="2.2.7"/>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440" w:hanging="144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800" w:hanging="1800"/>
      </w:pPr>
      <w:rPr>
        <w:rFonts w:hint="default"/>
        <w:b/>
      </w:rPr>
    </w:lvl>
    <w:lvl w:ilvl="8">
      <w:start w:val="1"/>
      <w:numFmt w:val="decimal"/>
      <w:lvlText w:val="%1.%2.%3.%4.%5.%6.%7.%8.%9"/>
      <w:lvlJc w:val="left"/>
      <w:pPr>
        <w:ind w:left="1800" w:hanging="1800"/>
      </w:pPr>
      <w:rPr>
        <w:rFonts w:hint="default"/>
        <w:b/>
      </w:rPr>
    </w:lvl>
  </w:abstractNum>
  <w:abstractNum w:abstractNumId="11">
    <w:nsid w:val="139D2D2E"/>
    <w:multiLevelType w:val="multilevel"/>
    <w:tmpl w:val="4DB6C152"/>
    <w:lvl w:ilvl="0">
      <w:start w:val="1"/>
      <w:numFmt w:val="decimal"/>
      <w:lvlText w:val="%1.5.1"/>
      <w:lvlJc w:val="left"/>
      <w:pPr>
        <w:ind w:left="360" w:hanging="360"/>
      </w:pPr>
      <w:rPr>
        <w:rFonts w:hint="default"/>
        <w:b/>
      </w:rPr>
    </w:lvl>
    <w:lvl w:ilvl="1">
      <w:start w:val="2"/>
      <w:numFmt w:val="decimal"/>
      <w:lvlText w:val="%1.%2"/>
      <w:lvlJc w:val="left"/>
      <w:pPr>
        <w:ind w:left="360" w:hanging="360"/>
      </w:pPr>
      <w:rPr>
        <w:rFonts w:hint="default"/>
        <w:b/>
      </w:rPr>
    </w:lvl>
    <w:lvl w:ilvl="2">
      <w:start w:val="1"/>
      <w:numFmt w:val="none"/>
      <w:lvlText w:val="2.1.6"/>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440" w:hanging="144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800" w:hanging="1800"/>
      </w:pPr>
      <w:rPr>
        <w:rFonts w:hint="default"/>
        <w:b/>
      </w:rPr>
    </w:lvl>
    <w:lvl w:ilvl="8">
      <w:start w:val="1"/>
      <w:numFmt w:val="decimal"/>
      <w:lvlText w:val="%1.%2.%3.%4.%5.%6.%7.%8.%9"/>
      <w:lvlJc w:val="left"/>
      <w:pPr>
        <w:ind w:left="1800" w:hanging="1800"/>
      </w:pPr>
      <w:rPr>
        <w:rFonts w:hint="default"/>
        <w:b/>
      </w:rPr>
    </w:lvl>
  </w:abstractNum>
  <w:abstractNum w:abstractNumId="12">
    <w:nsid w:val="16DA6CC0"/>
    <w:multiLevelType w:val="multilevel"/>
    <w:tmpl w:val="615ED698"/>
    <w:lvl w:ilvl="0">
      <w:start w:val="1"/>
      <w:numFmt w:val="decimal"/>
      <w:lvlText w:val="2.%1"/>
      <w:lvlJc w:val="left"/>
      <w:pPr>
        <w:ind w:left="432" w:hanging="432"/>
      </w:pPr>
      <w:rPr>
        <w:rFonts w:hint="default"/>
        <w:b/>
      </w:rPr>
    </w:lvl>
    <w:lvl w:ilvl="1">
      <w:start w:val="2"/>
      <w:numFmt w:val="decimal"/>
      <w:lvlText w:val="%1.%2"/>
      <w:lvlJc w:val="left"/>
      <w:pPr>
        <w:ind w:left="360" w:hanging="360"/>
      </w:pPr>
      <w:rPr>
        <w:rFonts w:hint="default"/>
        <w:b/>
      </w:rPr>
    </w:lvl>
    <w:lvl w:ilvl="2">
      <w:start w:val="1"/>
      <w:numFmt w:val="none"/>
      <w:lvlText w:val="2.1.4"/>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440" w:hanging="144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800" w:hanging="1800"/>
      </w:pPr>
      <w:rPr>
        <w:rFonts w:hint="default"/>
        <w:b/>
      </w:rPr>
    </w:lvl>
    <w:lvl w:ilvl="8">
      <w:start w:val="1"/>
      <w:numFmt w:val="decimal"/>
      <w:lvlText w:val="%1.%2.%3.%4.%5.%6.%7.%8.%9"/>
      <w:lvlJc w:val="left"/>
      <w:pPr>
        <w:ind w:left="1800" w:hanging="1800"/>
      </w:pPr>
      <w:rPr>
        <w:rFonts w:hint="default"/>
        <w:b/>
      </w:rPr>
    </w:lvl>
  </w:abstractNum>
  <w:abstractNum w:abstractNumId="13">
    <w:nsid w:val="1CDA0F82"/>
    <w:multiLevelType w:val="hybridMultilevel"/>
    <w:tmpl w:val="20548928"/>
    <w:lvl w:ilvl="0" w:tplc="04090007">
      <w:start w:val="1"/>
      <w:numFmt w:val="bullet"/>
      <w:lvlText w:val=""/>
      <w:lvlPicBulletId w:val="0"/>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1D3D64E5"/>
    <w:multiLevelType w:val="hybridMultilevel"/>
    <w:tmpl w:val="F23A2CE2"/>
    <w:lvl w:ilvl="0" w:tplc="04090007">
      <w:start w:val="1"/>
      <w:numFmt w:val="bullet"/>
      <w:lvlText w:val=""/>
      <w:lvlPicBulletId w:val="0"/>
      <w:lvlJc w:val="left"/>
      <w:pPr>
        <w:ind w:left="450" w:hanging="360"/>
      </w:pPr>
      <w:rPr>
        <w:rFonts w:ascii="Symbol" w:hAnsi="Symbol" w:hint="default"/>
      </w:rPr>
    </w:lvl>
    <w:lvl w:ilvl="1" w:tplc="04090003" w:tentative="1">
      <w:start w:val="1"/>
      <w:numFmt w:val="bullet"/>
      <w:lvlText w:val="o"/>
      <w:lvlJc w:val="left"/>
      <w:pPr>
        <w:ind w:left="1170" w:hanging="360"/>
      </w:pPr>
      <w:rPr>
        <w:rFonts w:ascii="Courier New" w:hAnsi="Courier New" w:cs="Courier New" w:hint="default"/>
      </w:rPr>
    </w:lvl>
    <w:lvl w:ilvl="2" w:tplc="04090005" w:tentative="1">
      <w:start w:val="1"/>
      <w:numFmt w:val="bullet"/>
      <w:lvlText w:val=""/>
      <w:lvlJc w:val="left"/>
      <w:pPr>
        <w:ind w:left="1890" w:hanging="360"/>
      </w:pPr>
      <w:rPr>
        <w:rFonts w:ascii="Wingdings" w:hAnsi="Wingdings" w:hint="default"/>
      </w:rPr>
    </w:lvl>
    <w:lvl w:ilvl="3" w:tplc="04090001" w:tentative="1">
      <w:start w:val="1"/>
      <w:numFmt w:val="bullet"/>
      <w:lvlText w:val=""/>
      <w:lvlJc w:val="left"/>
      <w:pPr>
        <w:ind w:left="2610" w:hanging="360"/>
      </w:pPr>
      <w:rPr>
        <w:rFonts w:ascii="Symbol" w:hAnsi="Symbol" w:hint="default"/>
      </w:rPr>
    </w:lvl>
    <w:lvl w:ilvl="4" w:tplc="04090003" w:tentative="1">
      <w:start w:val="1"/>
      <w:numFmt w:val="bullet"/>
      <w:lvlText w:val="o"/>
      <w:lvlJc w:val="left"/>
      <w:pPr>
        <w:ind w:left="3330" w:hanging="360"/>
      </w:pPr>
      <w:rPr>
        <w:rFonts w:ascii="Courier New" w:hAnsi="Courier New" w:cs="Courier New" w:hint="default"/>
      </w:rPr>
    </w:lvl>
    <w:lvl w:ilvl="5" w:tplc="04090005" w:tentative="1">
      <w:start w:val="1"/>
      <w:numFmt w:val="bullet"/>
      <w:lvlText w:val=""/>
      <w:lvlJc w:val="left"/>
      <w:pPr>
        <w:ind w:left="4050" w:hanging="360"/>
      </w:pPr>
      <w:rPr>
        <w:rFonts w:ascii="Wingdings" w:hAnsi="Wingdings" w:hint="default"/>
      </w:rPr>
    </w:lvl>
    <w:lvl w:ilvl="6" w:tplc="04090001" w:tentative="1">
      <w:start w:val="1"/>
      <w:numFmt w:val="bullet"/>
      <w:lvlText w:val=""/>
      <w:lvlJc w:val="left"/>
      <w:pPr>
        <w:ind w:left="4770" w:hanging="360"/>
      </w:pPr>
      <w:rPr>
        <w:rFonts w:ascii="Symbol" w:hAnsi="Symbol" w:hint="default"/>
      </w:rPr>
    </w:lvl>
    <w:lvl w:ilvl="7" w:tplc="04090003" w:tentative="1">
      <w:start w:val="1"/>
      <w:numFmt w:val="bullet"/>
      <w:lvlText w:val="o"/>
      <w:lvlJc w:val="left"/>
      <w:pPr>
        <w:ind w:left="5490" w:hanging="360"/>
      </w:pPr>
      <w:rPr>
        <w:rFonts w:ascii="Courier New" w:hAnsi="Courier New" w:cs="Courier New" w:hint="default"/>
      </w:rPr>
    </w:lvl>
    <w:lvl w:ilvl="8" w:tplc="04090005" w:tentative="1">
      <w:start w:val="1"/>
      <w:numFmt w:val="bullet"/>
      <w:lvlText w:val=""/>
      <w:lvlJc w:val="left"/>
      <w:pPr>
        <w:ind w:left="6210" w:hanging="360"/>
      </w:pPr>
      <w:rPr>
        <w:rFonts w:ascii="Wingdings" w:hAnsi="Wingdings" w:hint="default"/>
      </w:rPr>
    </w:lvl>
  </w:abstractNum>
  <w:abstractNum w:abstractNumId="15">
    <w:nsid w:val="1DBB58D6"/>
    <w:multiLevelType w:val="hybridMultilevel"/>
    <w:tmpl w:val="B22E4516"/>
    <w:lvl w:ilvl="0" w:tplc="04090007">
      <w:start w:val="1"/>
      <w:numFmt w:val="bullet"/>
      <w:lvlText w:val=""/>
      <w:lvlPicBulletId w:val="0"/>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1DCD07BE"/>
    <w:multiLevelType w:val="hybridMultilevel"/>
    <w:tmpl w:val="635C1B6E"/>
    <w:lvl w:ilvl="0" w:tplc="04090007">
      <w:start w:val="1"/>
      <w:numFmt w:val="bullet"/>
      <w:lvlText w:val=""/>
      <w:lvlPicBulletId w:val="0"/>
      <w:lvlJc w:val="left"/>
      <w:pPr>
        <w:ind w:left="360" w:hanging="360"/>
      </w:pPr>
      <w:rPr>
        <w:rFonts w:ascii="Symbol" w:hAnsi="Symbol" w:hint="default"/>
      </w:rPr>
    </w:lvl>
    <w:lvl w:ilvl="1" w:tplc="04090003" w:tentative="1">
      <w:start w:val="1"/>
      <w:numFmt w:val="bullet"/>
      <w:lvlText w:val="o"/>
      <w:lvlJc w:val="left"/>
      <w:pPr>
        <w:ind w:left="1170" w:hanging="360"/>
      </w:pPr>
      <w:rPr>
        <w:rFonts w:ascii="Courier New" w:hAnsi="Courier New" w:cs="Courier New" w:hint="default"/>
      </w:rPr>
    </w:lvl>
    <w:lvl w:ilvl="2" w:tplc="04090005" w:tentative="1">
      <w:start w:val="1"/>
      <w:numFmt w:val="bullet"/>
      <w:lvlText w:val=""/>
      <w:lvlJc w:val="left"/>
      <w:pPr>
        <w:ind w:left="1890" w:hanging="360"/>
      </w:pPr>
      <w:rPr>
        <w:rFonts w:ascii="Wingdings" w:hAnsi="Wingdings" w:hint="default"/>
      </w:rPr>
    </w:lvl>
    <w:lvl w:ilvl="3" w:tplc="04090001" w:tentative="1">
      <w:start w:val="1"/>
      <w:numFmt w:val="bullet"/>
      <w:lvlText w:val=""/>
      <w:lvlJc w:val="left"/>
      <w:pPr>
        <w:ind w:left="2610" w:hanging="360"/>
      </w:pPr>
      <w:rPr>
        <w:rFonts w:ascii="Symbol" w:hAnsi="Symbol" w:hint="default"/>
      </w:rPr>
    </w:lvl>
    <w:lvl w:ilvl="4" w:tplc="04090003" w:tentative="1">
      <w:start w:val="1"/>
      <w:numFmt w:val="bullet"/>
      <w:lvlText w:val="o"/>
      <w:lvlJc w:val="left"/>
      <w:pPr>
        <w:ind w:left="3330" w:hanging="360"/>
      </w:pPr>
      <w:rPr>
        <w:rFonts w:ascii="Courier New" w:hAnsi="Courier New" w:cs="Courier New" w:hint="default"/>
      </w:rPr>
    </w:lvl>
    <w:lvl w:ilvl="5" w:tplc="04090005" w:tentative="1">
      <w:start w:val="1"/>
      <w:numFmt w:val="bullet"/>
      <w:lvlText w:val=""/>
      <w:lvlJc w:val="left"/>
      <w:pPr>
        <w:ind w:left="4050" w:hanging="360"/>
      </w:pPr>
      <w:rPr>
        <w:rFonts w:ascii="Wingdings" w:hAnsi="Wingdings" w:hint="default"/>
      </w:rPr>
    </w:lvl>
    <w:lvl w:ilvl="6" w:tplc="04090001" w:tentative="1">
      <w:start w:val="1"/>
      <w:numFmt w:val="bullet"/>
      <w:lvlText w:val=""/>
      <w:lvlJc w:val="left"/>
      <w:pPr>
        <w:ind w:left="4770" w:hanging="360"/>
      </w:pPr>
      <w:rPr>
        <w:rFonts w:ascii="Symbol" w:hAnsi="Symbol" w:hint="default"/>
      </w:rPr>
    </w:lvl>
    <w:lvl w:ilvl="7" w:tplc="04090003" w:tentative="1">
      <w:start w:val="1"/>
      <w:numFmt w:val="bullet"/>
      <w:lvlText w:val="o"/>
      <w:lvlJc w:val="left"/>
      <w:pPr>
        <w:ind w:left="5490" w:hanging="360"/>
      </w:pPr>
      <w:rPr>
        <w:rFonts w:ascii="Courier New" w:hAnsi="Courier New" w:cs="Courier New" w:hint="default"/>
      </w:rPr>
    </w:lvl>
    <w:lvl w:ilvl="8" w:tplc="04090005" w:tentative="1">
      <w:start w:val="1"/>
      <w:numFmt w:val="bullet"/>
      <w:lvlText w:val=""/>
      <w:lvlJc w:val="left"/>
      <w:pPr>
        <w:ind w:left="6210" w:hanging="360"/>
      </w:pPr>
      <w:rPr>
        <w:rFonts w:ascii="Wingdings" w:hAnsi="Wingdings" w:hint="default"/>
      </w:rPr>
    </w:lvl>
  </w:abstractNum>
  <w:abstractNum w:abstractNumId="17">
    <w:nsid w:val="29D807B7"/>
    <w:multiLevelType w:val="hybridMultilevel"/>
    <w:tmpl w:val="4E406D5A"/>
    <w:lvl w:ilvl="0" w:tplc="04090007">
      <w:start w:val="1"/>
      <w:numFmt w:val="bullet"/>
      <w:lvlText w:val=""/>
      <w:lvlPicBulletId w:val="0"/>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nsid w:val="30CE7BC6"/>
    <w:multiLevelType w:val="hybridMultilevel"/>
    <w:tmpl w:val="6A00E80A"/>
    <w:lvl w:ilvl="0" w:tplc="04090007">
      <w:start w:val="1"/>
      <w:numFmt w:val="bullet"/>
      <w:lvlText w:val=""/>
      <w:lvlPicBulletId w:val="0"/>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nsid w:val="3283150C"/>
    <w:multiLevelType w:val="hybridMultilevel"/>
    <w:tmpl w:val="3C143FEA"/>
    <w:lvl w:ilvl="0" w:tplc="04090007">
      <w:start w:val="1"/>
      <w:numFmt w:val="bullet"/>
      <w:lvlText w:val=""/>
      <w:lvlPicBulletId w:val="0"/>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nsid w:val="3A8A7D43"/>
    <w:multiLevelType w:val="multilevel"/>
    <w:tmpl w:val="425E84F4"/>
    <w:lvl w:ilvl="0">
      <w:start w:val="1"/>
      <w:numFmt w:val="decimal"/>
      <w:lvlText w:val="2.%1"/>
      <w:lvlJc w:val="left"/>
      <w:pPr>
        <w:ind w:left="432" w:hanging="432"/>
      </w:pPr>
      <w:rPr>
        <w:rFonts w:hint="default"/>
        <w:b/>
      </w:rPr>
    </w:lvl>
    <w:lvl w:ilvl="1">
      <w:start w:val="2"/>
      <w:numFmt w:val="none"/>
      <w:lvlText w:val="5.2"/>
      <w:lvlJc w:val="left"/>
      <w:pPr>
        <w:ind w:left="432" w:hanging="432"/>
      </w:pPr>
      <w:rPr>
        <w:rFonts w:hint="default"/>
        <w:b/>
        <w:sz w:val="28"/>
      </w:rPr>
    </w:lvl>
    <w:lvl w:ilvl="2">
      <w:start w:val="1"/>
      <w:numFmt w:val="none"/>
      <w:lvlText w:val="2.2.1"/>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440" w:hanging="144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800" w:hanging="1800"/>
      </w:pPr>
      <w:rPr>
        <w:rFonts w:hint="default"/>
        <w:b/>
      </w:rPr>
    </w:lvl>
    <w:lvl w:ilvl="8">
      <w:start w:val="1"/>
      <w:numFmt w:val="decimal"/>
      <w:lvlText w:val="%1.%2.%3.%4.%5.%6.%7.%8.%9"/>
      <w:lvlJc w:val="left"/>
      <w:pPr>
        <w:ind w:left="1800" w:hanging="1800"/>
      </w:pPr>
      <w:rPr>
        <w:rFonts w:hint="default"/>
        <w:b/>
      </w:rPr>
    </w:lvl>
  </w:abstractNum>
  <w:abstractNum w:abstractNumId="21">
    <w:nsid w:val="3BDC24C2"/>
    <w:multiLevelType w:val="hybridMultilevel"/>
    <w:tmpl w:val="167E4182"/>
    <w:lvl w:ilvl="0" w:tplc="7EBC55AA">
      <w:start w:val="1"/>
      <w:numFmt w:val="bullet"/>
      <w:lvlText w:val=""/>
      <w:lvlJc w:val="left"/>
      <w:pPr>
        <w:ind w:left="450" w:hanging="360"/>
      </w:pPr>
      <w:rPr>
        <w:rFonts w:ascii="Wingdings" w:hAnsi="Wingdings" w:hint="default"/>
        <w:color w:val="1F4E79" w:themeColor="accent1" w:themeShade="80"/>
        <w:sz w:val="24"/>
        <w:szCs w:val="24"/>
      </w:rPr>
    </w:lvl>
    <w:lvl w:ilvl="1" w:tplc="04090003">
      <w:start w:val="1"/>
      <w:numFmt w:val="bullet"/>
      <w:lvlText w:val="o"/>
      <w:lvlJc w:val="left"/>
      <w:pPr>
        <w:ind w:left="1170" w:hanging="360"/>
      </w:pPr>
      <w:rPr>
        <w:rFonts w:ascii="Courier New" w:hAnsi="Courier New" w:cs="Courier New" w:hint="default"/>
      </w:rPr>
    </w:lvl>
    <w:lvl w:ilvl="2" w:tplc="04090005">
      <w:start w:val="1"/>
      <w:numFmt w:val="bullet"/>
      <w:lvlText w:val=""/>
      <w:lvlJc w:val="left"/>
      <w:pPr>
        <w:ind w:left="1890" w:hanging="360"/>
      </w:pPr>
      <w:rPr>
        <w:rFonts w:ascii="Wingdings" w:hAnsi="Wingdings" w:hint="default"/>
      </w:rPr>
    </w:lvl>
    <w:lvl w:ilvl="3" w:tplc="04090001">
      <w:start w:val="1"/>
      <w:numFmt w:val="bullet"/>
      <w:lvlText w:val=""/>
      <w:lvlJc w:val="left"/>
      <w:pPr>
        <w:ind w:left="2610" w:hanging="360"/>
      </w:pPr>
      <w:rPr>
        <w:rFonts w:ascii="Symbol" w:hAnsi="Symbol" w:hint="default"/>
      </w:rPr>
    </w:lvl>
    <w:lvl w:ilvl="4" w:tplc="04090003">
      <w:start w:val="1"/>
      <w:numFmt w:val="bullet"/>
      <w:lvlText w:val="o"/>
      <w:lvlJc w:val="left"/>
      <w:pPr>
        <w:ind w:left="3330" w:hanging="360"/>
      </w:pPr>
      <w:rPr>
        <w:rFonts w:ascii="Courier New" w:hAnsi="Courier New" w:cs="Courier New" w:hint="default"/>
      </w:rPr>
    </w:lvl>
    <w:lvl w:ilvl="5" w:tplc="04090005">
      <w:start w:val="1"/>
      <w:numFmt w:val="bullet"/>
      <w:lvlText w:val=""/>
      <w:lvlJc w:val="left"/>
      <w:pPr>
        <w:ind w:left="4050" w:hanging="360"/>
      </w:pPr>
      <w:rPr>
        <w:rFonts w:ascii="Wingdings" w:hAnsi="Wingdings" w:hint="default"/>
      </w:rPr>
    </w:lvl>
    <w:lvl w:ilvl="6" w:tplc="04090001">
      <w:start w:val="1"/>
      <w:numFmt w:val="bullet"/>
      <w:lvlText w:val=""/>
      <w:lvlJc w:val="left"/>
      <w:pPr>
        <w:ind w:left="4770" w:hanging="360"/>
      </w:pPr>
      <w:rPr>
        <w:rFonts w:ascii="Symbol" w:hAnsi="Symbol" w:hint="default"/>
      </w:rPr>
    </w:lvl>
    <w:lvl w:ilvl="7" w:tplc="04090003">
      <w:start w:val="1"/>
      <w:numFmt w:val="bullet"/>
      <w:lvlText w:val="o"/>
      <w:lvlJc w:val="left"/>
      <w:pPr>
        <w:ind w:left="5490" w:hanging="360"/>
      </w:pPr>
      <w:rPr>
        <w:rFonts w:ascii="Courier New" w:hAnsi="Courier New" w:cs="Courier New" w:hint="default"/>
      </w:rPr>
    </w:lvl>
    <w:lvl w:ilvl="8" w:tplc="04090005">
      <w:start w:val="1"/>
      <w:numFmt w:val="bullet"/>
      <w:lvlText w:val=""/>
      <w:lvlJc w:val="left"/>
      <w:pPr>
        <w:ind w:left="6210" w:hanging="360"/>
      </w:pPr>
      <w:rPr>
        <w:rFonts w:ascii="Wingdings" w:hAnsi="Wingdings" w:hint="default"/>
      </w:rPr>
    </w:lvl>
  </w:abstractNum>
  <w:abstractNum w:abstractNumId="22">
    <w:nsid w:val="44F7791F"/>
    <w:multiLevelType w:val="multilevel"/>
    <w:tmpl w:val="8DB82FFE"/>
    <w:lvl w:ilvl="0">
      <w:start w:val="1"/>
      <w:numFmt w:val="decimal"/>
      <w:lvlText w:val="2.%1"/>
      <w:lvlJc w:val="left"/>
      <w:pPr>
        <w:ind w:left="432" w:hanging="432"/>
      </w:pPr>
      <w:rPr>
        <w:rFonts w:hint="default"/>
        <w:b/>
      </w:rPr>
    </w:lvl>
    <w:lvl w:ilvl="1">
      <w:start w:val="2"/>
      <w:numFmt w:val="decimal"/>
      <w:lvlText w:val="%1.%2"/>
      <w:lvlJc w:val="left"/>
      <w:pPr>
        <w:ind w:left="360" w:hanging="360"/>
      </w:pPr>
      <w:rPr>
        <w:rFonts w:hint="default"/>
        <w:b/>
      </w:rPr>
    </w:lvl>
    <w:lvl w:ilvl="2">
      <w:start w:val="1"/>
      <w:numFmt w:val="none"/>
      <w:lvlText w:val="2.1.2"/>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440" w:hanging="144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800" w:hanging="1800"/>
      </w:pPr>
      <w:rPr>
        <w:rFonts w:hint="default"/>
        <w:b/>
      </w:rPr>
    </w:lvl>
    <w:lvl w:ilvl="8">
      <w:start w:val="1"/>
      <w:numFmt w:val="decimal"/>
      <w:lvlText w:val="%1.%2.%3.%4.%5.%6.%7.%8.%9"/>
      <w:lvlJc w:val="left"/>
      <w:pPr>
        <w:ind w:left="1800" w:hanging="1800"/>
      </w:pPr>
      <w:rPr>
        <w:rFonts w:hint="default"/>
        <w:b/>
      </w:rPr>
    </w:lvl>
  </w:abstractNum>
  <w:abstractNum w:abstractNumId="23">
    <w:nsid w:val="470C580F"/>
    <w:multiLevelType w:val="hybridMultilevel"/>
    <w:tmpl w:val="3AA66940"/>
    <w:lvl w:ilvl="0" w:tplc="4B6E1556">
      <w:start w:val="1"/>
      <w:numFmt w:val="bullet"/>
      <w:lvlText w:val=""/>
      <w:lvlJc w:val="left"/>
      <w:pPr>
        <w:ind w:left="450" w:hanging="360"/>
      </w:pPr>
      <w:rPr>
        <w:rFonts w:ascii="Wingdings" w:hAnsi="Wingdings" w:hint="default"/>
        <w:color w:val="auto"/>
        <w:sz w:val="24"/>
        <w:szCs w:val="24"/>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24">
    <w:nsid w:val="4D851A53"/>
    <w:multiLevelType w:val="hybridMultilevel"/>
    <w:tmpl w:val="D79C328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52584EE7"/>
    <w:multiLevelType w:val="hybridMultilevel"/>
    <w:tmpl w:val="4E58EA1E"/>
    <w:lvl w:ilvl="0" w:tplc="04090007">
      <w:start w:val="1"/>
      <w:numFmt w:val="bullet"/>
      <w:lvlText w:val=""/>
      <w:lvlPicBulletId w:val="0"/>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6">
    <w:nsid w:val="53CA227F"/>
    <w:multiLevelType w:val="multilevel"/>
    <w:tmpl w:val="3132A106"/>
    <w:lvl w:ilvl="0">
      <w:start w:val="1"/>
      <w:numFmt w:val="decimal"/>
      <w:lvlText w:val="2.%1"/>
      <w:lvlJc w:val="left"/>
      <w:pPr>
        <w:ind w:left="432" w:hanging="432"/>
      </w:pPr>
      <w:rPr>
        <w:rFonts w:hint="default"/>
        <w:b/>
      </w:rPr>
    </w:lvl>
    <w:lvl w:ilvl="1">
      <w:start w:val="2"/>
      <w:numFmt w:val="decimal"/>
      <w:lvlText w:val="%1.%2"/>
      <w:lvlJc w:val="left"/>
      <w:pPr>
        <w:ind w:left="360" w:hanging="360"/>
      </w:pPr>
      <w:rPr>
        <w:rFonts w:hint="default"/>
        <w:b/>
      </w:rPr>
    </w:lvl>
    <w:lvl w:ilvl="2">
      <w:start w:val="1"/>
      <w:numFmt w:val="none"/>
      <w:lvlText w:val="2.1.5"/>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440" w:hanging="144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800" w:hanging="1800"/>
      </w:pPr>
      <w:rPr>
        <w:rFonts w:hint="default"/>
        <w:b/>
      </w:rPr>
    </w:lvl>
    <w:lvl w:ilvl="8">
      <w:start w:val="1"/>
      <w:numFmt w:val="decimal"/>
      <w:lvlText w:val="%1.%2.%3.%4.%5.%6.%7.%8.%9"/>
      <w:lvlJc w:val="left"/>
      <w:pPr>
        <w:ind w:left="1800" w:hanging="1800"/>
      </w:pPr>
      <w:rPr>
        <w:rFonts w:hint="default"/>
        <w:b/>
      </w:rPr>
    </w:lvl>
  </w:abstractNum>
  <w:abstractNum w:abstractNumId="27">
    <w:nsid w:val="5427212A"/>
    <w:multiLevelType w:val="hybridMultilevel"/>
    <w:tmpl w:val="B276F482"/>
    <w:lvl w:ilvl="0" w:tplc="321CE144">
      <w:start w:val="1"/>
      <w:numFmt w:val="decimal"/>
      <w:lvlText w:val="4.%1"/>
      <w:lvlJc w:val="left"/>
      <w:pPr>
        <w:ind w:left="432" w:hanging="432"/>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nsid w:val="544C2D07"/>
    <w:multiLevelType w:val="multilevel"/>
    <w:tmpl w:val="23002BCC"/>
    <w:lvl w:ilvl="0">
      <w:start w:val="1"/>
      <w:numFmt w:val="decimal"/>
      <w:lvlText w:val="2.%1"/>
      <w:lvlJc w:val="left"/>
      <w:pPr>
        <w:ind w:left="432" w:hanging="432"/>
      </w:pPr>
      <w:rPr>
        <w:rFonts w:hint="default"/>
        <w:b/>
      </w:rPr>
    </w:lvl>
    <w:lvl w:ilvl="1">
      <w:start w:val="2"/>
      <w:numFmt w:val="decimal"/>
      <w:lvlText w:val="%1.%2"/>
      <w:lvlJc w:val="left"/>
      <w:pPr>
        <w:ind w:left="360" w:hanging="360"/>
      </w:pPr>
      <w:rPr>
        <w:rFonts w:hint="default"/>
        <w:b/>
      </w:rPr>
    </w:lvl>
    <w:lvl w:ilvl="2">
      <w:start w:val="1"/>
      <w:numFmt w:val="none"/>
      <w:lvlText w:val="2.1.6.1"/>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440" w:hanging="144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800" w:hanging="1800"/>
      </w:pPr>
      <w:rPr>
        <w:rFonts w:hint="default"/>
        <w:b/>
      </w:rPr>
    </w:lvl>
    <w:lvl w:ilvl="8">
      <w:start w:val="1"/>
      <w:numFmt w:val="decimal"/>
      <w:lvlText w:val="%1.%2.%3.%4.%5.%6.%7.%8.%9"/>
      <w:lvlJc w:val="left"/>
      <w:pPr>
        <w:ind w:left="1800" w:hanging="1800"/>
      </w:pPr>
      <w:rPr>
        <w:rFonts w:hint="default"/>
        <w:b/>
      </w:rPr>
    </w:lvl>
  </w:abstractNum>
  <w:abstractNum w:abstractNumId="29">
    <w:nsid w:val="551145FD"/>
    <w:multiLevelType w:val="hybridMultilevel"/>
    <w:tmpl w:val="C074B6A8"/>
    <w:lvl w:ilvl="0" w:tplc="04090009">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0">
    <w:nsid w:val="55AE352E"/>
    <w:multiLevelType w:val="hybridMultilevel"/>
    <w:tmpl w:val="126C3EBA"/>
    <w:lvl w:ilvl="0" w:tplc="1D3A898C">
      <w:start w:val="1"/>
      <w:numFmt w:val="decimal"/>
      <w:lvlText w:val="3.%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1">
    <w:nsid w:val="575E7014"/>
    <w:multiLevelType w:val="hybridMultilevel"/>
    <w:tmpl w:val="D8B8CC1E"/>
    <w:lvl w:ilvl="0" w:tplc="04090007">
      <w:start w:val="1"/>
      <w:numFmt w:val="bullet"/>
      <w:lvlText w:val=""/>
      <w:lvlPicBulletId w:val="0"/>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nsid w:val="57D43898"/>
    <w:multiLevelType w:val="hybridMultilevel"/>
    <w:tmpl w:val="C0144C6E"/>
    <w:lvl w:ilvl="0" w:tplc="04090007">
      <w:start w:val="1"/>
      <w:numFmt w:val="bullet"/>
      <w:lvlText w:val=""/>
      <w:lvlPicBulletId w:val="0"/>
      <w:lvlJc w:val="left"/>
      <w:pPr>
        <w:ind w:left="450" w:hanging="360"/>
      </w:pPr>
      <w:rPr>
        <w:rFonts w:ascii="Symbol" w:hAnsi="Symbol" w:hint="default"/>
      </w:rPr>
    </w:lvl>
    <w:lvl w:ilvl="1" w:tplc="04090003" w:tentative="1">
      <w:start w:val="1"/>
      <w:numFmt w:val="bullet"/>
      <w:lvlText w:val="o"/>
      <w:lvlJc w:val="left"/>
      <w:pPr>
        <w:ind w:left="1170" w:hanging="360"/>
      </w:pPr>
      <w:rPr>
        <w:rFonts w:ascii="Courier New" w:hAnsi="Courier New" w:cs="Courier New" w:hint="default"/>
      </w:rPr>
    </w:lvl>
    <w:lvl w:ilvl="2" w:tplc="04090005" w:tentative="1">
      <w:start w:val="1"/>
      <w:numFmt w:val="bullet"/>
      <w:lvlText w:val=""/>
      <w:lvlJc w:val="left"/>
      <w:pPr>
        <w:ind w:left="1890" w:hanging="360"/>
      </w:pPr>
      <w:rPr>
        <w:rFonts w:ascii="Wingdings" w:hAnsi="Wingdings" w:hint="default"/>
      </w:rPr>
    </w:lvl>
    <w:lvl w:ilvl="3" w:tplc="04090001" w:tentative="1">
      <w:start w:val="1"/>
      <w:numFmt w:val="bullet"/>
      <w:lvlText w:val=""/>
      <w:lvlJc w:val="left"/>
      <w:pPr>
        <w:ind w:left="2610" w:hanging="360"/>
      </w:pPr>
      <w:rPr>
        <w:rFonts w:ascii="Symbol" w:hAnsi="Symbol" w:hint="default"/>
      </w:rPr>
    </w:lvl>
    <w:lvl w:ilvl="4" w:tplc="04090003" w:tentative="1">
      <w:start w:val="1"/>
      <w:numFmt w:val="bullet"/>
      <w:lvlText w:val="o"/>
      <w:lvlJc w:val="left"/>
      <w:pPr>
        <w:ind w:left="3330" w:hanging="360"/>
      </w:pPr>
      <w:rPr>
        <w:rFonts w:ascii="Courier New" w:hAnsi="Courier New" w:cs="Courier New" w:hint="default"/>
      </w:rPr>
    </w:lvl>
    <w:lvl w:ilvl="5" w:tplc="04090005" w:tentative="1">
      <w:start w:val="1"/>
      <w:numFmt w:val="bullet"/>
      <w:lvlText w:val=""/>
      <w:lvlJc w:val="left"/>
      <w:pPr>
        <w:ind w:left="4050" w:hanging="360"/>
      </w:pPr>
      <w:rPr>
        <w:rFonts w:ascii="Wingdings" w:hAnsi="Wingdings" w:hint="default"/>
      </w:rPr>
    </w:lvl>
    <w:lvl w:ilvl="6" w:tplc="04090001" w:tentative="1">
      <w:start w:val="1"/>
      <w:numFmt w:val="bullet"/>
      <w:lvlText w:val=""/>
      <w:lvlJc w:val="left"/>
      <w:pPr>
        <w:ind w:left="4770" w:hanging="360"/>
      </w:pPr>
      <w:rPr>
        <w:rFonts w:ascii="Symbol" w:hAnsi="Symbol" w:hint="default"/>
      </w:rPr>
    </w:lvl>
    <w:lvl w:ilvl="7" w:tplc="04090003" w:tentative="1">
      <w:start w:val="1"/>
      <w:numFmt w:val="bullet"/>
      <w:lvlText w:val="o"/>
      <w:lvlJc w:val="left"/>
      <w:pPr>
        <w:ind w:left="5490" w:hanging="360"/>
      </w:pPr>
      <w:rPr>
        <w:rFonts w:ascii="Courier New" w:hAnsi="Courier New" w:cs="Courier New" w:hint="default"/>
      </w:rPr>
    </w:lvl>
    <w:lvl w:ilvl="8" w:tplc="04090005" w:tentative="1">
      <w:start w:val="1"/>
      <w:numFmt w:val="bullet"/>
      <w:lvlText w:val=""/>
      <w:lvlJc w:val="left"/>
      <w:pPr>
        <w:ind w:left="6210" w:hanging="360"/>
      </w:pPr>
      <w:rPr>
        <w:rFonts w:ascii="Wingdings" w:hAnsi="Wingdings" w:hint="default"/>
      </w:rPr>
    </w:lvl>
  </w:abstractNum>
  <w:abstractNum w:abstractNumId="33">
    <w:nsid w:val="5AA24FFB"/>
    <w:multiLevelType w:val="hybridMultilevel"/>
    <w:tmpl w:val="D7D46F86"/>
    <w:lvl w:ilvl="0" w:tplc="E4D45368">
      <w:start w:val="1"/>
      <w:numFmt w:val="bullet"/>
      <w:lvlText w:val=""/>
      <w:lvlJc w:val="left"/>
      <w:pPr>
        <w:ind w:left="450" w:hanging="360"/>
      </w:pPr>
      <w:rPr>
        <w:rFonts w:ascii="Wingdings" w:hAnsi="Wingdings" w:hint="default"/>
        <w:color w:val="auto"/>
      </w:rPr>
    </w:lvl>
    <w:lvl w:ilvl="1" w:tplc="04090003">
      <w:start w:val="1"/>
      <w:numFmt w:val="bullet"/>
      <w:lvlText w:val="o"/>
      <w:lvlJc w:val="left"/>
      <w:pPr>
        <w:ind w:left="1170" w:hanging="360"/>
      </w:pPr>
      <w:rPr>
        <w:rFonts w:ascii="Courier New" w:hAnsi="Courier New" w:cs="Courier New" w:hint="default"/>
      </w:rPr>
    </w:lvl>
    <w:lvl w:ilvl="2" w:tplc="04090005">
      <w:start w:val="1"/>
      <w:numFmt w:val="bullet"/>
      <w:lvlText w:val=""/>
      <w:lvlJc w:val="left"/>
      <w:pPr>
        <w:ind w:left="1890" w:hanging="360"/>
      </w:pPr>
      <w:rPr>
        <w:rFonts w:ascii="Wingdings" w:hAnsi="Wingdings" w:hint="default"/>
      </w:rPr>
    </w:lvl>
    <w:lvl w:ilvl="3" w:tplc="04090001">
      <w:start w:val="1"/>
      <w:numFmt w:val="bullet"/>
      <w:lvlText w:val=""/>
      <w:lvlJc w:val="left"/>
      <w:pPr>
        <w:ind w:left="2610" w:hanging="360"/>
      </w:pPr>
      <w:rPr>
        <w:rFonts w:ascii="Symbol" w:hAnsi="Symbol" w:hint="default"/>
      </w:rPr>
    </w:lvl>
    <w:lvl w:ilvl="4" w:tplc="04090003">
      <w:start w:val="1"/>
      <w:numFmt w:val="bullet"/>
      <w:lvlText w:val="o"/>
      <w:lvlJc w:val="left"/>
      <w:pPr>
        <w:ind w:left="3330" w:hanging="360"/>
      </w:pPr>
      <w:rPr>
        <w:rFonts w:ascii="Courier New" w:hAnsi="Courier New" w:cs="Courier New" w:hint="default"/>
      </w:rPr>
    </w:lvl>
    <w:lvl w:ilvl="5" w:tplc="04090005">
      <w:start w:val="1"/>
      <w:numFmt w:val="bullet"/>
      <w:lvlText w:val=""/>
      <w:lvlJc w:val="left"/>
      <w:pPr>
        <w:ind w:left="4050" w:hanging="360"/>
      </w:pPr>
      <w:rPr>
        <w:rFonts w:ascii="Wingdings" w:hAnsi="Wingdings" w:hint="default"/>
      </w:rPr>
    </w:lvl>
    <w:lvl w:ilvl="6" w:tplc="04090001">
      <w:start w:val="1"/>
      <w:numFmt w:val="bullet"/>
      <w:lvlText w:val=""/>
      <w:lvlJc w:val="left"/>
      <w:pPr>
        <w:ind w:left="4770" w:hanging="360"/>
      </w:pPr>
      <w:rPr>
        <w:rFonts w:ascii="Symbol" w:hAnsi="Symbol" w:hint="default"/>
      </w:rPr>
    </w:lvl>
    <w:lvl w:ilvl="7" w:tplc="04090003">
      <w:start w:val="1"/>
      <w:numFmt w:val="bullet"/>
      <w:lvlText w:val="o"/>
      <w:lvlJc w:val="left"/>
      <w:pPr>
        <w:ind w:left="5490" w:hanging="360"/>
      </w:pPr>
      <w:rPr>
        <w:rFonts w:ascii="Courier New" w:hAnsi="Courier New" w:cs="Courier New" w:hint="default"/>
      </w:rPr>
    </w:lvl>
    <w:lvl w:ilvl="8" w:tplc="04090005">
      <w:start w:val="1"/>
      <w:numFmt w:val="bullet"/>
      <w:lvlText w:val=""/>
      <w:lvlJc w:val="left"/>
      <w:pPr>
        <w:ind w:left="6210" w:hanging="360"/>
      </w:pPr>
      <w:rPr>
        <w:rFonts w:ascii="Wingdings" w:hAnsi="Wingdings" w:hint="default"/>
      </w:rPr>
    </w:lvl>
  </w:abstractNum>
  <w:abstractNum w:abstractNumId="34">
    <w:nsid w:val="5C237556"/>
    <w:multiLevelType w:val="multilevel"/>
    <w:tmpl w:val="458A0FC2"/>
    <w:lvl w:ilvl="0">
      <w:start w:val="1"/>
      <w:numFmt w:val="bullet"/>
      <w:lvlText w:val=""/>
      <w:lvlJc w:val="left"/>
      <w:pPr>
        <w:ind w:left="360" w:hanging="360"/>
      </w:pPr>
      <w:rPr>
        <w:rFonts w:ascii="Wingdings" w:hAnsi="Wingdings" w:hint="default"/>
        <w:b/>
      </w:rPr>
    </w:lvl>
    <w:lvl w:ilvl="1">
      <w:start w:val="1"/>
      <w:numFmt w:val="none"/>
      <w:lvlText w:val="2.2"/>
      <w:lvlJc w:val="left"/>
      <w:pPr>
        <w:ind w:left="432" w:hanging="432"/>
      </w:pPr>
      <w:rPr>
        <w:rFonts w:hint="default"/>
        <w:b/>
      </w:rPr>
    </w:lvl>
    <w:lvl w:ilvl="2">
      <w:start w:val="1"/>
      <w:numFmt w:val="none"/>
      <w:lvlText w:val="2.2.7"/>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440" w:hanging="144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800" w:hanging="1800"/>
      </w:pPr>
      <w:rPr>
        <w:rFonts w:hint="default"/>
        <w:b/>
      </w:rPr>
    </w:lvl>
    <w:lvl w:ilvl="8">
      <w:start w:val="1"/>
      <w:numFmt w:val="decimal"/>
      <w:lvlText w:val="%1.%2.%3.%4.%5.%6.%7.%8.%9"/>
      <w:lvlJc w:val="left"/>
      <w:pPr>
        <w:ind w:left="1800" w:hanging="1800"/>
      </w:pPr>
      <w:rPr>
        <w:rFonts w:hint="default"/>
        <w:b/>
      </w:rPr>
    </w:lvl>
  </w:abstractNum>
  <w:abstractNum w:abstractNumId="35">
    <w:nsid w:val="5FC429F4"/>
    <w:multiLevelType w:val="multilevel"/>
    <w:tmpl w:val="E0F0D2B4"/>
    <w:lvl w:ilvl="0">
      <w:start w:val="1"/>
      <w:numFmt w:val="decimal"/>
      <w:lvlText w:val="%1.5.1"/>
      <w:lvlJc w:val="left"/>
      <w:pPr>
        <w:ind w:left="360" w:hanging="360"/>
      </w:pPr>
      <w:rPr>
        <w:rFonts w:hint="default"/>
        <w:b/>
      </w:rPr>
    </w:lvl>
    <w:lvl w:ilvl="1">
      <w:start w:val="2"/>
      <w:numFmt w:val="decimal"/>
      <w:lvlText w:val="%1.%2"/>
      <w:lvlJc w:val="left"/>
      <w:pPr>
        <w:ind w:left="360" w:hanging="360"/>
      </w:pPr>
      <w:rPr>
        <w:rFonts w:hint="default"/>
        <w:b/>
      </w:rPr>
    </w:lvl>
    <w:lvl w:ilvl="2">
      <w:start w:val="1"/>
      <w:numFmt w:val="none"/>
      <w:lvlText w:val="2.1.1"/>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440" w:hanging="144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800" w:hanging="1800"/>
      </w:pPr>
      <w:rPr>
        <w:rFonts w:hint="default"/>
        <w:b/>
      </w:rPr>
    </w:lvl>
    <w:lvl w:ilvl="8">
      <w:start w:val="1"/>
      <w:numFmt w:val="decimal"/>
      <w:lvlText w:val="%1.%2.%3.%4.%5.%6.%7.%8.%9"/>
      <w:lvlJc w:val="left"/>
      <w:pPr>
        <w:ind w:left="1800" w:hanging="1800"/>
      </w:pPr>
      <w:rPr>
        <w:rFonts w:hint="default"/>
        <w:b/>
      </w:rPr>
    </w:lvl>
  </w:abstractNum>
  <w:abstractNum w:abstractNumId="36">
    <w:nsid w:val="5FD96240"/>
    <w:multiLevelType w:val="hybridMultilevel"/>
    <w:tmpl w:val="2F8208BC"/>
    <w:lvl w:ilvl="0" w:tplc="0409000D">
      <w:start w:val="1"/>
      <w:numFmt w:val="bullet"/>
      <w:lvlText w:val=""/>
      <w:lvlJc w:val="left"/>
      <w:pPr>
        <w:ind w:left="540" w:hanging="360"/>
      </w:pPr>
      <w:rPr>
        <w:rFonts w:ascii="Wingdings" w:hAnsi="Wingdings" w:hint="default"/>
      </w:rPr>
    </w:lvl>
    <w:lvl w:ilvl="1" w:tplc="04090003" w:tentative="1">
      <w:start w:val="1"/>
      <w:numFmt w:val="bullet"/>
      <w:lvlText w:val="o"/>
      <w:lvlJc w:val="left"/>
      <w:pPr>
        <w:ind w:left="1260" w:hanging="360"/>
      </w:pPr>
      <w:rPr>
        <w:rFonts w:ascii="Courier New" w:hAnsi="Courier New" w:cs="Courier New" w:hint="default"/>
      </w:rPr>
    </w:lvl>
    <w:lvl w:ilvl="2" w:tplc="04090005" w:tentative="1">
      <w:start w:val="1"/>
      <w:numFmt w:val="bullet"/>
      <w:lvlText w:val=""/>
      <w:lvlJc w:val="left"/>
      <w:pPr>
        <w:ind w:left="1980" w:hanging="360"/>
      </w:pPr>
      <w:rPr>
        <w:rFonts w:ascii="Wingdings" w:hAnsi="Wingdings" w:hint="default"/>
      </w:rPr>
    </w:lvl>
    <w:lvl w:ilvl="3" w:tplc="04090001" w:tentative="1">
      <w:start w:val="1"/>
      <w:numFmt w:val="bullet"/>
      <w:lvlText w:val=""/>
      <w:lvlJc w:val="left"/>
      <w:pPr>
        <w:ind w:left="2700" w:hanging="360"/>
      </w:pPr>
      <w:rPr>
        <w:rFonts w:ascii="Symbol" w:hAnsi="Symbol" w:hint="default"/>
      </w:rPr>
    </w:lvl>
    <w:lvl w:ilvl="4" w:tplc="04090003" w:tentative="1">
      <w:start w:val="1"/>
      <w:numFmt w:val="bullet"/>
      <w:lvlText w:val="o"/>
      <w:lvlJc w:val="left"/>
      <w:pPr>
        <w:ind w:left="3420" w:hanging="360"/>
      </w:pPr>
      <w:rPr>
        <w:rFonts w:ascii="Courier New" w:hAnsi="Courier New" w:cs="Courier New" w:hint="default"/>
      </w:rPr>
    </w:lvl>
    <w:lvl w:ilvl="5" w:tplc="04090005" w:tentative="1">
      <w:start w:val="1"/>
      <w:numFmt w:val="bullet"/>
      <w:lvlText w:val=""/>
      <w:lvlJc w:val="left"/>
      <w:pPr>
        <w:ind w:left="4140" w:hanging="360"/>
      </w:pPr>
      <w:rPr>
        <w:rFonts w:ascii="Wingdings" w:hAnsi="Wingdings" w:hint="default"/>
      </w:rPr>
    </w:lvl>
    <w:lvl w:ilvl="6" w:tplc="04090001" w:tentative="1">
      <w:start w:val="1"/>
      <w:numFmt w:val="bullet"/>
      <w:lvlText w:val=""/>
      <w:lvlJc w:val="left"/>
      <w:pPr>
        <w:ind w:left="4860" w:hanging="360"/>
      </w:pPr>
      <w:rPr>
        <w:rFonts w:ascii="Symbol" w:hAnsi="Symbol" w:hint="default"/>
      </w:rPr>
    </w:lvl>
    <w:lvl w:ilvl="7" w:tplc="04090003" w:tentative="1">
      <w:start w:val="1"/>
      <w:numFmt w:val="bullet"/>
      <w:lvlText w:val="o"/>
      <w:lvlJc w:val="left"/>
      <w:pPr>
        <w:ind w:left="5580" w:hanging="360"/>
      </w:pPr>
      <w:rPr>
        <w:rFonts w:ascii="Courier New" w:hAnsi="Courier New" w:cs="Courier New" w:hint="default"/>
      </w:rPr>
    </w:lvl>
    <w:lvl w:ilvl="8" w:tplc="04090005" w:tentative="1">
      <w:start w:val="1"/>
      <w:numFmt w:val="bullet"/>
      <w:lvlText w:val=""/>
      <w:lvlJc w:val="left"/>
      <w:pPr>
        <w:ind w:left="6300" w:hanging="360"/>
      </w:pPr>
      <w:rPr>
        <w:rFonts w:ascii="Wingdings" w:hAnsi="Wingdings" w:hint="default"/>
      </w:rPr>
    </w:lvl>
  </w:abstractNum>
  <w:abstractNum w:abstractNumId="37">
    <w:nsid w:val="64140FAE"/>
    <w:multiLevelType w:val="hybridMultilevel"/>
    <w:tmpl w:val="952C3D66"/>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8">
    <w:nsid w:val="642F2D8B"/>
    <w:multiLevelType w:val="multilevel"/>
    <w:tmpl w:val="2A52E276"/>
    <w:lvl w:ilvl="0">
      <w:start w:val="1"/>
      <w:numFmt w:val="none"/>
      <w:lvlText w:val="5.1"/>
      <w:lvlJc w:val="left"/>
      <w:pPr>
        <w:ind w:left="432" w:hanging="432"/>
      </w:pPr>
      <w:rPr>
        <w:rFonts w:hint="default"/>
        <w:b/>
      </w:rPr>
    </w:lvl>
    <w:lvl w:ilvl="1">
      <w:start w:val="2"/>
      <w:numFmt w:val="decimal"/>
      <w:lvlText w:val="%1.%2"/>
      <w:lvlJc w:val="left"/>
      <w:pPr>
        <w:ind w:left="360" w:hanging="360"/>
      </w:pPr>
      <w:rPr>
        <w:rFonts w:hint="default"/>
        <w:b/>
      </w:rPr>
    </w:lvl>
    <w:lvl w:ilvl="2">
      <w:start w:val="1"/>
      <w:numFmt w:val="none"/>
      <w:lvlText w:val="2.2.1"/>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440" w:hanging="144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800" w:hanging="1800"/>
      </w:pPr>
      <w:rPr>
        <w:rFonts w:hint="default"/>
        <w:b/>
      </w:rPr>
    </w:lvl>
    <w:lvl w:ilvl="8">
      <w:start w:val="1"/>
      <w:numFmt w:val="decimal"/>
      <w:lvlText w:val="%1.%2.%3.%4.%5.%6.%7.%8.%9"/>
      <w:lvlJc w:val="left"/>
      <w:pPr>
        <w:ind w:left="1800" w:hanging="1800"/>
      </w:pPr>
      <w:rPr>
        <w:rFonts w:hint="default"/>
        <w:b/>
      </w:rPr>
    </w:lvl>
  </w:abstractNum>
  <w:abstractNum w:abstractNumId="39">
    <w:nsid w:val="648A4E0C"/>
    <w:multiLevelType w:val="multilevel"/>
    <w:tmpl w:val="E5BAA538"/>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0">
    <w:nsid w:val="65512B62"/>
    <w:multiLevelType w:val="multilevel"/>
    <w:tmpl w:val="DBFA915E"/>
    <w:lvl w:ilvl="0">
      <w:start w:val="1"/>
      <w:numFmt w:val="decimal"/>
      <w:lvlText w:val="2.%1"/>
      <w:lvlJc w:val="left"/>
      <w:pPr>
        <w:ind w:left="432" w:hanging="432"/>
      </w:pPr>
      <w:rPr>
        <w:rFonts w:hint="default"/>
        <w:b/>
      </w:rPr>
    </w:lvl>
    <w:lvl w:ilvl="1">
      <w:start w:val="2"/>
      <w:numFmt w:val="decimal"/>
      <w:lvlText w:val="%1.%2"/>
      <w:lvlJc w:val="left"/>
      <w:pPr>
        <w:ind w:left="360" w:hanging="360"/>
      </w:pPr>
      <w:rPr>
        <w:rFonts w:hint="default"/>
        <w:b/>
      </w:rPr>
    </w:lvl>
    <w:lvl w:ilvl="2">
      <w:start w:val="1"/>
      <w:numFmt w:val="none"/>
      <w:lvlText w:val="2.1.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440" w:hanging="144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800" w:hanging="1800"/>
      </w:pPr>
      <w:rPr>
        <w:rFonts w:hint="default"/>
        <w:b/>
      </w:rPr>
    </w:lvl>
    <w:lvl w:ilvl="8">
      <w:start w:val="1"/>
      <w:numFmt w:val="decimal"/>
      <w:lvlText w:val="%1.%2.%3.%4.%5.%6.%7.%8.%9"/>
      <w:lvlJc w:val="left"/>
      <w:pPr>
        <w:ind w:left="1800" w:hanging="1800"/>
      </w:pPr>
      <w:rPr>
        <w:rFonts w:hint="default"/>
        <w:b/>
      </w:rPr>
    </w:lvl>
  </w:abstractNum>
  <w:abstractNum w:abstractNumId="41">
    <w:nsid w:val="66DC5332"/>
    <w:multiLevelType w:val="hybridMultilevel"/>
    <w:tmpl w:val="DE0AE2C4"/>
    <w:lvl w:ilvl="0" w:tplc="04090007">
      <w:start w:val="1"/>
      <w:numFmt w:val="bullet"/>
      <w:lvlText w:val=""/>
      <w:lvlPicBulletId w:val="0"/>
      <w:lvlJc w:val="left"/>
      <w:pPr>
        <w:ind w:left="450" w:hanging="360"/>
      </w:pPr>
      <w:rPr>
        <w:rFonts w:ascii="Symbol" w:hAnsi="Symbol" w:hint="default"/>
      </w:rPr>
    </w:lvl>
    <w:lvl w:ilvl="1" w:tplc="04090003" w:tentative="1">
      <w:start w:val="1"/>
      <w:numFmt w:val="bullet"/>
      <w:lvlText w:val="o"/>
      <w:lvlJc w:val="left"/>
      <w:pPr>
        <w:ind w:left="1170" w:hanging="360"/>
      </w:pPr>
      <w:rPr>
        <w:rFonts w:ascii="Courier New" w:hAnsi="Courier New" w:cs="Courier New" w:hint="default"/>
      </w:rPr>
    </w:lvl>
    <w:lvl w:ilvl="2" w:tplc="04090005" w:tentative="1">
      <w:start w:val="1"/>
      <w:numFmt w:val="bullet"/>
      <w:lvlText w:val=""/>
      <w:lvlJc w:val="left"/>
      <w:pPr>
        <w:ind w:left="1890" w:hanging="360"/>
      </w:pPr>
      <w:rPr>
        <w:rFonts w:ascii="Wingdings" w:hAnsi="Wingdings" w:hint="default"/>
      </w:rPr>
    </w:lvl>
    <w:lvl w:ilvl="3" w:tplc="04090001" w:tentative="1">
      <w:start w:val="1"/>
      <w:numFmt w:val="bullet"/>
      <w:lvlText w:val=""/>
      <w:lvlJc w:val="left"/>
      <w:pPr>
        <w:ind w:left="2610" w:hanging="360"/>
      </w:pPr>
      <w:rPr>
        <w:rFonts w:ascii="Symbol" w:hAnsi="Symbol" w:hint="default"/>
      </w:rPr>
    </w:lvl>
    <w:lvl w:ilvl="4" w:tplc="04090003" w:tentative="1">
      <w:start w:val="1"/>
      <w:numFmt w:val="bullet"/>
      <w:lvlText w:val="o"/>
      <w:lvlJc w:val="left"/>
      <w:pPr>
        <w:ind w:left="3330" w:hanging="360"/>
      </w:pPr>
      <w:rPr>
        <w:rFonts w:ascii="Courier New" w:hAnsi="Courier New" w:cs="Courier New" w:hint="default"/>
      </w:rPr>
    </w:lvl>
    <w:lvl w:ilvl="5" w:tplc="04090005" w:tentative="1">
      <w:start w:val="1"/>
      <w:numFmt w:val="bullet"/>
      <w:lvlText w:val=""/>
      <w:lvlJc w:val="left"/>
      <w:pPr>
        <w:ind w:left="4050" w:hanging="360"/>
      </w:pPr>
      <w:rPr>
        <w:rFonts w:ascii="Wingdings" w:hAnsi="Wingdings" w:hint="default"/>
      </w:rPr>
    </w:lvl>
    <w:lvl w:ilvl="6" w:tplc="04090001" w:tentative="1">
      <w:start w:val="1"/>
      <w:numFmt w:val="bullet"/>
      <w:lvlText w:val=""/>
      <w:lvlJc w:val="left"/>
      <w:pPr>
        <w:ind w:left="4770" w:hanging="360"/>
      </w:pPr>
      <w:rPr>
        <w:rFonts w:ascii="Symbol" w:hAnsi="Symbol" w:hint="default"/>
      </w:rPr>
    </w:lvl>
    <w:lvl w:ilvl="7" w:tplc="04090003" w:tentative="1">
      <w:start w:val="1"/>
      <w:numFmt w:val="bullet"/>
      <w:lvlText w:val="o"/>
      <w:lvlJc w:val="left"/>
      <w:pPr>
        <w:ind w:left="5490" w:hanging="360"/>
      </w:pPr>
      <w:rPr>
        <w:rFonts w:ascii="Courier New" w:hAnsi="Courier New" w:cs="Courier New" w:hint="default"/>
      </w:rPr>
    </w:lvl>
    <w:lvl w:ilvl="8" w:tplc="04090005" w:tentative="1">
      <w:start w:val="1"/>
      <w:numFmt w:val="bullet"/>
      <w:lvlText w:val=""/>
      <w:lvlJc w:val="left"/>
      <w:pPr>
        <w:ind w:left="6210" w:hanging="360"/>
      </w:pPr>
      <w:rPr>
        <w:rFonts w:ascii="Wingdings" w:hAnsi="Wingdings" w:hint="default"/>
      </w:rPr>
    </w:lvl>
  </w:abstractNum>
  <w:abstractNum w:abstractNumId="42">
    <w:nsid w:val="67154DB1"/>
    <w:multiLevelType w:val="hybridMultilevel"/>
    <w:tmpl w:val="43DA4D66"/>
    <w:lvl w:ilvl="0" w:tplc="04090007">
      <w:start w:val="1"/>
      <w:numFmt w:val="bullet"/>
      <w:lvlText w:val=""/>
      <w:lvlPicBulletId w:val="0"/>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3">
    <w:nsid w:val="6A0B657B"/>
    <w:multiLevelType w:val="hybridMultilevel"/>
    <w:tmpl w:val="FDF08B3C"/>
    <w:lvl w:ilvl="0" w:tplc="04090007">
      <w:start w:val="1"/>
      <w:numFmt w:val="bullet"/>
      <w:lvlText w:val=""/>
      <w:lvlPicBulletId w:val="0"/>
      <w:lvlJc w:val="left"/>
      <w:pPr>
        <w:ind w:left="36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4">
    <w:nsid w:val="6BD10046"/>
    <w:multiLevelType w:val="multilevel"/>
    <w:tmpl w:val="CE9EF912"/>
    <w:lvl w:ilvl="0">
      <w:start w:val="1"/>
      <w:numFmt w:val="decimal"/>
      <w:lvlText w:val="%1.5.1"/>
      <w:lvlJc w:val="left"/>
      <w:pPr>
        <w:ind w:left="360" w:hanging="360"/>
      </w:pPr>
      <w:rPr>
        <w:rFonts w:hint="default"/>
        <w:b/>
      </w:rPr>
    </w:lvl>
    <w:lvl w:ilvl="1">
      <w:start w:val="2"/>
      <w:numFmt w:val="decimal"/>
      <w:lvlText w:val="%1.%2"/>
      <w:lvlJc w:val="left"/>
      <w:pPr>
        <w:ind w:left="360" w:hanging="360"/>
      </w:pPr>
      <w:rPr>
        <w:rFonts w:hint="default"/>
        <w:b/>
      </w:rPr>
    </w:lvl>
    <w:lvl w:ilvl="2">
      <w:start w:val="1"/>
      <w:numFmt w:val="none"/>
      <w:lvlText w:val="2.1.7"/>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440" w:hanging="144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800" w:hanging="1800"/>
      </w:pPr>
      <w:rPr>
        <w:rFonts w:hint="default"/>
        <w:b/>
      </w:rPr>
    </w:lvl>
    <w:lvl w:ilvl="8">
      <w:start w:val="1"/>
      <w:numFmt w:val="decimal"/>
      <w:lvlText w:val="%1.%2.%3.%4.%5.%6.%7.%8.%9"/>
      <w:lvlJc w:val="left"/>
      <w:pPr>
        <w:ind w:left="1800" w:hanging="1800"/>
      </w:pPr>
      <w:rPr>
        <w:rFonts w:hint="default"/>
        <w:b/>
      </w:rPr>
    </w:lvl>
  </w:abstractNum>
  <w:abstractNum w:abstractNumId="45">
    <w:nsid w:val="6BFA20F0"/>
    <w:multiLevelType w:val="multilevel"/>
    <w:tmpl w:val="1660D306"/>
    <w:lvl w:ilvl="0">
      <w:start w:val="1"/>
      <w:numFmt w:val="bullet"/>
      <w:lvlText w:val=""/>
      <w:lvlJc w:val="left"/>
      <w:pPr>
        <w:tabs>
          <w:tab w:val="num" w:pos="540"/>
        </w:tabs>
        <w:ind w:left="540" w:hanging="360"/>
      </w:pPr>
      <w:rPr>
        <w:rFonts w:ascii="Wingdings" w:hAnsi="Wingdings" w:hint="default"/>
        <w:sz w:val="20"/>
      </w:rPr>
    </w:lvl>
    <w:lvl w:ilvl="1" w:tentative="1">
      <w:start w:val="1"/>
      <w:numFmt w:val="bullet"/>
      <w:lvlText w:val="o"/>
      <w:lvlJc w:val="left"/>
      <w:pPr>
        <w:tabs>
          <w:tab w:val="num" w:pos="1260"/>
        </w:tabs>
        <w:ind w:left="1260" w:hanging="360"/>
      </w:pPr>
      <w:rPr>
        <w:rFonts w:ascii="Courier New" w:hAnsi="Courier New" w:hint="default"/>
        <w:sz w:val="20"/>
      </w:rPr>
    </w:lvl>
    <w:lvl w:ilvl="2" w:tentative="1">
      <w:start w:val="1"/>
      <w:numFmt w:val="bullet"/>
      <w:lvlText w:val=""/>
      <w:lvlJc w:val="left"/>
      <w:pPr>
        <w:tabs>
          <w:tab w:val="num" w:pos="1980"/>
        </w:tabs>
        <w:ind w:left="1980" w:hanging="360"/>
      </w:pPr>
      <w:rPr>
        <w:rFonts w:ascii="Wingdings" w:hAnsi="Wingdings" w:hint="default"/>
        <w:sz w:val="20"/>
      </w:rPr>
    </w:lvl>
    <w:lvl w:ilvl="3" w:tentative="1">
      <w:start w:val="1"/>
      <w:numFmt w:val="bullet"/>
      <w:lvlText w:val=""/>
      <w:lvlJc w:val="left"/>
      <w:pPr>
        <w:tabs>
          <w:tab w:val="num" w:pos="2700"/>
        </w:tabs>
        <w:ind w:left="2700" w:hanging="360"/>
      </w:pPr>
      <w:rPr>
        <w:rFonts w:ascii="Wingdings" w:hAnsi="Wingdings" w:hint="default"/>
        <w:sz w:val="20"/>
      </w:rPr>
    </w:lvl>
    <w:lvl w:ilvl="4" w:tentative="1">
      <w:start w:val="1"/>
      <w:numFmt w:val="bullet"/>
      <w:lvlText w:val=""/>
      <w:lvlJc w:val="left"/>
      <w:pPr>
        <w:tabs>
          <w:tab w:val="num" w:pos="3420"/>
        </w:tabs>
        <w:ind w:left="3420" w:hanging="360"/>
      </w:pPr>
      <w:rPr>
        <w:rFonts w:ascii="Wingdings" w:hAnsi="Wingdings" w:hint="default"/>
        <w:sz w:val="20"/>
      </w:rPr>
    </w:lvl>
    <w:lvl w:ilvl="5" w:tentative="1">
      <w:start w:val="1"/>
      <w:numFmt w:val="bullet"/>
      <w:lvlText w:val=""/>
      <w:lvlJc w:val="left"/>
      <w:pPr>
        <w:tabs>
          <w:tab w:val="num" w:pos="4140"/>
        </w:tabs>
        <w:ind w:left="4140" w:hanging="360"/>
      </w:pPr>
      <w:rPr>
        <w:rFonts w:ascii="Wingdings" w:hAnsi="Wingdings" w:hint="default"/>
        <w:sz w:val="20"/>
      </w:rPr>
    </w:lvl>
    <w:lvl w:ilvl="6" w:tentative="1">
      <w:start w:val="1"/>
      <w:numFmt w:val="bullet"/>
      <w:lvlText w:val=""/>
      <w:lvlJc w:val="left"/>
      <w:pPr>
        <w:tabs>
          <w:tab w:val="num" w:pos="4860"/>
        </w:tabs>
        <w:ind w:left="4860" w:hanging="360"/>
      </w:pPr>
      <w:rPr>
        <w:rFonts w:ascii="Wingdings" w:hAnsi="Wingdings" w:hint="default"/>
        <w:sz w:val="20"/>
      </w:rPr>
    </w:lvl>
    <w:lvl w:ilvl="7" w:tentative="1">
      <w:start w:val="1"/>
      <w:numFmt w:val="bullet"/>
      <w:lvlText w:val=""/>
      <w:lvlJc w:val="left"/>
      <w:pPr>
        <w:tabs>
          <w:tab w:val="num" w:pos="5580"/>
        </w:tabs>
        <w:ind w:left="5580" w:hanging="360"/>
      </w:pPr>
      <w:rPr>
        <w:rFonts w:ascii="Wingdings" w:hAnsi="Wingdings" w:hint="default"/>
        <w:sz w:val="20"/>
      </w:rPr>
    </w:lvl>
    <w:lvl w:ilvl="8" w:tentative="1">
      <w:start w:val="1"/>
      <w:numFmt w:val="bullet"/>
      <w:lvlText w:val=""/>
      <w:lvlJc w:val="left"/>
      <w:pPr>
        <w:tabs>
          <w:tab w:val="num" w:pos="6300"/>
        </w:tabs>
        <w:ind w:left="6300" w:hanging="360"/>
      </w:pPr>
      <w:rPr>
        <w:rFonts w:ascii="Wingdings" w:hAnsi="Wingdings" w:hint="default"/>
        <w:sz w:val="20"/>
      </w:rPr>
    </w:lvl>
  </w:abstractNum>
  <w:abstractNum w:abstractNumId="46">
    <w:nsid w:val="6F8C195C"/>
    <w:multiLevelType w:val="hybridMultilevel"/>
    <w:tmpl w:val="0EF6436A"/>
    <w:lvl w:ilvl="0" w:tplc="76783FCE">
      <w:start w:val="1"/>
      <w:numFmt w:val="decimal"/>
      <w:lvlText w:val="%1."/>
      <w:lvlJc w:val="left"/>
      <w:pPr>
        <w:ind w:left="360" w:hanging="360"/>
      </w:pPr>
      <w:rPr>
        <w:b/>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7">
    <w:nsid w:val="730973E1"/>
    <w:multiLevelType w:val="hybridMultilevel"/>
    <w:tmpl w:val="E49027C0"/>
    <w:lvl w:ilvl="0" w:tplc="0409000F">
      <w:start w:val="1"/>
      <w:numFmt w:val="decimal"/>
      <w:lvlText w:val="%1."/>
      <w:lvlJc w:val="left"/>
      <w:pPr>
        <w:ind w:left="432" w:hanging="432"/>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8">
    <w:nsid w:val="75545B96"/>
    <w:multiLevelType w:val="hybridMultilevel"/>
    <w:tmpl w:val="B91AAA06"/>
    <w:lvl w:ilvl="0" w:tplc="04090007">
      <w:start w:val="1"/>
      <w:numFmt w:val="bullet"/>
      <w:lvlText w:val=""/>
      <w:lvlPicBulletId w:val="0"/>
      <w:lvlJc w:val="left"/>
      <w:pPr>
        <w:ind w:left="450" w:hanging="360"/>
      </w:pPr>
      <w:rPr>
        <w:rFonts w:ascii="Symbol" w:hAnsi="Symbol" w:hint="default"/>
      </w:rPr>
    </w:lvl>
    <w:lvl w:ilvl="1" w:tplc="04090003" w:tentative="1">
      <w:start w:val="1"/>
      <w:numFmt w:val="bullet"/>
      <w:lvlText w:val="o"/>
      <w:lvlJc w:val="left"/>
      <w:pPr>
        <w:ind w:left="1170" w:hanging="360"/>
      </w:pPr>
      <w:rPr>
        <w:rFonts w:ascii="Courier New" w:hAnsi="Courier New" w:cs="Courier New" w:hint="default"/>
      </w:rPr>
    </w:lvl>
    <w:lvl w:ilvl="2" w:tplc="04090005" w:tentative="1">
      <w:start w:val="1"/>
      <w:numFmt w:val="bullet"/>
      <w:lvlText w:val=""/>
      <w:lvlJc w:val="left"/>
      <w:pPr>
        <w:ind w:left="1890" w:hanging="360"/>
      </w:pPr>
      <w:rPr>
        <w:rFonts w:ascii="Wingdings" w:hAnsi="Wingdings" w:hint="default"/>
      </w:rPr>
    </w:lvl>
    <w:lvl w:ilvl="3" w:tplc="04090001" w:tentative="1">
      <w:start w:val="1"/>
      <w:numFmt w:val="bullet"/>
      <w:lvlText w:val=""/>
      <w:lvlJc w:val="left"/>
      <w:pPr>
        <w:ind w:left="2610" w:hanging="360"/>
      </w:pPr>
      <w:rPr>
        <w:rFonts w:ascii="Symbol" w:hAnsi="Symbol" w:hint="default"/>
      </w:rPr>
    </w:lvl>
    <w:lvl w:ilvl="4" w:tplc="04090003" w:tentative="1">
      <w:start w:val="1"/>
      <w:numFmt w:val="bullet"/>
      <w:lvlText w:val="o"/>
      <w:lvlJc w:val="left"/>
      <w:pPr>
        <w:ind w:left="3330" w:hanging="360"/>
      </w:pPr>
      <w:rPr>
        <w:rFonts w:ascii="Courier New" w:hAnsi="Courier New" w:cs="Courier New" w:hint="default"/>
      </w:rPr>
    </w:lvl>
    <w:lvl w:ilvl="5" w:tplc="04090005" w:tentative="1">
      <w:start w:val="1"/>
      <w:numFmt w:val="bullet"/>
      <w:lvlText w:val=""/>
      <w:lvlJc w:val="left"/>
      <w:pPr>
        <w:ind w:left="4050" w:hanging="360"/>
      </w:pPr>
      <w:rPr>
        <w:rFonts w:ascii="Wingdings" w:hAnsi="Wingdings" w:hint="default"/>
      </w:rPr>
    </w:lvl>
    <w:lvl w:ilvl="6" w:tplc="04090001" w:tentative="1">
      <w:start w:val="1"/>
      <w:numFmt w:val="bullet"/>
      <w:lvlText w:val=""/>
      <w:lvlJc w:val="left"/>
      <w:pPr>
        <w:ind w:left="4770" w:hanging="360"/>
      </w:pPr>
      <w:rPr>
        <w:rFonts w:ascii="Symbol" w:hAnsi="Symbol" w:hint="default"/>
      </w:rPr>
    </w:lvl>
    <w:lvl w:ilvl="7" w:tplc="04090003" w:tentative="1">
      <w:start w:val="1"/>
      <w:numFmt w:val="bullet"/>
      <w:lvlText w:val="o"/>
      <w:lvlJc w:val="left"/>
      <w:pPr>
        <w:ind w:left="5490" w:hanging="360"/>
      </w:pPr>
      <w:rPr>
        <w:rFonts w:ascii="Courier New" w:hAnsi="Courier New" w:cs="Courier New" w:hint="default"/>
      </w:rPr>
    </w:lvl>
    <w:lvl w:ilvl="8" w:tplc="04090005" w:tentative="1">
      <w:start w:val="1"/>
      <w:numFmt w:val="bullet"/>
      <w:lvlText w:val=""/>
      <w:lvlJc w:val="left"/>
      <w:pPr>
        <w:ind w:left="6210" w:hanging="360"/>
      </w:pPr>
      <w:rPr>
        <w:rFonts w:ascii="Wingdings" w:hAnsi="Wingdings" w:hint="default"/>
      </w:rPr>
    </w:lvl>
  </w:abstractNum>
  <w:abstractNum w:abstractNumId="49">
    <w:nsid w:val="75917B35"/>
    <w:multiLevelType w:val="multilevel"/>
    <w:tmpl w:val="261A39BC"/>
    <w:lvl w:ilvl="0">
      <w:start w:val="1"/>
      <w:numFmt w:val="decimal"/>
      <w:lvlText w:val="%1.5.1"/>
      <w:lvlJc w:val="left"/>
      <w:pPr>
        <w:ind w:left="360" w:hanging="360"/>
      </w:pPr>
      <w:rPr>
        <w:rFonts w:hint="default"/>
        <w:b/>
      </w:rPr>
    </w:lvl>
    <w:lvl w:ilvl="1">
      <w:start w:val="1"/>
      <w:numFmt w:val="none"/>
      <w:lvlText w:val="2.2"/>
      <w:lvlJc w:val="left"/>
      <w:pPr>
        <w:ind w:left="432" w:hanging="432"/>
      </w:pPr>
      <w:rPr>
        <w:rFonts w:hint="default"/>
        <w:b/>
      </w:rPr>
    </w:lvl>
    <w:lvl w:ilvl="2">
      <w:start w:val="1"/>
      <w:numFmt w:val="none"/>
      <w:lvlText w:val="2.1.7"/>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440" w:hanging="144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800" w:hanging="1800"/>
      </w:pPr>
      <w:rPr>
        <w:rFonts w:hint="default"/>
        <w:b/>
      </w:rPr>
    </w:lvl>
    <w:lvl w:ilvl="8">
      <w:start w:val="1"/>
      <w:numFmt w:val="decimal"/>
      <w:lvlText w:val="%1.%2.%3.%4.%5.%6.%7.%8.%9"/>
      <w:lvlJc w:val="left"/>
      <w:pPr>
        <w:ind w:left="1800" w:hanging="1800"/>
      </w:pPr>
      <w:rPr>
        <w:rFonts w:hint="default"/>
        <w:b/>
      </w:rPr>
    </w:lvl>
  </w:abstractNum>
  <w:abstractNum w:abstractNumId="50">
    <w:nsid w:val="7AF15159"/>
    <w:multiLevelType w:val="multilevel"/>
    <w:tmpl w:val="C9D80B38"/>
    <w:lvl w:ilvl="0">
      <w:start w:val="1"/>
      <w:numFmt w:val="bullet"/>
      <w:lvlText w:val=""/>
      <w:lvlJc w:val="left"/>
      <w:pPr>
        <w:tabs>
          <w:tab w:val="num" w:pos="540"/>
        </w:tabs>
        <w:ind w:left="540" w:hanging="360"/>
      </w:pPr>
      <w:rPr>
        <w:rFonts w:ascii="Wingdings" w:hAnsi="Wingdings" w:hint="default"/>
        <w:sz w:val="20"/>
      </w:rPr>
    </w:lvl>
    <w:lvl w:ilvl="1" w:tentative="1">
      <w:start w:val="1"/>
      <w:numFmt w:val="bullet"/>
      <w:lvlText w:val="o"/>
      <w:lvlJc w:val="left"/>
      <w:pPr>
        <w:tabs>
          <w:tab w:val="num" w:pos="1260"/>
        </w:tabs>
        <w:ind w:left="1260" w:hanging="360"/>
      </w:pPr>
      <w:rPr>
        <w:rFonts w:ascii="Courier New" w:hAnsi="Courier New" w:hint="default"/>
        <w:sz w:val="20"/>
      </w:rPr>
    </w:lvl>
    <w:lvl w:ilvl="2" w:tentative="1">
      <w:start w:val="1"/>
      <w:numFmt w:val="bullet"/>
      <w:lvlText w:val=""/>
      <w:lvlJc w:val="left"/>
      <w:pPr>
        <w:tabs>
          <w:tab w:val="num" w:pos="1980"/>
        </w:tabs>
        <w:ind w:left="1980" w:hanging="360"/>
      </w:pPr>
      <w:rPr>
        <w:rFonts w:ascii="Wingdings" w:hAnsi="Wingdings" w:hint="default"/>
        <w:sz w:val="20"/>
      </w:rPr>
    </w:lvl>
    <w:lvl w:ilvl="3" w:tentative="1">
      <w:start w:val="1"/>
      <w:numFmt w:val="bullet"/>
      <w:lvlText w:val=""/>
      <w:lvlJc w:val="left"/>
      <w:pPr>
        <w:tabs>
          <w:tab w:val="num" w:pos="2700"/>
        </w:tabs>
        <w:ind w:left="2700" w:hanging="360"/>
      </w:pPr>
      <w:rPr>
        <w:rFonts w:ascii="Wingdings" w:hAnsi="Wingdings" w:hint="default"/>
        <w:sz w:val="20"/>
      </w:rPr>
    </w:lvl>
    <w:lvl w:ilvl="4" w:tentative="1">
      <w:start w:val="1"/>
      <w:numFmt w:val="bullet"/>
      <w:lvlText w:val=""/>
      <w:lvlJc w:val="left"/>
      <w:pPr>
        <w:tabs>
          <w:tab w:val="num" w:pos="3420"/>
        </w:tabs>
        <w:ind w:left="3420" w:hanging="360"/>
      </w:pPr>
      <w:rPr>
        <w:rFonts w:ascii="Wingdings" w:hAnsi="Wingdings" w:hint="default"/>
        <w:sz w:val="20"/>
      </w:rPr>
    </w:lvl>
    <w:lvl w:ilvl="5" w:tentative="1">
      <w:start w:val="1"/>
      <w:numFmt w:val="bullet"/>
      <w:lvlText w:val=""/>
      <w:lvlJc w:val="left"/>
      <w:pPr>
        <w:tabs>
          <w:tab w:val="num" w:pos="4140"/>
        </w:tabs>
        <w:ind w:left="4140" w:hanging="360"/>
      </w:pPr>
      <w:rPr>
        <w:rFonts w:ascii="Wingdings" w:hAnsi="Wingdings" w:hint="default"/>
        <w:sz w:val="20"/>
      </w:rPr>
    </w:lvl>
    <w:lvl w:ilvl="6" w:tentative="1">
      <w:start w:val="1"/>
      <w:numFmt w:val="bullet"/>
      <w:lvlText w:val=""/>
      <w:lvlJc w:val="left"/>
      <w:pPr>
        <w:tabs>
          <w:tab w:val="num" w:pos="4860"/>
        </w:tabs>
        <w:ind w:left="4860" w:hanging="360"/>
      </w:pPr>
      <w:rPr>
        <w:rFonts w:ascii="Wingdings" w:hAnsi="Wingdings" w:hint="default"/>
        <w:sz w:val="20"/>
      </w:rPr>
    </w:lvl>
    <w:lvl w:ilvl="7" w:tentative="1">
      <w:start w:val="1"/>
      <w:numFmt w:val="bullet"/>
      <w:lvlText w:val=""/>
      <w:lvlJc w:val="left"/>
      <w:pPr>
        <w:tabs>
          <w:tab w:val="num" w:pos="5580"/>
        </w:tabs>
        <w:ind w:left="5580" w:hanging="360"/>
      </w:pPr>
      <w:rPr>
        <w:rFonts w:ascii="Wingdings" w:hAnsi="Wingdings" w:hint="default"/>
        <w:sz w:val="20"/>
      </w:rPr>
    </w:lvl>
    <w:lvl w:ilvl="8" w:tentative="1">
      <w:start w:val="1"/>
      <w:numFmt w:val="bullet"/>
      <w:lvlText w:val=""/>
      <w:lvlJc w:val="left"/>
      <w:pPr>
        <w:tabs>
          <w:tab w:val="num" w:pos="6300"/>
        </w:tabs>
        <w:ind w:left="6300" w:hanging="360"/>
      </w:pPr>
      <w:rPr>
        <w:rFonts w:ascii="Wingdings" w:hAnsi="Wingdings" w:hint="default"/>
        <w:sz w:val="20"/>
      </w:rPr>
    </w:lvl>
  </w:abstractNum>
  <w:abstractNum w:abstractNumId="51">
    <w:nsid w:val="7EDA56F2"/>
    <w:multiLevelType w:val="multilevel"/>
    <w:tmpl w:val="96FCEF6C"/>
    <w:lvl w:ilvl="0">
      <w:start w:val="6"/>
      <w:numFmt w:val="decimal"/>
      <w:lvlText w:val="%1"/>
      <w:lvlJc w:val="left"/>
      <w:pPr>
        <w:ind w:left="360" w:hanging="360"/>
      </w:pPr>
      <w:rPr>
        <w:rFonts w:hint="default"/>
        <w:sz w:val="24"/>
      </w:rPr>
    </w:lvl>
    <w:lvl w:ilvl="1">
      <w:start w:val="1"/>
      <w:numFmt w:val="decimal"/>
      <w:lvlText w:val="%1.%2"/>
      <w:lvlJc w:val="left"/>
      <w:pPr>
        <w:ind w:left="360" w:hanging="360"/>
      </w:pPr>
      <w:rPr>
        <w:rFonts w:hint="default"/>
        <w:sz w:val="24"/>
      </w:rPr>
    </w:lvl>
    <w:lvl w:ilvl="2">
      <w:start w:val="1"/>
      <w:numFmt w:val="decimal"/>
      <w:lvlText w:val="%1.%2.%3"/>
      <w:lvlJc w:val="left"/>
      <w:pPr>
        <w:ind w:left="720" w:hanging="720"/>
      </w:pPr>
      <w:rPr>
        <w:rFonts w:hint="default"/>
        <w:sz w:val="24"/>
      </w:rPr>
    </w:lvl>
    <w:lvl w:ilvl="3">
      <w:start w:val="1"/>
      <w:numFmt w:val="decimal"/>
      <w:lvlText w:val="%1.%2.%3.%4"/>
      <w:lvlJc w:val="left"/>
      <w:pPr>
        <w:ind w:left="1080" w:hanging="1080"/>
      </w:pPr>
      <w:rPr>
        <w:rFonts w:hint="default"/>
        <w:sz w:val="24"/>
      </w:rPr>
    </w:lvl>
    <w:lvl w:ilvl="4">
      <w:start w:val="1"/>
      <w:numFmt w:val="decimal"/>
      <w:lvlText w:val="%1.%2.%3.%4.%5"/>
      <w:lvlJc w:val="left"/>
      <w:pPr>
        <w:ind w:left="1080" w:hanging="1080"/>
      </w:pPr>
      <w:rPr>
        <w:rFonts w:hint="default"/>
        <w:sz w:val="24"/>
      </w:rPr>
    </w:lvl>
    <w:lvl w:ilvl="5">
      <w:start w:val="1"/>
      <w:numFmt w:val="decimal"/>
      <w:lvlText w:val="%1.%2.%3.%4.%5.%6"/>
      <w:lvlJc w:val="left"/>
      <w:pPr>
        <w:ind w:left="1440" w:hanging="1440"/>
      </w:pPr>
      <w:rPr>
        <w:rFonts w:hint="default"/>
        <w:sz w:val="24"/>
      </w:rPr>
    </w:lvl>
    <w:lvl w:ilvl="6">
      <w:start w:val="1"/>
      <w:numFmt w:val="decimal"/>
      <w:lvlText w:val="%1.%2.%3.%4.%5.%6.%7"/>
      <w:lvlJc w:val="left"/>
      <w:pPr>
        <w:ind w:left="1440" w:hanging="1440"/>
      </w:pPr>
      <w:rPr>
        <w:rFonts w:hint="default"/>
        <w:sz w:val="24"/>
      </w:rPr>
    </w:lvl>
    <w:lvl w:ilvl="7">
      <w:start w:val="1"/>
      <w:numFmt w:val="decimal"/>
      <w:lvlText w:val="%1.%2.%3.%4.%5.%6.%7.%8"/>
      <w:lvlJc w:val="left"/>
      <w:pPr>
        <w:ind w:left="1800" w:hanging="1800"/>
      </w:pPr>
      <w:rPr>
        <w:rFonts w:hint="default"/>
        <w:sz w:val="24"/>
      </w:rPr>
    </w:lvl>
    <w:lvl w:ilvl="8">
      <w:start w:val="1"/>
      <w:numFmt w:val="decimal"/>
      <w:lvlText w:val="%1.%2.%3.%4.%5.%6.%7.%8.%9"/>
      <w:lvlJc w:val="left"/>
      <w:pPr>
        <w:ind w:left="2160" w:hanging="2160"/>
      </w:pPr>
      <w:rPr>
        <w:rFonts w:hint="default"/>
        <w:sz w:val="24"/>
      </w:rPr>
    </w:lvl>
  </w:abstractNum>
  <w:num w:numId="1">
    <w:abstractNumId w:val="1"/>
  </w:num>
  <w:num w:numId="2">
    <w:abstractNumId w:val="16"/>
  </w:num>
  <w:num w:numId="3">
    <w:abstractNumId w:val="28"/>
  </w:num>
  <w:num w:numId="4">
    <w:abstractNumId w:val="22"/>
  </w:num>
  <w:num w:numId="5">
    <w:abstractNumId w:val="3"/>
  </w:num>
  <w:num w:numId="6">
    <w:abstractNumId w:val="48"/>
  </w:num>
  <w:num w:numId="7">
    <w:abstractNumId w:val="40"/>
  </w:num>
  <w:num w:numId="8">
    <w:abstractNumId w:val="12"/>
  </w:num>
  <w:num w:numId="9">
    <w:abstractNumId w:val="26"/>
  </w:num>
  <w:num w:numId="10">
    <w:abstractNumId w:val="17"/>
  </w:num>
  <w:num w:numId="11">
    <w:abstractNumId w:val="31"/>
  </w:num>
  <w:num w:numId="12">
    <w:abstractNumId w:val="47"/>
  </w:num>
  <w:num w:numId="13">
    <w:abstractNumId w:val="11"/>
  </w:num>
  <w:num w:numId="14">
    <w:abstractNumId w:val="29"/>
  </w:num>
  <w:num w:numId="15">
    <w:abstractNumId w:val="50"/>
  </w:num>
  <w:num w:numId="16">
    <w:abstractNumId w:val="45"/>
  </w:num>
  <w:num w:numId="17">
    <w:abstractNumId w:val="7"/>
  </w:num>
  <w:num w:numId="18">
    <w:abstractNumId w:val="21"/>
  </w:num>
  <w:num w:numId="19">
    <w:abstractNumId w:val="33"/>
  </w:num>
  <w:num w:numId="20">
    <w:abstractNumId w:val="23"/>
  </w:num>
  <w:num w:numId="21">
    <w:abstractNumId w:val="44"/>
  </w:num>
  <w:num w:numId="22">
    <w:abstractNumId w:val="35"/>
  </w:num>
  <w:num w:numId="23">
    <w:abstractNumId w:val="30"/>
  </w:num>
  <w:num w:numId="24">
    <w:abstractNumId w:val="36"/>
  </w:num>
  <w:num w:numId="25">
    <w:abstractNumId w:val="41"/>
  </w:num>
  <w:num w:numId="26">
    <w:abstractNumId w:val="0"/>
  </w:num>
  <w:num w:numId="27">
    <w:abstractNumId w:val="6"/>
  </w:num>
  <w:num w:numId="28">
    <w:abstractNumId w:val="25"/>
  </w:num>
  <w:num w:numId="29">
    <w:abstractNumId w:val="2"/>
  </w:num>
  <w:num w:numId="30">
    <w:abstractNumId w:val="4"/>
  </w:num>
  <w:num w:numId="31">
    <w:abstractNumId w:val="34"/>
  </w:num>
  <w:num w:numId="32">
    <w:abstractNumId w:val="10"/>
  </w:num>
  <w:num w:numId="33">
    <w:abstractNumId w:val="43"/>
  </w:num>
  <w:num w:numId="34">
    <w:abstractNumId w:val="37"/>
  </w:num>
  <w:num w:numId="35">
    <w:abstractNumId w:val="38"/>
  </w:num>
  <w:num w:numId="36">
    <w:abstractNumId w:val="20"/>
  </w:num>
  <w:num w:numId="37">
    <w:abstractNumId w:val="49"/>
  </w:num>
  <w:num w:numId="38">
    <w:abstractNumId w:val="32"/>
  </w:num>
  <w:num w:numId="39">
    <w:abstractNumId w:val="46"/>
  </w:num>
  <w:num w:numId="40">
    <w:abstractNumId w:val="27"/>
  </w:num>
  <w:num w:numId="41">
    <w:abstractNumId w:val="8"/>
  </w:num>
  <w:num w:numId="42">
    <w:abstractNumId w:val="5"/>
  </w:num>
  <w:num w:numId="43">
    <w:abstractNumId w:val="14"/>
  </w:num>
  <w:num w:numId="44">
    <w:abstractNumId w:val="39"/>
  </w:num>
  <w:num w:numId="45">
    <w:abstractNumId w:val="9"/>
  </w:num>
  <w:num w:numId="46">
    <w:abstractNumId w:val="15"/>
  </w:num>
  <w:num w:numId="47">
    <w:abstractNumId w:val="24"/>
  </w:num>
  <w:num w:numId="48">
    <w:abstractNumId w:val="19"/>
  </w:num>
  <w:num w:numId="49">
    <w:abstractNumId w:val="51"/>
  </w:num>
  <w:num w:numId="50">
    <w:abstractNumId w:val="13"/>
  </w:num>
  <w:num w:numId="51">
    <w:abstractNumId w:val="42"/>
  </w:num>
  <w:num w:numId="52">
    <w:abstractNumId w:val="18"/>
  </w:num>
  <w:numIdMacAtCleanup w:val="4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60"/>
  <w:defaultTabStop w:val="720"/>
  <w:characterSpacingControl w:val="doNotCompress"/>
  <w:savePreviewPicture/>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A245A"/>
    <w:rsid w:val="00001FCE"/>
    <w:rsid w:val="00006D64"/>
    <w:rsid w:val="00010E60"/>
    <w:rsid w:val="000178D6"/>
    <w:rsid w:val="00020BBA"/>
    <w:rsid w:val="00024B9F"/>
    <w:rsid w:val="000251D4"/>
    <w:rsid w:val="0003653A"/>
    <w:rsid w:val="000452BA"/>
    <w:rsid w:val="00047A96"/>
    <w:rsid w:val="00057F02"/>
    <w:rsid w:val="0006072A"/>
    <w:rsid w:val="00065B01"/>
    <w:rsid w:val="00070BB9"/>
    <w:rsid w:val="00070F06"/>
    <w:rsid w:val="00071600"/>
    <w:rsid w:val="00075CA6"/>
    <w:rsid w:val="00091E25"/>
    <w:rsid w:val="000927A8"/>
    <w:rsid w:val="00092FF1"/>
    <w:rsid w:val="00093409"/>
    <w:rsid w:val="00094053"/>
    <w:rsid w:val="000946C2"/>
    <w:rsid w:val="000A0F22"/>
    <w:rsid w:val="000A1D96"/>
    <w:rsid w:val="000B1804"/>
    <w:rsid w:val="000B6BF6"/>
    <w:rsid w:val="000C4A28"/>
    <w:rsid w:val="000D4C47"/>
    <w:rsid w:val="000E329F"/>
    <w:rsid w:val="000F19F8"/>
    <w:rsid w:val="000F6037"/>
    <w:rsid w:val="00103F8A"/>
    <w:rsid w:val="001104B0"/>
    <w:rsid w:val="00130871"/>
    <w:rsid w:val="001319CB"/>
    <w:rsid w:val="001324FD"/>
    <w:rsid w:val="0013272B"/>
    <w:rsid w:val="001436D2"/>
    <w:rsid w:val="001472E7"/>
    <w:rsid w:val="00154810"/>
    <w:rsid w:val="00162A3E"/>
    <w:rsid w:val="00165203"/>
    <w:rsid w:val="00170892"/>
    <w:rsid w:val="001708FA"/>
    <w:rsid w:val="00171AE2"/>
    <w:rsid w:val="00174823"/>
    <w:rsid w:val="0017571D"/>
    <w:rsid w:val="00176C95"/>
    <w:rsid w:val="00182CF9"/>
    <w:rsid w:val="00185658"/>
    <w:rsid w:val="001879E1"/>
    <w:rsid w:val="001B4006"/>
    <w:rsid w:val="001C2495"/>
    <w:rsid w:val="001C4B8B"/>
    <w:rsid w:val="001C564C"/>
    <w:rsid w:val="001E2071"/>
    <w:rsid w:val="001F2E87"/>
    <w:rsid w:val="001F64D7"/>
    <w:rsid w:val="002100EE"/>
    <w:rsid w:val="00216B15"/>
    <w:rsid w:val="0022241A"/>
    <w:rsid w:val="002319FA"/>
    <w:rsid w:val="0023257B"/>
    <w:rsid w:val="00232D66"/>
    <w:rsid w:val="00233D69"/>
    <w:rsid w:val="00241054"/>
    <w:rsid w:val="002547D2"/>
    <w:rsid w:val="00263F84"/>
    <w:rsid w:val="002857B1"/>
    <w:rsid w:val="00290BC6"/>
    <w:rsid w:val="002A1D0A"/>
    <w:rsid w:val="002C677D"/>
    <w:rsid w:val="002D623A"/>
    <w:rsid w:val="002E6248"/>
    <w:rsid w:val="002E71B2"/>
    <w:rsid w:val="002F11AD"/>
    <w:rsid w:val="002F54B6"/>
    <w:rsid w:val="003142BE"/>
    <w:rsid w:val="00333C5E"/>
    <w:rsid w:val="003373B8"/>
    <w:rsid w:val="00355F99"/>
    <w:rsid w:val="00367197"/>
    <w:rsid w:val="00367B75"/>
    <w:rsid w:val="00371B44"/>
    <w:rsid w:val="00387C0D"/>
    <w:rsid w:val="00392029"/>
    <w:rsid w:val="003974F6"/>
    <w:rsid w:val="003B318B"/>
    <w:rsid w:val="003C34F0"/>
    <w:rsid w:val="003D2E24"/>
    <w:rsid w:val="003D544D"/>
    <w:rsid w:val="003E20FB"/>
    <w:rsid w:val="003F0651"/>
    <w:rsid w:val="003F696E"/>
    <w:rsid w:val="00421F48"/>
    <w:rsid w:val="00442FF0"/>
    <w:rsid w:val="004514D3"/>
    <w:rsid w:val="00455F55"/>
    <w:rsid w:val="00456942"/>
    <w:rsid w:val="00477C21"/>
    <w:rsid w:val="004827B7"/>
    <w:rsid w:val="00483C4B"/>
    <w:rsid w:val="00486282"/>
    <w:rsid w:val="004B18D2"/>
    <w:rsid w:val="004B230B"/>
    <w:rsid w:val="004D1B4F"/>
    <w:rsid w:val="004D1B73"/>
    <w:rsid w:val="004D5029"/>
    <w:rsid w:val="004D7C13"/>
    <w:rsid w:val="004E152D"/>
    <w:rsid w:val="004E3399"/>
    <w:rsid w:val="00511990"/>
    <w:rsid w:val="00513F83"/>
    <w:rsid w:val="00526CAB"/>
    <w:rsid w:val="00526EE1"/>
    <w:rsid w:val="00531CDC"/>
    <w:rsid w:val="00533B54"/>
    <w:rsid w:val="00540175"/>
    <w:rsid w:val="00547D71"/>
    <w:rsid w:val="00552A63"/>
    <w:rsid w:val="00562F05"/>
    <w:rsid w:val="005639F4"/>
    <w:rsid w:val="005673C8"/>
    <w:rsid w:val="00572F61"/>
    <w:rsid w:val="00576266"/>
    <w:rsid w:val="00576FC2"/>
    <w:rsid w:val="005A254D"/>
    <w:rsid w:val="005B7128"/>
    <w:rsid w:val="005C0204"/>
    <w:rsid w:val="005C27B0"/>
    <w:rsid w:val="005D30F2"/>
    <w:rsid w:val="005D4AB1"/>
    <w:rsid w:val="005E4512"/>
    <w:rsid w:val="005F0551"/>
    <w:rsid w:val="00604465"/>
    <w:rsid w:val="00620053"/>
    <w:rsid w:val="00634573"/>
    <w:rsid w:val="006371D1"/>
    <w:rsid w:val="00651BC1"/>
    <w:rsid w:val="00652FE8"/>
    <w:rsid w:val="006628E9"/>
    <w:rsid w:val="0066795F"/>
    <w:rsid w:val="00673D12"/>
    <w:rsid w:val="0068165B"/>
    <w:rsid w:val="00696A81"/>
    <w:rsid w:val="00697BE8"/>
    <w:rsid w:val="006A1BD3"/>
    <w:rsid w:val="006A7191"/>
    <w:rsid w:val="006B0E39"/>
    <w:rsid w:val="006B1DED"/>
    <w:rsid w:val="006B2A19"/>
    <w:rsid w:val="006B734A"/>
    <w:rsid w:val="006C14A7"/>
    <w:rsid w:val="006D1A2C"/>
    <w:rsid w:val="006D623C"/>
    <w:rsid w:val="006E1F13"/>
    <w:rsid w:val="006E454A"/>
    <w:rsid w:val="006E766E"/>
    <w:rsid w:val="006F310D"/>
    <w:rsid w:val="00715AD2"/>
    <w:rsid w:val="00725C0F"/>
    <w:rsid w:val="00727053"/>
    <w:rsid w:val="007303CC"/>
    <w:rsid w:val="007318F2"/>
    <w:rsid w:val="007359BA"/>
    <w:rsid w:val="007454A9"/>
    <w:rsid w:val="00762ADF"/>
    <w:rsid w:val="00781C35"/>
    <w:rsid w:val="0078715C"/>
    <w:rsid w:val="007A7848"/>
    <w:rsid w:val="007D43B3"/>
    <w:rsid w:val="007D7DAD"/>
    <w:rsid w:val="007E090B"/>
    <w:rsid w:val="007E1271"/>
    <w:rsid w:val="007E20A6"/>
    <w:rsid w:val="007F0B44"/>
    <w:rsid w:val="00823E6C"/>
    <w:rsid w:val="008317C4"/>
    <w:rsid w:val="00840F01"/>
    <w:rsid w:val="008452DE"/>
    <w:rsid w:val="0085662B"/>
    <w:rsid w:val="00856FAC"/>
    <w:rsid w:val="00870D43"/>
    <w:rsid w:val="008734B2"/>
    <w:rsid w:val="00873754"/>
    <w:rsid w:val="008821C4"/>
    <w:rsid w:val="008843DE"/>
    <w:rsid w:val="00892EF5"/>
    <w:rsid w:val="00894285"/>
    <w:rsid w:val="00895153"/>
    <w:rsid w:val="00896911"/>
    <w:rsid w:val="008A4EF9"/>
    <w:rsid w:val="008F0264"/>
    <w:rsid w:val="008F1EF3"/>
    <w:rsid w:val="00901FA9"/>
    <w:rsid w:val="00920D4C"/>
    <w:rsid w:val="00922DA2"/>
    <w:rsid w:val="00931532"/>
    <w:rsid w:val="00972C2A"/>
    <w:rsid w:val="00983C1A"/>
    <w:rsid w:val="009A0F95"/>
    <w:rsid w:val="009A6486"/>
    <w:rsid w:val="009B7D5C"/>
    <w:rsid w:val="009C06E3"/>
    <w:rsid w:val="009C4076"/>
    <w:rsid w:val="009F4CC3"/>
    <w:rsid w:val="00A1004A"/>
    <w:rsid w:val="00A2243C"/>
    <w:rsid w:val="00A27A1F"/>
    <w:rsid w:val="00A37BDA"/>
    <w:rsid w:val="00A40795"/>
    <w:rsid w:val="00A55D1C"/>
    <w:rsid w:val="00A562FF"/>
    <w:rsid w:val="00A56CA5"/>
    <w:rsid w:val="00A65F76"/>
    <w:rsid w:val="00A66FFD"/>
    <w:rsid w:val="00A72490"/>
    <w:rsid w:val="00A965E7"/>
    <w:rsid w:val="00AA45F8"/>
    <w:rsid w:val="00AC4AB5"/>
    <w:rsid w:val="00AC5837"/>
    <w:rsid w:val="00AD0C11"/>
    <w:rsid w:val="00AD1DF3"/>
    <w:rsid w:val="00AD599E"/>
    <w:rsid w:val="00AE70A1"/>
    <w:rsid w:val="00AF6524"/>
    <w:rsid w:val="00B06686"/>
    <w:rsid w:val="00B11A4A"/>
    <w:rsid w:val="00B1274D"/>
    <w:rsid w:val="00B15936"/>
    <w:rsid w:val="00B237EB"/>
    <w:rsid w:val="00B25BCC"/>
    <w:rsid w:val="00B368EF"/>
    <w:rsid w:val="00B53F09"/>
    <w:rsid w:val="00B663F7"/>
    <w:rsid w:val="00B87ABD"/>
    <w:rsid w:val="00B909F3"/>
    <w:rsid w:val="00B91E5A"/>
    <w:rsid w:val="00BA43DB"/>
    <w:rsid w:val="00BA5992"/>
    <w:rsid w:val="00BA6925"/>
    <w:rsid w:val="00BA7DEE"/>
    <w:rsid w:val="00BB59D0"/>
    <w:rsid w:val="00BE0E26"/>
    <w:rsid w:val="00BE3F8D"/>
    <w:rsid w:val="00BE7E3B"/>
    <w:rsid w:val="00BF04C6"/>
    <w:rsid w:val="00BF1218"/>
    <w:rsid w:val="00BF2675"/>
    <w:rsid w:val="00BF2F1E"/>
    <w:rsid w:val="00C02CAE"/>
    <w:rsid w:val="00C0511E"/>
    <w:rsid w:val="00C14432"/>
    <w:rsid w:val="00C23C30"/>
    <w:rsid w:val="00C42929"/>
    <w:rsid w:val="00C44534"/>
    <w:rsid w:val="00C45398"/>
    <w:rsid w:val="00C65ADE"/>
    <w:rsid w:val="00C76532"/>
    <w:rsid w:val="00C84586"/>
    <w:rsid w:val="00C85737"/>
    <w:rsid w:val="00C96B6D"/>
    <w:rsid w:val="00CA1A0C"/>
    <w:rsid w:val="00CA5393"/>
    <w:rsid w:val="00CA6E16"/>
    <w:rsid w:val="00CB0092"/>
    <w:rsid w:val="00CB46A8"/>
    <w:rsid w:val="00CD1455"/>
    <w:rsid w:val="00CD3FC7"/>
    <w:rsid w:val="00CE042E"/>
    <w:rsid w:val="00CE050E"/>
    <w:rsid w:val="00CE59C8"/>
    <w:rsid w:val="00CF7D1A"/>
    <w:rsid w:val="00D03ACC"/>
    <w:rsid w:val="00D2217D"/>
    <w:rsid w:val="00D22E93"/>
    <w:rsid w:val="00D50296"/>
    <w:rsid w:val="00D51102"/>
    <w:rsid w:val="00D60E80"/>
    <w:rsid w:val="00D649F6"/>
    <w:rsid w:val="00D66DA2"/>
    <w:rsid w:val="00D7123E"/>
    <w:rsid w:val="00D73CF7"/>
    <w:rsid w:val="00D8096C"/>
    <w:rsid w:val="00D82554"/>
    <w:rsid w:val="00D911DB"/>
    <w:rsid w:val="00D942B6"/>
    <w:rsid w:val="00D9582D"/>
    <w:rsid w:val="00DA13A1"/>
    <w:rsid w:val="00DA1AE7"/>
    <w:rsid w:val="00DB0EE1"/>
    <w:rsid w:val="00DB41BF"/>
    <w:rsid w:val="00DB6D38"/>
    <w:rsid w:val="00DC1CAF"/>
    <w:rsid w:val="00DC2DEC"/>
    <w:rsid w:val="00DD424C"/>
    <w:rsid w:val="00DD71CA"/>
    <w:rsid w:val="00DE29F0"/>
    <w:rsid w:val="00DF296E"/>
    <w:rsid w:val="00DF5923"/>
    <w:rsid w:val="00DF592F"/>
    <w:rsid w:val="00E0468B"/>
    <w:rsid w:val="00E049F1"/>
    <w:rsid w:val="00E14D17"/>
    <w:rsid w:val="00E2092C"/>
    <w:rsid w:val="00E22C45"/>
    <w:rsid w:val="00E235CE"/>
    <w:rsid w:val="00E24FE8"/>
    <w:rsid w:val="00E316F8"/>
    <w:rsid w:val="00E4219D"/>
    <w:rsid w:val="00E435E3"/>
    <w:rsid w:val="00E444A1"/>
    <w:rsid w:val="00E46751"/>
    <w:rsid w:val="00E520E3"/>
    <w:rsid w:val="00E56265"/>
    <w:rsid w:val="00E56779"/>
    <w:rsid w:val="00E56CB2"/>
    <w:rsid w:val="00E60219"/>
    <w:rsid w:val="00E82C40"/>
    <w:rsid w:val="00E8350F"/>
    <w:rsid w:val="00E8646B"/>
    <w:rsid w:val="00EA4564"/>
    <w:rsid w:val="00EB4D4F"/>
    <w:rsid w:val="00EC41FF"/>
    <w:rsid w:val="00EC74B3"/>
    <w:rsid w:val="00ED46CB"/>
    <w:rsid w:val="00ED6DBF"/>
    <w:rsid w:val="00EF42D5"/>
    <w:rsid w:val="00F00FEA"/>
    <w:rsid w:val="00F16CB9"/>
    <w:rsid w:val="00F17F80"/>
    <w:rsid w:val="00F46EC1"/>
    <w:rsid w:val="00F65EE8"/>
    <w:rsid w:val="00F70525"/>
    <w:rsid w:val="00F860BB"/>
    <w:rsid w:val="00F93CE2"/>
    <w:rsid w:val="00FA245A"/>
    <w:rsid w:val="00FB5C25"/>
    <w:rsid w:val="00FB7F5D"/>
    <w:rsid w:val="00FC0BCB"/>
    <w:rsid w:val="00FD61DE"/>
    <w:rsid w:val="00FD65FB"/>
    <w:rsid w:val="00FE3BF2"/>
    <w:rsid w:val="00FE44A9"/>
    <w:rsid w:val="00FF1CD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696D43D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91E5A"/>
    <w:pPr>
      <w:jc w:val="center"/>
    </w:pPr>
    <w:rPr>
      <w:rFonts w:ascii="Times New Roman" w:hAnsi="Times New Roman"/>
      <w:b/>
      <w:sz w:val="32"/>
    </w:rPr>
  </w:style>
  <w:style w:type="paragraph" w:styleId="Heading1">
    <w:name w:val="heading 1"/>
    <w:basedOn w:val="Normal"/>
    <w:next w:val="Normal"/>
    <w:link w:val="Heading1Char"/>
    <w:uiPriority w:val="9"/>
    <w:qFormat/>
    <w:rsid w:val="000A1D96"/>
    <w:pPr>
      <w:keepNext/>
      <w:keepLines/>
      <w:spacing w:before="240" w:after="0"/>
      <w:outlineLvl w:val="0"/>
    </w:pPr>
    <w:rPr>
      <w:rFonts w:eastAsiaTheme="majorEastAsia" w:cstheme="majorBidi"/>
      <w:color w:val="5B9BD5" w:themeColor="accent1"/>
      <w:szCs w:val="32"/>
    </w:rPr>
  </w:style>
  <w:style w:type="paragraph" w:styleId="Heading2">
    <w:name w:val="heading 2"/>
    <w:basedOn w:val="Normal"/>
    <w:next w:val="Normal"/>
    <w:link w:val="Heading2Char"/>
    <w:uiPriority w:val="9"/>
    <w:unhideWhenUsed/>
    <w:qFormat/>
    <w:rsid w:val="00E435E3"/>
    <w:pPr>
      <w:keepNext/>
      <w:keepLines/>
      <w:spacing w:before="40" w:after="0"/>
      <w:jc w:val="both"/>
      <w:outlineLvl w:val="1"/>
    </w:pPr>
    <w:rPr>
      <w:rFonts w:eastAsiaTheme="majorEastAsia" w:cstheme="majorBidi"/>
      <w:b w:val="0"/>
      <w:color w:val="2E74B5" w:themeColor="accent1" w:themeShade="BF"/>
      <w:kern w:val="2"/>
      <w:sz w:val="24"/>
      <w:szCs w:val="26"/>
      <w14:ligatures w14:val="standardContextual"/>
    </w:rPr>
  </w:style>
  <w:style w:type="paragraph" w:styleId="Heading3">
    <w:name w:val="heading 3"/>
    <w:basedOn w:val="Normal"/>
    <w:next w:val="Normal"/>
    <w:link w:val="Heading3Char"/>
    <w:uiPriority w:val="9"/>
    <w:unhideWhenUsed/>
    <w:qFormat/>
    <w:rsid w:val="00E435E3"/>
    <w:pPr>
      <w:keepNext/>
      <w:keepLines/>
      <w:spacing w:before="40" w:after="0"/>
      <w:outlineLvl w:val="2"/>
    </w:pPr>
    <w:rPr>
      <w:rFonts w:eastAsiaTheme="majorEastAsia" w:cstheme="majorBidi"/>
      <w:b w:val="0"/>
      <w:color w:val="5B9BD5" w:themeColor="accent1"/>
      <w:kern w:val="2"/>
      <w:szCs w:val="24"/>
      <w14:ligatures w14:val="standardContextual"/>
    </w:rPr>
  </w:style>
  <w:style w:type="paragraph" w:styleId="Heading4">
    <w:name w:val="heading 4"/>
    <w:basedOn w:val="Normal"/>
    <w:next w:val="Normal"/>
    <w:link w:val="Heading4Char"/>
    <w:uiPriority w:val="9"/>
    <w:unhideWhenUsed/>
    <w:qFormat/>
    <w:rsid w:val="00176C95"/>
    <w:pPr>
      <w:keepNext/>
      <w:keepLines/>
      <w:spacing w:before="40" w:after="0"/>
      <w:jc w:val="both"/>
      <w:outlineLvl w:val="3"/>
    </w:pPr>
    <w:rPr>
      <w:rFonts w:eastAsiaTheme="majorEastAsia" w:cstheme="majorBidi"/>
      <w:b w:val="0"/>
      <w:iCs/>
      <w:color w:val="2E74B5" w:themeColor="accent1" w:themeShade="BF"/>
      <w:sz w:val="24"/>
    </w:rPr>
  </w:style>
  <w:style w:type="paragraph" w:styleId="Heading5">
    <w:name w:val="heading 5"/>
    <w:basedOn w:val="Normal"/>
    <w:next w:val="Normal"/>
    <w:link w:val="Heading5Char"/>
    <w:uiPriority w:val="9"/>
    <w:unhideWhenUsed/>
    <w:qFormat/>
    <w:rsid w:val="00176C95"/>
    <w:pPr>
      <w:keepNext/>
      <w:keepLines/>
      <w:spacing w:before="40" w:after="0"/>
      <w:outlineLvl w:val="4"/>
    </w:pPr>
    <w:rPr>
      <w:rFonts w:eastAsiaTheme="majorEastAsia" w:cstheme="majorBidi"/>
      <w:b w:val="0"/>
      <w:color w:val="5B9BD5" w:themeColor="accent1"/>
    </w:rPr>
  </w:style>
  <w:style w:type="paragraph" w:styleId="Heading6">
    <w:name w:val="heading 6"/>
    <w:basedOn w:val="Normal"/>
    <w:next w:val="Normal"/>
    <w:link w:val="Heading6Char"/>
    <w:uiPriority w:val="9"/>
    <w:unhideWhenUsed/>
    <w:qFormat/>
    <w:rsid w:val="00176C95"/>
    <w:pPr>
      <w:keepNext/>
      <w:keepLines/>
      <w:spacing w:before="40" w:after="0"/>
      <w:jc w:val="both"/>
      <w:outlineLvl w:val="5"/>
    </w:pPr>
    <w:rPr>
      <w:rFonts w:eastAsiaTheme="majorEastAsia" w:cstheme="majorBidi"/>
      <w:b w:val="0"/>
      <w:color w:val="5B9BD5" w:themeColor="accent1"/>
      <w:sz w:val="24"/>
    </w:rPr>
  </w:style>
  <w:style w:type="paragraph" w:styleId="Heading7">
    <w:name w:val="heading 7"/>
    <w:basedOn w:val="Normal"/>
    <w:next w:val="Normal"/>
    <w:link w:val="Heading7Char"/>
    <w:uiPriority w:val="9"/>
    <w:unhideWhenUsed/>
    <w:qFormat/>
    <w:rsid w:val="00B11A4A"/>
    <w:pPr>
      <w:keepNext/>
      <w:keepLines/>
      <w:spacing w:before="160" w:after="120" w:line="360" w:lineRule="auto"/>
      <w:outlineLvl w:val="6"/>
    </w:pPr>
    <w:rPr>
      <w:rFonts w:eastAsiaTheme="majorEastAsia" w:cstheme="majorBidi"/>
      <w:b w:val="0"/>
      <w:iCs/>
      <w:color w:val="5B9BD5" w:themeColor="accent1"/>
    </w:rPr>
  </w:style>
  <w:style w:type="paragraph" w:styleId="Heading8">
    <w:name w:val="heading 8"/>
    <w:basedOn w:val="Normal"/>
    <w:next w:val="Normal"/>
    <w:link w:val="Heading8Char"/>
    <w:uiPriority w:val="9"/>
    <w:unhideWhenUsed/>
    <w:qFormat/>
    <w:rsid w:val="00B11A4A"/>
    <w:pPr>
      <w:keepNext/>
      <w:keepLines/>
      <w:spacing w:before="160" w:after="120"/>
      <w:outlineLvl w:val="7"/>
    </w:pPr>
    <w:rPr>
      <w:rFonts w:eastAsiaTheme="majorEastAsia" w:cstheme="majorBidi"/>
      <w:b w:val="0"/>
      <w:color w:val="5B9BD5" w:themeColor="accent1"/>
      <w:sz w:val="24"/>
      <w:szCs w:val="21"/>
    </w:rPr>
  </w:style>
  <w:style w:type="paragraph" w:styleId="Heading9">
    <w:name w:val="heading 9"/>
    <w:basedOn w:val="Normal"/>
    <w:next w:val="Normal"/>
    <w:link w:val="Heading9Char"/>
    <w:uiPriority w:val="9"/>
    <w:unhideWhenUsed/>
    <w:qFormat/>
    <w:rsid w:val="00E22C45"/>
    <w:pPr>
      <w:keepNext/>
      <w:keepLines/>
      <w:spacing w:before="40" w:after="0"/>
      <w:outlineLvl w:val="8"/>
    </w:pPr>
    <w:rPr>
      <w:rFonts w:eastAsiaTheme="majorEastAsia" w:cstheme="majorBidi"/>
      <w:b w:val="0"/>
      <w:iCs/>
      <w:color w:val="5B9BD5" w:themeColor="accent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FA245A"/>
    <w:pPr>
      <w:tabs>
        <w:tab w:val="center" w:pos="4680"/>
        <w:tab w:val="right" w:pos="9360"/>
      </w:tabs>
      <w:spacing w:after="0" w:line="240" w:lineRule="auto"/>
    </w:pPr>
  </w:style>
  <w:style w:type="character" w:customStyle="1" w:styleId="HeaderChar">
    <w:name w:val="Header Char"/>
    <w:basedOn w:val="DefaultParagraphFont"/>
    <w:link w:val="Header"/>
    <w:uiPriority w:val="99"/>
    <w:rsid w:val="00FA245A"/>
  </w:style>
  <w:style w:type="paragraph" w:styleId="Footer">
    <w:name w:val="footer"/>
    <w:basedOn w:val="Normal"/>
    <w:link w:val="FooterChar"/>
    <w:uiPriority w:val="99"/>
    <w:unhideWhenUsed/>
    <w:rsid w:val="00FA245A"/>
    <w:pPr>
      <w:tabs>
        <w:tab w:val="center" w:pos="4680"/>
        <w:tab w:val="right" w:pos="9360"/>
      </w:tabs>
      <w:spacing w:after="0" w:line="240" w:lineRule="auto"/>
    </w:pPr>
  </w:style>
  <w:style w:type="character" w:customStyle="1" w:styleId="FooterChar">
    <w:name w:val="Footer Char"/>
    <w:basedOn w:val="DefaultParagraphFont"/>
    <w:link w:val="Footer"/>
    <w:uiPriority w:val="99"/>
    <w:rsid w:val="00FA245A"/>
  </w:style>
  <w:style w:type="character" w:customStyle="1" w:styleId="Heading1Char">
    <w:name w:val="Heading 1 Char"/>
    <w:basedOn w:val="DefaultParagraphFont"/>
    <w:link w:val="Heading1"/>
    <w:uiPriority w:val="9"/>
    <w:rsid w:val="000A1D96"/>
    <w:rPr>
      <w:rFonts w:ascii="Times New Roman" w:eastAsiaTheme="majorEastAsia" w:hAnsi="Times New Roman" w:cstheme="majorBidi"/>
      <w:b/>
      <w:color w:val="5B9BD5" w:themeColor="accent1"/>
      <w:sz w:val="32"/>
      <w:szCs w:val="32"/>
    </w:rPr>
  </w:style>
  <w:style w:type="paragraph" w:styleId="Subtitle">
    <w:name w:val="Subtitle"/>
    <w:basedOn w:val="Normal"/>
    <w:next w:val="Normal"/>
    <w:link w:val="SubtitleChar"/>
    <w:uiPriority w:val="11"/>
    <w:qFormat/>
    <w:rsid w:val="00FA245A"/>
    <w:pPr>
      <w:numPr>
        <w:ilvl w:val="1"/>
      </w:numPr>
    </w:pPr>
    <w:rPr>
      <w:rFonts w:eastAsiaTheme="minorEastAsia"/>
      <w:color w:val="5A5A5A" w:themeColor="text1" w:themeTint="A5"/>
      <w:spacing w:val="15"/>
    </w:rPr>
  </w:style>
  <w:style w:type="character" w:customStyle="1" w:styleId="SubtitleChar">
    <w:name w:val="Subtitle Char"/>
    <w:basedOn w:val="DefaultParagraphFont"/>
    <w:link w:val="Subtitle"/>
    <w:uiPriority w:val="11"/>
    <w:rsid w:val="00FA245A"/>
    <w:rPr>
      <w:rFonts w:eastAsiaTheme="minorEastAsia"/>
      <w:color w:val="5A5A5A" w:themeColor="text1" w:themeTint="A5"/>
      <w:spacing w:val="15"/>
    </w:rPr>
  </w:style>
  <w:style w:type="paragraph" w:styleId="NoSpacing">
    <w:name w:val="No Spacing"/>
    <w:link w:val="NoSpacingChar"/>
    <w:uiPriority w:val="1"/>
    <w:qFormat/>
    <w:rsid w:val="00FA245A"/>
    <w:pPr>
      <w:spacing w:after="0" w:line="240" w:lineRule="auto"/>
    </w:pPr>
  </w:style>
  <w:style w:type="character" w:customStyle="1" w:styleId="NoSpacingChar">
    <w:name w:val="No Spacing Char"/>
    <w:basedOn w:val="DefaultParagraphFont"/>
    <w:link w:val="NoSpacing"/>
    <w:uiPriority w:val="1"/>
    <w:rsid w:val="00FA245A"/>
  </w:style>
  <w:style w:type="paragraph" w:styleId="NormalWeb">
    <w:name w:val="Normal (Web)"/>
    <w:basedOn w:val="Normal"/>
    <w:uiPriority w:val="99"/>
    <w:unhideWhenUsed/>
    <w:rsid w:val="00FA245A"/>
    <w:pPr>
      <w:spacing w:before="100" w:beforeAutospacing="1" w:after="100" w:afterAutospacing="1" w:line="240" w:lineRule="auto"/>
    </w:pPr>
    <w:rPr>
      <w:rFonts w:eastAsia="Times New Roman" w:cs="Times New Roman"/>
      <w:sz w:val="24"/>
      <w:szCs w:val="24"/>
    </w:rPr>
  </w:style>
  <w:style w:type="character" w:styleId="Strong">
    <w:name w:val="Strong"/>
    <w:basedOn w:val="DefaultParagraphFont"/>
    <w:uiPriority w:val="22"/>
    <w:qFormat/>
    <w:rsid w:val="00FA245A"/>
    <w:rPr>
      <w:b/>
      <w:bCs/>
    </w:rPr>
  </w:style>
  <w:style w:type="paragraph" w:styleId="TOCHeading">
    <w:name w:val="TOC Heading"/>
    <w:basedOn w:val="Heading1"/>
    <w:next w:val="Normal"/>
    <w:uiPriority w:val="39"/>
    <w:unhideWhenUsed/>
    <w:qFormat/>
    <w:rsid w:val="00AD1DF3"/>
    <w:pPr>
      <w:outlineLvl w:val="9"/>
    </w:pPr>
  </w:style>
  <w:style w:type="paragraph" w:styleId="TOC1">
    <w:name w:val="toc 1"/>
    <w:basedOn w:val="Normal"/>
    <w:next w:val="Normal"/>
    <w:autoRedefine/>
    <w:uiPriority w:val="39"/>
    <w:unhideWhenUsed/>
    <w:rsid w:val="00024B9F"/>
    <w:pPr>
      <w:tabs>
        <w:tab w:val="right" w:leader="dot" w:pos="9350"/>
      </w:tabs>
      <w:spacing w:after="100" w:line="360" w:lineRule="auto"/>
      <w:jc w:val="both"/>
    </w:pPr>
    <w:rPr>
      <w:rFonts w:cs="Times New Roman"/>
      <w:b w:val="0"/>
      <w:noProof/>
      <w:sz w:val="24"/>
      <w:szCs w:val="24"/>
    </w:rPr>
  </w:style>
  <w:style w:type="character" w:styleId="Hyperlink">
    <w:name w:val="Hyperlink"/>
    <w:basedOn w:val="DefaultParagraphFont"/>
    <w:uiPriority w:val="99"/>
    <w:unhideWhenUsed/>
    <w:rsid w:val="00AD1DF3"/>
    <w:rPr>
      <w:color w:val="0563C1" w:themeColor="hyperlink"/>
      <w:u w:val="single"/>
    </w:rPr>
  </w:style>
  <w:style w:type="character" w:customStyle="1" w:styleId="Heading2Char">
    <w:name w:val="Heading 2 Char"/>
    <w:basedOn w:val="DefaultParagraphFont"/>
    <w:link w:val="Heading2"/>
    <w:uiPriority w:val="9"/>
    <w:rsid w:val="00E435E3"/>
    <w:rPr>
      <w:rFonts w:ascii="Times New Roman" w:eastAsiaTheme="majorEastAsia" w:hAnsi="Times New Roman" w:cstheme="majorBidi"/>
      <w:b/>
      <w:color w:val="2E74B5" w:themeColor="accent1" w:themeShade="BF"/>
      <w:kern w:val="2"/>
      <w:sz w:val="24"/>
      <w:szCs w:val="26"/>
      <w14:ligatures w14:val="standardContextual"/>
    </w:rPr>
  </w:style>
  <w:style w:type="character" w:customStyle="1" w:styleId="Heading3Char">
    <w:name w:val="Heading 3 Char"/>
    <w:basedOn w:val="DefaultParagraphFont"/>
    <w:link w:val="Heading3"/>
    <w:uiPriority w:val="9"/>
    <w:rsid w:val="00E435E3"/>
    <w:rPr>
      <w:rFonts w:ascii="Times New Roman" w:eastAsiaTheme="majorEastAsia" w:hAnsi="Times New Roman" w:cstheme="majorBidi"/>
      <w:b/>
      <w:color w:val="5B9BD5" w:themeColor="accent1"/>
      <w:kern w:val="2"/>
      <w:sz w:val="32"/>
      <w:szCs w:val="24"/>
      <w14:ligatures w14:val="standardContextual"/>
    </w:rPr>
  </w:style>
  <w:style w:type="paragraph" w:styleId="ListParagraph">
    <w:name w:val="List Paragraph"/>
    <w:basedOn w:val="Normal"/>
    <w:uiPriority w:val="34"/>
    <w:qFormat/>
    <w:rsid w:val="003373B8"/>
    <w:pPr>
      <w:ind w:left="720"/>
      <w:contextualSpacing/>
    </w:pPr>
    <w:rPr>
      <w:kern w:val="2"/>
      <w14:ligatures w14:val="standardContextual"/>
    </w:rPr>
  </w:style>
  <w:style w:type="table" w:customStyle="1" w:styleId="GridTable5DarkAccent6">
    <w:name w:val="Grid Table 5 Dark Accent 6"/>
    <w:basedOn w:val="TableNormal"/>
    <w:uiPriority w:val="50"/>
    <w:rsid w:val="00840F01"/>
    <w:pPr>
      <w:spacing w:after="0" w:line="240" w:lineRule="auto"/>
    </w:pPr>
    <w:rPr>
      <w:rFonts w:ascii="Calibri" w:eastAsia="Calibri" w:hAnsi="Calibri" w:cs="Calibri"/>
    </w:rPr>
    <w:tblPr>
      <w:tblStyleRowBandSize w:val="1"/>
      <w:tblStyleColBandSize w:val="1"/>
      <w:tblInd w:w="0" w:type="dxa"/>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E2EFD9" w:themeFill="accent6"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70AD47" w:themeFill="accent6"/>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70AD47" w:themeFill="accent6"/>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70AD47" w:themeFill="accent6"/>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70AD47" w:themeFill="accent6"/>
      </w:tcPr>
    </w:tblStylePr>
    <w:tblStylePr w:type="band1Vert">
      <w:tblPr/>
      <w:tcPr>
        <w:shd w:val="clear" w:color="auto" w:fill="C5E0B3" w:themeFill="accent6" w:themeFillTint="66"/>
      </w:tcPr>
    </w:tblStylePr>
    <w:tblStylePr w:type="band1Horz">
      <w:tblPr/>
      <w:tcPr>
        <w:shd w:val="clear" w:color="auto" w:fill="C5E0B3" w:themeFill="accent6" w:themeFillTint="66"/>
      </w:tcPr>
    </w:tblStylePr>
  </w:style>
  <w:style w:type="paragraph" w:styleId="TOC2">
    <w:name w:val="toc 2"/>
    <w:basedOn w:val="Normal"/>
    <w:next w:val="Normal"/>
    <w:autoRedefine/>
    <w:uiPriority w:val="39"/>
    <w:unhideWhenUsed/>
    <w:rsid w:val="000A1D96"/>
    <w:pPr>
      <w:tabs>
        <w:tab w:val="right" w:leader="dot" w:pos="9350"/>
      </w:tabs>
      <w:spacing w:after="100"/>
      <w:ind w:left="220"/>
    </w:pPr>
    <w:rPr>
      <w:b w:val="0"/>
      <w:bCs/>
      <w:noProof/>
      <w:sz w:val="24"/>
      <w:szCs w:val="24"/>
    </w:rPr>
  </w:style>
  <w:style w:type="paragraph" w:styleId="TOC3">
    <w:name w:val="toc 3"/>
    <w:basedOn w:val="Normal"/>
    <w:next w:val="Normal"/>
    <w:autoRedefine/>
    <w:uiPriority w:val="39"/>
    <w:unhideWhenUsed/>
    <w:rsid w:val="0023257B"/>
    <w:pPr>
      <w:tabs>
        <w:tab w:val="left" w:pos="1320"/>
        <w:tab w:val="right" w:leader="dot" w:pos="9350"/>
      </w:tabs>
      <w:spacing w:after="100" w:line="360" w:lineRule="auto"/>
      <w:ind w:left="440"/>
    </w:pPr>
  </w:style>
  <w:style w:type="paragraph" w:customStyle="1" w:styleId="Default">
    <w:name w:val="Default"/>
    <w:rsid w:val="00A1004A"/>
    <w:pPr>
      <w:autoSpaceDE w:val="0"/>
      <w:autoSpaceDN w:val="0"/>
      <w:adjustRightInd w:val="0"/>
      <w:spacing w:after="0" w:line="240" w:lineRule="auto"/>
    </w:pPr>
    <w:rPr>
      <w:rFonts w:ascii="Calibri" w:eastAsia="SimSun" w:hAnsi="Calibri" w:cs="Calibri"/>
      <w:color w:val="000000"/>
      <w:sz w:val="24"/>
      <w:szCs w:val="24"/>
      <w:lang w:eastAsia="zh-CN"/>
    </w:rPr>
  </w:style>
  <w:style w:type="table" w:styleId="TableGrid">
    <w:name w:val="Table Grid"/>
    <w:basedOn w:val="TableNormal"/>
    <w:uiPriority w:val="39"/>
    <w:rsid w:val="00D22E93"/>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itle">
    <w:name w:val="Title"/>
    <w:basedOn w:val="Normal"/>
    <w:next w:val="Normal"/>
    <w:link w:val="TitleChar"/>
    <w:uiPriority w:val="10"/>
    <w:qFormat/>
    <w:rsid w:val="00572F61"/>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572F61"/>
    <w:rPr>
      <w:rFonts w:asciiTheme="majorHAnsi" w:eastAsiaTheme="majorEastAsia" w:hAnsiTheme="majorHAnsi" w:cstheme="majorBidi"/>
      <w:spacing w:val="-10"/>
      <w:kern w:val="28"/>
      <w:sz w:val="56"/>
      <w:szCs w:val="56"/>
    </w:rPr>
  </w:style>
  <w:style w:type="character" w:customStyle="1" w:styleId="Heading4Char">
    <w:name w:val="Heading 4 Char"/>
    <w:basedOn w:val="DefaultParagraphFont"/>
    <w:link w:val="Heading4"/>
    <w:uiPriority w:val="9"/>
    <w:rsid w:val="00176C95"/>
    <w:rPr>
      <w:rFonts w:ascii="Times New Roman" w:eastAsiaTheme="majorEastAsia" w:hAnsi="Times New Roman" w:cstheme="majorBidi"/>
      <w:b/>
      <w:iCs/>
      <w:color w:val="2E74B5" w:themeColor="accent1" w:themeShade="BF"/>
      <w:sz w:val="24"/>
    </w:rPr>
  </w:style>
  <w:style w:type="character" w:customStyle="1" w:styleId="Heading5Char">
    <w:name w:val="Heading 5 Char"/>
    <w:basedOn w:val="DefaultParagraphFont"/>
    <w:link w:val="Heading5"/>
    <w:uiPriority w:val="9"/>
    <w:rsid w:val="00176C95"/>
    <w:rPr>
      <w:rFonts w:ascii="Times New Roman" w:eastAsiaTheme="majorEastAsia" w:hAnsi="Times New Roman" w:cstheme="majorBidi"/>
      <w:b/>
      <w:color w:val="5B9BD5" w:themeColor="accent1"/>
      <w:sz w:val="32"/>
    </w:rPr>
  </w:style>
  <w:style w:type="character" w:customStyle="1" w:styleId="Heading6Char">
    <w:name w:val="Heading 6 Char"/>
    <w:basedOn w:val="DefaultParagraphFont"/>
    <w:link w:val="Heading6"/>
    <w:uiPriority w:val="9"/>
    <w:rsid w:val="00176C95"/>
    <w:rPr>
      <w:rFonts w:ascii="Times New Roman" w:eastAsiaTheme="majorEastAsia" w:hAnsi="Times New Roman" w:cstheme="majorBidi"/>
      <w:b/>
      <w:color w:val="5B9BD5" w:themeColor="accent1"/>
      <w:sz w:val="24"/>
    </w:rPr>
  </w:style>
  <w:style w:type="character" w:customStyle="1" w:styleId="Heading7Char">
    <w:name w:val="Heading 7 Char"/>
    <w:basedOn w:val="DefaultParagraphFont"/>
    <w:link w:val="Heading7"/>
    <w:uiPriority w:val="9"/>
    <w:rsid w:val="00B11A4A"/>
    <w:rPr>
      <w:rFonts w:ascii="Times New Roman" w:eastAsiaTheme="majorEastAsia" w:hAnsi="Times New Roman" w:cstheme="majorBidi"/>
      <w:b/>
      <w:iCs/>
      <w:color w:val="5B9BD5" w:themeColor="accent1"/>
      <w:sz w:val="32"/>
    </w:rPr>
  </w:style>
  <w:style w:type="character" w:customStyle="1" w:styleId="Heading8Char">
    <w:name w:val="Heading 8 Char"/>
    <w:basedOn w:val="DefaultParagraphFont"/>
    <w:link w:val="Heading8"/>
    <w:uiPriority w:val="9"/>
    <w:rsid w:val="00B11A4A"/>
    <w:rPr>
      <w:rFonts w:ascii="Times New Roman" w:eastAsiaTheme="majorEastAsia" w:hAnsi="Times New Roman" w:cstheme="majorBidi"/>
      <w:b/>
      <w:color w:val="5B9BD5" w:themeColor="accent1"/>
      <w:sz w:val="24"/>
      <w:szCs w:val="21"/>
    </w:rPr>
  </w:style>
  <w:style w:type="character" w:customStyle="1" w:styleId="Heading9Char">
    <w:name w:val="Heading 9 Char"/>
    <w:basedOn w:val="DefaultParagraphFont"/>
    <w:link w:val="Heading9"/>
    <w:uiPriority w:val="9"/>
    <w:rsid w:val="00E22C45"/>
    <w:rPr>
      <w:rFonts w:ascii="Times New Roman" w:eastAsiaTheme="majorEastAsia" w:hAnsi="Times New Roman" w:cstheme="majorBidi"/>
      <w:b/>
      <w:iCs/>
      <w:color w:val="5B9BD5" w:themeColor="accent1"/>
      <w:sz w:val="32"/>
      <w:szCs w:val="21"/>
    </w:rPr>
  </w:style>
  <w:style w:type="paragraph" w:styleId="EndnoteText">
    <w:name w:val="endnote text"/>
    <w:basedOn w:val="Normal"/>
    <w:link w:val="EndnoteTextChar"/>
    <w:uiPriority w:val="99"/>
    <w:semiHidden/>
    <w:unhideWhenUsed/>
    <w:rsid w:val="00020BBA"/>
    <w:pPr>
      <w:spacing w:after="0" w:line="240" w:lineRule="auto"/>
    </w:pPr>
    <w:rPr>
      <w:sz w:val="20"/>
      <w:szCs w:val="20"/>
    </w:rPr>
  </w:style>
  <w:style w:type="character" w:customStyle="1" w:styleId="EndnoteTextChar">
    <w:name w:val="Endnote Text Char"/>
    <w:basedOn w:val="DefaultParagraphFont"/>
    <w:link w:val="EndnoteText"/>
    <w:uiPriority w:val="99"/>
    <w:semiHidden/>
    <w:rsid w:val="00020BBA"/>
    <w:rPr>
      <w:sz w:val="20"/>
      <w:szCs w:val="20"/>
    </w:rPr>
  </w:style>
  <w:style w:type="character" w:styleId="EndnoteReference">
    <w:name w:val="endnote reference"/>
    <w:basedOn w:val="DefaultParagraphFont"/>
    <w:uiPriority w:val="99"/>
    <w:semiHidden/>
    <w:unhideWhenUsed/>
    <w:rsid w:val="00020BBA"/>
    <w:rPr>
      <w:vertAlign w:val="superscript"/>
    </w:rPr>
  </w:style>
  <w:style w:type="paragraph" w:styleId="FootnoteText">
    <w:name w:val="footnote text"/>
    <w:basedOn w:val="Normal"/>
    <w:link w:val="FootnoteTextChar"/>
    <w:uiPriority w:val="99"/>
    <w:semiHidden/>
    <w:unhideWhenUsed/>
    <w:rsid w:val="00020BBA"/>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020BBA"/>
    <w:rPr>
      <w:sz w:val="20"/>
      <w:szCs w:val="20"/>
    </w:rPr>
  </w:style>
  <w:style w:type="character" w:styleId="FootnoteReference">
    <w:name w:val="footnote reference"/>
    <w:basedOn w:val="DefaultParagraphFont"/>
    <w:uiPriority w:val="99"/>
    <w:semiHidden/>
    <w:unhideWhenUsed/>
    <w:rsid w:val="00020BBA"/>
    <w:rPr>
      <w:vertAlign w:val="superscript"/>
    </w:rPr>
  </w:style>
  <w:style w:type="character" w:customStyle="1" w:styleId="UnresolvedMention1">
    <w:name w:val="Unresolved Mention1"/>
    <w:basedOn w:val="DefaultParagraphFont"/>
    <w:uiPriority w:val="99"/>
    <w:semiHidden/>
    <w:unhideWhenUsed/>
    <w:rsid w:val="00A72490"/>
    <w:rPr>
      <w:color w:val="605E5C"/>
      <w:shd w:val="clear" w:color="auto" w:fill="E1DFDD"/>
    </w:rPr>
  </w:style>
  <w:style w:type="paragraph" w:styleId="Caption">
    <w:name w:val="caption"/>
    <w:basedOn w:val="Normal"/>
    <w:next w:val="Normal"/>
    <w:uiPriority w:val="35"/>
    <w:unhideWhenUsed/>
    <w:qFormat/>
    <w:rsid w:val="00AC5837"/>
    <w:pPr>
      <w:spacing w:after="200" w:line="240" w:lineRule="auto"/>
    </w:pPr>
    <w:rPr>
      <w:i/>
      <w:iCs/>
      <w:color w:val="44546A" w:themeColor="text2"/>
      <w:sz w:val="18"/>
      <w:szCs w:val="18"/>
    </w:rPr>
  </w:style>
  <w:style w:type="paragraph" w:styleId="TableofFigures">
    <w:name w:val="table of figures"/>
    <w:basedOn w:val="Normal"/>
    <w:next w:val="Normal"/>
    <w:uiPriority w:val="99"/>
    <w:unhideWhenUsed/>
    <w:rsid w:val="00DB0EE1"/>
    <w:pPr>
      <w:spacing w:after="0"/>
    </w:pPr>
  </w:style>
  <w:style w:type="paragraph" w:styleId="BalloonText">
    <w:name w:val="Balloon Text"/>
    <w:basedOn w:val="Normal"/>
    <w:link w:val="BalloonTextChar"/>
    <w:uiPriority w:val="99"/>
    <w:semiHidden/>
    <w:unhideWhenUsed/>
    <w:rsid w:val="00B368EF"/>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B368EF"/>
    <w:rPr>
      <w:rFonts w:ascii="Segoe UI" w:hAnsi="Segoe UI" w:cs="Segoe UI"/>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91E5A"/>
    <w:pPr>
      <w:jc w:val="center"/>
    </w:pPr>
    <w:rPr>
      <w:rFonts w:ascii="Times New Roman" w:hAnsi="Times New Roman"/>
      <w:b/>
      <w:sz w:val="32"/>
    </w:rPr>
  </w:style>
  <w:style w:type="paragraph" w:styleId="Heading1">
    <w:name w:val="heading 1"/>
    <w:basedOn w:val="Normal"/>
    <w:next w:val="Normal"/>
    <w:link w:val="Heading1Char"/>
    <w:uiPriority w:val="9"/>
    <w:qFormat/>
    <w:rsid w:val="000A1D96"/>
    <w:pPr>
      <w:keepNext/>
      <w:keepLines/>
      <w:spacing w:before="240" w:after="0"/>
      <w:outlineLvl w:val="0"/>
    </w:pPr>
    <w:rPr>
      <w:rFonts w:eastAsiaTheme="majorEastAsia" w:cstheme="majorBidi"/>
      <w:color w:val="5B9BD5" w:themeColor="accent1"/>
      <w:szCs w:val="32"/>
    </w:rPr>
  </w:style>
  <w:style w:type="paragraph" w:styleId="Heading2">
    <w:name w:val="heading 2"/>
    <w:basedOn w:val="Normal"/>
    <w:next w:val="Normal"/>
    <w:link w:val="Heading2Char"/>
    <w:uiPriority w:val="9"/>
    <w:unhideWhenUsed/>
    <w:qFormat/>
    <w:rsid w:val="00E435E3"/>
    <w:pPr>
      <w:keepNext/>
      <w:keepLines/>
      <w:spacing w:before="40" w:after="0"/>
      <w:jc w:val="both"/>
      <w:outlineLvl w:val="1"/>
    </w:pPr>
    <w:rPr>
      <w:rFonts w:eastAsiaTheme="majorEastAsia" w:cstheme="majorBidi"/>
      <w:b w:val="0"/>
      <w:color w:val="2E74B5" w:themeColor="accent1" w:themeShade="BF"/>
      <w:kern w:val="2"/>
      <w:sz w:val="24"/>
      <w:szCs w:val="26"/>
      <w14:ligatures w14:val="standardContextual"/>
    </w:rPr>
  </w:style>
  <w:style w:type="paragraph" w:styleId="Heading3">
    <w:name w:val="heading 3"/>
    <w:basedOn w:val="Normal"/>
    <w:next w:val="Normal"/>
    <w:link w:val="Heading3Char"/>
    <w:uiPriority w:val="9"/>
    <w:unhideWhenUsed/>
    <w:qFormat/>
    <w:rsid w:val="00E435E3"/>
    <w:pPr>
      <w:keepNext/>
      <w:keepLines/>
      <w:spacing w:before="40" w:after="0"/>
      <w:outlineLvl w:val="2"/>
    </w:pPr>
    <w:rPr>
      <w:rFonts w:eastAsiaTheme="majorEastAsia" w:cstheme="majorBidi"/>
      <w:b w:val="0"/>
      <w:color w:val="5B9BD5" w:themeColor="accent1"/>
      <w:kern w:val="2"/>
      <w:szCs w:val="24"/>
      <w14:ligatures w14:val="standardContextual"/>
    </w:rPr>
  </w:style>
  <w:style w:type="paragraph" w:styleId="Heading4">
    <w:name w:val="heading 4"/>
    <w:basedOn w:val="Normal"/>
    <w:next w:val="Normal"/>
    <w:link w:val="Heading4Char"/>
    <w:uiPriority w:val="9"/>
    <w:unhideWhenUsed/>
    <w:qFormat/>
    <w:rsid w:val="00176C95"/>
    <w:pPr>
      <w:keepNext/>
      <w:keepLines/>
      <w:spacing w:before="40" w:after="0"/>
      <w:jc w:val="both"/>
      <w:outlineLvl w:val="3"/>
    </w:pPr>
    <w:rPr>
      <w:rFonts w:eastAsiaTheme="majorEastAsia" w:cstheme="majorBidi"/>
      <w:b w:val="0"/>
      <w:iCs/>
      <w:color w:val="2E74B5" w:themeColor="accent1" w:themeShade="BF"/>
      <w:sz w:val="24"/>
    </w:rPr>
  </w:style>
  <w:style w:type="paragraph" w:styleId="Heading5">
    <w:name w:val="heading 5"/>
    <w:basedOn w:val="Normal"/>
    <w:next w:val="Normal"/>
    <w:link w:val="Heading5Char"/>
    <w:uiPriority w:val="9"/>
    <w:unhideWhenUsed/>
    <w:qFormat/>
    <w:rsid w:val="00176C95"/>
    <w:pPr>
      <w:keepNext/>
      <w:keepLines/>
      <w:spacing w:before="40" w:after="0"/>
      <w:outlineLvl w:val="4"/>
    </w:pPr>
    <w:rPr>
      <w:rFonts w:eastAsiaTheme="majorEastAsia" w:cstheme="majorBidi"/>
      <w:b w:val="0"/>
      <w:color w:val="5B9BD5" w:themeColor="accent1"/>
    </w:rPr>
  </w:style>
  <w:style w:type="paragraph" w:styleId="Heading6">
    <w:name w:val="heading 6"/>
    <w:basedOn w:val="Normal"/>
    <w:next w:val="Normal"/>
    <w:link w:val="Heading6Char"/>
    <w:uiPriority w:val="9"/>
    <w:unhideWhenUsed/>
    <w:qFormat/>
    <w:rsid w:val="00176C95"/>
    <w:pPr>
      <w:keepNext/>
      <w:keepLines/>
      <w:spacing w:before="40" w:after="0"/>
      <w:jc w:val="both"/>
      <w:outlineLvl w:val="5"/>
    </w:pPr>
    <w:rPr>
      <w:rFonts w:eastAsiaTheme="majorEastAsia" w:cstheme="majorBidi"/>
      <w:b w:val="0"/>
      <w:color w:val="5B9BD5" w:themeColor="accent1"/>
      <w:sz w:val="24"/>
    </w:rPr>
  </w:style>
  <w:style w:type="paragraph" w:styleId="Heading7">
    <w:name w:val="heading 7"/>
    <w:basedOn w:val="Normal"/>
    <w:next w:val="Normal"/>
    <w:link w:val="Heading7Char"/>
    <w:uiPriority w:val="9"/>
    <w:unhideWhenUsed/>
    <w:qFormat/>
    <w:rsid w:val="00B11A4A"/>
    <w:pPr>
      <w:keepNext/>
      <w:keepLines/>
      <w:spacing w:before="160" w:after="120" w:line="360" w:lineRule="auto"/>
      <w:outlineLvl w:val="6"/>
    </w:pPr>
    <w:rPr>
      <w:rFonts w:eastAsiaTheme="majorEastAsia" w:cstheme="majorBidi"/>
      <w:b w:val="0"/>
      <w:iCs/>
      <w:color w:val="5B9BD5" w:themeColor="accent1"/>
    </w:rPr>
  </w:style>
  <w:style w:type="paragraph" w:styleId="Heading8">
    <w:name w:val="heading 8"/>
    <w:basedOn w:val="Normal"/>
    <w:next w:val="Normal"/>
    <w:link w:val="Heading8Char"/>
    <w:uiPriority w:val="9"/>
    <w:unhideWhenUsed/>
    <w:qFormat/>
    <w:rsid w:val="00B11A4A"/>
    <w:pPr>
      <w:keepNext/>
      <w:keepLines/>
      <w:spacing w:before="160" w:after="120"/>
      <w:outlineLvl w:val="7"/>
    </w:pPr>
    <w:rPr>
      <w:rFonts w:eastAsiaTheme="majorEastAsia" w:cstheme="majorBidi"/>
      <w:b w:val="0"/>
      <w:color w:val="5B9BD5" w:themeColor="accent1"/>
      <w:sz w:val="24"/>
      <w:szCs w:val="21"/>
    </w:rPr>
  </w:style>
  <w:style w:type="paragraph" w:styleId="Heading9">
    <w:name w:val="heading 9"/>
    <w:basedOn w:val="Normal"/>
    <w:next w:val="Normal"/>
    <w:link w:val="Heading9Char"/>
    <w:uiPriority w:val="9"/>
    <w:unhideWhenUsed/>
    <w:qFormat/>
    <w:rsid w:val="00E22C45"/>
    <w:pPr>
      <w:keepNext/>
      <w:keepLines/>
      <w:spacing w:before="40" w:after="0"/>
      <w:outlineLvl w:val="8"/>
    </w:pPr>
    <w:rPr>
      <w:rFonts w:eastAsiaTheme="majorEastAsia" w:cstheme="majorBidi"/>
      <w:b w:val="0"/>
      <w:iCs/>
      <w:color w:val="5B9BD5" w:themeColor="accent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FA245A"/>
    <w:pPr>
      <w:tabs>
        <w:tab w:val="center" w:pos="4680"/>
        <w:tab w:val="right" w:pos="9360"/>
      </w:tabs>
      <w:spacing w:after="0" w:line="240" w:lineRule="auto"/>
    </w:pPr>
  </w:style>
  <w:style w:type="character" w:customStyle="1" w:styleId="HeaderChar">
    <w:name w:val="Header Char"/>
    <w:basedOn w:val="DefaultParagraphFont"/>
    <w:link w:val="Header"/>
    <w:uiPriority w:val="99"/>
    <w:rsid w:val="00FA245A"/>
  </w:style>
  <w:style w:type="paragraph" w:styleId="Footer">
    <w:name w:val="footer"/>
    <w:basedOn w:val="Normal"/>
    <w:link w:val="FooterChar"/>
    <w:uiPriority w:val="99"/>
    <w:unhideWhenUsed/>
    <w:rsid w:val="00FA245A"/>
    <w:pPr>
      <w:tabs>
        <w:tab w:val="center" w:pos="4680"/>
        <w:tab w:val="right" w:pos="9360"/>
      </w:tabs>
      <w:spacing w:after="0" w:line="240" w:lineRule="auto"/>
    </w:pPr>
  </w:style>
  <w:style w:type="character" w:customStyle="1" w:styleId="FooterChar">
    <w:name w:val="Footer Char"/>
    <w:basedOn w:val="DefaultParagraphFont"/>
    <w:link w:val="Footer"/>
    <w:uiPriority w:val="99"/>
    <w:rsid w:val="00FA245A"/>
  </w:style>
  <w:style w:type="character" w:customStyle="1" w:styleId="Heading1Char">
    <w:name w:val="Heading 1 Char"/>
    <w:basedOn w:val="DefaultParagraphFont"/>
    <w:link w:val="Heading1"/>
    <w:uiPriority w:val="9"/>
    <w:rsid w:val="000A1D96"/>
    <w:rPr>
      <w:rFonts w:ascii="Times New Roman" w:eastAsiaTheme="majorEastAsia" w:hAnsi="Times New Roman" w:cstheme="majorBidi"/>
      <w:b/>
      <w:color w:val="5B9BD5" w:themeColor="accent1"/>
      <w:sz w:val="32"/>
      <w:szCs w:val="32"/>
    </w:rPr>
  </w:style>
  <w:style w:type="paragraph" w:styleId="Subtitle">
    <w:name w:val="Subtitle"/>
    <w:basedOn w:val="Normal"/>
    <w:next w:val="Normal"/>
    <w:link w:val="SubtitleChar"/>
    <w:uiPriority w:val="11"/>
    <w:qFormat/>
    <w:rsid w:val="00FA245A"/>
    <w:pPr>
      <w:numPr>
        <w:ilvl w:val="1"/>
      </w:numPr>
    </w:pPr>
    <w:rPr>
      <w:rFonts w:eastAsiaTheme="minorEastAsia"/>
      <w:color w:val="5A5A5A" w:themeColor="text1" w:themeTint="A5"/>
      <w:spacing w:val="15"/>
    </w:rPr>
  </w:style>
  <w:style w:type="character" w:customStyle="1" w:styleId="SubtitleChar">
    <w:name w:val="Subtitle Char"/>
    <w:basedOn w:val="DefaultParagraphFont"/>
    <w:link w:val="Subtitle"/>
    <w:uiPriority w:val="11"/>
    <w:rsid w:val="00FA245A"/>
    <w:rPr>
      <w:rFonts w:eastAsiaTheme="minorEastAsia"/>
      <w:color w:val="5A5A5A" w:themeColor="text1" w:themeTint="A5"/>
      <w:spacing w:val="15"/>
    </w:rPr>
  </w:style>
  <w:style w:type="paragraph" w:styleId="NoSpacing">
    <w:name w:val="No Spacing"/>
    <w:link w:val="NoSpacingChar"/>
    <w:uiPriority w:val="1"/>
    <w:qFormat/>
    <w:rsid w:val="00FA245A"/>
    <w:pPr>
      <w:spacing w:after="0" w:line="240" w:lineRule="auto"/>
    </w:pPr>
  </w:style>
  <w:style w:type="character" w:customStyle="1" w:styleId="NoSpacingChar">
    <w:name w:val="No Spacing Char"/>
    <w:basedOn w:val="DefaultParagraphFont"/>
    <w:link w:val="NoSpacing"/>
    <w:uiPriority w:val="1"/>
    <w:rsid w:val="00FA245A"/>
  </w:style>
  <w:style w:type="paragraph" w:styleId="NormalWeb">
    <w:name w:val="Normal (Web)"/>
    <w:basedOn w:val="Normal"/>
    <w:uiPriority w:val="99"/>
    <w:unhideWhenUsed/>
    <w:rsid w:val="00FA245A"/>
    <w:pPr>
      <w:spacing w:before="100" w:beforeAutospacing="1" w:after="100" w:afterAutospacing="1" w:line="240" w:lineRule="auto"/>
    </w:pPr>
    <w:rPr>
      <w:rFonts w:eastAsia="Times New Roman" w:cs="Times New Roman"/>
      <w:sz w:val="24"/>
      <w:szCs w:val="24"/>
    </w:rPr>
  </w:style>
  <w:style w:type="character" w:styleId="Strong">
    <w:name w:val="Strong"/>
    <w:basedOn w:val="DefaultParagraphFont"/>
    <w:uiPriority w:val="22"/>
    <w:qFormat/>
    <w:rsid w:val="00FA245A"/>
    <w:rPr>
      <w:b/>
      <w:bCs/>
    </w:rPr>
  </w:style>
  <w:style w:type="paragraph" w:styleId="TOCHeading">
    <w:name w:val="TOC Heading"/>
    <w:basedOn w:val="Heading1"/>
    <w:next w:val="Normal"/>
    <w:uiPriority w:val="39"/>
    <w:unhideWhenUsed/>
    <w:qFormat/>
    <w:rsid w:val="00AD1DF3"/>
    <w:pPr>
      <w:outlineLvl w:val="9"/>
    </w:pPr>
  </w:style>
  <w:style w:type="paragraph" w:styleId="TOC1">
    <w:name w:val="toc 1"/>
    <w:basedOn w:val="Normal"/>
    <w:next w:val="Normal"/>
    <w:autoRedefine/>
    <w:uiPriority w:val="39"/>
    <w:unhideWhenUsed/>
    <w:rsid w:val="00024B9F"/>
    <w:pPr>
      <w:tabs>
        <w:tab w:val="right" w:leader="dot" w:pos="9350"/>
      </w:tabs>
      <w:spacing w:after="100" w:line="360" w:lineRule="auto"/>
      <w:jc w:val="both"/>
    </w:pPr>
    <w:rPr>
      <w:rFonts w:cs="Times New Roman"/>
      <w:b w:val="0"/>
      <w:noProof/>
      <w:sz w:val="24"/>
      <w:szCs w:val="24"/>
    </w:rPr>
  </w:style>
  <w:style w:type="character" w:styleId="Hyperlink">
    <w:name w:val="Hyperlink"/>
    <w:basedOn w:val="DefaultParagraphFont"/>
    <w:uiPriority w:val="99"/>
    <w:unhideWhenUsed/>
    <w:rsid w:val="00AD1DF3"/>
    <w:rPr>
      <w:color w:val="0563C1" w:themeColor="hyperlink"/>
      <w:u w:val="single"/>
    </w:rPr>
  </w:style>
  <w:style w:type="character" w:customStyle="1" w:styleId="Heading2Char">
    <w:name w:val="Heading 2 Char"/>
    <w:basedOn w:val="DefaultParagraphFont"/>
    <w:link w:val="Heading2"/>
    <w:uiPriority w:val="9"/>
    <w:rsid w:val="00E435E3"/>
    <w:rPr>
      <w:rFonts w:ascii="Times New Roman" w:eastAsiaTheme="majorEastAsia" w:hAnsi="Times New Roman" w:cstheme="majorBidi"/>
      <w:b/>
      <w:color w:val="2E74B5" w:themeColor="accent1" w:themeShade="BF"/>
      <w:kern w:val="2"/>
      <w:sz w:val="24"/>
      <w:szCs w:val="26"/>
      <w14:ligatures w14:val="standardContextual"/>
    </w:rPr>
  </w:style>
  <w:style w:type="character" w:customStyle="1" w:styleId="Heading3Char">
    <w:name w:val="Heading 3 Char"/>
    <w:basedOn w:val="DefaultParagraphFont"/>
    <w:link w:val="Heading3"/>
    <w:uiPriority w:val="9"/>
    <w:rsid w:val="00E435E3"/>
    <w:rPr>
      <w:rFonts w:ascii="Times New Roman" w:eastAsiaTheme="majorEastAsia" w:hAnsi="Times New Roman" w:cstheme="majorBidi"/>
      <w:b/>
      <w:color w:val="5B9BD5" w:themeColor="accent1"/>
      <w:kern w:val="2"/>
      <w:sz w:val="32"/>
      <w:szCs w:val="24"/>
      <w14:ligatures w14:val="standardContextual"/>
    </w:rPr>
  </w:style>
  <w:style w:type="paragraph" w:styleId="ListParagraph">
    <w:name w:val="List Paragraph"/>
    <w:basedOn w:val="Normal"/>
    <w:uiPriority w:val="34"/>
    <w:qFormat/>
    <w:rsid w:val="003373B8"/>
    <w:pPr>
      <w:ind w:left="720"/>
      <w:contextualSpacing/>
    </w:pPr>
    <w:rPr>
      <w:kern w:val="2"/>
      <w14:ligatures w14:val="standardContextual"/>
    </w:rPr>
  </w:style>
  <w:style w:type="table" w:customStyle="1" w:styleId="GridTable5DarkAccent6">
    <w:name w:val="Grid Table 5 Dark Accent 6"/>
    <w:basedOn w:val="TableNormal"/>
    <w:uiPriority w:val="50"/>
    <w:rsid w:val="00840F01"/>
    <w:pPr>
      <w:spacing w:after="0" w:line="240" w:lineRule="auto"/>
    </w:pPr>
    <w:rPr>
      <w:rFonts w:ascii="Calibri" w:eastAsia="Calibri" w:hAnsi="Calibri" w:cs="Calibri"/>
    </w:rPr>
    <w:tblPr>
      <w:tblStyleRowBandSize w:val="1"/>
      <w:tblStyleColBandSize w:val="1"/>
      <w:tblInd w:w="0" w:type="dxa"/>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E2EFD9" w:themeFill="accent6"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70AD47" w:themeFill="accent6"/>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70AD47" w:themeFill="accent6"/>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70AD47" w:themeFill="accent6"/>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70AD47" w:themeFill="accent6"/>
      </w:tcPr>
    </w:tblStylePr>
    <w:tblStylePr w:type="band1Vert">
      <w:tblPr/>
      <w:tcPr>
        <w:shd w:val="clear" w:color="auto" w:fill="C5E0B3" w:themeFill="accent6" w:themeFillTint="66"/>
      </w:tcPr>
    </w:tblStylePr>
    <w:tblStylePr w:type="band1Horz">
      <w:tblPr/>
      <w:tcPr>
        <w:shd w:val="clear" w:color="auto" w:fill="C5E0B3" w:themeFill="accent6" w:themeFillTint="66"/>
      </w:tcPr>
    </w:tblStylePr>
  </w:style>
  <w:style w:type="paragraph" w:styleId="TOC2">
    <w:name w:val="toc 2"/>
    <w:basedOn w:val="Normal"/>
    <w:next w:val="Normal"/>
    <w:autoRedefine/>
    <w:uiPriority w:val="39"/>
    <w:unhideWhenUsed/>
    <w:rsid w:val="000A1D96"/>
    <w:pPr>
      <w:tabs>
        <w:tab w:val="right" w:leader="dot" w:pos="9350"/>
      </w:tabs>
      <w:spacing w:after="100"/>
      <w:ind w:left="220"/>
    </w:pPr>
    <w:rPr>
      <w:b w:val="0"/>
      <w:bCs/>
      <w:noProof/>
      <w:sz w:val="24"/>
      <w:szCs w:val="24"/>
    </w:rPr>
  </w:style>
  <w:style w:type="paragraph" w:styleId="TOC3">
    <w:name w:val="toc 3"/>
    <w:basedOn w:val="Normal"/>
    <w:next w:val="Normal"/>
    <w:autoRedefine/>
    <w:uiPriority w:val="39"/>
    <w:unhideWhenUsed/>
    <w:rsid w:val="0023257B"/>
    <w:pPr>
      <w:tabs>
        <w:tab w:val="left" w:pos="1320"/>
        <w:tab w:val="right" w:leader="dot" w:pos="9350"/>
      </w:tabs>
      <w:spacing w:after="100" w:line="360" w:lineRule="auto"/>
      <w:ind w:left="440"/>
    </w:pPr>
  </w:style>
  <w:style w:type="paragraph" w:customStyle="1" w:styleId="Default">
    <w:name w:val="Default"/>
    <w:rsid w:val="00A1004A"/>
    <w:pPr>
      <w:autoSpaceDE w:val="0"/>
      <w:autoSpaceDN w:val="0"/>
      <w:adjustRightInd w:val="0"/>
      <w:spacing w:after="0" w:line="240" w:lineRule="auto"/>
    </w:pPr>
    <w:rPr>
      <w:rFonts w:ascii="Calibri" w:eastAsia="SimSun" w:hAnsi="Calibri" w:cs="Calibri"/>
      <w:color w:val="000000"/>
      <w:sz w:val="24"/>
      <w:szCs w:val="24"/>
      <w:lang w:eastAsia="zh-CN"/>
    </w:rPr>
  </w:style>
  <w:style w:type="table" w:styleId="TableGrid">
    <w:name w:val="Table Grid"/>
    <w:basedOn w:val="TableNormal"/>
    <w:uiPriority w:val="39"/>
    <w:rsid w:val="00D22E93"/>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itle">
    <w:name w:val="Title"/>
    <w:basedOn w:val="Normal"/>
    <w:next w:val="Normal"/>
    <w:link w:val="TitleChar"/>
    <w:uiPriority w:val="10"/>
    <w:qFormat/>
    <w:rsid w:val="00572F61"/>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572F61"/>
    <w:rPr>
      <w:rFonts w:asciiTheme="majorHAnsi" w:eastAsiaTheme="majorEastAsia" w:hAnsiTheme="majorHAnsi" w:cstheme="majorBidi"/>
      <w:spacing w:val="-10"/>
      <w:kern w:val="28"/>
      <w:sz w:val="56"/>
      <w:szCs w:val="56"/>
    </w:rPr>
  </w:style>
  <w:style w:type="character" w:customStyle="1" w:styleId="Heading4Char">
    <w:name w:val="Heading 4 Char"/>
    <w:basedOn w:val="DefaultParagraphFont"/>
    <w:link w:val="Heading4"/>
    <w:uiPriority w:val="9"/>
    <w:rsid w:val="00176C95"/>
    <w:rPr>
      <w:rFonts w:ascii="Times New Roman" w:eastAsiaTheme="majorEastAsia" w:hAnsi="Times New Roman" w:cstheme="majorBidi"/>
      <w:b/>
      <w:iCs/>
      <w:color w:val="2E74B5" w:themeColor="accent1" w:themeShade="BF"/>
      <w:sz w:val="24"/>
    </w:rPr>
  </w:style>
  <w:style w:type="character" w:customStyle="1" w:styleId="Heading5Char">
    <w:name w:val="Heading 5 Char"/>
    <w:basedOn w:val="DefaultParagraphFont"/>
    <w:link w:val="Heading5"/>
    <w:uiPriority w:val="9"/>
    <w:rsid w:val="00176C95"/>
    <w:rPr>
      <w:rFonts w:ascii="Times New Roman" w:eastAsiaTheme="majorEastAsia" w:hAnsi="Times New Roman" w:cstheme="majorBidi"/>
      <w:b/>
      <w:color w:val="5B9BD5" w:themeColor="accent1"/>
      <w:sz w:val="32"/>
    </w:rPr>
  </w:style>
  <w:style w:type="character" w:customStyle="1" w:styleId="Heading6Char">
    <w:name w:val="Heading 6 Char"/>
    <w:basedOn w:val="DefaultParagraphFont"/>
    <w:link w:val="Heading6"/>
    <w:uiPriority w:val="9"/>
    <w:rsid w:val="00176C95"/>
    <w:rPr>
      <w:rFonts w:ascii="Times New Roman" w:eastAsiaTheme="majorEastAsia" w:hAnsi="Times New Roman" w:cstheme="majorBidi"/>
      <w:b/>
      <w:color w:val="5B9BD5" w:themeColor="accent1"/>
      <w:sz w:val="24"/>
    </w:rPr>
  </w:style>
  <w:style w:type="character" w:customStyle="1" w:styleId="Heading7Char">
    <w:name w:val="Heading 7 Char"/>
    <w:basedOn w:val="DefaultParagraphFont"/>
    <w:link w:val="Heading7"/>
    <w:uiPriority w:val="9"/>
    <w:rsid w:val="00B11A4A"/>
    <w:rPr>
      <w:rFonts w:ascii="Times New Roman" w:eastAsiaTheme="majorEastAsia" w:hAnsi="Times New Roman" w:cstheme="majorBidi"/>
      <w:b/>
      <w:iCs/>
      <w:color w:val="5B9BD5" w:themeColor="accent1"/>
      <w:sz w:val="32"/>
    </w:rPr>
  </w:style>
  <w:style w:type="character" w:customStyle="1" w:styleId="Heading8Char">
    <w:name w:val="Heading 8 Char"/>
    <w:basedOn w:val="DefaultParagraphFont"/>
    <w:link w:val="Heading8"/>
    <w:uiPriority w:val="9"/>
    <w:rsid w:val="00B11A4A"/>
    <w:rPr>
      <w:rFonts w:ascii="Times New Roman" w:eastAsiaTheme="majorEastAsia" w:hAnsi="Times New Roman" w:cstheme="majorBidi"/>
      <w:b/>
      <w:color w:val="5B9BD5" w:themeColor="accent1"/>
      <w:sz w:val="24"/>
      <w:szCs w:val="21"/>
    </w:rPr>
  </w:style>
  <w:style w:type="character" w:customStyle="1" w:styleId="Heading9Char">
    <w:name w:val="Heading 9 Char"/>
    <w:basedOn w:val="DefaultParagraphFont"/>
    <w:link w:val="Heading9"/>
    <w:uiPriority w:val="9"/>
    <w:rsid w:val="00E22C45"/>
    <w:rPr>
      <w:rFonts w:ascii="Times New Roman" w:eastAsiaTheme="majorEastAsia" w:hAnsi="Times New Roman" w:cstheme="majorBidi"/>
      <w:b/>
      <w:iCs/>
      <w:color w:val="5B9BD5" w:themeColor="accent1"/>
      <w:sz w:val="32"/>
      <w:szCs w:val="21"/>
    </w:rPr>
  </w:style>
  <w:style w:type="paragraph" w:styleId="EndnoteText">
    <w:name w:val="endnote text"/>
    <w:basedOn w:val="Normal"/>
    <w:link w:val="EndnoteTextChar"/>
    <w:uiPriority w:val="99"/>
    <w:semiHidden/>
    <w:unhideWhenUsed/>
    <w:rsid w:val="00020BBA"/>
    <w:pPr>
      <w:spacing w:after="0" w:line="240" w:lineRule="auto"/>
    </w:pPr>
    <w:rPr>
      <w:sz w:val="20"/>
      <w:szCs w:val="20"/>
    </w:rPr>
  </w:style>
  <w:style w:type="character" w:customStyle="1" w:styleId="EndnoteTextChar">
    <w:name w:val="Endnote Text Char"/>
    <w:basedOn w:val="DefaultParagraphFont"/>
    <w:link w:val="EndnoteText"/>
    <w:uiPriority w:val="99"/>
    <w:semiHidden/>
    <w:rsid w:val="00020BBA"/>
    <w:rPr>
      <w:sz w:val="20"/>
      <w:szCs w:val="20"/>
    </w:rPr>
  </w:style>
  <w:style w:type="character" w:styleId="EndnoteReference">
    <w:name w:val="endnote reference"/>
    <w:basedOn w:val="DefaultParagraphFont"/>
    <w:uiPriority w:val="99"/>
    <w:semiHidden/>
    <w:unhideWhenUsed/>
    <w:rsid w:val="00020BBA"/>
    <w:rPr>
      <w:vertAlign w:val="superscript"/>
    </w:rPr>
  </w:style>
  <w:style w:type="paragraph" w:styleId="FootnoteText">
    <w:name w:val="footnote text"/>
    <w:basedOn w:val="Normal"/>
    <w:link w:val="FootnoteTextChar"/>
    <w:uiPriority w:val="99"/>
    <w:semiHidden/>
    <w:unhideWhenUsed/>
    <w:rsid w:val="00020BBA"/>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020BBA"/>
    <w:rPr>
      <w:sz w:val="20"/>
      <w:szCs w:val="20"/>
    </w:rPr>
  </w:style>
  <w:style w:type="character" w:styleId="FootnoteReference">
    <w:name w:val="footnote reference"/>
    <w:basedOn w:val="DefaultParagraphFont"/>
    <w:uiPriority w:val="99"/>
    <w:semiHidden/>
    <w:unhideWhenUsed/>
    <w:rsid w:val="00020BBA"/>
    <w:rPr>
      <w:vertAlign w:val="superscript"/>
    </w:rPr>
  </w:style>
  <w:style w:type="character" w:customStyle="1" w:styleId="UnresolvedMention1">
    <w:name w:val="Unresolved Mention1"/>
    <w:basedOn w:val="DefaultParagraphFont"/>
    <w:uiPriority w:val="99"/>
    <w:semiHidden/>
    <w:unhideWhenUsed/>
    <w:rsid w:val="00A72490"/>
    <w:rPr>
      <w:color w:val="605E5C"/>
      <w:shd w:val="clear" w:color="auto" w:fill="E1DFDD"/>
    </w:rPr>
  </w:style>
  <w:style w:type="paragraph" w:styleId="Caption">
    <w:name w:val="caption"/>
    <w:basedOn w:val="Normal"/>
    <w:next w:val="Normal"/>
    <w:uiPriority w:val="35"/>
    <w:unhideWhenUsed/>
    <w:qFormat/>
    <w:rsid w:val="00AC5837"/>
    <w:pPr>
      <w:spacing w:after="200" w:line="240" w:lineRule="auto"/>
    </w:pPr>
    <w:rPr>
      <w:i/>
      <w:iCs/>
      <w:color w:val="44546A" w:themeColor="text2"/>
      <w:sz w:val="18"/>
      <w:szCs w:val="18"/>
    </w:rPr>
  </w:style>
  <w:style w:type="paragraph" w:styleId="TableofFigures">
    <w:name w:val="table of figures"/>
    <w:basedOn w:val="Normal"/>
    <w:next w:val="Normal"/>
    <w:uiPriority w:val="99"/>
    <w:unhideWhenUsed/>
    <w:rsid w:val="00DB0EE1"/>
    <w:pPr>
      <w:spacing w:after="0"/>
    </w:pPr>
  </w:style>
  <w:style w:type="paragraph" w:styleId="BalloonText">
    <w:name w:val="Balloon Text"/>
    <w:basedOn w:val="Normal"/>
    <w:link w:val="BalloonTextChar"/>
    <w:uiPriority w:val="99"/>
    <w:semiHidden/>
    <w:unhideWhenUsed/>
    <w:rsid w:val="00B368EF"/>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B368EF"/>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35034044">
      <w:bodyDiv w:val="1"/>
      <w:marLeft w:val="0"/>
      <w:marRight w:val="0"/>
      <w:marTop w:val="0"/>
      <w:marBottom w:val="0"/>
      <w:divBdr>
        <w:top w:val="none" w:sz="0" w:space="0" w:color="auto"/>
        <w:left w:val="none" w:sz="0" w:space="0" w:color="auto"/>
        <w:bottom w:val="none" w:sz="0" w:space="0" w:color="auto"/>
        <w:right w:val="none" w:sz="0" w:space="0" w:color="auto"/>
      </w:divBdr>
    </w:div>
    <w:div w:id="284241072">
      <w:bodyDiv w:val="1"/>
      <w:marLeft w:val="0"/>
      <w:marRight w:val="0"/>
      <w:marTop w:val="0"/>
      <w:marBottom w:val="0"/>
      <w:divBdr>
        <w:top w:val="none" w:sz="0" w:space="0" w:color="auto"/>
        <w:left w:val="none" w:sz="0" w:space="0" w:color="auto"/>
        <w:bottom w:val="none" w:sz="0" w:space="0" w:color="auto"/>
        <w:right w:val="none" w:sz="0" w:space="0" w:color="auto"/>
      </w:divBdr>
    </w:div>
    <w:div w:id="298074839">
      <w:bodyDiv w:val="1"/>
      <w:marLeft w:val="0"/>
      <w:marRight w:val="0"/>
      <w:marTop w:val="0"/>
      <w:marBottom w:val="0"/>
      <w:divBdr>
        <w:top w:val="none" w:sz="0" w:space="0" w:color="auto"/>
        <w:left w:val="none" w:sz="0" w:space="0" w:color="auto"/>
        <w:bottom w:val="none" w:sz="0" w:space="0" w:color="auto"/>
        <w:right w:val="none" w:sz="0" w:space="0" w:color="auto"/>
      </w:divBdr>
    </w:div>
    <w:div w:id="870412609">
      <w:bodyDiv w:val="1"/>
      <w:marLeft w:val="0"/>
      <w:marRight w:val="0"/>
      <w:marTop w:val="0"/>
      <w:marBottom w:val="0"/>
      <w:divBdr>
        <w:top w:val="none" w:sz="0" w:space="0" w:color="auto"/>
        <w:left w:val="none" w:sz="0" w:space="0" w:color="auto"/>
        <w:bottom w:val="none" w:sz="0" w:space="0" w:color="auto"/>
        <w:right w:val="none" w:sz="0" w:space="0" w:color="auto"/>
      </w:divBdr>
    </w:div>
    <w:div w:id="11096227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3.xml"/><Relationship Id="rId18" Type="http://schemas.openxmlformats.org/officeDocument/2006/relationships/diagramColors" Target="diagrams/colors1.xml"/><Relationship Id="rId26" Type="http://schemas.openxmlformats.org/officeDocument/2006/relationships/diagramData" Target="diagrams/data3.xml"/><Relationship Id="rId3" Type="http://schemas.openxmlformats.org/officeDocument/2006/relationships/styles" Target="styles.xml"/><Relationship Id="rId21" Type="http://schemas.openxmlformats.org/officeDocument/2006/relationships/diagramLayout" Target="diagrams/layout2.xml"/><Relationship Id="rId7" Type="http://schemas.openxmlformats.org/officeDocument/2006/relationships/footnotes" Target="footnotes.xml"/><Relationship Id="rId12" Type="http://schemas.openxmlformats.org/officeDocument/2006/relationships/image" Target="media/image3.png"/><Relationship Id="rId17" Type="http://schemas.openxmlformats.org/officeDocument/2006/relationships/diagramQuickStyle" Target="diagrams/quickStyle1.xml"/><Relationship Id="rId25" Type="http://schemas.openxmlformats.org/officeDocument/2006/relationships/hyperlink" Target="https://globalassistant.info/" TargetMode="External"/><Relationship Id="rId33"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diagramLayout" Target="diagrams/layout1.xml"/><Relationship Id="rId20" Type="http://schemas.openxmlformats.org/officeDocument/2006/relationships/diagramData" Target="diagrams/data2.xml"/><Relationship Id="rId29" Type="http://schemas.openxmlformats.org/officeDocument/2006/relationships/diagramColors" Target="diagrams/colors3.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2.xml"/><Relationship Id="rId24" Type="http://schemas.microsoft.com/office/2007/relationships/diagramDrawing" Target="diagrams/drawing2.xml"/><Relationship Id="rId32" Type="http://schemas.openxmlformats.org/officeDocument/2006/relationships/fontTable" Target="fontTable.xml"/><Relationship Id="rId5" Type="http://schemas.openxmlformats.org/officeDocument/2006/relationships/settings" Target="settings.xml"/><Relationship Id="rId15" Type="http://schemas.openxmlformats.org/officeDocument/2006/relationships/diagramData" Target="diagrams/data1.xml"/><Relationship Id="rId23" Type="http://schemas.openxmlformats.org/officeDocument/2006/relationships/diagramColors" Target="diagrams/colors2.xml"/><Relationship Id="rId28" Type="http://schemas.openxmlformats.org/officeDocument/2006/relationships/diagramQuickStyle" Target="diagrams/quickStyle3.xml"/><Relationship Id="rId10" Type="http://schemas.openxmlformats.org/officeDocument/2006/relationships/footer" Target="footer1.xml"/><Relationship Id="rId19" Type="http://schemas.microsoft.com/office/2007/relationships/diagramDrawing" Target="diagrams/drawing1.xml"/><Relationship Id="rId31" Type="http://schemas.openxmlformats.org/officeDocument/2006/relationships/footer" Target="footer5.xml"/><Relationship Id="rId4" Type="http://schemas.microsoft.com/office/2007/relationships/stylesWithEffects" Target="stylesWithEffects.xml"/><Relationship Id="rId9" Type="http://schemas.openxmlformats.org/officeDocument/2006/relationships/image" Target="media/image2.png"/><Relationship Id="rId14" Type="http://schemas.openxmlformats.org/officeDocument/2006/relationships/footer" Target="footer4.xml"/><Relationship Id="rId22" Type="http://schemas.openxmlformats.org/officeDocument/2006/relationships/diagramQuickStyle" Target="diagrams/quickStyle2.xml"/><Relationship Id="rId27" Type="http://schemas.openxmlformats.org/officeDocument/2006/relationships/diagramLayout" Target="diagrams/layout3.xml"/><Relationship Id="rId30" Type="http://schemas.microsoft.com/office/2007/relationships/diagramDrawing" Target="diagrams/drawing3.xml"/></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diagrams/colors1.xml><?xml version="1.0" encoding="utf-8"?>
<dgm:colorsDef xmlns:dgm="http://schemas.openxmlformats.org/drawingml/2006/diagram" xmlns:a="http://schemas.openxmlformats.org/drawingml/2006/main" uniqueId="urn:microsoft.com/office/officeart/2005/8/colors/accent6_5">
  <dgm:title val=""/>
  <dgm:desc val=""/>
  <dgm:catLst>
    <dgm:cat type="accent6" pri="11500"/>
  </dgm:catLst>
  <dgm:styleLbl name="node0">
    <dgm:fillClrLst meth="cycle">
      <a:schemeClr val="accent6">
        <a:alpha val="80000"/>
      </a:schemeClr>
    </dgm:fillClrLst>
    <dgm:linClrLst meth="repeat">
      <a:schemeClr val="lt1"/>
    </dgm:linClrLst>
    <dgm:effectClrLst/>
    <dgm:txLinClrLst/>
    <dgm:txFillClrLst/>
    <dgm:txEffectClrLst/>
  </dgm:styleLbl>
  <dgm:styleLbl name="alignNode1">
    <dgm:fillClrLst>
      <a:schemeClr val="accent6">
        <a:alpha val="90000"/>
      </a:schemeClr>
      <a:schemeClr val="accent6">
        <a:alpha val="50000"/>
      </a:schemeClr>
    </dgm:fillClrLst>
    <dgm:linClrLst>
      <a:schemeClr val="accent6">
        <a:alpha val="90000"/>
      </a:schemeClr>
      <a:schemeClr val="accent6">
        <a:alpha val="50000"/>
      </a:schemeClr>
    </dgm:linClrLst>
    <dgm:effectClrLst/>
    <dgm:txLinClrLst/>
    <dgm:txFillClrLst/>
    <dgm:txEffectClrLst/>
  </dgm:styleLbl>
  <dgm:styleLbl name="node1">
    <dgm:fillClrLst>
      <a:schemeClr val="accent6">
        <a:alpha val="90000"/>
      </a:schemeClr>
      <a:schemeClr val="accent6">
        <a:alpha val="50000"/>
      </a:schemeClr>
    </dgm:fillClrLst>
    <dgm:linClrLst meth="repeat">
      <a:schemeClr val="lt1"/>
    </dgm:linClrLst>
    <dgm:effectClrLst/>
    <dgm:txLinClrLst/>
    <dgm:txFillClrLst/>
    <dgm:txEffectClrLst/>
  </dgm:styleLbl>
  <dgm:styleLbl name="lnNode1">
    <dgm:fillClrLst>
      <a:schemeClr val="accent6">
        <a:shade val="90000"/>
      </a:schemeClr>
      <a:schemeClr val="accent6">
        <a:tint val="50000"/>
        <a:alpha val="50000"/>
      </a:schemeClr>
    </dgm:fillClrLst>
    <dgm:linClrLst meth="repeat">
      <a:schemeClr val="lt1"/>
    </dgm:linClrLst>
    <dgm:effectClrLst/>
    <dgm:txLinClrLst/>
    <dgm:txFillClrLst/>
    <dgm:txEffectClrLst/>
  </dgm:styleLbl>
  <dgm:styleLbl name="vennNode1">
    <dgm:fillClrLst>
      <a:schemeClr val="accent6">
        <a:shade val="80000"/>
        <a:alpha val="50000"/>
      </a:schemeClr>
      <a:schemeClr val="accent6">
        <a:alpha val="80000"/>
      </a:schemeClr>
    </dgm:fillClrLst>
    <dgm:linClrLst meth="repeat">
      <a:schemeClr val="lt1"/>
    </dgm:linClrLst>
    <dgm:effectClrLst/>
    <dgm:txLinClrLst/>
    <dgm:txFillClrLst/>
    <dgm:txEffectClrLst/>
  </dgm:styleLbl>
  <dgm:styleLbl name="node2">
    <dgm:fillClrLst>
      <a:schemeClr val="accent6">
        <a:alpha val="70000"/>
      </a:schemeClr>
    </dgm:fillClrLst>
    <dgm:linClrLst meth="repeat">
      <a:schemeClr val="lt1"/>
    </dgm:linClrLst>
    <dgm:effectClrLst/>
    <dgm:txLinClrLst/>
    <dgm:txFillClrLst/>
    <dgm:txEffectClrLst/>
  </dgm:styleLbl>
  <dgm:styleLbl name="node3">
    <dgm:fillClrLst>
      <a:schemeClr val="accent6">
        <a:alpha val="50000"/>
      </a:schemeClr>
    </dgm:fillClrLst>
    <dgm:linClrLst meth="repeat">
      <a:schemeClr val="lt1"/>
    </dgm:linClrLst>
    <dgm:effectClrLst/>
    <dgm:txLinClrLst/>
    <dgm:txFillClrLst/>
    <dgm:txEffectClrLst/>
  </dgm:styleLbl>
  <dgm:styleLbl name="node4">
    <dgm:fillClrLst>
      <a:schemeClr val="accent6">
        <a:alpha val="30000"/>
      </a:schemeClr>
    </dgm:fillClrLst>
    <dgm:linClrLst meth="repeat">
      <a:schemeClr val="lt1"/>
    </dgm:linClrLst>
    <dgm:effectClrLst/>
    <dgm:txLinClrLst/>
    <dgm:txFillClrLst/>
    <dgm:txEffectClrLst/>
  </dgm:styleLbl>
  <dgm:styleLbl name="fgImgPlace1">
    <dgm:fillClrLst>
      <a:schemeClr val="accent6">
        <a:tint val="50000"/>
        <a:alpha val="90000"/>
      </a:schemeClr>
      <a:schemeClr val="accent6">
        <a:tint val="20000"/>
        <a:alpha val="50000"/>
      </a:schemeClr>
    </dgm:fillClrLst>
    <dgm:linClrLst meth="repeat">
      <a:schemeClr val="lt1"/>
    </dgm:linClrLst>
    <dgm:effectClrLst/>
    <dgm:txLinClrLst/>
    <dgm:txFillClrLst meth="repeat">
      <a:schemeClr val="lt1"/>
    </dgm:txFillClrLst>
    <dgm:txEffectClrLst/>
  </dgm:styleLbl>
  <dgm:styleLbl name="alignImgPlace1">
    <dgm:fillClrLst>
      <a:schemeClr val="accent6">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6">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6">
        <a:shade val="90000"/>
      </a:schemeClr>
      <a:schemeClr val="accent6">
        <a:tint val="50000"/>
      </a:schemeClr>
    </dgm:fillClrLst>
    <dgm:linClrLst>
      <a:schemeClr val="accent6">
        <a:shade val="90000"/>
      </a:schemeClr>
      <a:schemeClr val="accent6">
        <a:tint val="50000"/>
      </a:schemeClr>
    </dgm:linClrLst>
    <dgm:effectClrLst/>
    <dgm:txLinClrLst/>
    <dgm:txFillClrLst/>
    <dgm:txEffectClrLst/>
  </dgm:styleLbl>
  <dgm:styleLbl name="fgSibTrans2D1">
    <dgm:fillClrLst>
      <a:schemeClr val="accent6">
        <a:shade val="90000"/>
      </a:schemeClr>
      <a:schemeClr val="accent6">
        <a:tint val="50000"/>
      </a:schemeClr>
    </dgm:fillClrLst>
    <dgm:linClrLst>
      <a:schemeClr val="accent6">
        <a:shade val="90000"/>
      </a:schemeClr>
      <a:schemeClr val="accent6">
        <a:tint val="50000"/>
      </a:schemeClr>
    </dgm:linClrLst>
    <dgm:effectClrLst/>
    <dgm:txLinClrLst/>
    <dgm:txFillClrLst/>
    <dgm:txEffectClrLst/>
  </dgm:styleLbl>
  <dgm:styleLbl name="bgSibTrans2D1">
    <dgm:fillClrLst>
      <a:schemeClr val="accent6">
        <a:shade val="90000"/>
      </a:schemeClr>
      <a:schemeClr val="accent6">
        <a:tint val="50000"/>
      </a:schemeClr>
    </dgm:fillClrLst>
    <dgm:linClrLst>
      <a:schemeClr val="accent6">
        <a:shade val="90000"/>
      </a:schemeClr>
      <a:schemeClr val="accent6">
        <a:tint val="50000"/>
      </a:schemeClr>
    </dgm:linClrLst>
    <dgm:effectClrLst/>
    <dgm:txLinClrLst/>
    <dgm:txFillClrLst/>
    <dgm:txEffectClrLst/>
  </dgm:styleLbl>
  <dgm:styleLbl name="sibTrans1D1">
    <dgm:fillClrLst>
      <a:schemeClr val="accent6">
        <a:shade val="90000"/>
      </a:schemeClr>
      <a:schemeClr val="accent6">
        <a:tint val="50000"/>
      </a:schemeClr>
    </dgm:fillClrLst>
    <dgm:linClrLst>
      <a:schemeClr val="accent6">
        <a:shade val="90000"/>
      </a:schemeClr>
      <a:schemeClr val="accent6">
        <a:tint val="50000"/>
      </a:schemeClr>
    </dgm:linClrLst>
    <dgm:effectClrLst/>
    <dgm:txLinClrLst/>
    <dgm:txFillClrLst meth="repeat">
      <a:schemeClr val="tx1"/>
    </dgm:txFillClrLst>
    <dgm:txEffectClrLst/>
  </dgm:styleLbl>
  <dgm:styleLbl name="callout">
    <dgm:fillClrLst meth="repeat">
      <a:schemeClr val="accent6"/>
    </dgm:fillClrLst>
    <dgm:linClrLst meth="repeat">
      <a:schemeClr val="accent6"/>
    </dgm:linClrLst>
    <dgm:effectClrLst/>
    <dgm:txLinClrLst/>
    <dgm:txFillClrLst meth="repeat">
      <a:schemeClr val="tx1"/>
    </dgm:txFillClrLst>
    <dgm:txEffectClrLst/>
  </dgm:styleLbl>
  <dgm:styleLbl name="asst0">
    <dgm:fillClrLst meth="repeat">
      <a:schemeClr val="accent6">
        <a:alpha val="90000"/>
      </a:schemeClr>
    </dgm:fillClrLst>
    <dgm:linClrLst meth="repeat">
      <a:schemeClr val="lt1"/>
    </dgm:linClrLst>
    <dgm:effectClrLst/>
    <dgm:txLinClrLst/>
    <dgm:txFillClrLst/>
    <dgm:txEffectClrLst/>
  </dgm:styleLbl>
  <dgm:styleLbl name="asst1">
    <dgm:fillClrLst meth="repeat">
      <a:schemeClr val="accent6">
        <a:alpha val="90000"/>
      </a:schemeClr>
    </dgm:fillClrLst>
    <dgm:linClrLst meth="repeat">
      <a:schemeClr val="lt1"/>
    </dgm:linClrLst>
    <dgm:effectClrLst/>
    <dgm:txLinClrLst/>
    <dgm:txFillClrLst/>
    <dgm:txEffectClrLst/>
  </dgm:styleLbl>
  <dgm:styleLbl name="asst2">
    <dgm:fillClrLst>
      <a:schemeClr val="accent6">
        <a:alpha val="90000"/>
      </a:schemeClr>
    </dgm:fillClrLst>
    <dgm:linClrLst meth="repeat">
      <a:schemeClr val="lt1"/>
    </dgm:linClrLst>
    <dgm:effectClrLst/>
    <dgm:txLinClrLst/>
    <dgm:txFillClrLst/>
    <dgm:txEffectClrLst/>
  </dgm:styleLbl>
  <dgm:styleLbl name="asst3">
    <dgm:fillClrLst>
      <a:schemeClr val="accent6">
        <a:alpha val="70000"/>
      </a:schemeClr>
    </dgm:fillClrLst>
    <dgm:linClrLst meth="repeat">
      <a:schemeClr val="lt1"/>
    </dgm:linClrLst>
    <dgm:effectClrLst/>
    <dgm:txLinClrLst/>
    <dgm:txFillClrLst/>
    <dgm:txEffectClrLst/>
  </dgm:styleLbl>
  <dgm:styleLbl name="asst4">
    <dgm:fillClrLst>
      <a:schemeClr val="accent6">
        <a:alpha val="50000"/>
      </a:schemeClr>
    </dgm:fillClrLst>
    <dgm:linClrLst meth="repeat">
      <a:schemeClr val="lt1"/>
    </dgm:linClrLst>
    <dgm:effectClrLst/>
    <dgm:txLinClrLst/>
    <dgm:txFillClrLst/>
    <dgm:txEffectClrLst/>
  </dgm:styleLbl>
  <dgm:styleLbl name="parChTrans2D1">
    <dgm:fillClrLst meth="repeat">
      <a:schemeClr val="accent6">
        <a:shade val="80000"/>
      </a:schemeClr>
    </dgm:fillClrLst>
    <dgm:linClrLst meth="repeat">
      <a:schemeClr val="accent6">
        <a:shade val="80000"/>
      </a:schemeClr>
    </dgm:linClrLst>
    <dgm:effectClrLst/>
    <dgm:txLinClrLst/>
    <dgm:txFillClrLst/>
    <dgm:txEffectClrLst/>
  </dgm:styleLbl>
  <dgm:styleLbl name="parChTrans2D2">
    <dgm:fillClrLst meth="repeat">
      <a:schemeClr val="accent6">
        <a:tint val="90000"/>
      </a:schemeClr>
    </dgm:fillClrLst>
    <dgm:linClrLst meth="repeat">
      <a:schemeClr val="accent6">
        <a:tint val="90000"/>
      </a:schemeClr>
    </dgm:linClrLst>
    <dgm:effectClrLst/>
    <dgm:txLinClrLst/>
    <dgm:txFillClrLst/>
    <dgm:txEffectClrLst/>
  </dgm:styleLbl>
  <dgm:styleLbl name="parChTrans2D3">
    <dgm:fillClrLst meth="repeat">
      <a:schemeClr val="accent6">
        <a:tint val="70000"/>
      </a:schemeClr>
    </dgm:fillClrLst>
    <dgm:linClrLst meth="repeat">
      <a:schemeClr val="accent6">
        <a:tint val="70000"/>
      </a:schemeClr>
    </dgm:linClrLst>
    <dgm:effectClrLst/>
    <dgm:txLinClrLst/>
    <dgm:txFillClrLst/>
    <dgm:txEffectClrLst/>
  </dgm:styleLbl>
  <dgm:styleLbl name="parChTrans2D4">
    <dgm:fillClrLst meth="repeat">
      <a:schemeClr val="accent6">
        <a:tint val="50000"/>
      </a:schemeClr>
    </dgm:fillClrLst>
    <dgm:linClrLst meth="repeat">
      <a:schemeClr val="accent6">
        <a:tint val="50000"/>
      </a:schemeClr>
    </dgm:linClrLst>
    <dgm:effectClrLst/>
    <dgm:txLinClrLst/>
    <dgm:txFillClrLst meth="repeat">
      <a:schemeClr val="dk1"/>
    </dgm:txFillClrLst>
    <dgm:txEffectClrLst/>
  </dgm:styleLbl>
  <dgm:styleLbl name="parChTrans1D1">
    <dgm:fillClrLst meth="repeat">
      <a:schemeClr val="accent6">
        <a:shade val="80000"/>
      </a:schemeClr>
    </dgm:fillClrLst>
    <dgm:linClrLst meth="repeat">
      <a:schemeClr val="accent6">
        <a:shade val="80000"/>
      </a:schemeClr>
    </dgm:linClrLst>
    <dgm:effectClrLst/>
    <dgm:txLinClrLst/>
    <dgm:txFillClrLst meth="repeat">
      <a:schemeClr val="tx1"/>
    </dgm:txFillClrLst>
    <dgm:txEffectClrLst/>
  </dgm:styleLbl>
  <dgm:styleLbl name="parChTrans1D2">
    <dgm:fillClrLst meth="repeat">
      <a:schemeClr val="accent6">
        <a:tint val="90000"/>
      </a:schemeClr>
    </dgm:fillClrLst>
    <dgm:linClrLst meth="repeat">
      <a:schemeClr val="accent6">
        <a:tint val="90000"/>
      </a:schemeClr>
    </dgm:linClrLst>
    <dgm:effectClrLst/>
    <dgm:txLinClrLst/>
    <dgm:txFillClrLst meth="repeat">
      <a:schemeClr val="tx1"/>
    </dgm:txFillClrLst>
    <dgm:txEffectClrLst/>
  </dgm:styleLbl>
  <dgm:styleLbl name="parChTrans1D3">
    <dgm:fillClrLst meth="repeat">
      <a:schemeClr val="accent6">
        <a:tint val="70000"/>
      </a:schemeClr>
    </dgm:fillClrLst>
    <dgm:linClrLst meth="repeat">
      <a:schemeClr val="accent6">
        <a:tint val="70000"/>
      </a:schemeClr>
    </dgm:linClrLst>
    <dgm:effectClrLst/>
    <dgm:txLinClrLst/>
    <dgm:txFillClrLst meth="repeat">
      <a:schemeClr val="tx1"/>
    </dgm:txFillClrLst>
    <dgm:txEffectClrLst/>
  </dgm:styleLbl>
  <dgm:styleLbl name="parChTrans1D4">
    <dgm:fillClrLst meth="repeat">
      <a:schemeClr val="accent6">
        <a:tint val="50000"/>
      </a:schemeClr>
    </dgm:fillClrLst>
    <dgm:linClrLst meth="repeat">
      <a:schemeClr val="accent6">
        <a:tint val="50000"/>
      </a:schemeClr>
    </dgm:linClrLst>
    <dgm:effectClrLst/>
    <dgm:txLinClrLst/>
    <dgm:txFillClrLst meth="repeat">
      <a:schemeClr val="tx1"/>
    </dgm:txFillClrLst>
    <dgm:txEffectClrLst/>
  </dgm:styleLbl>
  <dgm:styleLbl name="fgAcc1">
    <dgm:fillClrLst meth="repeat">
      <a:schemeClr val="lt1">
        <a:alpha val="90000"/>
      </a:schemeClr>
    </dgm:fillClrLst>
    <dgm:linClrLst>
      <a:schemeClr val="accent6">
        <a:alpha val="90000"/>
      </a:schemeClr>
      <a:schemeClr val="accent6">
        <a:alpha val="50000"/>
      </a:schemeClr>
    </dgm:linClrLst>
    <dgm:effectClrLst/>
    <dgm:txLinClrLst/>
    <dgm:txFillClrLst meth="repeat">
      <a:schemeClr val="dk1"/>
    </dgm:txFillClrLst>
    <dgm:txEffectClrLst/>
  </dgm:styleLbl>
  <dgm:styleLbl name="conFgAcc1">
    <dgm:fillClrLst meth="repeat">
      <a:schemeClr val="lt1">
        <a:alpha val="90000"/>
      </a:schemeClr>
    </dgm:fillClrLst>
    <dgm:linClrLst>
      <a:schemeClr val="accent6">
        <a:alpha val="90000"/>
      </a:schemeClr>
      <a:schemeClr val="accent6">
        <a:alpha val="50000"/>
      </a:schemeClr>
    </dgm:linClrLst>
    <dgm:effectClrLst/>
    <dgm:txLinClrLst/>
    <dgm:txFillClrLst meth="repeat">
      <a:schemeClr val="dk1"/>
    </dgm:txFillClrLst>
    <dgm:txEffectClrLst/>
  </dgm:styleLbl>
  <dgm:styleLbl name="alignAcc1">
    <dgm:fillClrLst meth="repeat">
      <a:schemeClr val="lt1">
        <a:alpha val="90000"/>
      </a:schemeClr>
    </dgm:fillClrLst>
    <dgm:linClrLst>
      <a:schemeClr val="accent6">
        <a:alpha val="90000"/>
      </a:schemeClr>
      <a:schemeClr val="accent6">
        <a:alpha val="50000"/>
      </a:schemeClr>
    </dgm:linClrLst>
    <dgm:effectClrLst/>
    <dgm:txLinClrLst/>
    <dgm:txFillClrLst meth="repeat">
      <a:schemeClr val="dk1"/>
    </dgm:txFillClrLst>
    <dgm:txEffectClrLst/>
  </dgm:styleLbl>
  <dgm:styleLbl name="trAlignAcc1">
    <dgm:fillClrLst meth="repeat">
      <a:schemeClr val="lt1">
        <a:alpha val="40000"/>
      </a:schemeClr>
    </dgm:fillClrLst>
    <dgm:linClrLst>
      <a:schemeClr val="accent6">
        <a:alpha val="90000"/>
      </a:schemeClr>
      <a:schemeClr val="accent6">
        <a:alpha val="50000"/>
      </a:schemeClr>
    </dgm:linClrLst>
    <dgm:effectClrLst/>
    <dgm:txLinClrLst/>
    <dgm:txFillClrLst meth="repeat">
      <a:schemeClr val="dk1"/>
    </dgm:txFillClrLst>
    <dgm:txEffectClrLst/>
  </dgm:styleLbl>
  <dgm:styleLbl name="bgAcc1">
    <dgm:fillClrLst meth="repeat">
      <a:schemeClr val="lt1">
        <a:alpha val="90000"/>
      </a:schemeClr>
    </dgm:fillClrLst>
    <dgm:linClrLst>
      <a:schemeClr val="accent6">
        <a:alpha val="90000"/>
      </a:schemeClr>
      <a:schemeClr val="accent6">
        <a:alpha val="50000"/>
      </a:schemeClr>
    </dgm:linClrLst>
    <dgm:effectClrLst/>
    <dgm:txLinClrLst/>
    <dgm:txFillClrLst meth="repeat">
      <a:schemeClr val="dk1"/>
    </dgm:txFillClrLst>
    <dgm:txEffectClrLst/>
  </dgm:styleLbl>
  <dgm:styleLbl name="solidFgAcc1">
    <dgm:fillClrLst meth="repeat">
      <a:schemeClr val="lt1"/>
    </dgm:fillClrLst>
    <dgm:linClrLst>
      <a:schemeClr val="accent6">
        <a:alpha val="90000"/>
      </a:schemeClr>
      <a:schemeClr val="accent6">
        <a:alpha val="50000"/>
      </a:schemeClr>
    </dgm:linClrLst>
    <dgm:effectClrLst/>
    <dgm:txLinClrLst/>
    <dgm:txFillClrLst meth="repeat">
      <a:schemeClr val="dk1"/>
    </dgm:txFillClrLst>
    <dgm:txEffectClrLst/>
  </dgm:styleLbl>
  <dgm:styleLbl name="solidAlignAcc1">
    <dgm:fillClrLst meth="repeat">
      <a:schemeClr val="lt1"/>
    </dgm:fillClrLst>
    <dgm:linClrLst meth="repeat">
      <a:schemeClr val="accent6"/>
    </dgm:linClrLst>
    <dgm:effectClrLst/>
    <dgm:txLinClrLst/>
    <dgm:txFillClrLst meth="repeat">
      <a:schemeClr val="dk1"/>
    </dgm:txFillClrLst>
    <dgm:txEffectClrLst/>
  </dgm:styleLbl>
  <dgm:styleLbl name="solidBgAcc1">
    <dgm:fillClrLst meth="repeat">
      <a:schemeClr val="lt1"/>
    </dgm:fillClrLst>
    <dgm:linClrLst meth="repeat">
      <a:schemeClr val="accent6"/>
    </dgm:linClrLst>
    <dgm:effectClrLst/>
    <dgm:txLinClrLst/>
    <dgm:txFillClrLst meth="repeat">
      <a:schemeClr val="dk1"/>
    </dgm:txFillClrLst>
    <dgm:txEffectClrLst/>
  </dgm:styleLbl>
  <dgm:styleLbl name="fgAccFollowNode1">
    <dgm:fillClrLst>
      <a:schemeClr val="accent6">
        <a:alpha val="90000"/>
        <a:tint val="40000"/>
      </a:schemeClr>
      <a:schemeClr val="accent6">
        <a:alpha val="50000"/>
        <a:tint val="40000"/>
      </a:schemeClr>
    </dgm:fillClrLst>
    <dgm:linClrLst meth="repeat">
      <a:schemeClr val="accent6">
        <a:alpha val="90000"/>
        <a:tint val="40000"/>
      </a:schemeClr>
    </dgm:linClrLst>
    <dgm:effectClrLst/>
    <dgm:txLinClrLst/>
    <dgm:txFillClrLst meth="repeat">
      <a:schemeClr val="dk1"/>
    </dgm:txFillClrLst>
    <dgm:txEffectClrLst/>
  </dgm:styleLbl>
  <dgm:styleLbl name="alignAccFollowNode1">
    <dgm:fillClrLst meth="repeat">
      <a:schemeClr val="accent6">
        <a:alpha val="90000"/>
        <a:tint val="40000"/>
      </a:schemeClr>
    </dgm:fillClrLst>
    <dgm:linClrLst meth="repeat">
      <a:schemeClr val="accent6">
        <a:alpha val="90000"/>
        <a:tint val="40000"/>
      </a:schemeClr>
    </dgm:linClrLst>
    <dgm:effectClrLst/>
    <dgm:txLinClrLst/>
    <dgm:txFillClrLst meth="repeat">
      <a:schemeClr val="dk1"/>
    </dgm:txFillClrLst>
    <dgm:txEffectClrLst/>
  </dgm:styleLbl>
  <dgm:styleLbl name="bgAccFollowNode1">
    <dgm:fillClrLst meth="repeat">
      <a:schemeClr val="accent6">
        <a:alpha val="90000"/>
        <a:tint val="40000"/>
      </a:schemeClr>
    </dgm:fillClrLst>
    <dgm:linClrLst meth="repeat">
      <a:schemeClr val="lt1"/>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6">
        <a:shade val="80000"/>
      </a:schemeClr>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6">
        <a:tint val="90000"/>
      </a:schemeClr>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6">
        <a:tint val="70000"/>
      </a:schemeClr>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6">
        <a:tint val="50000"/>
      </a:schemeClr>
    </dgm:linClrLst>
    <dgm:effectClrLst/>
    <dgm:txLinClrLst/>
    <dgm:txFillClrLst meth="repeat">
      <a:schemeClr val="dk1"/>
    </dgm:txFillClrLst>
    <dgm:txEffectClrLst/>
  </dgm:styleLbl>
  <dgm:styleLbl name="bgShp">
    <dgm:fillClrLst meth="repeat">
      <a:schemeClr val="accent6">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6">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6">
        <a:tint val="50000"/>
        <a:alpha val="40000"/>
      </a:schemeClr>
    </dgm:fillClrLst>
    <dgm:linClrLst meth="repeat">
      <a:schemeClr val="accent6"/>
    </dgm:linClrLst>
    <dgm:effectClrLst/>
    <dgm:txLinClrLst/>
    <dgm:txFillClrLst meth="repeat">
      <a:schemeClr val="lt1"/>
    </dgm:txFillClrLst>
    <dgm:txEffectClrLst/>
  </dgm:styleLbl>
  <dgm:styleLbl name="fgShp">
    <dgm:fillClrLst meth="repeat">
      <a:schemeClr val="accent6">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6_1">
  <dgm:title val=""/>
  <dgm:desc val=""/>
  <dgm:catLst>
    <dgm:cat type="accent6" pri="11100"/>
  </dgm:catLst>
  <dgm:styleLbl name="node0">
    <dgm:fillClrLst meth="repeat">
      <a:schemeClr val="lt1"/>
    </dgm:fillClrLst>
    <dgm:linClrLst meth="repeat">
      <a:schemeClr val="accent6">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accent6">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accent6">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accent6">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accent6">
        <a:shade val="80000"/>
      </a:schemeClr>
    </dgm:linClrLst>
    <dgm:effectClrLst/>
    <dgm:txLinClrLst/>
    <dgm:txFillClrLst/>
    <dgm:txEffectClrLst/>
  </dgm:styleLbl>
  <dgm:styleLbl name="node2">
    <dgm:fillClrLst meth="repeat">
      <a:schemeClr val="lt1"/>
    </dgm:fillClrLst>
    <dgm:linClrLst meth="repeat">
      <a:schemeClr val="accent6">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accent6">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accent6">
        <a:shade val="80000"/>
      </a:schemeClr>
    </dgm:linClrLst>
    <dgm:effectClrLst/>
    <dgm:txLinClrLst/>
    <dgm:txFillClrLst meth="repeat">
      <a:schemeClr val="dk1"/>
    </dgm:txFillClrLst>
    <dgm:txEffectClrLst/>
  </dgm:styleLbl>
  <dgm:styleLbl name="fgImgPlace1">
    <dgm:fillClrLst meth="repeat">
      <a:schemeClr val="accent6">
        <a:tint val="40000"/>
      </a:schemeClr>
    </dgm:fillClrLst>
    <dgm:linClrLst meth="repeat">
      <a:schemeClr val="accent6">
        <a:shade val="80000"/>
      </a:schemeClr>
    </dgm:linClrLst>
    <dgm:effectClrLst/>
    <dgm:txLinClrLst/>
    <dgm:txFillClrLst meth="repeat">
      <a:schemeClr val="lt1"/>
    </dgm:txFillClrLst>
    <dgm:txEffectClrLst/>
  </dgm:styleLbl>
  <dgm:styleLbl name="alignImgPlace1">
    <dgm:fillClrLst meth="repeat">
      <a:schemeClr val="accent6">
        <a:tint val="40000"/>
      </a:schemeClr>
    </dgm:fillClrLst>
    <dgm:linClrLst meth="repeat">
      <a:schemeClr val="accent6">
        <a:shade val="80000"/>
      </a:schemeClr>
    </dgm:linClrLst>
    <dgm:effectClrLst/>
    <dgm:txLinClrLst/>
    <dgm:txFillClrLst meth="repeat">
      <a:schemeClr val="lt1"/>
    </dgm:txFillClrLst>
    <dgm:txEffectClrLst/>
  </dgm:styleLbl>
  <dgm:styleLbl name="bgImgPlace1">
    <dgm:fillClrLst meth="repeat">
      <a:schemeClr val="accent6">
        <a:tint val="40000"/>
      </a:schemeClr>
    </dgm:fillClrLst>
    <dgm:linClrLst meth="repeat">
      <a:schemeClr val="accent6">
        <a:shade val="80000"/>
      </a:schemeClr>
    </dgm:linClrLst>
    <dgm:effectClrLst/>
    <dgm:txLinClrLst/>
    <dgm:txFillClrLst meth="repeat">
      <a:schemeClr val="lt1"/>
    </dgm:txFillClrLst>
    <dgm:txEffectClrLst/>
  </dgm:styleLbl>
  <dgm:styleLbl name="sibTrans2D1">
    <dgm:fillClrLst meth="repeat">
      <a:schemeClr val="accent6">
        <a:tint val="60000"/>
      </a:schemeClr>
    </dgm:fillClrLst>
    <dgm:linClrLst meth="repeat">
      <a:schemeClr val="accent6">
        <a:tint val="60000"/>
      </a:schemeClr>
    </dgm:linClrLst>
    <dgm:effectClrLst/>
    <dgm:txLinClrLst/>
    <dgm:txFillClrLst meth="repeat">
      <a:schemeClr val="dk1"/>
    </dgm:txFillClrLst>
    <dgm:txEffectClrLst/>
  </dgm:styleLbl>
  <dgm:styleLbl name="fgSibTrans2D1">
    <dgm:fillClrLst meth="repeat">
      <a:schemeClr val="accent6">
        <a:tint val="60000"/>
      </a:schemeClr>
    </dgm:fillClrLst>
    <dgm:linClrLst meth="repeat">
      <a:schemeClr val="accent6">
        <a:tint val="60000"/>
      </a:schemeClr>
    </dgm:linClrLst>
    <dgm:effectClrLst/>
    <dgm:txLinClrLst/>
    <dgm:txFillClrLst meth="repeat">
      <a:schemeClr val="dk1"/>
    </dgm:txFillClrLst>
    <dgm:txEffectClrLst/>
  </dgm:styleLbl>
  <dgm:styleLbl name="bgSibTrans2D1">
    <dgm:fillClrLst meth="repeat">
      <a:schemeClr val="accent6">
        <a:tint val="60000"/>
      </a:schemeClr>
    </dgm:fillClrLst>
    <dgm:linClrLst meth="repeat">
      <a:schemeClr val="accent6">
        <a:tint val="60000"/>
      </a:schemeClr>
    </dgm:linClrLst>
    <dgm:effectClrLst/>
    <dgm:txLinClrLst/>
    <dgm:txFillClrLst meth="repeat">
      <a:schemeClr val="dk1"/>
    </dgm:txFillClrLst>
    <dgm:txEffectClrLst/>
  </dgm:styleLbl>
  <dgm:styleLbl name="sibTrans1D1">
    <dgm:fillClrLst meth="repeat">
      <a:schemeClr val="accent6"/>
    </dgm:fillClrLst>
    <dgm:linClrLst meth="repeat">
      <a:schemeClr val="accent6"/>
    </dgm:linClrLst>
    <dgm:effectClrLst/>
    <dgm:txLinClrLst/>
    <dgm:txFillClrLst meth="repeat">
      <a:schemeClr val="tx1"/>
    </dgm:txFillClrLst>
    <dgm:txEffectClrLst/>
  </dgm:styleLbl>
  <dgm:styleLbl name="callout">
    <dgm:fillClrLst meth="repeat">
      <a:schemeClr val="accent6"/>
    </dgm:fillClrLst>
    <dgm:linClrLst meth="repeat">
      <a:schemeClr val="accent6"/>
    </dgm:linClrLst>
    <dgm:effectClrLst/>
    <dgm:txLinClrLst/>
    <dgm:txFillClrLst meth="repeat">
      <a:schemeClr val="tx1"/>
    </dgm:txFillClrLst>
    <dgm:txEffectClrLst/>
  </dgm:styleLbl>
  <dgm:styleLbl name="asst0">
    <dgm:fillClrLst meth="repeat">
      <a:schemeClr val="lt1"/>
    </dgm:fillClrLst>
    <dgm:linClrLst meth="repeat">
      <a:schemeClr val="accent6">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accent6">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accent6">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accent6">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accent6">
        <a:shade val="80000"/>
      </a:schemeClr>
    </dgm:linClrLst>
    <dgm:effectClrLst/>
    <dgm:txLinClrLst/>
    <dgm:txFillClrLst meth="repeat">
      <a:schemeClr val="dk1"/>
    </dgm:txFillClrLst>
    <dgm:txEffectClrLst/>
  </dgm:styleLbl>
  <dgm:styleLbl name="parChTrans2D1">
    <dgm:fillClrLst meth="repeat">
      <a:schemeClr val="accent6">
        <a:tint val="60000"/>
      </a:schemeClr>
    </dgm:fillClrLst>
    <dgm:linClrLst meth="repeat">
      <a:schemeClr val="accent6">
        <a:tint val="60000"/>
      </a:schemeClr>
    </dgm:linClrLst>
    <dgm:effectClrLst/>
    <dgm:txLinClrLst/>
    <dgm:txFillClrLst/>
    <dgm:txEffectClrLst/>
  </dgm:styleLbl>
  <dgm:styleLbl name="parChTrans2D2">
    <dgm:fillClrLst meth="repeat">
      <a:schemeClr val="accent6"/>
    </dgm:fillClrLst>
    <dgm:linClrLst meth="repeat">
      <a:schemeClr val="accent6"/>
    </dgm:linClrLst>
    <dgm:effectClrLst/>
    <dgm:txLinClrLst/>
    <dgm:txFillClrLst/>
    <dgm:txEffectClrLst/>
  </dgm:styleLbl>
  <dgm:styleLbl name="parChTrans2D3">
    <dgm:fillClrLst meth="repeat">
      <a:schemeClr val="accent6"/>
    </dgm:fillClrLst>
    <dgm:linClrLst meth="repeat">
      <a:schemeClr val="accent6"/>
    </dgm:linClrLst>
    <dgm:effectClrLst/>
    <dgm:txLinClrLst/>
    <dgm:txFillClrLst/>
    <dgm:txEffectClrLst/>
  </dgm:styleLbl>
  <dgm:styleLbl name="parChTrans2D4">
    <dgm:fillClrLst meth="repeat">
      <a:schemeClr val="accent6"/>
    </dgm:fillClrLst>
    <dgm:linClrLst meth="repeat">
      <a:schemeClr val="accent6"/>
    </dgm:linClrLst>
    <dgm:effectClrLst/>
    <dgm:txLinClrLst/>
    <dgm:txFillClrLst meth="repeat">
      <a:schemeClr val="lt1"/>
    </dgm:txFillClrLst>
    <dgm:txEffectClrLst/>
  </dgm:styleLbl>
  <dgm:styleLbl name="parChTrans1D1">
    <dgm:fillClrLst meth="repeat">
      <a:schemeClr val="accent6"/>
    </dgm:fillClrLst>
    <dgm:linClrLst meth="repeat">
      <a:schemeClr val="accent6">
        <a:shade val="60000"/>
      </a:schemeClr>
    </dgm:linClrLst>
    <dgm:effectClrLst/>
    <dgm:txLinClrLst/>
    <dgm:txFillClrLst meth="repeat">
      <a:schemeClr val="tx1"/>
    </dgm:txFillClrLst>
    <dgm:txEffectClrLst/>
  </dgm:styleLbl>
  <dgm:styleLbl name="parChTrans1D2">
    <dgm:fillClrLst meth="repeat">
      <a:schemeClr val="accent6"/>
    </dgm:fillClrLst>
    <dgm:linClrLst meth="repeat">
      <a:schemeClr val="accent6">
        <a:shade val="60000"/>
      </a:schemeClr>
    </dgm:linClrLst>
    <dgm:effectClrLst/>
    <dgm:txLinClrLst/>
    <dgm:txFillClrLst meth="repeat">
      <a:schemeClr val="tx1"/>
    </dgm:txFillClrLst>
    <dgm:txEffectClrLst/>
  </dgm:styleLbl>
  <dgm:styleLbl name="parChTrans1D3">
    <dgm:fillClrLst meth="repeat">
      <a:schemeClr val="accent6"/>
    </dgm:fillClrLst>
    <dgm:linClrLst meth="repeat">
      <a:schemeClr val="accent6">
        <a:shade val="80000"/>
      </a:schemeClr>
    </dgm:linClrLst>
    <dgm:effectClrLst/>
    <dgm:txLinClrLst/>
    <dgm:txFillClrLst meth="repeat">
      <a:schemeClr val="tx1"/>
    </dgm:txFillClrLst>
    <dgm:txEffectClrLst/>
  </dgm:styleLbl>
  <dgm:styleLbl name="parChTrans1D4">
    <dgm:fillClrLst meth="repeat">
      <a:schemeClr val="accent6"/>
    </dgm:fillClrLst>
    <dgm:linClrLst meth="repeat">
      <a:schemeClr val="accent6">
        <a:shade val="80000"/>
      </a:schemeClr>
    </dgm:linClrLst>
    <dgm:effectClrLst/>
    <dgm:txLinClrLst/>
    <dgm:txFillClrLst meth="repeat">
      <a:schemeClr val="tx1"/>
    </dgm:txFillClrLst>
    <dgm:txEffectClrLst/>
  </dgm:styleLbl>
  <dgm:styleLbl name="fgAcc1">
    <dgm:fillClrLst meth="repeat">
      <a:schemeClr val="accent6">
        <a:alpha val="90000"/>
        <a:tint val="40000"/>
      </a:schemeClr>
    </dgm:fillClrLst>
    <dgm:linClrLst meth="repeat">
      <a:schemeClr val="accent6"/>
    </dgm:linClrLst>
    <dgm:effectClrLst/>
    <dgm:txLinClrLst/>
    <dgm:txFillClrLst meth="repeat">
      <a:schemeClr val="dk1"/>
    </dgm:txFillClrLst>
    <dgm:txEffectClrLst/>
  </dgm:styleLbl>
  <dgm:styleLbl name="conFgAcc1">
    <dgm:fillClrLst meth="repeat">
      <a:schemeClr val="accent6">
        <a:alpha val="90000"/>
        <a:tint val="40000"/>
      </a:schemeClr>
    </dgm:fillClrLst>
    <dgm:linClrLst meth="repeat">
      <a:schemeClr val="accent6"/>
    </dgm:linClrLst>
    <dgm:effectClrLst/>
    <dgm:txLinClrLst/>
    <dgm:txFillClrLst meth="repeat">
      <a:schemeClr val="dk1"/>
    </dgm:txFillClrLst>
    <dgm:txEffectClrLst/>
  </dgm:styleLbl>
  <dgm:styleLbl name="alignAcc1">
    <dgm:fillClrLst meth="repeat">
      <a:schemeClr val="accent6">
        <a:alpha val="90000"/>
        <a:tint val="40000"/>
      </a:schemeClr>
    </dgm:fillClrLst>
    <dgm:linClrLst meth="repeat">
      <a:schemeClr val="accent6"/>
    </dgm:linClrLst>
    <dgm:effectClrLst/>
    <dgm:txLinClrLst/>
    <dgm:txFillClrLst meth="repeat">
      <a:schemeClr val="dk1"/>
    </dgm:txFillClrLst>
    <dgm:txEffectClrLst/>
  </dgm:styleLbl>
  <dgm:styleLbl name="trAlignAcc1">
    <dgm:fillClrLst meth="repeat">
      <a:schemeClr val="accent6">
        <a:alpha val="40000"/>
        <a:tint val="40000"/>
      </a:schemeClr>
    </dgm:fillClrLst>
    <dgm:linClrLst meth="repeat">
      <a:schemeClr val="accent6"/>
    </dgm:linClrLst>
    <dgm:effectClrLst/>
    <dgm:txLinClrLst/>
    <dgm:txFillClrLst meth="repeat">
      <a:schemeClr val="dk1"/>
    </dgm:txFillClrLst>
    <dgm:txEffectClrLst/>
  </dgm:styleLbl>
  <dgm:styleLbl name="bgAcc1">
    <dgm:fillClrLst meth="repeat">
      <a:schemeClr val="accent6">
        <a:alpha val="90000"/>
        <a:tint val="40000"/>
      </a:schemeClr>
    </dgm:fillClrLst>
    <dgm:linClrLst meth="repeat">
      <a:schemeClr val="accent6"/>
    </dgm:linClrLst>
    <dgm:effectClrLst/>
    <dgm:txLinClrLst/>
    <dgm:txFillClrLst meth="repeat">
      <a:schemeClr val="dk1"/>
    </dgm:txFillClrLst>
    <dgm:txEffectClrLst/>
  </dgm:styleLbl>
  <dgm:styleLbl name="solidFgAcc1">
    <dgm:fillClrLst meth="repeat">
      <a:schemeClr val="lt1"/>
    </dgm:fillClrLst>
    <dgm:linClrLst meth="repeat">
      <a:schemeClr val="accent6"/>
    </dgm:linClrLst>
    <dgm:effectClrLst/>
    <dgm:txLinClrLst/>
    <dgm:txFillClrLst meth="repeat">
      <a:schemeClr val="dk1"/>
    </dgm:txFillClrLst>
    <dgm:txEffectClrLst/>
  </dgm:styleLbl>
  <dgm:styleLbl name="solidAlignAcc1">
    <dgm:fillClrLst meth="repeat">
      <a:schemeClr val="lt1"/>
    </dgm:fillClrLst>
    <dgm:linClrLst meth="repeat">
      <a:schemeClr val="accent6"/>
    </dgm:linClrLst>
    <dgm:effectClrLst/>
    <dgm:txLinClrLst/>
    <dgm:txFillClrLst meth="repeat">
      <a:schemeClr val="dk1"/>
    </dgm:txFillClrLst>
    <dgm:txEffectClrLst/>
  </dgm:styleLbl>
  <dgm:styleLbl name="solidBgAcc1">
    <dgm:fillClrLst meth="repeat">
      <a:schemeClr val="lt1"/>
    </dgm:fillClrLst>
    <dgm:linClrLst meth="repeat">
      <a:schemeClr val="accent6"/>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accent6">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accent6">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accent6">
        <a:alpha val="90000"/>
      </a:schemeClr>
    </dgm:linClrLst>
    <dgm:effectClrLst/>
    <dgm:txLinClrLst/>
    <dgm:txFillClrLst meth="repeat">
      <a:schemeClr val="dk1"/>
    </dgm:txFillClrLst>
    <dgm:txEffectClrLst/>
  </dgm:styleLbl>
  <dgm:styleLbl name="fgAcc0">
    <dgm:fillClrLst meth="repeat">
      <a:schemeClr val="accent6">
        <a:alpha val="90000"/>
        <a:tint val="40000"/>
      </a:schemeClr>
    </dgm:fillClrLst>
    <dgm:linClrLst meth="repeat">
      <a:schemeClr val="accent6"/>
    </dgm:linClrLst>
    <dgm:effectClrLst/>
    <dgm:txLinClrLst/>
    <dgm:txFillClrLst meth="repeat">
      <a:schemeClr val="dk1"/>
    </dgm:txFillClrLst>
    <dgm:txEffectClrLst/>
  </dgm:styleLbl>
  <dgm:styleLbl name="fgAcc2">
    <dgm:fillClrLst meth="repeat">
      <a:schemeClr val="accent6">
        <a:alpha val="90000"/>
        <a:tint val="40000"/>
      </a:schemeClr>
    </dgm:fillClrLst>
    <dgm:linClrLst meth="repeat">
      <a:schemeClr val="accent6"/>
    </dgm:linClrLst>
    <dgm:effectClrLst/>
    <dgm:txLinClrLst/>
    <dgm:txFillClrLst meth="repeat">
      <a:schemeClr val="dk1"/>
    </dgm:txFillClrLst>
    <dgm:txEffectClrLst/>
  </dgm:styleLbl>
  <dgm:styleLbl name="fgAcc3">
    <dgm:fillClrLst meth="repeat">
      <a:schemeClr val="accent6">
        <a:alpha val="90000"/>
        <a:tint val="40000"/>
      </a:schemeClr>
    </dgm:fillClrLst>
    <dgm:linClrLst meth="repeat">
      <a:schemeClr val="accent6"/>
    </dgm:linClrLst>
    <dgm:effectClrLst/>
    <dgm:txLinClrLst/>
    <dgm:txFillClrLst meth="repeat">
      <a:schemeClr val="dk1"/>
    </dgm:txFillClrLst>
    <dgm:txEffectClrLst/>
  </dgm:styleLbl>
  <dgm:styleLbl name="fgAcc4">
    <dgm:fillClrLst meth="repeat">
      <a:schemeClr val="accent6">
        <a:alpha val="90000"/>
        <a:tint val="40000"/>
      </a:schemeClr>
    </dgm:fillClrLst>
    <dgm:linClrLst meth="repeat">
      <a:schemeClr val="accent6"/>
    </dgm:linClrLst>
    <dgm:effectClrLst/>
    <dgm:txLinClrLst/>
    <dgm:txFillClrLst meth="repeat">
      <a:schemeClr val="dk1"/>
    </dgm:txFillClrLst>
    <dgm:txEffectClrLst/>
  </dgm:styleLbl>
  <dgm:styleLbl name="bgShp">
    <dgm:fillClrLst meth="repeat">
      <a:schemeClr val="accent6">
        <a:tint val="40000"/>
      </a:schemeClr>
    </dgm:fillClrLst>
    <dgm:linClrLst meth="repeat">
      <a:schemeClr val="accent6"/>
    </dgm:linClrLst>
    <dgm:effectClrLst/>
    <dgm:txLinClrLst/>
    <dgm:txFillClrLst meth="repeat">
      <a:schemeClr val="dk1"/>
    </dgm:txFillClrLst>
    <dgm:txEffectClrLst/>
  </dgm:styleLbl>
  <dgm:styleLbl name="dkBgShp">
    <dgm:fillClrLst meth="repeat">
      <a:schemeClr val="accent6">
        <a:shade val="80000"/>
      </a:schemeClr>
    </dgm:fillClrLst>
    <dgm:linClrLst meth="repeat">
      <a:schemeClr val="accent6"/>
    </dgm:linClrLst>
    <dgm:effectClrLst/>
    <dgm:txLinClrLst/>
    <dgm:txFillClrLst meth="repeat">
      <a:schemeClr val="lt1"/>
    </dgm:txFillClrLst>
    <dgm:txEffectClrLst/>
  </dgm:styleLbl>
  <dgm:styleLbl name="trBgShp">
    <dgm:fillClrLst meth="repeat">
      <a:schemeClr val="accent6">
        <a:tint val="50000"/>
        <a:alpha val="40000"/>
      </a:schemeClr>
    </dgm:fillClrLst>
    <dgm:linClrLst meth="repeat">
      <a:schemeClr val="accent6"/>
    </dgm:linClrLst>
    <dgm:effectClrLst/>
    <dgm:txLinClrLst/>
    <dgm:txFillClrLst meth="repeat">
      <a:schemeClr val="lt1"/>
    </dgm:txFillClrLst>
    <dgm:txEffectClrLst/>
  </dgm:styleLbl>
  <dgm:styleLbl name="fgShp">
    <dgm:fillClrLst meth="repeat">
      <a:schemeClr val="accent6">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3.xml><?xml version="1.0" encoding="utf-8"?>
<dgm:colorsDef xmlns:dgm="http://schemas.openxmlformats.org/drawingml/2006/diagram" xmlns:a="http://schemas.openxmlformats.org/drawingml/2006/main" uniqueId="urn:microsoft.com/office/officeart/2005/8/colors/accent6_1">
  <dgm:title val=""/>
  <dgm:desc val=""/>
  <dgm:catLst>
    <dgm:cat type="accent6" pri="11100"/>
  </dgm:catLst>
  <dgm:styleLbl name="node0">
    <dgm:fillClrLst meth="repeat">
      <a:schemeClr val="lt1"/>
    </dgm:fillClrLst>
    <dgm:linClrLst meth="repeat">
      <a:schemeClr val="accent6">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accent6">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accent6">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accent6">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accent6">
        <a:shade val="80000"/>
      </a:schemeClr>
    </dgm:linClrLst>
    <dgm:effectClrLst/>
    <dgm:txLinClrLst/>
    <dgm:txFillClrLst/>
    <dgm:txEffectClrLst/>
  </dgm:styleLbl>
  <dgm:styleLbl name="node2">
    <dgm:fillClrLst meth="repeat">
      <a:schemeClr val="lt1"/>
    </dgm:fillClrLst>
    <dgm:linClrLst meth="repeat">
      <a:schemeClr val="accent6">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accent6">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accent6">
        <a:shade val="80000"/>
      </a:schemeClr>
    </dgm:linClrLst>
    <dgm:effectClrLst/>
    <dgm:txLinClrLst/>
    <dgm:txFillClrLst meth="repeat">
      <a:schemeClr val="dk1"/>
    </dgm:txFillClrLst>
    <dgm:txEffectClrLst/>
  </dgm:styleLbl>
  <dgm:styleLbl name="fgImgPlace1">
    <dgm:fillClrLst meth="repeat">
      <a:schemeClr val="accent6">
        <a:tint val="40000"/>
      </a:schemeClr>
    </dgm:fillClrLst>
    <dgm:linClrLst meth="repeat">
      <a:schemeClr val="accent6">
        <a:shade val="80000"/>
      </a:schemeClr>
    </dgm:linClrLst>
    <dgm:effectClrLst/>
    <dgm:txLinClrLst/>
    <dgm:txFillClrLst meth="repeat">
      <a:schemeClr val="lt1"/>
    </dgm:txFillClrLst>
    <dgm:txEffectClrLst/>
  </dgm:styleLbl>
  <dgm:styleLbl name="alignImgPlace1">
    <dgm:fillClrLst meth="repeat">
      <a:schemeClr val="accent6">
        <a:tint val="40000"/>
      </a:schemeClr>
    </dgm:fillClrLst>
    <dgm:linClrLst meth="repeat">
      <a:schemeClr val="accent6">
        <a:shade val="80000"/>
      </a:schemeClr>
    </dgm:linClrLst>
    <dgm:effectClrLst/>
    <dgm:txLinClrLst/>
    <dgm:txFillClrLst meth="repeat">
      <a:schemeClr val="lt1"/>
    </dgm:txFillClrLst>
    <dgm:txEffectClrLst/>
  </dgm:styleLbl>
  <dgm:styleLbl name="bgImgPlace1">
    <dgm:fillClrLst meth="repeat">
      <a:schemeClr val="accent6">
        <a:tint val="40000"/>
      </a:schemeClr>
    </dgm:fillClrLst>
    <dgm:linClrLst meth="repeat">
      <a:schemeClr val="accent6">
        <a:shade val="80000"/>
      </a:schemeClr>
    </dgm:linClrLst>
    <dgm:effectClrLst/>
    <dgm:txLinClrLst/>
    <dgm:txFillClrLst meth="repeat">
      <a:schemeClr val="lt1"/>
    </dgm:txFillClrLst>
    <dgm:txEffectClrLst/>
  </dgm:styleLbl>
  <dgm:styleLbl name="sibTrans2D1">
    <dgm:fillClrLst meth="repeat">
      <a:schemeClr val="accent6">
        <a:tint val="60000"/>
      </a:schemeClr>
    </dgm:fillClrLst>
    <dgm:linClrLst meth="repeat">
      <a:schemeClr val="accent6">
        <a:tint val="60000"/>
      </a:schemeClr>
    </dgm:linClrLst>
    <dgm:effectClrLst/>
    <dgm:txLinClrLst/>
    <dgm:txFillClrLst meth="repeat">
      <a:schemeClr val="dk1"/>
    </dgm:txFillClrLst>
    <dgm:txEffectClrLst/>
  </dgm:styleLbl>
  <dgm:styleLbl name="fgSibTrans2D1">
    <dgm:fillClrLst meth="repeat">
      <a:schemeClr val="accent6">
        <a:tint val="60000"/>
      </a:schemeClr>
    </dgm:fillClrLst>
    <dgm:linClrLst meth="repeat">
      <a:schemeClr val="accent6">
        <a:tint val="60000"/>
      </a:schemeClr>
    </dgm:linClrLst>
    <dgm:effectClrLst/>
    <dgm:txLinClrLst/>
    <dgm:txFillClrLst meth="repeat">
      <a:schemeClr val="dk1"/>
    </dgm:txFillClrLst>
    <dgm:txEffectClrLst/>
  </dgm:styleLbl>
  <dgm:styleLbl name="bgSibTrans2D1">
    <dgm:fillClrLst meth="repeat">
      <a:schemeClr val="accent6">
        <a:tint val="60000"/>
      </a:schemeClr>
    </dgm:fillClrLst>
    <dgm:linClrLst meth="repeat">
      <a:schemeClr val="accent6">
        <a:tint val="60000"/>
      </a:schemeClr>
    </dgm:linClrLst>
    <dgm:effectClrLst/>
    <dgm:txLinClrLst/>
    <dgm:txFillClrLst meth="repeat">
      <a:schemeClr val="dk1"/>
    </dgm:txFillClrLst>
    <dgm:txEffectClrLst/>
  </dgm:styleLbl>
  <dgm:styleLbl name="sibTrans1D1">
    <dgm:fillClrLst meth="repeat">
      <a:schemeClr val="accent6"/>
    </dgm:fillClrLst>
    <dgm:linClrLst meth="repeat">
      <a:schemeClr val="accent6"/>
    </dgm:linClrLst>
    <dgm:effectClrLst/>
    <dgm:txLinClrLst/>
    <dgm:txFillClrLst meth="repeat">
      <a:schemeClr val="tx1"/>
    </dgm:txFillClrLst>
    <dgm:txEffectClrLst/>
  </dgm:styleLbl>
  <dgm:styleLbl name="callout">
    <dgm:fillClrLst meth="repeat">
      <a:schemeClr val="accent6"/>
    </dgm:fillClrLst>
    <dgm:linClrLst meth="repeat">
      <a:schemeClr val="accent6"/>
    </dgm:linClrLst>
    <dgm:effectClrLst/>
    <dgm:txLinClrLst/>
    <dgm:txFillClrLst meth="repeat">
      <a:schemeClr val="tx1"/>
    </dgm:txFillClrLst>
    <dgm:txEffectClrLst/>
  </dgm:styleLbl>
  <dgm:styleLbl name="asst0">
    <dgm:fillClrLst meth="repeat">
      <a:schemeClr val="lt1"/>
    </dgm:fillClrLst>
    <dgm:linClrLst meth="repeat">
      <a:schemeClr val="accent6">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accent6">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accent6">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accent6">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accent6">
        <a:shade val="80000"/>
      </a:schemeClr>
    </dgm:linClrLst>
    <dgm:effectClrLst/>
    <dgm:txLinClrLst/>
    <dgm:txFillClrLst meth="repeat">
      <a:schemeClr val="dk1"/>
    </dgm:txFillClrLst>
    <dgm:txEffectClrLst/>
  </dgm:styleLbl>
  <dgm:styleLbl name="parChTrans2D1">
    <dgm:fillClrLst meth="repeat">
      <a:schemeClr val="accent6">
        <a:tint val="60000"/>
      </a:schemeClr>
    </dgm:fillClrLst>
    <dgm:linClrLst meth="repeat">
      <a:schemeClr val="accent6">
        <a:tint val="60000"/>
      </a:schemeClr>
    </dgm:linClrLst>
    <dgm:effectClrLst/>
    <dgm:txLinClrLst/>
    <dgm:txFillClrLst/>
    <dgm:txEffectClrLst/>
  </dgm:styleLbl>
  <dgm:styleLbl name="parChTrans2D2">
    <dgm:fillClrLst meth="repeat">
      <a:schemeClr val="accent6"/>
    </dgm:fillClrLst>
    <dgm:linClrLst meth="repeat">
      <a:schemeClr val="accent6"/>
    </dgm:linClrLst>
    <dgm:effectClrLst/>
    <dgm:txLinClrLst/>
    <dgm:txFillClrLst/>
    <dgm:txEffectClrLst/>
  </dgm:styleLbl>
  <dgm:styleLbl name="parChTrans2D3">
    <dgm:fillClrLst meth="repeat">
      <a:schemeClr val="accent6"/>
    </dgm:fillClrLst>
    <dgm:linClrLst meth="repeat">
      <a:schemeClr val="accent6"/>
    </dgm:linClrLst>
    <dgm:effectClrLst/>
    <dgm:txLinClrLst/>
    <dgm:txFillClrLst/>
    <dgm:txEffectClrLst/>
  </dgm:styleLbl>
  <dgm:styleLbl name="parChTrans2D4">
    <dgm:fillClrLst meth="repeat">
      <a:schemeClr val="accent6"/>
    </dgm:fillClrLst>
    <dgm:linClrLst meth="repeat">
      <a:schemeClr val="accent6"/>
    </dgm:linClrLst>
    <dgm:effectClrLst/>
    <dgm:txLinClrLst/>
    <dgm:txFillClrLst meth="repeat">
      <a:schemeClr val="lt1"/>
    </dgm:txFillClrLst>
    <dgm:txEffectClrLst/>
  </dgm:styleLbl>
  <dgm:styleLbl name="parChTrans1D1">
    <dgm:fillClrLst meth="repeat">
      <a:schemeClr val="accent6"/>
    </dgm:fillClrLst>
    <dgm:linClrLst meth="repeat">
      <a:schemeClr val="accent6">
        <a:shade val="60000"/>
      </a:schemeClr>
    </dgm:linClrLst>
    <dgm:effectClrLst/>
    <dgm:txLinClrLst/>
    <dgm:txFillClrLst meth="repeat">
      <a:schemeClr val="tx1"/>
    </dgm:txFillClrLst>
    <dgm:txEffectClrLst/>
  </dgm:styleLbl>
  <dgm:styleLbl name="parChTrans1D2">
    <dgm:fillClrLst meth="repeat">
      <a:schemeClr val="accent6"/>
    </dgm:fillClrLst>
    <dgm:linClrLst meth="repeat">
      <a:schemeClr val="accent6">
        <a:shade val="60000"/>
      </a:schemeClr>
    </dgm:linClrLst>
    <dgm:effectClrLst/>
    <dgm:txLinClrLst/>
    <dgm:txFillClrLst meth="repeat">
      <a:schemeClr val="tx1"/>
    </dgm:txFillClrLst>
    <dgm:txEffectClrLst/>
  </dgm:styleLbl>
  <dgm:styleLbl name="parChTrans1D3">
    <dgm:fillClrLst meth="repeat">
      <a:schemeClr val="accent6"/>
    </dgm:fillClrLst>
    <dgm:linClrLst meth="repeat">
      <a:schemeClr val="accent6">
        <a:shade val="80000"/>
      </a:schemeClr>
    </dgm:linClrLst>
    <dgm:effectClrLst/>
    <dgm:txLinClrLst/>
    <dgm:txFillClrLst meth="repeat">
      <a:schemeClr val="tx1"/>
    </dgm:txFillClrLst>
    <dgm:txEffectClrLst/>
  </dgm:styleLbl>
  <dgm:styleLbl name="parChTrans1D4">
    <dgm:fillClrLst meth="repeat">
      <a:schemeClr val="accent6"/>
    </dgm:fillClrLst>
    <dgm:linClrLst meth="repeat">
      <a:schemeClr val="accent6">
        <a:shade val="80000"/>
      </a:schemeClr>
    </dgm:linClrLst>
    <dgm:effectClrLst/>
    <dgm:txLinClrLst/>
    <dgm:txFillClrLst meth="repeat">
      <a:schemeClr val="tx1"/>
    </dgm:txFillClrLst>
    <dgm:txEffectClrLst/>
  </dgm:styleLbl>
  <dgm:styleLbl name="fgAcc1">
    <dgm:fillClrLst meth="repeat">
      <a:schemeClr val="accent6">
        <a:alpha val="90000"/>
        <a:tint val="40000"/>
      </a:schemeClr>
    </dgm:fillClrLst>
    <dgm:linClrLst meth="repeat">
      <a:schemeClr val="accent6"/>
    </dgm:linClrLst>
    <dgm:effectClrLst/>
    <dgm:txLinClrLst/>
    <dgm:txFillClrLst meth="repeat">
      <a:schemeClr val="dk1"/>
    </dgm:txFillClrLst>
    <dgm:txEffectClrLst/>
  </dgm:styleLbl>
  <dgm:styleLbl name="conFgAcc1">
    <dgm:fillClrLst meth="repeat">
      <a:schemeClr val="accent6">
        <a:alpha val="90000"/>
        <a:tint val="40000"/>
      </a:schemeClr>
    </dgm:fillClrLst>
    <dgm:linClrLst meth="repeat">
      <a:schemeClr val="accent6"/>
    </dgm:linClrLst>
    <dgm:effectClrLst/>
    <dgm:txLinClrLst/>
    <dgm:txFillClrLst meth="repeat">
      <a:schemeClr val="dk1"/>
    </dgm:txFillClrLst>
    <dgm:txEffectClrLst/>
  </dgm:styleLbl>
  <dgm:styleLbl name="alignAcc1">
    <dgm:fillClrLst meth="repeat">
      <a:schemeClr val="accent6">
        <a:alpha val="90000"/>
        <a:tint val="40000"/>
      </a:schemeClr>
    </dgm:fillClrLst>
    <dgm:linClrLst meth="repeat">
      <a:schemeClr val="accent6"/>
    </dgm:linClrLst>
    <dgm:effectClrLst/>
    <dgm:txLinClrLst/>
    <dgm:txFillClrLst meth="repeat">
      <a:schemeClr val="dk1"/>
    </dgm:txFillClrLst>
    <dgm:txEffectClrLst/>
  </dgm:styleLbl>
  <dgm:styleLbl name="trAlignAcc1">
    <dgm:fillClrLst meth="repeat">
      <a:schemeClr val="accent6">
        <a:alpha val="40000"/>
        <a:tint val="40000"/>
      </a:schemeClr>
    </dgm:fillClrLst>
    <dgm:linClrLst meth="repeat">
      <a:schemeClr val="accent6"/>
    </dgm:linClrLst>
    <dgm:effectClrLst/>
    <dgm:txLinClrLst/>
    <dgm:txFillClrLst meth="repeat">
      <a:schemeClr val="dk1"/>
    </dgm:txFillClrLst>
    <dgm:txEffectClrLst/>
  </dgm:styleLbl>
  <dgm:styleLbl name="bgAcc1">
    <dgm:fillClrLst meth="repeat">
      <a:schemeClr val="accent6">
        <a:alpha val="90000"/>
        <a:tint val="40000"/>
      </a:schemeClr>
    </dgm:fillClrLst>
    <dgm:linClrLst meth="repeat">
      <a:schemeClr val="accent6"/>
    </dgm:linClrLst>
    <dgm:effectClrLst/>
    <dgm:txLinClrLst/>
    <dgm:txFillClrLst meth="repeat">
      <a:schemeClr val="dk1"/>
    </dgm:txFillClrLst>
    <dgm:txEffectClrLst/>
  </dgm:styleLbl>
  <dgm:styleLbl name="solidFgAcc1">
    <dgm:fillClrLst meth="repeat">
      <a:schemeClr val="lt1"/>
    </dgm:fillClrLst>
    <dgm:linClrLst meth="repeat">
      <a:schemeClr val="accent6"/>
    </dgm:linClrLst>
    <dgm:effectClrLst/>
    <dgm:txLinClrLst/>
    <dgm:txFillClrLst meth="repeat">
      <a:schemeClr val="dk1"/>
    </dgm:txFillClrLst>
    <dgm:txEffectClrLst/>
  </dgm:styleLbl>
  <dgm:styleLbl name="solidAlignAcc1">
    <dgm:fillClrLst meth="repeat">
      <a:schemeClr val="lt1"/>
    </dgm:fillClrLst>
    <dgm:linClrLst meth="repeat">
      <a:schemeClr val="accent6"/>
    </dgm:linClrLst>
    <dgm:effectClrLst/>
    <dgm:txLinClrLst/>
    <dgm:txFillClrLst meth="repeat">
      <a:schemeClr val="dk1"/>
    </dgm:txFillClrLst>
    <dgm:txEffectClrLst/>
  </dgm:styleLbl>
  <dgm:styleLbl name="solidBgAcc1">
    <dgm:fillClrLst meth="repeat">
      <a:schemeClr val="lt1"/>
    </dgm:fillClrLst>
    <dgm:linClrLst meth="repeat">
      <a:schemeClr val="accent6"/>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accent6">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accent6">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accent6">
        <a:alpha val="90000"/>
      </a:schemeClr>
    </dgm:linClrLst>
    <dgm:effectClrLst/>
    <dgm:txLinClrLst/>
    <dgm:txFillClrLst meth="repeat">
      <a:schemeClr val="dk1"/>
    </dgm:txFillClrLst>
    <dgm:txEffectClrLst/>
  </dgm:styleLbl>
  <dgm:styleLbl name="fgAcc0">
    <dgm:fillClrLst meth="repeat">
      <a:schemeClr val="accent6">
        <a:alpha val="90000"/>
        <a:tint val="40000"/>
      </a:schemeClr>
    </dgm:fillClrLst>
    <dgm:linClrLst meth="repeat">
      <a:schemeClr val="accent6"/>
    </dgm:linClrLst>
    <dgm:effectClrLst/>
    <dgm:txLinClrLst/>
    <dgm:txFillClrLst meth="repeat">
      <a:schemeClr val="dk1"/>
    </dgm:txFillClrLst>
    <dgm:txEffectClrLst/>
  </dgm:styleLbl>
  <dgm:styleLbl name="fgAcc2">
    <dgm:fillClrLst meth="repeat">
      <a:schemeClr val="accent6">
        <a:alpha val="90000"/>
        <a:tint val="40000"/>
      </a:schemeClr>
    </dgm:fillClrLst>
    <dgm:linClrLst meth="repeat">
      <a:schemeClr val="accent6"/>
    </dgm:linClrLst>
    <dgm:effectClrLst/>
    <dgm:txLinClrLst/>
    <dgm:txFillClrLst meth="repeat">
      <a:schemeClr val="dk1"/>
    </dgm:txFillClrLst>
    <dgm:txEffectClrLst/>
  </dgm:styleLbl>
  <dgm:styleLbl name="fgAcc3">
    <dgm:fillClrLst meth="repeat">
      <a:schemeClr val="accent6">
        <a:alpha val="90000"/>
        <a:tint val="40000"/>
      </a:schemeClr>
    </dgm:fillClrLst>
    <dgm:linClrLst meth="repeat">
      <a:schemeClr val="accent6"/>
    </dgm:linClrLst>
    <dgm:effectClrLst/>
    <dgm:txLinClrLst/>
    <dgm:txFillClrLst meth="repeat">
      <a:schemeClr val="dk1"/>
    </dgm:txFillClrLst>
    <dgm:txEffectClrLst/>
  </dgm:styleLbl>
  <dgm:styleLbl name="fgAcc4">
    <dgm:fillClrLst meth="repeat">
      <a:schemeClr val="accent6">
        <a:alpha val="90000"/>
        <a:tint val="40000"/>
      </a:schemeClr>
    </dgm:fillClrLst>
    <dgm:linClrLst meth="repeat">
      <a:schemeClr val="accent6"/>
    </dgm:linClrLst>
    <dgm:effectClrLst/>
    <dgm:txLinClrLst/>
    <dgm:txFillClrLst meth="repeat">
      <a:schemeClr val="dk1"/>
    </dgm:txFillClrLst>
    <dgm:txEffectClrLst/>
  </dgm:styleLbl>
  <dgm:styleLbl name="bgShp">
    <dgm:fillClrLst meth="repeat">
      <a:schemeClr val="accent6">
        <a:tint val="40000"/>
      </a:schemeClr>
    </dgm:fillClrLst>
    <dgm:linClrLst meth="repeat">
      <a:schemeClr val="accent6"/>
    </dgm:linClrLst>
    <dgm:effectClrLst/>
    <dgm:txLinClrLst/>
    <dgm:txFillClrLst meth="repeat">
      <a:schemeClr val="dk1"/>
    </dgm:txFillClrLst>
    <dgm:txEffectClrLst/>
  </dgm:styleLbl>
  <dgm:styleLbl name="dkBgShp">
    <dgm:fillClrLst meth="repeat">
      <a:schemeClr val="accent6">
        <a:shade val="80000"/>
      </a:schemeClr>
    </dgm:fillClrLst>
    <dgm:linClrLst meth="repeat">
      <a:schemeClr val="accent6"/>
    </dgm:linClrLst>
    <dgm:effectClrLst/>
    <dgm:txLinClrLst/>
    <dgm:txFillClrLst meth="repeat">
      <a:schemeClr val="lt1"/>
    </dgm:txFillClrLst>
    <dgm:txEffectClrLst/>
  </dgm:styleLbl>
  <dgm:styleLbl name="trBgShp">
    <dgm:fillClrLst meth="repeat">
      <a:schemeClr val="accent6">
        <a:tint val="50000"/>
        <a:alpha val="40000"/>
      </a:schemeClr>
    </dgm:fillClrLst>
    <dgm:linClrLst meth="repeat">
      <a:schemeClr val="accent6"/>
    </dgm:linClrLst>
    <dgm:effectClrLst/>
    <dgm:txLinClrLst/>
    <dgm:txFillClrLst meth="repeat">
      <a:schemeClr val="lt1"/>
    </dgm:txFillClrLst>
    <dgm:txEffectClrLst/>
  </dgm:styleLbl>
  <dgm:styleLbl name="fgShp">
    <dgm:fillClrLst meth="repeat">
      <a:schemeClr val="accent6">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6172FB7B-F9CA-474C-9A08-01B4BDDD14A7}" type="doc">
      <dgm:prSet loTypeId="urn:microsoft.com/office/officeart/2005/8/layout/bProcess3" loCatId="process" qsTypeId="urn:microsoft.com/office/officeart/2005/8/quickstyle/simple1" qsCatId="simple" csTypeId="urn:microsoft.com/office/officeart/2005/8/colors/accent6_5" csCatId="accent6" phldr="1"/>
      <dgm:spPr/>
      <dgm:t>
        <a:bodyPr/>
        <a:lstStyle/>
        <a:p>
          <a:endParaRPr lang="en-US"/>
        </a:p>
      </dgm:t>
    </dgm:pt>
    <dgm:pt modelId="{1F4EE5E0-CF14-4C4B-A44F-EDFB7788F984}">
      <dgm:prSet phldrT="[Text]" custT="1"/>
      <dgm:spPr/>
      <dgm:t>
        <a:bodyPr/>
        <a:lstStyle/>
        <a:p>
          <a:r>
            <a:rPr lang="en-US" sz="1600">
              <a:solidFill>
                <a:sysClr val="windowText" lastClr="000000"/>
              </a:solidFill>
              <a:latin typeface="Times New Roman" panose="02020603050405020304" pitchFamily="18" charset="0"/>
              <a:cs typeface="Times New Roman" panose="02020603050405020304" pitchFamily="18" charset="0"/>
            </a:rPr>
            <a:t>Analysis Phase</a:t>
          </a:r>
        </a:p>
      </dgm:t>
    </dgm:pt>
    <dgm:pt modelId="{69417825-F08B-473C-A828-2868B26F8AC3}" type="parTrans" cxnId="{C3E855C7-45F9-4223-88AB-43D82B1FD712}">
      <dgm:prSet/>
      <dgm:spPr/>
      <dgm:t>
        <a:bodyPr/>
        <a:lstStyle/>
        <a:p>
          <a:endParaRPr lang="en-US"/>
        </a:p>
      </dgm:t>
    </dgm:pt>
    <dgm:pt modelId="{BED48BB0-166A-46C5-963E-BD459E54FF98}" type="sibTrans" cxnId="{C3E855C7-45F9-4223-88AB-43D82B1FD712}">
      <dgm:prSet/>
      <dgm:spPr/>
      <dgm:t>
        <a:bodyPr/>
        <a:lstStyle/>
        <a:p>
          <a:endParaRPr lang="en-US"/>
        </a:p>
      </dgm:t>
    </dgm:pt>
    <dgm:pt modelId="{A05C4CB0-334C-4E55-92C6-D1DA769EE846}">
      <dgm:prSet phldrT="[Text]" custT="1"/>
      <dgm:spPr/>
      <dgm:t>
        <a:bodyPr/>
        <a:lstStyle/>
        <a:p>
          <a:r>
            <a:rPr lang="en-US" sz="1600">
              <a:solidFill>
                <a:sysClr val="windowText" lastClr="000000"/>
              </a:solidFill>
              <a:latin typeface="Times New Roman" panose="02020603050405020304" pitchFamily="18" charset="0"/>
              <a:cs typeface="Times New Roman" panose="02020603050405020304" pitchFamily="18" charset="0"/>
            </a:rPr>
            <a:t>Design Phase</a:t>
          </a:r>
        </a:p>
      </dgm:t>
    </dgm:pt>
    <dgm:pt modelId="{77F5CD6B-65A5-419B-B03B-0932E987C392}" type="parTrans" cxnId="{32723F74-0515-4E00-9764-24DB79CA1F54}">
      <dgm:prSet/>
      <dgm:spPr/>
      <dgm:t>
        <a:bodyPr/>
        <a:lstStyle/>
        <a:p>
          <a:endParaRPr lang="en-US"/>
        </a:p>
      </dgm:t>
    </dgm:pt>
    <dgm:pt modelId="{DCA1BBCD-0C21-4DF2-BE9C-CEF0F57CE163}" type="sibTrans" cxnId="{32723F74-0515-4E00-9764-24DB79CA1F54}">
      <dgm:prSet/>
      <dgm:spPr/>
      <dgm:t>
        <a:bodyPr/>
        <a:lstStyle/>
        <a:p>
          <a:endParaRPr lang="en-US"/>
        </a:p>
      </dgm:t>
    </dgm:pt>
    <dgm:pt modelId="{4F93CF3F-5AF2-426C-88D8-5E57F193C5B8}">
      <dgm:prSet phldrT="[Text]" custT="1"/>
      <dgm:spPr/>
      <dgm:t>
        <a:bodyPr/>
        <a:lstStyle/>
        <a:p>
          <a:r>
            <a:rPr lang="en-US" sz="1600">
              <a:solidFill>
                <a:sysClr val="windowText" lastClr="000000"/>
              </a:solidFill>
              <a:latin typeface="Times New Roman" panose="02020603050405020304" pitchFamily="18" charset="0"/>
              <a:cs typeface="Times New Roman" panose="02020603050405020304" pitchFamily="18" charset="0"/>
            </a:rPr>
            <a:t>Development Phase</a:t>
          </a:r>
        </a:p>
      </dgm:t>
    </dgm:pt>
    <dgm:pt modelId="{34E6F23C-1C5F-4E08-9495-E21FAA146889}" type="parTrans" cxnId="{3E0237C4-92E1-45D8-81E4-B53E548C4F1C}">
      <dgm:prSet/>
      <dgm:spPr/>
      <dgm:t>
        <a:bodyPr/>
        <a:lstStyle/>
        <a:p>
          <a:endParaRPr lang="en-US"/>
        </a:p>
      </dgm:t>
    </dgm:pt>
    <dgm:pt modelId="{A2EDF1AB-A3D8-405F-8ED7-B9149CC8DC7F}" type="sibTrans" cxnId="{3E0237C4-92E1-45D8-81E4-B53E548C4F1C}">
      <dgm:prSet/>
      <dgm:spPr/>
      <dgm:t>
        <a:bodyPr/>
        <a:lstStyle/>
        <a:p>
          <a:endParaRPr lang="en-US"/>
        </a:p>
      </dgm:t>
    </dgm:pt>
    <dgm:pt modelId="{53F3910F-4A46-47C7-A595-FCE19613AF65}">
      <dgm:prSet phldrT="[Text]" custT="1"/>
      <dgm:spPr/>
      <dgm:t>
        <a:bodyPr/>
        <a:lstStyle/>
        <a:p>
          <a:r>
            <a:rPr lang="en-US" sz="1600">
              <a:solidFill>
                <a:sysClr val="windowText" lastClr="000000"/>
              </a:solidFill>
              <a:latin typeface="Times New Roman" panose="02020603050405020304" pitchFamily="18" charset="0"/>
              <a:cs typeface="Times New Roman" panose="02020603050405020304" pitchFamily="18" charset="0"/>
            </a:rPr>
            <a:t>Implementation Phase</a:t>
          </a:r>
        </a:p>
      </dgm:t>
    </dgm:pt>
    <dgm:pt modelId="{9806523A-D657-4C3E-9165-B27212A78E65}" type="parTrans" cxnId="{E4C8483D-3EED-40B5-AE09-80129956CFCF}">
      <dgm:prSet/>
      <dgm:spPr/>
      <dgm:t>
        <a:bodyPr/>
        <a:lstStyle/>
        <a:p>
          <a:endParaRPr lang="en-US"/>
        </a:p>
      </dgm:t>
    </dgm:pt>
    <dgm:pt modelId="{4FAB5C19-1116-4C0D-975E-08D1ADAAD5A9}" type="sibTrans" cxnId="{E4C8483D-3EED-40B5-AE09-80129956CFCF}">
      <dgm:prSet/>
      <dgm:spPr/>
      <dgm:t>
        <a:bodyPr/>
        <a:lstStyle/>
        <a:p>
          <a:endParaRPr lang="en-US"/>
        </a:p>
      </dgm:t>
    </dgm:pt>
    <dgm:pt modelId="{2B065385-FA36-4DA6-AA73-BD289D59830E}">
      <dgm:prSet phldrT="[Text]" custT="1"/>
      <dgm:spPr/>
      <dgm:t>
        <a:bodyPr/>
        <a:lstStyle/>
        <a:p>
          <a:r>
            <a:rPr lang="en-US" sz="1600">
              <a:solidFill>
                <a:sysClr val="windowText" lastClr="000000"/>
              </a:solidFill>
              <a:latin typeface="Times New Roman" panose="02020603050405020304" pitchFamily="18" charset="0"/>
              <a:cs typeface="Times New Roman" panose="02020603050405020304" pitchFamily="18" charset="0"/>
            </a:rPr>
            <a:t>Evaluation Phase</a:t>
          </a:r>
        </a:p>
      </dgm:t>
    </dgm:pt>
    <dgm:pt modelId="{27A89133-EF6E-40C9-8A40-BA6B20E2DA44}" type="parTrans" cxnId="{7262C476-A8B3-418F-A1A4-53E8E3DA9A70}">
      <dgm:prSet/>
      <dgm:spPr/>
      <dgm:t>
        <a:bodyPr/>
        <a:lstStyle/>
        <a:p>
          <a:endParaRPr lang="en-US"/>
        </a:p>
      </dgm:t>
    </dgm:pt>
    <dgm:pt modelId="{4B51556D-0C14-4B25-B953-5C456E5A8DAD}" type="sibTrans" cxnId="{7262C476-A8B3-418F-A1A4-53E8E3DA9A70}">
      <dgm:prSet/>
      <dgm:spPr/>
      <dgm:t>
        <a:bodyPr/>
        <a:lstStyle/>
        <a:p>
          <a:endParaRPr lang="en-US"/>
        </a:p>
      </dgm:t>
    </dgm:pt>
    <dgm:pt modelId="{24BE341E-C36A-45FF-B980-5D482FEFDC9B}" type="pres">
      <dgm:prSet presAssocID="{6172FB7B-F9CA-474C-9A08-01B4BDDD14A7}" presName="Name0" presStyleCnt="0">
        <dgm:presLayoutVars>
          <dgm:dir/>
          <dgm:resizeHandles val="exact"/>
        </dgm:presLayoutVars>
      </dgm:prSet>
      <dgm:spPr/>
      <dgm:t>
        <a:bodyPr/>
        <a:lstStyle/>
        <a:p>
          <a:endParaRPr lang="en-US"/>
        </a:p>
      </dgm:t>
    </dgm:pt>
    <dgm:pt modelId="{26A7C8F6-0305-412B-9E9B-615163C447BE}" type="pres">
      <dgm:prSet presAssocID="{1F4EE5E0-CF14-4C4B-A44F-EDFB7788F984}" presName="node" presStyleLbl="node1" presStyleIdx="0" presStyleCnt="5" custLinFactNeighborX="-266">
        <dgm:presLayoutVars>
          <dgm:bulletEnabled val="1"/>
        </dgm:presLayoutVars>
      </dgm:prSet>
      <dgm:spPr/>
      <dgm:t>
        <a:bodyPr/>
        <a:lstStyle/>
        <a:p>
          <a:endParaRPr lang="en-US"/>
        </a:p>
      </dgm:t>
    </dgm:pt>
    <dgm:pt modelId="{490FBE09-8122-4386-B670-23EF9C2F9C42}" type="pres">
      <dgm:prSet presAssocID="{BED48BB0-166A-46C5-963E-BD459E54FF98}" presName="sibTrans" presStyleLbl="sibTrans1D1" presStyleIdx="0" presStyleCnt="4"/>
      <dgm:spPr/>
      <dgm:t>
        <a:bodyPr/>
        <a:lstStyle/>
        <a:p>
          <a:endParaRPr lang="en-US"/>
        </a:p>
      </dgm:t>
    </dgm:pt>
    <dgm:pt modelId="{03DC11CA-12D9-426A-B1EB-FE38E419A1A7}" type="pres">
      <dgm:prSet presAssocID="{BED48BB0-166A-46C5-963E-BD459E54FF98}" presName="connectorText" presStyleLbl="sibTrans1D1" presStyleIdx="0" presStyleCnt="4"/>
      <dgm:spPr/>
      <dgm:t>
        <a:bodyPr/>
        <a:lstStyle/>
        <a:p>
          <a:endParaRPr lang="en-US"/>
        </a:p>
      </dgm:t>
    </dgm:pt>
    <dgm:pt modelId="{0D296BE1-F8FE-4CA6-8AD7-328735E1D0AC}" type="pres">
      <dgm:prSet presAssocID="{A05C4CB0-334C-4E55-92C6-D1DA769EE846}" presName="node" presStyleLbl="node1" presStyleIdx="1" presStyleCnt="5">
        <dgm:presLayoutVars>
          <dgm:bulletEnabled val="1"/>
        </dgm:presLayoutVars>
      </dgm:prSet>
      <dgm:spPr/>
      <dgm:t>
        <a:bodyPr/>
        <a:lstStyle/>
        <a:p>
          <a:endParaRPr lang="en-US"/>
        </a:p>
      </dgm:t>
    </dgm:pt>
    <dgm:pt modelId="{430F68F4-F2C6-49B7-974A-323DF6684E61}" type="pres">
      <dgm:prSet presAssocID="{DCA1BBCD-0C21-4DF2-BE9C-CEF0F57CE163}" presName="sibTrans" presStyleLbl="sibTrans1D1" presStyleIdx="1" presStyleCnt="4"/>
      <dgm:spPr/>
      <dgm:t>
        <a:bodyPr/>
        <a:lstStyle/>
        <a:p>
          <a:endParaRPr lang="en-US"/>
        </a:p>
      </dgm:t>
    </dgm:pt>
    <dgm:pt modelId="{0F23AE79-5676-4B3A-A393-2653C66E9ED0}" type="pres">
      <dgm:prSet presAssocID="{DCA1BBCD-0C21-4DF2-BE9C-CEF0F57CE163}" presName="connectorText" presStyleLbl="sibTrans1D1" presStyleIdx="1" presStyleCnt="4"/>
      <dgm:spPr/>
      <dgm:t>
        <a:bodyPr/>
        <a:lstStyle/>
        <a:p>
          <a:endParaRPr lang="en-US"/>
        </a:p>
      </dgm:t>
    </dgm:pt>
    <dgm:pt modelId="{2B0A4D8C-1FA2-4481-98BB-89F1AFA69D25}" type="pres">
      <dgm:prSet presAssocID="{4F93CF3F-5AF2-426C-88D8-5E57F193C5B8}" presName="node" presStyleLbl="node1" presStyleIdx="2" presStyleCnt="5">
        <dgm:presLayoutVars>
          <dgm:bulletEnabled val="1"/>
        </dgm:presLayoutVars>
      </dgm:prSet>
      <dgm:spPr/>
      <dgm:t>
        <a:bodyPr/>
        <a:lstStyle/>
        <a:p>
          <a:endParaRPr lang="en-US"/>
        </a:p>
      </dgm:t>
    </dgm:pt>
    <dgm:pt modelId="{A5DC86A1-E6BB-4BC9-9C27-ED7BAF50B208}" type="pres">
      <dgm:prSet presAssocID="{A2EDF1AB-A3D8-405F-8ED7-B9149CC8DC7F}" presName="sibTrans" presStyleLbl="sibTrans1D1" presStyleIdx="2" presStyleCnt="4"/>
      <dgm:spPr/>
      <dgm:t>
        <a:bodyPr/>
        <a:lstStyle/>
        <a:p>
          <a:endParaRPr lang="en-US"/>
        </a:p>
      </dgm:t>
    </dgm:pt>
    <dgm:pt modelId="{72251F3A-0844-4CCE-BB7B-3551B680F85A}" type="pres">
      <dgm:prSet presAssocID="{A2EDF1AB-A3D8-405F-8ED7-B9149CC8DC7F}" presName="connectorText" presStyleLbl="sibTrans1D1" presStyleIdx="2" presStyleCnt="4"/>
      <dgm:spPr/>
      <dgm:t>
        <a:bodyPr/>
        <a:lstStyle/>
        <a:p>
          <a:endParaRPr lang="en-US"/>
        </a:p>
      </dgm:t>
    </dgm:pt>
    <dgm:pt modelId="{550B5322-D764-42E5-94D9-767BC3534782}" type="pres">
      <dgm:prSet presAssocID="{53F3910F-4A46-47C7-A595-FCE19613AF65}" presName="node" presStyleLbl="node1" presStyleIdx="3" presStyleCnt="5">
        <dgm:presLayoutVars>
          <dgm:bulletEnabled val="1"/>
        </dgm:presLayoutVars>
      </dgm:prSet>
      <dgm:spPr/>
      <dgm:t>
        <a:bodyPr/>
        <a:lstStyle/>
        <a:p>
          <a:endParaRPr lang="en-US"/>
        </a:p>
      </dgm:t>
    </dgm:pt>
    <dgm:pt modelId="{AD71809D-271C-437A-BE36-40E957A9DD2F}" type="pres">
      <dgm:prSet presAssocID="{4FAB5C19-1116-4C0D-975E-08D1ADAAD5A9}" presName="sibTrans" presStyleLbl="sibTrans1D1" presStyleIdx="3" presStyleCnt="4"/>
      <dgm:spPr/>
      <dgm:t>
        <a:bodyPr/>
        <a:lstStyle/>
        <a:p>
          <a:endParaRPr lang="en-US"/>
        </a:p>
      </dgm:t>
    </dgm:pt>
    <dgm:pt modelId="{BAB11DAC-9AF9-43F3-B595-E1D7D95985E7}" type="pres">
      <dgm:prSet presAssocID="{4FAB5C19-1116-4C0D-975E-08D1ADAAD5A9}" presName="connectorText" presStyleLbl="sibTrans1D1" presStyleIdx="3" presStyleCnt="4"/>
      <dgm:spPr/>
      <dgm:t>
        <a:bodyPr/>
        <a:lstStyle/>
        <a:p>
          <a:endParaRPr lang="en-US"/>
        </a:p>
      </dgm:t>
    </dgm:pt>
    <dgm:pt modelId="{ED59B16C-F35C-4805-B9D3-BD0EEA0B94E7}" type="pres">
      <dgm:prSet presAssocID="{2B065385-FA36-4DA6-AA73-BD289D59830E}" presName="node" presStyleLbl="node1" presStyleIdx="4" presStyleCnt="5">
        <dgm:presLayoutVars>
          <dgm:bulletEnabled val="1"/>
        </dgm:presLayoutVars>
      </dgm:prSet>
      <dgm:spPr/>
      <dgm:t>
        <a:bodyPr/>
        <a:lstStyle/>
        <a:p>
          <a:endParaRPr lang="en-US"/>
        </a:p>
      </dgm:t>
    </dgm:pt>
  </dgm:ptLst>
  <dgm:cxnLst>
    <dgm:cxn modelId="{32723F74-0515-4E00-9764-24DB79CA1F54}" srcId="{6172FB7B-F9CA-474C-9A08-01B4BDDD14A7}" destId="{A05C4CB0-334C-4E55-92C6-D1DA769EE846}" srcOrd="1" destOrd="0" parTransId="{77F5CD6B-65A5-419B-B03B-0932E987C392}" sibTransId="{DCA1BBCD-0C21-4DF2-BE9C-CEF0F57CE163}"/>
    <dgm:cxn modelId="{5AB2CFFD-6B96-48A5-A1AF-EF81BEE04FD2}" type="presOf" srcId="{4FAB5C19-1116-4C0D-975E-08D1ADAAD5A9}" destId="{BAB11DAC-9AF9-43F3-B595-E1D7D95985E7}" srcOrd="1" destOrd="0" presId="urn:microsoft.com/office/officeart/2005/8/layout/bProcess3"/>
    <dgm:cxn modelId="{238FE222-F147-4671-A3A2-11626E7B1CCF}" type="presOf" srcId="{A2EDF1AB-A3D8-405F-8ED7-B9149CC8DC7F}" destId="{72251F3A-0844-4CCE-BB7B-3551B680F85A}" srcOrd="1" destOrd="0" presId="urn:microsoft.com/office/officeart/2005/8/layout/bProcess3"/>
    <dgm:cxn modelId="{4FD9C2F3-1A5A-445D-895A-E4453B053AE0}" type="presOf" srcId="{BED48BB0-166A-46C5-963E-BD459E54FF98}" destId="{490FBE09-8122-4386-B670-23EF9C2F9C42}" srcOrd="0" destOrd="0" presId="urn:microsoft.com/office/officeart/2005/8/layout/bProcess3"/>
    <dgm:cxn modelId="{EE58EB88-D4FC-4194-9C25-8C9C8E1F40AA}" type="presOf" srcId="{4FAB5C19-1116-4C0D-975E-08D1ADAAD5A9}" destId="{AD71809D-271C-437A-BE36-40E957A9DD2F}" srcOrd="0" destOrd="0" presId="urn:microsoft.com/office/officeart/2005/8/layout/bProcess3"/>
    <dgm:cxn modelId="{B3908F4A-681D-4934-98D6-E9F61C22E9DF}" type="presOf" srcId="{A2EDF1AB-A3D8-405F-8ED7-B9149CC8DC7F}" destId="{A5DC86A1-E6BB-4BC9-9C27-ED7BAF50B208}" srcOrd="0" destOrd="0" presId="urn:microsoft.com/office/officeart/2005/8/layout/bProcess3"/>
    <dgm:cxn modelId="{E4C8483D-3EED-40B5-AE09-80129956CFCF}" srcId="{6172FB7B-F9CA-474C-9A08-01B4BDDD14A7}" destId="{53F3910F-4A46-47C7-A595-FCE19613AF65}" srcOrd="3" destOrd="0" parTransId="{9806523A-D657-4C3E-9165-B27212A78E65}" sibTransId="{4FAB5C19-1116-4C0D-975E-08D1ADAAD5A9}"/>
    <dgm:cxn modelId="{43A15B04-44EC-4ACA-B2CE-5EDAAFC485EA}" type="presOf" srcId="{BED48BB0-166A-46C5-963E-BD459E54FF98}" destId="{03DC11CA-12D9-426A-B1EB-FE38E419A1A7}" srcOrd="1" destOrd="0" presId="urn:microsoft.com/office/officeart/2005/8/layout/bProcess3"/>
    <dgm:cxn modelId="{7262C476-A8B3-418F-A1A4-53E8E3DA9A70}" srcId="{6172FB7B-F9CA-474C-9A08-01B4BDDD14A7}" destId="{2B065385-FA36-4DA6-AA73-BD289D59830E}" srcOrd="4" destOrd="0" parTransId="{27A89133-EF6E-40C9-8A40-BA6B20E2DA44}" sibTransId="{4B51556D-0C14-4B25-B953-5C456E5A8DAD}"/>
    <dgm:cxn modelId="{3DC958E6-DA85-468E-84F5-61B84E180A11}" type="presOf" srcId="{DCA1BBCD-0C21-4DF2-BE9C-CEF0F57CE163}" destId="{430F68F4-F2C6-49B7-974A-323DF6684E61}" srcOrd="0" destOrd="0" presId="urn:microsoft.com/office/officeart/2005/8/layout/bProcess3"/>
    <dgm:cxn modelId="{D067E795-0DFA-4F0E-A86C-C2B622C72950}" type="presOf" srcId="{53F3910F-4A46-47C7-A595-FCE19613AF65}" destId="{550B5322-D764-42E5-94D9-767BC3534782}" srcOrd="0" destOrd="0" presId="urn:microsoft.com/office/officeart/2005/8/layout/bProcess3"/>
    <dgm:cxn modelId="{3E0237C4-92E1-45D8-81E4-B53E548C4F1C}" srcId="{6172FB7B-F9CA-474C-9A08-01B4BDDD14A7}" destId="{4F93CF3F-5AF2-426C-88D8-5E57F193C5B8}" srcOrd="2" destOrd="0" parTransId="{34E6F23C-1C5F-4E08-9495-E21FAA146889}" sibTransId="{A2EDF1AB-A3D8-405F-8ED7-B9149CC8DC7F}"/>
    <dgm:cxn modelId="{DF04FCED-D7BD-4090-AF0A-05E5B9B4E0B6}" type="presOf" srcId="{1F4EE5E0-CF14-4C4B-A44F-EDFB7788F984}" destId="{26A7C8F6-0305-412B-9E9B-615163C447BE}" srcOrd="0" destOrd="0" presId="urn:microsoft.com/office/officeart/2005/8/layout/bProcess3"/>
    <dgm:cxn modelId="{3EA587B7-F2C3-4ED3-B77E-45EC40E6E401}" type="presOf" srcId="{A05C4CB0-334C-4E55-92C6-D1DA769EE846}" destId="{0D296BE1-F8FE-4CA6-8AD7-328735E1D0AC}" srcOrd="0" destOrd="0" presId="urn:microsoft.com/office/officeart/2005/8/layout/bProcess3"/>
    <dgm:cxn modelId="{1AAA2519-A299-4965-AC8F-FC32ADAEAE60}" type="presOf" srcId="{DCA1BBCD-0C21-4DF2-BE9C-CEF0F57CE163}" destId="{0F23AE79-5676-4B3A-A393-2653C66E9ED0}" srcOrd="1" destOrd="0" presId="urn:microsoft.com/office/officeart/2005/8/layout/bProcess3"/>
    <dgm:cxn modelId="{6A33EBCE-3929-4789-AA58-A47DBCD7312D}" type="presOf" srcId="{2B065385-FA36-4DA6-AA73-BD289D59830E}" destId="{ED59B16C-F35C-4805-B9D3-BD0EEA0B94E7}" srcOrd="0" destOrd="0" presId="urn:microsoft.com/office/officeart/2005/8/layout/bProcess3"/>
    <dgm:cxn modelId="{4F0CE181-544B-48DB-8C52-768FA612C400}" type="presOf" srcId="{4F93CF3F-5AF2-426C-88D8-5E57F193C5B8}" destId="{2B0A4D8C-1FA2-4481-98BB-89F1AFA69D25}" srcOrd="0" destOrd="0" presId="urn:microsoft.com/office/officeart/2005/8/layout/bProcess3"/>
    <dgm:cxn modelId="{2A91570E-7ECC-427E-BE58-142B07C04EAF}" type="presOf" srcId="{6172FB7B-F9CA-474C-9A08-01B4BDDD14A7}" destId="{24BE341E-C36A-45FF-B980-5D482FEFDC9B}" srcOrd="0" destOrd="0" presId="urn:microsoft.com/office/officeart/2005/8/layout/bProcess3"/>
    <dgm:cxn modelId="{C3E855C7-45F9-4223-88AB-43D82B1FD712}" srcId="{6172FB7B-F9CA-474C-9A08-01B4BDDD14A7}" destId="{1F4EE5E0-CF14-4C4B-A44F-EDFB7788F984}" srcOrd="0" destOrd="0" parTransId="{69417825-F08B-473C-A828-2868B26F8AC3}" sibTransId="{BED48BB0-166A-46C5-963E-BD459E54FF98}"/>
    <dgm:cxn modelId="{7C5F1531-CF40-4C9D-B00C-B21F07831D69}" type="presParOf" srcId="{24BE341E-C36A-45FF-B980-5D482FEFDC9B}" destId="{26A7C8F6-0305-412B-9E9B-615163C447BE}" srcOrd="0" destOrd="0" presId="urn:microsoft.com/office/officeart/2005/8/layout/bProcess3"/>
    <dgm:cxn modelId="{D2172DC2-E5C9-4A50-A707-6539BADEBC8F}" type="presParOf" srcId="{24BE341E-C36A-45FF-B980-5D482FEFDC9B}" destId="{490FBE09-8122-4386-B670-23EF9C2F9C42}" srcOrd="1" destOrd="0" presId="urn:microsoft.com/office/officeart/2005/8/layout/bProcess3"/>
    <dgm:cxn modelId="{95429599-5F95-457B-9332-7A73F87506D7}" type="presParOf" srcId="{490FBE09-8122-4386-B670-23EF9C2F9C42}" destId="{03DC11CA-12D9-426A-B1EB-FE38E419A1A7}" srcOrd="0" destOrd="0" presId="urn:microsoft.com/office/officeart/2005/8/layout/bProcess3"/>
    <dgm:cxn modelId="{F8AD061B-2081-4804-AE24-4428155D12F4}" type="presParOf" srcId="{24BE341E-C36A-45FF-B980-5D482FEFDC9B}" destId="{0D296BE1-F8FE-4CA6-8AD7-328735E1D0AC}" srcOrd="2" destOrd="0" presId="urn:microsoft.com/office/officeart/2005/8/layout/bProcess3"/>
    <dgm:cxn modelId="{2DC650A7-A933-4531-BF93-B3328F7ABFF4}" type="presParOf" srcId="{24BE341E-C36A-45FF-B980-5D482FEFDC9B}" destId="{430F68F4-F2C6-49B7-974A-323DF6684E61}" srcOrd="3" destOrd="0" presId="urn:microsoft.com/office/officeart/2005/8/layout/bProcess3"/>
    <dgm:cxn modelId="{7C491C6C-C711-4B6A-A719-801135D76559}" type="presParOf" srcId="{430F68F4-F2C6-49B7-974A-323DF6684E61}" destId="{0F23AE79-5676-4B3A-A393-2653C66E9ED0}" srcOrd="0" destOrd="0" presId="urn:microsoft.com/office/officeart/2005/8/layout/bProcess3"/>
    <dgm:cxn modelId="{8590F492-1917-4D9D-B4F8-5BE570654F8F}" type="presParOf" srcId="{24BE341E-C36A-45FF-B980-5D482FEFDC9B}" destId="{2B0A4D8C-1FA2-4481-98BB-89F1AFA69D25}" srcOrd="4" destOrd="0" presId="urn:microsoft.com/office/officeart/2005/8/layout/bProcess3"/>
    <dgm:cxn modelId="{EFD7C6C8-FA77-4A53-A5BA-12091BD38EAE}" type="presParOf" srcId="{24BE341E-C36A-45FF-B980-5D482FEFDC9B}" destId="{A5DC86A1-E6BB-4BC9-9C27-ED7BAF50B208}" srcOrd="5" destOrd="0" presId="urn:microsoft.com/office/officeart/2005/8/layout/bProcess3"/>
    <dgm:cxn modelId="{243F9624-C6F9-419A-982A-9FD5CEAA76BE}" type="presParOf" srcId="{A5DC86A1-E6BB-4BC9-9C27-ED7BAF50B208}" destId="{72251F3A-0844-4CCE-BB7B-3551B680F85A}" srcOrd="0" destOrd="0" presId="urn:microsoft.com/office/officeart/2005/8/layout/bProcess3"/>
    <dgm:cxn modelId="{0FAF656E-9F57-4D2C-8357-61126F9B83A0}" type="presParOf" srcId="{24BE341E-C36A-45FF-B980-5D482FEFDC9B}" destId="{550B5322-D764-42E5-94D9-767BC3534782}" srcOrd="6" destOrd="0" presId="urn:microsoft.com/office/officeart/2005/8/layout/bProcess3"/>
    <dgm:cxn modelId="{FE819E89-44D9-47F2-B3AB-ED1B7BA6F934}" type="presParOf" srcId="{24BE341E-C36A-45FF-B980-5D482FEFDC9B}" destId="{AD71809D-271C-437A-BE36-40E957A9DD2F}" srcOrd="7" destOrd="0" presId="urn:microsoft.com/office/officeart/2005/8/layout/bProcess3"/>
    <dgm:cxn modelId="{6BF1BE71-6C2B-4CA6-9074-A1A207C99D8B}" type="presParOf" srcId="{AD71809D-271C-437A-BE36-40E957A9DD2F}" destId="{BAB11DAC-9AF9-43F3-B595-E1D7D95985E7}" srcOrd="0" destOrd="0" presId="urn:microsoft.com/office/officeart/2005/8/layout/bProcess3"/>
    <dgm:cxn modelId="{82455C86-61DA-4C2C-931B-B0D704023BDC}" type="presParOf" srcId="{24BE341E-C36A-45FF-B980-5D482FEFDC9B}" destId="{ED59B16C-F35C-4805-B9D3-BD0EEA0B94E7}" srcOrd="8" destOrd="0" presId="urn:microsoft.com/office/officeart/2005/8/layout/bProcess3"/>
  </dgm:cxnLst>
  <dgm:bg/>
  <dgm:whole/>
  <dgm:extLst>
    <a:ext uri="http://schemas.microsoft.com/office/drawing/2008/diagram">
      <dsp:dataModelExt xmlns:dsp="http://schemas.microsoft.com/office/drawing/2008/diagram" relId="rId19"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BDC0CF74-A27A-4C94-94A5-35B7D23FD0EF}" type="doc">
      <dgm:prSet loTypeId="urn:microsoft.com/office/officeart/2005/8/layout/orgChart1" loCatId="hierarchy" qsTypeId="urn:microsoft.com/office/officeart/2005/8/quickstyle/simple1" qsCatId="simple" csTypeId="urn:microsoft.com/office/officeart/2005/8/colors/accent6_1" csCatId="accent6" phldr="1"/>
      <dgm:spPr/>
      <dgm:t>
        <a:bodyPr/>
        <a:lstStyle/>
        <a:p>
          <a:endParaRPr lang="en-US"/>
        </a:p>
      </dgm:t>
    </dgm:pt>
    <dgm:pt modelId="{977DC709-4B0F-4F04-8565-00D06331AC83}">
      <dgm:prSet phldrT="[Text]" custT="1"/>
      <dgm:spPr/>
      <dgm:t>
        <a:bodyPr/>
        <a:lstStyle/>
        <a:p>
          <a:r>
            <a:rPr lang="en-US" sz="1200">
              <a:latin typeface="Times New Roman" panose="02020603050405020304" pitchFamily="18" charset="0"/>
              <a:cs typeface="Times New Roman" panose="02020603050405020304" pitchFamily="18" charset="0"/>
            </a:rPr>
            <a:t>CEO</a:t>
          </a:r>
        </a:p>
      </dgm:t>
    </dgm:pt>
    <dgm:pt modelId="{C2139BEC-3DF1-40CC-AF8F-00693EC495E3}" type="parTrans" cxnId="{2773838E-415B-4070-846E-69DD5EC60E6B}">
      <dgm:prSet/>
      <dgm:spPr/>
      <dgm:t>
        <a:bodyPr/>
        <a:lstStyle/>
        <a:p>
          <a:endParaRPr lang="en-US"/>
        </a:p>
      </dgm:t>
    </dgm:pt>
    <dgm:pt modelId="{422D96F6-37F1-4CD4-824D-A46271B4D16B}" type="sibTrans" cxnId="{2773838E-415B-4070-846E-69DD5EC60E6B}">
      <dgm:prSet/>
      <dgm:spPr/>
      <dgm:t>
        <a:bodyPr/>
        <a:lstStyle/>
        <a:p>
          <a:endParaRPr lang="en-US"/>
        </a:p>
      </dgm:t>
    </dgm:pt>
    <dgm:pt modelId="{892523F6-BDEA-4F3F-8EC1-B4CB564551E7}">
      <dgm:prSet phldrT="[Text]" custT="1"/>
      <dgm:spPr/>
      <dgm:t>
        <a:bodyPr/>
        <a:lstStyle/>
        <a:p>
          <a:r>
            <a:rPr lang="en-US" sz="1200">
              <a:latin typeface="Times New Roman" panose="02020603050405020304" pitchFamily="18" charset="0"/>
              <a:cs typeface="Times New Roman" panose="02020603050405020304" pitchFamily="18" charset="0"/>
            </a:rPr>
            <a:t>Manager</a:t>
          </a:r>
        </a:p>
      </dgm:t>
    </dgm:pt>
    <dgm:pt modelId="{7A161027-E04B-485F-AEE2-E0D470234145}" type="parTrans" cxnId="{F50B63BB-A258-4F0C-A4CE-09335D977D91}">
      <dgm:prSet/>
      <dgm:spPr/>
      <dgm:t>
        <a:bodyPr/>
        <a:lstStyle/>
        <a:p>
          <a:endParaRPr lang="en-US"/>
        </a:p>
      </dgm:t>
    </dgm:pt>
    <dgm:pt modelId="{0A3C4BB7-E418-4181-A5B5-F3EB500F4F9A}" type="sibTrans" cxnId="{F50B63BB-A258-4F0C-A4CE-09335D977D91}">
      <dgm:prSet/>
      <dgm:spPr/>
      <dgm:t>
        <a:bodyPr/>
        <a:lstStyle/>
        <a:p>
          <a:endParaRPr lang="en-US"/>
        </a:p>
      </dgm:t>
    </dgm:pt>
    <dgm:pt modelId="{FBB008BB-CFCE-4114-9E27-9CA92D93DAB5}">
      <dgm:prSet custT="1"/>
      <dgm:spPr/>
      <dgm:t>
        <a:bodyPr/>
        <a:lstStyle/>
        <a:p>
          <a:r>
            <a:rPr lang="en-US" sz="1200">
              <a:latin typeface="Times New Roman" panose="02020603050405020304" pitchFamily="18" charset="0"/>
              <a:cs typeface="Times New Roman" panose="02020603050405020304" pitchFamily="18" charset="0"/>
            </a:rPr>
            <a:t>Assistant Manager</a:t>
          </a:r>
        </a:p>
      </dgm:t>
    </dgm:pt>
    <dgm:pt modelId="{215E9A7F-1A9E-4CF2-882C-8F130E0E6263}" type="parTrans" cxnId="{B1EDA62A-23D1-4E65-B3CB-4123ED6F4AAD}">
      <dgm:prSet/>
      <dgm:spPr/>
      <dgm:t>
        <a:bodyPr/>
        <a:lstStyle/>
        <a:p>
          <a:endParaRPr lang="en-US"/>
        </a:p>
      </dgm:t>
    </dgm:pt>
    <dgm:pt modelId="{CF3F0FE2-8BB6-4649-AC01-D745D6C0F470}" type="sibTrans" cxnId="{B1EDA62A-23D1-4E65-B3CB-4123ED6F4AAD}">
      <dgm:prSet/>
      <dgm:spPr/>
      <dgm:t>
        <a:bodyPr/>
        <a:lstStyle/>
        <a:p>
          <a:endParaRPr lang="en-US"/>
        </a:p>
      </dgm:t>
    </dgm:pt>
    <dgm:pt modelId="{3129429C-4E5F-4F1A-A5E9-3466DE14007C}">
      <dgm:prSet custT="1"/>
      <dgm:spPr/>
      <dgm:t>
        <a:bodyPr/>
        <a:lstStyle/>
        <a:p>
          <a:r>
            <a:rPr lang="en-US" sz="1200">
              <a:latin typeface="Times New Roman" panose="02020603050405020304" pitchFamily="18" charset="0"/>
              <a:cs typeface="Times New Roman" panose="02020603050405020304" pitchFamily="18" charset="0"/>
            </a:rPr>
            <a:t>Finance &amp; Accounting Department</a:t>
          </a:r>
        </a:p>
      </dgm:t>
    </dgm:pt>
    <dgm:pt modelId="{E7F726C5-1646-476C-8CC9-A4B1156F55AE}" type="parTrans" cxnId="{F4B9BCE7-1B78-470A-AA64-5A21FB8DE178}">
      <dgm:prSet/>
      <dgm:spPr/>
      <dgm:t>
        <a:bodyPr/>
        <a:lstStyle/>
        <a:p>
          <a:endParaRPr lang="en-US"/>
        </a:p>
      </dgm:t>
    </dgm:pt>
    <dgm:pt modelId="{DDEA353A-A5A2-470B-BF64-F56677FBB6EE}" type="sibTrans" cxnId="{F4B9BCE7-1B78-470A-AA64-5A21FB8DE178}">
      <dgm:prSet/>
      <dgm:spPr/>
      <dgm:t>
        <a:bodyPr/>
        <a:lstStyle/>
        <a:p>
          <a:endParaRPr lang="en-US"/>
        </a:p>
      </dgm:t>
    </dgm:pt>
    <dgm:pt modelId="{D42F0BA1-A426-486E-A271-A81FCECD8472}">
      <dgm:prSet custT="1"/>
      <dgm:spPr/>
      <dgm:t>
        <a:bodyPr/>
        <a:lstStyle/>
        <a:p>
          <a:r>
            <a:rPr lang="en-US" sz="1200">
              <a:latin typeface="Times New Roman" panose="02020603050405020304" pitchFamily="18" charset="0"/>
              <a:cs typeface="Times New Roman" panose="02020603050405020304" pitchFamily="18" charset="0"/>
            </a:rPr>
            <a:t>HR Department</a:t>
          </a:r>
        </a:p>
      </dgm:t>
    </dgm:pt>
    <dgm:pt modelId="{81940B2A-D109-4198-9B20-73726741C3E9}" type="parTrans" cxnId="{632818DF-E38A-45C0-ADA0-CE726F3206CE}">
      <dgm:prSet/>
      <dgm:spPr/>
      <dgm:t>
        <a:bodyPr/>
        <a:lstStyle/>
        <a:p>
          <a:endParaRPr lang="en-US"/>
        </a:p>
      </dgm:t>
    </dgm:pt>
    <dgm:pt modelId="{A1327289-58DE-42A8-92BE-1379A14F4AFF}" type="sibTrans" cxnId="{632818DF-E38A-45C0-ADA0-CE726F3206CE}">
      <dgm:prSet/>
      <dgm:spPr/>
      <dgm:t>
        <a:bodyPr/>
        <a:lstStyle/>
        <a:p>
          <a:endParaRPr lang="en-US"/>
        </a:p>
      </dgm:t>
    </dgm:pt>
    <dgm:pt modelId="{04627D75-CEE5-49D2-9617-858B466BD6C0}">
      <dgm:prSet custT="1"/>
      <dgm:spPr/>
      <dgm:t>
        <a:bodyPr/>
        <a:lstStyle/>
        <a:p>
          <a:r>
            <a:rPr lang="en-US" sz="1200">
              <a:latin typeface="Times New Roman" panose="02020603050405020304" pitchFamily="18" charset="0"/>
              <a:cs typeface="Times New Roman" panose="02020603050405020304" pitchFamily="18" charset="0"/>
            </a:rPr>
            <a:t>Marketing Department</a:t>
          </a:r>
        </a:p>
      </dgm:t>
    </dgm:pt>
    <dgm:pt modelId="{97519833-2788-43F5-A434-C7E78FFF181A}" type="parTrans" cxnId="{4FF6C303-0A0F-4E06-9A92-A4E9ED94A7F1}">
      <dgm:prSet/>
      <dgm:spPr/>
      <dgm:t>
        <a:bodyPr/>
        <a:lstStyle/>
        <a:p>
          <a:endParaRPr lang="en-US"/>
        </a:p>
      </dgm:t>
    </dgm:pt>
    <dgm:pt modelId="{AFFCF7EF-8900-467F-9FF6-1EAD253C7E17}" type="sibTrans" cxnId="{4FF6C303-0A0F-4E06-9A92-A4E9ED94A7F1}">
      <dgm:prSet/>
      <dgm:spPr/>
      <dgm:t>
        <a:bodyPr/>
        <a:lstStyle/>
        <a:p>
          <a:endParaRPr lang="en-US"/>
        </a:p>
      </dgm:t>
    </dgm:pt>
    <dgm:pt modelId="{D8F0D03E-760B-414B-822E-67BB51099E75}">
      <dgm:prSet custT="1"/>
      <dgm:spPr/>
      <dgm:t>
        <a:bodyPr/>
        <a:lstStyle/>
        <a:p>
          <a:r>
            <a:rPr lang="en-US" sz="1200">
              <a:latin typeface="Times New Roman" panose="02020603050405020304" pitchFamily="18" charset="0"/>
              <a:cs typeface="Times New Roman" panose="02020603050405020304" pitchFamily="18" charset="0"/>
            </a:rPr>
            <a:t>Consultant Department</a:t>
          </a:r>
        </a:p>
      </dgm:t>
    </dgm:pt>
    <dgm:pt modelId="{A43C6BF6-C793-4A67-A5AA-DAF1ABF2677F}" type="parTrans" cxnId="{EC9672E5-6748-49D3-A2D6-2E6B714837AD}">
      <dgm:prSet/>
      <dgm:spPr/>
      <dgm:t>
        <a:bodyPr/>
        <a:lstStyle/>
        <a:p>
          <a:endParaRPr lang="en-US"/>
        </a:p>
      </dgm:t>
    </dgm:pt>
    <dgm:pt modelId="{6B1BE75A-01FE-4BD3-8AC8-167E16B6C3D3}" type="sibTrans" cxnId="{EC9672E5-6748-49D3-A2D6-2E6B714837AD}">
      <dgm:prSet/>
      <dgm:spPr/>
      <dgm:t>
        <a:bodyPr/>
        <a:lstStyle/>
        <a:p>
          <a:endParaRPr lang="en-US"/>
        </a:p>
      </dgm:t>
    </dgm:pt>
    <dgm:pt modelId="{10888215-8C1B-442A-B1FE-92A7A84FEF55}">
      <dgm:prSet custT="1"/>
      <dgm:spPr/>
      <dgm:t>
        <a:bodyPr/>
        <a:lstStyle/>
        <a:p>
          <a:r>
            <a:rPr lang="en-US" sz="1200">
              <a:latin typeface="Times New Roman" panose="02020603050405020304" pitchFamily="18" charset="0"/>
              <a:cs typeface="Times New Roman" panose="02020603050405020304" pitchFamily="18" charset="0"/>
            </a:rPr>
            <a:t>Student Consultant</a:t>
          </a:r>
        </a:p>
      </dgm:t>
    </dgm:pt>
    <dgm:pt modelId="{C17ACF19-92F9-4C4D-BA98-00DFEDC2FFE3}" type="parTrans" cxnId="{D6AD0478-D3D9-486B-8F8B-568DF1B429E4}">
      <dgm:prSet/>
      <dgm:spPr/>
      <dgm:t>
        <a:bodyPr/>
        <a:lstStyle/>
        <a:p>
          <a:endParaRPr lang="en-US"/>
        </a:p>
      </dgm:t>
    </dgm:pt>
    <dgm:pt modelId="{907DBEF7-C5CC-4197-9B85-DEB138D0F990}" type="sibTrans" cxnId="{D6AD0478-D3D9-486B-8F8B-568DF1B429E4}">
      <dgm:prSet/>
      <dgm:spPr/>
      <dgm:t>
        <a:bodyPr/>
        <a:lstStyle/>
        <a:p>
          <a:endParaRPr lang="en-US"/>
        </a:p>
      </dgm:t>
    </dgm:pt>
    <dgm:pt modelId="{5F5C5375-F0CE-4F25-AA19-80E9E1F9562E}">
      <dgm:prSet custT="1"/>
      <dgm:spPr/>
      <dgm:t>
        <a:bodyPr/>
        <a:lstStyle/>
        <a:p>
          <a:r>
            <a:rPr lang="en-US" sz="1200">
              <a:latin typeface="Times New Roman" panose="02020603050405020304" pitchFamily="18" charset="0"/>
              <a:cs typeface="Times New Roman" panose="02020603050405020304" pitchFamily="18" charset="0"/>
            </a:rPr>
            <a:t>Application and Admission Department</a:t>
          </a:r>
        </a:p>
      </dgm:t>
    </dgm:pt>
    <dgm:pt modelId="{A08358D8-2D28-4418-B741-27ED0C2BDCDF}" type="parTrans" cxnId="{46E58B06-2F58-4B91-8943-93DE875D7E4E}">
      <dgm:prSet/>
      <dgm:spPr/>
      <dgm:t>
        <a:bodyPr/>
        <a:lstStyle/>
        <a:p>
          <a:endParaRPr lang="en-US"/>
        </a:p>
      </dgm:t>
    </dgm:pt>
    <dgm:pt modelId="{D4E57D7E-ECC7-499D-A24E-8F4AB1A67A39}" type="sibTrans" cxnId="{46E58B06-2F58-4B91-8943-93DE875D7E4E}">
      <dgm:prSet/>
      <dgm:spPr/>
      <dgm:t>
        <a:bodyPr/>
        <a:lstStyle/>
        <a:p>
          <a:endParaRPr lang="en-US"/>
        </a:p>
      </dgm:t>
    </dgm:pt>
    <dgm:pt modelId="{27C8556D-41CF-449A-8DFD-67AD218D6167}">
      <dgm:prSet custT="1"/>
      <dgm:spPr/>
      <dgm:t>
        <a:bodyPr/>
        <a:lstStyle/>
        <a:p>
          <a:r>
            <a:rPr lang="en-US" sz="1200">
              <a:latin typeface="Times New Roman" panose="02020603050405020304" pitchFamily="18" charset="0"/>
              <a:cs typeface="Times New Roman" panose="02020603050405020304" pitchFamily="18" charset="0"/>
            </a:rPr>
            <a:t>Air Ticket Booking Department</a:t>
          </a:r>
        </a:p>
      </dgm:t>
    </dgm:pt>
    <dgm:pt modelId="{D769B9A7-0E0C-42D1-8F4D-836444705663}" type="parTrans" cxnId="{624392F4-8464-4236-974D-8552A00F8AF8}">
      <dgm:prSet/>
      <dgm:spPr/>
      <dgm:t>
        <a:bodyPr/>
        <a:lstStyle/>
        <a:p>
          <a:endParaRPr lang="en-US"/>
        </a:p>
      </dgm:t>
    </dgm:pt>
    <dgm:pt modelId="{F5B7E5B8-F977-402D-9657-182388BB6CA9}" type="sibTrans" cxnId="{624392F4-8464-4236-974D-8552A00F8AF8}">
      <dgm:prSet/>
      <dgm:spPr/>
      <dgm:t>
        <a:bodyPr/>
        <a:lstStyle/>
        <a:p>
          <a:endParaRPr lang="en-US"/>
        </a:p>
      </dgm:t>
    </dgm:pt>
    <dgm:pt modelId="{6CE9055A-0100-4CDC-AB86-14E715EF02AA}">
      <dgm:prSet custT="1"/>
      <dgm:spPr/>
      <dgm:t>
        <a:bodyPr/>
        <a:lstStyle/>
        <a:p>
          <a:r>
            <a:rPr lang="en-US" sz="1200">
              <a:latin typeface="Times New Roman" panose="02020603050405020304" pitchFamily="18" charset="0"/>
              <a:cs typeface="Times New Roman" panose="02020603050405020304" pitchFamily="18" charset="0"/>
            </a:rPr>
            <a:t>Visa  and Passport Processing Department</a:t>
          </a:r>
        </a:p>
      </dgm:t>
    </dgm:pt>
    <dgm:pt modelId="{303C473D-8C74-442C-AF71-0CA28115A251}" type="parTrans" cxnId="{FEBFE746-8A4E-4C83-9783-755991BB5D4F}">
      <dgm:prSet/>
      <dgm:spPr/>
      <dgm:t>
        <a:bodyPr/>
        <a:lstStyle/>
        <a:p>
          <a:endParaRPr lang="en-US"/>
        </a:p>
      </dgm:t>
    </dgm:pt>
    <dgm:pt modelId="{DC1EC8B6-056E-484D-9266-1CAD15AE2AC4}" type="sibTrans" cxnId="{FEBFE746-8A4E-4C83-9783-755991BB5D4F}">
      <dgm:prSet/>
      <dgm:spPr/>
      <dgm:t>
        <a:bodyPr/>
        <a:lstStyle/>
        <a:p>
          <a:endParaRPr lang="en-US"/>
        </a:p>
      </dgm:t>
    </dgm:pt>
    <dgm:pt modelId="{1E6B165F-D03C-453B-80FC-2E50E765E51D}">
      <dgm:prSet custT="1"/>
      <dgm:spPr/>
      <dgm:t>
        <a:bodyPr/>
        <a:lstStyle/>
        <a:p>
          <a:r>
            <a:rPr lang="en-US" sz="1200">
              <a:latin typeface="Times New Roman" panose="02020603050405020304" pitchFamily="18" charset="0"/>
              <a:cs typeface="Times New Roman" panose="02020603050405020304" pitchFamily="18" charset="0"/>
            </a:rPr>
            <a:t>Resume Writing Department</a:t>
          </a:r>
        </a:p>
      </dgm:t>
    </dgm:pt>
    <dgm:pt modelId="{28161EBD-6940-472F-AE22-EBBB875C51EF}" type="parTrans" cxnId="{D27B45F5-64BF-428F-A74D-DBC689C794AE}">
      <dgm:prSet/>
      <dgm:spPr/>
      <dgm:t>
        <a:bodyPr/>
        <a:lstStyle/>
        <a:p>
          <a:endParaRPr lang="en-US"/>
        </a:p>
      </dgm:t>
    </dgm:pt>
    <dgm:pt modelId="{5E5556EE-6056-4148-8F98-0D4A9843D317}" type="sibTrans" cxnId="{D27B45F5-64BF-428F-A74D-DBC689C794AE}">
      <dgm:prSet/>
      <dgm:spPr/>
      <dgm:t>
        <a:bodyPr/>
        <a:lstStyle/>
        <a:p>
          <a:endParaRPr lang="en-US"/>
        </a:p>
      </dgm:t>
    </dgm:pt>
    <dgm:pt modelId="{4CCBDB0E-6C8A-4B46-933E-7E7AA22C370E}">
      <dgm:prSet custT="1"/>
      <dgm:spPr/>
      <dgm:t>
        <a:bodyPr/>
        <a:lstStyle/>
        <a:p>
          <a:r>
            <a:rPr lang="en-US" sz="1200">
              <a:latin typeface="Times New Roman" panose="02020603050405020304" pitchFamily="18" charset="0"/>
              <a:cs typeface="Times New Roman" panose="02020603050405020304" pitchFamily="18" charset="0"/>
            </a:rPr>
            <a:t>Health Care Managing Department</a:t>
          </a:r>
        </a:p>
      </dgm:t>
    </dgm:pt>
    <dgm:pt modelId="{D9528BDA-69CD-4896-A8A7-15042951864D}" type="parTrans" cxnId="{7851EA1A-104C-41DA-8C6D-83250AA8F7B7}">
      <dgm:prSet/>
      <dgm:spPr/>
      <dgm:t>
        <a:bodyPr/>
        <a:lstStyle/>
        <a:p>
          <a:endParaRPr lang="en-US"/>
        </a:p>
      </dgm:t>
    </dgm:pt>
    <dgm:pt modelId="{C4C82472-FB65-4A87-9CDC-E0F091FC4347}" type="sibTrans" cxnId="{7851EA1A-104C-41DA-8C6D-83250AA8F7B7}">
      <dgm:prSet/>
      <dgm:spPr/>
      <dgm:t>
        <a:bodyPr/>
        <a:lstStyle/>
        <a:p>
          <a:endParaRPr lang="en-US"/>
        </a:p>
      </dgm:t>
    </dgm:pt>
    <dgm:pt modelId="{001DC906-1A5C-4908-9AFD-A77CA30179BB}" type="pres">
      <dgm:prSet presAssocID="{BDC0CF74-A27A-4C94-94A5-35B7D23FD0EF}" presName="hierChild1" presStyleCnt="0">
        <dgm:presLayoutVars>
          <dgm:orgChart val="1"/>
          <dgm:chPref val="1"/>
          <dgm:dir/>
          <dgm:animOne val="branch"/>
          <dgm:animLvl val="lvl"/>
          <dgm:resizeHandles/>
        </dgm:presLayoutVars>
      </dgm:prSet>
      <dgm:spPr/>
      <dgm:t>
        <a:bodyPr/>
        <a:lstStyle/>
        <a:p>
          <a:endParaRPr lang="en-US"/>
        </a:p>
      </dgm:t>
    </dgm:pt>
    <dgm:pt modelId="{AB038B61-01F4-4FE3-AC52-C6EBC5C0ED07}" type="pres">
      <dgm:prSet presAssocID="{977DC709-4B0F-4F04-8565-00D06331AC83}" presName="hierRoot1" presStyleCnt="0">
        <dgm:presLayoutVars>
          <dgm:hierBranch val="init"/>
        </dgm:presLayoutVars>
      </dgm:prSet>
      <dgm:spPr/>
    </dgm:pt>
    <dgm:pt modelId="{03586D31-0CE9-4B8C-9962-787FAF7B1B9D}" type="pres">
      <dgm:prSet presAssocID="{977DC709-4B0F-4F04-8565-00D06331AC83}" presName="rootComposite1" presStyleCnt="0"/>
      <dgm:spPr/>
    </dgm:pt>
    <dgm:pt modelId="{EA83BD5C-5C57-42EA-A87D-BF2764D2B184}" type="pres">
      <dgm:prSet presAssocID="{977DC709-4B0F-4F04-8565-00D06331AC83}" presName="rootText1" presStyleLbl="node0" presStyleIdx="0" presStyleCnt="1">
        <dgm:presLayoutVars>
          <dgm:chPref val="3"/>
        </dgm:presLayoutVars>
      </dgm:prSet>
      <dgm:spPr/>
      <dgm:t>
        <a:bodyPr/>
        <a:lstStyle/>
        <a:p>
          <a:endParaRPr lang="en-US"/>
        </a:p>
      </dgm:t>
    </dgm:pt>
    <dgm:pt modelId="{9A4DA127-4D16-4265-B58A-93919F9C931B}" type="pres">
      <dgm:prSet presAssocID="{977DC709-4B0F-4F04-8565-00D06331AC83}" presName="rootConnector1" presStyleLbl="node1" presStyleIdx="0" presStyleCnt="0"/>
      <dgm:spPr/>
      <dgm:t>
        <a:bodyPr/>
        <a:lstStyle/>
        <a:p>
          <a:endParaRPr lang="en-US"/>
        </a:p>
      </dgm:t>
    </dgm:pt>
    <dgm:pt modelId="{2007DDA6-B1C1-46B1-9956-D3A7ECF3629E}" type="pres">
      <dgm:prSet presAssocID="{977DC709-4B0F-4F04-8565-00D06331AC83}" presName="hierChild2" presStyleCnt="0"/>
      <dgm:spPr/>
    </dgm:pt>
    <dgm:pt modelId="{5E547F44-8EC1-4143-AD82-4B7890E3F4E9}" type="pres">
      <dgm:prSet presAssocID="{7A161027-E04B-485F-AEE2-E0D470234145}" presName="Name37" presStyleLbl="parChTrans1D2" presStyleIdx="0" presStyleCnt="2"/>
      <dgm:spPr/>
      <dgm:t>
        <a:bodyPr/>
        <a:lstStyle/>
        <a:p>
          <a:endParaRPr lang="en-US"/>
        </a:p>
      </dgm:t>
    </dgm:pt>
    <dgm:pt modelId="{E0E02AEF-3313-4253-A705-EA0C0BD46C63}" type="pres">
      <dgm:prSet presAssocID="{892523F6-BDEA-4F3F-8EC1-B4CB564551E7}" presName="hierRoot2" presStyleCnt="0">
        <dgm:presLayoutVars>
          <dgm:hierBranch val="init"/>
        </dgm:presLayoutVars>
      </dgm:prSet>
      <dgm:spPr/>
    </dgm:pt>
    <dgm:pt modelId="{7D519968-0FA2-45FF-9345-812D1B1DDD8D}" type="pres">
      <dgm:prSet presAssocID="{892523F6-BDEA-4F3F-8EC1-B4CB564551E7}" presName="rootComposite" presStyleCnt="0"/>
      <dgm:spPr/>
    </dgm:pt>
    <dgm:pt modelId="{6DA8279D-D645-4A2F-904F-733E64CFE137}" type="pres">
      <dgm:prSet presAssocID="{892523F6-BDEA-4F3F-8EC1-B4CB564551E7}" presName="rootText" presStyleLbl="node2" presStyleIdx="0" presStyleCnt="2">
        <dgm:presLayoutVars>
          <dgm:chPref val="3"/>
        </dgm:presLayoutVars>
      </dgm:prSet>
      <dgm:spPr/>
      <dgm:t>
        <a:bodyPr/>
        <a:lstStyle/>
        <a:p>
          <a:endParaRPr lang="en-US"/>
        </a:p>
      </dgm:t>
    </dgm:pt>
    <dgm:pt modelId="{B8434239-C02B-4F64-93C0-C3B9C2AE7747}" type="pres">
      <dgm:prSet presAssocID="{892523F6-BDEA-4F3F-8EC1-B4CB564551E7}" presName="rootConnector" presStyleLbl="node2" presStyleIdx="0" presStyleCnt="2"/>
      <dgm:spPr/>
      <dgm:t>
        <a:bodyPr/>
        <a:lstStyle/>
        <a:p>
          <a:endParaRPr lang="en-US"/>
        </a:p>
      </dgm:t>
    </dgm:pt>
    <dgm:pt modelId="{C3272B58-D7BB-449F-A8E5-086F83282784}" type="pres">
      <dgm:prSet presAssocID="{892523F6-BDEA-4F3F-8EC1-B4CB564551E7}" presName="hierChild4" presStyleCnt="0"/>
      <dgm:spPr/>
    </dgm:pt>
    <dgm:pt modelId="{32B3002C-2482-450B-AF27-D617E2DCBCDE}" type="pres">
      <dgm:prSet presAssocID="{E7F726C5-1646-476C-8CC9-A4B1156F55AE}" presName="Name37" presStyleLbl="parChTrans1D3" presStyleIdx="0" presStyleCnt="4"/>
      <dgm:spPr/>
      <dgm:t>
        <a:bodyPr/>
        <a:lstStyle/>
        <a:p>
          <a:endParaRPr lang="en-US"/>
        </a:p>
      </dgm:t>
    </dgm:pt>
    <dgm:pt modelId="{8DC34D97-12A7-48DA-9F57-FEA99F18DC12}" type="pres">
      <dgm:prSet presAssocID="{3129429C-4E5F-4F1A-A5E9-3466DE14007C}" presName="hierRoot2" presStyleCnt="0">
        <dgm:presLayoutVars>
          <dgm:hierBranch val="init"/>
        </dgm:presLayoutVars>
      </dgm:prSet>
      <dgm:spPr/>
    </dgm:pt>
    <dgm:pt modelId="{6ADB2B0A-B1B4-4D6B-9C49-82CE17AD6752}" type="pres">
      <dgm:prSet presAssocID="{3129429C-4E5F-4F1A-A5E9-3466DE14007C}" presName="rootComposite" presStyleCnt="0"/>
      <dgm:spPr/>
    </dgm:pt>
    <dgm:pt modelId="{7C21CC93-ABCC-4FA6-82C4-C7408EFE4C22}" type="pres">
      <dgm:prSet presAssocID="{3129429C-4E5F-4F1A-A5E9-3466DE14007C}" presName="rootText" presStyleLbl="node3" presStyleIdx="0" presStyleCnt="4">
        <dgm:presLayoutVars>
          <dgm:chPref val="3"/>
        </dgm:presLayoutVars>
      </dgm:prSet>
      <dgm:spPr/>
      <dgm:t>
        <a:bodyPr/>
        <a:lstStyle/>
        <a:p>
          <a:endParaRPr lang="en-US"/>
        </a:p>
      </dgm:t>
    </dgm:pt>
    <dgm:pt modelId="{633E6D8F-A90D-4411-A5EE-6F56C2E49622}" type="pres">
      <dgm:prSet presAssocID="{3129429C-4E5F-4F1A-A5E9-3466DE14007C}" presName="rootConnector" presStyleLbl="node3" presStyleIdx="0" presStyleCnt="4"/>
      <dgm:spPr/>
      <dgm:t>
        <a:bodyPr/>
        <a:lstStyle/>
        <a:p>
          <a:endParaRPr lang="en-US"/>
        </a:p>
      </dgm:t>
    </dgm:pt>
    <dgm:pt modelId="{EFF83163-B098-4B11-A0E8-7DCC09E8F1C8}" type="pres">
      <dgm:prSet presAssocID="{3129429C-4E5F-4F1A-A5E9-3466DE14007C}" presName="hierChild4" presStyleCnt="0"/>
      <dgm:spPr/>
    </dgm:pt>
    <dgm:pt modelId="{ED1C5A90-192D-42FE-A74D-08E6A8595B01}" type="pres">
      <dgm:prSet presAssocID="{3129429C-4E5F-4F1A-A5E9-3466DE14007C}" presName="hierChild5" presStyleCnt="0"/>
      <dgm:spPr/>
    </dgm:pt>
    <dgm:pt modelId="{F07BEC29-1941-491E-B29D-0FF5A8A87DEE}" type="pres">
      <dgm:prSet presAssocID="{81940B2A-D109-4198-9B20-73726741C3E9}" presName="Name37" presStyleLbl="parChTrans1D3" presStyleIdx="1" presStyleCnt="4"/>
      <dgm:spPr/>
      <dgm:t>
        <a:bodyPr/>
        <a:lstStyle/>
        <a:p>
          <a:endParaRPr lang="en-US"/>
        </a:p>
      </dgm:t>
    </dgm:pt>
    <dgm:pt modelId="{1F03CBDD-0790-450D-A35B-B0F3F0A00156}" type="pres">
      <dgm:prSet presAssocID="{D42F0BA1-A426-486E-A271-A81FCECD8472}" presName="hierRoot2" presStyleCnt="0">
        <dgm:presLayoutVars>
          <dgm:hierBranch val="init"/>
        </dgm:presLayoutVars>
      </dgm:prSet>
      <dgm:spPr/>
    </dgm:pt>
    <dgm:pt modelId="{B2567C74-2B55-43DA-9A56-A4865D59A88A}" type="pres">
      <dgm:prSet presAssocID="{D42F0BA1-A426-486E-A271-A81FCECD8472}" presName="rootComposite" presStyleCnt="0"/>
      <dgm:spPr/>
    </dgm:pt>
    <dgm:pt modelId="{8231AA04-4DCF-495D-AEB7-D66B2228439F}" type="pres">
      <dgm:prSet presAssocID="{D42F0BA1-A426-486E-A271-A81FCECD8472}" presName="rootText" presStyleLbl="node3" presStyleIdx="1" presStyleCnt="4">
        <dgm:presLayoutVars>
          <dgm:chPref val="3"/>
        </dgm:presLayoutVars>
      </dgm:prSet>
      <dgm:spPr/>
      <dgm:t>
        <a:bodyPr/>
        <a:lstStyle/>
        <a:p>
          <a:endParaRPr lang="en-US"/>
        </a:p>
      </dgm:t>
    </dgm:pt>
    <dgm:pt modelId="{A60219E1-E793-436E-94AF-168885B05CB6}" type="pres">
      <dgm:prSet presAssocID="{D42F0BA1-A426-486E-A271-A81FCECD8472}" presName="rootConnector" presStyleLbl="node3" presStyleIdx="1" presStyleCnt="4"/>
      <dgm:spPr/>
      <dgm:t>
        <a:bodyPr/>
        <a:lstStyle/>
        <a:p>
          <a:endParaRPr lang="en-US"/>
        </a:p>
      </dgm:t>
    </dgm:pt>
    <dgm:pt modelId="{ADAC1EFB-9F14-4035-94F4-9E0C987CA2D0}" type="pres">
      <dgm:prSet presAssocID="{D42F0BA1-A426-486E-A271-A81FCECD8472}" presName="hierChild4" presStyleCnt="0"/>
      <dgm:spPr/>
    </dgm:pt>
    <dgm:pt modelId="{B0E1DDA9-2E91-4780-B608-9CBAC13B6D98}" type="pres">
      <dgm:prSet presAssocID="{D42F0BA1-A426-486E-A271-A81FCECD8472}" presName="hierChild5" presStyleCnt="0"/>
      <dgm:spPr/>
    </dgm:pt>
    <dgm:pt modelId="{5344E638-AEC4-47CE-9CAE-ED3ADBD15301}" type="pres">
      <dgm:prSet presAssocID="{97519833-2788-43F5-A434-C7E78FFF181A}" presName="Name37" presStyleLbl="parChTrans1D3" presStyleIdx="2" presStyleCnt="4"/>
      <dgm:spPr/>
      <dgm:t>
        <a:bodyPr/>
        <a:lstStyle/>
        <a:p>
          <a:endParaRPr lang="en-US"/>
        </a:p>
      </dgm:t>
    </dgm:pt>
    <dgm:pt modelId="{70212AF7-7694-4894-B329-ABBDF312C5A8}" type="pres">
      <dgm:prSet presAssocID="{04627D75-CEE5-49D2-9617-858B466BD6C0}" presName="hierRoot2" presStyleCnt="0">
        <dgm:presLayoutVars>
          <dgm:hierBranch val="init"/>
        </dgm:presLayoutVars>
      </dgm:prSet>
      <dgm:spPr/>
    </dgm:pt>
    <dgm:pt modelId="{470BE8C2-9F5F-4A10-A77B-A2EF77A807B5}" type="pres">
      <dgm:prSet presAssocID="{04627D75-CEE5-49D2-9617-858B466BD6C0}" presName="rootComposite" presStyleCnt="0"/>
      <dgm:spPr/>
    </dgm:pt>
    <dgm:pt modelId="{6A59547C-3DA4-4F8C-B1A9-10CC480801C7}" type="pres">
      <dgm:prSet presAssocID="{04627D75-CEE5-49D2-9617-858B466BD6C0}" presName="rootText" presStyleLbl="node3" presStyleIdx="2" presStyleCnt="4">
        <dgm:presLayoutVars>
          <dgm:chPref val="3"/>
        </dgm:presLayoutVars>
      </dgm:prSet>
      <dgm:spPr/>
      <dgm:t>
        <a:bodyPr/>
        <a:lstStyle/>
        <a:p>
          <a:endParaRPr lang="en-US"/>
        </a:p>
      </dgm:t>
    </dgm:pt>
    <dgm:pt modelId="{8B370D7F-D38E-4366-9A5F-9C28B3A2DE24}" type="pres">
      <dgm:prSet presAssocID="{04627D75-CEE5-49D2-9617-858B466BD6C0}" presName="rootConnector" presStyleLbl="node3" presStyleIdx="2" presStyleCnt="4"/>
      <dgm:spPr/>
      <dgm:t>
        <a:bodyPr/>
        <a:lstStyle/>
        <a:p>
          <a:endParaRPr lang="en-US"/>
        </a:p>
      </dgm:t>
    </dgm:pt>
    <dgm:pt modelId="{732D799A-A3E1-4565-92CB-E8CD985EB4CE}" type="pres">
      <dgm:prSet presAssocID="{04627D75-CEE5-49D2-9617-858B466BD6C0}" presName="hierChild4" presStyleCnt="0"/>
      <dgm:spPr/>
    </dgm:pt>
    <dgm:pt modelId="{459825E2-646B-435C-A347-B02DF933C801}" type="pres">
      <dgm:prSet presAssocID="{04627D75-CEE5-49D2-9617-858B466BD6C0}" presName="hierChild5" presStyleCnt="0"/>
      <dgm:spPr/>
    </dgm:pt>
    <dgm:pt modelId="{ED1F925E-0918-47FF-8ADD-9B2A4C724F3F}" type="pres">
      <dgm:prSet presAssocID="{A43C6BF6-C793-4A67-A5AA-DAF1ABF2677F}" presName="Name37" presStyleLbl="parChTrans1D3" presStyleIdx="3" presStyleCnt="4"/>
      <dgm:spPr/>
      <dgm:t>
        <a:bodyPr/>
        <a:lstStyle/>
        <a:p>
          <a:endParaRPr lang="en-US"/>
        </a:p>
      </dgm:t>
    </dgm:pt>
    <dgm:pt modelId="{6701316D-77A4-4490-AFD3-D4AE528ACB91}" type="pres">
      <dgm:prSet presAssocID="{D8F0D03E-760B-414B-822E-67BB51099E75}" presName="hierRoot2" presStyleCnt="0">
        <dgm:presLayoutVars>
          <dgm:hierBranch val="init"/>
        </dgm:presLayoutVars>
      </dgm:prSet>
      <dgm:spPr/>
    </dgm:pt>
    <dgm:pt modelId="{89CE63C6-3A15-4A60-87F3-6C9EA2033096}" type="pres">
      <dgm:prSet presAssocID="{D8F0D03E-760B-414B-822E-67BB51099E75}" presName="rootComposite" presStyleCnt="0"/>
      <dgm:spPr/>
    </dgm:pt>
    <dgm:pt modelId="{CD095DD8-99DE-4E20-AE6C-F9E011CEA0DD}" type="pres">
      <dgm:prSet presAssocID="{D8F0D03E-760B-414B-822E-67BB51099E75}" presName="rootText" presStyleLbl="node3" presStyleIdx="3" presStyleCnt="4">
        <dgm:presLayoutVars>
          <dgm:chPref val="3"/>
        </dgm:presLayoutVars>
      </dgm:prSet>
      <dgm:spPr/>
      <dgm:t>
        <a:bodyPr/>
        <a:lstStyle/>
        <a:p>
          <a:endParaRPr lang="en-US"/>
        </a:p>
      </dgm:t>
    </dgm:pt>
    <dgm:pt modelId="{27D35DF4-B0A8-4EA4-A658-410C353F7BDD}" type="pres">
      <dgm:prSet presAssocID="{D8F0D03E-760B-414B-822E-67BB51099E75}" presName="rootConnector" presStyleLbl="node3" presStyleIdx="3" presStyleCnt="4"/>
      <dgm:spPr/>
      <dgm:t>
        <a:bodyPr/>
        <a:lstStyle/>
        <a:p>
          <a:endParaRPr lang="en-US"/>
        </a:p>
      </dgm:t>
    </dgm:pt>
    <dgm:pt modelId="{1C58FED8-E293-4929-8CEB-A0AF3E3AD517}" type="pres">
      <dgm:prSet presAssocID="{D8F0D03E-760B-414B-822E-67BB51099E75}" presName="hierChild4" presStyleCnt="0"/>
      <dgm:spPr/>
    </dgm:pt>
    <dgm:pt modelId="{A85DE9FC-03AB-4D38-AB4C-2145647EC1FE}" type="pres">
      <dgm:prSet presAssocID="{C17ACF19-92F9-4C4D-BA98-00DFEDC2FFE3}" presName="Name37" presStyleLbl="parChTrans1D4" presStyleIdx="0" presStyleCnt="6"/>
      <dgm:spPr/>
      <dgm:t>
        <a:bodyPr/>
        <a:lstStyle/>
        <a:p>
          <a:endParaRPr lang="en-US"/>
        </a:p>
      </dgm:t>
    </dgm:pt>
    <dgm:pt modelId="{A13EF565-368D-4B3C-B9C5-85CF6D283D3F}" type="pres">
      <dgm:prSet presAssocID="{10888215-8C1B-442A-B1FE-92A7A84FEF55}" presName="hierRoot2" presStyleCnt="0">
        <dgm:presLayoutVars>
          <dgm:hierBranch val="init"/>
        </dgm:presLayoutVars>
      </dgm:prSet>
      <dgm:spPr/>
    </dgm:pt>
    <dgm:pt modelId="{EA99C4E2-9F41-4476-93E6-D37FB19EB07F}" type="pres">
      <dgm:prSet presAssocID="{10888215-8C1B-442A-B1FE-92A7A84FEF55}" presName="rootComposite" presStyleCnt="0"/>
      <dgm:spPr/>
    </dgm:pt>
    <dgm:pt modelId="{90B7D83B-8530-4ACF-A795-11ACDE9AEDE1}" type="pres">
      <dgm:prSet presAssocID="{10888215-8C1B-442A-B1FE-92A7A84FEF55}" presName="rootText" presStyleLbl="node4" presStyleIdx="0" presStyleCnt="6">
        <dgm:presLayoutVars>
          <dgm:chPref val="3"/>
        </dgm:presLayoutVars>
      </dgm:prSet>
      <dgm:spPr/>
      <dgm:t>
        <a:bodyPr/>
        <a:lstStyle/>
        <a:p>
          <a:endParaRPr lang="en-US"/>
        </a:p>
      </dgm:t>
    </dgm:pt>
    <dgm:pt modelId="{E94E5B55-480B-456B-B2CA-6B600A042515}" type="pres">
      <dgm:prSet presAssocID="{10888215-8C1B-442A-B1FE-92A7A84FEF55}" presName="rootConnector" presStyleLbl="node4" presStyleIdx="0" presStyleCnt="6"/>
      <dgm:spPr/>
      <dgm:t>
        <a:bodyPr/>
        <a:lstStyle/>
        <a:p>
          <a:endParaRPr lang="en-US"/>
        </a:p>
      </dgm:t>
    </dgm:pt>
    <dgm:pt modelId="{3B34509B-F56B-45B2-B8BD-8601C2DA3DF9}" type="pres">
      <dgm:prSet presAssocID="{10888215-8C1B-442A-B1FE-92A7A84FEF55}" presName="hierChild4" presStyleCnt="0"/>
      <dgm:spPr/>
    </dgm:pt>
    <dgm:pt modelId="{DC7079CE-43B0-4934-A01D-C90DD610CE2D}" type="pres">
      <dgm:prSet presAssocID="{10888215-8C1B-442A-B1FE-92A7A84FEF55}" presName="hierChild5" presStyleCnt="0"/>
      <dgm:spPr/>
    </dgm:pt>
    <dgm:pt modelId="{48968156-EF21-478D-8AAD-687D89BAD5B5}" type="pres">
      <dgm:prSet presAssocID="{A08358D8-2D28-4418-B741-27ED0C2BDCDF}" presName="Name37" presStyleLbl="parChTrans1D4" presStyleIdx="1" presStyleCnt="6"/>
      <dgm:spPr/>
      <dgm:t>
        <a:bodyPr/>
        <a:lstStyle/>
        <a:p>
          <a:endParaRPr lang="en-US"/>
        </a:p>
      </dgm:t>
    </dgm:pt>
    <dgm:pt modelId="{E3D9AC58-C34F-4002-B76A-CB42BDE450EB}" type="pres">
      <dgm:prSet presAssocID="{5F5C5375-F0CE-4F25-AA19-80E9E1F9562E}" presName="hierRoot2" presStyleCnt="0">
        <dgm:presLayoutVars>
          <dgm:hierBranch val="init"/>
        </dgm:presLayoutVars>
      </dgm:prSet>
      <dgm:spPr/>
    </dgm:pt>
    <dgm:pt modelId="{61A5C4CB-797C-41CE-871B-EF6BB14EC731}" type="pres">
      <dgm:prSet presAssocID="{5F5C5375-F0CE-4F25-AA19-80E9E1F9562E}" presName="rootComposite" presStyleCnt="0"/>
      <dgm:spPr/>
    </dgm:pt>
    <dgm:pt modelId="{263D572D-1D53-4E7F-8497-13BE251C6C12}" type="pres">
      <dgm:prSet presAssocID="{5F5C5375-F0CE-4F25-AA19-80E9E1F9562E}" presName="rootText" presStyleLbl="node4" presStyleIdx="1" presStyleCnt="6">
        <dgm:presLayoutVars>
          <dgm:chPref val="3"/>
        </dgm:presLayoutVars>
      </dgm:prSet>
      <dgm:spPr/>
      <dgm:t>
        <a:bodyPr/>
        <a:lstStyle/>
        <a:p>
          <a:endParaRPr lang="en-US"/>
        </a:p>
      </dgm:t>
    </dgm:pt>
    <dgm:pt modelId="{9F337B1C-ACD1-43DA-BD7C-23F2921BC7D8}" type="pres">
      <dgm:prSet presAssocID="{5F5C5375-F0CE-4F25-AA19-80E9E1F9562E}" presName="rootConnector" presStyleLbl="node4" presStyleIdx="1" presStyleCnt="6"/>
      <dgm:spPr/>
      <dgm:t>
        <a:bodyPr/>
        <a:lstStyle/>
        <a:p>
          <a:endParaRPr lang="en-US"/>
        </a:p>
      </dgm:t>
    </dgm:pt>
    <dgm:pt modelId="{C39D0383-979B-46E7-A835-5792153F15B6}" type="pres">
      <dgm:prSet presAssocID="{5F5C5375-F0CE-4F25-AA19-80E9E1F9562E}" presName="hierChild4" presStyleCnt="0"/>
      <dgm:spPr/>
    </dgm:pt>
    <dgm:pt modelId="{D9C9DC31-D513-4D79-AA12-21A16896793C}" type="pres">
      <dgm:prSet presAssocID="{5F5C5375-F0CE-4F25-AA19-80E9E1F9562E}" presName="hierChild5" presStyleCnt="0"/>
      <dgm:spPr/>
    </dgm:pt>
    <dgm:pt modelId="{B915C90A-B9EA-4C2E-B410-7FBFA319324D}" type="pres">
      <dgm:prSet presAssocID="{D769B9A7-0E0C-42D1-8F4D-836444705663}" presName="Name37" presStyleLbl="parChTrans1D4" presStyleIdx="2" presStyleCnt="6"/>
      <dgm:spPr/>
      <dgm:t>
        <a:bodyPr/>
        <a:lstStyle/>
        <a:p>
          <a:endParaRPr lang="en-US"/>
        </a:p>
      </dgm:t>
    </dgm:pt>
    <dgm:pt modelId="{434475C9-0123-466C-8CE1-8106DFDA5857}" type="pres">
      <dgm:prSet presAssocID="{27C8556D-41CF-449A-8DFD-67AD218D6167}" presName="hierRoot2" presStyleCnt="0">
        <dgm:presLayoutVars>
          <dgm:hierBranch val="init"/>
        </dgm:presLayoutVars>
      </dgm:prSet>
      <dgm:spPr/>
    </dgm:pt>
    <dgm:pt modelId="{FE04C209-DF7B-4292-96CA-39B463BD75AA}" type="pres">
      <dgm:prSet presAssocID="{27C8556D-41CF-449A-8DFD-67AD218D6167}" presName="rootComposite" presStyleCnt="0"/>
      <dgm:spPr/>
    </dgm:pt>
    <dgm:pt modelId="{E593D1AC-3FC8-4E38-8084-87BD94FED0F7}" type="pres">
      <dgm:prSet presAssocID="{27C8556D-41CF-449A-8DFD-67AD218D6167}" presName="rootText" presStyleLbl="node4" presStyleIdx="2" presStyleCnt="6">
        <dgm:presLayoutVars>
          <dgm:chPref val="3"/>
        </dgm:presLayoutVars>
      </dgm:prSet>
      <dgm:spPr/>
      <dgm:t>
        <a:bodyPr/>
        <a:lstStyle/>
        <a:p>
          <a:endParaRPr lang="en-US"/>
        </a:p>
      </dgm:t>
    </dgm:pt>
    <dgm:pt modelId="{0E190061-08EF-4A19-8A4D-9E8FA902D796}" type="pres">
      <dgm:prSet presAssocID="{27C8556D-41CF-449A-8DFD-67AD218D6167}" presName="rootConnector" presStyleLbl="node4" presStyleIdx="2" presStyleCnt="6"/>
      <dgm:spPr/>
      <dgm:t>
        <a:bodyPr/>
        <a:lstStyle/>
        <a:p>
          <a:endParaRPr lang="en-US"/>
        </a:p>
      </dgm:t>
    </dgm:pt>
    <dgm:pt modelId="{8A68B2C2-E0C5-4356-BCE5-0BD7DE958987}" type="pres">
      <dgm:prSet presAssocID="{27C8556D-41CF-449A-8DFD-67AD218D6167}" presName="hierChild4" presStyleCnt="0"/>
      <dgm:spPr/>
    </dgm:pt>
    <dgm:pt modelId="{0396C11A-8788-440D-A747-66C37F31706C}" type="pres">
      <dgm:prSet presAssocID="{27C8556D-41CF-449A-8DFD-67AD218D6167}" presName="hierChild5" presStyleCnt="0"/>
      <dgm:spPr/>
    </dgm:pt>
    <dgm:pt modelId="{9522CABE-1596-4AC2-9BF0-F7EEBF42F0B8}" type="pres">
      <dgm:prSet presAssocID="{303C473D-8C74-442C-AF71-0CA28115A251}" presName="Name37" presStyleLbl="parChTrans1D4" presStyleIdx="3" presStyleCnt="6"/>
      <dgm:spPr/>
      <dgm:t>
        <a:bodyPr/>
        <a:lstStyle/>
        <a:p>
          <a:endParaRPr lang="en-US"/>
        </a:p>
      </dgm:t>
    </dgm:pt>
    <dgm:pt modelId="{4ABB2553-3EE7-41A7-9072-4B8BD7F6EF02}" type="pres">
      <dgm:prSet presAssocID="{6CE9055A-0100-4CDC-AB86-14E715EF02AA}" presName="hierRoot2" presStyleCnt="0">
        <dgm:presLayoutVars>
          <dgm:hierBranch val="init"/>
        </dgm:presLayoutVars>
      </dgm:prSet>
      <dgm:spPr/>
    </dgm:pt>
    <dgm:pt modelId="{519DF8EC-8EF8-437B-B358-068A7771EE40}" type="pres">
      <dgm:prSet presAssocID="{6CE9055A-0100-4CDC-AB86-14E715EF02AA}" presName="rootComposite" presStyleCnt="0"/>
      <dgm:spPr/>
    </dgm:pt>
    <dgm:pt modelId="{4DC9F98D-AC12-4E34-9B97-5508F34041C2}" type="pres">
      <dgm:prSet presAssocID="{6CE9055A-0100-4CDC-AB86-14E715EF02AA}" presName="rootText" presStyleLbl="node4" presStyleIdx="3" presStyleCnt="6">
        <dgm:presLayoutVars>
          <dgm:chPref val="3"/>
        </dgm:presLayoutVars>
      </dgm:prSet>
      <dgm:spPr/>
      <dgm:t>
        <a:bodyPr/>
        <a:lstStyle/>
        <a:p>
          <a:endParaRPr lang="en-US"/>
        </a:p>
      </dgm:t>
    </dgm:pt>
    <dgm:pt modelId="{879A0D0F-1914-4391-BFC5-DEA6CB582DD0}" type="pres">
      <dgm:prSet presAssocID="{6CE9055A-0100-4CDC-AB86-14E715EF02AA}" presName="rootConnector" presStyleLbl="node4" presStyleIdx="3" presStyleCnt="6"/>
      <dgm:spPr/>
      <dgm:t>
        <a:bodyPr/>
        <a:lstStyle/>
        <a:p>
          <a:endParaRPr lang="en-US"/>
        </a:p>
      </dgm:t>
    </dgm:pt>
    <dgm:pt modelId="{C8AE3508-B33F-45A5-97BA-CF6A3F238039}" type="pres">
      <dgm:prSet presAssocID="{6CE9055A-0100-4CDC-AB86-14E715EF02AA}" presName="hierChild4" presStyleCnt="0"/>
      <dgm:spPr/>
    </dgm:pt>
    <dgm:pt modelId="{9659AB1E-3760-4985-9C5E-F98A45DA4E9C}" type="pres">
      <dgm:prSet presAssocID="{6CE9055A-0100-4CDC-AB86-14E715EF02AA}" presName="hierChild5" presStyleCnt="0"/>
      <dgm:spPr/>
    </dgm:pt>
    <dgm:pt modelId="{2B65A8A7-F69C-4AAD-97B0-50D7BE924717}" type="pres">
      <dgm:prSet presAssocID="{28161EBD-6940-472F-AE22-EBBB875C51EF}" presName="Name37" presStyleLbl="parChTrans1D4" presStyleIdx="4" presStyleCnt="6"/>
      <dgm:spPr/>
      <dgm:t>
        <a:bodyPr/>
        <a:lstStyle/>
        <a:p>
          <a:endParaRPr lang="en-US"/>
        </a:p>
      </dgm:t>
    </dgm:pt>
    <dgm:pt modelId="{901F3B99-371D-44AB-ACD6-DF200539919D}" type="pres">
      <dgm:prSet presAssocID="{1E6B165F-D03C-453B-80FC-2E50E765E51D}" presName="hierRoot2" presStyleCnt="0">
        <dgm:presLayoutVars>
          <dgm:hierBranch val="init"/>
        </dgm:presLayoutVars>
      </dgm:prSet>
      <dgm:spPr/>
    </dgm:pt>
    <dgm:pt modelId="{E2792D33-98C3-46AB-8E42-D7458A5DE994}" type="pres">
      <dgm:prSet presAssocID="{1E6B165F-D03C-453B-80FC-2E50E765E51D}" presName="rootComposite" presStyleCnt="0"/>
      <dgm:spPr/>
    </dgm:pt>
    <dgm:pt modelId="{CCE3857B-A0E8-4176-8F13-72198E416B7E}" type="pres">
      <dgm:prSet presAssocID="{1E6B165F-D03C-453B-80FC-2E50E765E51D}" presName="rootText" presStyleLbl="node4" presStyleIdx="4" presStyleCnt="6">
        <dgm:presLayoutVars>
          <dgm:chPref val="3"/>
        </dgm:presLayoutVars>
      </dgm:prSet>
      <dgm:spPr/>
      <dgm:t>
        <a:bodyPr/>
        <a:lstStyle/>
        <a:p>
          <a:endParaRPr lang="en-US"/>
        </a:p>
      </dgm:t>
    </dgm:pt>
    <dgm:pt modelId="{0CE2F263-EE44-4D7E-9F3B-842B47E41F92}" type="pres">
      <dgm:prSet presAssocID="{1E6B165F-D03C-453B-80FC-2E50E765E51D}" presName="rootConnector" presStyleLbl="node4" presStyleIdx="4" presStyleCnt="6"/>
      <dgm:spPr/>
      <dgm:t>
        <a:bodyPr/>
        <a:lstStyle/>
        <a:p>
          <a:endParaRPr lang="en-US"/>
        </a:p>
      </dgm:t>
    </dgm:pt>
    <dgm:pt modelId="{0E54B888-D037-4D0E-9A00-5A9487B30A40}" type="pres">
      <dgm:prSet presAssocID="{1E6B165F-D03C-453B-80FC-2E50E765E51D}" presName="hierChild4" presStyleCnt="0"/>
      <dgm:spPr/>
    </dgm:pt>
    <dgm:pt modelId="{40DC3BA5-0CCD-4D7F-9149-54B730ECF34A}" type="pres">
      <dgm:prSet presAssocID="{1E6B165F-D03C-453B-80FC-2E50E765E51D}" presName="hierChild5" presStyleCnt="0"/>
      <dgm:spPr/>
    </dgm:pt>
    <dgm:pt modelId="{A7356F0A-0504-4C0E-B9D8-208ED693C5B2}" type="pres">
      <dgm:prSet presAssocID="{D9528BDA-69CD-4896-A8A7-15042951864D}" presName="Name37" presStyleLbl="parChTrans1D4" presStyleIdx="5" presStyleCnt="6"/>
      <dgm:spPr/>
      <dgm:t>
        <a:bodyPr/>
        <a:lstStyle/>
        <a:p>
          <a:endParaRPr lang="en-US"/>
        </a:p>
      </dgm:t>
    </dgm:pt>
    <dgm:pt modelId="{548018B7-84A7-4333-B9C3-55C12A673972}" type="pres">
      <dgm:prSet presAssocID="{4CCBDB0E-6C8A-4B46-933E-7E7AA22C370E}" presName="hierRoot2" presStyleCnt="0">
        <dgm:presLayoutVars>
          <dgm:hierBranch val="init"/>
        </dgm:presLayoutVars>
      </dgm:prSet>
      <dgm:spPr/>
    </dgm:pt>
    <dgm:pt modelId="{1C2BBB2D-480E-4E34-ADDE-7401041775AC}" type="pres">
      <dgm:prSet presAssocID="{4CCBDB0E-6C8A-4B46-933E-7E7AA22C370E}" presName="rootComposite" presStyleCnt="0"/>
      <dgm:spPr/>
    </dgm:pt>
    <dgm:pt modelId="{01F3651B-41C4-4094-9D34-95A51F55E903}" type="pres">
      <dgm:prSet presAssocID="{4CCBDB0E-6C8A-4B46-933E-7E7AA22C370E}" presName="rootText" presStyleLbl="node4" presStyleIdx="5" presStyleCnt="6">
        <dgm:presLayoutVars>
          <dgm:chPref val="3"/>
        </dgm:presLayoutVars>
      </dgm:prSet>
      <dgm:spPr/>
      <dgm:t>
        <a:bodyPr/>
        <a:lstStyle/>
        <a:p>
          <a:endParaRPr lang="en-US"/>
        </a:p>
      </dgm:t>
    </dgm:pt>
    <dgm:pt modelId="{A8C87C75-CCF9-4B49-A72A-0840AA55424F}" type="pres">
      <dgm:prSet presAssocID="{4CCBDB0E-6C8A-4B46-933E-7E7AA22C370E}" presName="rootConnector" presStyleLbl="node4" presStyleIdx="5" presStyleCnt="6"/>
      <dgm:spPr/>
      <dgm:t>
        <a:bodyPr/>
        <a:lstStyle/>
        <a:p>
          <a:endParaRPr lang="en-US"/>
        </a:p>
      </dgm:t>
    </dgm:pt>
    <dgm:pt modelId="{6908695B-2AEC-47CE-9789-838EDB60481B}" type="pres">
      <dgm:prSet presAssocID="{4CCBDB0E-6C8A-4B46-933E-7E7AA22C370E}" presName="hierChild4" presStyleCnt="0"/>
      <dgm:spPr/>
    </dgm:pt>
    <dgm:pt modelId="{B68BBDAC-4861-4207-8230-7D519F493D8F}" type="pres">
      <dgm:prSet presAssocID="{4CCBDB0E-6C8A-4B46-933E-7E7AA22C370E}" presName="hierChild5" presStyleCnt="0"/>
      <dgm:spPr/>
    </dgm:pt>
    <dgm:pt modelId="{2B330DC8-DFA2-4DFC-B8C6-3778016DD07E}" type="pres">
      <dgm:prSet presAssocID="{D8F0D03E-760B-414B-822E-67BB51099E75}" presName="hierChild5" presStyleCnt="0"/>
      <dgm:spPr/>
    </dgm:pt>
    <dgm:pt modelId="{B744E232-1784-447F-8FA8-F133C8B19C2A}" type="pres">
      <dgm:prSet presAssocID="{892523F6-BDEA-4F3F-8EC1-B4CB564551E7}" presName="hierChild5" presStyleCnt="0"/>
      <dgm:spPr/>
    </dgm:pt>
    <dgm:pt modelId="{1EF939F8-7BD9-4F77-9B5E-BEB6224319B8}" type="pres">
      <dgm:prSet presAssocID="{215E9A7F-1A9E-4CF2-882C-8F130E0E6263}" presName="Name37" presStyleLbl="parChTrans1D2" presStyleIdx="1" presStyleCnt="2"/>
      <dgm:spPr/>
      <dgm:t>
        <a:bodyPr/>
        <a:lstStyle/>
        <a:p>
          <a:endParaRPr lang="en-US"/>
        </a:p>
      </dgm:t>
    </dgm:pt>
    <dgm:pt modelId="{6021830F-2292-41F0-9653-D6DBB009AECB}" type="pres">
      <dgm:prSet presAssocID="{FBB008BB-CFCE-4114-9E27-9CA92D93DAB5}" presName="hierRoot2" presStyleCnt="0">
        <dgm:presLayoutVars>
          <dgm:hierBranch val="init"/>
        </dgm:presLayoutVars>
      </dgm:prSet>
      <dgm:spPr/>
    </dgm:pt>
    <dgm:pt modelId="{7EBB387F-11AD-4BB7-AF50-E3DFEE51A932}" type="pres">
      <dgm:prSet presAssocID="{FBB008BB-CFCE-4114-9E27-9CA92D93DAB5}" presName="rootComposite" presStyleCnt="0"/>
      <dgm:spPr/>
    </dgm:pt>
    <dgm:pt modelId="{79EC05D6-45C4-47CB-B699-4561766F6364}" type="pres">
      <dgm:prSet presAssocID="{FBB008BB-CFCE-4114-9E27-9CA92D93DAB5}" presName="rootText" presStyleLbl="node2" presStyleIdx="1" presStyleCnt="2">
        <dgm:presLayoutVars>
          <dgm:chPref val="3"/>
        </dgm:presLayoutVars>
      </dgm:prSet>
      <dgm:spPr/>
      <dgm:t>
        <a:bodyPr/>
        <a:lstStyle/>
        <a:p>
          <a:endParaRPr lang="en-US"/>
        </a:p>
      </dgm:t>
    </dgm:pt>
    <dgm:pt modelId="{98263C90-2270-4193-B13F-8F914F331443}" type="pres">
      <dgm:prSet presAssocID="{FBB008BB-CFCE-4114-9E27-9CA92D93DAB5}" presName="rootConnector" presStyleLbl="node2" presStyleIdx="1" presStyleCnt="2"/>
      <dgm:spPr/>
      <dgm:t>
        <a:bodyPr/>
        <a:lstStyle/>
        <a:p>
          <a:endParaRPr lang="en-US"/>
        </a:p>
      </dgm:t>
    </dgm:pt>
    <dgm:pt modelId="{776FE54B-ED5A-4ABC-9370-7B5B5B70BF03}" type="pres">
      <dgm:prSet presAssocID="{FBB008BB-CFCE-4114-9E27-9CA92D93DAB5}" presName="hierChild4" presStyleCnt="0"/>
      <dgm:spPr/>
    </dgm:pt>
    <dgm:pt modelId="{DA4F3AEF-AD59-48BC-B5CA-91526F92294A}" type="pres">
      <dgm:prSet presAssocID="{FBB008BB-CFCE-4114-9E27-9CA92D93DAB5}" presName="hierChild5" presStyleCnt="0"/>
      <dgm:spPr/>
    </dgm:pt>
    <dgm:pt modelId="{FCD1645C-44D1-4779-80E1-A0CF16A808DB}" type="pres">
      <dgm:prSet presAssocID="{977DC709-4B0F-4F04-8565-00D06331AC83}" presName="hierChild3" presStyleCnt="0"/>
      <dgm:spPr/>
    </dgm:pt>
  </dgm:ptLst>
  <dgm:cxnLst>
    <dgm:cxn modelId="{B1EDA62A-23D1-4E65-B3CB-4123ED6F4AAD}" srcId="{977DC709-4B0F-4F04-8565-00D06331AC83}" destId="{FBB008BB-CFCE-4114-9E27-9CA92D93DAB5}" srcOrd="1" destOrd="0" parTransId="{215E9A7F-1A9E-4CF2-882C-8F130E0E6263}" sibTransId="{CF3F0FE2-8BB6-4649-AC01-D745D6C0F470}"/>
    <dgm:cxn modelId="{F4B9BCE7-1B78-470A-AA64-5A21FB8DE178}" srcId="{892523F6-BDEA-4F3F-8EC1-B4CB564551E7}" destId="{3129429C-4E5F-4F1A-A5E9-3466DE14007C}" srcOrd="0" destOrd="0" parTransId="{E7F726C5-1646-476C-8CC9-A4B1156F55AE}" sibTransId="{DDEA353A-A5A2-470B-BF64-F56677FBB6EE}"/>
    <dgm:cxn modelId="{046F3061-E9A9-4299-B8DF-2B93627C62F7}" type="presOf" srcId="{4CCBDB0E-6C8A-4B46-933E-7E7AA22C370E}" destId="{01F3651B-41C4-4094-9D34-95A51F55E903}" srcOrd="0" destOrd="0" presId="urn:microsoft.com/office/officeart/2005/8/layout/orgChart1"/>
    <dgm:cxn modelId="{46E58B06-2F58-4B91-8943-93DE875D7E4E}" srcId="{D8F0D03E-760B-414B-822E-67BB51099E75}" destId="{5F5C5375-F0CE-4F25-AA19-80E9E1F9562E}" srcOrd="1" destOrd="0" parTransId="{A08358D8-2D28-4418-B741-27ED0C2BDCDF}" sibTransId="{D4E57D7E-ECC7-499D-A24E-8F4AB1A67A39}"/>
    <dgm:cxn modelId="{7E15D549-B76E-4D04-BAD6-9981D8278B61}" type="presOf" srcId="{FBB008BB-CFCE-4114-9E27-9CA92D93DAB5}" destId="{79EC05D6-45C4-47CB-B699-4561766F6364}" srcOrd="0" destOrd="0" presId="urn:microsoft.com/office/officeart/2005/8/layout/orgChart1"/>
    <dgm:cxn modelId="{83B04A1B-F88E-4B76-AB67-1FBEFCB43A2F}" type="presOf" srcId="{215E9A7F-1A9E-4CF2-882C-8F130E0E6263}" destId="{1EF939F8-7BD9-4F77-9B5E-BEB6224319B8}" srcOrd="0" destOrd="0" presId="urn:microsoft.com/office/officeart/2005/8/layout/orgChart1"/>
    <dgm:cxn modelId="{CDF1119F-899D-4D45-8272-72553BB4132A}" type="presOf" srcId="{6CE9055A-0100-4CDC-AB86-14E715EF02AA}" destId="{879A0D0F-1914-4391-BFC5-DEA6CB582DD0}" srcOrd="1" destOrd="0" presId="urn:microsoft.com/office/officeart/2005/8/layout/orgChart1"/>
    <dgm:cxn modelId="{A5610CA3-0CCA-45F7-A41C-E3A30463B257}" type="presOf" srcId="{10888215-8C1B-442A-B1FE-92A7A84FEF55}" destId="{90B7D83B-8530-4ACF-A795-11ACDE9AEDE1}" srcOrd="0" destOrd="0" presId="urn:microsoft.com/office/officeart/2005/8/layout/orgChart1"/>
    <dgm:cxn modelId="{42036771-12A4-448B-BEAA-845160168255}" type="presOf" srcId="{81940B2A-D109-4198-9B20-73726741C3E9}" destId="{F07BEC29-1941-491E-B29D-0FF5A8A87DEE}" srcOrd="0" destOrd="0" presId="urn:microsoft.com/office/officeart/2005/8/layout/orgChart1"/>
    <dgm:cxn modelId="{F571EE4F-48A1-4857-A517-A4169BDB4243}" type="presOf" srcId="{977DC709-4B0F-4F04-8565-00D06331AC83}" destId="{9A4DA127-4D16-4265-B58A-93919F9C931B}" srcOrd="1" destOrd="0" presId="urn:microsoft.com/office/officeart/2005/8/layout/orgChart1"/>
    <dgm:cxn modelId="{D27B45F5-64BF-428F-A74D-DBC689C794AE}" srcId="{D8F0D03E-760B-414B-822E-67BB51099E75}" destId="{1E6B165F-D03C-453B-80FC-2E50E765E51D}" srcOrd="4" destOrd="0" parTransId="{28161EBD-6940-472F-AE22-EBBB875C51EF}" sibTransId="{5E5556EE-6056-4148-8F98-0D4A9843D317}"/>
    <dgm:cxn modelId="{624392F4-8464-4236-974D-8552A00F8AF8}" srcId="{D8F0D03E-760B-414B-822E-67BB51099E75}" destId="{27C8556D-41CF-449A-8DFD-67AD218D6167}" srcOrd="2" destOrd="0" parTransId="{D769B9A7-0E0C-42D1-8F4D-836444705663}" sibTransId="{F5B7E5B8-F977-402D-9657-182388BB6CA9}"/>
    <dgm:cxn modelId="{F9E75878-382F-4157-B2BD-901E582CE633}" type="presOf" srcId="{977DC709-4B0F-4F04-8565-00D06331AC83}" destId="{EA83BD5C-5C57-42EA-A87D-BF2764D2B184}" srcOrd="0" destOrd="0" presId="urn:microsoft.com/office/officeart/2005/8/layout/orgChart1"/>
    <dgm:cxn modelId="{4945EED6-FFEE-4386-8CBA-7B49CEA36347}" type="presOf" srcId="{A08358D8-2D28-4418-B741-27ED0C2BDCDF}" destId="{48968156-EF21-478D-8AAD-687D89BAD5B5}" srcOrd="0" destOrd="0" presId="urn:microsoft.com/office/officeart/2005/8/layout/orgChart1"/>
    <dgm:cxn modelId="{70E44559-93FF-4030-A00D-31AD8852BEB2}" type="presOf" srcId="{D42F0BA1-A426-486E-A271-A81FCECD8472}" destId="{A60219E1-E793-436E-94AF-168885B05CB6}" srcOrd="1" destOrd="0" presId="urn:microsoft.com/office/officeart/2005/8/layout/orgChart1"/>
    <dgm:cxn modelId="{01A6EF56-D9C5-451D-8883-8751F6085DA3}" type="presOf" srcId="{892523F6-BDEA-4F3F-8EC1-B4CB564551E7}" destId="{B8434239-C02B-4F64-93C0-C3B9C2AE7747}" srcOrd="1" destOrd="0" presId="urn:microsoft.com/office/officeart/2005/8/layout/orgChart1"/>
    <dgm:cxn modelId="{632818DF-E38A-45C0-ADA0-CE726F3206CE}" srcId="{892523F6-BDEA-4F3F-8EC1-B4CB564551E7}" destId="{D42F0BA1-A426-486E-A271-A81FCECD8472}" srcOrd="1" destOrd="0" parTransId="{81940B2A-D109-4198-9B20-73726741C3E9}" sibTransId="{A1327289-58DE-42A8-92BE-1379A14F4AFF}"/>
    <dgm:cxn modelId="{ACAF3C14-25E8-4F56-9658-20E8C0DFB46A}" type="presOf" srcId="{BDC0CF74-A27A-4C94-94A5-35B7D23FD0EF}" destId="{001DC906-1A5C-4908-9AFD-A77CA30179BB}" srcOrd="0" destOrd="0" presId="urn:microsoft.com/office/officeart/2005/8/layout/orgChart1"/>
    <dgm:cxn modelId="{3277AA0D-5224-4071-B2B6-507683AF157E}" type="presOf" srcId="{1E6B165F-D03C-453B-80FC-2E50E765E51D}" destId="{CCE3857B-A0E8-4176-8F13-72198E416B7E}" srcOrd="0" destOrd="0" presId="urn:microsoft.com/office/officeart/2005/8/layout/orgChart1"/>
    <dgm:cxn modelId="{FEABEE3D-7DC7-4A06-B390-2F73E22F731A}" type="presOf" srcId="{5F5C5375-F0CE-4F25-AA19-80E9E1F9562E}" destId="{9F337B1C-ACD1-43DA-BD7C-23F2921BC7D8}" srcOrd="1" destOrd="0" presId="urn:microsoft.com/office/officeart/2005/8/layout/orgChart1"/>
    <dgm:cxn modelId="{9C3E3AC6-2ED1-428D-9197-9099B9973937}" type="presOf" srcId="{3129429C-4E5F-4F1A-A5E9-3466DE14007C}" destId="{633E6D8F-A90D-4411-A5EE-6F56C2E49622}" srcOrd="1" destOrd="0" presId="urn:microsoft.com/office/officeart/2005/8/layout/orgChart1"/>
    <dgm:cxn modelId="{3D8461D3-97D5-44F1-9CA6-85605E6C94ED}" type="presOf" srcId="{27C8556D-41CF-449A-8DFD-67AD218D6167}" destId="{E593D1AC-3FC8-4E38-8084-87BD94FED0F7}" srcOrd="0" destOrd="0" presId="urn:microsoft.com/office/officeart/2005/8/layout/orgChart1"/>
    <dgm:cxn modelId="{63139037-2B44-458C-B48C-55C839B001BF}" type="presOf" srcId="{303C473D-8C74-442C-AF71-0CA28115A251}" destId="{9522CABE-1596-4AC2-9BF0-F7EEBF42F0B8}" srcOrd="0" destOrd="0" presId="urn:microsoft.com/office/officeart/2005/8/layout/orgChart1"/>
    <dgm:cxn modelId="{D6AD0478-D3D9-486B-8F8B-568DF1B429E4}" srcId="{D8F0D03E-760B-414B-822E-67BB51099E75}" destId="{10888215-8C1B-442A-B1FE-92A7A84FEF55}" srcOrd="0" destOrd="0" parTransId="{C17ACF19-92F9-4C4D-BA98-00DFEDC2FFE3}" sibTransId="{907DBEF7-C5CC-4197-9B85-DEB138D0F990}"/>
    <dgm:cxn modelId="{3FF4679B-81CE-4F23-BEA0-B00C9C521117}" type="presOf" srcId="{D8F0D03E-760B-414B-822E-67BB51099E75}" destId="{CD095DD8-99DE-4E20-AE6C-F9E011CEA0DD}" srcOrd="0" destOrd="0" presId="urn:microsoft.com/office/officeart/2005/8/layout/orgChart1"/>
    <dgm:cxn modelId="{35D54AE4-9800-4347-9510-C573088130D9}" type="presOf" srcId="{10888215-8C1B-442A-B1FE-92A7A84FEF55}" destId="{E94E5B55-480B-456B-B2CA-6B600A042515}" srcOrd="1" destOrd="0" presId="urn:microsoft.com/office/officeart/2005/8/layout/orgChart1"/>
    <dgm:cxn modelId="{6DA4DC76-C5A3-467A-BC8B-0560AFDEA3C6}" type="presOf" srcId="{4CCBDB0E-6C8A-4B46-933E-7E7AA22C370E}" destId="{A8C87C75-CCF9-4B49-A72A-0840AA55424F}" srcOrd="1" destOrd="0" presId="urn:microsoft.com/office/officeart/2005/8/layout/orgChart1"/>
    <dgm:cxn modelId="{CFC5C6CF-6E83-4569-96DD-F9C8BEF60F86}" type="presOf" srcId="{6CE9055A-0100-4CDC-AB86-14E715EF02AA}" destId="{4DC9F98D-AC12-4E34-9B97-5508F34041C2}" srcOrd="0" destOrd="0" presId="urn:microsoft.com/office/officeart/2005/8/layout/orgChart1"/>
    <dgm:cxn modelId="{35BF37A5-B0D9-4AB0-A0E5-6786A5066D6B}" type="presOf" srcId="{D42F0BA1-A426-486E-A271-A81FCECD8472}" destId="{8231AA04-4DCF-495D-AEB7-D66B2228439F}" srcOrd="0" destOrd="0" presId="urn:microsoft.com/office/officeart/2005/8/layout/orgChart1"/>
    <dgm:cxn modelId="{B209D86D-63FC-4410-B2E9-36AA4D1052A5}" type="presOf" srcId="{5F5C5375-F0CE-4F25-AA19-80E9E1F9562E}" destId="{263D572D-1D53-4E7F-8497-13BE251C6C12}" srcOrd="0" destOrd="0" presId="urn:microsoft.com/office/officeart/2005/8/layout/orgChart1"/>
    <dgm:cxn modelId="{B4A53F29-476F-4C6F-8EEE-636160695D2F}" type="presOf" srcId="{D8F0D03E-760B-414B-822E-67BB51099E75}" destId="{27D35DF4-B0A8-4EA4-A658-410C353F7BDD}" srcOrd="1" destOrd="0" presId="urn:microsoft.com/office/officeart/2005/8/layout/orgChart1"/>
    <dgm:cxn modelId="{DDD0D24A-BD93-43E9-BF83-A0AD8349D6D5}" type="presOf" srcId="{E7F726C5-1646-476C-8CC9-A4B1156F55AE}" destId="{32B3002C-2482-450B-AF27-D617E2DCBCDE}" srcOrd="0" destOrd="0" presId="urn:microsoft.com/office/officeart/2005/8/layout/orgChart1"/>
    <dgm:cxn modelId="{0CF30CD7-C516-4F75-BF5B-B53A74E748DB}" type="presOf" srcId="{04627D75-CEE5-49D2-9617-858B466BD6C0}" destId="{8B370D7F-D38E-4366-9A5F-9C28B3A2DE24}" srcOrd="1" destOrd="0" presId="urn:microsoft.com/office/officeart/2005/8/layout/orgChart1"/>
    <dgm:cxn modelId="{7A7FD813-4DD2-4FFB-8760-9ABEE973DE74}" type="presOf" srcId="{27C8556D-41CF-449A-8DFD-67AD218D6167}" destId="{0E190061-08EF-4A19-8A4D-9E8FA902D796}" srcOrd="1" destOrd="0" presId="urn:microsoft.com/office/officeart/2005/8/layout/orgChart1"/>
    <dgm:cxn modelId="{FB4BFA77-7EB6-4821-ADED-D15589BBBD40}" type="presOf" srcId="{A43C6BF6-C793-4A67-A5AA-DAF1ABF2677F}" destId="{ED1F925E-0918-47FF-8ADD-9B2A4C724F3F}" srcOrd="0" destOrd="0" presId="urn:microsoft.com/office/officeart/2005/8/layout/orgChart1"/>
    <dgm:cxn modelId="{4FF6C303-0A0F-4E06-9A92-A4E9ED94A7F1}" srcId="{892523F6-BDEA-4F3F-8EC1-B4CB564551E7}" destId="{04627D75-CEE5-49D2-9617-858B466BD6C0}" srcOrd="2" destOrd="0" parTransId="{97519833-2788-43F5-A434-C7E78FFF181A}" sibTransId="{AFFCF7EF-8900-467F-9FF6-1EAD253C7E17}"/>
    <dgm:cxn modelId="{B659C41D-9AC0-46A7-8501-1648B81D0D90}" type="presOf" srcId="{C17ACF19-92F9-4C4D-BA98-00DFEDC2FFE3}" destId="{A85DE9FC-03AB-4D38-AB4C-2145647EC1FE}" srcOrd="0" destOrd="0" presId="urn:microsoft.com/office/officeart/2005/8/layout/orgChart1"/>
    <dgm:cxn modelId="{2773838E-415B-4070-846E-69DD5EC60E6B}" srcId="{BDC0CF74-A27A-4C94-94A5-35B7D23FD0EF}" destId="{977DC709-4B0F-4F04-8565-00D06331AC83}" srcOrd="0" destOrd="0" parTransId="{C2139BEC-3DF1-40CC-AF8F-00693EC495E3}" sibTransId="{422D96F6-37F1-4CD4-824D-A46271B4D16B}"/>
    <dgm:cxn modelId="{9FC7071E-1DFE-44F8-9A5E-3A7CA629CF14}" type="presOf" srcId="{892523F6-BDEA-4F3F-8EC1-B4CB564551E7}" destId="{6DA8279D-D645-4A2F-904F-733E64CFE137}" srcOrd="0" destOrd="0" presId="urn:microsoft.com/office/officeart/2005/8/layout/orgChart1"/>
    <dgm:cxn modelId="{7851EA1A-104C-41DA-8C6D-83250AA8F7B7}" srcId="{D8F0D03E-760B-414B-822E-67BB51099E75}" destId="{4CCBDB0E-6C8A-4B46-933E-7E7AA22C370E}" srcOrd="5" destOrd="0" parTransId="{D9528BDA-69CD-4896-A8A7-15042951864D}" sibTransId="{C4C82472-FB65-4A87-9CDC-E0F091FC4347}"/>
    <dgm:cxn modelId="{4B3AE5E9-AD86-40E1-83A6-87792C36BE27}" type="presOf" srcId="{FBB008BB-CFCE-4114-9E27-9CA92D93DAB5}" destId="{98263C90-2270-4193-B13F-8F914F331443}" srcOrd="1" destOrd="0" presId="urn:microsoft.com/office/officeart/2005/8/layout/orgChart1"/>
    <dgm:cxn modelId="{FEBFE746-8A4E-4C83-9783-755991BB5D4F}" srcId="{D8F0D03E-760B-414B-822E-67BB51099E75}" destId="{6CE9055A-0100-4CDC-AB86-14E715EF02AA}" srcOrd="3" destOrd="0" parTransId="{303C473D-8C74-442C-AF71-0CA28115A251}" sibTransId="{DC1EC8B6-056E-484D-9266-1CAD15AE2AC4}"/>
    <dgm:cxn modelId="{4D2A395D-75F9-43EF-81C9-F44D3910256C}" type="presOf" srcId="{D769B9A7-0E0C-42D1-8F4D-836444705663}" destId="{B915C90A-B9EA-4C2E-B410-7FBFA319324D}" srcOrd="0" destOrd="0" presId="urn:microsoft.com/office/officeart/2005/8/layout/orgChart1"/>
    <dgm:cxn modelId="{F8075EE9-A7C8-4112-BF65-39F729400655}" type="presOf" srcId="{28161EBD-6940-472F-AE22-EBBB875C51EF}" destId="{2B65A8A7-F69C-4AAD-97B0-50D7BE924717}" srcOrd="0" destOrd="0" presId="urn:microsoft.com/office/officeart/2005/8/layout/orgChart1"/>
    <dgm:cxn modelId="{59E0BCDB-CC17-4F53-9D09-F0B6F61EC0D2}" type="presOf" srcId="{D9528BDA-69CD-4896-A8A7-15042951864D}" destId="{A7356F0A-0504-4C0E-B9D8-208ED693C5B2}" srcOrd="0" destOrd="0" presId="urn:microsoft.com/office/officeart/2005/8/layout/orgChart1"/>
    <dgm:cxn modelId="{72E09F82-AAAE-49A1-B597-4E307ABFB685}" type="presOf" srcId="{97519833-2788-43F5-A434-C7E78FFF181A}" destId="{5344E638-AEC4-47CE-9CAE-ED3ADBD15301}" srcOrd="0" destOrd="0" presId="urn:microsoft.com/office/officeart/2005/8/layout/orgChart1"/>
    <dgm:cxn modelId="{D75D5ECB-3500-4EE4-AF83-C0FC0962227B}" type="presOf" srcId="{3129429C-4E5F-4F1A-A5E9-3466DE14007C}" destId="{7C21CC93-ABCC-4FA6-82C4-C7408EFE4C22}" srcOrd="0" destOrd="0" presId="urn:microsoft.com/office/officeart/2005/8/layout/orgChart1"/>
    <dgm:cxn modelId="{F50B63BB-A258-4F0C-A4CE-09335D977D91}" srcId="{977DC709-4B0F-4F04-8565-00D06331AC83}" destId="{892523F6-BDEA-4F3F-8EC1-B4CB564551E7}" srcOrd="0" destOrd="0" parTransId="{7A161027-E04B-485F-AEE2-E0D470234145}" sibTransId="{0A3C4BB7-E418-4181-A5B5-F3EB500F4F9A}"/>
    <dgm:cxn modelId="{1D2F61ED-11E6-457A-85B7-186FE9F146D4}" type="presOf" srcId="{04627D75-CEE5-49D2-9617-858B466BD6C0}" destId="{6A59547C-3DA4-4F8C-B1A9-10CC480801C7}" srcOrd="0" destOrd="0" presId="urn:microsoft.com/office/officeart/2005/8/layout/orgChart1"/>
    <dgm:cxn modelId="{88F72D2A-4D5F-45EC-8149-4E9DB6766B52}" type="presOf" srcId="{7A161027-E04B-485F-AEE2-E0D470234145}" destId="{5E547F44-8EC1-4143-AD82-4B7890E3F4E9}" srcOrd="0" destOrd="0" presId="urn:microsoft.com/office/officeart/2005/8/layout/orgChart1"/>
    <dgm:cxn modelId="{EC9672E5-6748-49D3-A2D6-2E6B714837AD}" srcId="{892523F6-BDEA-4F3F-8EC1-B4CB564551E7}" destId="{D8F0D03E-760B-414B-822E-67BB51099E75}" srcOrd="3" destOrd="0" parTransId="{A43C6BF6-C793-4A67-A5AA-DAF1ABF2677F}" sibTransId="{6B1BE75A-01FE-4BD3-8AC8-167E16B6C3D3}"/>
    <dgm:cxn modelId="{1639D842-DB5A-48A4-831B-F1F972FE8CA5}" type="presOf" srcId="{1E6B165F-D03C-453B-80FC-2E50E765E51D}" destId="{0CE2F263-EE44-4D7E-9F3B-842B47E41F92}" srcOrd="1" destOrd="0" presId="urn:microsoft.com/office/officeart/2005/8/layout/orgChart1"/>
    <dgm:cxn modelId="{22B391CB-BCCB-4A00-A4FC-B9147DBF036E}" type="presParOf" srcId="{001DC906-1A5C-4908-9AFD-A77CA30179BB}" destId="{AB038B61-01F4-4FE3-AC52-C6EBC5C0ED07}" srcOrd="0" destOrd="0" presId="urn:microsoft.com/office/officeart/2005/8/layout/orgChart1"/>
    <dgm:cxn modelId="{18B39BFB-2DFB-4E73-9686-E022F2BE8597}" type="presParOf" srcId="{AB038B61-01F4-4FE3-AC52-C6EBC5C0ED07}" destId="{03586D31-0CE9-4B8C-9962-787FAF7B1B9D}" srcOrd="0" destOrd="0" presId="urn:microsoft.com/office/officeart/2005/8/layout/orgChart1"/>
    <dgm:cxn modelId="{5583009E-D52F-4209-BD38-A96B7C96588D}" type="presParOf" srcId="{03586D31-0CE9-4B8C-9962-787FAF7B1B9D}" destId="{EA83BD5C-5C57-42EA-A87D-BF2764D2B184}" srcOrd="0" destOrd="0" presId="urn:microsoft.com/office/officeart/2005/8/layout/orgChart1"/>
    <dgm:cxn modelId="{FDD8C9E2-C746-467C-918F-A8D132144669}" type="presParOf" srcId="{03586D31-0CE9-4B8C-9962-787FAF7B1B9D}" destId="{9A4DA127-4D16-4265-B58A-93919F9C931B}" srcOrd="1" destOrd="0" presId="urn:microsoft.com/office/officeart/2005/8/layout/orgChart1"/>
    <dgm:cxn modelId="{D0ED337C-9C30-49C5-BDB9-07E8C197053A}" type="presParOf" srcId="{AB038B61-01F4-4FE3-AC52-C6EBC5C0ED07}" destId="{2007DDA6-B1C1-46B1-9956-D3A7ECF3629E}" srcOrd="1" destOrd="0" presId="urn:microsoft.com/office/officeart/2005/8/layout/orgChart1"/>
    <dgm:cxn modelId="{4F878AF0-F978-48C9-A2B1-91D5B5EA4475}" type="presParOf" srcId="{2007DDA6-B1C1-46B1-9956-D3A7ECF3629E}" destId="{5E547F44-8EC1-4143-AD82-4B7890E3F4E9}" srcOrd="0" destOrd="0" presId="urn:microsoft.com/office/officeart/2005/8/layout/orgChart1"/>
    <dgm:cxn modelId="{BBD6E4BB-1A46-4BED-8F8D-415198EF3B83}" type="presParOf" srcId="{2007DDA6-B1C1-46B1-9956-D3A7ECF3629E}" destId="{E0E02AEF-3313-4253-A705-EA0C0BD46C63}" srcOrd="1" destOrd="0" presId="urn:microsoft.com/office/officeart/2005/8/layout/orgChart1"/>
    <dgm:cxn modelId="{098B8D2B-52C9-4687-B2CD-3ED19173084A}" type="presParOf" srcId="{E0E02AEF-3313-4253-A705-EA0C0BD46C63}" destId="{7D519968-0FA2-45FF-9345-812D1B1DDD8D}" srcOrd="0" destOrd="0" presId="urn:microsoft.com/office/officeart/2005/8/layout/orgChart1"/>
    <dgm:cxn modelId="{E600CB2F-6C90-48D9-8D85-201D2DB1F4B5}" type="presParOf" srcId="{7D519968-0FA2-45FF-9345-812D1B1DDD8D}" destId="{6DA8279D-D645-4A2F-904F-733E64CFE137}" srcOrd="0" destOrd="0" presId="urn:microsoft.com/office/officeart/2005/8/layout/orgChart1"/>
    <dgm:cxn modelId="{B2321387-4A3B-49E1-83E2-8956F142BC15}" type="presParOf" srcId="{7D519968-0FA2-45FF-9345-812D1B1DDD8D}" destId="{B8434239-C02B-4F64-93C0-C3B9C2AE7747}" srcOrd="1" destOrd="0" presId="urn:microsoft.com/office/officeart/2005/8/layout/orgChart1"/>
    <dgm:cxn modelId="{D789F119-3CB0-44EB-B1C0-E3A77B0452F5}" type="presParOf" srcId="{E0E02AEF-3313-4253-A705-EA0C0BD46C63}" destId="{C3272B58-D7BB-449F-A8E5-086F83282784}" srcOrd="1" destOrd="0" presId="urn:microsoft.com/office/officeart/2005/8/layout/orgChart1"/>
    <dgm:cxn modelId="{A8A76256-A54A-4F30-AB0D-F39C00B35FFF}" type="presParOf" srcId="{C3272B58-D7BB-449F-A8E5-086F83282784}" destId="{32B3002C-2482-450B-AF27-D617E2DCBCDE}" srcOrd="0" destOrd="0" presId="urn:microsoft.com/office/officeart/2005/8/layout/orgChart1"/>
    <dgm:cxn modelId="{DD9189B4-EFBE-4C46-A3BB-16457206E0BD}" type="presParOf" srcId="{C3272B58-D7BB-449F-A8E5-086F83282784}" destId="{8DC34D97-12A7-48DA-9F57-FEA99F18DC12}" srcOrd="1" destOrd="0" presId="urn:microsoft.com/office/officeart/2005/8/layout/orgChart1"/>
    <dgm:cxn modelId="{B3908E52-F363-49D2-B7DF-7A53E9E4BD44}" type="presParOf" srcId="{8DC34D97-12A7-48DA-9F57-FEA99F18DC12}" destId="{6ADB2B0A-B1B4-4D6B-9C49-82CE17AD6752}" srcOrd="0" destOrd="0" presId="urn:microsoft.com/office/officeart/2005/8/layout/orgChart1"/>
    <dgm:cxn modelId="{F7176F4E-32BD-47DA-8442-A890CFD1F028}" type="presParOf" srcId="{6ADB2B0A-B1B4-4D6B-9C49-82CE17AD6752}" destId="{7C21CC93-ABCC-4FA6-82C4-C7408EFE4C22}" srcOrd="0" destOrd="0" presId="urn:microsoft.com/office/officeart/2005/8/layout/orgChart1"/>
    <dgm:cxn modelId="{FA3CD696-6E0D-413A-8598-73738D4B8BB9}" type="presParOf" srcId="{6ADB2B0A-B1B4-4D6B-9C49-82CE17AD6752}" destId="{633E6D8F-A90D-4411-A5EE-6F56C2E49622}" srcOrd="1" destOrd="0" presId="urn:microsoft.com/office/officeart/2005/8/layout/orgChart1"/>
    <dgm:cxn modelId="{E28D1BDD-02FC-46AD-B3DF-3DC1370180F4}" type="presParOf" srcId="{8DC34D97-12A7-48DA-9F57-FEA99F18DC12}" destId="{EFF83163-B098-4B11-A0E8-7DCC09E8F1C8}" srcOrd="1" destOrd="0" presId="urn:microsoft.com/office/officeart/2005/8/layout/orgChart1"/>
    <dgm:cxn modelId="{5FC0283A-262B-4D32-942F-A8668DAF723D}" type="presParOf" srcId="{8DC34D97-12A7-48DA-9F57-FEA99F18DC12}" destId="{ED1C5A90-192D-42FE-A74D-08E6A8595B01}" srcOrd="2" destOrd="0" presId="urn:microsoft.com/office/officeart/2005/8/layout/orgChart1"/>
    <dgm:cxn modelId="{7C345DCC-D954-4037-B822-708F05782099}" type="presParOf" srcId="{C3272B58-D7BB-449F-A8E5-086F83282784}" destId="{F07BEC29-1941-491E-B29D-0FF5A8A87DEE}" srcOrd="2" destOrd="0" presId="urn:microsoft.com/office/officeart/2005/8/layout/orgChart1"/>
    <dgm:cxn modelId="{DD7298DE-2C99-464B-9F54-0DF3B2CC17BF}" type="presParOf" srcId="{C3272B58-D7BB-449F-A8E5-086F83282784}" destId="{1F03CBDD-0790-450D-A35B-B0F3F0A00156}" srcOrd="3" destOrd="0" presId="urn:microsoft.com/office/officeart/2005/8/layout/orgChart1"/>
    <dgm:cxn modelId="{9667E1FF-71B3-49A4-99C5-145B6162AEBA}" type="presParOf" srcId="{1F03CBDD-0790-450D-A35B-B0F3F0A00156}" destId="{B2567C74-2B55-43DA-9A56-A4865D59A88A}" srcOrd="0" destOrd="0" presId="urn:microsoft.com/office/officeart/2005/8/layout/orgChart1"/>
    <dgm:cxn modelId="{53B09776-53D1-4727-8B2F-3529FC70516C}" type="presParOf" srcId="{B2567C74-2B55-43DA-9A56-A4865D59A88A}" destId="{8231AA04-4DCF-495D-AEB7-D66B2228439F}" srcOrd="0" destOrd="0" presId="urn:microsoft.com/office/officeart/2005/8/layout/orgChart1"/>
    <dgm:cxn modelId="{D2079D1E-8DD7-483A-8652-A177AB56DA84}" type="presParOf" srcId="{B2567C74-2B55-43DA-9A56-A4865D59A88A}" destId="{A60219E1-E793-436E-94AF-168885B05CB6}" srcOrd="1" destOrd="0" presId="urn:microsoft.com/office/officeart/2005/8/layout/orgChart1"/>
    <dgm:cxn modelId="{478739E8-CB02-4E0C-A212-0710A9F10761}" type="presParOf" srcId="{1F03CBDD-0790-450D-A35B-B0F3F0A00156}" destId="{ADAC1EFB-9F14-4035-94F4-9E0C987CA2D0}" srcOrd="1" destOrd="0" presId="urn:microsoft.com/office/officeart/2005/8/layout/orgChart1"/>
    <dgm:cxn modelId="{7DA9CBA7-B615-4D5C-8AA4-C5BD70364863}" type="presParOf" srcId="{1F03CBDD-0790-450D-A35B-B0F3F0A00156}" destId="{B0E1DDA9-2E91-4780-B608-9CBAC13B6D98}" srcOrd="2" destOrd="0" presId="urn:microsoft.com/office/officeart/2005/8/layout/orgChart1"/>
    <dgm:cxn modelId="{A33C27F0-9698-424C-A808-747C2074A74A}" type="presParOf" srcId="{C3272B58-D7BB-449F-A8E5-086F83282784}" destId="{5344E638-AEC4-47CE-9CAE-ED3ADBD15301}" srcOrd="4" destOrd="0" presId="urn:microsoft.com/office/officeart/2005/8/layout/orgChart1"/>
    <dgm:cxn modelId="{AFE351CB-2ABC-4070-922D-7BE78F2019D0}" type="presParOf" srcId="{C3272B58-D7BB-449F-A8E5-086F83282784}" destId="{70212AF7-7694-4894-B329-ABBDF312C5A8}" srcOrd="5" destOrd="0" presId="urn:microsoft.com/office/officeart/2005/8/layout/orgChart1"/>
    <dgm:cxn modelId="{B98BEFA6-41C6-46C5-904E-6BB273C2E1F7}" type="presParOf" srcId="{70212AF7-7694-4894-B329-ABBDF312C5A8}" destId="{470BE8C2-9F5F-4A10-A77B-A2EF77A807B5}" srcOrd="0" destOrd="0" presId="urn:microsoft.com/office/officeart/2005/8/layout/orgChart1"/>
    <dgm:cxn modelId="{7830B75D-A76C-4DEA-A316-C81827400B37}" type="presParOf" srcId="{470BE8C2-9F5F-4A10-A77B-A2EF77A807B5}" destId="{6A59547C-3DA4-4F8C-B1A9-10CC480801C7}" srcOrd="0" destOrd="0" presId="urn:microsoft.com/office/officeart/2005/8/layout/orgChart1"/>
    <dgm:cxn modelId="{CC5DA1BC-5AC0-4896-AC7D-B0AD2E05F7D3}" type="presParOf" srcId="{470BE8C2-9F5F-4A10-A77B-A2EF77A807B5}" destId="{8B370D7F-D38E-4366-9A5F-9C28B3A2DE24}" srcOrd="1" destOrd="0" presId="urn:microsoft.com/office/officeart/2005/8/layout/orgChart1"/>
    <dgm:cxn modelId="{0FD50AAA-42D7-4C22-A5DD-FC3D09C7D109}" type="presParOf" srcId="{70212AF7-7694-4894-B329-ABBDF312C5A8}" destId="{732D799A-A3E1-4565-92CB-E8CD985EB4CE}" srcOrd="1" destOrd="0" presId="urn:microsoft.com/office/officeart/2005/8/layout/orgChart1"/>
    <dgm:cxn modelId="{0AA1E0AD-543D-4480-9585-589CAB5B304E}" type="presParOf" srcId="{70212AF7-7694-4894-B329-ABBDF312C5A8}" destId="{459825E2-646B-435C-A347-B02DF933C801}" srcOrd="2" destOrd="0" presId="urn:microsoft.com/office/officeart/2005/8/layout/orgChart1"/>
    <dgm:cxn modelId="{743A52A0-9282-4B45-A6F2-70A878072ACD}" type="presParOf" srcId="{C3272B58-D7BB-449F-A8E5-086F83282784}" destId="{ED1F925E-0918-47FF-8ADD-9B2A4C724F3F}" srcOrd="6" destOrd="0" presId="urn:microsoft.com/office/officeart/2005/8/layout/orgChart1"/>
    <dgm:cxn modelId="{8B601A44-6ED2-459A-86C3-3AF433989D40}" type="presParOf" srcId="{C3272B58-D7BB-449F-A8E5-086F83282784}" destId="{6701316D-77A4-4490-AFD3-D4AE528ACB91}" srcOrd="7" destOrd="0" presId="urn:microsoft.com/office/officeart/2005/8/layout/orgChart1"/>
    <dgm:cxn modelId="{ECF3720C-F45C-4560-8FBE-890CE83EEBD6}" type="presParOf" srcId="{6701316D-77A4-4490-AFD3-D4AE528ACB91}" destId="{89CE63C6-3A15-4A60-87F3-6C9EA2033096}" srcOrd="0" destOrd="0" presId="urn:microsoft.com/office/officeart/2005/8/layout/orgChart1"/>
    <dgm:cxn modelId="{9D657ECA-B988-4C4E-8688-3DA63A9A4591}" type="presParOf" srcId="{89CE63C6-3A15-4A60-87F3-6C9EA2033096}" destId="{CD095DD8-99DE-4E20-AE6C-F9E011CEA0DD}" srcOrd="0" destOrd="0" presId="urn:microsoft.com/office/officeart/2005/8/layout/orgChart1"/>
    <dgm:cxn modelId="{8CB093F3-2C36-42B4-B0D1-887D2A45FED1}" type="presParOf" srcId="{89CE63C6-3A15-4A60-87F3-6C9EA2033096}" destId="{27D35DF4-B0A8-4EA4-A658-410C353F7BDD}" srcOrd="1" destOrd="0" presId="urn:microsoft.com/office/officeart/2005/8/layout/orgChart1"/>
    <dgm:cxn modelId="{A79DBE60-3515-41E4-8B2C-F1DD655786E3}" type="presParOf" srcId="{6701316D-77A4-4490-AFD3-D4AE528ACB91}" destId="{1C58FED8-E293-4929-8CEB-A0AF3E3AD517}" srcOrd="1" destOrd="0" presId="urn:microsoft.com/office/officeart/2005/8/layout/orgChart1"/>
    <dgm:cxn modelId="{788CE4B8-7F7F-4BBE-99BC-2DFC64F27E20}" type="presParOf" srcId="{1C58FED8-E293-4929-8CEB-A0AF3E3AD517}" destId="{A85DE9FC-03AB-4D38-AB4C-2145647EC1FE}" srcOrd="0" destOrd="0" presId="urn:microsoft.com/office/officeart/2005/8/layout/orgChart1"/>
    <dgm:cxn modelId="{BB94EB41-482E-49B1-BDC8-1A4602ED2BB2}" type="presParOf" srcId="{1C58FED8-E293-4929-8CEB-A0AF3E3AD517}" destId="{A13EF565-368D-4B3C-B9C5-85CF6D283D3F}" srcOrd="1" destOrd="0" presId="urn:microsoft.com/office/officeart/2005/8/layout/orgChart1"/>
    <dgm:cxn modelId="{C9F6A99D-A7AD-48DF-934D-84179B742D98}" type="presParOf" srcId="{A13EF565-368D-4B3C-B9C5-85CF6D283D3F}" destId="{EA99C4E2-9F41-4476-93E6-D37FB19EB07F}" srcOrd="0" destOrd="0" presId="urn:microsoft.com/office/officeart/2005/8/layout/orgChart1"/>
    <dgm:cxn modelId="{E003E00E-B66B-4A5C-BF6E-E4CF70690A0A}" type="presParOf" srcId="{EA99C4E2-9F41-4476-93E6-D37FB19EB07F}" destId="{90B7D83B-8530-4ACF-A795-11ACDE9AEDE1}" srcOrd="0" destOrd="0" presId="urn:microsoft.com/office/officeart/2005/8/layout/orgChart1"/>
    <dgm:cxn modelId="{BE75CCA4-BEED-4049-AB32-645ED9B9DD3E}" type="presParOf" srcId="{EA99C4E2-9F41-4476-93E6-D37FB19EB07F}" destId="{E94E5B55-480B-456B-B2CA-6B600A042515}" srcOrd="1" destOrd="0" presId="urn:microsoft.com/office/officeart/2005/8/layout/orgChart1"/>
    <dgm:cxn modelId="{72045DFB-225B-44B9-BD53-A06D4FDC4132}" type="presParOf" srcId="{A13EF565-368D-4B3C-B9C5-85CF6D283D3F}" destId="{3B34509B-F56B-45B2-B8BD-8601C2DA3DF9}" srcOrd="1" destOrd="0" presId="urn:microsoft.com/office/officeart/2005/8/layout/orgChart1"/>
    <dgm:cxn modelId="{F0426757-8DD5-4D89-A4D2-2AB242E6725A}" type="presParOf" srcId="{A13EF565-368D-4B3C-B9C5-85CF6D283D3F}" destId="{DC7079CE-43B0-4934-A01D-C90DD610CE2D}" srcOrd="2" destOrd="0" presId="urn:microsoft.com/office/officeart/2005/8/layout/orgChart1"/>
    <dgm:cxn modelId="{E5A06620-EE22-4823-A338-EDBBE6171726}" type="presParOf" srcId="{1C58FED8-E293-4929-8CEB-A0AF3E3AD517}" destId="{48968156-EF21-478D-8AAD-687D89BAD5B5}" srcOrd="2" destOrd="0" presId="urn:microsoft.com/office/officeart/2005/8/layout/orgChart1"/>
    <dgm:cxn modelId="{725EA01E-2B80-4599-9CD6-B07AE97BA19D}" type="presParOf" srcId="{1C58FED8-E293-4929-8CEB-A0AF3E3AD517}" destId="{E3D9AC58-C34F-4002-B76A-CB42BDE450EB}" srcOrd="3" destOrd="0" presId="urn:microsoft.com/office/officeart/2005/8/layout/orgChart1"/>
    <dgm:cxn modelId="{D88C1285-FB2F-418A-854C-BCE114464586}" type="presParOf" srcId="{E3D9AC58-C34F-4002-B76A-CB42BDE450EB}" destId="{61A5C4CB-797C-41CE-871B-EF6BB14EC731}" srcOrd="0" destOrd="0" presId="urn:microsoft.com/office/officeart/2005/8/layout/orgChart1"/>
    <dgm:cxn modelId="{5C8E386F-3BC8-4FD0-A25D-9588BC804CC6}" type="presParOf" srcId="{61A5C4CB-797C-41CE-871B-EF6BB14EC731}" destId="{263D572D-1D53-4E7F-8497-13BE251C6C12}" srcOrd="0" destOrd="0" presId="urn:microsoft.com/office/officeart/2005/8/layout/orgChart1"/>
    <dgm:cxn modelId="{B765D3DE-5893-48C3-8972-27E92D9F6FBB}" type="presParOf" srcId="{61A5C4CB-797C-41CE-871B-EF6BB14EC731}" destId="{9F337B1C-ACD1-43DA-BD7C-23F2921BC7D8}" srcOrd="1" destOrd="0" presId="urn:microsoft.com/office/officeart/2005/8/layout/orgChart1"/>
    <dgm:cxn modelId="{77AEDF92-507A-473D-81A2-A205177E2A7A}" type="presParOf" srcId="{E3D9AC58-C34F-4002-B76A-CB42BDE450EB}" destId="{C39D0383-979B-46E7-A835-5792153F15B6}" srcOrd="1" destOrd="0" presId="urn:microsoft.com/office/officeart/2005/8/layout/orgChart1"/>
    <dgm:cxn modelId="{348DDFB7-B8FB-4C13-866A-04B1E8304407}" type="presParOf" srcId="{E3D9AC58-C34F-4002-B76A-CB42BDE450EB}" destId="{D9C9DC31-D513-4D79-AA12-21A16896793C}" srcOrd="2" destOrd="0" presId="urn:microsoft.com/office/officeart/2005/8/layout/orgChart1"/>
    <dgm:cxn modelId="{04B3EB71-15D9-4C21-89E9-A5B74F36B07B}" type="presParOf" srcId="{1C58FED8-E293-4929-8CEB-A0AF3E3AD517}" destId="{B915C90A-B9EA-4C2E-B410-7FBFA319324D}" srcOrd="4" destOrd="0" presId="urn:microsoft.com/office/officeart/2005/8/layout/orgChart1"/>
    <dgm:cxn modelId="{536CC0F2-330A-43C2-A5CA-2054F76DAAC8}" type="presParOf" srcId="{1C58FED8-E293-4929-8CEB-A0AF3E3AD517}" destId="{434475C9-0123-466C-8CE1-8106DFDA5857}" srcOrd="5" destOrd="0" presId="urn:microsoft.com/office/officeart/2005/8/layout/orgChart1"/>
    <dgm:cxn modelId="{EC57EBFF-951D-44A4-B6D2-D2A597E20B41}" type="presParOf" srcId="{434475C9-0123-466C-8CE1-8106DFDA5857}" destId="{FE04C209-DF7B-4292-96CA-39B463BD75AA}" srcOrd="0" destOrd="0" presId="urn:microsoft.com/office/officeart/2005/8/layout/orgChart1"/>
    <dgm:cxn modelId="{9C2E98CE-2A12-4790-BCA6-064D82A85FBB}" type="presParOf" srcId="{FE04C209-DF7B-4292-96CA-39B463BD75AA}" destId="{E593D1AC-3FC8-4E38-8084-87BD94FED0F7}" srcOrd="0" destOrd="0" presId="urn:microsoft.com/office/officeart/2005/8/layout/orgChart1"/>
    <dgm:cxn modelId="{B359E14D-B354-4717-B9CA-C1FC541080B1}" type="presParOf" srcId="{FE04C209-DF7B-4292-96CA-39B463BD75AA}" destId="{0E190061-08EF-4A19-8A4D-9E8FA902D796}" srcOrd="1" destOrd="0" presId="urn:microsoft.com/office/officeart/2005/8/layout/orgChart1"/>
    <dgm:cxn modelId="{6F3ABE8F-A037-469D-83B5-1AA4C0B73D19}" type="presParOf" srcId="{434475C9-0123-466C-8CE1-8106DFDA5857}" destId="{8A68B2C2-E0C5-4356-BCE5-0BD7DE958987}" srcOrd="1" destOrd="0" presId="urn:microsoft.com/office/officeart/2005/8/layout/orgChart1"/>
    <dgm:cxn modelId="{988351B1-E67A-4003-AEBC-D2853C8C2F6E}" type="presParOf" srcId="{434475C9-0123-466C-8CE1-8106DFDA5857}" destId="{0396C11A-8788-440D-A747-66C37F31706C}" srcOrd="2" destOrd="0" presId="urn:microsoft.com/office/officeart/2005/8/layout/orgChart1"/>
    <dgm:cxn modelId="{73CA6ACF-96DB-4D72-B99D-2F42809FBFBF}" type="presParOf" srcId="{1C58FED8-E293-4929-8CEB-A0AF3E3AD517}" destId="{9522CABE-1596-4AC2-9BF0-F7EEBF42F0B8}" srcOrd="6" destOrd="0" presId="urn:microsoft.com/office/officeart/2005/8/layout/orgChart1"/>
    <dgm:cxn modelId="{C0FA1563-DA9A-4EAF-9431-A1CBF62B9D78}" type="presParOf" srcId="{1C58FED8-E293-4929-8CEB-A0AF3E3AD517}" destId="{4ABB2553-3EE7-41A7-9072-4B8BD7F6EF02}" srcOrd="7" destOrd="0" presId="urn:microsoft.com/office/officeart/2005/8/layout/orgChart1"/>
    <dgm:cxn modelId="{78B8A40B-EA1C-4BBD-B085-CC8D62630A87}" type="presParOf" srcId="{4ABB2553-3EE7-41A7-9072-4B8BD7F6EF02}" destId="{519DF8EC-8EF8-437B-B358-068A7771EE40}" srcOrd="0" destOrd="0" presId="urn:microsoft.com/office/officeart/2005/8/layout/orgChart1"/>
    <dgm:cxn modelId="{34D09946-C71C-4A47-BB84-554116FCFF9B}" type="presParOf" srcId="{519DF8EC-8EF8-437B-B358-068A7771EE40}" destId="{4DC9F98D-AC12-4E34-9B97-5508F34041C2}" srcOrd="0" destOrd="0" presId="urn:microsoft.com/office/officeart/2005/8/layout/orgChart1"/>
    <dgm:cxn modelId="{2C581156-F301-4C32-B51D-3FF2B124FB88}" type="presParOf" srcId="{519DF8EC-8EF8-437B-B358-068A7771EE40}" destId="{879A0D0F-1914-4391-BFC5-DEA6CB582DD0}" srcOrd="1" destOrd="0" presId="urn:microsoft.com/office/officeart/2005/8/layout/orgChart1"/>
    <dgm:cxn modelId="{A76E0655-152F-493B-9DD8-7FB0ECAFA642}" type="presParOf" srcId="{4ABB2553-3EE7-41A7-9072-4B8BD7F6EF02}" destId="{C8AE3508-B33F-45A5-97BA-CF6A3F238039}" srcOrd="1" destOrd="0" presId="urn:microsoft.com/office/officeart/2005/8/layout/orgChart1"/>
    <dgm:cxn modelId="{0341056C-2336-4613-AF39-70A5458546D8}" type="presParOf" srcId="{4ABB2553-3EE7-41A7-9072-4B8BD7F6EF02}" destId="{9659AB1E-3760-4985-9C5E-F98A45DA4E9C}" srcOrd="2" destOrd="0" presId="urn:microsoft.com/office/officeart/2005/8/layout/orgChart1"/>
    <dgm:cxn modelId="{B5F7C93B-7B29-4211-97DC-0777AB11749C}" type="presParOf" srcId="{1C58FED8-E293-4929-8CEB-A0AF3E3AD517}" destId="{2B65A8A7-F69C-4AAD-97B0-50D7BE924717}" srcOrd="8" destOrd="0" presId="urn:microsoft.com/office/officeart/2005/8/layout/orgChart1"/>
    <dgm:cxn modelId="{7A0EA147-8744-4C11-946A-AA6E286C2E4E}" type="presParOf" srcId="{1C58FED8-E293-4929-8CEB-A0AF3E3AD517}" destId="{901F3B99-371D-44AB-ACD6-DF200539919D}" srcOrd="9" destOrd="0" presId="urn:microsoft.com/office/officeart/2005/8/layout/orgChart1"/>
    <dgm:cxn modelId="{916503CC-5F69-49A5-BBBB-F3FDF8002BD3}" type="presParOf" srcId="{901F3B99-371D-44AB-ACD6-DF200539919D}" destId="{E2792D33-98C3-46AB-8E42-D7458A5DE994}" srcOrd="0" destOrd="0" presId="urn:microsoft.com/office/officeart/2005/8/layout/orgChart1"/>
    <dgm:cxn modelId="{618AC163-D645-4746-8F5C-E7ECF88C533F}" type="presParOf" srcId="{E2792D33-98C3-46AB-8E42-D7458A5DE994}" destId="{CCE3857B-A0E8-4176-8F13-72198E416B7E}" srcOrd="0" destOrd="0" presId="urn:microsoft.com/office/officeart/2005/8/layout/orgChart1"/>
    <dgm:cxn modelId="{454B578A-6F7B-42B6-88C7-FE64E222A9C1}" type="presParOf" srcId="{E2792D33-98C3-46AB-8E42-D7458A5DE994}" destId="{0CE2F263-EE44-4D7E-9F3B-842B47E41F92}" srcOrd="1" destOrd="0" presId="urn:microsoft.com/office/officeart/2005/8/layout/orgChart1"/>
    <dgm:cxn modelId="{394E5D0A-4E1E-47D8-8711-7D28D27973E5}" type="presParOf" srcId="{901F3B99-371D-44AB-ACD6-DF200539919D}" destId="{0E54B888-D037-4D0E-9A00-5A9487B30A40}" srcOrd="1" destOrd="0" presId="urn:microsoft.com/office/officeart/2005/8/layout/orgChart1"/>
    <dgm:cxn modelId="{12C6D3E4-E2C7-43B8-852D-429E218A08F2}" type="presParOf" srcId="{901F3B99-371D-44AB-ACD6-DF200539919D}" destId="{40DC3BA5-0CCD-4D7F-9149-54B730ECF34A}" srcOrd="2" destOrd="0" presId="urn:microsoft.com/office/officeart/2005/8/layout/orgChart1"/>
    <dgm:cxn modelId="{77A4BCB8-60E1-458C-8A58-D7767579157B}" type="presParOf" srcId="{1C58FED8-E293-4929-8CEB-A0AF3E3AD517}" destId="{A7356F0A-0504-4C0E-B9D8-208ED693C5B2}" srcOrd="10" destOrd="0" presId="urn:microsoft.com/office/officeart/2005/8/layout/orgChart1"/>
    <dgm:cxn modelId="{EE2F905D-2991-4F97-8FAC-F45CE13FC4BE}" type="presParOf" srcId="{1C58FED8-E293-4929-8CEB-A0AF3E3AD517}" destId="{548018B7-84A7-4333-B9C3-55C12A673972}" srcOrd="11" destOrd="0" presId="urn:microsoft.com/office/officeart/2005/8/layout/orgChart1"/>
    <dgm:cxn modelId="{8393813E-583B-4243-B050-F05A7E1E6B6B}" type="presParOf" srcId="{548018B7-84A7-4333-B9C3-55C12A673972}" destId="{1C2BBB2D-480E-4E34-ADDE-7401041775AC}" srcOrd="0" destOrd="0" presId="urn:microsoft.com/office/officeart/2005/8/layout/orgChart1"/>
    <dgm:cxn modelId="{C11A4F63-BD51-451E-879A-7C3ED2B38217}" type="presParOf" srcId="{1C2BBB2D-480E-4E34-ADDE-7401041775AC}" destId="{01F3651B-41C4-4094-9D34-95A51F55E903}" srcOrd="0" destOrd="0" presId="urn:microsoft.com/office/officeart/2005/8/layout/orgChart1"/>
    <dgm:cxn modelId="{190BEB9E-C84E-4960-9A85-4C0C93144957}" type="presParOf" srcId="{1C2BBB2D-480E-4E34-ADDE-7401041775AC}" destId="{A8C87C75-CCF9-4B49-A72A-0840AA55424F}" srcOrd="1" destOrd="0" presId="urn:microsoft.com/office/officeart/2005/8/layout/orgChart1"/>
    <dgm:cxn modelId="{33DEC2C8-4A5D-4EA6-A6E3-48C5DDF8A398}" type="presParOf" srcId="{548018B7-84A7-4333-B9C3-55C12A673972}" destId="{6908695B-2AEC-47CE-9789-838EDB60481B}" srcOrd="1" destOrd="0" presId="urn:microsoft.com/office/officeart/2005/8/layout/orgChart1"/>
    <dgm:cxn modelId="{D5841633-54A9-467A-99EC-9311E41064C0}" type="presParOf" srcId="{548018B7-84A7-4333-B9C3-55C12A673972}" destId="{B68BBDAC-4861-4207-8230-7D519F493D8F}" srcOrd="2" destOrd="0" presId="urn:microsoft.com/office/officeart/2005/8/layout/orgChart1"/>
    <dgm:cxn modelId="{F3BCF013-1879-461F-A942-CA90F29095E6}" type="presParOf" srcId="{6701316D-77A4-4490-AFD3-D4AE528ACB91}" destId="{2B330DC8-DFA2-4DFC-B8C6-3778016DD07E}" srcOrd="2" destOrd="0" presId="urn:microsoft.com/office/officeart/2005/8/layout/orgChart1"/>
    <dgm:cxn modelId="{E3600D5C-AD1B-4AA7-95B3-57A838DC2462}" type="presParOf" srcId="{E0E02AEF-3313-4253-A705-EA0C0BD46C63}" destId="{B744E232-1784-447F-8FA8-F133C8B19C2A}" srcOrd="2" destOrd="0" presId="urn:microsoft.com/office/officeart/2005/8/layout/orgChart1"/>
    <dgm:cxn modelId="{E2FE4A6F-0C8C-4AC5-9FEF-22BCD3F56EFC}" type="presParOf" srcId="{2007DDA6-B1C1-46B1-9956-D3A7ECF3629E}" destId="{1EF939F8-7BD9-4F77-9B5E-BEB6224319B8}" srcOrd="2" destOrd="0" presId="urn:microsoft.com/office/officeart/2005/8/layout/orgChart1"/>
    <dgm:cxn modelId="{DEBDA5E2-17BC-414D-BD27-1DBB15FBBD51}" type="presParOf" srcId="{2007DDA6-B1C1-46B1-9956-D3A7ECF3629E}" destId="{6021830F-2292-41F0-9653-D6DBB009AECB}" srcOrd="3" destOrd="0" presId="urn:microsoft.com/office/officeart/2005/8/layout/orgChart1"/>
    <dgm:cxn modelId="{A2D721E3-0676-4208-B18C-42F3C996C197}" type="presParOf" srcId="{6021830F-2292-41F0-9653-D6DBB009AECB}" destId="{7EBB387F-11AD-4BB7-AF50-E3DFEE51A932}" srcOrd="0" destOrd="0" presId="urn:microsoft.com/office/officeart/2005/8/layout/orgChart1"/>
    <dgm:cxn modelId="{DFD819AF-CD0B-44E2-8BE4-936A5F38E2CF}" type="presParOf" srcId="{7EBB387F-11AD-4BB7-AF50-E3DFEE51A932}" destId="{79EC05D6-45C4-47CB-B699-4561766F6364}" srcOrd="0" destOrd="0" presId="urn:microsoft.com/office/officeart/2005/8/layout/orgChart1"/>
    <dgm:cxn modelId="{DA82A270-9218-4D78-900C-895C84F4F563}" type="presParOf" srcId="{7EBB387F-11AD-4BB7-AF50-E3DFEE51A932}" destId="{98263C90-2270-4193-B13F-8F914F331443}" srcOrd="1" destOrd="0" presId="urn:microsoft.com/office/officeart/2005/8/layout/orgChart1"/>
    <dgm:cxn modelId="{6A1619DD-725A-474D-9475-A3380686B2EA}" type="presParOf" srcId="{6021830F-2292-41F0-9653-D6DBB009AECB}" destId="{776FE54B-ED5A-4ABC-9370-7B5B5B70BF03}" srcOrd="1" destOrd="0" presId="urn:microsoft.com/office/officeart/2005/8/layout/orgChart1"/>
    <dgm:cxn modelId="{E7F4B456-B639-40F5-875D-C041A3ACE12E}" type="presParOf" srcId="{6021830F-2292-41F0-9653-D6DBB009AECB}" destId="{DA4F3AEF-AD59-48BC-B5CA-91526F92294A}" srcOrd="2" destOrd="0" presId="urn:microsoft.com/office/officeart/2005/8/layout/orgChart1"/>
    <dgm:cxn modelId="{48E2D213-2812-4D5C-ABCC-C97E7567F2C6}" type="presParOf" srcId="{AB038B61-01F4-4FE3-AC52-C6EBC5C0ED07}" destId="{FCD1645C-44D1-4779-80E1-A0CF16A808DB}" srcOrd="2" destOrd="0" presId="urn:microsoft.com/office/officeart/2005/8/layout/orgChart1"/>
  </dgm:cxnLst>
  <dgm:bg/>
  <dgm:whole/>
  <dgm:extLst>
    <a:ext uri="http://schemas.microsoft.com/office/drawing/2008/diagram">
      <dsp:dataModelExt xmlns:dsp="http://schemas.microsoft.com/office/drawing/2008/diagram" relId="rId24" minVer="http://schemas.openxmlformats.org/drawingml/2006/diagram"/>
    </a:ext>
  </dgm:extLst>
</dgm:dataModel>
</file>

<file path=word/diagrams/data3.xml><?xml version="1.0" encoding="utf-8"?>
<dgm:dataModel xmlns:dgm="http://schemas.openxmlformats.org/drawingml/2006/diagram" xmlns:a="http://schemas.openxmlformats.org/drawingml/2006/main">
  <dgm:ptLst>
    <dgm:pt modelId="{BD3C00C4-2723-433F-AD44-77AD68D8F0E1}" type="doc">
      <dgm:prSet loTypeId="urn:microsoft.com/office/officeart/2005/8/layout/matrix2" loCatId="matrix" qsTypeId="urn:microsoft.com/office/officeart/2005/8/quickstyle/simple1" qsCatId="simple" csTypeId="urn:microsoft.com/office/officeart/2005/8/colors/accent6_1" csCatId="accent6" phldr="1"/>
      <dgm:spPr/>
      <dgm:t>
        <a:bodyPr/>
        <a:lstStyle/>
        <a:p>
          <a:endParaRPr lang="en-US"/>
        </a:p>
      </dgm:t>
    </dgm:pt>
    <dgm:pt modelId="{1514FA07-37FC-48B0-9542-ECE2D1EB5BAA}">
      <dgm:prSet phldrT="[Text]" custT="1"/>
      <dgm:spPr/>
      <dgm:t>
        <a:bodyPr/>
        <a:lstStyle/>
        <a:p>
          <a:r>
            <a:rPr lang="en-US" sz="1200" b="1">
              <a:solidFill>
                <a:sysClr val="windowText" lastClr="000000"/>
              </a:solidFill>
              <a:latin typeface="Times New Roman" panose="02020603050405020304" pitchFamily="18" charset="0"/>
              <a:cs typeface="Times New Roman" panose="02020603050405020304" pitchFamily="18" charset="0"/>
            </a:rPr>
            <a:t>360 Degree Evaluation</a:t>
          </a:r>
        </a:p>
      </dgm:t>
    </dgm:pt>
    <dgm:pt modelId="{1EBA20A7-2F95-4214-BBFB-E6535D07F2EF}" type="parTrans" cxnId="{E9CE6FE4-0591-4DDE-98F6-82AE54F03073}">
      <dgm:prSet/>
      <dgm:spPr/>
      <dgm:t>
        <a:bodyPr/>
        <a:lstStyle/>
        <a:p>
          <a:endParaRPr lang="en-US"/>
        </a:p>
      </dgm:t>
    </dgm:pt>
    <dgm:pt modelId="{DFF0C547-D551-4596-BDC3-735B4D7E6900}" type="sibTrans" cxnId="{E9CE6FE4-0591-4DDE-98F6-82AE54F03073}">
      <dgm:prSet/>
      <dgm:spPr/>
      <dgm:t>
        <a:bodyPr/>
        <a:lstStyle/>
        <a:p>
          <a:endParaRPr lang="en-US"/>
        </a:p>
      </dgm:t>
    </dgm:pt>
    <dgm:pt modelId="{91C2118A-416D-4B77-AFFA-06502E6AB846}">
      <dgm:prSet phldrT="[Text]" custT="1"/>
      <dgm:spPr/>
      <dgm:t>
        <a:bodyPr/>
        <a:lstStyle/>
        <a:p>
          <a:r>
            <a:rPr lang="en-US" sz="1200" b="1">
              <a:latin typeface="Times New Roman" panose="02020603050405020304" pitchFamily="18" charset="0"/>
              <a:cs typeface="Times New Roman" panose="02020603050405020304" pitchFamily="18" charset="0"/>
            </a:rPr>
            <a:t>Check List Evaluation</a:t>
          </a:r>
        </a:p>
      </dgm:t>
    </dgm:pt>
    <dgm:pt modelId="{C3FD267C-46AC-48FD-9D47-6F51999275A1}" type="parTrans" cxnId="{DAB2118E-9FCA-4C8D-B3A6-78B298F7CB81}">
      <dgm:prSet/>
      <dgm:spPr/>
      <dgm:t>
        <a:bodyPr/>
        <a:lstStyle/>
        <a:p>
          <a:endParaRPr lang="en-US"/>
        </a:p>
      </dgm:t>
    </dgm:pt>
    <dgm:pt modelId="{4C62CA90-7B7F-4B0D-8318-4153CC193F3B}" type="sibTrans" cxnId="{DAB2118E-9FCA-4C8D-B3A6-78B298F7CB81}">
      <dgm:prSet/>
      <dgm:spPr/>
      <dgm:t>
        <a:bodyPr/>
        <a:lstStyle/>
        <a:p>
          <a:endParaRPr lang="en-US"/>
        </a:p>
      </dgm:t>
    </dgm:pt>
    <dgm:pt modelId="{34BAFF62-631B-496C-8E7A-DCD2F8034B4A}">
      <dgm:prSet phldrT="[Text]" custT="1"/>
      <dgm:spPr/>
      <dgm:t>
        <a:bodyPr/>
        <a:lstStyle/>
        <a:p>
          <a:r>
            <a:rPr lang="en-US" sz="1200" b="1">
              <a:latin typeface="Times New Roman" panose="02020603050405020304" pitchFamily="18" charset="0"/>
              <a:cs typeface="Times New Roman" panose="02020603050405020304" pitchFamily="18" charset="0"/>
            </a:rPr>
            <a:t>MBO (Management by Objectives)</a:t>
          </a:r>
        </a:p>
      </dgm:t>
    </dgm:pt>
    <dgm:pt modelId="{6EB92119-71FD-49D0-AC91-6A1297ABBDF0}" type="parTrans" cxnId="{C4DD20AE-3BD6-4F34-9082-8E575B2EED35}">
      <dgm:prSet/>
      <dgm:spPr/>
      <dgm:t>
        <a:bodyPr/>
        <a:lstStyle/>
        <a:p>
          <a:endParaRPr lang="en-US"/>
        </a:p>
      </dgm:t>
    </dgm:pt>
    <dgm:pt modelId="{3396D4D4-04CB-40E4-B128-008C6226A885}" type="sibTrans" cxnId="{C4DD20AE-3BD6-4F34-9082-8E575B2EED35}">
      <dgm:prSet/>
      <dgm:spPr/>
      <dgm:t>
        <a:bodyPr/>
        <a:lstStyle/>
        <a:p>
          <a:endParaRPr lang="en-US"/>
        </a:p>
      </dgm:t>
    </dgm:pt>
    <dgm:pt modelId="{CEAA4E2F-B713-4B1C-9B13-16C965A49F26}">
      <dgm:prSet phldrT="[Text]" custT="1"/>
      <dgm:spPr/>
      <dgm:t>
        <a:bodyPr/>
        <a:lstStyle/>
        <a:p>
          <a:r>
            <a:rPr lang="en-US" sz="1200" b="1">
              <a:latin typeface="Times New Roman" panose="02020603050405020304" pitchFamily="18" charset="0"/>
              <a:cs typeface="Times New Roman" panose="02020603050405020304" pitchFamily="18" charset="0"/>
            </a:rPr>
            <a:t>BARS (Behaviorally Anchored Rating Scale)</a:t>
          </a:r>
        </a:p>
      </dgm:t>
    </dgm:pt>
    <dgm:pt modelId="{C95E96C3-38D8-4AA3-9DF2-BF47E7BCAD0B}" type="parTrans" cxnId="{57E22560-C212-4380-9E37-AD38EE16D3A1}">
      <dgm:prSet/>
      <dgm:spPr/>
      <dgm:t>
        <a:bodyPr/>
        <a:lstStyle/>
        <a:p>
          <a:endParaRPr lang="en-US"/>
        </a:p>
      </dgm:t>
    </dgm:pt>
    <dgm:pt modelId="{3BA3106A-6957-43C2-8CA6-E66DDCD913D3}" type="sibTrans" cxnId="{57E22560-C212-4380-9E37-AD38EE16D3A1}">
      <dgm:prSet/>
      <dgm:spPr/>
      <dgm:t>
        <a:bodyPr/>
        <a:lstStyle/>
        <a:p>
          <a:endParaRPr lang="en-US"/>
        </a:p>
      </dgm:t>
    </dgm:pt>
    <dgm:pt modelId="{976AB916-9DA9-473A-8207-F5239D4827A8}" type="pres">
      <dgm:prSet presAssocID="{BD3C00C4-2723-433F-AD44-77AD68D8F0E1}" presName="matrix" presStyleCnt="0">
        <dgm:presLayoutVars>
          <dgm:chMax val="1"/>
          <dgm:dir/>
          <dgm:resizeHandles val="exact"/>
        </dgm:presLayoutVars>
      </dgm:prSet>
      <dgm:spPr/>
      <dgm:t>
        <a:bodyPr/>
        <a:lstStyle/>
        <a:p>
          <a:endParaRPr lang="en-US"/>
        </a:p>
      </dgm:t>
    </dgm:pt>
    <dgm:pt modelId="{331F88D2-AF24-40D6-839E-749A7744CA46}" type="pres">
      <dgm:prSet presAssocID="{BD3C00C4-2723-433F-AD44-77AD68D8F0E1}" presName="axisShape" presStyleLbl="bgShp" presStyleIdx="0" presStyleCnt="1"/>
      <dgm:spPr/>
    </dgm:pt>
    <dgm:pt modelId="{1F4E0751-1629-45C3-8F9B-CEBD22088195}" type="pres">
      <dgm:prSet presAssocID="{BD3C00C4-2723-433F-AD44-77AD68D8F0E1}" presName="rect1" presStyleLbl="node1" presStyleIdx="0" presStyleCnt="4">
        <dgm:presLayoutVars>
          <dgm:chMax val="0"/>
          <dgm:chPref val="0"/>
          <dgm:bulletEnabled val="1"/>
        </dgm:presLayoutVars>
      </dgm:prSet>
      <dgm:spPr/>
      <dgm:t>
        <a:bodyPr/>
        <a:lstStyle/>
        <a:p>
          <a:endParaRPr lang="en-US"/>
        </a:p>
      </dgm:t>
    </dgm:pt>
    <dgm:pt modelId="{F1232D0D-95BA-4BBE-A8EF-306CF83DBC67}" type="pres">
      <dgm:prSet presAssocID="{BD3C00C4-2723-433F-AD44-77AD68D8F0E1}" presName="rect2" presStyleLbl="node1" presStyleIdx="1" presStyleCnt="4">
        <dgm:presLayoutVars>
          <dgm:chMax val="0"/>
          <dgm:chPref val="0"/>
          <dgm:bulletEnabled val="1"/>
        </dgm:presLayoutVars>
      </dgm:prSet>
      <dgm:spPr/>
      <dgm:t>
        <a:bodyPr/>
        <a:lstStyle/>
        <a:p>
          <a:endParaRPr lang="en-US"/>
        </a:p>
      </dgm:t>
    </dgm:pt>
    <dgm:pt modelId="{E2EBA9AB-2310-4116-9D89-D6964B6C3F98}" type="pres">
      <dgm:prSet presAssocID="{BD3C00C4-2723-433F-AD44-77AD68D8F0E1}" presName="rect3" presStyleLbl="node1" presStyleIdx="2" presStyleCnt="4">
        <dgm:presLayoutVars>
          <dgm:chMax val="0"/>
          <dgm:chPref val="0"/>
          <dgm:bulletEnabled val="1"/>
        </dgm:presLayoutVars>
      </dgm:prSet>
      <dgm:spPr/>
      <dgm:t>
        <a:bodyPr/>
        <a:lstStyle/>
        <a:p>
          <a:endParaRPr lang="en-US"/>
        </a:p>
      </dgm:t>
    </dgm:pt>
    <dgm:pt modelId="{A818941D-19AF-40A7-BE2E-7888FDA8785B}" type="pres">
      <dgm:prSet presAssocID="{BD3C00C4-2723-433F-AD44-77AD68D8F0E1}" presName="rect4" presStyleLbl="node1" presStyleIdx="3" presStyleCnt="4">
        <dgm:presLayoutVars>
          <dgm:chMax val="0"/>
          <dgm:chPref val="0"/>
          <dgm:bulletEnabled val="1"/>
        </dgm:presLayoutVars>
      </dgm:prSet>
      <dgm:spPr/>
      <dgm:t>
        <a:bodyPr/>
        <a:lstStyle/>
        <a:p>
          <a:endParaRPr lang="en-US"/>
        </a:p>
      </dgm:t>
    </dgm:pt>
  </dgm:ptLst>
  <dgm:cxnLst>
    <dgm:cxn modelId="{E9CE6FE4-0591-4DDE-98F6-82AE54F03073}" srcId="{BD3C00C4-2723-433F-AD44-77AD68D8F0E1}" destId="{1514FA07-37FC-48B0-9542-ECE2D1EB5BAA}" srcOrd="0" destOrd="0" parTransId="{1EBA20A7-2F95-4214-BBFB-E6535D07F2EF}" sibTransId="{DFF0C547-D551-4596-BDC3-735B4D7E6900}"/>
    <dgm:cxn modelId="{C4DD20AE-3BD6-4F34-9082-8E575B2EED35}" srcId="{BD3C00C4-2723-433F-AD44-77AD68D8F0E1}" destId="{34BAFF62-631B-496C-8E7A-DCD2F8034B4A}" srcOrd="2" destOrd="0" parTransId="{6EB92119-71FD-49D0-AC91-6A1297ABBDF0}" sibTransId="{3396D4D4-04CB-40E4-B128-008C6226A885}"/>
    <dgm:cxn modelId="{5DAAB179-ED35-4265-9157-C9B3B3596D10}" type="presOf" srcId="{91C2118A-416D-4B77-AFFA-06502E6AB846}" destId="{F1232D0D-95BA-4BBE-A8EF-306CF83DBC67}" srcOrd="0" destOrd="0" presId="urn:microsoft.com/office/officeart/2005/8/layout/matrix2"/>
    <dgm:cxn modelId="{4CE5AD7F-60FE-4737-83E1-ABACF4B7BF9C}" type="presOf" srcId="{1514FA07-37FC-48B0-9542-ECE2D1EB5BAA}" destId="{1F4E0751-1629-45C3-8F9B-CEBD22088195}" srcOrd="0" destOrd="0" presId="urn:microsoft.com/office/officeart/2005/8/layout/matrix2"/>
    <dgm:cxn modelId="{DAB2118E-9FCA-4C8D-B3A6-78B298F7CB81}" srcId="{BD3C00C4-2723-433F-AD44-77AD68D8F0E1}" destId="{91C2118A-416D-4B77-AFFA-06502E6AB846}" srcOrd="1" destOrd="0" parTransId="{C3FD267C-46AC-48FD-9D47-6F51999275A1}" sibTransId="{4C62CA90-7B7F-4B0D-8318-4153CC193F3B}"/>
    <dgm:cxn modelId="{57E22560-C212-4380-9E37-AD38EE16D3A1}" srcId="{BD3C00C4-2723-433F-AD44-77AD68D8F0E1}" destId="{CEAA4E2F-B713-4B1C-9B13-16C965A49F26}" srcOrd="3" destOrd="0" parTransId="{C95E96C3-38D8-4AA3-9DF2-BF47E7BCAD0B}" sibTransId="{3BA3106A-6957-43C2-8CA6-E66DDCD913D3}"/>
    <dgm:cxn modelId="{86CDBAFD-97EA-42E9-86BC-D326760D45C4}" type="presOf" srcId="{CEAA4E2F-B713-4B1C-9B13-16C965A49F26}" destId="{A818941D-19AF-40A7-BE2E-7888FDA8785B}" srcOrd="0" destOrd="0" presId="urn:microsoft.com/office/officeart/2005/8/layout/matrix2"/>
    <dgm:cxn modelId="{B4C72397-C698-4B65-8774-D812BF5E7A8D}" type="presOf" srcId="{34BAFF62-631B-496C-8E7A-DCD2F8034B4A}" destId="{E2EBA9AB-2310-4116-9D89-D6964B6C3F98}" srcOrd="0" destOrd="0" presId="urn:microsoft.com/office/officeart/2005/8/layout/matrix2"/>
    <dgm:cxn modelId="{7E4A3F1F-A238-4B57-B70B-22BBBC73B5D8}" type="presOf" srcId="{BD3C00C4-2723-433F-AD44-77AD68D8F0E1}" destId="{976AB916-9DA9-473A-8207-F5239D4827A8}" srcOrd="0" destOrd="0" presId="urn:microsoft.com/office/officeart/2005/8/layout/matrix2"/>
    <dgm:cxn modelId="{F9A63FB2-D713-40F6-B215-B339A877C243}" type="presParOf" srcId="{976AB916-9DA9-473A-8207-F5239D4827A8}" destId="{331F88D2-AF24-40D6-839E-749A7744CA46}" srcOrd="0" destOrd="0" presId="urn:microsoft.com/office/officeart/2005/8/layout/matrix2"/>
    <dgm:cxn modelId="{6D2AA760-B0F0-4C84-9246-385A64D8736D}" type="presParOf" srcId="{976AB916-9DA9-473A-8207-F5239D4827A8}" destId="{1F4E0751-1629-45C3-8F9B-CEBD22088195}" srcOrd="1" destOrd="0" presId="urn:microsoft.com/office/officeart/2005/8/layout/matrix2"/>
    <dgm:cxn modelId="{19268CEF-C5D4-44C2-8262-C98D0BF3DF18}" type="presParOf" srcId="{976AB916-9DA9-473A-8207-F5239D4827A8}" destId="{F1232D0D-95BA-4BBE-A8EF-306CF83DBC67}" srcOrd="2" destOrd="0" presId="urn:microsoft.com/office/officeart/2005/8/layout/matrix2"/>
    <dgm:cxn modelId="{65E4ACF2-D30D-4BB7-ABD7-E260EA667D07}" type="presParOf" srcId="{976AB916-9DA9-473A-8207-F5239D4827A8}" destId="{E2EBA9AB-2310-4116-9D89-D6964B6C3F98}" srcOrd="3" destOrd="0" presId="urn:microsoft.com/office/officeart/2005/8/layout/matrix2"/>
    <dgm:cxn modelId="{5C82BC0E-E3A0-4F74-8143-0C1BF8A817FB}" type="presParOf" srcId="{976AB916-9DA9-473A-8207-F5239D4827A8}" destId="{A818941D-19AF-40A7-BE2E-7888FDA8785B}" srcOrd="4" destOrd="0" presId="urn:microsoft.com/office/officeart/2005/8/layout/matrix2"/>
  </dgm:cxnLst>
  <dgm:bg/>
  <dgm:whole/>
  <dgm:extLst>
    <a:ext uri="http://schemas.microsoft.com/office/drawing/2008/diagram">
      <dsp:dataModelExt xmlns:dsp="http://schemas.microsoft.com/office/drawing/2008/diagram" relId="rId30"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490FBE09-8122-4386-B670-23EF9C2F9C42}">
      <dsp:nvSpPr>
        <dsp:cNvPr id="0" name=""/>
        <dsp:cNvSpPr/>
      </dsp:nvSpPr>
      <dsp:spPr>
        <a:xfrm>
          <a:off x="1581433" y="897438"/>
          <a:ext cx="337749" cy="91440"/>
        </a:xfrm>
        <a:custGeom>
          <a:avLst/>
          <a:gdLst/>
          <a:ahLst/>
          <a:cxnLst/>
          <a:rect l="0" t="0" r="0" b="0"/>
          <a:pathLst>
            <a:path>
              <a:moveTo>
                <a:pt x="0" y="45720"/>
              </a:moveTo>
              <a:lnTo>
                <a:pt x="337749" y="45720"/>
              </a:lnTo>
            </a:path>
          </a:pathLst>
        </a:custGeom>
        <a:noFill/>
        <a:ln w="6350" cap="flat" cmpd="sng" algn="ctr">
          <a:solidFill>
            <a:schemeClr val="accent6">
              <a:shade val="90000"/>
              <a:hueOff val="0"/>
              <a:satOff val="0"/>
              <a:lumOff val="0"/>
              <a:alphaOff val="0"/>
            </a:schemeClr>
          </a:solidFill>
          <a:prstDash val="solid"/>
          <a:miter lim="800000"/>
          <a:tailEnd type="arrow"/>
        </a:ln>
        <a:effectLst/>
      </dsp:spPr>
      <dsp:style>
        <a:lnRef idx="1">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n-US" sz="500" kern="1200"/>
        </a:p>
      </dsp:txBody>
      <dsp:txXfrm>
        <a:off x="1741099" y="941337"/>
        <a:ext cx="18417" cy="3641"/>
      </dsp:txXfrm>
    </dsp:sp>
    <dsp:sp modelId="{26A7C8F6-0305-412B-9E9B-615163C447BE}">
      <dsp:nvSpPr>
        <dsp:cNvPr id="0" name=""/>
        <dsp:cNvSpPr/>
      </dsp:nvSpPr>
      <dsp:spPr>
        <a:xfrm>
          <a:off x="0" y="468187"/>
          <a:ext cx="1583233" cy="949940"/>
        </a:xfrm>
        <a:prstGeom prst="rect">
          <a:avLst/>
        </a:prstGeom>
        <a:solidFill>
          <a:schemeClr val="accent6">
            <a:alpha val="90000"/>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13792" tIns="113792" rIns="113792" bIns="113792" numCol="1" spcCol="1270" anchor="ctr" anchorCtr="0">
          <a:noAutofit/>
        </a:bodyPr>
        <a:lstStyle/>
        <a:p>
          <a:pPr lvl="0" algn="ctr" defTabSz="711200">
            <a:lnSpc>
              <a:spcPct val="90000"/>
            </a:lnSpc>
            <a:spcBef>
              <a:spcPct val="0"/>
            </a:spcBef>
            <a:spcAft>
              <a:spcPct val="35000"/>
            </a:spcAft>
          </a:pPr>
          <a:r>
            <a:rPr lang="en-US" sz="1600" kern="1200">
              <a:solidFill>
                <a:sysClr val="windowText" lastClr="000000"/>
              </a:solidFill>
              <a:latin typeface="Times New Roman" panose="02020603050405020304" pitchFamily="18" charset="0"/>
              <a:cs typeface="Times New Roman" panose="02020603050405020304" pitchFamily="18" charset="0"/>
            </a:rPr>
            <a:t>Analysis Phase</a:t>
          </a:r>
        </a:p>
      </dsp:txBody>
      <dsp:txXfrm>
        <a:off x="0" y="468187"/>
        <a:ext cx="1583233" cy="949940"/>
      </dsp:txXfrm>
    </dsp:sp>
    <dsp:sp modelId="{430F68F4-F2C6-49B7-974A-323DF6684E61}">
      <dsp:nvSpPr>
        <dsp:cNvPr id="0" name=""/>
        <dsp:cNvSpPr/>
      </dsp:nvSpPr>
      <dsp:spPr>
        <a:xfrm>
          <a:off x="3533016" y="897438"/>
          <a:ext cx="333543" cy="91440"/>
        </a:xfrm>
        <a:custGeom>
          <a:avLst/>
          <a:gdLst/>
          <a:ahLst/>
          <a:cxnLst/>
          <a:rect l="0" t="0" r="0" b="0"/>
          <a:pathLst>
            <a:path>
              <a:moveTo>
                <a:pt x="0" y="45720"/>
              </a:moveTo>
              <a:lnTo>
                <a:pt x="333543" y="45720"/>
              </a:lnTo>
            </a:path>
          </a:pathLst>
        </a:custGeom>
        <a:noFill/>
        <a:ln w="6350" cap="flat" cmpd="sng" algn="ctr">
          <a:solidFill>
            <a:schemeClr val="accent6">
              <a:shade val="90000"/>
              <a:hueOff val="126624"/>
              <a:satOff val="-5058"/>
              <a:lumOff val="11730"/>
              <a:alphaOff val="0"/>
            </a:schemeClr>
          </a:solidFill>
          <a:prstDash val="solid"/>
          <a:miter lim="800000"/>
          <a:tailEnd type="arrow"/>
        </a:ln>
        <a:effectLst/>
      </dsp:spPr>
      <dsp:style>
        <a:lnRef idx="1">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n-US" sz="500" kern="1200"/>
        </a:p>
      </dsp:txBody>
      <dsp:txXfrm>
        <a:off x="3690685" y="941337"/>
        <a:ext cx="18207" cy="3641"/>
      </dsp:txXfrm>
    </dsp:sp>
    <dsp:sp modelId="{0D296BE1-F8FE-4CA6-8AD7-328735E1D0AC}">
      <dsp:nvSpPr>
        <dsp:cNvPr id="0" name=""/>
        <dsp:cNvSpPr/>
      </dsp:nvSpPr>
      <dsp:spPr>
        <a:xfrm>
          <a:off x="1951583" y="468187"/>
          <a:ext cx="1583233" cy="949940"/>
        </a:xfrm>
        <a:prstGeom prst="rect">
          <a:avLst/>
        </a:prstGeom>
        <a:solidFill>
          <a:schemeClr val="accent6">
            <a:alpha val="90000"/>
            <a:hueOff val="0"/>
            <a:satOff val="0"/>
            <a:lumOff val="0"/>
            <a:alphaOff val="-1000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13792" tIns="113792" rIns="113792" bIns="113792" numCol="1" spcCol="1270" anchor="ctr" anchorCtr="0">
          <a:noAutofit/>
        </a:bodyPr>
        <a:lstStyle/>
        <a:p>
          <a:pPr lvl="0" algn="ctr" defTabSz="711200">
            <a:lnSpc>
              <a:spcPct val="90000"/>
            </a:lnSpc>
            <a:spcBef>
              <a:spcPct val="0"/>
            </a:spcBef>
            <a:spcAft>
              <a:spcPct val="35000"/>
            </a:spcAft>
          </a:pPr>
          <a:r>
            <a:rPr lang="en-US" sz="1600" kern="1200">
              <a:solidFill>
                <a:sysClr val="windowText" lastClr="000000"/>
              </a:solidFill>
              <a:latin typeface="Times New Roman" panose="02020603050405020304" pitchFamily="18" charset="0"/>
              <a:cs typeface="Times New Roman" panose="02020603050405020304" pitchFamily="18" charset="0"/>
            </a:rPr>
            <a:t>Design Phase</a:t>
          </a:r>
        </a:p>
      </dsp:txBody>
      <dsp:txXfrm>
        <a:off x="1951583" y="468187"/>
        <a:ext cx="1583233" cy="949940"/>
      </dsp:txXfrm>
    </dsp:sp>
    <dsp:sp modelId="{A5DC86A1-E6BB-4BC9-9C27-ED7BAF50B208}">
      <dsp:nvSpPr>
        <dsp:cNvPr id="0" name=""/>
        <dsp:cNvSpPr/>
      </dsp:nvSpPr>
      <dsp:spPr>
        <a:xfrm>
          <a:off x="795822" y="1416328"/>
          <a:ext cx="3894754" cy="333543"/>
        </a:xfrm>
        <a:custGeom>
          <a:avLst/>
          <a:gdLst/>
          <a:ahLst/>
          <a:cxnLst/>
          <a:rect l="0" t="0" r="0" b="0"/>
          <a:pathLst>
            <a:path>
              <a:moveTo>
                <a:pt x="3894754" y="0"/>
              </a:moveTo>
              <a:lnTo>
                <a:pt x="3894754" y="183871"/>
              </a:lnTo>
              <a:lnTo>
                <a:pt x="0" y="183871"/>
              </a:lnTo>
              <a:lnTo>
                <a:pt x="0" y="333543"/>
              </a:lnTo>
            </a:path>
          </a:pathLst>
        </a:custGeom>
        <a:noFill/>
        <a:ln w="6350" cap="flat" cmpd="sng" algn="ctr">
          <a:solidFill>
            <a:schemeClr val="accent6">
              <a:shade val="90000"/>
              <a:hueOff val="253248"/>
              <a:satOff val="-10115"/>
              <a:lumOff val="23461"/>
              <a:alphaOff val="0"/>
            </a:schemeClr>
          </a:solidFill>
          <a:prstDash val="solid"/>
          <a:miter lim="800000"/>
          <a:tailEnd type="arrow"/>
        </a:ln>
        <a:effectLst/>
      </dsp:spPr>
      <dsp:style>
        <a:lnRef idx="1">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n-US" sz="500" kern="1200"/>
        </a:p>
      </dsp:txBody>
      <dsp:txXfrm>
        <a:off x="2645406" y="1581279"/>
        <a:ext cx="195587" cy="3641"/>
      </dsp:txXfrm>
    </dsp:sp>
    <dsp:sp modelId="{2B0A4D8C-1FA2-4481-98BB-89F1AFA69D25}">
      <dsp:nvSpPr>
        <dsp:cNvPr id="0" name=""/>
        <dsp:cNvSpPr/>
      </dsp:nvSpPr>
      <dsp:spPr>
        <a:xfrm>
          <a:off x="3898960" y="468187"/>
          <a:ext cx="1583233" cy="949940"/>
        </a:xfrm>
        <a:prstGeom prst="rect">
          <a:avLst/>
        </a:prstGeom>
        <a:solidFill>
          <a:schemeClr val="accent6">
            <a:alpha val="90000"/>
            <a:hueOff val="0"/>
            <a:satOff val="0"/>
            <a:lumOff val="0"/>
            <a:alphaOff val="-2000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13792" tIns="113792" rIns="113792" bIns="113792" numCol="1" spcCol="1270" anchor="ctr" anchorCtr="0">
          <a:noAutofit/>
        </a:bodyPr>
        <a:lstStyle/>
        <a:p>
          <a:pPr lvl="0" algn="ctr" defTabSz="711200">
            <a:lnSpc>
              <a:spcPct val="90000"/>
            </a:lnSpc>
            <a:spcBef>
              <a:spcPct val="0"/>
            </a:spcBef>
            <a:spcAft>
              <a:spcPct val="35000"/>
            </a:spcAft>
          </a:pPr>
          <a:r>
            <a:rPr lang="en-US" sz="1600" kern="1200">
              <a:solidFill>
                <a:sysClr val="windowText" lastClr="000000"/>
              </a:solidFill>
              <a:latin typeface="Times New Roman" panose="02020603050405020304" pitchFamily="18" charset="0"/>
              <a:cs typeface="Times New Roman" panose="02020603050405020304" pitchFamily="18" charset="0"/>
            </a:rPr>
            <a:t>Development Phase</a:t>
          </a:r>
        </a:p>
      </dsp:txBody>
      <dsp:txXfrm>
        <a:off x="3898960" y="468187"/>
        <a:ext cx="1583233" cy="949940"/>
      </dsp:txXfrm>
    </dsp:sp>
    <dsp:sp modelId="{AD71809D-271C-437A-BE36-40E957A9DD2F}">
      <dsp:nvSpPr>
        <dsp:cNvPr id="0" name=""/>
        <dsp:cNvSpPr/>
      </dsp:nvSpPr>
      <dsp:spPr>
        <a:xfrm>
          <a:off x="1585639" y="2211521"/>
          <a:ext cx="333543" cy="91440"/>
        </a:xfrm>
        <a:custGeom>
          <a:avLst/>
          <a:gdLst/>
          <a:ahLst/>
          <a:cxnLst/>
          <a:rect l="0" t="0" r="0" b="0"/>
          <a:pathLst>
            <a:path>
              <a:moveTo>
                <a:pt x="0" y="45720"/>
              </a:moveTo>
              <a:lnTo>
                <a:pt x="333543" y="45720"/>
              </a:lnTo>
            </a:path>
          </a:pathLst>
        </a:custGeom>
        <a:noFill/>
        <a:ln w="6350" cap="flat" cmpd="sng" algn="ctr">
          <a:solidFill>
            <a:schemeClr val="accent6">
              <a:shade val="90000"/>
              <a:hueOff val="379872"/>
              <a:satOff val="-15173"/>
              <a:lumOff val="35191"/>
              <a:alphaOff val="0"/>
            </a:schemeClr>
          </a:solidFill>
          <a:prstDash val="solid"/>
          <a:miter lim="800000"/>
          <a:tailEnd type="arrow"/>
        </a:ln>
        <a:effectLst/>
      </dsp:spPr>
      <dsp:style>
        <a:lnRef idx="1">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n-US" sz="500" kern="1200"/>
        </a:p>
      </dsp:txBody>
      <dsp:txXfrm>
        <a:off x="1743307" y="2255421"/>
        <a:ext cx="18207" cy="3641"/>
      </dsp:txXfrm>
    </dsp:sp>
    <dsp:sp modelId="{550B5322-D764-42E5-94D9-767BC3534782}">
      <dsp:nvSpPr>
        <dsp:cNvPr id="0" name=""/>
        <dsp:cNvSpPr/>
      </dsp:nvSpPr>
      <dsp:spPr>
        <a:xfrm>
          <a:off x="4205" y="1782271"/>
          <a:ext cx="1583233" cy="949940"/>
        </a:xfrm>
        <a:prstGeom prst="rect">
          <a:avLst/>
        </a:prstGeom>
        <a:solidFill>
          <a:schemeClr val="accent6">
            <a:alpha val="90000"/>
            <a:hueOff val="0"/>
            <a:satOff val="0"/>
            <a:lumOff val="0"/>
            <a:alphaOff val="-3000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13792" tIns="113792" rIns="113792" bIns="113792" numCol="1" spcCol="1270" anchor="ctr" anchorCtr="0">
          <a:noAutofit/>
        </a:bodyPr>
        <a:lstStyle/>
        <a:p>
          <a:pPr lvl="0" algn="ctr" defTabSz="711200">
            <a:lnSpc>
              <a:spcPct val="90000"/>
            </a:lnSpc>
            <a:spcBef>
              <a:spcPct val="0"/>
            </a:spcBef>
            <a:spcAft>
              <a:spcPct val="35000"/>
            </a:spcAft>
          </a:pPr>
          <a:r>
            <a:rPr lang="en-US" sz="1600" kern="1200">
              <a:solidFill>
                <a:sysClr val="windowText" lastClr="000000"/>
              </a:solidFill>
              <a:latin typeface="Times New Roman" panose="02020603050405020304" pitchFamily="18" charset="0"/>
              <a:cs typeface="Times New Roman" panose="02020603050405020304" pitchFamily="18" charset="0"/>
            </a:rPr>
            <a:t>Implementation Phase</a:t>
          </a:r>
        </a:p>
      </dsp:txBody>
      <dsp:txXfrm>
        <a:off x="4205" y="1782271"/>
        <a:ext cx="1583233" cy="949940"/>
      </dsp:txXfrm>
    </dsp:sp>
    <dsp:sp modelId="{ED59B16C-F35C-4805-B9D3-BD0EEA0B94E7}">
      <dsp:nvSpPr>
        <dsp:cNvPr id="0" name=""/>
        <dsp:cNvSpPr/>
      </dsp:nvSpPr>
      <dsp:spPr>
        <a:xfrm>
          <a:off x="1951583" y="1782271"/>
          <a:ext cx="1583233" cy="949940"/>
        </a:xfrm>
        <a:prstGeom prst="rect">
          <a:avLst/>
        </a:prstGeom>
        <a:solidFill>
          <a:schemeClr val="accent6">
            <a:alpha val="90000"/>
            <a:hueOff val="0"/>
            <a:satOff val="0"/>
            <a:lumOff val="0"/>
            <a:alphaOff val="-4000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13792" tIns="113792" rIns="113792" bIns="113792" numCol="1" spcCol="1270" anchor="ctr" anchorCtr="0">
          <a:noAutofit/>
        </a:bodyPr>
        <a:lstStyle/>
        <a:p>
          <a:pPr lvl="0" algn="ctr" defTabSz="711200">
            <a:lnSpc>
              <a:spcPct val="90000"/>
            </a:lnSpc>
            <a:spcBef>
              <a:spcPct val="0"/>
            </a:spcBef>
            <a:spcAft>
              <a:spcPct val="35000"/>
            </a:spcAft>
          </a:pPr>
          <a:r>
            <a:rPr lang="en-US" sz="1600" kern="1200">
              <a:solidFill>
                <a:sysClr val="windowText" lastClr="000000"/>
              </a:solidFill>
              <a:latin typeface="Times New Roman" panose="02020603050405020304" pitchFamily="18" charset="0"/>
              <a:cs typeface="Times New Roman" panose="02020603050405020304" pitchFamily="18" charset="0"/>
            </a:rPr>
            <a:t>Evaluation Phase</a:t>
          </a:r>
        </a:p>
      </dsp:txBody>
      <dsp:txXfrm>
        <a:off x="1951583" y="1782271"/>
        <a:ext cx="1583233" cy="949940"/>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1EF939F8-7BD9-4F77-9B5E-BEB6224319B8}">
      <dsp:nvSpPr>
        <dsp:cNvPr id="0" name=""/>
        <dsp:cNvSpPr/>
      </dsp:nvSpPr>
      <dsp:spPr>
        <a:xfrm>
          <a:off x="3854088" y="585698"/>
          <a:ext cx="708667" cy="245983"/>
        </a:xfrm>
        <a:custGeom>
          <a:avLst/>
          <a:gdLst/>
          <a:ahLst/>
          <a:cxnLst/>
          <a:rect l="0" t="0" r="0" b="0"/>
          <a:pathLst>
            <a:path>
              <a:moveTo>
                <a:pt x="0" y="0"/>
              </a:moveTo>
              <a:lnTo>
                <a:pt x="0" y="122991"/>
              </a:lnTo>
              <a:lnTo>
                <a:pt x="708667" y="122991"/>
              </a:lnTo>
              <a:lnTo>
                <a:pt x="708667" y="245983"/>
              </a:lnTo>
            </a:path>
          </a:pathLst>
        </a:custGeom>
        <a:noFill/>
        <a:ln w="12700" cap="flat" cmpd="sng" algn="ctr">
          <a:solidFill>
            <a:schemeClr val="accent6">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A7356F0A-0504-4C0E-B9D8-208ED693C5B2}">
      <dsp:nvSpPr>
        <dsp:cNvPr id="0" name=""/>
        <dsp:cNvSpPr/>
      </dsp:nvSpPr>
      <dsp:spPr>
        <a:xfrm>
          <a:off x="4802883" y="2249018"/>
          <a:ext cx="175702" cy="4697120"/>
        </a:xfrm>
        <a:custGeom>
          <a:avLst/>
          <a:gdLst/>
          <a:ahLst/>
          <a:cxnLst/>
          <a:rect l="0" t="0" r="0" b="0"/>
          <a:pathLst>
            <a:path>
              <a:moveTo>
                <a:pt x="0" y="0"/>
              </a:moveTo>
              <a:lnTo>
                <a:pt x="0" y="4697120"/>
              </a:lnTo>
              <a:lnTo>
                <a:pt x="175702" y="4697120"/>
              </a:lnTo>
            </a:path>
          </a:pathLst>
        </a:custGeom>
        <a:noFill/>
        <a:ln w="12700" cap="flat" cmpd="sng" algn="ctr">
          <a:solidFill>
            <a:schemeClr val="accent6">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2B65A8A7-F69C-4AAD-97B0-50D7BE924717}">
      <dsp:nvSpPr>
        <dsp:cNvPr id="0" name=""/>
        <dsp:cNvSpPr/>
      </dsp:nvSpPr>
      <dsp:spPr>
        <a:xfrm>
          <a:off x="4802883" y="2249018"/>
          <a:ext cx="175702" cy="3865460"/>
        </a:xfrm>
        <a:custGeom>
          <a:avLst/>
          <a:gdLst/>
          <a:ahLst/>
          <a:cxnLst/>
          <a:rect l="0" t="0" r="0" b="0"/>
          <a:pathLst>
            <a:path>
              <a:moveTo>
                <a:pt x="0" y="0"/>
              </a:moveTo>
              <a:lnTo>
                <a:pt x="0" y="3865460"/>
              </a:lnTo>
              <a:lnTo>
                <a:pt x="175702" y="3865460"/>
              </a:lnTo>
            </a:path>
          </a:pathLst>
        </a:custGeom>
        <a:noFill/>
        <a:ln w="12700" cap="flat" cmpd="sng" algn="ctr">
          <a:solidFill>
            <a:schemeClr val="accent6">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9522CABE-1596-4AC2-9BF0-F7EEBF42F0B8}">
      <dsp:nvSpPr>
        <dsp:cNvPr id="0" name=""/>
        <dsp:cNvSpPr/>
      </dsp:nvSpPr>
      <dsp:spPr>
        <a:xfrm>
          <a:off x="4802883" y="2249018"/>
          <a:ext cx="175702" cy="3033801"/>
        </a:xfrm>
        <a:custGeom>
          <a:avLst/>
          <a:gdLst/>
          <a:ahLst/>
          <a:cxnLst/>
          <a:rect l="0" t="0" r="0" b="0"/>
          <a:pathLst>
            <a:path>
              <a:moveTo>
                <a:pt x="0" y="0"/>
              </a:moveTo>
              <a:lnTo>
                <a:pt x="0" y="3033801"/>
              </a:lnTo>
              <a:lnTo>
                <a:pt x="175702" y="3033801"/>
              </a:lnTo>
            </a:path>
          </a:pathLst>
        </a:custGeom>
        <a:noFill/>
        <a:ln w="12700" cap="flat" cmpd="sng" algn="ctr">
          <a:solidFill>
            <a:schemeClr val="accent6">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B915C90A-B9EA-4C2E-B410-7FBFA319324D}">
      <dsp:nvSpPr>
        <dsp:cNvPr id="0" name=""/>
        <dsp:cNvSpPr/>
      </dsp:nvSpPr>
      <dsp:spPr>
        <a:xfrm>
          <a:off x="4802883" y="2249018"/>
          <a:ext cx="175702" cy="2202141"/>
        </a:xfrm>
        <a:custGeom>
          <a:avLst/>
          <a:gdLst/>
          <a:ahLst/>
          <a:cxnLst/>
          <a:rect l="0" t="0" r="0" b="0"/>
          <a:pathLst>
            <a:path>
              <a:moveTo>
                <a:pt x="0" y="0"/>
              </a:moveTo>
              <a:lnTo>
                <a:pt x="0" y="2202141"/>
              </a:lnTo>
              <a:lnTo>
                <a:pt x="175702" y="2202141"/>
              </a:lnTo>
            </a:path>
          </a:pathLst>
        </a:custGeom>
        <a:noFill/>
        <a:ln w="12700" cap="flat" cmpd="sng" algn="ctr">
          <a:solidFill>
            <a:schemeClr val="accent6">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48968156-EF21-478D-8AAD-687D89BAD5B5}">
      <dsp:nvSpPr>
        <dsp:cNvPr id="0" name=""/>
        <dsp:cNvSpPr/>
      </dsp:nvSpPr>
      <dsp:spPr>
        <a:xfrm>
          <a:off x="4802883" y="2249018"/>
          <a:ext cx="175702" cy="1370481"/>
        </a:xfrm>
        <a:custGeom>
          <a:avLst/>
          <a:gdLst/>
          <a:ahLst/>
          <a:cxnLst/>
          <a:rect l="0" t="0" r="0" b="0"/>
          <a:pathLst>
            <a:path>
              <a:moveTo>
                <a:pt x="0" y="0"/>
              </a:moveTo>
              <a:lnTo>
                <a:pt x="0" y="1370481"/>
              </a:lnTo>
              <a:lnTo>
                <a:pt x="175702" y="1370481"/>
              </a:lnTo>
            </a:path>
          </a:pathLst>
        </a:custGeom>
        <a:noFill/>
        <a:ln w="12700" cap="flat" cmpd="sng" algn="ctr">
          <a:solidFill>
            <a:schemeClr val="accent6">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A85DE9FC-03AB-4D38-AB4C-2145647EC1FE}">
      <dsp:nvSpPr>
        <dsp:cNvPr id="0" name=""/>
        <dsp:cNvSpPr/>
      </dsp:nvSpPr>
      <dsp:spPr>
        <a:xfrm>
          <a:off x="4802883" y="2249018"/>
          <a:ext cx="175702" cy="538821"/>
        </a:xfrm>
        <a:custGeom>
          <a:avLst/>
          <a:gdLst/>
          <a:ahLst/>
          <a:cxnLst/>
          <a:rect l="0" t="0" r="0" b="0"/>
          <a:pathLst>
            <a:path>
              <a:moveTo>
                <a:pt x="0" y="0"/>
              </a:moveTo>
              <a:lnTo>
                <a:pt x="0" y="538821"/>
              </a:lnTo>
              <a:lnTo>
                <a:pt x="175702" y="538821"/>
              </a:lnTo>
            </a:path>
          </a:pathLst>
        </a:custGeom>
        <a:noFill/>
        <a:ln w="12700" cap="flat" cmpd="sng" algn="ctr">
          <a:solidFill>
            <a:schemeClr val="accent6">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ED1F925E-0918-47FF-8ADD-9B2A4C724F3F}">
      <dsp:nvSpPr>
        <dsp:cNvPr id="0" name=""/>
        <dsp:cNvSpPr/>
      </dsp:nvSpPr>
      <dsp:spPr>
        <a:xfrm>
          <a:off x="3145421" y="1417358"/>
          <a:ext cx="2126003" cy="245983"/>
        </a:xfrm>
        <a:custGeom>
          <a:avLst/>
          <a:gdLst/>
          <a:ahLst/>
          <a:cxnLst/>
          <a:rect l="0" t="0" r="0" b="0"/>
          <a:pathLst>
            <a:path>
              <a:moveTo>
                <a:pt x="0" y="0"/>
              </a:moveTo>
              <a:lnTo>
                <a:pt x="0" y="122991"/>
              </a:lnTo>
              <a:lnTo>
                <a:pt x="2126003" y="122991"/>
              </a:lnTo>
              <a:lnTo>
                <a:pt x="2126003" y="245983"/>
              </a:lnTo>
            </a:path>
          </a:pathLst>
        </a:custGeom>
        <a:noFill/>
        <a:ln w="12700" cap="flat" cmpd="sng" algn="ctr">
          <a:solidFill>
            <a:schemeClr val="accent6">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5344E638-AEC4-47CE-9CAE-ED3ADBD15301}">
      <dsp:nvSpPr>
        <dsp:cNvPr id="0" name=""/>
        <dsp:cNvSpPr/>
      </dsp:nvSpPr>
      <dsp:spPr>
        <a:xfrm>
          <a:off x="3145421" y="1417358"/>
          <a:ext cx="708667" cy="245983"/>
        </a:xfrm>
        <a:custGeom>
          <a:avLst/>
          <a:gdLst/>
          <a:ahLst/>
          <a:cxnLst/>
          <a:rect l="0" t="0" r="0" b="0"/>
          <a:pathLst>
            <a:path>
              <a:moveTo>
                <a:pt x="0" y="0"/>
              </a:moveTo>
              <a:lnTo>
                <a:pt x="0" y="122991"/>
              </a:lnTo>
              <a:lnTo>
                <a:pt x="708667" y="122991"/>
              </a:lnTo>
              <a:lnTo>
                <a:pt x="708667" y="245983"/>
              </a:lnTo>
            </a:path>
          </a:pathLst>
        </a:custGeom>
        <a:noFill/>
        <a:ln w="12700" cap="flat" cmpd="sng" algn="ctr">
          <a:solidFill>
            <a:schemeClr val="accent6">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F07BEC29-1941-491E-B29D-0FF5A8A87DEE}">
      <dsp:nvSpPr>
        <dsp:cNvPr id="0" name=""/>
        <dsp:cNvSpPr/>
      </dsp:nvSpPr>
      <dsp:spPr>
        <a:xfrm>
          <a:off x="2436753" y="1417358"/>
          <a:ext cx="708667" cy="245983"/>
        </a:xfrm>
        <a:custGeom>
          <a:avLst/>
          <a:gdLst/>
          <a:ahLst/>
          <a:cxnLst/>
          <a:rect l="0" t="0" r="0" b="0"/>
          <a:pathLst>
            <a:path>
              <a:moveTo>
                <a:pt x="708667" y="0"/>
              </a:moveTo>
              <a:lnTo>
                <a:pt x="708667" y="122991"/>
              </a:lnTo>
              <a:lnTo>
                <a:pt x="0" y="122991"/>
              </a:lnTo>
              <a:lnTo>
                <a:pt x="0" y="245983"/>
              </a:lnTo>
            </a:path>
          </a:pathLst>
        </a:custGeom>
        <a:noFill/>
        <a:ln w="12700" cap="flat" cmpd="sng" algn="ctr">
          <a:solidFill>
            <a:schemeClr val="accent6">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32B3002C-2482-450B-AF27-D617E2DCBCDE}">
      <dsp:nvSpPr>
        <dsp:cNvPr id="0" name=""/>
        <dsp:cNvSpPr/>
      </dsp:nvSpPr>
      <dsp:spPr>
        <a:xfrm>
          <a:off x="1019417" y="1417358"/>
          <a:ext cx="2126003" cy="245983"/>
        </a:xfrm>
        <a:custGeom>
          <a:avLst/>
          <a:gdLst/>
          <a:ahLst/>
          <a:cxnLst/>
          <a:rect l="0" t="0" r="0" b="0"/>
          <a:pathLst>
            <a:path>
              <a:moveTo>
                <a:pt x="2126003" y="0"/>
              </a:moveTo>
              <a:lnTo>
                <a:pt x="2126003" y="122991"/>
              </a:lnTo>
              <a:lnTo>
                <a:pt x="0" y="122991"/>
              </a:lnTo>
              <a:lnTo>
                <a:pt x="0" y="245983"/>
              </a:lnTo>
            </a:path>
          </a:pathLst>
        </a:custGeom>
        <a:noFill/>
        <a:ln w="12700" cap="flat" cmpd="sng" algn="ctr">
          <a:solidFill>
            <a:schemeClr val="accent6">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5E547F44-8EC1-4143-AD82-4B7890E3F4E9}">
      <dsp:nvSpPr>
        <dsp:cNvPr id="0" name=""/>
        <dsp:cNvSpPr/>
      </dsp:nvSpPr>
      <dsp:spPr>
        <a:xfrm>
          <a:off x="3145421" y="585698"/>
          <a:ext cx="708667" cy="245983"/>
        </a:xfrm>
        <a:custGeom>
          <a:avLst/>
          <a:gdLst/>
          <a:ahLst/>
          <a:cxnLst/>
          <a:rect l="0" t="0" r="0" b="0"/>
          <a:pathLst>
            <a:path>
              <a:moveTo>
                <a:pt x="708667" y="0"/>
              </a:moveTo>
              <a:lnTo>
                <a:pt x="708667" y="122991"/>
              </a:lnTo>
              <a:lnTo>
                <a:pt x="0" y="122991"/>
              </a:lnTo>
              <a:lnTo>
                <a:pt x="0" y="245983"/>
              </a:lnTo>
            </a:path>
          </a:pathLst>
        </a:custGeom>
        <a:noFill/>
        <a:ln w="12700" cap="flat" cmpd="sng" algn="ctr">
          <a:solidFill>
            <a:schemeClr val="accent6">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EA83BD5C-5C57-42EA-A87D-BF2764D2B184}">
      <dsp:nvSpPr>
        <dsp:cNvPr id="0" name=""/>
        <dsp:cNvSpPr/>
      </dsp:nvSpPr>
      <dsp:spPr>
        <a:xfrm>
          <a:off x="3268412" y="23"/>
          <a:ext cx="1171351" cy="585675"/>
        </a:xfrm>
        <a:prstGeom prst="rect">
          <a:avLst/>
        </a:prstGeom>
        <a:solidFill>
          <a:schemeClr val="lt1">
            <a:hueOff val="0"/>
            <a:satOff val="0"/>
            <a:lumOff val="0"/>
            <a:alphaOff val="0"/>
          </a:schemeClr>
        </a:solidFill>
        <a:ln w="12700" cap="flat" cmpd="sng" algn="ctr">
          <a:solidFill>
            <a:schemeClr val="accent6">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en-US" sz="1200" kern="1200">
              <a:latin typeface="Times New Roman" panose="02020603050405020304" pitchFamily="18" charset="0"/>
              <a:cs typeface="Times New Roman" panose="02020603050405020304" pitchFamily="18" charset="0"/>
            </a:rPr>
            <a:t>CEO</a:t>
          </a:r>
        </a:p>
      </dsp:txBody>
      <dsp:txXfrm>
        <a:off x="3268412" y="23"/>
        <a:ext cx="1171351" cy="585675"/>
      </dsp:txXfrm>
    </dsp:sp>
    <dsp:sp modelId="{6DA8279D-D645-4A2F-904F-733E64CFE137}">
      <dsp:nvSpPr>
        <dsp:cNvPr id="0" name=""/>
        <dsp:cNvSpPr/>
      </dsp:nvSpPr>
      <dsp:spPr>
        <a:xfrm>
          <a:off x="2559745" y="831682"/>
          <a:ext cx="1171351" cy="585675"/>
        </a:xfrm>
        <a:prstGeom prst="rect">
          <a:avLst/>
        </a:prstGeom>
        <a:solidFill>
          <a:schemeClr val="lt1">
            <a:hueOff val="0"/>
            <a:satOff val="0"/>
            <a:lumOff val="0"/>
            <a:alphaOff val="0"/>
          </a:schemeClr>
        </a:solidFill>
        <a:ln w="12700" cap="flat" cmpd="sng" algn="ctr">
          <a:solidFill>
            <a:schemeClr val="accent6">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en-US" sz="1200" kern="1200">
              <a:latin typeface="Times New Roman" panose="02020603050405020304" pitchFamily="18" charset="0"/>
              <a:cs typeface="Times New Roman" panose="02020603050405020304" pitchFamily="18" charset="0"/>
            </a:rPr>
            <a:t>Manager</a:t>
          </a:r>
        </a:p>
      </dsp:txBody>
      <dsp:txXfrm>
        <a:off x="2559745" y="831682"/>
        <a:ext cx="1171351" cy="585675"/>
      </dsp:txXfrm>
    </dsp:sp>
    <dsp:sp modelId="{7C21CC93-ABCC-4FA6-82C4-C7408EFE4C22}">
      <dsp:nvSpPr>
        <dsp:cNvPr id="0" name=""/>
        <dsp:cNvSpPr/>
      </dsp:nvSpPr>
      <dsp:spPr>
        <a:xfrm>
          <a:off x="433741" y="1663342"/>
          <a:ext cx="1171351" cy="585675"/>
        </a:xfrm>
        <a:prstGeom prst="rect">
          <a:avLst/>
        </a:prstGeom>
        <a:solidFill>
          <a:schemeClr val="lt1">
            <a:hueOff val="0"/>
            <a:satOff val="0"/>
            <a:lumOff val="0"/>
            <a:alphaOff val="0"/>
          </a:schemeClr>
        </a:solidFill>
        <a:ln w="12700" cap="flat" cmpd="sng" algn="ctr">
          <a:solidFill>
            <a:schemeClr val="accent6">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en-US" sz="1200" kern="1200">
              <a:latin typeface="Times New Roman" panose="02020603050405020304" pitchFamily="18" charset="0"/>
              <a:cs typeface="Times New Roman" panose="02020603050405020304" pitchFamily="18" charset="0"/>
            </a:rPr>
            <a:t>Finance &amp; Accounting Department</a:t>
          </a:r>
        </a:p>
      </dsp:txBody>
      <dsp:txXfrm>
        <a:off x="433741" y="1663342"/>
        <a:ext cx="1171351" cy="585675"/>
      </dsp:txXfrm>
    </dsp:sp>
    <dsp:sp modelId="{8231AA04-4DCF-495D-AEB7-D66B2228439F}">
      <dsp:nvSpPr>
        <dsp:cNvPr id="0" name=""/>
        <dsp:cNvSpPr/>
      </dsp:nvSpPr>
      <dsp:spPr>
        <a:xfrm>
          <a:off x="1851077" y="1663342"/>
          <a:ext cx="1171351" cy="585675"/>
        </a:xfrm>
        <a:prstGeom prst="rect">
          <a:avLst/>
        </a:prstGeom>
        <a:solidFill>
          <a:schemeClr val="lt1">
            <a:hueOff val="0"/>
            <a:satOff val="0"/>
            <a:lumOff val="0"/>
            <a:alphaOff val="0"/>
          </a:schemeClr>
        </a:solidFill>
        <a:ln w="12700" cap="flat" cmpd="sng" algn="ctr">
          <a:solidFill>
            <a:schemeClr val="accent6">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en-US" sz="1200" kern="1200">
              <a:latin typeface="Times New Roman" panose="02020603050405020304" pitchFamily="18" charset="0"/>
              <a:cs typeface="Times New Roman" panose="02020603050405020304" pitchFamily="18" charset="0"/>
            </a:rPr>
            <a:t>HR Department</a:t>
          </a:r>
        </a:p>
      </dsp:txBody>
      <dsp:txXfrm>
        <a:off x="1851077" y="1663342"/>
        <a:ext cx="1171351" cy="585675"/>
      </dsp:txXfrm>
    </dsp:sp>
    <dsp:sp modelId="{6A59547C-3DA4-4F8C-B1A9-10CC480801C7}">
      <dsp:nvSpPr>
        <dsp:cNvPr id="0" name=""/>
        <dsp:cNvSpPr/>
      </dsp:nvSpPr>
      <dsp:spPr>
        <a:xfrm>
          <a:off x="3268412" y="1663342"/>
          <a:ext cx="1171351" cy="585675"/>
        </a:xfrm>
        <a:prstGeom prst="rect">
          <a:avLst/>
        </a:prstGeom>
        <a:solidFill>
          <a:schemeClr val="lt1">
            <a:hueOff val="0"/>
            <a:satOff val="0"/>
            <a:lumOff val="0"/>
            <a:alphaOff val="0"/>
          </a:schemeClr>
        </a:solidFill>
        <a:ln w="12700" cap="flat" cmpd="sng" algn="ctr">
          <a:solidFill>
            <a:schemeClr val="accent6">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en-US" sz="1200" kern="1200">
              <a:latin typeface="Times New Roman" panose="02020603050405020304" pitchFamily="18" charset="0"/>
              <a:cs typeface="Times New Roman" panose="02020603050405020304" pitchFamily="18" charset="0"/>
            </a:rPr>
            <a:t>Marketing Department</a:t>
          </a:r>
        </a:p>
      </dsp:txBody>
      <dsp:txXfrm>
        <a:off x="3268412" y="1663342"/>
        <a:ext cx="1171351" cy="585675"/>
      </dsp:txXfrm>
    </dsp:sp>
    <dsp:sp modelId="{CD095DD8-99DE-4E20-AE6C-F9E011CEA0DD}">
      <dsp:nvSpPr>
        <dsp:cNvPr id="0" name=""/>
        <dsp:cNvSpPr/>
      </dsp:nvSpPr>
      <dsp:spPr>
        <a:xfrm>
          <a:off x="4685748" y="1663342"/>
          <a:ext cx="1171351" cy="585675"/>
        </a:xfrm>
        <a:prstGeom prst="rect">
          <a:avLst/>
        </a:prstGeom>
        <a:solidFill>
          <a:schemeClr val="lt1">
            <a:hueOff val="0"/>
            <a:satOff val="0"/>
            <a:lumOff val="0"/>
            <a:alphaOff val="0"/>
          </a:schemeClr>
        </a:solidFill>
        <a:ln w="12700" cap="flat" cmpd="sng" algn="ctr">
          <a:solidFill>
            <a:schemeClr val="accent6">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en-US" sz="1200" kern="1200">
              <a:latin typeface="Times New Roman" panose="02020603050405020304" pitchFamily="18" charset="0"/>
              <a:cs typeface="Times New Roman" panose="02020603050405020304" pitchFamily="18" charset="0"/>
            </a:rPr>
            <a:t>Consultant Department</a:t>
          </a:r>
        </a:p>
      </dsp:txBody>
      <dsp:txXfrm>
        <a:off x="4685748" y="1663342"/>
        <a:ext cx="1171351" cy="585675"/>
      </dsp:txXfrm>
    </dsp:sp>
    <dsp:sp modelId="{90B7D83B-8530-4ACF-A795-11ACDE9AEDE1}">
      <dsp:nvSpPr>
        <dsp:cNvPr id="0" name=""/>
        <dsp:cNvSpPr/>
      </dsp:nvSpPr>
      <dsp:spPr>
        <a:xfrm>
          <a:off x="4978586" y="2495002"/>
          <a:ext cx="1171351" cy="585675"/>
        </a:xfrm>
        <a:prstGeom prst="rect">
          <a:avLst/>
        </a:prstGeom>
        <a:solidFill>
          <a:schemeClr val="lt1">
            <a:hueOff val="0"/>
            <a:satOff val="0"/>
            <a:lumOff val="0"/>
            <a:alphaOff val="0"/>
          </a:schemeClr>
        </a:solidFill>
        <a:ln w="12700" cap="flat" cmpd="sng" algn="ctr">
          <a:solidFill>
            <a:schemeClr val="accent6">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en-US" sz="1200" kern="1200">
              <a:latin typeface="Times New Roman" panose="02020603050405020304" pitchFamily="18" charset="0"/>
              <a:cs typeface="Times New Roman" panose="02020603050405020304" pitchFamily="18" charset="0"/>
            </a:rPr>
            <a:t>Student Consultant</a:t>
          </a:r>
        </a:p>
      </dsp:txBody>
      <dsp:txXfrm>
        <a:off x="4978586" y="2495002"/>
        <a:ext cx="1171351" cy="585675"/>
      </dsp:txXfrm>
    </dsp:sp>
    <dsp:sp modelId="{263D572D-1D53-4E7F-8497-13BE251C6C12}">
      <dsp:nvSpPr>
        <dsp:cNvPr id="0" name=""/>
        <dsp:cNvSpPr/>
      </dsp:nvSpPr>
      <dsp:spPr>
        <a:xfrm>
          <a:off x="4978586" y="3326662"/>
          <a:ext cx="1171351" cy="585675"/>
        </a:xfrm>
        <a:prstGeom prst="rect">
          <a:avLst/>
        </a:prstGeom>
        <a:solidFill>
          <a:schemeClr val="lt1">
            <a:hueOff val="0"/>
            <a:satOff val="0"/>
            <a:lumOff val="0"/>
            <a:alphaOff val="0"/>
          </a:schemeClr>
        </a:solidFill>
        <a:ln w="12700" cap="flat" cmpd="sng" algn="ctr">
          <a:solidFill>
            <a:schemeClr val="accent6">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en-US" sz="1200" kern="1200">
              <a:latin typeface="Times New Roman" panose="02020603050405020304" pitchFamily="18" charset="0"/>
              <a:cs typeface="Times New Roman" panose="02020603050405020304" pitchFamily="18" charset="0"/>
            </a:rPr>
            <a:t>Application and Admission Department</a:t>
          </a:r>
        </a:p>
      </dsp:txBody>
      <dsp:txXfrm>
        <a:off x="4978586" y="3326662"/>
        <a:ext cx="1171351" cy="585675"/>
      </dsp:txXfrm>
    </dsp:sp>
    <dsp:sp modelId="{E593D1AC-3FC8-4E38-8084-87BD94FED0F7}">
      <dsp:nvSpPr>
        <dsp:cNvPr id="0" name=""/>
        <dsp:cNvSpPr/>
      </dsp:nvSpPr>
      <dsp:spPr>
        <a:xfrm>
          <a:off x="4978586" y="4158321"/>
          <a:ext cx="1171351" cy="585675"/>
        </a:xfrm>
        <a:prstGeom prst="rect">
          <a:avLst/>
        </a:prstGeom>
        <a:solidFill>
          <a:schemeClr val="lt1">
            <a:hueOff val="0"/>
            <a:satOff val="0"/>
            <a:lumOff val="0"/>
            <a:alphaOff val="0"/>
          </a:schemeClr>
        </a:solidFill>
        <a:ln w="12700" cap="flat" cmpd="sng" algn="ctr">
          <a:solidFill>
            <a:schemeClr val="accent6">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en-US" sz="1200" kern="1200">
              <a:latin typeface="Times New Roman" panose="02020603050405020304" pitchFamily="18" charset="0"/>
              <a:cs typeface="Times New Roman" panose="02020603050405020304" pitchFamily="18" charset="0"/>
            </a:rPr>
            <a:t>Air Ticket Booking Department</a:t>
          </a:r>
        </a:p>
      </dsp:txBody>
      <dsp:txXfrm>
        <a:off x="4978586" y="4158321"/>
        <a:ext cx="1171351" cy="585675"/>
      </dsp:txXfrm>
    </dsp:sp>
    <dsp:sp modelId="{4DC9F98D-AC12-4E34-9B97-5508F34041C2}">
      <dsp:nvSpPr>
        <dsp:cNvPr id="0" name=""/>
        <dsp:cNvSpPr/>
      </dsp:nvSpPr>
      <dsp:spPr>
        <a:xfrm>
          <a:off x="4978586" y="4989981"/>
          <a:ext cx="1171351" cy="585675"/>
        </a:xfrm>
        <a:prstGeom prst="rect">
          <a:avLst/>
        </a:prstGeom>
        <a:solidFill>
          <a:schemeClr val="lt1">
            <a:hueOff val="0"/>
            <a:satOff val="0"/>
            <a:lumOff val="0"/>
            <a:alphaOff val="0"/>
          </a:schemeClr>
        </a:solidFill>
        <a:ln w="12700" cap="flat" cmpd="sng" algn="ctr">
          <a:solidFill>
            <a:schemeClr val="accent6">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en-US" sz="1200" kern="1200">
              <a:latin typeface="Times New Roman" panose="02020603050405020304" pitchFamily="18" charset="0"/>
              <a:cs typeface="Times New Roman" panose="02020603050405020304" pitchFamily="18" charset="0"/>
            </a:rPr>
            <a:t>Visa  and Passport Processing Department</a:t>
          </a:r>
        </a:p>
      </dsp:txBody>
      <dsp:txXfrm>
        <a:off x="4978586" y="4989981"/>
        <a:ext cx="1171351" cy="585675"/>
      </dsp:txXfrm>
    </dsp:sp>
    <dsp:sp modelId="{CCE3857B-A0E8-4176-8F13-72198E416B7E}">
      <dsp:nvSpPr>
        <dsp:cNvPr id="0" name=""/>
        <dsp:cNvSpPr/>
      </dsp:nvSpPr>
      <dsp:spPr>
        <a:xfrm>
          <a:off x="4978586" y="5821641"/>
          <a:ext cx="1171351" cy="585675"/>
        </a:xfrm>
        <a:prstGeom prst="rect">
          <a:avLst/>
        </a:prstGeom>
        <a:solidFill>
          <a:schemeClr val="lt1">
            <a:hueOff val="0"/>
            <a:satOff val="0"/>
            <a:lumOff val="0"/>
            <a:alphaOff val="0"/>
          </a:schemeClr>
        </a:solidFill>
        <a:ln w="12700" cap="flat" cmpd="sng" algn="ctr">
          <a:solidFill>
            <a:schemeClr val="accent6">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en-US" sz="1200" kern="1200">
              <a:latin typeface="Times New Roman" panose="02020603050405020304" pitchFamily="18" charset="0"/>
              <a:cs typeface="Times New Roman" panose="02020603050405020304" pitchFamily="18" charset="0"/>
            </a:rPr>
            <a:t>Resume Writing Department</a:t>
          </a:r>
        </a:p>
      </dsp:txBody>
      <dsp:txXfrm>
        <a:off x="4978586" y="5821641"/>
        <a:ext cx="1171351" cy="585675"/>
      </dsp:txXfrm>
    </dsp:sp>
    <dsp:sp modelId="{01F3651B-41C4-4094-9D34-95A51F55E903}">
      <dsp:nvSpPr>
        <dsp:cNvPr id="0" name=""/>
        <dsp:cNvSpPr/>
      </dsp:nvSpPr>
      <dsp:spPr>
        <a:xfrm>
          <a:off x="4978586" y="6653301"/>
          <a:ext cx="1171351" cy="585675"/>
        </a:xfrm>
        <a:prstGeom prst="rect">
          <a:avLst/>
        </a:prstGeom>
        <a:solidFill>
          <a:schemeClr val="lt1">
            <a:hueOff val="0"/>
            <a:satOff val="0"/>
            <a:lumOff val="0"/>
            <a:alphaOff val="0"/>
          </a:schemeClr>
        </a:solidFill>
        <a:ln w="12700" cap="flat" cmpd="sng" algn="ctr">
          <a:solidFill>
            <a:schemeClr val="accent6">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en-US" sz="1200" kern="1200">
              <a:latin typeface="Times New Roman" panose="02020603050405020304" pitchFamily="18" charset="0"/>
              <a:cs typeface="Times New Roman" panose="02020603050405020304" pitchFamily="18" charset="0"/>
            </a:rPr>
            <a:t>Health Care Managing Department</a:t>
          </a:r>
        </a:p>
      </dsp:txBody>
      <dsp:txXfrm>
        <a:off x="4978586" y="6653301"/>
        <a:ext cx="1171351" cy="585675"/>
      </dsp:txXfrm>
    </dsp:sp>
    <dsp:sp modelId="{79EC05D6-45C4-47CB-B699-4561766F6364}">
      <dsp:nvSpPr>
        <dsp:cNvPr id="0" name=""/>
        <dsp:cNvSpPr/>
      </dsp:nvSpPr>
      <dsp:spPr>
        <a:xfrm>
          <a:off x="3977080" y="831682"/>
          <a:ext cx="1171351" cy="585675"/>
        </a:xfrm>
        <a:prstGeom prst="rect">
          <a:avLst/>
        </a:prstGeom>
        <a:solidFill>
          <a:schemeClr val="lt1">
            <a:hueOff val="0"/>
            <a:satOff val="0"/>
            <a:lumOff val="0"/>
            <a:alphaOff val="0"/>
          </a:schemeClr>
        </a:solidFill>
        <a:ln w="12700" cap="flat" cmpd="sng" algn="ctr">
          <a:solidFill>
            <a:schemeClr val="accent6">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en-US" sz="1200" kern="1200">
              <a:latin typeface="Times New Roman" panose="02020603050405020304" pitchFamily="18" charset="0"/>
              <a:cs typeface="Times New Roman" panose="02020603050405020304" pitchFamily="18" charset="0"/>
            </a:rPr>
            <a:t>Assistant Manager</a:t>
          </a:r>
        </a:p>
      </dsp:txBody>
      <dsp:txXfrm>
        <a:off x="3977080" y="831682"/>
        <a:ext cx="1171351" cy="585675"/>
      </dsp:txXfrm>
    </dsp:sp>
  </dsp:spTree>
</dsp:drawing>
</file>

<file path=word/diagrams/drawing3.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331F88D2-AF24-40D6-839E-749A7744CA46}">
      <dsp:nvSpPr>
        <dsp:cNvPr id="0" name=""/>
        <dsp:cNvSpPr/>
      </dsp:nvSpPr>
      <dsp:spPr>
        <a:xfrm>
          <a:off x="1143000" y="0"/>
          <a:ext cx="3200400" cy="3200400"/>
        </a:xfrm>
        <a:prstGeom prst="quadArrow">
          <a:avLst>
            <a:gd name="adj1" fmla="val 2000"/>
            <a:gd name="adj2" fmla="val 4000"/>
            <a:gd name="adj3" fmla="val 5000"/>
          </a:avLst>
        </a:prstGeom>
        <a:solidFill>
          <a:schemeClr val="accent6">
            <a:tint val="40000"/>
            <a:hueOff val="0"/>
            <a:satOff val="0"/>
            <a:lumOff val="0"/>
            <a:alphaOff val="0"/>
          </a:schemeClr>
        </a:solidFill>
        <a:ln>
          <a:noFill/>
        </a:ln>
        <a:effectLst/>
      </dsp:spPr>
      <dsp:style>
        <a:lnRef idx="0">
          <a:scrgbClr r="0" g="0" b="0"/>
        </a:lnRef>
        <a:fillRef idx="1">
          <a:scrgbClr r="0" g="0" b="0"/>
        </a:fillRef>
        <a:effectRef idx="0">
          <a:scrgbClr r="0" g="0" b="0"/>
        </a:effectRef>
        <a:fontRef idx="minor"/>
      </dsp:style>
    </dsp:sp>
    <dsp:sp modelId="{1F4E0751-1629-45C3-8F9B-CEBD22088195}">
      <dsp:nvSpPr>
        <dsp:cNvPr id="0" name=""/>
        <dsp:cNvSpPr/>
      </dsp:nvSpPr>
      <dsp:spPr>
        <a:xfrm>
          <a:off x="1351026" y="208026"/>
          <a:ext cx="1280160" cy="1280160"/>
        </a:xfrm>
        <a:prstGeom prst="roundRect">
          <a:avLst/>
        </a:prstGeom>
        <a:solidFill>
          <a:schemeClr val="lt1">
            <a:hueOff val="0"/>
            <a:satOff val="0"/>
            <a:lumOff val="0"/>
            <a:alphaOff val="0"/>
          </a:schemeClr>
        </a:solidFill>
        <a:ln w="12700" cap="flat" cmpd="sng" algn="ctr">
          <a:solidFill>
            <a:schemeClr val="accent6">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en-US" sz="1200" b="1" kern="1200">
              <a:solidFill>
                <a:sysClr val="windowText" lastClr="000000"/>
              </a:solidFill>
              <a:latin typeface="Times New Roman" panose="02020603050405020304" pitchFamily="18" charset="0"/>
              <a:cs typeface="Times New Roman" panose="02020603050405020304" pitchFamily="18" charset="0"/>
            </a:rPr>
            <a:t>360 Degree Evaluation</a:t>
          </a:r>
        </a:p>
      </dsp:txBody>
      <dsp:txXfrm>
        <a:off x="1413518" y="270518"/>
        <a:ext cx="1155176" cy="1155176"/>
      </dsp:txXfrm>
    </dsp:sp>
    <dsp:sp modelId="{F1232D0D-95BA-4BBE-A8EF-306CF83DBC67}">
      <dsp:nvSpPr>
        <dsp:cNvPr id="0" name=""/>
        <dsp:cNvSpPr/>
      </dsp:nvSpPr>
      <dsp:spPr>
        <a:xfrm>
          <a:off x="2855214" y="208026"/>
          <a:ext cx="1280160" cy="1280160"/>
        </a:xfrm>
        <a:prstGeom prst="roundRect">
          <a:avLst/>
        </a:prstGeom>
        <a:solidFill>
          <a:schemeClr val="lt1">
            <a:hueOff val="0"/>
            <a:satOff val="0"/>
            <a:lumOff val="0"/>
            <a:alphaOff val="0"/>
          </a:schemeClr>
        </a:solidFill>
        <a:ln w="12700" cap="flat" cmpd="sng" algn="ctr">
          <a:solidFill>
            <a:schemeClr val="accent6">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en-US" sz="1200" b="1" kern="1200">
              <a:latin typeface="Times New Roman" panose="02020603050405020304" pitchFamily="18" charset="0"/>
              <a:cs typeface="Times New Roman" panose="02020603050405020304" pitchFamily="18" charset="0"/>
            </a:rPr>
            <a:t>Check List Evaluation</a:t>
          </a:r>
        </a:p>
      </dsp:txBody>
      <dsp:txXfrm>
        <a:off x="2917706" y="270518"/>
        <a:ext cx="1155176" cy="1155176"/>
      </dsp:txXfrm>
    </dsp:sp>
    <dsp:sp modelId="{E2EBA9AB-2310-4116-9D89-D6964B6C3F98}">
      <dsp:nvSpPr>
        <dsp:cNvPr id="0" name=""/>
        <dsp:cNvSpPr/>
      </dsp:nvSpPr>
      <dsp:spPr>
        <a:xfrm>
          <a:off x="1351026" y="1712214"/>
          <a:ext cx="1280160" cy="1280160"/>
        </a:xfrm>
        <a:prstGeom prst="roundRect">
          <a:avLst/>
        </a:prstGeom>
        <a:solidFill>
          <a:schemeClr val="lt1">
            <a:hueOff val="0"/>
            <a:satOff val="0"/>
            <a:lumOff val="0"/>
            <a:alphaOff val="0"/>
          </a:schemeClr>
        </a:solidFill>
        <a:ln w="12700" cap="flat" cmpd="sng" algn="ctr">
          <a:solidFill>
            <a:schemeClr val="accent6">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en-US" sz="1200" b="1" kern="1200">
              <a:latin typeface="Times New Roman" panose="02020603050405020304" pitchFamily="18" charset="0"/>
              <a:cs typeface="Times New Roman" panose="02020603050405020304" pitchFamily="18" charset="0"/>
            </a:rPr>
            <a:t>MBO (Management by Objectives)</a:t>
          </a:r>
        </a:p>
      </dsp:txBody>
      <dsp:txXfrm>
        <a:off x="1413518" y="1774706"/>
        <a:ext cx="1155176" cy="1155176"/>
      </dsp:txXfrm>
    </dsp:sp>
    <dsp:sp modelId="{A818941D-19AF-40A7-BE2E-7888FDA8785B}">
      <dsp:nvSpPr>
        <dsp:cNvPr id="0" name=""/>
        <dsp:cNvSpPr/>
      </dsp:nvSpPr>
      <dsp:spPr>
        <a:xfrm>
          <a:off x="2855214" y="1712214"/>
          <a:ext cx="1280160" cy="1280160"/>
        </a:xfrm>
        <a:prstGeom prst="roundRect">
          <a:avLst/>
        </a:prstGeom>
        <a:solidFill>
          <a:schemeClr val="lt1">
            <a:hueOff val="0"/>
            <a:satOff val="0"/>
            <a:lumOff val="0"/>
            <a:alphaOff val="0"/>
          </a:schemeClr>
        </a:solidFill>
        <a:ln w="12700" cap="flat" cmpd="sng" algn="ctr">
          <a:solidFill>
            <a:schemeClr val="accent6">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en-US" sz="1200" b="1" kern="1200">
              <a:latin typeface="Times New Roman" panose="02020603050405020304" pitchFamily="18" charset="0"/>
              <a:cs typeface="Times New Roman" panose="02020603050405020304" pitchFamily="18" charset="0"/>
            </a:rPr>
            <a:t>BARS (Behaviorally Anchored Rating Scale)</a:t>
          </a:r>
        </a:p>
      </dsp:txBody>
      <dsp:txXfrm>
        <a:off x="2917706" y="1774706"/>
        <a:ext cx="1155176" cy="1155176"/>
      </dsp:txXfrm>
    </dsp:sp>
  </dsp:spTree>
</dsp:drawing>
</file>

<file path=word/diagrams/layout1.xml><?xml version="1.0" encoding="utf-8"?>
<dgm:layoutDef xmlns:dgm="http://schemas.openxmlformats.org/drawingml/2006/diagram" xmlns:a="http://schemas.openxmlformats.org/drawingml/2006/main" uniqueId="urn:microsoft.com/office/officeart/2005/8/layout/bProcess3">
  <dgm:title val=""/>
  <dgm:desc val=""/>
  <dgm:catLst>
    <dgm:cat type="process" pri="180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7" srcId="0" destId="1" srcOrd="0" destOrd="0"/>
        <dgm:cxn modelId="8" srcId="0" destId="2" srcOrd="1" destOrd="0"/>
        <dgm:cxn modelId="9" srcId="0" destId="3" srcOrd="2" destOrd="0"/>
        <dgm:cxn modelId="10" srcId="0" destId="4" srcOrd="3" destOrd="0"/>
        <dgm:cxn modelId="11" srcId="0" destId="5" srcOrd="4"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resizeHandles val="exact"/>
    </dgm:varLst>
    <dgm:choose name="Name1">
      <dgm:if name="Name2" axis="self" func="var" arg="dir" op="equ" val="norm">
        <dgm:alg type="snake">
          <dgm:param type="grDir" val="tL"/>
          <dgm:param type="flowDir" val="row"/>
          <dgm:param type="contDir" val="sameDir"/>
          <dgm:param type="bkpt" val="endCnv"/>
        </dgm:alg>
      </dgm:if>
      <dgm:else name="Name3">
        <dgm:alg type="snake">
          <dgm:param type="grDir" val="tR"/>
          <dgm:param type="flowDir" val="row"/>
          <dgm:param type="contDir" val="sameDir"/>
          <dgm:param type="bkpt" val="endCnv"/>
        </dgm:alg>
      </dgm:else>
    </dgm:choose>
    <dgm:shape xmlns:r="http://schemas.openxmlformats.org/officeDocument/2006/relationships" r:blip="">
      <dgm:adjLst/>
    </dgm:shape>
    <dgm:presOf/>
    <dgm:constrLst>
      <dgm:constr type="w" for="ch" ptType="node" refType="w"/>
      <dgm:constr type="w" for="ch" forName="sibTrans" refType="w" refFor="ch" refPtType="node" op="equ" fact="0.23"/>
      <dgm:constr type="sp" refType="w" refFor="ch" refForName="sibTrans" op="equ"/>
      <dgm:constr type="userB" for="des" forName="connectorText" refType="sp"/>
      <dgm:constr type="primFontSz" for="ch" ptType="node" op="equ" val="65"/>
      <dgm:constr type="h" for="ch" ptType="sibTrans" op="equ"/>
      <dgm:constr type="primFontSz" for="des" forName="connectorText" op="equ" val="55"/>
      <dgm:constr type="primFontSz" for="des" forName="connectorText" refType="primFontSz" refFor="ch" refPtType="node" op="lte" fact="0.8"/>
    </dgm:constrLst>
    <dgm:ruleLst/>
    <dgm:forEach name="nodesForEach" axis="ch" ptType="node">
      <dgm:layoutNode name="node">
        <dgm:varLst>
          <dgm:bulletEnabled val="1"/>
        </dgm:varLst>
        <dgm:alg type="tx"/>
        <dgm:shape xmlns:r="http://schemas.openxmlformats.org/officeDocument/2006/relationships" type="rect" r:blip="">
          <dgm:adjLst/>
        </dgm:shape>
        <dgm:presOf axis="desOrSelf" ptType="node"/>
        <dgm:constrLst>
          <dgm:constr type="h" refType="w" fact="0.6"/>
        </dgm:constrLst>
        <dgm:ruleLst>
          <dgm:rule type="primFontSz" val="5" fact="NaN" max="NaN"/>
        </dgm:ruleLst>
      </dgm:layoutNode>
      <dgm:forEach name="sibTransForEach" axis="followSib" ptType="sibTrans" cnt="1">
        <dgm:layoutNode name="sibTrans">
          <dgm:choose name="Name4">
            <dgm:if name="Name5" axis="self" func="var" arg="dir" op="equ" val="norm">
              <dgm:alg type="conn">
                <dgm:param type="connRout" val="bend"/>
                <dgm:param type="dim" val="1D"/>
                <dgm:param type="begPts" val="midR bCtr"/>
                <dgm:param type="endPts" val="midL tCtr"/>
              </dgm:alg>
            </dgm:if>
            <dgm:else name="Name6">
              <dgm:alg type="conn">
                <dgm:param type="connRout" val="bend"/>
                <dgm:param type="dim" val="1D"/>
                <dgm:param type="begPts" val="midL bCtr"/>
                <dgm:param type="endPts" val="midR tCtr"/>
              </dgm:alg>
            </dgm:else>
          </dgm:choose>
          <dgm:shape xmlns:r="http://schemas.openxmlformats.org/officeDocument/2006/relationships" type="conn" r:blip="" zOrderOff="-2">
            <dgm:adjLst/>
          </dgm:shape>
          <dgm:presOf axis="self"/>
          <dgm:constrLst>
            <dgm:constr type="begPad" val="-0.05"/>
            <dgm:constr type="endPad" val="0.9"/>
            <dgm:constr type="userA" for="ch" refType="connDist"/>
          </dgm:constrLst>
          <dgm:ruleLst/>
          <dgm:layoutNode name="connectorText">
            <dgm:alg type="tx">
              <dgm:param type="autoTxRot" val="upr"/>
            </dgm:alg>
            <dgm:shape xmlns:r="http://schemas.openxmlformats.org/officeDocument/2006/relationships" type="rect" r:blip="" hideGeom="1">
              <dgm:adjLst/>
            </dgm:shape>
            <dgm:presOf axis="self"/>
            <dgm:constrLst>
              <dgm:constr type="userA"/>
              <dgm:constr type="userB"/>
              <dgm:constr type="w" refType="userA" fact="0.05"/>
              <dgm:constr type="h" refType="userB" fact="0.01"/>
              <dgm:constr type="lMarg" val="1"/>
              <dgm:constr type="rMarg" val="1"/>
              <dgm:constr type="tMarg"/>
              <dgm:constr type="bMarg"/>
            </dgm:constrLst>
            <dgm:ruleLst>
              <dgm:rule type="w" val="NaN" fact="0.6" max="NaN"/>
              <dgm:rule type="h" val="NaN" fact="0.6" max="NaN"/>
              <dgm:rule type="primFontSz" val="5" fact="NaN" max="NaN"/>
            </dgm:ruleLst>
          </dgm:layoutNode>
        </dgm:layoutNode>
      </dgm:forEach>
    </dgm:forEach>
  </dgm:layoutNode>
</dgm:layoutDef>
</file>

<file path=word/diagrams/layout2.xml><?xml version="1.0" encoding="utf-8"?>
<dgm:layoutDef xmlns:dgm="http://schemas.openxmlformats.org/drawingml/2006/diagram" xmlns:a="http://schemas.openxmlformats.org/drawingml/2006/main" uniqueId="urn:microsoft.com/office/officeart/2005/8/layout/orgChart1">
  <dgm:title val=""/>
  <dgm:desc val=""/>
  <dgm:catLst>
    <dgm:cat type="hierarchy" pri="1000"/>
    <dgm:cat type="convert" pri="6000"/>
  </dgm:catLst>
  <dgm:sampData>
    <dgm:dataModel>
      <dgm:ptLst>
        <dgm:pt modelId="0" type="doc"/>
        <dgm:pt modelId="1">
          <dgm:prSet phldr="1"/>
        </dgm:pt>
        <dgm:pt modelId="2" type="asst">
          <dgm:prSet phldr="1"/>
        </dgm:pt>
        <dgm:pt modelId="3">
          <dgm:prSet phldr="1"/>
        </dgm:pt>
        <dgm:pt modelId="4">
          <dgm:prSet phldr="1"/>
        </dgm:pt>
        <dgm:pt modelId="5">
          <dgm:prSet phldr="1"/>
        </dgm:pt>
      </dgm:ptLst>
      <dgm:cxnLst>
        <dgm:cxn modelId="5" srcId="0" destId="1" srcOrd="0" destOrd="0"/>
        <dgm:cxn modelId="6" srcId="1" destId="2" srcOrd="0" destOrd="0"/>
        <dgm:cxn modelId="7" srcId="1" destId="3" srcOrd="1" destOrd="0"/>
        <dgm:cxn modelId="8" srcId="1" destId="4" srcOrd="2" destOrd="0"/>
        <dgm:cxn modelId="9" srcId="1" destId="5" srcOrd="3" destOrd="0"/>
      </dgm:cxnLst>
      <dgm:bg/>
      <dgm:whole/>
    </dgm:dataModel>
  </dgm:sampData>
  <dgm:styleData>
    <dgm:dataModel>
      <dgm:ptLst>
        <dgm:pt modelId="0" type="doc"/>
        <dgm:pt modelId="1"/>
        <dgm:pt modelId="12"/>
        <dgm:pt modelId="13"/>
      </dgm:ptLst>
      <dgm:cxnLst>
        <dgm:cxn modelId="2" srcId="0" destId="1" srcOrd="0" destOrd="0"/>
        <dgm:cxn modelId="16" srcId="1" destId="12" srcOrd="1" destOrd="0"/>
        <dgm:cxn modelId="17" srcId="1" destId="13" srcOrd="2" destOrd="0"/>
      </dgm:cxnLst>
      <dgm:bg/>
      <dgm:whole/>
    </dgm:dataModel>
  </dgm:styleData>
  <dgm:clrData>
    <dgm:dataModel>
      <dgm:ptLst>
        <dgm:pt modelId="0" type="doc"/>
        <dgm:pt modelId="1"/>
        <dgm:pt modelId="11" type="asst"/>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clrData>
  <dgm:layoutNode name="hierChild1">
    <dgm:varLst>
      <dgm:orgChart val="1"/>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w" for="des" forName="rootComposite1" refType="w" fact="10"/>
      <dgm:constr type="h" for="des" forName="rootComposite1" refType="w" refFor="des" refForName="rootComposite1" fact="0.5"/>
      <dgm:constr type="w" for="des" forName="rootComposite" refType="w" fact="10"/>
      <dgm:constr type="h" for="des" forName="rootComposite" refType="w" refFor="des" refForName="rootComposite1" fact="0.5"/>
      <dgm:constr type="w" for="des" forName="rootComposite3" refType="w" fact="10"/>
      <dgm:constr type="h" for="des" forName="rootComposite3" refType="w" refFor="des" refForName="rootComposite1" fact="0.5"/>
      <dgm:constr type="primFontSz" for="des" ptType="node" op="equ"/>
      <dgm:constr type="sp" for="des" op="equ"/>
      <dgm:constr type="sp" for="des" forName="hierRoot1" refType="w" refFor="des" refForName="rootComposite1" fact="0.21"/>
      <dgm:constr type="sp" for="des" forName="hierRoot2" refType="sp" refFor="des" refForName="hierRoot1"/>
      <dgm:constr type="sp" for="des" forName="hierRoot3" refType="sp" refFor="des" refForName="hierRoot1"/>
      <dgm:constr type="sibSp" refType="w" refFor="des" refForName="rootComposite1" fact="0.2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ibSp" for="des" forName="hierChild7" refType="sibSp"/>
      <dgm:constr type="secSibSp" refType="w" refFor="des" refForName="rootComposite1" fact="0.21"/>
      <dgm:constr type="secSibSp" for="des" forName="hierChild2" refType="secSibSp"/>
      <dgm:constr type="secSibSp" for="des" forName="hierChild3" refType="secSibSp"/>
      <dgm:constr type="secSibSp" for="des" forName="hierChild4" refType="secSibSp"/>
      <dgm:constr type="secSibSp" for="des" forName="hierChild5" refType="secSibSp"/>
      <dgm:constr type="secSibSp" for="des" forName="hierChild6" refType="secSibSp"/>
      <dgm:constr type="secSibSp" for="des" forName="hierChild7" refType="secSibSp"/>
    </dgm:constrLst>
    <dgm:ruleLst/>
    <dgm:forEach name="Name3" axis="ch">
      <dgm:forEach name="Name4" axis="self" ptType="node">
        <dgm:layoutNode name="hierRoot1">
          <dgm:varLst>
            <dgm:hierBranch val="init"/>
          </dgm:varLst>
          <dgm:choose name="Name5">
            <dgm:if name="Name6" func="var" arg="hierBranch" op="equ" val="l">
              <dgm:choose name="Name7">
                <dgm:if name="Name8" axis="ch" ptType="asst" func="cnt" op="gte" val="1">
                  <dgm:alg type="hierRoot">
                    <dgm:param type="hierAlign" val="tR"/>
                  </dgm:alg>
                  <dgm:constrLst>
                    <dgm:constr type="alignOff" val="0.65"/>
                  </dgm:constrLst>
                </dgm:if>
                <dgm:else name="Name9">
                  <dgm:alg type="hierRoot">
                    <dgm:param type="hierAlign" val="tR"/>
                  </dgm:alg>
                  <dgm:constrLst>
                    <dgm:constr type="alignOff" val="0.25"/>
                  </dgm:constrLst>
                </dgm:else>
              </dgm:choose>
            </dgm:if>
            <dgm:if name="Name10" func="var" arg="hierBranch" op="equ" val="r">
              <dgm:choose name="Name11">
                <dgm:if name="Name12" axis="ch" ptType="asst" func="cnt" op="gte" val="1">
                  <dgm:alg type="hierRoot">
                    <dgm:param type="hierAlign" val="tL"/>
                  </dgm:alg>
                  <dgm:constrLst>
                    <dgm:constr type="alignOff" val="0.65"/>
                  </dgm:constrLst>
                </dgm:if>
                <dgm:else name="Name13">
                  <dgm:alg type="hierRoot">
                    <dgm:param type="hierAlign" val="tL"/>
                  </dgm:alg>
                  <dgm:constrLst>
                    <dgm:constr type="alignOff" val="0.25"/>
                  </dgm:constrLst>
                </dgm:else>
              </dgm:choose>
            </dgm:if>
            <dgm:if name="Name14" func="var" arg="hierBranch" op="equ" val="hang">
              <dgm:alg type="hierRoot"/>
              <dgm:constrLst>
                <dgm:constr type="alignOff" val="0.65"/>
              </dgm:constrLst>
            </dgm:if>
            <dgm:else name="Name15">
              <dgm:alg type="hierRoot"/>
              <dgm:constrLst>
                <dgm:constr type="alignOff"/>
                <dgm:constr type="bendDist" for="des" ptType="parTrans" refType="sp" fact="0.5"/>
              </dgm:constrLst>
            </dgm:else>
          </dgm:choose>
          <dgm:shape xmlns:r="http://schemas.openxmlformats.org/officeDocument/2006/relationships" r:blip="">
            <dgm:adjLst/>
          </dgm:shape>
          <dgm:presOf/>
          <dgm:ruleLst/>
          <dgm:layoutNode name="rootComposite1">
            <dgm:alg type="composite"/>
            <dgm:shape xmlns:r="http://schemas.openxmlformats.org/officeDocument/2006/relationships" r:blip="">
              <dgm:adjLst/>
            </dgm:shape>
            <dgm:presOf axis="self" ptType="node" cnt="1"/>
            <dgm:choose name="Name16">
              <dgm:if name="Name17" func="var" arg="hierBranch" op="equ" val="init">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if name="Name18" func="var" arg="hierBranch" op="equ" val="l">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if>
              <dgm:if name="Name19" func="var" arg="hierBranch" op="equ" val="r">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else name="Name20">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else>
            </dgm:choose>
            <dgm:ruleLst/>
            <dgm:layoutNode name="rootText1" styleLbl="node0">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1" moveWith="rootText1">
              <dgm:alg type="sp"/>
              <dgm:shape xmlns:r="http://schemas.openxmlformats.org/officeDocument/2006/relationships" type="rect" r:blip="" hideGeom="1">
                <dgm:adjLst/>
              </dgm:shape>
              <dgm:presOf axis="self" ptType="node" cnt="1"/>
              <dgm:constrLst/>
              <dgm:ruleLst/>
            </dgm:layoutNode>
          </dgm:layoutNode>
          <dgm:layoutNode name="hierChild2">
            <dgm:choose name="Name21">
              <dgm:if name="Name22" func="var" arg="hierBranch" op="equ" val="l">
                <dgm:alg type="hierChild">
                  <dgm:param type="chAlign" val="r"/>
                  <dgm:param type="linDir" val="fromT"/>
                </dgm:alg>
              </dgm:if>
              <dgm:if name="Name23" func="var" arg="hierBranch" op="equ" val="r">
                <dgm:alg type="hierChild">
                  <dgm:param type="chAlign" val="l"/>
                  <dgm:param type="linDir" val="fromT"/>
                </dgm:alg>
              </dgm:if>
              <dgm:if name="Name24" func="var" arg="hierBranch" op="equ" val="hang">
                <dgm:choose name="Name25">
                  <dgm:if name="Name26" func="var" arg="dir" op="equ" val="norm">
                    <dgm:alg type="hierChild">
                      <dgm:param type="chAlign" val="l"/>
                      <dgm:param type="linDir" val="fromL"/>
                      <dgm:param type="secChAlign" val="t"/>
                      <dgm:param type="secLinDir" val="fromT"/>
                    </dgm:alg>
                  </dgm:if>
                  <dgm:else name="Name27">
                    <dgm:alg type="hierChild">
                      <dgm:param type="chAlign" val="l"/>
                      <dgm:param type="linDir" val="fromR"/>
                      <dgm:param type="secChAlign" val="t"/>
                      <dgm:param type="secLinDir" val="fromT"/>
                    </dgm:alg>
                  </dgm:else>
                </dgm:choose>
              </dgm:if>
              <dgm:else name="Name28">
                <dgm:choose name="Name29">
                  <dgm:if name="Name30" func="var" arg="dir" op="equ" val="norm">
                    <dgm:alg type="hierChild"/>
                  </dgm:if>
                  <dgm:else name="Name31">
                    <dgm:alg type="hierChild">
                      <dgm:param type="linDir" val="fromR"/>
                    </dgm:alg>
                  </dgm:else>
                </dgm:choose>
              </dgm:else>
            </dgm:choose>
            <dgm:shape xmlns:r="http://schemas.openxmlformats.org/officeDocument/2006/relationships" r:blip="">
              <dgm:adjLst/>
            </dgm:shape>
            <dgm:presOf/>
            <dgm:constrLst/>
            <dgm:ruleLst/>
            <dgm:forEach name="rep2a" axis="ch" ptType="nonAsst">
              <dgm:forEach name="Name32" axis="precedSib" ptType="parTrans" st="-1" cnt="1">
                <dgm:choose name="Name33">
                  <dgm:if name="Name34" func="var" arg="hierBranch" op="equ" val="std">
                    <dgm:layoutNode name="Name35">
                      <dgm:alg type="conn">
                        <dgm:param type="connRout" val="bend"/>
                        <dgm:param type="dim" val="1D"/>
                        <dgm:param type="endSty" val="noArr"/>
                        <dgm:param type="begPts" val="bCtr"/>
                        <dgm:param type="endPts" val="tCtr"/>
                        <dgm:param type="bendPt" val="end"/>
                      </dgm:alg>
                      <dgm:shape xmlns:r="http://schemas.openxmlformats.org/officeDocument/2006/relationships" type="conn" r:blip="" zOrderOff="-99999">
                        <dgm:adjLst/>
                      </dgm:shape>
                      <dgm:presOf axis="self"/>
                      <dgm:constrLst>
                        <dgm:constr type="begPad"/>
                        <dgm:constr type="endPad"/>
                      </dgm:constrLst>
                      <dgm:ruleLst/>
                    </dgm:layoutNode>
                  </dgm:if>
                  <dgm:if name="Name36" func="var" arg="hierBranch" op="equ" val="init">
                    <dgm:layoutNode name="Name37">
                      <dgm:choose name="Name38">
                        <dgm:if name="Name39" axis="self" func="depth" op="lte" val="2">
                          <dgm:alg type="conn">
                            <dgm:param type="connRout" val="bend"/>
                            <dgm:param type="dim" val="1D"/>
                            <dgm:param type="endSty" val="noArr"/>
                            <dgm:param type="begPts" val="bCtr"/>
                            <dgm:param type="endPts" val="tCtr"/>
                            <dgm:param type="bendPt" val="end"/>
                          </dgm:alg>
                        </dgm:if>
                        <dgm:else name="Name40">
                          <dgm:choose name="Name41">
                            <dgm:if name="Name42" axis="par des" func="maxDepth" op="lte" val="1">
                              <dgm:choose name="Name43">
                                <dgm:if name="Name44" axis="par ch" ptType="node asst" func="cnt" op="gte" val="1">
                                  <dgm:alg type="conn">
                                    <dgm:param type="connRout" val="bend"/>
                                    <dgm:param type="dim" val="1D"/>
                                    <dgm:param type="endSty" val="noArr"/>
                                    <dgm:param type="begPts" val="bCtr"/>
                                    <dgm:param type="endPts" val="midL midR"/>
                                  </dgm:alg>
                                </dgm:if>
                                <dgm:else name="Name45">
                                  <dgm:alg type="conn">
                                    <dgm:param type="connRout" val="bend"/>
                                    <dgm:param type="dim" val="1D"/>
                                    <dgm:param type="endSty" val="noArr"/>
                                    <dgm:param type="begPts" val="bCtr"/>
                                    <dgm:param type="endPts" val="midL midR"/>
                                    <dgm:param type="srcNode" val="rootConnector"/>
                                  </dgm:alg>
                                </dgm:else>
                              </dgm:choose>
                            </dgm:if>
                            <dgm:else name="Name46">
                              <dgm:alg type="conn">
                                <dgm:param type="connRout" val="bend"/>
                                <dgm:param type="dim" val="1D"/>
                                <dgm:param type="endSty" val="noArr"/>
                                <dgm:param type="begPts" val="bCtr"/>
                                <dgm:param type="endPts" val="tCtr"/>
                                <dgm:param type="bendPt" val="end"/>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if>
                  <dgm:if name="Name47" func="var" arg="hierBranch" op="equ" val="hang">
                    <dgm:layoutNode name="Name48">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if>
                  <dgm:else name="Name49">
                    <dgm:layoutNode name="Name50">
                      <dgm:choose name="Name51">
                        <dgm:if name="Name52" axis="self" func="depth" op="lte" val="2">
                          <dgm:choose name="Name53">
                            <dgm:if name="Name54" axis="par ch" ptType="node asst" func="cnt" op="gte" val="1">
                              <dgm:alg type="conn">
                                <dgm:param type="connRout" val="bend"/>
                                <dgm:param type="dim" val="1D"/>
                                <dgm:param type="endSty" val="noArr"/>
                                <dgm:param type="begPts" val="bCtr"/>
                                <dgm:param type="endPts" val="midL midR"/>
                              </dgm:alg>
                            </dgm:if>
                            <dgm:else name="Name55">
                              <dgm:alg type="conn">
                                <dgm:param type="connRout" val="bend"/>
                                <dgm:param type="dim" val="1D"/>
                                <dgm:param type="endSty" val="noArr"/>
                                <dgm:param type="begPts" val="bCtr"/>
                                <dgm:param type="endPts" val="midL midR"/>
                                <dgm:param type="srcNode" val="rootConnector1"/>
                              </dgm:alg>
                            </dgm:else>
                          </dgm:choose>
                        </dgm:if>
                        <dgm:else name="Name56">
                          <dgm:choose name="Name57">
                            <dgm:if name="Name58" axis="par ch" ptType="node asst" func="cnt" op="gte" val="1">
                              <dgm:alg type="conn">
                                <dgm:param type="connRout" val="bend"/>
                                <dgm:param type="dim" val="1D"/>
                                <dgm:param type="endSty" val="noArr"/>
                                <dgm:param type="begPts" val="bCtr"/>
                                <dgm:param type="endPts" val="midL midR"/>
                              </dgm:alg>
                            </dgm:if>
                            <dgm:else name="Name59">
                              <dgm:alg type="conn">
                                <dgm:param type="connRout" val="bend"/>
                                <dgm:param type="dim" val="1D"/>
                                <dgm:param type="endSty" val="noArr"/>
                                <dgm:param type="begPts" val="bCtr"/>
                                <dgm:param type="endPts" val="midL midR"/>
                                <dgm:param type="srcNode" val="rootConnector"/>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else>
                </dgm:choose>
              </dgm:forEach>
              <dgm:layoutNode name="hierRoot2">
                <dgm:varLst>
                  <dgm:hierBranch val="init"/>
                </dgm:varLst>
                <dgm:choose name="Name60">
                  <dgm:if name="Name61" func="var" arg="hierBranch" op="equ" val="l">
                    <dgm:choose name="Name62">
                      <dgm:if name="Name63" axis="ch" ptType="asst" func="cnt" op="gte" val="1">
                        <dgm:alg type="hierRoot">
                          <dgm:param type="hierAlign" val="tR"/>
                        </dgm:alg>
                        <dgm:shape xmlns:r="http://schemas.openxmlformats.org/officeDocument/2006/relationships" r:blip="">
                          <dgm:adjLst/>
                        </dgm:shape>
                        <dgm:presOf/>
                        <dgm:constrLst>
                          <dgm:constr type="alignOff" val="0.65"/>
                        </dgm:constrLst>
                      </dgm:if>
                      <dgm:else name="Name64">
                        <dgm:alg type="hierRoot">
                          <dgm:param type="hierAlign" val="tR"/>
                        </dgm:alg>
                        <dgm:shape xmlns:r="http://schemas.openxmlformats.org/officeDocument/2006/relationships" r:blip="">
                          <dgm:adjLst/>
                        </dgm:shape>
                        <dgm:presOf/>
                        <dgm:constrLst>
                          <dgm:constr type="alignOff" val="0.25"/>
                        </dgm:constrLst>
                      </dgm:else>
                    </dgm:choose>
                  </dgm:if>
                  <dgm:if name="Name65" func="var" arg="hierBranch" op="equ" val="r">
                    <dgm:choose name="Name66">
                      <dgm:if name="Name67"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68">
                        <dgm:alg type="hierRoot">
                          <dgm:param type="hierAlign" val="tL"/>
                        </dgm:alg>
                        <dgm:shape xmlns:r="http://schemas.openxmlformats.org/officeDocument/2006/relationships" r:blip="">
                          <dgm:adjLst/>
                        </dgm:shape>
                        <dgm:presOf/>
                        <dgm:constrLst>
                          <dgm:constr type="alignOff" val="0.25"/>
                        </dgm:constrLst>
                      </dgm:else>
                    </dgm:choose>
                  </dgm:if>
                  <dgm:if name="Name69"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70" func="var" arg="hierBranch" op="equ" val="init">
                    <dgm:choose name="Name71">
                      <dgm:if name="Name72" axis="des" func="maxDepth" op="lte" val="1">
                        <dgm:choose name="Name73">
                          <dgm:if name="Name74"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75">
                            <dgm:alg type="hierRoot">
                              <dgm:param type="hierAlign" val="tL"/>
                            </dgm:alg>
                            <dgm:shape xmlns:r="http://schemas.openxmlformats.org/officeDocument/2006/relationships" r:blip="">
                              <dgm:adjLst/>
                            </dgm:shape>
                            <dgm:presOf/>
                            <dgm:constrLst>
                              <dgm:constr type="alignOff" val="0.25"/>
                            </dgm:constrLst>
                          </dgm:else>
                        </dgm:choose>
                      </dgm:if>
                      <dgm:else name="Name76">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77">
                    <dgm:alg type="hierRoot"/>
                    <dgm:shape xmlns:r="http://schemas.openxmlformats.org/officeDocument/2006/relationships" r:blip="">
                      <dgm:adjLst/>
                    </dgm:shape>
                    <dgm:presOf/>
                    <dgm:constrLst>
                      <dgm:constr type="alignOff" val="0.65"/>
                    </dgm:constrLst>
                  </dgm:else>
                </dgm:choose>
                <dgm:ruleLst/>
                <dgm:layoutNode name="rootComposite">
                  <dgm:alg type="composite"/>
                  <dgm:shape xmlns:r="http://schemas.openxmlformats.org/officeDocument/2006/relationships" r:blip="">
                    <dgm:adjLst/>
                  </dgm:shape>
                  <dgm:presOf axis="self" ptType="node" cnt="1"/>
                  <dgm:choose name="Name78">
                    <dgm:if name="Name79" func="var" arg="hierBranch" op="equ" val="init">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if name="Name80" func="var" arg="hierBranch" op="equ" val="l">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if>
                    <dgm:if name="Name81" func="var" arg="hierBranch" op="equ" val="r">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82">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 moveWith="rootText">
                    <dgm:alg type="sp"/>
                    <dgm:shape xmlns:r="http://schemas.openxmlformats.org/officeDocument/2006/relationships" type="rect" r:blip="" hideGeom="1">
                      <dgm:adjLst/>
                    </dgm:shape>
                    <dgm:presOf axis="self" ptType="node" cnt="1"/>
                    <dgm:constrLst/>
                    <dgm:ruleLst/>
                  </dgm:layoutNode>
                </dgm:layoutNode>
                <dgm:layoutNode name="hierChild4">
                  <dgm:choose name="Name83">
                    <dgm:if name="Name84" func="var" arg="hierBranch" op="equ" val="l">
                      <dgm:alg type="hierChild">
                        <dgm:param type="chAlign" val="r"/>
                        <dgm:param type="linDir" val="fromT"/>
                      </dgm:alg>
                    </dgm:if>
                    <dgm:if name="Name85" func="var" arg="hierBranch" op="equ" val="r">
                      <dgm:alg type="hierChild">
                        <dgm:param type="chAlign" val="l"/>
                        <dgm:param type="linDir" val="fromT"/>
                      </dgm:alg>
                    </dgm:if>
                    <dgm:if name="Name86" func="var" arg="hierBranch" op="equ" val="hang">
                      <dgm:choose name="Name87">
                        <dgm:if name="Name88" func="var" arg="dir" op="equ" val="norm">
                          <dgm:alg type="hierChild">
                            <dgm:param type="chAlign" val="l"/>
                            <dgm:param type="linDir" val="fromL"/>
                            <dgm:param type="secChAlign" val="t"/>
                            <dgm:param type="secLinDir" val="fromT"/>
                          </dgm:alg>
                        </dgm:if>
                        <dgm:else name="Name89">
                          <dgm:alg type="hierChild">
                            <dgm:param type="chAlign" val="l"/>
                            <dgm:param type="linDir" val="fromR"/>
                            <dgm:param type="secChAlign" val="t"/>
                            <dgm:param type="secLinDir" val="fromT"/>
                          </dgm:alg>
                        </dgm:else>
                      </dgm:choose>
                    </dgm:if>
                    <dgm:if name="Name90" func="var" arg="hierBranch" op="equ" val="std">
                      <dgm:choose name="Name91">
                        <dgm:if name="Name92" func="var" arg="dir" op="equ" val="norm">
                          <dgm:alg type="hierChild"/>
                        </dgm:if>
                        <dgm:else name="Name93">
                          <dgm:alg type="hierChild">
                            <dgm:param type="linDir" val="fromR"/>
                          </dgm:alg>
                        </dgm:else>
                      </dgm:choose>
                    </dgm:if>
                    <dgm:if name="Name94" func="var" arg="hierBranch" op="equ" val="init">
                      <dgm:choose name="Name95">
                        <dgm:if name="Name96" axis="des" func="maxDepth" op="lte" val="1">
                          <dgm:alg type="hierChild">
                            <dgm:param type="chAlign" val="l"/>
                            <dgm:param type="linDir" val="fromT"/>
                          </dgm:alg>
                        </dgm:if>
                        <dgm:else name="Name97">
                          <dgm:choose name="Name98">
                            <dgm:if name="Name99" func="var" arg="dir" op="equ" val="norm">
                              <dgm:alg type="hierChild"/>
                            </dgm:if>
                            <dgm:else name="Name100">
                              <dgm:alg type="hierChild">
                                <dgm:param type="linDir" val="fromR"/>
                              </dgm:alg>
                            </dgm:else>
                          </dgm:choose>
                        </dgm:else>
                      </dgm:choose>
                    </dgm:if>
                    <dgm:else name="Name101"/>
                  </dgm:choose>
                  <dgm:shape xmlns:r="http://schemas.openxmlformats.org/officeDocument/2006/relationships" r:blip="">
                    <dgm:adjLst/>
                  </dgm:shape>
                  <dgm:presOf/>
                  <dgm:constrLst/>
                  <dgm:ruleLst/>
                  <dgm:forEach name="Name102" ref="rep2a"/>
                </dgm:layoutNode>
                <dgm:layoutNode name="hierChild5">
                  <dgm:choose name="Name103">
                    <dgm:if name="Name104" func="var" arg="dir" op="equ" val="norm">
                      <dgm:alg type="hierChild">
                        <dgm:param type="chAlign" val="l"/>
                        <dgm:param type="linDir" val="fromL"/>
                        <dgm:param type="secChAlign" val="t"/>
                        <dgm:param type="secLinDir" val="fromT"/>
                      </dgm:alg>
                    </dgm:if>
                    <dgm:else name="Name105">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06" ref="rep2b"/>
                </dgm:layoutNode>
              </dgm:layoutNode>
            </dgm:forEach>
          </dgm:layoutNode>
          <dgm:layoutNode name="hierChild3">
            <dgm:choose name="Name107">
              <dgm:if name="Name108" func="var" arg="dir" op="equ" val="norm">
                <dgm:alg type="hierChild">
                  <dgm:param type="chAlign" val="l"/>
                  <dgm:param type="linDir" val="fromL"/>
                  <dgm:param type="secChAlign" val="t"/>
                  <dgm:param type="secLinDir" val="fromT"/>
                </dgm:alg>
              </dgm:if>
              <dgm:else name="Name109">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rep2b" axis="ch" ptType="asst">
              <dgm:forEach name="Name110" axis="precedSib" ptType="parTrans" st="-1" cnt="1">
                <dgm:layoutNode name="Name111">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forEach>
              <dgm:layoutNode name="hierRoot3">
                <dgm:varLst>
                  <dgm:hierBranch val="init"/>
                </dgm:varLst>
                <dgm:choose name="Name112">
                  <dgm:if name="Name113" func="var" arg="hierBranch" op="equ" val="l">
                    <dgm:alg type="hierRoot">
                      <dgm:param type="hierAlign" val="tR"/>
                    </dgm:alg>
                    <dgm:shape xmlns:r="http://schemas.openxmlformats.org/officeDocument/2006/relationships" r:blip="">
                      <dgm:adjLst/>
                    </dgm:shape>
                    <dgm:presOf/>
                    <dgm:constrLst>
                      <dgm:constr type="alignOff" val="0.65"/>
                    </dgm:constrLst>
                  </dgm:if>
                  <dgm:if name="Name114" func="var" arg="hierBranch" op="equ" val="r">
                    <dgm:alg type="hierRoot">
                      <dgm:param type="hierAlign" val="tL"/>
                    </dgm:alg>
                    <dgm:shape xmlns:r="http://schemas.openxmlformats.org/officeDocument/2006/relationships" r:blip="">
                      <dgm:adjLst/>
                    </dgm:shape>
                    <dgm:presOf/>
                    <dgm:constrLst>
                      <dgm:constr type="alignOff" val="0.65"/>
                    </dgm:constrLst>
                  </dgm:if>
                  <dgm:if name="Name115" func="var" arg="hierBranch" op="equ" val="hang">
                    <dgm:alg type="hierRoot"/>
                    <dgm:shape xmlns:r="http://schemas.openxmlformats.org/officeDocument/2006/relationships" r:blip="">
                      <dgm:adjLst/>
                    </dgm:shape>
                    <dgm:presOf/>
                    <dgm:constrLst>
                      <dgm:constr type="alignOff" val="0.65"/>
                    </dgm:constrLst>
                  </dgm:if>
                  <dgm:if name="Name116"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117" func="var" arg="hierBranch" op="equ" val="init">
                    <dgm:choose name="Name118">
                      <dgm:if name="Name119" axis="des" func="maxDepth" op="lte" val="1">
                        <dgm:alg type="hierRoot">
                          <dgm:param type="hierAlign" val="tL"/>
                        </dgm:alg>
                        <dgm:shape xmlns:r="http://schemas.openxmlformats.org/officeDocument/2006/relationships" r:blip="">
                          <dgm:adjLst/>
                        </dgm:shape>
                        <dgm:presOf/>
                        <dgm:constrLst>
                          <dgm:constr type="alignOff" val="0.65"/>
                        </dgm:constrLst>
                      </dgm:if>
                      <dgm:else name="Name120">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121"/>
                </dgm:choose>
                <dgm:ruleLst/>
                <dgm:layoutNode name="rootComposite3">
                  <dgm:alg type="composite"/>
                  <dgm:shape xmlns:r="http://schemas.openxmlformats.org/officeDocument/2006/relationships" r:blip="">
                    <dgm:adjLst/>
                  </dgm:shape>
                  <dgm:presOf axis="self" ptType="node" cnt="1"/>
                  <dgm:choose name="Name122">
                    <dgm:if name="Name123" func="var" arg="hierBranch" op="equ" val="init">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if name="Name124" func="var" arg="hierBranch" op="equ" val="l">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if>
                    <dgm:if name="Name125" func="var" arg="hierBranch" op="equ" val="r">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else name="Name126">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else>
                  </dgm:choose>
                  <dgm:ruleLst/>
                  <dgm:layoutNode name="rootText3">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3" moveWith="rootText1">
                    <dgm:alg type="sp"/>
                    <dgm:shape xmlns:r="http://schemas.openxmlformats.org/officeDocument/2006/relationships" type="rect" r:blip="" hideGeom="1">
                      <dgm:adjLst/>
                    </dgm:shape>
                    <dgm:presOf axis="self" ptType="node" cnt="1"/>
                    <dgm:constrLst/>
                    <dgm:ruleLst/>
                  </dgm:layoutNode>
                </dgm:layoutNode>
                <dgm:layoutNode name="hierChild6">
                  <dgm:choose name="Name127">
                    <dgm:if name="Name128" func="var" arg="hierBranch" op="equ" val="l">
                      <dgm:alg type="hierChild">
                        <dgm:param type="chAlign" val="r"/>
                        <dgm:param type="linDir" val="fromT"/>
                      </dgm:alg>
                    </dgm:if>
                    <dgm:if name="Name129" func="var" arg="hierBranch" op="equ" val="r">
                      <dgm:alg type="hierChild">
                        <dgm:param type="chAlign" val="l"/>
                        <dgm:param type="linDir" val="fromT"/>
                      </dgm:alg>
                    </dgm:if>
                    <dgm:if name="Name130" func="var" arg="hierBranch" op="equ" val="hang">
                      <dgm:choose name="Name131">
                        <dgm:if name="Name132" func="var" arg="dir" op="equ" val="norm">
                          <dgm:alg type="hierChild">
                            <dgm:param type="chAlign" val="l"/>
                            <dgm:param type="linDir" val="fromL"/>
                            <dgm:param type="secChAlign" val="t"/>
                            <dgm:param type="secLinDir" val="fromT"/>
                          </dgm:alg>
                        </dgm:if>
                        <dgm:else name="Name133">
                          <dgm:alg type="hierChild">
                            <dgm:param type="chAlign" val="l"/>
                            <dgm:param type="linDir" val="fromR"/>
                            <dgm:param type="secChAlign" val="t"/>
                            <dgm:param type="secLinDir" val="fromT"/>
                          </dgm:alg>
                        </dgm:else>
                      </dgm:choose>
                    </dgm:if>
                    <dgm:if name="Name134" func="var" arg="hierBranch" op="equ" val="std">
                      <dgm:choose name="Name135">
                        <dgm:if name="Name136" func="var" arg="dir" op="equ" val="norm">
                          <dgm:alg type="hierChild"/>
                        </dgm:if>
                        <dgm:else name="Name137">
                          <dgm:alg type="hierChild">
                            <dgm:param type="linDir" val="fromR"/>
                          </dgm:alg>
                        </dgm:else>
                      </dgm:choose>
                    </dgm:if>
                    <dgm:if name="Name138" func="var" arg="hierBranch" op="equ" val="init">
                      <dgm:choose name="Name139">
                        <dgm:if name="Name140" axis="des" func="maxDepth" op="lte" val="1">
                          <dgm:alg type="hierChild">
                            <dgm:param type="chAlign" val="l"/>
                            <dgm:param type="linDir" val="fromT"/>
                          </dgm:alg>
                        </dgm:if>
                        <dgm:else name="Name141">
                          <dgm:alg type="hierChild"/>
                        </dgm:else>
                      </dgm:choose>
                    </dgm:if>
                    <dgm:else name="Name142"/>
                  </dgm:choose>
                  <dgm:shape xmlns:r="http://schemas.openxmlformats.org/officeDocument/2006/relationships" r:blip="">
                    <dgm:adjLst/>
                  </dgm:shape>
                  <dgm:presOf/>
                  <dgm:constrLst/>
                  <dgm:ruleLst/>
                  <dgm:forEach name="Name143" ref="rep2a"/>
                </dgm:layoutNode>
                <dgm:layoutNode name="hierChild7">
                  <dgm:choose name="Name144">
                    <dgm:if name="Name145" func="var" arg="dir" op="equ" val="norm">
                      <dgm:alg type="hierChild">
                        <dgm:param type="chAlign" val="l"/>
                        <dgm:param type="linDir" val="fromL"/>
                        <dgm:param type="secChAlign" val="t"/>
                        <dgm:param type="secLinDir" val="fromT"/>
                      </dgm:alg>
                    </dgm:if>
                    <dgm:else name="Name146">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47" ref="rep2b"/>
                </dgm:layoutNode>
              </dgm:layoutNode>
            </dgm:forEach>
          </dgm:layoutNode>
        </dgm:layoutNode>
      </dgm:forEach>
    </dgm:forEach>
  </dgm:layoutNode>
</dgm:layoutDef>
</file>

<file path=word/diagrams/layout3.xml><?xml version="1.0" encoding="utf-8"?>
<dgm:layoutDef xmlns:dgm="http://schemas.openxmlformats.org/drawingml/2006/diagram" xmlns:a="http://schemas.openxmlformats.org/drawingml/2006/main" uniqueId="urn:microsoft.com/office/officeart/2005/8/layout/matrix2">
  <dgm:title val=""/>
  <dgm:desc val=""/>
  <dgm:catLst>
    <dgm:cat type="matrix" pri="3000"/>
  </dgm:catLst>
  <dgm:sampData>
    <dgm:dataModel>
      <dgm:ptLst>
        <dgm:pt modelId="0" type="doc"/>
        <dgm:pt modelId="1">
          <dgm:prSet phldr="1"/>
        </dgm:pt>
        <dgm:pt modelId="2">
          <dgm:prSet phldr="1"/>
        </dgm:pt>
        <dgm:pt modelId="3">
          <dgm:prSet phldr="1"/>
        </dgm:pt>
        <dgm:pt modelId="4">
          <dgm:prSet phldr="1"/>
        </dgm:pt>
      </dgm:ptLst>
      <dgm:cxnLst>
        <dgm:cxn modelId="5" srcId="0" destId="1" srcOrd="0" destOrd="0"/>
        <dgm:cxn modelId="6" srcId="0" destId="2" srcOrd="1" destOrd="0"/>
        <dgm:cxn modelId="7" srcId="0" destId="3" srcOrd="0" destOrd="0"/>
        <dgm:cxn modelId="8" srcId="0" destId="4" srcOrd="1" destOrd="0"/>
      </dgm:cxnLst>
      <dgm:bg/>
      <dgm:whole/>
    </dgm:dataModel>
  </dgm:sampData>
  <dgm:styleData useDef="1">
    <dgm:dataModel>
      <dgm:ptLst/>
      <dgm:bg/>
      <dgm:whole/>
    </dgm:dataModel>
  </dgm:styleData>
  <dgm:clrData useDef="1">
    <dgm:dataModel>
      <dgm:ptLst/>
      <dgm:bg/>
      <dgm:whole/>
    </dgm:dataModel>
  </dgm:clrData>
  <dgm:layoutNode name="matrix">
    <dgm:varLst>
      <dgm:chMax val="1"/>
      <dgm:dir/>
      <dgm:resizeHandles val="exact"/>
    </dgm:varLst>
    <dgm:alg type="composite">
      <dgm:param type="ar" val="1"/>
    </dgm:alg>
    <dgm:shape xmlns:r="http://schemas.openxmlformats.org/officeDocument/2006/relationships" r:blip="">
      <dgm:adjLst/>
    </dgm:shape>
    <dgm:presOf/>
    <dgm:choose name="Name0">
      <dgm:if name="Name1" func="var" arg="dir" op="equ" val="norm">
        <dgm:constrLst>
          <dgm:constr type="primFontSz" for="ch" ptType="node" op="equ" val="65"/>
          <dgm:constr type="w" for="ch" forName="axisShape" refType="w"/>
          <dgm:constr type="h" for="ch" forName="axisShape" refType="h"/>
          <dgm:constr type="w" for="ch" forName="rect1" refType="w" fact="0.4"/>
          <dgm:constr type="h" for="ch" forName="rect1" refType="w" fact="0.4"/>
          <dgm:constr type="l" for="ch" forName="rect1" refType="w" fact="0.065"/>
          <dgm:constr type="t" for="ch" forName="rect1" refType="h" fact="0.065"/>
          <dgm:constr type="w" for="ch" forName="rect2" refType="w" fact="0.4"/>
          <dgm:constr type="h" for="ch" forName="rect2" refType="h" fact="0.4"/>
          <dgm:constr type="r" for="ch" forName="rect2" refType="w" fact="0.935"/>
          <dgm:constr type="t" for="ch" forName="rect2" refType="h" fact="0.065"/>
          <dgm:constr type="w" for="ch" forName="rect3" refType="w" fact="0.4"/>
          <dgm:constr type="h" for="ch" forName="rect3" refType="w" fact="0.4"/>
          <dgm:constr type="l" for="ch" forName="rect3" refType="w" fact="0.065"/>
          <dgm:constr type="b" for="ch" forName="rect3" refType="h" fact="0.935"/>
          <dgm:constr type="w" for="ch" forName="rect4" refType="w" fact="0.4"/>
          <dgm:constr type="h" for="ch" forName="rect4" refType="h" fact="0.4"/>
          <dgm:constr type="r" for="ch" forName="rect4" refType="w" fact="0.935"/>
          <dgm:constr type="b" for="ch" forName="rect4" refType="h" fact="0.935"/>
        </dgm:constrLst>
      </dgm:if>
      <dgm:else name="Name2">
        <dgm:constrLst>
          <dgm:constr type="primFontSz" for="ch" ptType="node" op="equ" val="65"/>
          <dgm:constr type="w" for="ch" forName="axisShape" refType="w"/>
          <dgm:constr type="h" for="ch" forName="axisShape" refType="h"/>
          <dgm:constr type="w" for="ch" forName="rect1" refType="w" fact="0.4"/>
          <dgm:constr type="h" for="ch" forName="rect1" refType="w" fact="0.4"/>
          <dgm:constr type="r" for="ch" forName="rect1" refType="w" fact="0.935"/>
          <dgm:constr type="t" for="ch" forName="rect1" refType="h" fact="0.065"/>
          <dgm:constr type="w" for="ch" forName="rect2" refType="w" fact="0.4"/>
          <dgm:constr type="h" for="ch" forName="rect2" refType="h" fact="0.4"/>
          <dgm:constr type="l" for="ch" forName="rect2" refType="w" fact="0.065"/>
          <dgm:constr type="t" for="ch" forName="rect2" refType="h" fact="0.065"/>
          <dgm:constr type="w" for="ch" forName="rect3" refType="w" fact="0.4"/>
          <dgm:constr type="h" for="ch" forName="rect3" refType="w" fact="0.4"/>
          <dgm:constr type="r" for="ch" forName="rect3" refType="w" fact="0.935"/>
          <dgm:constr type="b" for="ch" forName="rect3" refType="h" fact="0.935"/>
          <dgm:constr type="w" for="ch" forName="rect4" refType="w" fact="0.4"/>
          <dgm:constr type="h" for="ch" forName="rect4" refType="h" fact="0.4"/>
          <dgm:constr type="l" for="ch" forName="rect4" refType="w" fact="0.065"/>
          <dgm:constr type="b" for="ch" forName="rect4" refType="h" fact="0.935"/>
        </dgm:constrLst>
      </dgm:else>
    </dgm:choose>
    <dgm:ruleLst/>
    <dgm:choose name="Name3">
      <dgm:if name="Name4" axis="ch" ptType="node" func="cnt" op="gte" val="1">
        <dgm:layoutNode name="axisShape" styleLbl="bgShp">
          <dgm:alg type="sp"/>
          <dgm:shape xmlns:r="http://schemas.openxmlformats.org/officeDocument/2006/relationships" type="quadArrow" r:blip="">
            <dgm:adjLst>
              <dgm:adj idx="1" val="0.02"/>
              <dgm:adj idx="2" val="0.04"/>
              <dgm:adj idx="3" val="0.05"/>
            </dgm:adjLst>
          </dgm:shape>
          <dgm:presOf/>
          <dgm:constrLst/>
          <dgm:ruleLst/>
        </dgm:layoutNode>
        <dgm:layoutNode name="rect1">
          <dgm:varLst>
            <dgm:chMax val="0"/>
            <dgm:chPref val="0"/>
            <dgm:bulletEnabled val="1"/>
          </dgm:varLst>
          <dgm:alg type="tx"/>
          <dgm:shape xmlns:r="http://schemas.openxmlformats.org/officeDocument/2006/relationships" type="roundRect" r:blip="">
            <dgm:adjLst/>
          </dgm:shape>
          <dgm:presOf axis="ch desOrSelf" ptType="node node" st="1 1" cnt="1 0"/>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rect2">
          <dgm:varLst>
            <dgm:chMax val="0"/>
            <dgm:chPref val="0"/>
            <dgm:bulletEnabled val="1"/>
          </dgm:varLst>
          <dgm:alg type="tx"/>
          <dgm:shape xmlns:r="http://schemas.openxmlformats.org/officeDocument/2006/relationships" type="roundRect" r:blip="">
            <dgm:adjLst/>
          </dgm:shape>
          <dgm:presOf axis="ch desOrSelf" ptType="node node" st="2 1" cnt="1 0"/>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rect3">
          <dgm:varLst>
            <dgm:chMax val="0"/>
            <dgm:chPref val="0"/>
            <dgm:bulletEnabled val="1"/>
          </dgm:varLst>
          <dgm:alg type="tx"/>
          <dgm:shape xmlns:r="http://schemas.openxmlformats.org/officeDocument/2006/relationships" type="roundRect" r:blip="">
            <dgm:adjLst/>
          </dgm:shape>
          <dgm:presOf axis="ch desOrSelf" ptType="node node" st="3 1" cnt="1 0"/>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rect4">
          <dgm:varLst>
            <dgm:chMax val="0"/>
            <dgm:chPref val="0"/>
            <dgm:bulletEnabled val="1"/>
          </dgm:varLst>
          <dgm:alg type="tx"/>
          <dgm:shape xmlns:r="http://schemas.openxmlformats.org/officeDocument/2006/relationships" type="roundRect" r:blip="">
            <dgm:adjLst/>
          </dgm:shape>
          <dgm:presOf axis="ch desOrSelf" ptType="node node" st="4 1" cnt="1 0"/>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if>
      <dgm:else name="Name5"/>
    </dgm:choose>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3.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8F73F2D-547C-476A-A12B-BE171C84017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57</TotalTime>
  <Pages>31</Pages>
  <Words>6216</Words>
  <Characters>35436</Characters>
  <Application>Microsoft Office Word</Application>
  <DocSecurity>0</DocSecurity>
  <Lines>295</Lines>
  <Paragraphs>83</Paragraphs>
  <ScaleCrop>false</ScaleCrop>
  <HeadingPairs>
    <vt:vector size="2" baseType="variant">
      <vt:variant>
        <vt:lpstr>Title</vt:lpstr>
      </vt:variant>
      <vt:variant>
        <vt:i4>1</vt:i4>
      </vt:variant>
    </vt:vector>
  </HeadingPairs>
  <TitlesOfParts>
    <vt:vector size="1" baseType="lpstr">
      <vt:lpstr>Training and Evaluation of Employees of Global Assistant Education Consultant</vt:lpstr>
    </vt:vector>
  </TitlesOfParts>
  <Company/>
  <LinksUpToDate>false</LinksUpToDate>
  <CharactersWithSpaces>41569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Training and Evaluation of Employees of Global Assistant Education Consultant</dc:title>
  <dc:subject/>
  <dc:creator>Lenoo</dc:creator>
  <cp:keywords/>
  <dc:description/>
  <cp:lastModifiedBy>Ms. Nasrin Akter</cp:lastModifiedBy>
  <cp:revision>7</cp:revision>
  <dcterms:created xsi:type="dcterms:W3CDTF">2025-03-06T14:03:00Z</dcterms:created>
  <dcterms:modified xsi:type="dcterms:W3CDTF">2025-03-11T05:32:00Z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eb51a5a9-5e16-4bf0-8145-d84a4cde7930</vt:lpwstr>
  </property>
</Properties>
</file>