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553D" w:rsidRPr="001039DF" w:rsidRDefault="00B7690C" w:rsidP="00131BFD">
      <w:pPr>
        <w:spacing w:line="360" w:lineRule="auto"/>
        <w:jc w:val="both"/>
        <w:rPr>
          <w:rFonts w:ascii="Times New Roman" w:hAnsi="Times New Roman" w:cs="Times New Roman"/>
          <w:sz w:val="24"/>
          <w:szCs w:val="24"/>
        </w:rPr>
      </w:pPr>
      <w:r w:rsidRPr="001039DF">
        <w:rPr>
          <w:rFonts w:ascii="Times New Roman" w:hAnsi="Times New Roman" w:cs="Times New Roman"/>
          <w:noProof/>
          <w:sz w:val="24"/>
          <w:szCs w:val="24"/>
          <w:lang w:eastAsia="zh-CN"/>
        </w:rPr>
        <w:drawing>
          <wp:inline distT="0" distB="0" distL="0" distR="0">
            <wp:extent cx="3172178" cy="2427111"/>
            <wp:effectExtent l="0" t="0" r="0" b="0"/>
            <wp:docPr id="2" name="Picture 0" descr="ui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png"/>
                    <pic:cNvPicPr/>
                  </pic:nvPicPr>
                  <pic:blipFill>
                    <a:blip r:embed="rId9"/>
                    <a:stretch>
                      <a:fillRect/>
                    </a:stretch>
                  </pic:blipFill>
                  <pic:spPr>
                    <a:xfrm>
                      <a:off x="0" y="0"/>
                      <a:ext cx="3171825" cy="2426841"/>
                    </a:xfrm>
                    <a:prstGeom prst="rect">
                      <a:avLst/>
                    </a:prstGeom>
                  </pic:spPr>
                </pic:pic>
              </a:graphicData>
            </a:graphic>
          </wp:inline>
        </w:drawing>
      </w:r>
    </w:p>
    <w:p w:rsidR="00B7690C" w:rsidRPr="001039DF" w:rsidRDefault="00B7690C" w:rsidP="00B7690C">
      <w:pPr>
        <w:widowControl w:val="0"/>
        <w:autoSpaceDE w:val="0"/>
        <w:autoSpaceDN w:val="0"/>
        <w:adjustRightInd w:val="0"/>
        <w:spacing w:after="0" w:line="360" w:lineRule="auto"/>
        <w:jc w:val="center"/>
        <w:rPr>
          <w:rFonts w:ascii="Times New Roman" w:eastAsia="SimSun" w:hAnsi="Times New Roman" w:cs="Times New Roman"/>
          <w:color w:val="1F497D" w:themeColor="text2"/>
          <w:sz w:val="28"/>
          <w:szCs w:val="28"/>
        </w:rPr>
      </w:pPr>
    </w:p>
    <w:p w:rsidR="00B7690C" w:rsidRPr="001039DF" w:rsidRDefault="00B7690C" w:rsidP="00B7690C">
      <w:pPr>
        <w:spacing w:line="360" w:lineRule="auto"/>
        <w:jc w:val="center"/>
        <w:rPr>
          <w:rFonts w:ascii="Times New Roman" w:hAnsi="Times New Roman" w:cs="Times New Roman"/>
          <w:b/>
          <w:bCs/>
          <w:color w:val="1F497D" w:themeColor="text2"/>
          <w:spacing w:val="-3"/>
          <w:sz w:val="28"/>
          <w:szCs w:val="28"/>
        </w:rPr>
      </w:pPr>
      <w:r w:rsidRPr="001039DF">
        <w:rPr>
          <w:rFonts w:ascii="Times New Roman" w:hAnsi="Times New Roman" w:cs="Times New Roman"/>
          <w:b/>
          <w:bCs/>
          <w:color w:val="1F497D" w:themeColor="text2"/>
          <w:spacing w:val="-3"/>
          <w:sz w:val="28"/>
          <w:szCs w:val="28"/>
        </w:rPr>
        <w:t>INTERNSHIP REPORT</w:t>
      </w:r>
    </w:p>
    <w:p w:rsidR="00B7690C" w:rsidRPr="001039DF" w:rsidRDefault="00B7690C" w:rsidP="00B7690C">
      <w:pPr>
        <w:spacing w:line="360" w:lineRule="auto"/>
        <w:jc w:val="center"/>
        <w:rPr>
          <w:rFonts w:ascii="Times New Roman" w:hAnsi="Times New Roman" w:cs="Times New Roman"/>
          <w:b/>
          <w:bCs/>
          <w:color w:val="1F497D" w:themeColor="text2"/>
          <w:spacing w:val="-3"/>
          <w:sz w:val="28"/>
          <w:szCs w:val="28"/>
        </w:rPr>
      </w:pPr>
      <w:r w:rsidRPr="001039DF">
        <w:rPr>
          <w:rFonts w:ascii="Times New Roman" w:hAnsi="Times New Roman" w:cs="Times New Roman"/>
          <w:b/>
          <w:bCs/>
          <w:color w:val="1F497D" w:themeColor="text2"/>
          <w:spacing w:val="-3"/>
          <w:sz w:val="28"/>
          <w:szCs w:val="28"/>
        </w:rPr>
        <w:t>ON</w:t>
      </w:r>
    </w:p>
    <w:p w:rsidR="00B7690C" w:rsidRPr="001039DF" w:rsidRDefault="00A05418" w:rsidP="00B7690C">
      <w:pPr>
        <w:widowControl w:val="0"/>
        <w:autoSpaceDE w:val="0"/>
        <w:autoSpaceDN w:val="0"/>
        <w:adjustRightInd w:val="0"/>
        <w:spacing w:after="0" w:line="360" w:lineRule="auto"/>
        <w:jc w:val="center"/>
        <w:rPr>
          <w:rFonts w:ascii="Times New Roman" w:eastAsia="SimSun" w:hAnsi="Times New Roman" w:cs="Times New Roman"/>
          <w:color w:val="1F497D" w:themeColor="text2"/>
          <w:sz w:val="28"/>
          <w:szCs w:val="28"/>
        </w:rPr>
      </w:pPr>
      <w:r>
        <w:rPr>
          <w:rFonts w:ascii="Times New Roman" w:hAnsi="Times New Roman" w:cs="Times New Roman"/>
          <w:b/>
          <w:bCs/>
          <w:color w:val="1F497D" w:themeColor="text2"/>
          <w:spacing w:val="-3"/>
          <w:sz w:val="28"/>
          <w:szCs w:val="28"/>
        </w:rPr>
        <w:t xml:space="preserve">Analyzing </w:t>
      </w:r>
      <w:r w:rsidR="00B7690C" w:rsidRPr="001039DF">
        <w:rPr>
          <w:rFonts w:ascii="Times New Roman" w:hAnsi="Times New Roman" w:cs="Times New Roman"/>
          <w:b/>
          <w:bCs/>
          <w:color w:val="1F497D" w:themeColor="text2"/>
          <w:spacing w:val="-3"/>
          <w:sz w:val="28"/>
          <w:szCs w:val="28"/>
        </w:rPr>
        <w:t>General Banking Activit</w:t>
      </w:r>
      <w:r w:rsidR="00FA02EF">
        <w:rPr>
          <w:rFonts w:ascii="Times New Roman" w:hAnsi="Times New Roman" w:cs="Times New Roman"/>
          <w:b/>
          <w:bCs/>
          <w:color w:val="1F497D" w:themeColor="text2"/>
          <w:spacing w:val="-3"/>
          <w:sz w:val="28"/>
          <w:szCs w:val="28"/>
        </w:rPr>
        <w:t>ies</w:t>
      </w:r>
      <w:r w:rsidR="00B7690C" w:rsidRPr="001039DF">
        <w:rPr>
          <w:rFonts w:ascii="Times New Roman" w:hAnsi="Times New Roman" w:cs="Times New Roman"/>
          <w:b/>
          <w:bCs/>
          <w:color w:val="1F497D" w:themeColor="text2"/>
          <w:spacing w:val="-3"/>
          <w:sz w:val="28"/>
          <w:szCs w:val="28"/>
        </w:rPr>
        <w:t xml:space="preserve"> and Customer </w:t>
      </w:r>
      <w:r>
        <w:rPr>
          <w:rFonts w:ascii="Times New Roman" w:hAnsi="Times New Roman" w:cs="Times New Roman"/>
          <w:b/>
          <w:bCs/>
          <w:color w:val="1F497D" w:themeColor="text2"/>
          <w:spacing w:val="-3"/>
          <w:sz w:val="28"/>
          <w:szCs w:val="28"/>
        </w:rPr>
        <w:t>satisfaction</w:t>
      </w:r>
      <w:r w:rsidR="00B7690C" w:rsidRPr="001039DF">
        <w:rPr>
          <w:rFonts w:ascii="Times New Roman" w:hAnsi="Times New Roman" w:cs="Times New Roman"/>
          <w:b/>
          <w:bCs/>
          <w:color w:val="1F497D" w:themeColor="text2"/>
          <w:spacing w:val="-3"/>
          <w:sz w:val="28"/>
          <w:szCs w:val="28"/>
        </w:rPr>
        <w:t xml:space="preserve"> </w:t>
      </w:r>
      <w:r w:rsidR="00FA02EF">
        <w:rPr>
          <w:rFonts w:ascii="Times New Roman" w:hAnsi="Times New Roman" w:cs="Times New Roman"/>
          <w:b/>
          <w:bCs/>
          <w:color w:val="1F497D" w:themeColor="text2"/>
          <w:spacing w:val="-3"/>
          <w:sz w:val="28"/>
          <w:szCs w:val="28"/>
        </w:rPr>
        <w:t>o</w:t>
      </w:r>
      <w:r w:rsidR="00B7690C" w:rsidRPr="001039DF">
        <w:rPr>
          <w:rFonts w:ascii="Times New Roman" w:hAnsi="Times New Roman" w:cs="Times New Roman"/>
          <w:b/>
          <w:bCs/>
          <w:color w:val="1F497D" w:themeColor="text2"/>
          <w:spacing w:val="-3"/>
          <w:sz w:val="28"/>
          <w:szCs w:val="28"/>
        </w:rPr>
        <w:t>f</w:t>
      </w:r>
      <w:r w:rsidR="00FA02EF">
        <w:rPr>
          <w:rFonts w:ascii="Times New Roman" w:hAnsi="Times New Roman" w:cs="Times New Roman"/>
          <w:b/>
          <w:bCs/>
          <w:color w:val="1F497D" w:themeColor="text2"/>
          <w:spacing w:val="-3"/>
          <w:sz w:val="28"/>
          <w:szCs w:val="28"/>
        </w:rPr>
        <w:t xml:space="preserve"> </w:t>
      </w:r>
      <w:r w:rsidR="00B7690C" w:rsidRPr="001039DF">
        <w:rPr>
          <w:rFonts w:ascii="Times New Roman" w:hAnsi="Times New Roman" w:cs="Times New Roman"/>
          <w:b/>
          <w:bCs/>
          <w:color w:val="1F497D" w:themeColor="text2"/>
          <w:spacing w:val="-3"/>
          <w:sz w:val="28"/>
          <w:szCs w:val="28"/>
        </w:rPr>
        <w:t>Al-</w:t>
      </w:r>
      <w:proofErr w:type="spellStart"/>
      <w:r w:rsidR="00B7690C" w:rsidRPr="001039DF">
        <w:rPr>
          <w:rFonts w:ascii="Times New Roman" w:hAnsi="Times New Roman" w:cs="Times New Roman"/>
          <w:b/>
          <w:bCs/>
          <w:color w:val="1F497D" w:themeColor="text2"/>
          <w:spacing w:val="-3"/>
          <w:sz w:val="28"/>
          <w:szCs w:val="28"/>
        </w:rPr>
        <w:t>Arafah</w:t>
      </w:r>
      <w:proofErr w:type="spellEnd"/>
      <w:r w:rsidR="00B7690C" w:rsidRPr="001039DF">
        <w:rPr>
          <w:rFonts w:ascii="Times New Roman" w:hAnsi="Times New Roman" w:cs="Times New Roman"/>
          <w:b/>
          <w:bCs/>
          <w:color w:val="1F497D" w:themeColor="text2"/>
          <w:spacing w:val="-3"/>
          <w:sz w:val="28"/>
          <w:szCs w:val="28"/>
        </w:rPr>
        <w:t xml:space="preserve"> Bank Limited </w:t>
      </w:r>
    </w:p>
    <w:p w:rsidR="00B7690C" w:rsidRPr="001039DF" w:rsidRDefault="00B7690C" w:rsidP="00B7690C">
      <w:pPr>
        <w:widowControl w:val="0"/>
        <w:autoSpaceDE w:val="0"/>
        <w:autoSpaceDN w:val="0"/>
        <w:adjustRightInd w:val="0"/>
        <w:spacing w:after="0" w:line="360" w:lineRule="auto"/>
        <w:rPr>
          <w:rFonts w:ascii="Times New Roman" w:eastAsia="SimSun" w:hAnsi="Times New Roman" w:cs="Times New Roman"/>
          <w:color w:val="000000"/>
          <w:sz w:val="24"/>
          <w:szCs w:val="24"/>
        </w:rPr>
      </w:pPr>
    </w:p>
    <w:p w:rsidR="00B7690C" w:rsidRPr="001039DF" w:rsidRDefault="00B7690C" w:rsidP="00B7690C">
      <w:pPr>
        <w:widowControl w:val="0"/>
        <w:autoSpaceDE w:val="0"/>
        <w:autoSpaceDN w:val="0"/>
        <w:adjustRightInd w:val="0"/>
        <w:spacing w:after="0" w:line="360" w:lineRule="auto"/>
        <w:rPr>
          <w:rFonts w:ascii="Times New Roman" w:eastAsia="SimSun" w:hAnsi="Times New Roman" w:cs="Times New Roman"/>
          <w:color w:val="000000"/>
          <w:sz w:val="24"/>
          <w:szCs w:val="24"/>
        </w:rPr>
      </w:pPr>
    </w:p>
    <w:p w:rsidR="00B7690C" w:rsidRPr="001039DF" w:rsidRDefault="00B7690C" w:rsidP="00B7690C">
      <w:pPr>
        <w:widowControl w:val="0"/>
        <w:autoSpaceDE w:val="0"/>
        <w:autoSpaceDN w:val="0"/>
        <w:adjustRightInd w:val="0"/>
        <w:spacing w:after="0" w:line="360" w:lineRule="auto"/>
        <w:jc w:val="center"/>
        <w:rPr>
          <w:rFonts w:ascii="Times New Roman" w:eastAsia="SimSun" w:hAnsi="Times New Roman" w:cs="Times New Roman"/>
          <w:color w:val="000000"/>
          <w:sz w:val="24"/>
          <w:szCs w:val="24"/>
        </w:rPr>
      </w:pPr>
    </w:p>
    <w:p w:rsidR="00B7690C" w:rsidRPr="001039DF" w:rsidRDefault="00B7690C" w:rsidP="00B7690C">
      <w:pPr>
        <w:widowControl w:val="0"/>
        <w:autoSpaceDE w:val="0"/>
        <w:autoSpaceDN w:val="0"/>
        <w:adjustRightInd w:val="0"/>
        <w:spacing w:after="0" w:line="360" w:lineRule="auto"/>
        <w:jc w:val="center"/>
        <w:rPr>
          <w:rFonts w:ascii="Times New Roman" w:eastAsia="SimSun" w:hAnsi="Times New Roman" w:cs="Times New Roman"/>
          <w:color w:val="000000"/>
          <w:sz w:val="24"/>
          <w:szCs w:val="24"/>
        </w:rPr>
      </w:pPr>
    </w:p>
    <w:p w:rsidR="001039DF" w:rsidRPr="001039DF" w:rsidRDefault="00B7690C" w:rsidP="00B7690C">
      <w:pPr>
        <w:widowControl w:val="0"/>
        <w:autoSpaceDE w:val="0"/>
        <w:autoSpaceDN w:val="0"/>
        <w:adjustRightInd w:val="0"/>
        <w:spacing w:after="0" w:line="360" w:lineRule="auto"/>
        <w:jc w:val="right"/>
        <w:rPr>
          <w:rFonts w:ascii="Times New Roman" w:eastAsia="SimSun" w:hAnsi="Times New Roman" w:cs="Times New Roman"/>
          <w:color w:val="000000"/>
          <w:sz w:val="24"/>
          <w:szCs w:val="24"/>
        </w:rPr>
      </w:pPr>
      <w:r w:rsidRPr="001039DF">
        <w:rPr>
          <w:rFonts w:ascii="Times New Roman" w:eastAsia="SimSun" w:hAnsi="Times New Roman" w:cs="Times New Roman"/>
          <w:noProof/>
          <w:color w:val="000000"/>
          <w:sz w:val="24"/>
          <w:szCs w:val="24"/>
          <w:lang w:eastAsia="zh-CN"/>
        </w:rPr>
        <w:drawing>
          <wp:inline distT="0" distB="0" distL="0" distR="0">
            <wp:extent cx="3087707" cy="1449343"/>
            <wp:effectExtent l="19050" t="0" r="0" b="0"/>
            <wp:docPr id="8" name="Picture 7"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jpg"/>
                    <pic:cNvPicPr/>
                  </pic:nvPicPr>
                  <pic:blipFill>
                    <a:blip r:embed="rId10"/>
                    <a:stretch>
                      <a:fillRect/>
                    </a:stretch>
                  </pic:blipFill>
                  <pic:spPr>
                    <a:xfrm>
                      <a:off x="0" y="0"/>
                      <a:ext cx="3087707" cy="1449343"/>
                    </a:xfrm>
                    <a:prstGeom prst="rect">
                      <a:avLst/>
                    </a:prstGeom>
                  </pic:spPr>
                </pic:pic>
              </a:graphicData>
            </a:graphic>
          </wp:inline>
        </w:drawing>
      </w:r>
    </w:p>
    <w:p w:rsidR="00B7690C" w:rsidRPr="001039DF" w:rsidRDefault="001039DF" w:rsidP="001039DF">
      <w:pPr>
        <w:rPr>
          <w:rFonts w:ascii="Times New Roman" w:eastAsia="SimSun" w:hAnsi="Times New Roman" w:cs="Times New Roman"/>
          <w:color w:val="000000"/>
          <w:sz w:val="24"/>
          <w:szCs w:val="24"/>
        </w:rPr>
      </w:pPr>
      <w:r w:rsidRPr="001039DF">
        <w:rPr>
          <w:rFonts w:ascii="Times New Roman" w:eastAsia="SimSun" w:hAnsi="Times New Roman" w:cs="Times New Roman"/>
          <w:color w:val="000000"/>
          <w:sz w:val="24"/>
          <w:szCs w:val="24"/>
        </w:rPr>
        <w:br w:type="page"/>
      </w:r>
    </w:p>
    <w:p w:rsidR="00B7690C" w:rsidRPr="001039DF" w:rsidRDefault="00B7690C" w:rsidP="00B7690C">
      <w:pPr>
        <w:widowControl w:val="0"/>
        <w:autoSpaceDE w:val="0"/>
        <w:autoSpaceDN w:val="0"/>
        <w:adjustRightInd w:val="0"/>
        <w:spacing w:after="0" w:line="360" w:lineRule="auto"/>
        <w:jc w:val="both"/>
        <w:rPr>
          <w:rFonts w:ascii="Times New Roman" w:eastAsia="SimSun" w:hAnsi="Times New Roman" w:cs="Times New Roman"/>
          <w:color w:val="000000"/>
          <w:sz w:val="24"/>
          <w:szCs w:val="24"/>
        </w:rPr>
      </w:pPr>
    </w:p>
    <w:p w:rsidR="00B7690C" w:rsidRPr="001039DF" w:rsidRDefault="00B7690C" w:rsidP="00B7690C">
      <w:pPr>
        <w:widowControl w:val="0"/>
        <w:autoSpaceDE w:val="0"/>
        <w:autoSpaceDN w:val="0"/>
        <w:adjustRightInd w:val="0"/>
        <w:spacing w:after="0" w:line="360" w:lineRule="auto"/>
        <w:jc w:val="both"/>
        <w:rPr>
          <w:rFonts w:ascii="Times New Roman" w:eastAsia="SimSun" w:hAnsi="Times New Roman" w:cs="Times New Roman"/>
          <w:color w:val="000000"/>
          <w:sz w:val="24"/>
          <w:szCs w:val="24"/>
        </w:rPr>
      </w:pPr>
      <w:r w:rsidRPr="001039DF">
        <w:rPr>
          <w:rFonts w:ascii="Times New Roman" w:eastAsia="SimSun" w:hAnsi="Times New Roman" w:cs="Times New Roman"/>
          <w:color w:val="000000"/>
          <w:sz w:val="24"/>
          <w:szCs w:val="24"/>
        </w:rPr>
        <w:t>Letter of Transmittal</w:t>
      </w:r>
    </w:p>
    <w:p w:rsidR="00B7690C" w:rsidRPr="001039DF" w:rsidRDefault="00B7690C" w:rsidP="00B7690C">
      <w:pPr>
        <w:widowControl w:val="0"/>
        <w:autoSpaceDE w:val="0"/>
        <w:autoSpaceDN w:val="0"/>
        <w:adjustRightInd w:val="0"/>
        <w:spacing w:after="0" w:line="360" w:lineRule="auto"/>
        <w:jc w:val="both"/>
        <w:rPr>
          <w:rFonts w:ascii="Times New Roman" w:hAnsi="Times New Roman" w:cs="Times New Roman"/>
          <w:sz w:val="24"/>
          <w:szCs w:val="24"/>
        </w:rPr>
      </w:pPr>
    </w:p>
    <w:p w:rsidR="00B7690C" w:rsidRPr="001039DF" w:rsidRDefault="00F22266" w:rsidP="00B7690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July 18, </w:t>
      </w:r>
      <w:r w:rsidR="00B7690C" w:rsidRPr="001039DF">
        <w:rPr>
          <w:rFonts w:ascii="Times New Roman" w:hAnsi="Times New Roman" w:cs="Times New Roman"/>
          <w:sz w:val="24"/>
          <w:szCs w:val="24"/>
        </w:rPr>
        <w:t>2018</w:t>
      </w:r>
    </w:p>
    <w:p w:rsidR="00B7690C" w:rsidRPr="001039DF" w:rsidRDefault="00F22266" w:rsidP="00F22266">
      <w:pPr>
        <w:spacing w:after="0"/>
        <w:jc w:val="both"/>
        <w:rPr>
          <w:rFonts w:ascii="Times New Roman" w:hAnsi="Times New Roman" w:cs="Times New Roman"/>
          <w:sz w:val="24"/>
          <w:szCs w:val="24"/>
        </w:rPr>
      </w:pPr>
      <w:r>
        <w:rPr>
          <w:rFonts w:ascii="Times New Roman" w:hAnsi="Times New Roman" w:cs="Times New Roman"/>
          <w:sz w:val="24"/>
          <w:szCs w:val="24"/>
        </w:rPr>
        <w:t xml:space="preserve">Dr. </w:t>
      </w:r>
      <w:proofErr w:type="spellStart"/>
      <w:r w:rsidR="00B7690C" w:rsidRPr="001039DF">
        <w:rPr>
          <w:rFonts w:ascii="Times New Roman" w:hAnsi="Times New Roman" w:cs="Times New Roman"/>
          <w:sz w:val="24"/>
          <w:szCs w:val="24"/>
        </w:rPr>
        <w:t>M</w:t>
      </w:r>
      <w:r>
        <w:rPr>
          <w:rFonts w:ascii="Times New Roman" w:hAnsi="Times New Roman" w:cs="Times New Roman"/>
          <w:sz w:val="24"/>
          <w:szCs w:val="24"/>
        </w:rPr>
        <w:t>d</w:t>
      </w:r>
      <w:proofErr w:type="spellEnd"/>
      <w:r w:rsidR="00B7690C" w:rsidRPr="001039DF">
        <w:rPr>
          <w:rFonts w:ascii="Times New Roman" w:hAnsi="Times New Roman" w:cs="Times New Roman"/>
          <w:sz w:val="24"/>
          <w:szCs w:val="24"/>
        </w:rPr>
        <w:t xml:space="preserve"> Shariful </w:t>
      </w:r>
      <w:proofErr w:type="spellStart"/>
      <w:r w:rsidR="00B7690C" w:rsidRPr="001039DF">
        <w:rPr>
          <w:rFonts w:ascii="Times New Roman" w:hAnsi="Times New Roman" w:cs="Times New Roman"/>
          <w:sz w:val="24"/>
          <w:szCs w:val="24"/>
        </w:rPr>
        <w:t>Alam</w:t>
      </w:r>
      <w:proofErr w:type="spellEnd"/>
    </w:p>
    <w:p w:rsidR="00B7690C" w:rsidRPr="001039DF" w:rsidRDefault="00B7690C" w:rsidP="00F22266">
      <w:pPr>
        <w:spacing w:after="0"/>
        <w:jc w:val="both"/>
        <w:rPr>
          <w:rFonts w:ascii="Times New Roman" w:hAnsi="Times New Roman" w:cs="Times New Roman"/>
          <w:sz w:val="24"/>
          <w:szCs w:val="24"/>
        </w:rPr>
      </w:pPr>
      <w:r w:rsidRPr="001039DF">
        <w:rPr>
          <w:rFonts w:ascii="Times New Roman" w:hAnsi="Times New Roman" w:cs="Times New Roman"/>
          <w:sz w:val="24"/>
          <w:szCs w:val="24"/>
        </w:rPr>
        <w:t>Associate Professor</w:t>
      </w:r>
    </w:p>
    <w:p w:rsidR="00B7690C" w:rsidRPr="001039DF" w:rsidRDefault="00B7690C" w:rsidP="00F22266">
      <w:pPr>
        <w:spacing w:after="0"/>
        <w:jc w:val="both"/>
        <w:rPr>
          <w:rFonts w:ascii="Times New Roman" w:hAnsi="Times New Roman" w:cs="Times New Roman"/>
          <w:sz w:val="24"/>
          <w:szCs w:val="24"/>
        </w:rPr>
      </w:pPr>
      <w:r w:rsidRPr="001039DF">
        <w:rPr>
          <w:rFonts w:ascii="Times New Roman" w:hAnsi="Times New Roman" w:cs="Times New Roman"/>
          <w:sz w:val="24"/>
          <w:szCs w:val="24"/>
        </w:rPr>
        <w:t>School of Business and Economics</w:t>
      </w:r>
    </w:p>
    <w:p w:rsidR="00B7690C" w:rsidRDefault="00B7690C" w:rsidP="00F22266">
      <w:pPr>
        <w:spacing w:after="0"/>
        <w:jc w:val="both"/>
        <w:rPr>
          <w:rFonts w:ascii="Times New Roman" w:hAnsi="Times New Roman" w:cs="Times New Roman"/>
          <w:sz w:val="24"/>
          <w:szCs w:val="24"/>
        </w:rPr>
      </w:pPr>
      <w:r w:rsidRPr="001039DF">
        <w:rPr>
          <w:rFonts w:ascii="Times New Roman" w:hAnsi="Times New Roman" w:cs="Times New Roman"/>
          <w:sz w:val="24"/>
          <w:szCs w:val="24"/>
        </w:rPr>
        <w:t>United International University</w:t>
      </w:r>
    </w:p>
    <w:p w:rsidR="00F22266" w:rsidRDefault="00F22266" w:rsidP="00F22266">
      <w:pPr>
        <w:spacing w:after="0"/>
        <w:jc w:val="both"/>
        <w:rPr>
          <w:rFonts w:ascii="Times New Roman" w:hAnsi="Times New Roman" w:cs="Times New Roman"/>
          <w:sz w:val="24"/>
          <w:szCs w:val="24"/>
        </w:rPr>
      </w:pPr>
    </w:p>
    <w:p w:rsidR="00F22266" w:rsidRPr="001039DF" w:rsidRDefault="00F22266" w:rsidP="00F22266">
      <w:pPr>
        <w:spacing w:after="0"/>
        <w:jc w:val="both"/>
        <w:rPr>
          <w:rFonts w:ascii="Times New Roman" w:hAnsi="Times New Roman" w:cs="Times New Roman"/>
          <w:sz w:val="24"/>
          <w:szCs w:val="24"/>
        </w:rPr>
      </w:pPr>
    </w:p>
    <w:p w:rsidR="00F22266" w:rsidRDefault="00B7690C" w:rsidP="000834CF">
      <w:pPr>
        <w:widowControl w:val="0"/>
        <w:autoSpaceDE w:val="0"/>
        <w:autoSpaceDN w:val="0"/>
        <w:adjustRightInd w:val="0"/>
        <w:spacing w:after="0" w:line="360" w:lineRule="auto"/>
        <w:jc w:val="both"/>
        <w:rPr>
          <w:rFonts w:ascii="Times New Roman" w:hAnsi="Times New Roman" w:cs="Times New Roman"/>
          <w:bCs/>
          <w:spacing w:val="-3"/>
          <w:sz w:val="24"/>
          <w:szCs w:val="24"/>
        </w:rPr>
      </w:pPr>
      <w:r w:rsidRPr="001039DF">
        <w:rPr>
          <w:rFonts w:ascii="Times New Roman" w:hAnsi="Times New Roman" w:cs="Times New Roman"/>
          <w:bCs/>
          <w:spacing w:val="-3"/>
          <w:sz w:val="24"/>
          <w:szCs w:val="24"/>
        </w:rPr>
        <w:t xml:space="preserve">Subject: Submission of Internship report on </w:t>
      </w:r>
      <w:r w:rsidR="000834CF" w:rsidRPr="000834CF">
        <w:rPr>
          <w:rFonts w:ascii="Times New Roman" w:hAnsi="Times New Roman" w:cs="Times New Roman"/>
          <w:bCs/>
          <w:spacing w:val="-3"/>
          <w:sz w:val="24"/>
          <w:szCs w:val="24"/>
        </w:rPr>
        <w:t xml:space="preserve">Analyzing General Banking Activities and Customer satisfaction </w:t>
      </w:r>
      <w:proofErr w:type="gramStart"/>
      <w:r w:rsidR="000834CF" w:rsidRPr="000834CF">
        <w:rPr>
          <w:rFonts w:ascii="Times New Roman" w:hAnsi="Times New Roman" w:cs="Times New Roman"/>
          <w:bCs/>
          <w:spacing w:val="-3"/>
          <w:sz w:val="24"/>
          <w:szCs w:val="24"/>
        </w:rPr>
        <w:t>of  Al</w:t>
      </w:r>
      <w:proofErr w:type="gramEnd"/>
      <w:r w:rsidR="000834CF" w:rsidRPr="000834CF">
        <w:rPr>
          <w:rFonts w:ascii="Times New Roman" w:hAnsi="Times New Roman" w:cs="Times New Roman"/>
          <w:bCs/>
          <w:spacing w:val="-3"/>
          <w:sz w:val="24"/>
          <w:szCs w:val="24"/>
        </w:rPr>
        <w:t>-</w:t>
      </w:r>
      <w:proofErr w:type="spellStart"/>
      <w:r w:rsidR="000834CF" w:rsidRPr="000834CF">
        <w:rPr>
          <w:rFonts w:ascii="Times New Roman" w:hAnsi="Times New Roman" w:cs="Times New Roman"/>
          <w:bCs/>
          <w:spacing w:val="-3"/>
          <w:sz w:val="24"/>
          <w:szCs w:val="24"/>
        </w:rPr>
        <w:t>Arafah</w:t>
      </w:r>
      <w:proofErr w:type="spellEnd"/>
      <w:r w:rsidR="000834CF" w:rsidRPr="000834CF">
        <w:rPr>
          <w:rFonts w:ascii="Times New Roman" w:hAnsi="Times New Roman" w:cs="Times New Roman"/>
          <w:bCs/>
          <w:spacing w:val="-3"/>
          <w:sz w:val="24"/>
          <w:szCs w:val="24"/>
        </w:rPr>
        <w:t xml:space="preserve"> Bank Limited</w:t>
      </w:r>
    </w:p>
    <w:p w:rsidR="00F22266" w:rsidRDefault="00F22266" w:rsidP="00B7690C">
      <w:pPr>
        <w:widowControl w:val="0"/>
        <w:autoSpaceDE w:val="0"/>
        <w:autoSpaceDN w:val="0"/>
        <w:adjustRightInd w:val="0"/>
        <w:spacing w:after="0" w:line="360" w:lineRule="auto"/>
        <w:ind w:right="4567"/>
        <w:jc w:val="both"/>
        <w:rPr>
          <w:rFonts w:ascii="Times New Roman" w:hAnsi="Times New Roman" w:cs="Times New Roman"/>
          <w:bCs/>
          <w:spacing w:val="-3"/>
          <w:sz w:val="24"/>
          <w:szCs w:val="24"/>
        </w:rPr>
      </w:pPr>
    </w:p>
    <w:p w:rsidR="00B7690C" w:rsidRPr="001039DF" w:rsidRDefault="00B7690C" w:rsidP="00B7690C">
      <w:pPr>
        <w:widowControl w:val="0"/>
        <w:autoSpaceDE w:val="0"/>
        <w:autoSpaceDN w:val="0"/>
        <w:adjustRightInd w:val="0"/>
        <w:spacing w:after="0" w:line="360" w:lineRule="auto"/>
        <w:ind w:right="4567"/>
        <w:jc w:val="both"/>
        <w:rPr>
          <w:rFonts w:ascii="Times New Roman" w:hAnsi="Times New Roman" w:cs="Times New Roman"/>
          <w:bCs/>
          <w:spacing w:val="-3"/>
          <w:sz w:val="24"/>
          <w:szCs w:val="24"/>
        </w:rPr>
      </w:pPr>
      <w:r w:rsidRPr="001039DF">
        <w:rPr>
          <w:rFonts w:ascii="Times New Roman" w:hAnsi="Times New Roman" w:cs="Times New Roman"/>
          <w:bCs/>
          <w:spacing w:val="-3"/>
          <w:sz w:val="24"/>
          <w:szCs w:val="24"/>
        </w:rPr>
        <w:t>Dear Sir,</w:t>
      </w:r>
    </w:p>
    <w:p w:rsidR="00B7690C" w:rsidRPr="001039DF" w:rsidRDefault="00B7690C" w:rsidP="001C7487">
      <w:pPr>
        <w:widowControl w:val="0"/>
        <w:autoSpaceDE w:val="0"/>
        <w:autoSpaceDN w:val="0"/>
        <w:adjustRightInd w:val="0"/>
        <w:spacing w:after="0" w:line="360" w:lineRule="auto"/>
        <w:jc w:val="both"/>
        <w:rPr>
          <w:rFonts w:ascii="Times New Roman" w:hAnsi="Times New Roman" w:cs="Times New Roman"/>
          <w:b/>
          <w:bCs/>
          <w:spacing w:val="-3"/>
          <w:sz w:val="24"/>
          <w:szCs w:val="24"/>
        </w:rPr>
      </w:pPr>
      <w:r w:rsidRPr="001039DF">
        <w:rPr>
          <w:rFonts w:ascii="Times New Roman" w:hAnsi="Times New Roman" w:cs="Times New Roman"/>
          <w:sz w:val="24"/>
          <w:szCs w:val="24"/>
        </w:rPr>
        <w:t>With</w:t>
      </w:r>
      <w:r w:rsidRPr="001039DF">
        <w:rPr>
          <w:rFonts w:ascii="Times New Roman" w:hAnsi="Times New Roman" w:cs="Times New Roman"/>
          <w:spacing w:val="-4"/>
          <w:sz w:val="24"/>
          <w:szCs w:val="24"/>
        </w:rPr>
        <w:t xml:space="preserve"> </w:t>
      </w:r>
      <w:r w:rsidRPr="001039DF">
        <w:rPr>
          <w:rFonts w:ascii="Times New Roman" w:hAnsi="Times New Roman" w:cs="Times New Roman"/>
          <w:sz w:val="24"/>
          <w:szCs w:val="24"/>
        </w:rPr>
        <w:t>due</w:t>
      </w:r>
      <w:r w:rsidRPr="001039DF">
        <w:rPr>
          <w:rFonts w:ascii="Times New Roman" w:hAnsi="Times New Roman" w:cs="Times New Roman"/>
          <w:spacing w:val="-4"/>
          <w:sz w:val="24"/>
          <w:szCs w:val="24"/>
        </w:rPr>
        <w:t xml:space="preserve"> </w:t>
      </w:r>
      <w:r w:rsidRPr="001039DF">
        <w:rPr>
          <w:rFonts w:ascii="Times New Roman" w:hAnsi="Times New Roman" w:cs="Times New Roman"/>
          <w:sz w:val="24"/>
          <w:szCs w:val="24"/>
        </w:rPr>
        <w:t>respect</w:t>
      </w:r>
      <w:r w:rsidRPr="001039DF">
        <w:rPr>
          <w:rFonts w:ascii="Times New Roman" w:hAnsi="Times New Roman" w:cs="Times New Roman"/>
          <w:spacing w:val="2"/>
          <w:sz w:val="24"/>
          <w:szCs w:val="24"/>
        </w:rPr>
        <w:t xml:space="preserve"> </w:t>
      </w:r>
      <w:r w:rsidRPr="001039DF">
        <w:rPr>
          <w:rFonts w:ascii="Times New Roman" w:hAnsi="Times New Roman" w:cs="Times New Roman"/>
          <w:sz w:val="24"/>
          <w:szCs w:val="24"/>
        </w:rPr>
        <w:t>I</w:t>
      </w:r>
      <w:r w:rsidRPr="001039DF">
        <w:rPr>
          <w:rFonts w:ascii="Times New Roman" w:hAnsi="Times New Roman" w:cs="Times New Roman"/>
          <w:spacing w:val="-7"/>
          <w:sz w:val="24"/>
          <w:szCs w:val="24"/>
        </w:rPr>
        <w:t xml:space="preserve"> </w:t>
      </w:r>
      <w:r w:rsidRPr="001039DF">
        <w:rPr>
          <w:rFonts w:ascii="Times New Roman" w:hAnsi="Times New Roman" w:cs="Times New Roman"/>
          <w:sz w:val="24"/>
          <w:szCs w:val="24"/>
        </w:rPr>
        <w:t>would</w:t>
      </w:r>
      <w:r w:rsidRPr="001039DF">
        <w:rPr>
          <w:rFonts w:ascii="Times New Roman" w:hAnsi="Times New Roman" w:cs="Times New Roman"/>
          <w:spacing w:val="-1"/>
          <w:sz w:val="24"/>
          <w:szCs w:val="24"/>
        </w:rPr>
        <w:t xml:space="preserve"> </w:t>
      </w:r>
      <w:r w:rsidRPr="001039DF">
        <w:rPr>
          <w:rFonts w:ascii="Times New Roman" w:hAnsi="Times New Roman" w:cs="Times New Roman"/>
          <w:sz w:val="24"/>
          <w:szCs w:val="24"/>
        </w:rPr>
        <w:t>like</w:t>
      </w:r>
      <w:r w:rsidRPr="001039DF">
        <w:rPr>
          <w:rFonts w:ascii="Times New Roman" w:hAnsi="Times New Roman" w:cs="Times New Roman"/>
          <w:spacing w:val="-4"/>
          <w:sz w:val="24"/>
          <w:szCs w:val="24"/>
        </w:rPr>
        <w:t xml:space="preserve"> </w:t>
      </w:r>
      <w:r w:rsidRPr="001039DF">
        <w:rPr>
          <w:rFonts w:ascii="Times New Roman" w:hAnsi="Times New Roman" w:cs="Times New Roman"/>
          <w:sz w:val="24"/>
          <w:szCs w:val="24"/>
        </w:rPr>
        <w:t>to</w:t>
      </w:r>
      <w:r w:rsidRPr="001039DF">
        <w:rPr>
          <w:rFonts w:ascii="Times New Roman" w:hAnsi="Times New Roman" w:cs="Times New Roman"/>
          <w:spacing w:val="-2"/>
          <w:sz w:val="24"/>
          <w:szCs w:val="24"/>
        </w:rPr>
        <w:t xml:space="preserve"> </w:t>
      </w:r>
      <w:r w:rsidRPr="001039DF">
        <w:rPr>
          <w:rFonts w:ascii="Times New Roman" w:hAnsi="Times New Roman" w:cs="Times New Roman"/>
          <w:sz w:val="24"/>
          <w:szCs w:val="24"/>
        </w:rPr>
        <w:t>say</w:t>
      </w:r>
      <w:r w:rsidRPr="001039DF">
        <w:rPr>
          <w:rFonts w:ascii="Times New Roman" w:hAnsi="Times New Roman" w:cs="Times New Roman"/>
          <w:spacing w:val="-9"/>
          <w:sz w:val="24"/>
          <w:szCs w:val="24"/>
        </w:rPr>
        <w:t xml:space="preserve"> </w:t>
      </w:r>
      <w:r w:rsidRPr="001039DF">
        <w:rPr>
          <w:rFonts w:ascii="Times New Roman" w:hAnsi="Times New Roman" w:cs="Times New Roman"/>
          <w:sz w:val="24"/>
          <w:szCs w:val="24"/>
        </w:rPr>
        <w:t>that</w:t>
      </w:r>
      <w:r w:rsidRPr="001039DF">
        <w:rPr>
          <w:rFonts w:ascii="Times New Roman" w:hAnsi="Times New Roman" w:cs="Times New Roman"/>
          <w:spacing w:val="-2"/>
          <w:sz w:val="24"/>
          <w:szCs w:val="24"/>
        </w:rPr>
        <w:t xml:space="preserve"> </w:t>
      </w:r>
      <w:r w:rsidRPr="001039DF">
        <w:rPr>
          <w:rFonts w:ascii="Times New Roman" w:hAnsi="Times New Roman" w:cs="Times New Roman"/>
          <w:sz w:val="24"/>
          <w:szCs w:val="24"/>
        </w:rPr>
        <w:t>it</w:t>
      </w:r>
      <w:r w:rsidRPr="001039DF">
        <w:rPr>
          <w:rFonts w:ascii="Times New Roman" w:hAnsi="Times New Roman" w:cs="Times New Roman"/>
          <w:spacing w:val="-2"/>
          <w:sz w:val="24"/>
          <w:szCs w:val="24"/>
        </w:rPr>
        <w:t xml:space="preserve"> </w:t>
      </w:r>
      <w:r w:rsidRPr="001039DF">
        <w:rPr>
          <w:rFonts w:ascii="Times New Roman" w:hAnsi="Times New Roman" w:cs="Times New Roman"/>
          <w:sz w:val="24"/>
          <w:szCs w:val="24"/>
        </w:rPr>
        <w:t>was a</w:t>
      </w:r>
      <w:r w:rsidRPr="001039DF">
        <w:rPr>
          <w:rFonts w:ascii="Times New Roman" w:hAnsi="Times New Roman" w:cs="Times New Roman"/>
          <w:spacing w:val="-5"/>
          <w:sz w:val="24"/>
          <w:szCs w:val="24"/>
        </w:rPr>
        <w:t xml:space="preserve"> </w:t>
      </w:r>
      <w:r w:rsidRPr="001039DF">
        <w:rPr>
          <w:rFonts w:ascii="Times New Roman" w:hAnsi="Times New Roman" w:cs="Times New Roman"/>
          <w:sz w:val="24"/>
          <w:szCs w:val="24"/>
        </w:rPr>
        <w:t>privilege</w:t>
      </w:r>
      <w:r w:rsidRPr="001039DF">
        <w:rPr>
          <w:rFonts w:ascii="Times New Roman" w:hAnsi="Times New Roman" w:cs="Times New Roman"/>
          <w:spacing w:val="-2"/>
          <w:sz w:val="24"/>
          <w:szCs w:val="24"/>
        </w:rPr>
        <w:t xml:space="preserve"> </w:t>
      </w:r>
      <w:r w:rsidRPr="001039DF">
        <w:rPr>
          <w:rFonts w:ascii="Times New Roman" w:hAnsi="Times New Roman" w:cs="Times New Roman"/>
          <w:sz w:val="24"/>
          <w:szCs w:val="24"/>
        </w:rPr>
        <w:t>and great</w:t>
      </w:r>
      <w:r w:rsidRPr="001039DF">
        <w:rPr>
          <w:rFonts w:ascii="Times New Roman" w:hAnsi="Times New Roman" w:cs="Times New Roman"/>
          <w:spacing w:val="-3"/>
          <w:sz w:val="24"/>
          <w:szCs w:val="24"/>
        </w:rPr>
        <w:t xml:space="preserve"> </w:t>
      </w:r>
      <w:r w:rsidRPr="001039DF">
        <w:rPr>
          <w:rFonts w:ascii="Times New Roman" w:hAnsi="Times New Roman" w:cs="Times New Roman"/>
          <w:sz w:val="24"/>
          <w:szCs w:val="24"/>
        </w:rPr>
        <w:t>pleasure</w:t>
      </w:r>
      <w:r w:rsidRPr="001039DF">
        <w:rPr>
          <w:rFonts w:ascii="Times New Roman" w:hAnsi="Times New Roman" w:cs="Times New Roman"/>
          <w:spacing w:val="-4"/>
          <w:sz w:val="24"/>
          <w:szCs w:val="24"/>
        </w:rPr>
        <w:t xml:space="preserve"> </w:t>
      </w:r>
      <w:r w:rsidRPr="001039DF">
        <w:rPr>
          <w:rFonts w:ascii="Times New Roman" w:hAnsi="Times New Roman" w:cs="Times New Roman"/>
          <w:sz w:val="24"/>
          <w:szCs w:val="24"/>
        </w:rPr>
        <w:t>for</w:t>
      </w:r>
      <w:r w:rsidRPr="001039DF">
        <w:rPr>
          <w:rFonts w:ascii="Times New Roman" w:hAnsi="Times New Roman" w:cs="Times New Roman"/>
          <w:spacing w:val="-2"/>
          <w:sz w:val="24"/>
          <w:szCs w:val="24"/>
        </w:rPr>
        <w:t xml:space="preserve"> </w:t>
      </w:r>
      <w:r w:rsidRPr="001039DF">
        <w:rPr>
          <w:rFonts w:ascii="Times New Roman" w:hAnsi="Times New Roman" w:cs="Times New Roman"/>
          <w:sz w:val="24"/>
          <w:szCs w:val="24"/>
        </w:rPr>
        <w:t>me</w:t>
      </w:r>
      <w:r w:rsidRPr="001039DF">
        <w:rPr>
          <w:rFonts w:ascii="Times New Roman" w:hAnsi="Times New Roman" w:cs="Times New Roman"/>
          <w:spacing w:val="-3"/>
          <w:sz w:val="24"/>
          <w:szCs w:val="24"/>
        </w:rPr>
        <w:t xml:space="preserve"> </w:t>
      </w:r>
      <w:r w:rsidRPr="001039DF">
        <w:rPr>
          <w:rFonts w:ascii="Times New Roman" w:hAnsi="Times New Roman" w:cs="Times New Roman"/>
          <w:sz w:val="24"/>
          <w:szCs w:val="24"/>
        </w:rPr>
        <w:t>to</w:t>
      </w:r>
      <w:r w:rsidRPr="001039DF">
        <w:rPr>
          <w:rFonts w:ascii="Times New Roman" w:hAnsi="Times New Roman" w:cs="Times New Roman"/>
          <w:spacing w:val="-3"/>
          <w:sz w:val="24"/>
          <w:szCs w:val="24"/>
        </w:rPr>
        <w:t xml:space="preserve"> </w:t>
      </w:r>
      <w:r w:rsidRPr="001039DF">
        <w:rPr>
          <w:rFonts w:ascii="Times New Roman" w:hAnsi="Times New Roman" w:cs="Times New Roman"/>
          <w:sz w:val="24"/>
          <w:szCs w:val="24"/>
        </w:rPr>
        <w:t>submit my</w:t>
      </w:r>
      <w:r w:rsidRPr="001039DF">
        <w:rPr>
          <w:rFonts w:ascii="Times New Roman" w:hAnsi="Times New Roman" w:cs="Times New Roman"/>
          <w:spacing w:val="-10"/>
          <w:sz w:val="24"/>
          <w:szCs w:val="24"/>
        </w:rPr>
        <w:t xml:space="preserve"> </w:t>
      </w:r>
      <w:r w:rsidRPr="001039DF">
        <w:rPr>
          <w:rFonts w:ascii="Times New Roman" w:hAnsi="Times New Roman" w:cs="Times New Roman"/>
          <w:sz w:val="24"/>
          <w:szCs w:val="24"/>
        </w:rPr>
        <w:t>internship</w:t>
      </w:r>
      <w:r w:rsidRPr="001039DF">
        <w:rPr>
          <w:rFonts w:ascii="Times New Roman" w:hAnsi="Times New Roman" w:cs="Times New Roman"/>
          <w:spacing w:val="-5"/>
          <w:sz w:val="24"/>
          <w:szCs w:val="24"/>
        </w:rPr>
        <w:t xml:space="preserve"> </w:t>
      </w:r>
      <w:r w:rsidRPr="001039DF">
        <w:rPr>
          <w:rFonts w:ascii="Times New Roman" w:hAnsi="Times New Roman" w:cs="Times New Roman"/>
          <w:sz w:val="24"/>
          <w:szCs w:val="24"/>
        </w:rPr>
        <w:t>report</w:t>
      </w:r>
      <w:r w:rsidRPr="001039DF">
        <w:rPr>
          <w:rFonts w:ascii="Times New Roman" w:hAnsi="Times New Roman" w:cs="Times New Roman"/>
          <w:spacing w:val="-5"/>
          <w:sz w:val="24"/>
          <w:szCs w:val="24"/>
        </w:rPr>
        <w:t xml:space="preserve"> </w:t>
      </w:r>
      <w:r w:rsidRPr="001039DF">
        <w:rPr>
          <w:rFonts w:ascii="Times New Roman" w:hAnsi="Times New Roman" w:cs="Times New Roman"/>
          <w:sz w:val="24"/>
          <w:szCs w:val="24"/>
        </w:rPr>
        <w:t>titled</w:t>
      </w:r>
      <w:r w:rsidRPr="001039DF">
        <w:rPr>
          <w:rFonts w:ascii="Times New Roman" w:hAnsi="Times New Roman" w:cs="Times New Roman"/>
          <w:spacing w:val="-5"/>
          <w:sz w:val="24"/>
          <w:szCs w:val="24"/>
        </w:rPr>
        <w:t xml:space="preserve"> </w:t>
      </w:r>
      <w:r w:rsidRPr="001039DF">
        <w:rPr>
          <w:rFonts w:ascii="Times New Roman" w:hAnsi="Times New Roman" w:cs="Times New Roman"/>
          <w:sz w:val="24"/>
          <w:szCs w:val="24"/>
        </w:rPr>
        <w:t>“</w:t>
      </w:r>
      <w:r w:rsidR="000834CF" w:rsidRPr="000834CF">
        <w:rPr>
          <w:rFonts w:ascii="Times New Roman" w:hAnsi="Times New Roman" w:cs="Times New Roman"/>
          <w:b/>
          <w:bCs/>
          <w:spacing w:val="-3"/>
          <w:sz w:val="24"/>
          <w:szCs w:val="24"/>
        </w:rPr>
        <w:t>Analyzing General Banking Activities and Customer satisfaction of  Al-</w:t>
      </w:r>
      <w:proofErr w:type="spellStart"/>
      <w:r w:rsidR="000834CF" w:rsidRPr="000834CF">
        <w:rPr>
          <w:rFonts w:ascii="Times New Roman" w:hAnsi="Times New Roman" w:cs="Times New Roman"/>
          <w:b/>
          <w:bCs/>
          <w:spacing w:val="-3"/>
          <w:sz w:val="24"/>
          <w:szCs w:val="24"/>
        </w:rPr>
        <w:t>Arafah</w:t>
      </w:r>
      <w:proofErr w:type="spellEnd"/>
      <w:r w:rsidR="000834CF" w:rsidRPr="000834CF">
        <w:rPr>
          <w:rFonts w:ascii="Times New Roman" w:hAnsi="Times New Roman" w:cs="Times New Roman"/>
          <w:b/>
          <w:bCs/>
          <w:spacing w:val="-3"/>
          <w:sz w:val="24"/>
          <w:szCs w:val="24"/>
        </w:rPr>
        <w:t xml:space="preserve"> Bank Limited</w:t>
      </w:r>
      <w:r w:rsidRPr="001039DF">
        <w:rPr>
          <w:rFonts w:ascii="Times New Roman" w:hAnsi="Times New Roman" w:cs="Times New Roman"/>
          <w:sz w:val="24"/>
          <w:szCs w:val="24"/>
        </w:rPr>
        <w:t xml:space="preserve">” which has been prepared as a part of </w:t>
      </w:r>
      <w:r w:rsidRPr="001039DF">
        <w:rPr>
          <w:rFonts w:ascii="Times New Roman" w:hAnsi="Times New Roman" w:cs="Times New Roman"/>
          <w:spacing w:val="2"/>
          <w:sz w:val="24"/>
          <w:szCs w:val="24"/>
        </w:rPr>
        <w:t xml:space="preserve">my </w:t>
      </w:r>
      <w:r w:rsidRPr="001039DF">
        <w:rPr>
          <w:rFonts w:ascii="Times New Roman" w:hAnsi="Times New Roman" w:cs="Times New Roman"/>
          <w:sz w:val="24"/>
          <w:szCs w:val="24"/>
        </w:rPr>
        <w:t>BBA program</w:t>
      </w:r>
      <w:r w:rsidRPr="001039DF">
        <w:rPr>
          <w:rFonts w:ascii="Times New Roman" w:hAnsi="Times New Roman" w:cs="Times New Roman"/>
          <w:spacing w:val="-8"/>
          <w:sz w:val="24"/>
          <w:szCs w:val="24"/>
        </w:rPr>
        <w:t xml:space="preserve"> </w:t>
      </w:r>
      <w:r w:rsidRPr="001039DF">
        <w:rPr>
          <w:rFonts w:ascii="Times New Roman" w:hAnsi="Times New Roman" w:cs="Times New Roman"/>
          <w:sz w:val="24"/>
          <w:szCs w:val="24"/>
        </w:rPr>
        <w:t>requirement.</w:t>
      </w:r>
    </w:p>
    <w:p w:rsidR="00B7690C" w:rsidRPr="001039DF" w:rsidRDefault="00B7690C" w:rsidP="00B7690C">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During the preparation of the report, I have tried my level best to make it rich covering the all concerning matters. I believe the report will at least give you a brief picture about the topic which</w:t>
      </w:r>
      <w:r w:rsidRPr="001039DF">
        <w:rPr>
          <w:rFonts w:ascii="Times New Roman" w:hAnsi="Times New Roman" w:cs="Times New Roman"/>
          <w:spacing w:val="-4"/>
          <w:sz w:val="24"/>
          <w:szCs w:val="24"/>
        </w:rPr>
        <w:t xml:space="preserve"> </w:t>
      </w:r>
      <w:r w:rsidRPr="001039DF">
        <w:rPr>
          <w:rFonts w:ascii="Times New Roman" w:hAnsi="Times New Roman" w:cs="Times New Roman"/>
          <w:sz w:val="24"/>
          <w:szCs w:val="24"/>
        </w:rPr>
        <w:t>will</w:t>
      </w:r>
      <w:r w:rsidRPr="001039DF">
        <w:rPr>
          <w:rFonts w:ascii="Times New Roman" w:hAnsi="Times New Roman" w:cs="Times New Roman"/>
          <w:spacing w:val="-3"/>
          <w:sz w:val="24"/>
          <w:szCs w:val="24"/>
        </w:rPr>
        <w:t xml:space="preserve"> </w:t>
      </w:r>
      <w:r w:rsidRPr="001039DF">
        <w:rPr>
          <w:rFonts w:ascii="Times New Roman" w:hAnsi="Times New Roman" w:cs="Times New Roman"/>
          <w:sz w:val="24"/>
          <w:szCs w:val="24"/>
        </w:rPr>
        <w:t>also</w:t>
      </w:r>
      <w:r w:rsidRPr="001039DF">
        <w:rPr>
          <w:rFonts w:ascii="Times New Roman" w:hAnsi="Times New Roman" w:cs="Times New Roman"/>
          <w:spacing w:val="-2"/>
          <w:sz w:val="24"/>
          <w:szCs w:val="24"/>
        </w:rPr>
        <w:t xml:space="preserve"> </w:t>
      </w:r>
      <w:r w:rsidRPr="001039DF">
        <w:rPr>
          <w:rFonts w:ascii="Times New Roman" w:hAnsi="Times New Roman" w:cs="Times New Roman"/>
          <w:sz w:val="24"/>
          <w:szCs w:val="24"/>
        </w:rPr>
        <w:t>showcase</w:t>
      </w:r>
      <w:r w:rsidRPr="001039DF">
        <w:rPr>
          <w:rFonts w:ascii="Times New Roman" w:hAnsi="Times New Roman" w:cs="Times New Roman"/>
          <w:spacing w:val="-2"/>
          <w:sz w:val="24"/>
          <w:szCs w:val="24"/>
        </w:rPr>
        <w:t xml:space="preserve"> </w:t>
      </w:r>
      <w:r w:rsidRPr="001039DF">
        <w:rPr>
          <w:rFonts w:ascii="Times New Roman" w:hAnsi="Times New Roman" w:cs="Times New Roman"/>
          <w:sz w:val="24"/>
          <w:szCs w:val="24"/>
        </w:rPr>
        <w:t>that</w:t>
      </w:r>
      <w:r w:rsidRPr="001039DF">
        <w:rPr>
          <w:rFonts w:ascii="Times New Roman" w:hAnsi="Times New Roman" w:cs="Times New Roman"/>
          <w:spacing w:val="-1"/>
          <w:sz w:val="24"/>
          <w:szCs w:val="24"/>
        </w:rPr>
        <w:t xml:space="preserve"> </w:t>
      </w:r>
      <w:r w:rsidRPr="001039DF">
        <w:rPr>
          <w:rFonts w:ascii="Times New Roman" w:hAnsi="Times New Roman" w:cs="Times New Roman"/>
          <w:sz w:val="24"/>
          <w:szCs w:val="24"/>
        </w:rPr>
        <w:t>I</w:t>
      </w:r>
      <w:r w:rsidRPr="001039DF">
        <w:rPr>
          <w:rFonts w:ascii="Times New Roman" w:hAnsi="Times New Roman" w:cs="Times New Roman"/>
          <w:spacing w:val="-8"/>
          <w:sz w:val="24"/>
          <w:szCs w:val="24"/>
        </w:rPr>
        <w:t xml:space="preserve"> </w:t>
      </w:r>
      <w:r w:rsidRPr="001039DF">
        <w:rPr>
          <w:rFonts w:ascii="Times New Roman" w:hAnsi="Times New Roman" w:cs="Times New Roman"/>
          <w:sz w:val="24"/>
          <w:szCs w:val="24"/>
        </w:rPr>
        <w:t>have</w:t>
      </w:r>
      <w:r w:rsidRPr="001039DF">
        <w:rPr>
          <w:rFonts w:ascii="Times New Roman" w:hAnsi="Times New Roman" w:cs="Times New Roman"/>
          <w:spacing w:val="-5"/>
          <w:sz w:val="24"/>
          <w:szCs w:val="24"/>
        </w:rPr>
        <w:t xml:space="preserve"> </w:t>
      </w:r>
      <w:r w:rsidRPr="001039DF">
        <w:rPr>
          <w:rFonts w:ascii="Times New Roman" w:hAnsi="Times New Roman" w:cs="Times New Roman"/>
          <w:sz w:val="24"/>
          <w:szCs w:val="24"/>
        </w:rPr>
        <w:t>acquired</w:t>
      </w:r>
      <w:r w:rsidRPr="001039DF">
        <w:rPr>
          <w:rFonts w:ascii="Times New Roman" w:hAnsi="Times New Roman" w:cs="Times New Roman"/>
          <w:spacing w:val="-3"/>
          <w:sz w:val="24"/>
          <w:szCs w:val="24"/>
        </w:rPr>
        <w:t xml:space="preserve"> </w:t>
      </w:r>
      <w:r w:rsidRPr="001039DF">
        <w:rPr>
          <w:rFonts w:ascii="Times New Roman" w:hAnsi="Times New Roman" w:cs="Times New Roman"/>
          <w:sz w:val="24"/>
          <w:szCs w:val="24"/>
        </w:rPr>
        <w:t>the</w:t>
      </w:r>
      <w:r w:rsidRPr="001039DF">
        <w:rPr>
          <w:rFonts w:ascii="Times New Roman" w:hAnsi="Times New Roman" w:cs="Times New Roman"/>
          <w:spacing w:val="-2"/>
          <w:sz w:val="24"/>
          <w:szCs w:val="24"/>
        </w:rPr>
        <w:t xml:space="preserve"> </w:t>
      </w:r>
      <w:r w:rsidRPr="001039DF">
        <w:rPr>
          <w:rFonts w:ascii="Times New Roman" w:hAnsi="Times New Roman" w:cs="Times New Roman"/>
          <w:sz w:val="24"/>
          <w:szCs w:val="24"/>
        </w:rPr>
        <w:t>valuable</w:t>
      </w:r>
      <w:r w:rsidRPr="001039DF">
        <w:rPr>
          <w:rFonts w:ascii="Times New Roman" w:hAnsi="Times New Roman" w:cs="Times New Roman"/>
          <w:spacing w:val="-5"/>
          <w:sz w:val="24"/>
          <w:szCs w:val="24"/>
        </w:rPr>
        <w:t xml:space="preserve"> </w:t>
      </w:r>
      <w:r w:rsidRPr="001039DF">
        <w:rPr>
          <w:rFonts w:ascii="Times New Roman" w:hAnsi="Times New Roman" w:cs="Times New Roman"/>
          <w:sz w:val="24"/>
          <w:szCs w:val="24"/>
        </w:rPr>
        <w:t>experiences</w:t>
      </w:r>
      <w:r w:rsidRPr="001039DF">
        <w:rPr>
          <w:rFonts w:ascii="Times New Roman" w:hAnsi="Times New Roman" w:cs="Times New Roman"/>
          <w:spacing w:val="-3"/>
          <w:sz w:val="24"/>
          <w:szCs w:val="24"/>
        </w:rPr>
        <w:t xml:space="preserve"> </w:t>
      </w:r>
      <w:r w:rsidRPr="001039DF">
        <w:rPr>
          <w:rFonts w:ascii="Times New Roman" w:hAnsi="Times New Roman" w:cs="Times New Roman"/>
          <w:sz w:val="24"/>
          <w:szCs w:val="24"/>
        </w:rPr>
        <w:t>through</w:t>
      </w:r>
      <w:r w:rsidRPr="001039DF">
        <w:rPr>
          <w:rFonts w:ascii="Times New Roman" w:hAnsi="Times New Roman" w:cs="Times New Roman"/>
          <w:spacing w:val="-4"/>
          <w:sz w:val="24"/>
          <w:szCs w:val="24"/>
        </w:rPr>
        <w:t xml:space="preserve"> </w:t>
      </w:r>
      <w:r w:rsidRPr="001039DF">
        <w:rPr>
          <w:rFonts w:ascii="Times New Roman" w:hAnsi="Times New Roman" w:cs="Times New Roman"/>
          <w:sz w:val="24"/>
          <w:szCs w:val="24"/>
        </w:rPr>
        <w:t>this</w:t>
      </w:r>
      <w:r w:rsidRPr="001039DF">
        <w:rPr>
          <w:rFonts w:ascii="Times New Roman" w:hAnsi="Times New Roman" w:cs="Times New Roman"/>
          <w:spacing w:val="-4"/>
          <w:sz w:val="24"/>
          <w:szCs w:val="24"/>
        </w:rPr>
        <w:t xml:space="preserve"> </w:t>
      </w:r>
      <w:r w:rsidRPr="001039DF">
        <w:rPr>
          <w:rFonts w:ascii="Times New Roman" w:hAnsi="Times New Roman" w:cs="Times New Roman"/>
          <w:sz w:val="24"/>
          <w:szCs w:val="24"/>
        </w:rPr>
        <w:t>internship under your astute</w:t>
      </w:r>
      <w:r w:rsidRPr="001039DF">
        <w:rPr>
          <w:rFonts w:ascii="Times New Roman" w:hAnsi="Times New Roman" w:cs="Times New Roman"/>
          <w:spacing w:val="1"/>
          <w:sz w:val="24"/>
          <w:szCs w:val="24"/>
        </w:rPr>
        <w:t xml:space="preserve"> </w:t>
      </w:r>
      <w:r w:rsidRPr="001039DF">
        <w:rPr>
          <w:rFonts w:ascii="Times New Roman" w:hAnsi="Times New Roman" w:cs="Times New Roman"/>
          <w:sz w:val="24"/>
          <w:szCs w:val="24"/>
        </w:rPr>
        <w:t>supervision.</w:t>
      </w:r>
    </w:p>
    <w:p w:rsidR="00B7690C" w:rsidRPr="001039DF" w:rsidRDefault="00B7690C" w:rsidP="00B7690C">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Thank you for encouraging me for working on this interesting topic. Kindly accept my report and oblige thereby.</w:t>
      </w:r>
    </w:p>
    <w:p w:rsidR="00B7690C" w:rsidRDefault="00B7690C" w:rsidP="00B7690C">
      <w:pPr>
        <w:spacing w:line="360" w:lineRule="auto"/>
        <w:jc w:val="both"/>
        <w:rPr>
          <w:rFonts w:ascii="Times New Roman" w:hAnsi="Times New Roman" w:cs="Times New Roman"/>
          <w:sz w:val="24"/>
          <w:szCs w:val="24"/>
        </w:rPr>
      </w:pPr>
    </w:p>
    <w:p w:rsidR="00F13C65" w:rsidRPr="001039DF" w:rsidRDefault="00F13C65" w:rsidP="00B7690C">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B7690C" w:rsidRPr="001039DF" w:rsidRDefault="00B7690C" w:rsidP="00B7690C">
      <w:pPr>
        <w:spacing w:line="360" w:lineRule="auto"/>
        <w:jc w:val="both"/>
        <w:rPr>
          <w:rFonts w:ascii="Times New Roman" w:hAnsi="Times New Roman" w:cs="Times New Roman"/>
          <w:sz w:val="24"/>
          <w:szCs w:val="24"/>
        </w:rPr>
      </w:pPr>
      <w:r w:rsidRPr="001039DF">
        <w:rPr>
          <w:rFonts w:ascii="Times New Roman" w:hAnsi="Times New Roman" w:cs="Times New Roman"/>
          <w:bCs/>
          <w:spacing w:val="-3"/>
          <w:sz w:val="24"/>
          <w:szCs w:val="24"/>
        </w:rPr>
        <w:t>Sincerely yours,</w:t>
      </w:r>
    </w:p>
    <w:p w:rsidR="001039DF" w:rsidRPr="001039DF" w:rsidRDefault="00B7690C" w:rsidP="00B7690C">
      <w:pPr>
        <w:widowControl w:val="0"/>
        <w:autoSpaceDE w:val="0"/>
        <w:autoSpaceDN w:val="0"/>
        <w:adjustRightInd w:val="0"/>
        <w:spacing w:after="0" w:line="360" w:lineRule="auto"/>
        <w:ind w:right="4567"/>
        <w:jc w:val="both"/>
        <w:rPr>
          <w:rFonts w:ascii="Times New Roman" w:hAnsi="Times New Roman" w:cs="Times New Roman"/>
          <w:bCs/>
          <w:spacing w:val="-3"/>
          <w:sz w:val="24"/>
          <w:szCs w:val="24"/>
        </w:rPr>
      </w:pPr>
      <w:r w:rsidRPr="001039DF">
        <w:rPr>
          <w:rFonts w:ascii="Times New Roman" w:hAnsi="Times New Roman" w:cs="Times New Roman"/>
          <w:bCs/>
          <w:spacing w:val="-3"/>
          <w:sz w:val="24"/>
          <w:szCs w:val="24"/>
        </w:rPr>
        <w:t>LAMIA AKTER</w:t>
      </w:r>
    </w:p>
    <w:p w:rsidR="001039DF" w:rsidRPr="001039DF" w:rsidRDefault="001039DF">
      <w:pPr>
        <w:rPr>
          <w:rFonts w:ascii="Times New Roman" w:hAnsi="Times New Roman" w:cs="Times New Roman"/>
          <w:bCs/>
          <w:spacing w:val="-3"/>
          <w:sz w:val="24"/>
          <w:szCs w:val="24"/>
        </w:rPr>
      </w:pPr>
      <w:r w:rsidRPr="001039DF">
        <w:rPr>
          <w:rFonts w:ascii="Times New Roman" w:hAnsi="Times New Roman" w:cs="Times New Roman"/>
          <w:bCs/>
          <w:spacing w:val="-3"/>
          <w:sz w:val="24"/>
          <w:szCs w:val="24"/>
        </w:rPr>
        <w:br w:type="page"/>
      </w:r>
    </w:p>
    <w:p w:rsidR="00B7690C" w:rsidRPr="001039DF" w:rsidRDefault="00B7690C" w:rsidP="00B7690C">
      <w:pPr>
        <w:widowControl w:val="0"/>
        <w:autoSpaceDE w:val="0"/>
        <w:autoSpaceDN w:val="0"/>
        <w:adjustRightInd w:val="0"/>
        <w:spacing w:after="0" w:line="360" w:lineRule="auto"/>
        <w:ind w:right="4567"/>
        <w:jc w:val="both"/>
        <w:rPr>
          <w:rFonts w:ascii="Times New Roman" w:hAnsi="Times New Roman" w:cs="Times New Roman"/>
          <w:bCs/>
          <w:spacing w:val="-3"/>
          <w:sz w:val="24"/>
          <w:szCs w:val="24"/>
        </w:rPr>
      </w:pPr>
    </w:p>
    <w:p w:rsidR="00C74831" w:rsidRPr="00C74831" w:rsidRDefault="00C74831" w:rsidP="00C74831">
      <w:pPr>
        <w:widowControl w:val="0"/>
        <w:autoSpaceDE w:val="0"/>
        <w:autoSpaceDN w:val="0"/>
        <w:adjustRightInd w:val="0"/>
        <w:spacing w:after="0" w:line="360" w:lineRule="auto"/>
        <w:ind w:left="3" w:right="736" w:firstLine="669"/>
        <w:jc w:val="center"/>
        <w:rPr>
          <w:rFonts w:ascii="Times New Roman" w:hAnsi="Times New Roman" w:cs="Times New Roman"/>
          <w:b/>
          <w:bCs/>
          <w:color w:val="C86400"/>
          <w:spacing w:val="-9"/>
          <w:sz w:val="40"/>
          <w:szCs w:val="40"/>
        </w:rPr>
      </w:pPr>
      <w:r w:rsidRPr="00C74831">
        <w:rPr>
          <w:rFonts w:ascii="Times New Roman" w:hAnsi="Times New Roman" w:cs="Times New Roman"/>
          <w:b/>
          <w:bCs/>
          <w:color w:val="C86400"/>
          <w:spacing w:val="-9"/>
          <w:sz w:val="40"/>
          <w:szCs w:val="40"/>
        </w:rPr>
        <w:t>UNITED INTERNATIONAL UNIVERSITY</w:t>
      </w:r>
    </w:p>
    <w:p w:rsidR="00C74831" w:rsidRDefault="00C74831" w:rsidP="001039DF">
      <w:pPr>
        <w:widowControl w:val="0"/>
        <w:autoSpaceDE w:val="0"/>
        <w:autoSpaceDN w:val="0"/>
        <w:adjustRightInd w:val="0"/>
        <w:spacing w:after="0" w:line="360" w:lineRule="auto"/>
        <w:rPr>
          <w:rFonts w:ascii="Times New Roman" w:hAnsi="Times New Roman" w:cs="Times New Roman"/>
          <w:b/>
          <w:bCs/>
          <w:spacing w:val="-3"/>
          <w:sz w:val="28"/>
          <w:szCs w:val="28"/>
        </w:rPr>
      </w:pPr>
    </w:p>
    <w:p w:rsidR="00C74831" w:rsidRPr="001039DF" w:rsidRDefault="00C74831" w:rsidP="001039DF">
      <w:pPr>
        <w:widowControl w:val="0"/>
        <w:autoSpaceDE w:val="0"/>
        <w:autoSpaceDN w:val="0"/>
        <w:adjustRightInd w:val="0"/>
        <w:spacing w:after="0" w:line="360" w:lineRule="auto"/>
        <w:rPr>
          <w:rFonts w:ascii="Times New Roman" w:hAnsi="Times New Roman" w:cs="Times New Roman"/>
          <w:b/>
          <w:bCs/>
          <w:spacing w:val="-3"/>
          <w:sz w:val="28"/>
          <w:szCs w:val="28"/>
        </w:rPr>
      </w:pPr>
    </w:p>
    <w:p w:rsidR="00B7690C" w:rsidRPr="001039DF" w:rsidRDefault="000834CF" w:rsidP="000834CF">
      <w:pPr>
        <w:widowControl w:val="0"/>
        <w:autoSpaceDE w:val="0"/>
        <w:autoSpaceDN w:val="0"/>
        <w:adjustRightInd w:val="0"/>
        <w:spacing w:after="0" w:line="360" w:lineRule="auto"/>
        <w:jc w:val="center"/>
        <w:rPr>
          <w:rFonts w:ascii="Times New Roman" w:eastAsia="SimSun" w:hAnsi="Times New Roman" w:cs="Times New Roman"/>
          <w:color w:val="4F81BD" w:themeColor="accent1"/>
          <w:sz w:val="24"/>
          <w:szCs w:val="24"/>
        </w:rPr>
      </w:pPr>
      <w:r w:rsidRPr="000834CF">
        <w:rPr>
          <w:rFonts w:ascii="Times New Roman" w:hAnsi="Times New Roman" w:cs="Times New Roman"/>
          <w:b/>
          <w:bCs/>
          <w:color w:val="1F497D" w:themeColor="text2"/>
          <w:spacing w:val="-3"/>
          <w:sz w:val="28"/>
          <w:szCs w:val="28"/>
        </w:rPr>
        <w:t>Analyzing General Banking Activities and Customer satisfaction of Al-</w:t>
      </w:r>
      <w:proofErr w:type="spellStart"/>
      <w:r w:rsidRPr="000834CF">
        <w:rPr>
          <w:rFonts w:ascii="Times New Roman" w:hAnsi="Times New Roman" w:cs="Times New Roman"/>
          <w:b/>
          <w:bCs/>
          <w:color w:val="1F497D" w:themeColor="text2"/>
          <w:spacing w:val="-3"/>
          <w:sz w:val="28"/>
          <w:szCs w:val="28"/>
        </w:rPr>
        <w:t>Arafah</w:t>
      </w:r>
      <w:proofErr w:type="spellEnd"/>
      <w:r w:rsidRPr="000834CF">
        <w:rPr>
          <w:rFonts w:ascii="Times New Roman" w:hAnsi="Times New Roman" w:cs="Times New Roman"/>
          <w:b/>
          <w:bCs/>
          <w:color w:val="1F497D" w:themeColor="text2"/>
          <w:spacing w:val="-3"/>
          <w:sz w:val="28"/>
          <w:szCs w:val="28"/>
        </w:rPr>
        <w:t xml:space="preserve"> Bank Limited</w:t>
      </w:r>
    </w:p>
    <w:p w:rsidR="00B7690C" w:rsidRPr="001039DF" w:rsidRDefault="00B7690C" w:rsidP="00C26ECB">
      <w:pPr>
        <w:spacing w:line="360" w:lineRule="auto"/>
        <w:rPr>
          <w:rFonts w:ascii="Times New Roman" w:hAnsi="Times New Roman" w:cs="Times New Roman"/>
          <w:b/>
          <w:color w:val="4F81BD" w:themeColor="accent1"/>
          <w:sz w:val="24"/>
          <w:szCs w:val="24"/>
        </w:rPr>
      </w:pPr>
    </w:p>
    <w:p w:rsidR="00B7690C" w:rsidRPr="007D54A2" w:rsidRDefault="00B7690C" w:rsidP="00B7690C">
      <w:pPr>
        <w:spacing w:line="360" w:lineRule="auto"/>
        <w:jc w:val="center"/>
        <w:rPr>
          <w:rFonts w:ascii="Times New Roman" w:hAnsi="Times New Roman" w:cs="Times New Roman"/>
          <w:b/>
          <w:color w:val="1F497D" w:themeColor="text2"/>
          <w:sz w:val="28"/>
          <w:szCs w:val="28"/>
        </w:rPr>
      </w:pPr>
      <w:r w:rsidRPr="007D54A2">
        <w:rPr>
          <w:rFonts w:ascii="Times New Roman" w:hAnsi="Times New Roman" w:cs="Times New Roman"/>
          <w:b/>
          <w:color w:val="1F497D" w:themeColor="text2"/>
          <w:sz w:val="28"/>
          <w:szCs w:val="28"/>
        </w:rPr>
        <w:t>Submitted To:</w:t>
      </w:r>
    </w:p>
    <w:p w:rsidR="00B7690C" w:rsidRPr="001039DF" w:rsidRDefault="00B7690C" w:rsidP="00B7690C">
      <w:pPr>
        <w:pStyle w:val="TOCHeading"/>
        <w:spacing w:before="0" w:line="360" w:lineRule="auto"/>
        <w:jc w:val="center"/>
        <w:rPr>
          <w:rFonts w:cs="Times New Roman"/>
          <w:b w:val="0"/>
          <w:sz w:val="24"/>
          <w:szCs w:val="24"/>
        </w:rPr>
      </w:pPr>
      <w:r w:rsidRPr="001039DF">
        <w:rPr>
          <w:rFonts w:cs="Times New Roman"/>
          <w:b w:val="0"/>
          <w:sz w:val="24"/>
          <w:szCs w:val="24"/>
        </w:rPr>
        <w:t xml:space="preserve">Md. Shariful </w:t>
      </w:r>
      <w:proofErr w:type="spellStart"/>
      <w:r w:rsidRPr="001039DF">
        <w:rPr>
          <w:rFonts w:cs="Times New Roman"/>
          <w:b w:val="0"/>
          <w:sz w:val="24"/>
          <w:szCs w:val="24"/>
        </w:rPr>
        <w:t>Alam</w:t>
      </w:r>
      <w:proofErr w:type="spellEnd"/>
      <w:r w:rsidRPr="001039DF">
        <w:rPr>
          <w:rFonts w:cs="Times New Roman"/>
          <w:b w:val="0"/>
          <w:sz w:val="24"/>
          <w:szCs w:val="24"/>
        </w:rPr>
        <w:t>, PhD</w:t>
      </w:r>
    </w:p>
    <w:p w:rsidR="00B7690C" w:rsidRPr="001039DF" w:rsidRDefault="00B7690C" w:rsidP="00B7690C">
      <w:pPr>
        <w:pStyle w:val="TOCHeading"/>
        <w:spacing w:before="0" w:line="360" w:lineRule="auto"/>
        <w:jc w:val="center"/>
        <w:rPr>
          <w:rFonts w:cs="Times New Roman"/>
          <w:b w:val="0"/>
          <w:sz w:val="24"/>
          <w:szCs w:val="24"/>
        </w:rPr>
      </w:pPr>
      <w:r w:rsidRPr="001039DF">
        <w:rPr>
          <w:rFonts w:cs="Times New Roman"/>
          <w:b w:val="0"/>
          <w:sz w:val="24"/>
          <w:szCs w:val="24"/>
        </w:rPr>
        <w:t>Associate Professor</w:t>
      </w:r>
    </w:p>
    <w:p w:rsidR="00B7690C" w:rsidRPr="001039DF" w:rsidRDefault="00B7690C" w:rsidP="00B7690C">
      <w:pPr>
        <w:pStyle w:val="TOCHeading"/>
        <w:spacing w:before="0" w:line="360" w:lineRule="auto"/>
        <w:jc w:val="center"/>
        <w:rPr>
          <w:rFonts w:cs="Times New Roman"/>
          <w:b w:val="0"/>
          <w:sz w:val="24"/>
          <w:szCs w:val="24"/>
        </w:rPr>
      </w:pPr>
      <w:r w:rsidRPr="001039DF">
        <w:rPr>
          <w:rFonts w:cs="Times New Roman"/>
          <w:b w:val="0"/>
          <w:sz w:val="24"/>
          <w:szCs w:val="24"/>
        </w:rPr>
        <w:t>School of Business &amp; Economics</w:t>
      </w:r>
    </w:p>
    <w:p w:rsidR="00B7690C" w:rsidRPr="001039DF" w:rsidRDefault="00B7690C" w:rsidP="00B7690C">
      <w:pPr>
        <w:pStyle w:val="TOCHeading"/>
        <w:spacing w:before="0" w:line="360" w:lineRule="auto"/>
        <w:jc w:val="center"/>
        <w:rPr>
          <w:rFonts w:cs="Times New Roman"/>
          <w:b w:val="0"/>
          <w:sz w:val="24"/>
          <w:szCs w:val="24"/>
        </w:rPr>
      </w:pPr>
      <w:r w:rsidRPr="001039DF">
        <w:rPr>
          <w:rFonts w:cs="Times New Roman"/>
          <w:b w:val="0"/>
          <w:sz w:val="24"/>
          <w:szCs w:val="24"/>
        </w:rPr>
        <w:t>United International University</w:t>
      </w:r>
    </w:p>
    <w:p w:rsidR="00B7690C" w:rsidRDefault="00B7690C" w:rsidP="00C26ECB">
      <w:pPr>
        <w:spacing w:line="360" w:lineRule="auto"/>
        <w:rPr>
          <w:rFonts w:ascii="Times New Roman" w:hAnsi="Times New Roman" w:cs="Times New Roman"/>
          <w:b/>
          <w:sz w:val="24"/>
          <w:szCs w:val="24"/>
        </w:rPr>
      </w:pPr>
    </w:p>
    <w:p w:rsidR="00C26ECB" w:rsidRPr="001039DF" w:rsidRDefault="00C26ECB" w:rsidP="00C26ECB">
      <w:pPr>
        <w:spacing w:line="360" w:lineRule="auto"/>
        <w:rPr>
          <w:rFonts w:ascii="Times New Roman" w:hAnsi="Times New Roman" w:cs="Times New Roman"/>
          <w:b/>
          <w:sz w:val="24"/>
          <w:szCs w:val="24"/>
        </w:rPr>
      </w:pPr>
    </w:p>
    <w:p w:rsidR="00B7690C" w:rsidRPr="007D54A2" w:rsidRDefault="00B7690C" w:rsidP="00B7690C">
      <w:pPr>
        <w:spacing w:line="360" w:lineRule="auto"/>
        <w:jc w:val="center"/>
        <w:rPr>
          <w:rFonts w:ascii="Times New Roman" w:hAnsi="Times New Roman" w:cs="Times New Roman"/>
          <w:b/>
          <w:color w:val="1F497D" w:themeColor="text2"/>
          <w:sz w:val="28"/>
          <w:szCs w:val="28"/>
        </w:rPr>
      </w:pPr>
      <w:r w:rsidRPr="007D54A2">
        <w:rPr>
          <w:rFonts w:ascii="Times New Roman" w:hAnsi="Times New Roman" w:cs="Times New Roman"/>
          <w:b/>
          <w:color w:val="1F497D" w:themeColor="text2"/>
          <w:sz w:val="28"/>
          <w:szCs w:val="28"/>
        </w:rPr>
        <w:t>Submitted By:</w:t>
      </w:r>
    </w:p>
    <w:p w:rsidR="00B7690C" w:rsidRPr="001039DF" w:rsidRDefault="00B7690C" w:rsidP="00B7690C">
      <w:pPr>
        <w:spacing w:line="360" w:lineRule="auto"/>
        <w:jc w:val="center"/>
        <w:rPr>
          <w:rFonts w:ascii="Times New Roman" w:hAnsi="Times New Roman" w:cs="Times New Roman"/>
          <w:sz w:val="24"/>
          <w:szCs w:val="24"/>
        </w:rPr>
      </w:pPr>
      <w:r w:rsidRPr="001039DF">
        <w:rPr>
          <w:rFonts w:ascii="Times New Roman" w:hAnsi="Times New Roman" w:cs="Times New Roman"/>
          <w:sz w:val="24"/>
          <w:szCs w:val="24"/>
        </w:rPr>
        <w:t xml:space="preserve">Lamia </w:t>
      </w:r>
      <w:proofErr w:type="spellStart"/>
      <w:r w:rsidRPr="001039DF">
        <w:rPr>
          <w:rFonts w:ascii="Times New Roman" w:hAnsi="Times New Roman" w:cs="Times New Roman"/>
          <w:sz w:val="24"/>
          <w:szCs w:val="24"/>
        </w:rPr>
        <w:t>Akter</w:t>
      </w:r>
      <w:proofErr w:type="spellEnd"/>
    </w:p>
    <w:p w:rsidR="00B7690C" w:rsidRPr="001039DF" w:rsidRDefault="00B7690C" w:rsidP="00B7690C">
      <w:pPr>
        <w:spacing w:line="360" w:lineRule="auto"/>
        <w:jc w:val="center"/>
        <w:rPr>
          <w:rFonts w:ascii="Times New Roman" w:hAnsi="Times New Roman" w:cs="Times New Roman"/>
          <w:sz w:val="24"/>
          <w:szCs w:val="24"/>
        </w:rPr>
      </w:pPr>
      <w:r w:rsidRPr="001039DF">
        <w:rPr>
          <w:rFonts w:ascii="Times New Roman" w:hAnsi="Times New Roman" w:cs="Times New Roman"/>
          <w:sz w:val="24"/>
          <w:szCs w:val="24"/>
        </w:rPr>
        <w:t>ID: 111 131 438</w:t>
      </w:r>
    </w:p>
    <w:p w:rsidR="00B7690C" w:rsidRPr="001039DF" w:rsidRDefault="0090055F" w:rsidP="0090055F">
      <w:pPr>
        <w:widowControl w:val="0"/>
        <w:autoSpaceDE w:val="0"/>
        <w:autoSpaceDN w:val="0"/>
        <w:adjustRightInd w:val="0"/>
        <w:spacing w:after="0" w:line="360" w:lineRule="auto"/>
        <w:ind w:left="3676" w:right="3361"/>
        <w:rPr>
          <w:rFonts w:ascii="Times New Roman" w:hAnsi="Times New Roman" w:cs="Times New Roman"/>
          <w:sz w:val="24"/>
          <w:szCs w:val="24"/>
        </w:rPr>
      </w:pPr>
      <w:r>
        <w:rPr>
          <w:rFonts w:ascii="Times New Roman" w:hAnsi="Times New Roman" w:cs="Times New Roman"/>
          <w:spacing w:val="-9"/>
          <w:sz w:val="24"/>
          <w:szCs w:val="24"/>
        </w:rPr>
        <w:t xml:space="preserve">       </w:t>
      </w:r>
      <w:r w:rsidR="00B7690C" w:rsidRPr="001039DF">
        <w:rPr>
          <w:rFonts w:ascii="Times New Roman" w:hAnsi="Times New Roman" w:cs="Times New Roman"/>
          <w:spacing w:val="-9"/>
          <w:sz w:val="24"/>
          <w:szCs w:val="24"/>
        </w:rPr>
        <w:t>Program: BBA</w:t>
      </w:r>
    </w:p>
    <w:p w:rsidR="00B7690C" w:rsidRDefault="00B7690C" w:rsidP="00C26ECB">
      <w:pPr>
        <w:spacing w:line="360" w:lineRule="auto"/>
        <w:rPr>
          <w:rFonts w:ascii="Times New Roman" w:hAnsi="Times New Roman" w:cs="Times New Roman"/>
          <w:b/>
          <w:color w:val="1F497D" w:themeColor="text2"/>
          <w:sz w:val="24"/>
          <w:szCs w:val="24"/>
        </w:rPr>
      </w:pPr>
    </w:p>
    <w:p w:rsidR="00C26ECB" w:rsidRPr="00250650" w:rsidRDefault="00C26ECB" w:rsidP="00C26ECB">
      <w:pPr>
        <w:spacing w:line="360" w:lineRule="auto"/>
        <w:rPr>
          <w:rFonts w:ascii="Times New Roman" w:hAnsi="Times New Roman" w:cs="Times New Roman"/>
          <w:b/>
          <w:color w:val="1F497D" w:themeColor="text2"/>
          <w:sz w:val="24"/>
          <w:szCs w:val="24"/>
        </w:rPr>
      </w:pPr>
    </w:p>
    <w:p w:rsidR="00F22266" w:rsidRDefault="00B7690C" w:rsidP="00F22266">
      <w:pPr>
        <w:spacing w:line="360" w:lineRule="auto"/>
        <w:jc w:val="center"/>
        <w:rPr>
          <w:rFonts w:ascii="Times New Roman" w:hAnsi="Times New Roman" w:cs="Times New Roman"/>
          <w:b/>
          <w:color w:val="1F497D" w:themeColor="text2"/>
          <w:sz w:val="24"/>
          <w:szCs w:val="24"/>
        </w:rPr>
      </w:pPr>
      <w:r w:rsidRPr="00250650">
        <w:rPr>
          <w:rFonts w:ascii="Times New Roman" w:hAnsi="Times New Roman" w:cs="Times New Roman"/>
          <w:b/>
          <w:color w:val="1F497D" w:themeColor="text2"/>
          <w:sz w:val="28"/>
          <w:szCs w:val="28"/>
        </w:rPr>
        <w:t>Date of Submission</w:t>
      </w:r>
      <w:r w:rsidRPr="00250650">
        <w:rPr>
          <w:rFonts w:ascii="Times New Roman" w:hAnsi="Times New Roman" w:cs="Times New Roman"/>
          <w:b/>
          <w:color w:val="1F497D" w:themeColor="text2"/>
          <w:sz w:val="24"/>
          <w:szCs w:val="24"/>
        </w:rPr>
        <w:t>:</w:t>
      </w:r>
      <w:r w:rsidR="0025412C" w:rsidRPr="00250650">
        <w:rPr>
          <w:rFonts w:ascii="Times New Roman" w:hAnsi="Times New Roman" w:cs="Times New Roman"/>
          <w:b/>
          <w:color w:val="1F497D" w:themeColor="text2"/>
          <w:sz w:val="24"/>
          <w:szCs w:val="24"/>
        </w:rPr>
        <w:t xml:space="preserve"> </w:t>
      </w:r>
    </w:p>
    <w:p w:rsidR="00F22266" w:rsidRPr="001039DF" w:rsidRDefault="00F22266" w:rsidP="00F2226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July 18, </w:t>
      </w:r>
      <w:r w:rsidRPr="001039DF">
        <w:rPr>
          <w:rFonts w:ascii="Times New Roman" w:hAnsi="Times New Roman" w:cs="Times New Roman"/>
          <w:sz w:val="24"/>
          <w:szCs w:val="24"/>
        </w:rPr>
        <w:t>2018</w:t>
      </w:r>
    </w:p>
    <w:p w:rsidR="00B7690C" w:rsidRPr="00250650" w:rsidRDefault="00B7690C" w:rsidP="00B7690C">
      <w:pPr>
        <w:spacing w:line="360" w:lineRule="auto"/>
        <w:jc w:val="center"/>
        <w:rPr>
          <w:rFonts w:ascii="Times New Roman" w:hAnsi="Times New Roman" w:cs="Times New Roman"/>
          <w:b/>
          <w:color w:val="1F497D" w:themeColor="text2"/>
          <w:sz w:val="24"/>
          <w:szCs w:val="24"/>
        </w:rPr>
      </w:pPr>
    </w:p>
    <w:p w:rsidR="00B7690C" w:rsidRPr="001039DF" w:rsidRDefault="00B7690C" w:rsidP="00B7690C">
      <w:pPr>
        <w:widowControl w:val="0"/>
        <w:autoSpaceDE w:val="0"/>
        <w:autoSpaceDN w:val="0"/>
        <w:adjustRightInd w:val="0"/>
        <w:spacing w:after="0" w:line="360" w:lineRule="auto"/>
        <w:ind w:left="3" w:right="736" w:firstLine="669"/>
        <w:jc w:val="center"/>
        <w:rPr>
          <w:rFonts w:ascii="Times New Roman" w:hAnsi="Times New Roman" w:cs="Times New Roman"/>
          <w:b/>
          <w:bCs/>
          <w:color w:val="C86400"/>
          <w:spacing w:val="-9"/>
          <w:sz w:val="24"/>
          <w:szCs w:val="24"/>
        </w:rPr>
      </w:pPr>
    </w:p>
    <w:p w:rsidR="0090401B" w:rsidRDefault="0090401B">
      <w:pPr>
        <w:rPr>
          <w:rFonts w:ascii="Times New Roman" w:hAnsi="Times New Roman" w:cs="Times New Roman"/>
          <w:b/>
          <w:bCs/>
          <w:color w:val="C86400"/>
          <w:spacing w:val="-9"/>
          <w:sz w:val="24"/>
          <w:szCs w:val="24"/>
        </w:rPr>
      </w:pPr>
    </w:p>
    <w:p w:rsidR="00B7690C" w:rsidRPr="001039DF" w:rsidRDefault="00B7690C" w:rsidP="00B7690C">
      <w:pPr>
        <w:widowControl w:val="0"/>
        <w:autoSpaceDE w:val="0"/>
        <w:autoSpaceDN w:val="0"/>
        <w:adjustRightInd w:val="0"/>
        <w:spacing w:after="0" w:line="360" w:lineRule="auto"/>
        <w:ind w:left="3" w:right="736" w:firstLine="669"/>
        <w:jc w:val="center"/>
        <w:rPr>
          <w:rFonts w:ascii="Times New Roman" w:hAnsi="Times New Roman" w:cs="Times New Roman"/>
          <w:b/>
          <w:bCs/>
          <w:color w:val="C86400"/>
          <w:spacing w:val="-9"/>
          <w:sz w:val="24"/>
          <w:szCs w:val="24"/>
        </w:rPr>
      </w:pPr>
    </w:p>
    <w:p w:rsidR="00B7690C" w:rsidRPr="001039DF" w:rsidRDefault="00B7690C" w:rsidP="0090401B">
      <w:pPr>
        <w:rPr>
          <w:rFonts w:ascii="Times New Roman" w:hAnsi="Times New Roman" w:cs="Times New Roman"/>
          <w:b/>
          <w:color w:val="4F81BD" w:themeColor="accent1"/>
          <w:sz w:val="24"/>
          <w:szCs w:val="24"/>
        </w:rPr>
      </w:pPr>
    </w:p>
    <w:p w:rsidR="00B7690C" w:rsidRPr="001039DF" w:rsidRDefault="00B7690C" w:rsidP="00B7690C">
      <w:pPr>
        <w:spacing w:line="360" w:lineRule="auto"/>
        <w:jc w:val="center"/>
        <w:rPr>
          <w:rFonts w:ascii="Times New Roman" w:hAnsi="Times New Roman" w:cs="Times New Roman"/>
          <w:b/>
          <w:color w:val="1F497D" w:themeColor="text2"/>
          <w:sz w:val="28"/>
          <w:szCs w:val="28"/>
          <w:u w:val="single"/>
        </w:rPr>
      </w:pPr>
      <w:r w:rsidRPr="001039DF">
        <w:rPr>
          <w:rFonts w:ascii="Times New Roman" w:hAnsi="Times New Roman" w:cs="Times New Roman"/>
          <w:b/>
          <w:color w:val="1F497D" w:themeColor="text2"/>
          <w:sz w:val="28"/>
          <w:szCs w:val="28"/>
        </w:rPr>
        <w:t>Acknowledgement</w:t>
      </w:r>
    </w:p>
    <w:p w:rsidR="00B7690C" w:rsidRPr="001039DF" w:rsidRDefault="00B7690C" w:rsidP="00B7690C">
      <w:pPr>
        <w:tabs>
          <w:tab w:val="center" w:pos="4680"/>
        </w:tabs>
        <w:spacing w:line="360" w:lineRule="auto"/>
        <w:jc w:val="both"/>
        <w:rPr>
          <w:rFonts w:ascii="Times New Roman" w:hAnsi="Times New Roman" w:cs="Times New Roman"/>
          <w:b/>
          <w:sz w:val="24"/>
          <w:szCs w:val="24"/>
        </w:rPr>
      </w:pPr>
    </w:p>
    <w:p w:rsidR="00B7690C" w:rsidRPr="001039DF" w:rsidRDefault="00B7690C" w:rsidP="00B7690C">
      <w:pPr>
        <w:spacing w:line="360" w:lineRule="auto"/>
        <w:jc w:val="both"/>
        <w:rPr>
          <w:rFonts w:ascii="Times New Roman" w:hAnsi="Times New Roman" w:cs="Times New Roman"/>
          <w:sz w:val="24"/>
          <w:szCs w:val="24"/>
          <w:shd w:val="clear" w:color="auto" w:fill="FFFFFF"/>
        </w:rPr>
      </w:pPr>
      <w:r w:rsidRPr="001039DF">
        <w:rPr>
          <w:rFonts w:ascii="Times New Roman" w:hAnsi="Times New Roman" w:cs="Times New Roman"/>
          <w:sz w:val="24"/>
          <w:szCs w:val="24"/>
          <w:shd w:val="clear" w:color="auto" w:fill="FFFFFF"/>
        </w:rPr>
        <w:t>Fast of all, I would like to express my gratitude to Allah for giving me the composure to complete my BBA program and prepare this report.</w:t>
      </w:r>
    </w:p>
    <w:p w:rsidR="00B7690C" w:rsidRPr="001039DF" w:rsidRDefault="00B7690C" w:rsidP="00B7690C">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The internship opportunity I had with</w:t>
      </w:r>
      <w:r w:rsidRPr="001039DF">
        <w:rPr>
          <w:rFonts w:ascii="Times New Roman" w:hAnsi="Times New Roman" w:cs="Times New Roman"/>
          <w:bCs/>
          <w:spacing w:val="-3"/>
          <w:sz w:val="24"/>
          <w:szCs w:val="24"/>
        </w:rPr>
        <w:t xml:space="preserve"> </w:t>
      </w:r>
      <w:r w:rsidRPr="00587F67">
        <w:rPr>
          <w:rFonts w:ascii="Times New Roman" w:hAnsi="Times New Roman" w:cs="Times New Roman"/>
          <w:b/>
          <w:bCs/>
          <w:spacing w:val="-3"/>
          <w:sz w:val="24"/>
          <w:szCs w:val="24"/>
        </w:rPr>
        <w:t>Al-</w:t>
      </w:r>
      <w:proofErr w:type="spellStart"/>
      <w:r w:rsidRPr="00587F67">
        <w:rPr>
          <w:rFonts w:ascii="Times New Roman" w:hAnsi="Times New Roman" w:cs="Times New Roman"/>
          <w:b/>
          <w:bCs/>
          <w:spacing w:val="-3"/>
          <w:sz w:val="24"/>
          <w:szCs w:val="24"/>
        </w:rPr>
        <w:t>Arafa</w:t>
      </w:r>
      <w:r w:rsidR="00587F67" w:rsidRPr="00587F67">
        <w:rPr>
          <w:rFonts w:ascii="Times New Roman" w:hAnsi="Times New Roman" w:cs="Times New Roman"/>
          <w:b/>
          <w:bCs/>
          <w:spacing w:val="-3"/>
          <w:sz w:val="24"/>
          <w:szCs w:val="24"/>
        </w:rPr>
        <w:t>h</w:t>
      </w:r>
      <w:proofErr w:type="spellEnd"/>
      <w:r w:rsidRPr="00587F67">
        <w:rPr>
          <w:rFonts w:ascii="Times New Roman" w:hAnsi="Times New Roman" w:cs="Times New Roman"/>
          <w:b/>
          <w:bCs/>
          <w:spacing w:val="-3"/>
          <w:sz w:val="24"/>
          <w:szCs w:val="24"/>
        </w:rPr>
        <w:t xml:space="preserve"> </w:t>
      </w:r>
      <w:proofErr w:type="spellStart"/>
      <w:r w:rsidRPr="00587F67">
        <w:rPr>
          <w:rFonts w:ascii="Times New Roman" w:hAnsi="Times New Roman" w:cs="Times New Roman"/>
          <w:b/>
          <w:bCs/>
          <w:spacing w:val="-3"/>
          <w:sz w:val="24"/>
          <w:szCs w:val="24"/>
        </w:rPr>
        <w:t>Islami</w:t>
      </w:r>
      <w:proofErr w:type="spellEnd"/>
      <w:r w:rsidRPr="00587F67">
        <w:rPr>
          <w:rFonts w:ascii="Times New Roman" w:hAnsi="Times New Roman" w:cs="Times New Roman"/>
          <w:b/>
          <w:bCs/>
          <w:spacing w:val="-3"/>
          <w:sz w:val="24"/>
          <w:szCs w:val="24"/>
        </w:rPr>
        <w:t xml:space="preserve"> Bank</w:t>
      </w:r>
      <w:r w:rsidRPr="001039DF">
        <w:rPr>
          <w:rFonts w:ascii="Times New Roman" w:hAnsi="Times New Roman" w:cs="Times New Roman"/>
          <w:bCs/>
          <w:spacing w:val="-3"/>
          <w:sz w:val="24"/>
          <w:szCs w:val="24"/>
        </w:rPr>
        <w:t xml:space="preserve"> </w:t>
      </w:r>
      <w:r w:rsidRPr="001039DF">
        <w:rPr>
          <w:rFonts w:ascii="Times New Roman" w:hAnsi="Times New Roman" w:cs="Times New Roman"/>
          <w:sz w:val="24"/>
          <w:szCs w:val="24"/>
        </w:rPr>
        <w:t>was a great chance for learning how a corporate bank worked. Therefore, I consider myself as a very lucky individual as I was provided with an opportunity to be a part of it. Beside that I am also get a chance to meet so many wonderful people and professionals who led me though this internship period. My heartfelt thanks go to all the officials of 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Limited who were involved </w:t>
      </w:r>
      <w:r w:rsidRPr="001039DF">
        <w:rPr>
          <w:rFonts w:ascii="Times New Roman" w:hAnsi="Times New Roman" w:cs="Times New Roman"/>
          <w:spacing w:val="-2"/>
          <w:sz w:val="24"/>
          <w:szCs w:val="24"/>
        </w:rPr>
        <w:t>into my report. Fir</w:t>
      </w:r>
      <w:r w:rsidR="001C7487" w:rsidRPr="001039DF">
        <w:rPr>
          <w:rFonts w:ascii="Times New Roman" w:hAnsi="Times New Roman" w:cs="Times New Roman"/>
          <w:spacing w:val="-2"/>
          <w:sz w:val="24"/>
          <w:szCs w:val="24"/>
        </w:rPr>
        <w:t xml:space="preserve">stly, would like to thank the A.K.M. </w:t>
      </w:r>
      <w:proofErr w:type="spellStart"/>
      <w:r w:rsidR="001C7487" w:rsidRPr="001039DF">
        <w:rPr>
          <w:rFonts w:ascii="Times New Roman" w:hAnsi="Times New Roman" w:cs="Times New Roman"/>
          <w:spacing w:val="-2"/>
          <w:sz w:val="24"/>
          <w:szCs w:val="24"/>
        </w:rPr>
        <w:t>Touhidur</w:t>
      </w:r>
      <w:proofErr w:type="spellEnd"/>
      <w:r w:rsidR="001C7487" w:rsidRPr="001039DF">
        <w:rPr>
          <w:rFonts w:ascii="Times New Roman" w:hAnsi="Times New Roman" w:cs="Times New Roman"/>
          <w:spacing w:val="-2"/>
          <w:sz w:val="24"/>
          <w:szCs w:val="24"/>
        </w:rPr>
        <w:t xml:space="preserve"> Mia</w:t>
      </w:r>
      <w:r w:rsidRPr="001039DF">
        <w:rPr>
          <w:rFonts w:ascii="Times New Roman" w:hAnsi="Times New Roman" w:cs="Times New Roman"/>
          <w:spacing w:val="-2"/>
          <w:sz w:val="24"/>
          <w:szCs w:val="24"/>
        </w:rPr>
        <w:t xml:space="preserve"> (2nd officer) for allowing </w:t>
      </w:r>
      <w:r w:rsidRPr="001039DF">
        <w:rPr>
          <w:rFonts w:ascii="Times New Roman" w:hAnsi="Times New Roman" w:cs="Times New Roman"/>
          <w:spacing w:val="-3"/>
          <w:sz w:val="24"/>
          <w:szCs w:val="24"/>
        </w:rPr>
        <w:t xml:space="preserve">me to do my internship in his branch. I especially like to thank </w:t>
      </w:r>
      <w:proofErr w:type="spellStart"/>
      <w:r w:rsidRPr="001039DF">
        <w:rPr>
          <w:rFonts w:ascii="Times New Roman" w:hAnsi="Times New Roman" w:cs="Times New Roman"/>
          <w:spacing w:val="-3"/>
          <w:sz w:val="24"/>
          <w:szCs w:val="24"/>
        </w:rPr>
        <w:t>Monir</w:t>
      </w:r>
      <w:proofErr w:type="spellEnd"/>
      <w:r w:rsidRPr="001039DF">
        <w:rPr>
          <w:rFonts w:ascii="Times New Roman" w:hAnsi="Times New Roman" w:cs="Times New Roman"/>
          <w:spacing w:val="-3"/>
          <w:sz w:val="24"/>
          <w:szCs w:val="24"/>
        </w:rPr>
        <w:t xml:space="preserve"> </w:t>
      </w:r>
      <w:proofErr w:type="spellStart"/>
      <w:r w:rsidRPr="001039DF">
        <w:rPr>
          <w:rFonts w:ascii="Times New Roman" w:hAnsi="Times New Roman" w:cs="Times New Roman"/>
          <w:spacing w:val="-3"/>
          <w:sz w:val="24"/>
          <w:szCs w:val="24"/>
        </w:rPr>
        <w:t>Choudhury</w:t>
      </w:r>
      <w:proofErr w:type="spellEnd"/>
      <w:r w:rsidRPr="001039DF">
        <w:rPr>
          <w:rFonts w:ascii="Times New Roman" w:hAnsi="Times New Roman" w:cs="Times New Roman"/>
          <w:spacing w:val="-3"/>
          <w:sz w:val="24"/>
          <w:szCs w:val="24"/>
        </w:rPr>
        <w:t xml:space="preserve"> (officer), </w:t>
      </w:r>
      <w:proofErr w:type="spellStart"/>
      <w:r w:rsidRPr="001039DF">
        <w:rPr>
          <w:rFonts w:ascii="Times New Roman" w:hAnsi="Times New Roman" w:cs="Times New Roman"/>
          <w:sz w:val="24"/>
          <w:szCs w:val="24"/>
        </w:rPr>
        <w:t>Aminul</w:t>
      </w:r>
      <w:proofErr w:type="spellEnd"/>
      <w:r w:rsidRPr="001039DF">
        <w:rPr>
          <w:rFonts w:ascii="Times New Roman" w:hAnsi="Times New Roman" w:cs="Times New Roman"/>
          <w:sz w:val="24"/>
          <w:szCs w:val="24"/>
        </w:rPr>
        <w:t xml:space="preserve"> Islam(officer), </w:t>
      </w:r>
      <w:proofErr w:type="spellStart"/>
      <w:r w:rsidRPr="001039DF">
        <w:rPr>
          <w:rFonts w:ascii="Times New Roman" w:hAnsi="Times New Roman" w:cs="Times New Roman"/>
          <w:sz w:val="24"/>
          <w:szCs w:val="24"/>
        </w:rPr>
        <w:t>Zarin</w:t>
      </w:r>
      <w:proofErr w:type="spellEnd"/>
      <w:r w:rsidRPr="001039DF">
        <w:rPr>
          <w:rFonts w:ascii="Times New Roman" w:hAnsi="Times New Roman" w:cs="Times New Roman"/>
          <w:sz w:val="24"/>
          <w:szCs w:val="24"/>
        </w:rPr>
        <w:t xml:space="preserve"> Islam </w:t>
      </w:r>
      <w:proofErr w:type="spellStart"/>
      <w:r w:rsidRPr="001039DF">
        <w:rPr>
          <w:rFonts w:ascii="Times New Roman" w:hAnsi="Times New Roman" w:cs="Times New Roman"/>
          <w:sz w:val="24"/>
          <w:szCs w:val="24"/>
        </w:rPr>
        <w:t>Ziniya</w:t>
      </w:r>
      <w:proofErr w:type="spellEnd"/>
      <w:r w:rsidRPr="001039DF">
        <w:rPr>
          <w:rFonts w:ascii="Times New Roman" w:hAnsi="Times New Roman" w:cs="Times New Roman"/>
          <w:sz w:val="24"/>
          <w:szCs w:val="24"/>
        </w:rPr>
        <w:t xml:space="preserve"> (Executive officer), and Md. </w:t>
      </w:r>
      <w:proofErr w:type="spellStart"/>
      <w:r w:rsidRPr="001039DF">
        <w:rPr>
          <w:rFonts w:ascii="Times New Roman" w:hAnsi="Times New Roman" w:cs="Times New Roman"/>
          <w:sz w:val="24"/>
          <w:szCs w:val="24"/>
        </w:rPr>
        <w:t>Maruf</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w:t>
      </w:r>
      <w:proofErr w:type="spellEnd"/>
      <w:r w:rsidRPr="001039DF">
        <w:rPr>
          <w:rFonts w:ascii="Times New Roman" w:hAnsi="Times New Roman" w:cs="Times New Roman"/>
          <w:sz w:val="24"/>
          <w:szCs w:val="24"/>
        </w:rPr>
        <w:t xml:space="preserve"> (officer) for </w:t>
      </w:r>
      <w:r w:rsidRPr="001039DF">
        <w:rPr>
          <w:rFonts w:ascii="Times New Roman" w:hAnsi="Times New Roman" w:cs="Times New Roman"/>
          <w:spacing w:val="2"/>
          <w:sz w:val="24"/>
          <w:szCs w:val="24"/>
        </w:rPr>
        <w:t xml:space="preserve">providing me support and courage throughout my Internship program and helping me to </w:t>
      </w:r>
      <w:r w:rsidRPr="001039DF">
        <w:rPr>
          <w:rFonts w:ascii="Times New Roman" w:hAnsi="Times New Roman" w:cs="Times New Roman"/>
          <w:spacing w:val="-2"/>
          <w:sz w:val="24"/>
          <w:szCs w:val="24"/>
        </w:rPr>
        <w:t>accumulate necessary information.</w:t>
      </w:r>
    </w:p>
    <w:p w:rsidR="00B7690C" w:rsidRPr="001039DF" w:rsidRDefault="00B7690C" w:rsidP="00B7690C">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I would like to express my gratitude and respect to my honorable supervisor MD Shariful </w:t>
      </w:r>
      <w:proofErr w:type="spellStart"/>
      <w:r w:rsidRPr="001039DF">
        <w:rPr>
          <w:rFonts w:ascii="Times New Roman" w:hAnsi="Times New Roman" w:cs="Times New Roman"/>
          <w:sz w:val="24"/>
          <w:szCs w:val="24"/>
        </w:rPr>
        <w:t>Alam</w:t>
      </w:r>
      <w:proofErr w:type="spellEnd"/>
      <w:r w:rsidRPr="001039DF">
        <w:rPr>
          <w:rFonts w:ascii="Times New Roman" w:hAnsi="Times New Roman" w:cs="Times New Roman"/>
          <w:sz w:val="24"/>
          <w:szCs w:val="24"/>
        </w:rPr>
        <w:t>; Associate Professor SOBE, United International University for guiding me to complete my internship successfully.</w:t>
      </w:r>
    </w:p>
    <w:p w:rsidR="00B7690C" w:rsidRPr="001039DF" w:rsidRDefault="00B7690C" w:rsidP="00B7690C">
      <w:pPr>
        <w:tabs>
          <w:tab w:val="left" w:pos="1620"/>
        </w:tabs>
        <w:spacing w:line="360" w:lineRule="auto"/>
        <w:jc w:val="both"/>
        <w:rPr>
          <w:rFonts w:ascii="Times New Roman" w:hAnsi="Times New Roman" w:cs="Times New Roman"/>
          <w:b/>
          <w:sz w:val="24"/>
          <w:szCs w:val="24"/>
        </w:rPr>
      </w:pPr>
    </w:p>
    <w:p w:rsidR="00B7690C" w:rsidRPr="001039DF" w:rsidRDefault="001039DF" w:rsidP="001039DF">
      <w:pPr>
        <w:rPr>
          <w:rFonts w:ascii="Times New Roman" w:hAnsi="Times New Roman" w:cs="Times New Roman"/>
          <w:b/>
          <w:sz w:val="24"/>
          <w:szCs w:val="24"/>
        </w:rPr>
      </w:pPr>
      <w:r w:rsidRPr="001039DF">
        <w:rPr>
          <w:rFonts w:ascii="Times New Roman" w:hAnsi="Times New Roman" w:cs="Times New Roman"/>
          <w:b/>
          <w:sz w:val="24"/>
          <w:szCs w:val="24"/>
        </w:rPr>
        <w:br w:type="page"/>
      </w:r>
    </w:p>
    <w:p w:rsidR="00B42A01" w:rsidRDefault="00B42A01" w:rsidP="001039DF">
      <w:pPr>
        <w:tabs>
          <w:tab w:val="left" w:pos="1620"/>
        </w:tabs>
        <w:spacing w:line="360" w:lineRule="auto"/>
        <w:rPr>
          <w:rFonts w:ascii="Times New Roman" w:hAnsi="Times New Roman" w:cs="Times New Roman"/>
          <w:b/>
          <w:sz w:val="24"/>
          <w:szCs w:val="24"/>
        </w:rPr>
      </w:pPr>
    </w:p>
    <w:p w:rsidR="00F105DC" w:rsidRDefault="00F105DC" w:rsidP="001039DF">
      <w:pPr>
        <w:tabs>
          <w:tab w:val="left" w:pos="1620"/>
        </w:tabs>
        <w:spacing w:line="360" w:lineRule="auto"/>
        <w:rPr>
          <w:rFonts w:ascii="Times New Roman" w:hAnsi="Times New Roman" w:cs="Times New Roman"/>
          <w:b/>
          <w:sz w:val="24"/>
          <w:szCs w:val="24"/>
        </w:rPr>
      </w:pPr>
    </w:p>
    <w:p w:rsidR="00F105DC" w:rsidRDefault="00F105DC" w:rsidP="001039DF">
      <w:pPr>
        <w:tabs>
          <w:tab w:val="left" w:pos="1620"/>
        </w:tabs>
        <w:spacing w:line="360" w:lineRule="auto"/>
        <w:rPr>
          <w:rFonts w:ascii="Times New Roman" w:hAnsi="Times New Roman" w:cs="Times New Roman"/>
          <w:b/>
          <w:sz w:val="24"/>
          <w:szCs w:val="24"/>
        </w:rPr>
      </w:pPr>
    </w:p>
    <w:p w:rsidR="00B42A01" w:rsidRPr="00B42A01" w:rsidRDefault="00B42A01" w:rsidP="00B42A01">
      <w:pPr>
        <w:spacing w:line="360" w:lineRule="auto"/>
        <w:jc w:val="center"/>
        <w:rPr>
          <w:rFonts w:ascii="Times New Roman" w:eastAsia="Times New Roman" w:hAnsi="Times New Roman" w:cs="Times New Roman"/>
          <w:b/>
          <w:color w:val="1F497D" w:themeColor="text2"/>
          <w:sz w:val="28"/>
          <w:szCs w:val="28"/>
          <w:u w:val="single"/>
        </w:rPr>
      </w:pPr>
      <w:r w:rsidRPr="00B42A01">
        <w:rPr>
          <w:rFonts w:ascii="Times New Roman" w:eastAsia="Times New Roman" w:hAnsi="Times New Roman" w:cs="Times New Roman"/>
          <w:b/>
          <w:color w:val="1F497D" w:themeColor="text2"/>
          <w:sz w:val="28"/>
          <w:szCs w:val="28"/>
          <w:u w:val="single"/>
        </w:rPr>
        <w:t>Declaration</w:t>
      </w:r>
    </w:p>
    <w:p w:rsidR="00B42A01" w:rsidRPr="00C42D6A" w:rsidRDefault="00B42A01" w:rsidP="00B42A01">
      <w:pPr>
        <w:spacing w:line="360" w:lineRule="auto"/>
        <w:jc w:val="both"/>
        <w:rPr>
          <w:rFonts w:ascii="Times New Roman" w:eastAsia="Times New Roman" w:hAnsi="Times New Roman" w:cs="Times New Roman"/>
          <w:color w:val="000000"/>
          <w:sz w:val="24"/>
          <w:szCs w:val="24"/>
        </w:rPr>
      </w:pPr>
      <w:r w:rsidRPr="00C42D6A">
        <w:rPr>
          <w:rFonts w:ascii="Times New Roman" w:eastAsia="Times New Roman" w:hAnsi="Times New Roman" w:cs="Times New Roman"/>
          <w:color w:val="000000"/>
          <w:sz w:val="24"/>
          <w:szCs w:val="24"/>
        </w:rPr>
        <w:t>The undersigned certifies that the work</w:t>
      </w:r>
      <w:r>
        <w:rPr>
          <w:rFonts w:ascii="Times New Roman" w:eastAsia="Times New Roman" w:hAnsi="Times New Roman" w:cs="Times New Roman"/>
          <w:color w:val="000000"/>
          <w:sz w:val="24"/>
          <w:szCs w:val="24"/>
        </w:rPr>
        <w:t xml:space="preserve"> presented here i</w:t>
      </w:r>
      <w:r w:rsidRPr="00C42D6A">
        <w:rPr>
          <w:rFonts w:ascii="Times New Roman" w:eastAsia="Times New Roman" w:hAnsi="Times New Roman" w:cs="Times New Roman"/>
          <w:color w:val="000000"/>
          <w:sz w:val="24"/>
          <w:szCs w:val="24"/>
        </w:rPr>
        <w:t xml:space="preserve">s done by </w:t>
      </w:r>
      <w:proofErr w:type="spellStart"/>
      <w:r>
        <w:rPr>
          <w:rFonts w:ascii="Times New Roman" w:eastAsia="Times New Roman" w:hAnsi="Times New Roman" w:cs="Times New Roman"/>
          <w:color w:val="000000"/>
          <w:sz w:val="24"/>
          <w:szCs w:val="24"/>
        </w:rPr>
        <w:t>Lamia</w:t>
      </w:r>
      <w:r w:rsidRPr="00C42D6A">
        <w:rPr>
          <w:rFonts w:ascii="Times New Roman" w:eastAsia="Times New Roman" w:hAnsi="Times New Roman" w:cs="Times New Roman"/>
          <w:color w:val="000000"/>
          <w:sz w:val="24"/>
          <w:szCs w:val="24"/>
        </w:rPr>
        <w:t>Akter</w:t>
      </w:r>
      <w:proofErr w:type="spellEnd"/>
      <w:r>
        <w:rPr>
          <w:rFonts w:ascii="Times New Roman" w:eastAsia="Times New Roman" w:hAnsi="Times New Roman" w:cs="Times New Roman"/>
          <w:color w:val="000000"/>
          <w:sz w:val="24"/>
          <w:szCs w:val="24"/>
        </w:rPr>
        <w:t xml:space="preserve"> (</w:t>
      </w:r>
      <w:r w:rsidRPr="00C42D6A">
        <w:rPr>
          <w:rFonts w:ascii="Times New Roman" w:eastAsia="Times New Roman" w:hAnsi="Times New Roman" w:cs="Times New Roman"/>
          <w:color w:val="000000"/>
          <w:sz w:val="24"/>
          <w:szCs w:val="24"/>
        </w:rPr>
        <w:t>ID:</w:t>
      </w:r>
      <w:r>
        <w:rPr>
          <w:rFonts w:ascii="Times New Roman" w:eastAsia="Times New Roman" w:hAnsi="Times New Roman" w:cs="Times New Roman"/>
          <w:color w:val="000000"/>
          <w:sz w:val="24"/>
          <w:szCs w:val="24"/>
        </w:rPr>
        <w:t xml:space="preserve"> 111 131 43</w:t>
      </w:r>
      <w:r w:rsidR="00F105DC">
        <w:rPr>
          <w:rFonts w:ascii="Times New Roman" w:eastAsia="Times New Roman" w:hAnsi="Times New Roman" w:cs="Times New Roman"/>
          <w:color w:val="000000"/>
          <w:sz w:val="24"/>
          <w:szCs w:val="24"/>
        </w:rPr>
        <w:t>8</w:t>
      </w:r>
      <w:r w:rsidRPr="00C42D6A">
        <w:rPr>
          <w:rFonts w:ascii="Times New Roman" w:eastAsia="Times New Roman" w:hAnsi="Times New Roman" w:cs="Times New Roman"/>
          <w:color w:val="000000"/>
          <w:sz w:val="24"/>
          <w:szCs w:val="24"/>
        </w:rPr>
        <w:t>) towards the program of Bachelor of Business Administration (BBA) and the report is suitable for submission</w:t>
      </w:r>
      <w:r>
        <w:rPr>
          <w:rFonts w:ascii="Times New Roman" w:eastAsia="Times New Roman" w:hAnsi="Times New Roman" w:cs="Times New Roman"/>
          <w:color w:val="000000"/>
          <w:sz w:val="24"/>
          <w:szCs w:val="24"/>
        </w:rPr>
        <w:t>. This</w:t>
      </w:r>
      <w:r w:rsidRPr="00C42D6A">
        <w:rPr>
          <w:rFonts w:ascii="Times New Roman" w:eastAsia="Times New Roman" w:hAnsi="Times New Roman" w:cs="Times New Roman"/>
          <w:color w:val="000000"/>
          <w:sz w:val="24"/>
          <w:szCs w:val="24"/>
        </w:rPr>
        <w:t xml:space="preserve"> declaration</w:t>
      </w:r>
      <w:r>
        <w:rPr>
          <w:rFonts w:ascii="Times New Roman" w:eastAsia="Times New Roman" w:hAnsi="Times New Roman" w:cs="Times New Roman"/>
          <w:color w:val="000000"/>
          <w:sz w:val="24"/>
          <w:szCs w:val="24"/>
        </w:rPr>
        <w:t xml:space="preserve"> also assures</w:t>
      </w:r>
      <w:r w:rsidRPr="00C42D6A">
        <w:rPr>
          <w:rFonts w:ascii="Times New Roman" w:eastAsia="Times New Roman" w:hAnsi="Times New Roman" w:cs="Times New Roman"/>
          <w:color w:val="000000"/>
          <w:sz w:val="24"/>
          <w:szCs w:val="24"/>
        </w:rPr>
        <w:t xml:space="preserve"> that the report is not copied from any other report.</w:t>
      </w:r>
    </w:p>
    <w:p w:rsidR="00B42A01" w:rsidRPr="00C42D6A" w:rsidRDefault="00B42A01" w:rsidP="00B42A0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 d</w:t>
      </w:r>
      <w:r w:rsidRPr="00C42D6A">
        <w:rPr>
          <w:rFonts w:ascii="Times New Roman" w:eastAsia="Times New Roman" w:hAnsi="Times New Roman" w:cs="Times New Roman"/>
          <w:color w:val="000000"/>
          <w:sz w:val="24"/>
          <w:szCs w:val="24"/>
        </w:rPr>
        <w:t>o declare that this internship report is prepared for academic purposes only.</w:t>
      </w:r>
    </w:p>
    <w:p w:rsidR="00B42A01" w:rsidRPr="00C42D6A" w:rsidRDefault="00B42A01" w:rsidP="00B42A01">
      <w:pPr>
        <w:spacing w:line="360" w:lineRule="auto"/>
        <w:rPr>
          <w:rFonts w:ascii="Times New Roman" w:eastAsia="Times New Roman" w:hAnsi="Times New Roman" w:cs="Times New Roman"/>
          <w:sz w:val="24"/>
          <w:szCs w:val="24"/>
        </w:rPr>
      </w:pPr>
    </w:p>
    <w:p w:rsidR="00B42A01" w:rsidRPr="00C42D6A" w:rsidRDefault="00B42A01" w:rsidP="00B42A01">
      <w:pPr>
        <w:spacing w:line="360" w:lineRule="auto"/>
        <w:rPr>
          <w:rFonts w:ascii="Times New Roman" w:hAnsi="Times New Roman" w:cs="Times New Roman"/>
          <w:sz w:val="24"/>
          <w:szCs w:val="24"/>
        </w:rPr>
      </w:pPr>
    </w:p>
    <w:p w:rsidR="00B42A01" w:rsidRPr="00C42D6A" w:rsidRDefault="00B42A01" w:rsidP="00B42A01">
      <w:pPr>
        <w:spacing w:line="360" w:lineRule="auto"/>
        <w:rPr>
          <w:rFonts w:ascii="Times New Roman" w:hAnsi="Times New Roman" w:cs="Times New Roman"/>
          <w:sz w:val="24"/>
          <w:szCs w:val="24"/>
        </w:rPr>
      </w:pPr>
    </w:p>
    <w:p w:rsidR="00B42A01" w:rsidRPr="00C42D6A" w:rsidRDefault="00B42A01" w:rsidP="00B42A01">
      <w:pPr>
        <w:spacing w:line="360" w:lineRule="auto"/>
        <w:rPr>
          <w:rFonts w:ascii="Times New Roman" w:hAnsi="Times New Roman" w:cs="Times New Roman"/>
          <w:sz w:val="24"/>
          <w:szCs w:val="24"/>
        </w:rPr>
      </w:pPr>
    </w:p>
    <w:p w:rsidR="00B42A01" w:rsidRPr="00C42D6A" w:rsidRDefault="00B42A01" w:rsidP="00B42A01">
      <w:pPr>
        <w:spacing w:line="360" w:lineRule="auto"/>
        <w:rPr>
          <w:rFonts w:ascii="Times New Roman" w:hAnsi="Times New Roman" w:cs="Times New Roman"/>
          <w:sz w:val="24"/>
          <w:szCs w:val="24"/>
        </w:rPr>
      </w:pPr>
    </w:p>
    <w:p w:rsidR="00B42A01" w:rsidRPr="00C42D6A" w:rsidRDefault="00B42A01" w:rsidP="00B42A01">
      <w:pPr>
        <w:spacing w:line="360" w:lineRule="auto"/>
        <w:rPr>
          <w:rFonts w:ascii="Times New Roman" w:hAnsi="Times New Roman" w:cs="Times New Roman"/>
          <w:sz w:val="24"/>
          <w:szCs w:val="24"/>
        </w:rPr>
      </w:pPr>
    </w:p>
    <w:p w:rsidR="00B42A01" w:rsidRPr="00C42D6A" w:rsidRDefault="00B42A01" w:rsidP="00B42A01">
      <w:pPr>
        <w:spacing w:line="360" w:lineRule="auto"/>
        <w:rPr>
          <w:rFonts w:ascii="Times New Roman" w:hAnsi="Times New Roman" w:cs="Times New Roman"/>
          <w:sz w:val="24"/>
          <w:szCs w:val="24"/>
        </w:rPr>
      </w:pPr>
    </w:p>
    <w:p w:rsidR="00B42A01" w:rsidRPr="00C42D6A" w:rsidRDefault="00B42A01" w:rsidP="00B42A01">
      <w:pPr>
        <w:spacing w:line="360" w:lineRule="auto"/>
        <w:jc w:val="both"/>
        <w:rPr>
          <w:rFonts w:ascii="Times New Roman" w:eastAsia="Times New Roman" w:hAnsi="Times New Roman" w:cs="Times New Roman"/>
          <w:sz w:val="24"/>
          <w:szCs w:val="24"/>
        </w:rPr>
      </w:pPr>
      <w:r w:rsidRPr="00C42D6A">
        <w:rPr>
          <w:rFonts w:ascii="Times New Roman" w:eastAsia="Times New Roman" w:hAnsi="Times New Roman" w:cs="Times New Roman"/>
          <w:color w:val="000000"/>
          <w:sz w:val="24"/>
          <w:szCs w:val="24"/>
        </w:rPr>
        <w:t>……………………………………</w:t>
      </w:r>
    </w:p>
    <w:p w:rsidR="00B42A01" w:rsidRPr="00C42D6A" w:rsidRDefault="00B42A01" w:rsidP="00B42A0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Lamia </w:t>
      </w:r>
      <w:proofErr w:type="spellStart"/>
      <w:r w:rsidRPr="00C42D6A">
        <w:rPr>
          <w:rFonts w:ascii="Times New Roman" w:eastAsia="Times New Roman" w:hAnsi="Times New Roman" w:cs="Times New Roman"/>
          <w:sz w:val="24"/>
          <w:szCs w:val="24"/>
        </w:rPr>
        <w:t>Akter</w:t>
      </w:r>
      <w:proofErr w:type="spellEnd"/>
    </w:p>
    <w:p w:rsidR="00B42A01" w:rsidRPr="00C42D6A" w:rsidRDefault="00B42A01" w:rsidP="00B42A01">
      <w:pPr>
        <w:spacing w:line="360" w:lineRule="auto"/>
        <w:jc w:val="both"/>
        <w:rPr>
          <w:rFonts w:ascii="Times New Roman" w:eastAsia="Times New Roman" w:hAnsi="Times New Roman" w:cs="Times New Roman"/>
          <w:sz w:val="24"/>
          <w:szCs w:val="24"/>
        </w:rPr>
      </w:pPr>
      <w:r w:rsidRPr="00C42D6A">
        <w:rPr>
          <w:rFonts w:ascii="Times New Roman" w:eastAsia="Times New Roman" w:hAnsi="Times New Roman" w:cs="Times New Roman"/>
          <w:color w:val="000000"/>
          <w:sz w:val="24"/>
          <w:szCs w:val="24"/>
        </w:rPr>
        <w:t xml:space="preserve">ID: 111 </w:t>
      </w:r>
      <w:r>
        <w:rPr>
          <w:rFonts w:ascii="Times New Roman" w:eastAsia="Times New Roman" w:hAnsi="Times New Roman" w:cs="Times New Roman"/>
          <w:color w:val="000000"/>
          <w:sz w:val="24"/>
          <w:szCs w:val="24"/>
        </w:rPr>
        <w:t>131 43</w:t>
      </w:r>
      <w:r w:rsidR="00F105DC">
        <w:rPr>
          <w:rFonts w:ascii="Times New Roman" w:eastAsia="Times New Roman" w:hAnsi="Times New Roman" w:cs="Times New Roman"/>
          <w:color w:val="000000"/>
          <w:sz w:val="24"/>
          <w:szCs w:val="24"/>
        </w:rPr>
        <w:t>8</w:t>
      </w:r>
    </w:p>
    <w:p w:rsidR="00B42A01" w:rsidRPr="00C42D6A" w:rsidRDefault="00B42A01" w:rsidP="00B42A01">
      <w:pPr>
        <w:spacing w:line="360" w:lineRule="auto"/>
        <w:rPr>
          <w:rFonts w:ascii="Times New Roman" w:eastAsia="Times New Roman" w:hAnsi="Times New Roman" w:cs="Times New Roman"/>
          <w:color w:val="000000"/>
          <w:sz w:val="24"/>
          <w:szCs w:val="24"/>
        </w:rPr>
      </w:pPr>
      <w:r w:rsidRPr="00C42D6A">
        <w:rPr>
          <w:rFonts w:ascii="Times New Roman" w:eastAsia="Times New Roman" w:hAnsi="Times New Roman" w:cs="Times New Roman"/>
          <w:color w:val="000000"/>
          <w:sz w:val="24"/>
          <w:szCs w:val="24"/>
        </w:rPr>
        <w:t>School of Business &amp; Economics</w:t>
      </w:r>
    </w:p>
    <w:p w:rsidR="00B42A01" w:rsidRPr="004635D3" w:rsidRDefault="00B42A01" w:rsidP="00B42A01">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United International University</w:t>
      </w:r>
    </w:p>
    <w:p w:rsidR="00B42A01" w:rsidRDefault="00B42A01">
      <w:pPr>
        <w:rPr>
          <w:rFonts w:ascii="Times New Roman" w:hAnsi="Times New Roman" w:cs="Times New Roman"/>
          <w:b/>
          <w:color w:val="548DD4" w:themeColor="text2" w:themeTint="99"/>
          <w:sz w:val="28"/>
          <w:szCs w:val="28"/>
          <w:u w:val="single"/>
        </w:rPr>
      </w:pPr>
      <w:r>
        <w:rPr>
          <w:rFonts w:ascii="Times New Roman" w:hAnsi="Times New Roman" w:cs="Times New Roman"/>
          <w:b/>
          <w:color w:val="548DD4" w:themeColor="text2" w:themeTint="99"/>
          <w:sz w:val="28"/>
          <w:szCs w:val="28"/>
          <w:u w:val="single"/>
        </w:rPr>
        <w:br w:type="page"/>
      </w:r>
    </w:p>
    <w:p w:rsidR="00B42A01" w:rsidRDefault="00B42A01" w:rsidP="00B42A01">
      <w:pPr>
        <w:pStyle w:val="Default"/>
        <w:spacing w:line="360" w:lineRule="auto"/>
        <w:jc w:val="center"/>
        <w:rPr>
          <w:rFonts w:ascii="Times New Roman" w:hAnsi="Times New Roman" w:cs="Times New Roman"/>
          <w:b/>
          <w:color w:val="548DD4" w:themeColor="text2" w:themeTint="99"/>
          <w:sz w:val="28"/>
          <w:szCs w:val="28"/>
          <w:u w:val="single"/>
        </w:rPr>
      </w:pPr>
    </w:p>
    <w:p w:rsidR="00B42A01" w:rsidRPr="00B42A01" w:rsidRDefault="00B42A01" w:rsidP="00B42A01">
      <w:pPr>
        <w:pStyle w:val="Default"/>
        <w:spacing w:line="360" w:lineRule="auto"/>
        <w:rPr>
          <w:rFonts w:ascii="Times New Roman" w:hAnsi="Times New Roman" w:cs="Times New Roman"/>
          <w:b/>
          <w:color w:val="1F497D" w:themeColor="text2"/>
          <w:sz w:val="28"/>
          <w:szCs w:val="28"/>
          <w:u w:val="single"/>
        </w:rPr>
      </w:pPr>
    </w:p>
    <w:p w:rsidR="00B42A01" w:rsidRDefault="00B42A01" w:rsidP="00B42A01">
      <w:pPr>
        <w:pStyle w:val="Default"/>
        <w:spacing w:line="360" w:lineRule="auto"/>
        <w:jc w:val="center"/>
        <w:rPr>
          <w:rFonts w:ascii="Times New Roman" w:hAnsi="Times New Roman" w:cs="Times New Roman"/>
          <w:b/>
          <w:color w:val="1F497D" w:themeColor="text2"/>
          <w:sz w:val="28"/>
          <w:szCs w:val="28"/>
          <w:u w:val="single"/>
        </w:rPr>
      </w:pPr>
      <w:r w:rsidRPr="00B42A01">
        <w:rPr>
          <w:rFonts w:ascii="Times New Roman" w:hAnsi="Times New Roman" w:cs="Times New Roman"/>
          <w:b/>
          <w:color w:val="1F497D" w:themeColor="text2"/>
          <w:sz w:val="28"/>
          <w:szCs w:val="28"/>
          <w:u w:val="single"/>
        </w:rPr>
        <w:t>Supervisor’s Certificate</w:t>
      </w:r>
    </w:p>
    <w:p w:rsidR="00B42A01" w:rsidRPr="00B42A01" w:rsidRDefault="00B42A01" w:rsidP="00B42A01">
      <w:pPr>
        <w:pStyle w:val="Default"/>
        <w:spacing w:line="360" w:lineRule="auto"/>
        <w:jc w:val="center"/>
        <w:rPr>
          <w:rFonts w:ascii="Times New Roman" w:hAnsi="Times New Roman" w:cs="Times New Roman"/>
          <w:b/>
          <w:color w:val="1F497D" w:themeColor="text2"/>
          <w:sz w:val="28"/>
          <w:szCs w:val="28"/>
          <w:u w:val="single"/>
        </w:rPr>
      </w:pPr>
    </w:p>
    <w:p w:rsidR="00B42A01" w:rsidRPr="00C42D6A" w:rsidRDefault="00B42A01" w:rsidP="00B42A01">
      <w:pPr>
        <w:spacing w:line="360" w:lineRule="auto"/>
        <w:jc w:val="both"/>
        <w:rPr>
          <w:rFonts w:ascii="Times New Roman" w:hAnsi="Times New Roman" w:cs="Times New Roman"/>
          <w:sz w:val="24"/>
          <w:szCs w:val="24"/>
        </w:rPr>
      </w:pPr>
      <w:r w:rsidRPr="00C42D6A">
        <w:rPr>
          <w:rFonts w:ascii="Times New Roman" w:hAnsi="Times New Roman" w:cs="Times New Roman"/>
          <w:sz w:val="24"/>
          <w:szCs w:val="24"/>
        </w:rPr>
        <w:t xml:space="preserve">This is to certify that </w:t>
      </w:r>
      <w:r>
        <w:rPr>
          <w:rFonts w:ascii="Times New Roman" w:hAnsi="Times New Roman" w:cs="Times New Roman"/>
          <w:sz w:val="24"/>
          <w:szCs w:val="24"/>
        </w:rPr>
        <w:t xml:space="preserve">Lamia </w:t>
      </w:r>
      <w:proofErr w:type="spellStart"/>
      <w:r w:rsidRPr="00C42D6A">
        <w:rPr>
          <w:rFonts w:ascii="Times New Roman" w:hAnsi="Times New Roman" w:cs="Times New Roman"/>
          <w:sz w:val="24"/>
          <w:szCs w:val="24"/>
        </w:rPr>
        <w:t>Akter</w:t>
      </w:r>
      <w:proofErr w:type="spellEnd"/>
      <w:r w:rsidRPr="00C42D6A">
        <w:rPr>
          <w:rFonts w:ascii="Times New Roman" w:hAnsi="Times New Roman" w:cs="Times New Roman"/>
          <w:sz w:val="24"/>
          <w:szCs w:val="24"/>
        </w:rPr>
        <w:t>, a student of BBA, School of Business &amp; Econo</w:t>
      </w:r>
      <w:r>
        <w:rPr>
          <w:rFonts w:ascii="Times New Roman" w:hAnsi="Times New Roman" w:cs="Times New Roman"/>
          <w:sz w:val="24"/>
          <w:szCs w:val="24"/>
        </w:rPr>
        <w:t>mics, UIU, bearing ID No. 111 131 43</w:t>
      </w:r>
      <w:r w:rsidRPr="00C42D6A">
        <w:rPr>
          <w:rFonts w:ascii="Times New Roman" w:hAnsi="Times New Roman" w:cs="Times New Roman"/>
          <w:sz w:val="24"/>
          <w:szCs w:val="24"/>
        </w:rPr>
        <w:t>6 has successfully completed her internship program report entitled “</w:t>
      </w:r>
      <w:r w:rsidRPr="001039DF">
        <w:rPr>
          <w:rFonts w:ascii="Times New Roman" w:hAnsi="Times New Roman" w:cs="Times New Roman"/>
          <w:b/>
          <w:bCs/>
          <w:spacing w:val="-3"/>
          <w:sz w:val="24"/>
          <w:szCs w:val="24"/>
        </w:rPr>
        <w:t>General Banking Activity and Customer Relationship Of Al-</w:t>
      </w:r>
      <w:proofErr w:type="spellStart"/>
      <w:r w:rsidRPr="001039DF">
        <w:rPr>
          <w:rFonts w:ascii="Times New Roman" w:hAnsi="Times New Roman" w:cs="Times New Roman"/>
          <w:b/>
          <w:bCs/>
          <w:spacing w:val="-3"/>
          <w:sz w:val="24"/>
          <w:szCs w:val="24"/>
        </w:rPr>
        <w:t>Arafah</w:t>
      </w:r>
      <w:proofErr w:type="spellEnd"/>
      <w:r w:rsidRPr="001039DF">
        <w:rPr>
          <w:rFonts w:ascii="Times New Roman" w:hAnsi="Times New Roman" w:cs="Times New Roman"/>
          <w:b/>
          <w:bCs/>
          <w:spacing w:val="-3"/>
          <w:sz w:val="24"/>
          <w:szCs w:val="24"/>
        </w:rPr>
        <w:t xml:space="preserve"> Bank Limited</w:t>
      </w:r>
      <w:r w:rsidRPr="00C42D6A">
        <w:rPr>
          <w:rFonts w:ascii="Times New Roman" w:hAnsi="Times New Roman" w:cs="Times New Roman"/>
          <w:sz w:val="24"/>
          <w:szCs w:val="24"/>
        </w:rPr>
        <w:t xml:space="preserve">” under my supervision as the partial fulfillment for the award of BBA degree. She has done her job according to my supervision and guidance with utmost sincerity and dedication. I hope this program will help her in the future as a learning curve to build up her career. I wish her success and prosperity. </w:t>
      </w:r>
    </w:p>
    <w:p w:rsidR="00B42A01" w:rsidRPr="00C42D6A" w:rsidRDefault="00B42A01" w:rsidP="00B42A01">
      <w:pPr>
        <w:pStyle w:val="Default"/>
        <w:spacing w:line="360" w:lineRule="auto"/>
        <w:rPr>
          <w:rFonts w:ascii="Times New Roman" w:hAnsi="Times New Roman" w:cs="Times New Roman"/>
        </w:rPr>
      </w:pPr>
    </w:p>
    <w:p w:rsidR="00B42A01" w:rsidRPr="00C42D6A" w:rsidRDefault="00B42A01" w:rsidP="00B42A01">
      <w:pPr>
        <w:spacing w:line="360" w:lineRule="auto"/>
        <w:rPr>
          <w:rFonts w:ascii="Times New Roman" w:hAnsi="Times New Roman" w:cs="Times New Roman"/>
          <w:sz w:val="24"/>
          <w:szCs w:val="24"/>
        </w:rPr>
      </w:pPr>
    </w:p>
    <w:p w:rsidR="00B42A01" w:rsidRPr="00C42D6A" w:rsidRDefault="00B42A01" w:rsidP="00B42A01">
      <w:pPr>
        <w:spacing w:line="360" w:lineRule="auto"/>
        <w:rPr>
          <w:rFonts w:ascii="Times New Roman" w:hAnsi="Times New Roman" w:cs="Times New Roman"/>
          <w:b/>
          <w:sz w:val="24"/>
          <w:szCs w:val="24"/>
        </w:rPr>
      </w:pPr>
    </w:p>
    <w:p w:rsidR="00B42A01" w:rsidRPr="00C42D6A" w:rsidRDefault="00B42A01" w:rsidP="00B42A01">
      <w:pPr>
        <w:spacing w:line="360" w:lineRule="auto"/>
        <w:rPr>
          <w:rFonts w:ascii="Times New Roman" w:hAnsi="Times New Roman" w:cs="Times New Roman"/>
          <w:b/>
          <w:sz w:val="24"/>
          <w:szCs w:val="24"/>
        </w:rPr>
      </w:pPr>
    </w:p>
    <w:p w:rsidR="00B42A01" w:rsidRPr="00C42D6A" w:rsidRDefault="00B42A01" w:rsidP="00B42A01">
      <w:pPr>
        <w:spacing w:line="360" w:lineRule="auto"/>
        <w:rPr>
          <w:rFonts w:ascii="Times New Roman" w:hAnsi="Times New Roman" w:cs="Times New Roman"/>
          <w:b/>
          <w:sz w:val="24"/>
          <w:szCs w:val="24"/>
        </w:rPr>
      </w:pPr>
    </w:p>
    <w:p w:rsidR="00B42A01" w:rsidRPr="00C42D6A" w:rsidRDefault="00B42A01" w:rsidP="00B42A01">
      <w:pPr>
        <w:spacing w:line="360" w:lineRule="auto"/>
        <w:rPr>
          <w:rFonts w:ascii="Times New Roman" w:hAnsi="Times New Roman" w:cs="Times New Roman"/>
          <w:b/>
          <w:sz w:val="24"/>
          <w:szCs w:val="24"/>
        </w:rPr>
      </w:pPr>
    </w:p>
    <w:p w:rsidR="00B42A01" w:rsidRPr="00C42D6A" w:rsidRDefault="00B42A01" w:rsidP="00B42A01">
      <w:pPr>
        <w:spacing w:line="360" w:lineRule="auto"/>
        <w:rPr>
          <w:rFonts w:ascii="Times New Roman" w:hAnsi="Times New Roman" w:cs="Times New Roman"/>
          <w:sz w:val="24"/>
          <w:szCs w:val="24"/>
        </w:rPr>
      </w:pPr>
      <w:r w:rsidRPr="00C42D6A">
        <w:rPr>
          <w:rFonts w:ascii="Times New Roman" w:hAnsi="Times New Roman" w:cs="Times New Roman"/>
          <w:sz w:val="24"/>
          <w:szCs w:val="24"/>
        </w:rPr>
        <w:t xml:space="preserve"> </w:t>
      </w:r>
    </w:p>
    <w:p w:rsidR="00B42A01" w:rsidRPr="00C42D6A" w:rsidRDefault="00B42A01" w:rsidP="00B42A01">
      <w:pPr>
        <w:pStyle w:val="Default"/>
        <w:spacing w:line="360" w:lineRule="auto"/>
        <w:rPr>
          <w:rFonts w:ascii="Times New Roman" w:hAnsi="Times New Roman" w:cs="Times New Roman"/>
        </w:rPr>
      </w:pPr>
      <w:r w:rsidRPr="00C42D6A">
        <w:rPr>
          <w:rFonts w:ascii="Times New Roman" w:hAnsi="Times New Roman" w:cs="Times New Roman"/>
        </w:rPr>
        <w:t xml:space="preserve">------------------------------ </w:t>
      </w:r>
    </w:p>
    <w:p w:rsidR="00B42A01" w:rsidRPr="00C42D6A" w:rsidRDefault="00B42A01" w:rsidP="00B42A01">
      <w:pPr>
        <w:pStyle w:val="Default"/>
        <w:spacing w:line="360" w:lineRule="auto"/>
        <w:rPr>
          <w:rFonts w:ascii="Times New Roman" w:hAnsi="Times New Roman" w:cs="Times New Roman"/>
        </w:rPr>
      </w:pPr>
      <w:r w:rsidRPr="00C42D6A">
        <w:rPr>
          <w:rFonts w:ascii="Times New Roman" w:hAnsi="Times New Roman" w:cs="Times New Roman"/>
        </w:rPr>
        <w:t xml:space="preserve">Dr. Md. Shariful </w:t>
      </w:r>
      <w:proofErr w:type="spellStart"/>
      <w:r w:rsidRPr="00C42D6A">
        <w:rPr>
          <w:rFonts w:ascii="Times New Roman" w:hAnsi="Times New Roman" w:cs="Times New Roman"/>
        </w:rPr>
        <w:t>Alam</w:t>
      </w:r>
      <w:proofErr w:type="spellEnd"/>
      <w:r w:rsidRPr="00C42D6A">
        <w:rPr>
          <w:rFonts w:ascii="Times New Roman" w:hAnsi="Times New Roman" w:cs="Times New Roman"/>
        </w:rPr>
        <w:t xml:space="preserve"> </w:t>
      </w:r>
    </w:p>
    <w:p w:rsidR="00B42A01" w:rsidRPr="00C42D6A" w:rsidRDefault="00B42A01" w:rsidP="00B42A01">
      <w:pPr>
        <w:pStyle w:val="Default"/>
        <w:spacing w:line="360" w:lineRule="auto"/>
        <w:rPr>
          <w:rFonts w:ascii="Times New Roman" w:hAnsi="Times New Roman" w:cs="Times New Roman"/>
        </w:rPr>
      </w:pPr>
      <w:r w:rsidRPr="00C42D6A">
        <w:rPr>
          <w:rFonts w:ascii="Times New Roman" w:hAnsi="Times New Roman" w:cs="Times New Roman"/>
        </w:rPr>
        <w:t xml:space="preserve">Assistant Professor </w:t>
      </w:r>
    </w:p>
    <w:p w:rsidR="00B42A01" w:rsidRPr="00C42D6A" w:rsidRDefault="00B42A01" w:rsidP="00B42A01">
      <w:pPr>
        <w:pStyle w:val="Default"/>
        <w:spacing w:line="360" w:lineRule="auto"/>
        <w:rPr>
          <w:rFonts w:ascii="Times New Roman" w:hAnsi="Times New Roman" w:cs="Times New Roman"/>
        </w:rPr>
      </w:pPr>
      <w:r w:rsidRPr="00C42D6A">
        <w:rPr>
          <w:rFonts w:ascii="Times New Roman" w:hAnsi="Times New Roman" w:cs="Times New Roman"/>
        </w:rPr>
        <w:t xml:space="preserve">School of Business &amp; Economics </w:t>
      </w:r>
    </w:p>
    <w:p w:rsidR="00B42A01" w:rsidRPr="00C42D6A" w:rsidRDefault="00B42A01" w:rsidP="00B42A01">
      <w:pPr>
        <w:spacing w:line="360" w:lineRule="auto"/>
        <w:rPr>
          <w:rFonts w:ascii="Times New Roman" w:hAnsi="Times New Roman" w:cs="Times New Roman"/>
          <w:sz w:val="24"/>
          <w:szCs w:val="24"/>
        </w:rPr>
      </w:pPr>
      <w:r w:rsidRPr="00C42D6A">
        <w:rPr>
          <w:rFonts w:ascii="Times New Roman" w:hAnsi="Times New Roman" w:cs="Times New Roman"/>
          <w:sz w:val="24"/>
          <w:szCs w:val="24"/>
        </w:rPr>
        <w:t>United International University</w:t>
      </w:r>
    </w:p>
    <w:p w:rsidR="00B42A01" w:rsidRPr="00C42D6A" w:rsidRDefault="00B42A01" w:rsidP="00B42A01">
      <w:pPr>
        <w:spacing w:line="360" w:lineRule="auto"/>
        <w:rPr>
          <w:rFonts w:ascii="Times New Roman" w:hAnsi="Times New Roman" w:cs="Times New Roman"/>
          <w:sz w:val="24"/>
          <w:szCs w:val="24"/>
        </w:rPr>
      </w:pPr>
    </w:p>
    <w:p w:rsidR="00B42A01" w:rsidRPr="00C42D6A" w:rsidRDefault="00B42A01" w:rsidP="00B42A01">
      <w:pPr>
        <w:spacing w:line="360" w:lineRule="auto"/>
        <w:rPr>
          <w:rFonts w:ascii="Times New Roman" w:hAnsi="Times New Roman" w:cs="Times New Roman"/>
          <w:sz w:val="24"/>
          <w:szCs w:val="24"/>
        </w:rPr>
      </w:pPr>
    </w:p>
    <w:p w:rsidR="00B42A01" w:rsidRDefault="00B42A01">
      <w:pPr>
        <w:rPr>
          <w:rFonts w:ascii="Times New Roman" w:hAnsi="Times New Roman" w:cs="Times New Roman"/>
          <w:b/>
          <w:sz w:val="24"/>
          <w:szCs w:val="24"/>
        </w:rPr>
      </w:pPr>
    </w:p>
    <w:sdt>
      <w:sdtPr>
        <w:rPr>
          <w:rFonts w:asciiTheme="minorHAnsi" w:eastAsiaTheme="minorHAnsi" w:hAnsiTheme="minorHAnsi" w:cstheme="minorBidi"/>
          <w:b w:val="0"/>
          <w:bCs w:val="0"/>
          <w:sz w:val="22"/>
          <w:szCs w:val="22"/>
        </w:rPr>
        <w:id w:val="7317273"/>
        <w:docPartObj>
          <w:docPartGallery w:val="Table of Contents"/>
          <w:docPartUnique/>
        </w:docPartObj>
      </w:sdtPr>
      <w:sdtContent>
        <w:p w:rsidR="00823CF4" w:rsidRPr="00CE498B" w:rsidRDefault="00823CF4" w:rsidP="00CE498B">
          <w:pPr>
            <w:pStyle w:val="TOCHeading"/>
            <w:jc w:val="center"/>
            <w:rPr>
              <w:color w:val="1F497D" w:themeColor="text2"/>
            </w:rPr>
          </w:pPr>
          <w:r w:rsidRPr="00CE498B">
            <w:rPr>
              <w:color w:val="1F497D" w:themeColor="text2"/>
            </w:rPr>
            <w:t>Table of Contents</w:t>
          </w:r>
        </w:p>
        <w:p w:rsidR="00823CF4" w:rsidRPr="00823CF4" w:rsidRDefault="000B1EE7">
          <w:pPr>
            <w:pStyle w:val="TOC1"/>
            <w:tabs>
              <w:tab w:val="left" w:pos="440"/>
              <w:tab w:val="right" w:leader="dot" w:pos="9350"/>
            </w:tabs>
            <w:rPr>
              <w:rFonts w:ascii="Times New Roman" w:hAnsi="Times New Roman" w:cs="Times New Roman"/>
              <w:noProof/>
              <w:sz w:val="24"/>
              <w:szCs w:val="24"/>
            </w:rPr>
          </w:pPr>
          <w:r>
            <w:fldChar w:fldCharType="begin"/>
          </w:r>
          <w:r w:rsidR="00823CF4">
            <w:instrText xml:space="preserve"> TOC \o "1-3" \h \z \u </w:instrText>
          </w:r>
          <w:r>
            <w:fldChar w:fldCharType="separate"/>
          </w:r>
          <w:hyperlink w:anchor="_Toc518419180" w:history="1">
            <w:r w:rsidR="00823CF4" w:rsidRPr="00823CF4">
              <w:rPr>
                <w:rStyle w:val="Hyperlink"/>
                <w:rFonts w:ascii="Times New Roman" w:hAnsi="Times New Roman" w:cs="Times New Roman"/>
                <w:noProof/>
                <w:sz w:val="24"/>
                <w:szCs w:val="24"/>
              </w:rPr>
              <w:t>1</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Introduction</w:t>
            </w:r>
            <w:r w:rsidR="00823CF4" w:rsidRPr="00823CF4">
              <w:rPr>
                <w:rFonts w:ascii="Times New Roman" w:hAnsi="Times New Roman" w:cs="Times New Roman"/>
                <w:noProof/>
                <w:webHidden/>
                <w:sz w:val="24"/>
                <w:szCs w:val="24"/>
              </w:rPr>
              <w:tab/>
            </w:r>
            <w:r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_Toc518419180 \h </w:instrText>
            </w:r>
            <w:r w:rsidRPr="00823CF4">
              <w:rPr>
                <w:rFonts w:ascii="Times New Roman" w:hAnsi="Times New Roman" w:cs="Times New Roman"/>
                <w:noProof/>
                <w:webHidden/>
                <w:sz w:val="24"/>
                <w:szCs w:val="24"/>
              </w:rPr>
            </w:r>
            <w:r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w:t>
            </w:r>
            <w:r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81" w:history="1">
            <w:r w:rsidR="00823CF4" w:rsidRPr="00823CF4">
              <w:rPr>
                <w:rStyle w:val="Hyperlink"/>
                <w:rFonts w:ascii="Times New Roman" w:hAnsi="Times New Roman" w:cs="Times New Roman"/>
                <w:noProof/>
                <w:sz w:val="24"/>
                <w:szCs w:val="24"/>
              </w:rPr>
              <w:t>1.1</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Introduction of the topic:</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_Toc518419181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82" w:history="1">
            <w:r w:rsidR="00823CF4" w:rsidRPr="00823CF4">
              <w:rPr>
                <w:rStyle w:val="Hyperlink"/>
                <w:rFonts w:ascii="Times New Roman" w:hAnsi="Times New Roman" w:cs="Times New Roman"/>
                <w:noProof/>
                <w:sz w:val="24"/>
                <w:szCs w:val="24"/>
              </w:rPr>
              <w:t>1.2</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A Brief introduction of the organization:</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_Toc518419182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83" w:history="1">
            <w:r w:rsidR="00823CF4" w:rsidRPr="00823CF4">
              <w:rPr>
                <w:rStyle w:val="Hyperlink"/>
                <w:rFonts w:ascii="Times New Roman" w:hAnsi="Times New Roman" w:cs="Times New Roman"/>
                <w:noProof/>
                <w:sz w:val="24"/>
                <w:szCs w:val="24"/>
              </w:rPr>
              <w:t>1.3</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Purpose of the study</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_Toc518419183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3</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84" w:history="1">
            <w:r w:rsidR="00823CF4" w:rsidRPr="00823CF4">
              <w:rPr>
                <w:rStyle w:val="Hyperlink"/>
                <w:rFonts w:ascii="Times New Roman" w:hAnsi="Times New Roman" w:cs="Times New Roman"/>
                <w:noProof/>
                <w:sz w:val="24"/>
                <w:szCs w:val="24"/>
              </w:rPr>
              <w:t>1.4</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Objectives of the study</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_Toc518419184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3</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185" w:history="1">
            <w:r w:rsidR="00823CF4" w:rsidRPr="00823CF4">
              <w:rPr>
                <w:rStyle w:val="Hyperlink"/>
                <w:rFonts w:ascii="Times New Roman" w:hAnsi="Times New Roman" w:cs="Times New Roman"/>
                <w:noProof/>
                <w:sz w:val="24"/>
                <w:szCs w:val="24"/>
              </w:rPr>
              <w:t>1.4.1</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Broad Objective:</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_Toc518419185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4</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186" w:history="1">
            <w:r w:rsidR="00823CF4" w:rsidRPr="00823CF4">
              <w:rPr>
                <w:rStyle w:val="Hyperlink"/>
                <w:rFonts w:ascii="Times New Roman" w:hAnsi="Times New Roman" w:cs="Times New Roman"/>
                <w:noProof/>
                <w:sz w:val="24"/>
                <w:szCs w:val="24"/>
              </w:rPr>
              <w:t>1.4.2</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Secondary objective:</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_Toc518419186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4</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87" w:history="1">
            <w:r w:rsidR="00823CF4" w:rsidRPr="00823CF4">
              <w:rPr>
                <w:rStyle w:val="Hyperlink"/>
                <w:rFonts w:ascii="Times New Roman" w:hAnsi="Times New Roman" w:cs="Times New Roman"/>
                <w:noProof/>
                <w:sz w:val="24"/>
                <w:szCs w:val="24"/>
              </w:rPr>
              <w:t>1.5</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Rationale of the study</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_Toc518419187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4</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88" w:history="1">
            <w:r w:rsidR="00823CF4" w:rsidRPr="00823CF4">
              <w:rPr>
                <w:rStyle w:val="Hyperlink"/>
                <w:rFonts w:ascii="Times New Roman" w:hAnsi="Times New Roman" w:cs="Times New Roman"/>
                <w:noProof/>
                <w:sz w:val="24"/>
                <w:szCs w:val="24"/>
              </w:rPr>
              <w:t>1.6</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Scope of the study</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_Toc518419188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4</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89" w:history="1">
            <w:r w:rsidR="00823CF4" w:rsidRPr="00823CF4">
              <w:rPr>
                <w:rStyle w:val="Hyperlink"/>
                <w:rFonts w:ascii="Times New Roman" w:hAnsi="Times New Roman" w:cs="Times New Roman"/>
                <w:noProof/>
                <w:sz w:val="24"/>
                <w:szCs w:val="24"/>
              </w:rPr>
              <w:t>1.7</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Limitations of this report</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_Toc518419189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5</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1"/>
            <w:tabs>
              <w:tab w:val="right" w:leader="dot" w:pos="9350"/>
            </w:tabs>
            <w:rPr>
              <w:rFonts w:ascii="Times New Roman" w:hAnsi="Times New Roman" w:cs="Times New Roman"/>
              <w:noProof/>
              <w:sz w:val="24"/>
              <w:szCs w:val="24"/>
            </w:rPr>
          </w:pPr>
          <w:hyperlink w:anchor="_Toc518419190" w:history="1">
            <w:r w:rsidR="00823CF4" w:rsidRPr="00823CF4">
              <w:rPr>
                <w:rStyle w:val="Hyperlink"/>
                <w:rFonts w:ascii="Times New Roman" w:hAnsi="Times New Roman" w:cs="Times New Roman"/>
                <w:noProof/>
                <w:sz w:val="24"/>
                <w:szCs w:val="24"/>
              </w:rPr>
              <w:t>Methodology</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_Toc518419190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6</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1"/>
            <w:tabs>
              <w:tab w:val="left" w:pos="440"/>
              <w:tab w:val="right" w:leader="dot" w:pos="9350"/>
            </w:tabs>
            <w:rPr>
              <w:rFonts w:ascii="Times New Roman" w:hAnsi="Times New Roman" w:cs="Times New Roman"/>
              <w:noProof/>
              <w:sz w:val="24"/>
              <w:szCs w:val="24"/>
            </w:rPr>
          </w:pPr>
          <w:hyperlink w:anchor="_Toc518419191" w:history="1">
            <w:r w:rsidR="00823CF4" w:rsidRPr="00823CF4">
              <w:rPr>
                <w:rStyle w:val="Hyperlink"/>
                <w:rFonts w:ascii="Times New Roman" w:hAnsi="Times New Roman" w:cs="Times New Roman"/>
                <w:noProof/>
                <w:sz w:val="24"/>
                <w:szCs w:val="24"/>
              </w:rPr>
              <w:t>2</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Methodology:</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_Toc518419191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92" w:history="1">
            <w:r w:rsidR="00823CF4" w:rsidRPr="00823CF4">
              <w:rPr>
                <w:rStyle w:val="Hyperlink"/>
                <w:rFonts w:ascii="Times New Roman" w:hAnsi="Times New Roman" w:cs="Times New Roman"/>
                <w:noProof/>
                <w:sz w:val="24"/>
                <w:szCs w:val="24"/>
              </w:rPr>
              <w:t>2.1</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Data Design</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_Toc518419192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193" w:history="1">
            <w:r w:rsidR="00823CF4" w:rsidRPr="00823CF4">
              <w:rPr>
                <w:rStyle w:val="Hyperlink"/>
                <w:rFonts w:ascii="Times New Roman" w:hAnsi="Times New Roman" w:cs="Times New Roman"/>
                <w:noProof/>
                <w:sz w:val="24"/>
                <w:szCs w:val="24"/>
              </w:rPr>
              <w:t>2.1.1</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Primary Sources:</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_Toc518419193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194" w:history="1">
            <w:r w:rsidR="00823CF4" w:rsidRPr="00823CF4">
              <w:rPr>
                <w:rStyle w:val="Hyperlink"/>
                <w:rFonts w:ascii="Times New Roman" w:hAnsi="Times New Roman" w:cs="Times New Roman"/>
                <w:noProof/>
                <w:sz w:val="24"/>
                <w:szCs w:val="24"/>
              </w:rPr>
              <w:t>2.1.2</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Secondary sources:</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_Toc518419194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95" w:history="1">
            <w:r w:rsidR="00823CF4" w:rsidRPr="00823CF4">
              <w:rPr>
                <w:rStyle w:val="Hyperlink"/>
                <w:rFonts w:ascii="Times New Roman" w:hAnsi="Times New Roman" w:cs="Times New Roman"/>
                <w:noProof/>
                <w:sz w:val="24"/>
                <w:szCs w:val="24"/>
              </w:rPr>
              <w:t>2.2</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Data Processing:</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_Toc518419195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96" w:history="1">
            <w:r w:rsidR="00823CF4" w:rsidRPr="00823CF4">
              <w:rPr>
                <w:rStyle w:val="Hyperlink"/>
                <w:rFonts w:ascii="Times New Roman" w:hAnsi="Times New Roman" w:cs="Times New Roman"/>
                <w:noProof/>
                <w:sz w:val="24"/>
                <w:szCs w:val="24"/>
              </w:rPr>
              <w:t>2.3</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Analytical Tool:</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_Toc518419196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1"/>
            <w:tabs>
              <w:tab w:val="left" w:pos="440"/>
              <w:tab w:val="right" w:leader="dot" w:pos="9350"/>
            </w:tabs>
            <w:rPr>
              <w:rFonts w:ascii="Times New Roman" w:hAnsi="Times New Roman" w:cs="Times New Roman"/>
              <w:noProof/>
              <w:sz w:val="24"/>
              <w:szCs w:val="24"/>
            </w:rPr>
          </w:pPr>
          <w:hyperlink w:anchor="_Toc518419197" w:history="1">
            <w:r w:rsidR="00823CF4" w:rsidRPr="00823CF4">
              <w:rPr>
                <w:rStyle w:val="Hyperlink"/>
                <w:rFonts w:ascii="Times New Roman" w:hAnsi="Times New Roman" w:cs="Times New Roman"/>
                <w:noProof/>
                <w:sz w:val="24"/>
                <w:szCs w:val="24"/>
              </w:rPr>
              <w:t>3</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Industry Scenario:</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_Toc518419197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9</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198" w:history="1">
            <w:r w:rsidR="00823CF4" w:rsidRPr="00823CF4">
              <w:rPr>
                <w:rStyle w:val="Hyperlink"/>
                <w:rFonts w:ascii="Times New Roman" w:hAnsi="Times New Roman" w:cs="Times New Roman"/>
                <w:noProof/>
                <w:sz w:val="24"/>
                <w:szCs w:val="24"/>
              </w:rPr>
              <w:t>3.1</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Historical Background of Al-Arafah Islami Bank Limited</w:t>
            </w:r>
            <w:r w:rsidR="00823CF4" w:rsidRPr="00823CF4">
              <w:rPr>
                <w:rStyle w:val="Hyperlink"/>
                <w:rFonts w:ascii="Times New Roman" w:hAnsi="Times New Roman" w:cs="Times New Roman"/>
                <w:noProof/>
                <w:spacing w:val="-3"/>
                <w:sz w:val="24"/>
                <w:szCs w:val="24"/>
              </w:rPr>
              <w:t xml:space="preserve"> </w:t>
            </w:r>
            <w:r w:rsidR="00823CF4" w:rsidRPr="00823CF4">
              <w:rPr>
                <w:rStyle w:val="Hyperlink"/>
                <w:rFonts w:ascii="Times New Roman" w:hAnsi="Times New Roman" w:cs="Times New Roman"/>
                <w:noProof/>
                <w:sz w:val="24"/>
                <w:szCs w:val="24"/>
              </w:rPr>
              <w:t>(AIBL)</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_Toc518419198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9</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199" w:history="1">
            <w:r w:rsidR="00823CF4" w:rsidRPr="00823CF4">
              <w:rPr>
                <w:rStyle w:val="Hyperlink"/>
                <w:rFonts w:ascii="Times New Roman" w:hAnsi="Times New Roman" w:cs="Times New Roman"/>
                <w:noProof/>
                <w:sz w:val="24"/>
                <w:szCs w:val="24"/>
              </w:rPr>
              <w:t>3.1.1</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Vision:</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_Toc518419199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9</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00" w:history="1">
            <w:r w:rsidR="00823CF4" w:rsidRPr="00823CF4">
              <w:rPr>
                <w:rStyle w:val="Hyperlink"/>
                <w:rFonts w:ascii="Times New Roman" w:hAnsi="Times New Roman" w:cs="Times New Roman"/>
                <w:noProof/>
                <w:sz w:val="24"/>
                <w:szCs w:val="24"/>
              </w:rPr>
              <w:t>3.1.2</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Mission:</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_Toc518419200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9</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01" w:history="1">
            <w:r w:rsidR="00823CF4" w:rsidRPr="00823CF4">
              <w:rPr>
                <w:rStyle w:val="Hyperlink"/>
                <w:rFonts w:ascii="Times New Roman" w:hAnsi="Times New Roman" w:cs="Times New Roman"/>
                <w:noProof/>
                <w:sz w:val="24"/>
                <w:szCs w:val="24"/>
              </w:rPr>
              <w:t>3.1.3</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Responsibilities:</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_Toc518419201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10</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02" w:history="1">
            <w:r w:rsidR="00823CF4" w:rsidRPr="00823CF4">
              <w:rPr>
                <w:rStyle w:val="Hyperlink"/>
                <w:rFonts w:ascii="Times New Roman" w:hAnsi="Times New Roman" w:cs="Times New Roman"/>
                <w:noProof/>
                <w:sz w:val="24"/>
                <w:szCs w:val="24"/>
              </w:rPr>
              <w:t>3.1.4</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Specialty:</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_Toc518419202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10</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03" w:history="1">
            <w:r w:rsidR="00823CF4" w:rsidRPr="00823CF4">
              <w:rPr>
                <w:rStyle w:val="Hyperlink"/>
                <w:rFonts w:ascii="Times New Roman" w:hAnsi="Times New Roman" w:cs="Times New Roman"/>
                <w:noProof/>
                <w:sz w:val="24"/>
                <w:szCs w:val="24"/>
              </w:rPr>
              <w:t>3.1.5</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Management:</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_Toc518419203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10</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04" w:history="1">
            <w:r w:rsidR="00823CF4" w:rsidRPr="00823CF4">
              <w:rPr>
                <w:rStyle w:val="Hyperlink"/>
                <w:rFonts w:ascii="Times New Roman" w:hAnsi="Times New Roman" w:cs="Times New Roman"/>
                <w:noProof/>
                <w:sz w:val="24"/>
                <w:szCs w:val="24"/>
              </w:rPr>
              <w:t>3.1.6</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Organization Structure of Al-Arafha Islami Bank LTD:</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_Toc518419204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11</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05" w:history="1">
            <w:r w:rsidR="00823CF4" w:rsidRPr="00823CF4">
              <w:rPr>
                <w:rStyle w:val="Hyperlink"/>
                <w:rFonts w:ascii="Times New Roman" w:hAnsi="Times New Roman" w:cs="Times New Roman"/>
                <w:noProof/>
                <w:sz w:val="24"/>
                <w:szCs w:val="24"/>
              </w:rPr>
              <w:t>3.1.7</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Focus of the organization:</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_Toc518419205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12</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06" w:history="1">
            <w:r w:rsidR="00823CF4" w:rsidRPr="00823CF4">
              <w:rPr>
                <w:rStyle w:val="Hyperlink"/>
                <w:rFonts w:ascii="Times New Roman" w:eastAsia="Times New Roman" w:hAnsi="Times New Roman" w:cs="Times New Roman"/>
                <w:noProof/>
                <w:kern w:val="36"/>
                <w:sz w:val="24"/>
                <w:szCs w:val="24"/>
                <w:lang w:bidi="bn-BD"/>
              </w:rPr>
              <w:t>3.1.8</w:t>
            </w:r>
            <w:r w:rsidR="00823CF4" w:rsidRPr="00823CF4">
              <w:rPr>
                <w:rFonts w:ascii="Times New Roman" w:hAnsi="Times New Roman" w:cs="Times New Roman"/>
                <w:noProof/>
                <w:sz w:val="24"/>
                <w:szCs w:val="24"/>
              </w:rPr>
              <w:tab/>
            </w:r>
            <w:r w:rsidR="00823CF4" w:rsidRPr="00823CF4">
              <w:rPr>
                <w:rStyle w:val="Hyperlink"/>
                <w:rFonts w:ascii="Times New Roman" w:eastAsia="Times New Roman" w:hAnsi="Times New Roman" w:cs="Times New Roman"/>
                <w:noProof/>
                <w:kern w:val="36"/>
                <w:sz w:val="24"/>
                <w:szCs w:val="24"/>
                <w:lang w:bidi="bn-BD"/>
              </w:rPr>
              <w:t>SWOT Analysis of Al-arafah Islami Bank Limited:</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_Toc518419206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13</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1"/>
            <w:tabs>
              <w:tab w:val="left" w:pos="440"/>
              <w:tab w:val="right" w:leader="dot" w:pos="9350"/>
            </w:tabs>
            <w:rPr>
              <w:rFonts w:ascii="Times New Roman" w:hAnsi="Times New Roman" w:cs="Times New Roman"/>
              <w:noProof/>
              <w:sz w:val="24"/>
              <w:szCs w:val="24"/>
            </w:rPr>
          </w:pPr>
          <w:hyperlink w:anchor="_Toc518419207" w:history="1">
            <w:r w:rsidR="00823CF4" w:rsidRPr="00823CF4">
              <w:rPr>
                <w:rStyle w:val="Hyperlink"/>
                <w:rFonts w:ascii="Times New Roman" w:hAnsi="Times New Roman" w:cs="Times New Roman"/>
                <w:noProof/>
                <w:sz w:val="24"/>
                <w:szCs w:val="24"/>
              </w:rPr>
              <w:t>4</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Section of Al-Arafha Islami Bank:</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_Toc518419207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16</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208" w:history="1">
            <w:r w:rsidR="00823CF4" w:rsidRPr="00823CF4">
              <w:rPr>
                <w:rStyle w:val="Hyperlink"/>
                <w:rFonts w:ascii="Times New Roman" w:hAnsi="Times New Roman" w:cs="Times New Roman"/>
                <w:noProof/>
                <w:sz w:val="24"/>
                <w:szCs w:val="24"/>
              </w:rPr>
              <w:t>4.1</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General Banking Activity:</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_Toc518419208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16</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209" w:history="1">
            <w:r w:rsidR="00823CF4" w:rsidRPr="00823CF4">
              <w:rPr>
                <w:rStyle w:val="Hyperlink"/>
                <w:rFonts w:ascii="Times New Roman" w:hAnsi="Times New Roman" w:cs="Times New Roman"/>
                <w:noProof/>
                <w:sz w:val="24"/>
                <w:szCs w:val="24"/>
              </w:rPr>
              <w:t>4.2</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Account Department</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_Toc518419209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10" w:history="1">
            <w:r w:rsidR="00823CF4" w:rsidRPr="00823CF4">
              <w:rPr>
                <w:rStyle w:val="Hyperlink"/>
                <w:rFonts w:ascii="Times New Roman" w:hAnsi="Times New Roman" w:cs="Times New Roman"/>
                <w:noProof/>
                <w:sz w:val="24"/>
                <w:szCs w:val="24"/>
              </w:rPr>
              <w:t>4.2.1</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Responsibilities:</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_Toc518419210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11" w:history="1">
            <w:r w:rsidR="00823CF4" w:rsidRPr="00823CF4">
              <w:rPr>
                <w:rStyle w:val="Hyperlink"/>
                <w:rFonts w:ascii="Times New Roman" w:hAnsi="Times New Roman" w:cs="Times New Roman"/>
                <w:noProof/>
                <w:sz w:val="24"/>
                <w:szCs w:val="24"/>
              </w:rPr>
              <w:t>4.2.2</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Product of AIBL:</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_Toc518419211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17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880"/>
              <w:tab w:val="right" w:leader="dot" w:pos="9350"/>
            </w:tabs>
            <w:rPr>
              <w:rFonts w:ascii="Times New Roman" w:hAnsi="Times New Roman" w:cs="Times New Roman"/>
              <w:noProof/>
              <w:sz w:val="24"/>
              <w:szCs w:val="24"/>
            </w:rPr>
          </w:pPr>
          <w:hyperlink w:anchor="_Toc518419212" w:history="1">
            <w:r w:rsidR="00823CF4" w:rsidRPr="00823CF4">
              <w:rPr>
                <w:rStyle w:val="Hyperlink"/>
                <w:rFonts w:ascii="Times New Roman" w:hAnsi="Times New Roman" w:cs="Times New Roman"/>
                <w:noProof/>
                <w:sz w:val="24"/>
                <w:szCs w:val="24"/>
              </w:rPr>
              <w:t>H.</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Mudaraba Kotipoti Deposit</w:t>
            </w:r>
            <w:r w:rsidR="00823CF4" w:rsidRPr="00823CF4">
              <w:rPr>
                <w:rStyle w:val="Hyperlink"/>
                <w:rFonts w:ascii="Times New Roman" w:hAnsi="Times New Roman" w:cs="Times New Roman"/>
                <w:noProof/>
                <w:spacing w:val="-1"/>
                <w:sz w:val="24"/>
                <w:szCs w:val="24"/>
              </w:rPr>
              <w:t xml:space="preserve"> </w:t>
            </w:r>
            <w:r w:rsidR="00823CF4" w:rsidRPr="00823CF4">
              <w:rPr>
                <w:rStyle w:val="Hyperlink"/>
                <w:rFonts w:ascii="Times New Roman" w:hAnsi="Times New Roman" w:cs="Times New Roman"/>
                <w:noProof/>
                <w:sz w:val="24"/>
                <w:szCs w:val="24"/>
              </w:rPr>
              <w:t>Scheme:</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_Toc518419212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20</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880"/>
              <w:tab w:val="right" w:leader="dot" w:pos="9350"/>
            </w:tabs>
            <w:rPr>
              <w:rFonts w:ascii="Times New Roman" w:hAnsi="Times New Roman" w:cs="Times New Roman"/>
              <w:noProof/>
              <w:sz w:val="24"/>
              <w:szCs w:val="24"/>
            </w:rPr>
          </w:pPr>
          <w:hyperlink w:anchor="_Toc518419213" w:history="1">
            <w:r w:rsidR="00823CF4" w:rsidRPr="00823CF4">
              <w:rPr>
                <w:rStyle w:val="Hyperlink"/>
                <w:rFonts w:ascii="Times New Roman" w:hAnsi="Times New Roman" w:cs="Times New Roman"/>
                <w:noProof/>
                <w:sz w:val="24"/>
                <w:szCs w:val="24"/>
              </w:rPr>
              <w:t>I.</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Mudaraba Double Benefit</w:t>
            </w:r>
            <w:r w:rsidR="00823CF4" w:rsidRPr="00823CF4">
              <w:rPr>
                <w:rStyle w:val="Hyperlink"/>
                <w:rFonts w:ascii="Times New Roman" w:hAnsi="Times New Roman" w:cs="Times New Roman"/>
                <w:noProof/>
                <w:spacing w:val="-1"/>
                <w:sz w:val="24"/>
                <w:szCs w:val="24"/>
              </w:rPr>
              <w:t xml:space="preserve"> </w:t>
            </w:r>
            <w:r w:rsidR="00823CF4" w:rsidRPr="00823CF4">
              <w:rPr>
                <w:rStyle w:val="Hyperlink"/>
                <w:rFonts w:ascii="Times New Roman" w:hAnsi="Times New Roman" w:cs="Times New Roman"/>
                <w:noProof/>
                <w:sz w:val="24"/>
                <w:szCs w:val="24"/>
              </w:rPr>
              <w:t>Scheme:</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_Toc518419213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21</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14" w:history="1">
            <w:r w:rsidR="00823CF4" w:rsidRPr="00823CF4">
              <w:rPr>
                <w:rStyle w:val="Hyperlink"/>
                <w:rFonts w:ascii="Times New Roman" w:hAnsi="Times New Roman" w:cs="Times New Roman"/>
                <w:noProof/>
                <w:sz w:val="24"/>
                <w:szCs w:val="24"/>
              </w:rPr>
              <w:t>4.2.3</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General Procedure of Account</w:t>
            </w:r>
            <w:r w:rsidR="00823CF4" w:rsidRPr="00823CF4">
              <w:rPr>
                <w:rStyle w:val="Hyperlink"/>
                <w:rFonts w:ascii="Times New Roman" w:hAnsi="Times New Roman" w:cs="Times New Roman"/>
                <w:noProof/>
                <w:spacing w:val="-5"/>
                <w:sz w:val="24"/>
                <w:szCs w:val="24"/>
              </w:rPr>
              <w:t xml:space="preserve"> </w:t>
            </w:r>
            <w:r w:rsidR="00823CF4" w:rsidRPr="00823CF4">
              <w:rPr>
                <w:rStyle w:val="Hyperlink"/>
                <w:rFonts w:ascii="Times New Roman" w:hAnsi="Times New Roman" w:cs="Times New Roman"/>
                <w:noProof/>
                <w:sz w:val="24"/>
                <w:szCs w:val="24"/>
              </w:rPr>
              <w:t>Opening:</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_Toc518419214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21</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3"/>
            <w:tabs>
              <w:tab w:val="left" w:pos="1320"/>
              <w:tab w:val="right" w:leader="dot" w:pos="9350"/>
            </w:tabs>
            <w:rPr>
              <w:rFonts w:ascii="Times New Roman" w:hAnsi="Times New Roman" w:cs="Times New Roman"/>
              <w:noProof/>
              <w:sz w:val="24"/>
              <w:szCs w:val="24"/>
            </w:rPr>
          </w:pPr>
          <w:hyperlink w:anchor="_Toc518419215" w:history="1">
            <w:r w:rsidR="00823CF4" w:rsidRPr="00823CF4">
              <w:rPr>
                <w:rStyle w:val="Hyperlink"/>
                <w:rFonts w:ascii="Times New Roman" w:hAnsi="Times New Roman" w:cs="Times New Roman"/>
                <w:noProof/>
                <w:sz w:val="24"/>
                <w:szCs w:val="24"/>
              </w:rPr>
              <w:t>4.2.4</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To close a record:</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_Toc518419215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21</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216" w:history="1">
            <w:r w:rsidR="00823CF4" w:rsidRPr="00823CF4">
              <w:rPr>
                <w:rStyle w:val="Hyperlink"/>
                <w:rFonts w:ascii="Times New Roman" w:eastAsia="Times New Roman" w:hAnsi="Times New Roman" w:cs="Times New Roman"/>
                <w:noProof/>
                <w:sz w:val="24"/>
                <w:szCs w:val="24"/>
              </w:rPr>
              <w:t>4.3</w:t>
            </w:r>
            <w:r w:rsidR="00823CF4" w:rsidRPr="00823CF4">
              <w:rPr>
                <w:rFonts w:ascii="Times New Roman" w:hAnsi="Times New Roman" w:cs="Times New Roman"/>
                <w:noProof/>
                <w:sz w:val="24"/>
                <w:szCs w:val="24"/>
              </w:rPr>
              <w:tab/>
            </w:r>
            <w:r w:rsidR="00823CF4" w:rsidRPr="00823CF4">
              <w:rPr>
                <w:rStyle w:val="Hyperlink"/>
                <w:rFonts w:ascii="Times New Roman" w:eastAsia="Times New Roman" w:hAnsi="Times New Roman" w:cs="Times New Roman"/>
                <w:noProof/>
                <w:sz w:val="24"/>
                <w:szCs w:val="24"/>
              </w:rPr>
              <w:t>Clearing:</w:t>
            </w:r>
            <w:r w:rsidR="00823CF4" w:rsidRPr="00823CF4">
              <w:rPr>
                <w:rStyle w:val="Hyperlink"/>
                <w:rFonts w:ascii="Times New Roman" w:hAnsi="Times New Roman" w:cs="Times New Roman"/>
                <w:noProof/>
                <w:sz w:val="24"/>
                <w:szCs w:val="24"/>
              </w:rPr>
              <w:t xml:space="preserve"> </w:t>
            </w:r>
            <w:r w:rsidR="00823CF4" w:rsidRPr="00823CF4">
              <w:rPr>
                <w:rStyle w:val="Hyperlink"/>
                <w:rFonts w:ascii="Times New Roman" w:eastAsia="Times New Roman" w:hAnsi="Times New Roman" w:cs="Times New Roman"/>
                <w:noProof/>
                <w:sz w:val="24"/>
                <w:szCs w:val="24"/>
              </w:rPr>
              <w:t>Clearing Section:</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_Toc518419216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22</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217" w:history="1">
            <w:r w:rsidR="00823CF4" w:rsidRPr="00823CF4">
              <w:rPr>
                <w:rStyle w:val="Hyperlink"/>
                <w:rFonts w:ascii="Times New Roman" w:eastAsia="Times New Roman" w:hAnsi="Times New Roman" w:cs="Times New Roman"/>
                <w:noProof/>
                <w:sz w:val="24"/>
                <w:szCs w:val="24"/>
              </w:rPr>
              <w:t>4.4</w:t>
            </w:r>
            <w:r w:rsidR="00823CF4" w:rsidRPr="00823CF4">
              <w:rPr>
                <w:rFonts w:ascii="Times New Roman" w:hAnsi="Times New Roman" w:cs="Times New Roman"/>
                <w:noProof/>
                <w:sz w:val="24"/>
                <w:szCs w:val="24"/>
              </w:rPr>
              <w:tab/>
            </w:r>
            <w:r w:rsidR="00823CF4" w:rsidRPr="00823CF4">
              <w:rPr>
                <w:rStyle w:val="Hyperlink"/>
                <w:rFonts w:ascii="Times New Roman" w:eastAsia="Times New Roman" w:hAnsi="Times New Roman" w:cs="Times New Roman"/>
                <w:noProof/>
                <w:sz w:val="24"/>
                <w:szCs w:val="24"/>
              </w:rPr>
              <w:t>Cash Department:</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_Toc518419217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23</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218" w:history="1">
            <w:r w:rsidR="00823CF4" w:rsidRPr="00823CF4">
              <w:rPr>
                <w:rStyle w:val="Hyperlink"/>
                <w:rFonts w:ascii="Times New Roman" w:hAnsi="Times New Roman" w:cs="Times New Roman"/>
                <w:noProof/>
                <w:sz w:val="24"/>
                <w:szCs w:val="24"/>
              </w:rPr>
              <w:t>4.5</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Customer Satisfaction of Al-arafah Islami Bank:</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_Toc518419218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25</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219" w:history="1">
            <w:r w:rsidR="00823CF4" w:rsidRPr="00823CF4">
              <w:rPr>
                <w:rStyle w:val="Hyperlink"/>
                <w:rFonts w:ascii="Times New Roman" w:hAnsi="Times New Roman" w:cs="Times New Roman"/>
                <w:noProof/>
                <w:sz w:val="24"/>
                <w:szCs w:val="24"/>
              </w:rPr>
              <w:t>4.6</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Customer Satisfaction:</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_Toc518419219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26</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2"/>
            <w:tabs>
              <w:tab w:val="left" w:pos="880"/>
              <w:tab w:val="right" w:leader="dot" w:pos="9350"/>
            </w:tabs>
            <w:rPr>
              <w:rFonts w:ascii="Times New Roman" w:hAnsi="Times New Roman" w:cs="Times New Roman"/>
              <w:noProof/>
              <w:sz w:val="24"/>
              <w:szCs w:val="24"/>
            </w:rPr>
          </w:pPr>
          <w:hyperlink w:anchor="_Toc518419220" w:history="1">
            <w:r w:rsidR="00823CF4" w:rsidRPr="00823CF4">
              <w:rPr>
                <w:rStyle w:val="Hyperlink"/>
                <w:rFonts w:ascii="Times New Roman" w:hAnsi="Times New Roman" w:cs="Times New Roman"/>
                <w:noProof/>
                <w:sz w:val="24"/>
                <w:szCs w:val="24"/>
              </w:rPr>
              <w:t>4.7</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Customer Satisfaction Chart:</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_Toc518419220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27</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1"/>
            <w:tabs>
              <w:tab w:val="left" w:pos="440"/>
              <w:tab w:val="right" w:leader="dot" w:pos="9350"/>
            </w:tabs>
            <w:rPr>
              <w:rFonts w:ascii="Times New Roman" w:hAnsi="Times New Roman" w:cs="Times New Roman"/>
              <w:noProof/>
              <w:sz w:val="24"/>
              <w:szCs w:val="24"/>
            </w:rPr>
          </w:pPr>
          <w:hyperlink w:anchor="_Toc518419221" w:history="1">
            <w:r w:rsidR="00823CF4" w:rsidRPr="00823CF4">
              <w:rPr>
                <w:rStyle w:val="Hyperlink"/>
                <w:rFonts w:ascii="Times New Roman" w:hAnsi="Times New Roman" w:cs="Times New Roman"/>
                <w:noProof/>
                <w:sz w:val="24"/>
                <w:szCs w:val="24"/>
              </w:rPr>
              <w:t>5</w:t>
            </w:r>
            <w:r w:rsidR="00823CF4" w:rsidRPr="00823CF4">
              <w:rPr>
                <w:rFonts w:ascii="Times New Roman" w:hAnsi="Times New Roman" w:cs="Times New Roman"/>
                <w:noProof/>
                <w:sz w:val="24"/>
                <w:szCs w:val="24"/>
              </w:rPr>
              <w:tab/>
            </w:r>
            <w:r w:rsidR="00823CF4" w:rsidRPr="00823CF4">
              <w:rPr>
                <w:rStyle w:val="Hyperlink"/>
                <w:rFonts w:ascii="Times New Roman" w:hAnsi="Times New Roman" w:cs="Times New Roman"/>
                <w:noProof/>
                <w:sz w:val="24"/>
                <w:szCs w:val="24"/>
              </w:rPr>
              <w:t>Finding and Analysis:</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_Toc518419221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29</w:t>
            </w:r>
            <w:r w:rsidR="000B1EE7" w:rsidRPr="00823CF4">
              <w:rPr>
                <w:rFonts w:ascii="Times New Roman" w:hAnsi="Times New Roman" w:cs="Times New Roman"/>
                <w:noProof/>
                <w:webHidden/>
                <w:sz w:val="24"/>
                <w:szCs w:val="24"/>
              </w:rPr>
              <w:fldChar w:fldCharType="end"/>
            </w:r>
          </w:hyperlink>
        </w:p>
        <w:p w:rsidR="00823CF4" w:rsidRPr="00823CF4" w:rsidRDefault="00217816">
          <w:pPr>
            <w:pStyle w:val="TOC1"/>
            <w:tabs>
              <w:tab w:val="right" w:leader="dot" w:pos="9350"/>
            </w:tabs>
            <w:rPr>
              <w:rFonts w:ascii="Times New Roman" w:hAnsi="Times New Roman" w:cs="Times New Roman"/>
              <w:noProof/>
              <w:sz w:val="24"/>
              <w:szCs w:val="24"/>
            </w:rPr>
          </w:pPr>
          <w:hyperlink w:anchor="_Toc518419222" w:history="1">
            <w:r w:rsidR="00823CF4" w:rsidRPr="00823CF4">
              <w:rPr>
                <w:rStyle w:val="Hyperlink"/>
                <w:rFonts w:ascii="Times New Roman" w:hAnsi="Times New Roman" w:cs="Times New Roman"/>
                <w:noProof/>
                <w:sz w:val="24"/>
                <w:szCs w:val="24"/>
              </w:rPr>
              <w:t>RECOMMENDATION:</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_Toc518419222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31</w:t>
            </w:r>
            <w:r w:rsidR="000B1EE7" w:rsidRPr="00823CF4">
              <w:rPr>
                <w:rFonts w:ascii="Times New Roman" w:hAnsi="Times New Roman" w:cs="Times New Roman"/>
                <w:noProof/>
                <w:webHidden/>
                <w:sz w:val="24"/>
                <w:szCs w:val="24"/>
              </w:rPr>
              <w:fldChar w:fldCharType="end"/>
            </w:r>
          </w:hyperlink>
        </w:p>
        <w:p w:rsidR="00823CF4" w:rsidRDefault="00217816">
          <w:pPr>
            <w:pStyle w:val="TOC2"/>
            <w:tabs>
              <w:tab w:val="right" w:leader="dot" w:pos="9350"/>
            </w:tabs>
            <w:rPr>
              <w:noProof/>
            </w:rPr>
          </w:pPr>
          <w:hyperlink w:anchor="_Toc518419223" w:history="1">
            <w:r w:rsidR="00823CF4" w:rsidRPr="00823CF4">
              <w:rPr>
                <w:rStyle w:val="Hyperlink"/>
                <w:rFonts w:ascii="Times New Roman" w:hAnsi="Times New Roman" w:cs="Times New Roman"/>
                <w:noProof/>
                <w:sz w:val="24"/>
                <w:szCs w:val="24"/>
              </w:rPr>
              <w:t>BIBLIOGRAPHY</w:t>
            </w:r>
            <w:r w:rsidR="00823CF4" w:rsidRPr="00823CF4">
              <w:rPr>
                <w:rFonts w:ascii="Times New Roman" w:hAnsi="Times New Roman" w:cs="Times New Roman"/>
                <w:noProof/>
                <w:webHidden/>
                <w:sz w:val="24"/>
                <w:szCs w:val="24"/>
              </w:rPr>
              <w:tab/>
            </w:r>
            <w:r w:rsidR="000B1EE7" w:rsidRPr="00823CF4">
              <w:rPr>
                <w:rFonts w:ascii="Times New Roman" w:hAnsi="Times New Roman" w:cs="Times New Roman"/>
                <w:noProof/>
                <w:webHidden/>
                <w:sz w:val="24"/>
                <w:szCs w:val="24"/>
              </w:rPr>
              <w:fldChar w:fldCharType="begin"/>
            </w:r>
            <w:r w:rsidR="00823CF4" w:rsidRPr="00823CF4">
              <w:rPr>
                <w:rFonts w:ascii="Times New Roman" w:hAnsi="Times New Roman" w:cs="Times New Roman"/>
                <w:noProof/>
                <w:webHidden/>
                <w:sz w:val="24"/>
                <w:szCs w:val="24"/>
              </w:rPr>
              <w:instrText xml:space="preserve"> PAGEREF _Toc518419223 \h </w:instrText>
            </w:r>
            <w:r w:rsidR="000B1EE7" w:rsidRPr="00823CF4">
              <w:rPr>
                <w:rFonts w:ascii="Times New Roman" w:hAnsi="Times New Roman" w:cs="Times New Roman"/>
                <w:noProof/>
                <w:webHidden/>
                <w:sz w:val="24"/>
                <w:szCs w:val="24"/>
              </w:rPr>
            </w:r>
            <w:r w:rsidR="000B1EE7" w:rsidRPr="00823CF4">
              <w:rPr>
                <w:rFonts w:ascii="Times New Roman" w:hAnsi="Times New Roman" w:cs="Times New Roman"/>
                <w:noProof/>
                <w:webHidden/>
                <w:sz w:val="24"/>
                <w:szCs w:val="24"/>
              </w:rPr>
              <w:fldChar w:fldCharType="separate"/>
            </w:r>
            <w:r w:rsidR="00FB7C53">
              <w:rPr>
                <w:rFonts w:ascii="Times New Roman" w:hAnsi="Times New Roman" w:cs="Times New Roman"/>
                <w:noProof/>
                <w:webHidden/>
                <w:sz w:val="24"/>
                <w:szCs w:val="24"/>
              </w:rPr>
              <w:t>33</w:t>
            </w:r>
            <w:r w:rsidR="000B1EE7" w:rsidRPr="00823CF4">
              <w:rPr>
                <w:rFonts w:ascii="Times New Roman" w:hAnsi="Times New Roman" w:cs="Times New Roman"/>
                <w:noProof/>
                <w:webHidden/>
                <w:sz w:val="24"/>
                <w:szCs w:val="24"/>
              </w:rPr>
              <w:fldChar w:fldCharType="end"/>
            </w:r>
          </w:hyperlink>
        </w:p>
        <w:p w:rsidR="00823CF4" w:rsidRDefault="000B1EE7">
          <w:r>
            <w:fldChar w:fldCharType="end"/>
          </w:r>
        </w:p>
      </w:sdtContent>
    </w:sdt>
    <w:p w:rsidR="00B42A01" w:rsidRDefault="00B42A01">
      <w:pPr>
        <w:rPr>
          <w:rFonts w:ascii="Times New Roman" w:hAnsi="Times New Roman" w:cs="Times New Roman"/>
          <w:b/>
          <w:sz w:val="24"/>
          <w:szCs w:val="24"/>
        </w:rPr>
      </w:pPr>
    </w:p>
    <w:p w:rsidR="00B7690C" w:rsidRDefault="00B7690C" w:rsidP="001039DF">
      <w:pPr>
        <w:tabs>
          <w:tab w:val="left" w:pos="1620"/>
        </w:tabs>
        <w:spacing w:line="360" w:lineRule="auto"/>
        <w:rPr>
          <w:rFonts w:ascii="Times New Roman" w:hAnsi="Times New Roman" w:cs="Times New Roman"/>
          <w:b/>
          <w:sz w:val="24"/>
          <w:szCs w:val="24"/>
        </w:rPr>
      </w:pPr>
    </w:p>
    <w:p w:rsidR="00B42A01" w:rsidRDefault="00B42A01" w:rsidP="001039DF">
      <w:pPr>
        <w:tabs>
          <w:tab w:val="left" w:pos="1620"/>
        </w:tabs>
        <w:spacing w:line="360" w:lineRule="auto"/>
        <w:rPr>
          <w:rFonts w:ascii="Times New Roman" w:hAnsi="Times New Roman" w:cs="Times New Roman"/>
          <w:b/>
          <w:sz w:val="24"/>
          <w:szCs w:val="24"/>
        </w:rPr>
      </w:pPr>
    </w:p>
    <w:p w:rsidR="00B42A01" w:rsidRDefault="00B42A01" w:rsidP="001039DF">
      <w:pPr>
        <w:tabs>
          <w:tab w:val="left" w:pos="1620"/>
        </w:tabs>
        <w:spacing w:line="360" w:lineRule="auto"/>
        <w:rPr>
          <w:rFonts w:ascii="Times New Roman" w:hAnsi="Times New Roman" w:cs="Times New Roman"/>
          <w:b/>
          <w:sz w:val="24"/>
          <w:szCs w:val="24"/>
        </w:rPr>
      </w:pPr>
    </w:p>
    <w:p w:rsidR="00B42A01" w:rsidRDefault="00B42A01" w:rsidP="001039DF">
      <w:pPr>
        <w:tabs>
          <w:tab w:val="left" w:pos="1620"/>
        </w:tabs>
        <w:spacing w:line="360" w:lineRule="auto"/>
        <w:rPr>
          <w:rFonts w:ascii="Times New Roman" w:hAnsi="Times New Roman" w:cs="Times New Roman"/>
          <w:b/>
          <w:sz w:val="24"/>
          <w:szCs w:val="24"/>
        </w:rPr>
      </w:pPr>
    </w:p>
    <w:p w:rsidR="00B42A01" w:rsidRDefault="00FB7C53" w:rsidP="00FB7C53">
      <w:pPr>
        <w:tabs>
          <w:tab w:val="left" w:pos="5520"/>
        </w:tabs>
        <w:spacing w:line="360" w:lineRule="auto"/>
        <w:rPr>
          <w:rFonts w:ascii="Times New Roman" w:hAnsi="Times New Roman" w:cs="Times New Roman"/>
          <w:b/>
          <w:sz w:val="24"/>
          <w:szCs w:val="24"/>
        </w:rPr>
      </w:pPr>
      <w:r>
        <w:rPr>
          <w:rFonts w:ascii="Times New Roman" w:hAnsi="Times New Roman" w:cs="Times New Roman"/>
          <w:b/>
          <w:sz w:val="24"/>
          <w:szCs w:val="24"/>
        </w:rPr>
        <w:tab/>
      </w:r>
    </w:p>
    <w:p w:rsidR="00B42A01" w:rsidRDefault="00B42A01" w:rsidP="001039DF">
      <w:pPr>
        <w:tabs>
          <w:tab w:val="left" w:pos="1620"/>
        </w:tabs>
        <w:spacing w:line="360" w:lineRule="auto"/>
        <w:rPr>
          <w:rFonts w:ascii="Times New Roman" w:hAnsi="Times New Roman" w:cs="Times New Roman"/>
          <w:b/>
          <w:sz w:val="24"/>
          <w:szCs w:val="24"/>
        </w:rPr>
      </w:pPr>
    </w:p>
    <w:p w:rsidR="00B42A01" w:rsidRDefault="00B42A01" w:rsidP="001039DF">
      <w:pPr>
        <w:tabs>
          <w:tab w:val="left" w:pos="1620"/>
        </w:tabs>
        <w:spacing w:line="360" w:lineRule="auto"/>
        <w:rPr>
          <w:rFonts w:ascii="Times New Roman" w:hAnsi="Times New Roman" w:cs="Times New Roman"/>
          <w:b/>
          <w:sz w:val="24"/>
          <w:szCs w:val="24"/>
        </w:rPr>
      </w:pPr>
    </w:p>
    <w:p w:rsidR="00B42A01" w:rsidRDefault="00B42A01" w:rsidP="001039DF">
      <w:pPr>
        <w:tabs>
          <w:tab w:val="left" w:pos="1620"/>
        </w:tabs>
        <w:spacing w:line="360" w:lineRule="auto"/>
        <w:rPr>
          <w:rFonts w:ascii="Times New Roman" w:hAnsi="Times New Roman" w:cs="Times New Roman"/>
          <w:b/>
          <w:sz w:val="24"/>
          <w:szCs w:val="24"/>
        </w:rPr>
      </w:pPr>
    </w:p>
    <w:p w:rsidR="00B42A01" w:rsidRDefault="00B42A01" w:rsidP="001039DF">
      <w:pPr>
        <w:tabs>
          <w:tab w:val="left" w:pos="1620"/>
        </w:tabs>
        <w:spacing w:line="360" w:lineRule="auto"/>
        <w:rPr>
          <w:rFonts w:ascii="Times New Roman" w:hAnsi="Times New Roman" w:cs="Times New Roman"/>
          <w:b/>
          <w:sz w:val="24"/>
          <w:szCs w:val="24"/>
        </w:rPr>
      </w:pPr>
    </w:p>
    <w:p w:rsidR="00B42A01" w:rsidRPr="001039DF" w:rsidRDefault="00B42A01" w:rsidP="001039DF">
      <w:pPr>
        <w:tabs>
          <w:tab w:val="left" w:pos="1620"/>
        </w:tabs>
        <w:spacing w:line="360" w:lineRule="auto"/>
        <w:rPr>
          <w:rFonts w:ascii="Times New Roman" w:hAnsi="Times New Roman" w:cs="Times New Roman"/>
          <w:b/>
          <w:sz w:val="24"/>
          <w:szCs w:val="24"/>
        </w:rPr>
      </w:pPr>
    </w:p>
    <w:p w:rsidR="00B7690C" w:rsidRPr="001039DF" w:rsidRDefault="00B7690C" w:rsidP="00B7690C">
      <w:pPr>
        <w:tabs>
          <w:tab w:val="left" w:pos="1620"/>
        </w:tabs>
        <w:spacing w:line="360" w:lineRule="auto"/>
        <w:jc w:val="center"/>
        <w:rPr>
          <w:rFonts w:ascii="Times New Roman" w:hAnsi="Times New Roman" w:cs="Times New Roman"/>
          <w:b/>
          <w:color w:val="1F497D" w:themeColor="text2"/>
          <w:sz w:val="28"/>
          <w:szCs w:val="28"/>
        </w:rPr>
      </w:pPr>
      <w:r w:rsidRPr="001039DF">
        <w:rPr>
          <w:rFonts w:ascii="Times New Roman" w:hAnsi="Times New Roman" w:cs="Times New Roman"/>
          <w:b/>
          <w:color w:val="1F497D" w:themeColor="text2"/>
          <w:sz w:val="28"/>
          <w:szCs w:val="28"/>
        </w:rPr>
        <w:lastRenderedPageBreak/>
        <w:t>Executive Summary</w:t>
      </w:r>
    </w:p>
    <w:p w:rsidR="00B7690C" w:rsidRPr="001039DF" w:rsidRDefault="00B7690C" w:rsidP="00B7690C">
      <w:pPr>
        <w:widowControl w:val="0"/>
        <w:autoSpaceDE w:val="0"/>
        <w:autoSpaceDN w:val="0"/>
        <w:adjustRightInd w:val="0"/>
        <w:spacing w:after="0" w:line="360" w:lineRule="auto"/>
        <w:ind w:right="32"/>
        <w:jc w:val="both"/>
        <w:rPr>
          <w:rFonts w:ascii="Times New Roman" w:hAnsi="Times New Roman" w:cs="Times New Roman"/>
          <w:spacing w:val="-2"/>
          <w:sz w:val="24"/>
          <w:szCs w:val="24"/>
        </w:rPr>
      </w:pPr>
    </w:p>
    <w:p w:rsidR="0061689E" w:rsidRDefault="0061689E" w:rsidP="007255D5">
      <w:pPr>
        <w:widowControl w:val="0"/>
        <w:autoSpaceDE w:val="0"/>
        <w:autoSpaceDN w:val="0"/>
        <w:adjustRightInd w:val="0"/>
        <w:spacing w:before="240" w:after="0" w:line="360" w:lineRule="auto"/>
        <w:jc w:val="both"/>
        <w:rPr>
          <w:rFonts w:ascii="Times New Roman" w:hAnsi="Times New Roman" w:cs="Times New Roman"/>
          <w:spacing w:val="-5"/>
          <w:sz w:val="24"/>
          <w:szCs w:val="24"/>
        </w:rPr>
      </w:pPr>
      <w:r>
        <w:rPr>
          <w:rFonts w:ascii="Times New Roman" w:hAnsi="Times New Roman" w:cs="Times New Roman"/>
          <w:spacing w:val="-2"/>
          <w:sz w:val="24"/>
          <w:szCs w:val="24"/>
        </w:rPr>
        <w:t>The report is</w:t>
      </w:r>
      <w:r w:rsidR="00B7690C" w:rsidRPr="001039DF">
        <w:rPr>
          <w:rFonts w:ascii="Times New Roman" w:hAnsi="Times New Roman" w:cs="Times New Roman"/>
          <w:spacing w:val="-2"/>
          <w:sz w:val="24"/>
          <w:szCs w:val="24"/>
        </w:rPr>
        <w:t xml:space="preserve"> on the</w:t>
      </w:r>
      <w:r w:rsidR="00B7690C" w:rsidRPr="001039DF">
        <w:rPr>
          <w:rFonts w:ascii="Times New Roman" w:hAnsi="Times New Roman" w:cs="Times New Roman"/>
          <w:b/>
          <w:bCs/>
          <w:spacing w:val="-3"/>
          <w:sz w:val="28"/>
          <w:szCs w:val="28"/>
        </w:rPr>
        <w:t xml:space="preserve"> </w:t>
      </w:r>
      <w:r w:rsidR="00E20BA8" w:rsidRPr="00E20BA8">
        <w:rPr>
          <w:rFonts w:ascii="Times New Roman" w:hAnsi="Times New Roman" w:cs="Times New Roman"/>
          <w:b/>
          <w:bCs/>
          <w:spacing w:val="-3"/>
          <w:sz w:val="24"/>
          <w:szCs w:val="24"/>
        </w:rPr>
        <w:t>General Banking Activities and Customer satisfa</w:t>
      </w:r>
      <w:r w:rsidR="00E20BA8">
        <w:rPr>
          <w:rFonts w:ascii="Times New Roman" w:hAnsi="Times New Roman" w:cs="Times New Roman"/>
          <w:b/>
          <w:bCs/>
          <w:spacing w:val="-3"/>
          <w:sz w:val="24"/>
          <w:szCs w:val="24"/>
        </w:rPr>
        <w:t>ction of Al-</w:t>
      </w:r>
      <w:proofErr w:type="spellStart"/>
      <w:r w:rsidR="00E20BA8">
        <w:rPr>
          <w:rFonts w:ascii="Times New Roman" w:hAnsi="Times New Roman" w:cs="Times New Roman"/>
          <w:b/>
          <w:bCs/>
          <w:spacing w:val="-3"/>
          <w:sz w:val="24"/>
          <w:szCs w:val="24"/>
        </w:rPr>
        <w:t>Arafah</w:t>
      </w:r>
      <w:proofErr w:type="spellEnd"/>
      <w:r w:rsidR="00E20BA8">
        <w:rPr>
          <w:rFonts w:ascii="Times New Roman" w:hAnsi="Times New Roman" w:cs="Times New Roman"/>
          <w:b/>
          <w:bCs/>
          <w:spacing w:val="-3"/>
          <w:sz w:val="24"/>
          <w:szCs w:val="24"/>
        </w:rPr>
        <w:t xml:space="preserve"> Bank Limited </w:t>
      </w:r>
      <w:r w:rsidR="00B7690C" w:rsidRPr="001039DF">
        <w:rPr>
          <w:rFonts w:ascii="Times New Roman" w:hAnsi="Times New Roman" w:cs="Times New Roman"/>
          <w:bCs/>
          <w:spacing w:val="-2"/>
          <w:sz w:val="24"/>
          <w:szCs w:val="24"/>
        </w:rPr>
        <w:t>which</w:t>
      </w:r>
      <w:r w:rsidR="00B7690C" w:rsidRPr="001039DF">
        <w:rPr>
          <w:rFonts w:ascii="Times New Roman" w:hAnsi="Times New Roman" w:cs="Times New Roman"/>
          <w:spacing w:val="-2"/>
          <w:sz w:val="24"/>
          <w:szCs w:val="24"/>
        </w:rPr>
        <w:t xml:space="preserve"> </w:t>
      </w:r>
      <w:r w:rsidR="00B7690C" w:rsidRPr="001039DF">
        <w:rPr>
          <w:rFonts w:ascii="Times New Roman" w:hAnsi="Times New Roman" w:cs="Times New Roman"/>
          <w:sz w:val="24"/>
          <w:szCs w:val="24"/>
        </w:rPr>
        <w:t>highlights</w:t>
      </w:r>
      <w:r>
        <w:rPr>
          <w:rFonts w:ascii="Times New Roman" w:hAnsi="Times New Roman" w:cs="Times New Roman"/>
          <w:sz w:val="24"/>
          <w:szCs w:val="24"/>
        </w:rPr>
        <w:t xml:space="preserve"> the </w:t>
      </w:r>
      <w:r w:rsidRPr="001039DF">
        <w:rPr>
          <w:rFonts w:ascii="Times New Roman" w:hAnsi="Times New Roman" w:cs="Times New Roman"/>
          <w:sz w:val="24"/>
          <w:szCs w:val="24"/>
        </w:rPr>
        <w:t>products</w:t>
      </w:r>
      <w:r w:rsidR="00B7690C" w:rsidRPr="001039DF">
        <w:rPr>
          <w:rFonts w:ascii="Times New Roman" w:hAnsi="Times New Roman" w:cs="Times New Roman"/>
          <w:sz w:val="24"/>
          <w:szCs w:val="24"/>
        </w:rPr>
        <w:t xml:space="preserve"> </w:t>
      </w:r>
      <w:r w:rsidR="00587F67">
        <w:rPr>
          <w:rFonts w:ascii="Times New Roman" w:hAnsi="Times New Roman" w:cs="Times New Roman"/>
          <w:sz w:val="24"/>
          <w:szCs w:val="24"/>
        </w:rPr>
        <w:t>and services offered by Al-</w:t>
      </w:r>
      <w:proofErr w:type="spellStart"/>
      <w:r w:rsidR="00587F67">
        <w:rPr>
          <w:rFonts w:ascii="Times New Roman" w:hAnsi="Times New Roman" w:cs="Times New Roman"/>
          <w:sz w:val="24"/>
          <w:szCs w:val="24"/>
        </w:rPr>
        <w:t>A</w:t>
      </w:r>
      <w:r>
        <w:rPr>
          <w:rFonts w:ascii="Times New Roman" w:hAnsi="Times New Roman" w:cs="Times New Roman"/>
          <w:sz w:val="24"/>
          <w:szCs w:val="24"/>
        </w:rPr>
        <w:t>rafah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Islami</w:t>
      </w:r>
      <w:proofErr w:type="spellEnd"/>
      <w:r>
        <w:rPr>
          <w:rFonts w:ascii="Times New Roman" w:hAnsi="Times New Roman" w:cs="Times New Roman"/>
          <w:sz w:val="24"/>
          <w:szCs w:val="24"/>
        </w:rPr>
        <w:t xml:space="preserve"> Bank LTD. to its customers. </w:t>
      </w:r>
      <w:r w:rsidR="00B7690C" w:rsidRPr="001039DF">
        <w:rPr>
          <w:rFonts w:ascii="Times New Roman" w:hAnsi="Times New Roman" w:cs="Times New Roman"/>
          <w:sz w:val="24"/>
          <w:szCs w:val="24"/>
        </w:rPr>
        <w:t xml:space="preserve">In my </w:t>
      </w:r>
      <w:r w:rsidRPr="001039DF">
        <w:rPr>
          <w:rFonts w:ascii="Times New Roman" w:hAnsi="Times New Roman" w:cs="Times New Roman"/>
          <w:sz w:val="24"/>
          <w:szCs w:val="24"/>
        </w:rPr>
        <w:t>report,</w:t>
      </w:r>
      <w:r w:rsidR="00B7690C" w:rsidRPr="001039DF">
        <w:rPr>
          <w:rFonts w:ascii="Times New Roman" w:hAnsi="Times New Roman" w:cs="Times New Roman"/>
          <w:sz w:val="24"/>
          <w:szCs w:val="24"/>
        </w:rPr>
        <w:t xml:space="preserve"> I tried to</w:t>
      </w:r>
      <w:r>
        <w:rPr>
          <w:rFonts w:ascii="Times New Roman" w:hAnsi="Times New Roman" w:cs="Times New Roman"/>
          <w:sz w:val="24"/>
          <w:szCs w:val="24"/>
        </w:rPr>
        <w:t xml:space="preserve"> discuss the general banking activities of AIBL</w:t>
      </w:r>
      <w:r w:rsidR="00F22266">
        <w:rPr>
          <w:rFonts w:ascii="Times New Roman" w:hAnsi="Times New Roman" w:cs="Times New Roman"/>
          <w:spacing w:val="-5"/>
          <w:sz w:val="24"/>
          <w:szCs w:val="24"/>
        </w:rPr>
        <w:t xml:space="preserve"> and tried</w:t>
      </w:r>
      <w:r>
        <w:rPr>
          <w:rFonts w:ascii="Times New Roman" w:hAnsi="Times New Roman" w:cs="Times New Roman"/>
          <w:spacing w:val="-5"/>
          <w:sz w:val="24"/>
          <w:szCs w:val="24"/>
        </w:rPr>
        <w:t xml:space="preserve"> to find out the </w:t>
      </w:r>
      <w:r w:rsidR="00587F67">
        <w:rPr>
          <w:rFonts w:ascii="Times New Roman" w:hAnsi="Times New Roman" w:cs="Times New Roman"/>
          <w:spacing w:val="-5"/>
          <w:sz w:val="24"/>
          <w:szCs w:val="24"/>
        </w:rPr>
        <w:t>opinions</w:t>
      </w:r>
      <w:r>
        <w:rPr>
          <w:rFonts w:ascii="Times New Roman" w:hAnsi="Times New Roman" w:cs="Times New Roman"/>
          <w:spacing w:val="-5"/>
          <w:sz w:val="24"/>
          <w:szCs w:val="24"/>
        </w:rPr>
        <w:t xml:space="preserve"> and the satisfaction level of </w:t>
      </w:r>
      <w:r w:rsidR="00F22266">
        <w:rPr>
          <w:rFonts w:ascii="Times New Roman" w:hAnsi="Times New Roman" w:cs="Times New Roman"/>
          <w:spacing w:val="-5"/>
          <w:sz w:val="24"/>
          <w:szCs w:val="24"/>
        </w:rPr>
        <w:t>the</w:t>
      </w:r>
      <w:r>
        <w:rPr>
          <w:rFonts w:ascii="Times New Roman" w:hAnsi="Times New Roman" w:cs="Times New Roman"/>
          <w:spacing w:val="-5"/>
          <w:sz w:val="24"/>
          <w:szCs w:val="24"/>
        </w:rPr>
        <w:t xml:space="preserve"> clients of AIBL.</w:t>
      </w:r>
      <w:r w:rsidR="00B7690C" w:rsidRPr="001039DF">
        <w:rPr>
          <w:rFonts w:ascii="Times New Roman" w:hAnsi="Times New Roman" w:cs="Times New Roman"/>
          <w:spacing w:val="-5"/>
          <w:sz w:val="24"/>
          <w:szCs w:val="24"/>
        </w:rPr>
        <w:t xml:space="preserve"> </w:t>
      </w:r>
    </w:p>
    <w:p w:rsidR="007255D5" w:rsidRPr="007255D5" w:rsidRDefault="0061689E" w:rsidP="007255D5">
      <w:pPr>
        <w:widowControl w:val="0"/>
        <w:autoSpaceDE w:val="0"/>
        <w:autoSpaceDN w:val="0"/>
        <w:adjustRightInd w:val="0"/>
        <w:spacing w:before="240" w:after="0" w:line="360" w:lineRule="auto"/>
        <w:jc w:val="both"/>
        <w:rPr>
          <w:rFonts w:ascii="Times New Roman" w:hAnsi="Times New Roman" w:cs="Times New Roman"/>
          <w:spacing w:val="-5"/>
          <w:sz w:val="24"/>
          <w:szCs w:val="24"/>
        </w:rPr>
      </w:pPr>
      <w:r>
        <w:rPr>
          <w:rFonts w:ascii="Times New Roman" w:hAnsi="Times New Roman" w:cs="Times New Roman"/>
          <w:spacing w:val="-5"/>
          <w:sz w:val="24"/>
          <w:szCs w:val="24"/>
        </w:rPr>
        <w:t xml:space="preserve">For completing my BBA program I </w:t>
      </w:r>
      <w:r w:rsidR="00F22266">
        <w:rPr>
          <w:rFonts w:ascii="Times New Roman" w:hAnsi="Times New Roman" w:cs="Times New Roman"/>
          <w:spacing w:val="-5"/>
          <w:sz w:val="24"/>
          <w:szCs w:val="24"/>
        </w:rPr>
        <w:t>had</w:t>
      </w:r>
      <w:r>
        <w:rPr>
          <w:rFonts w:ascii="Times New Roman" w:hAnsi="Times New Roman" w:cs="Times New Roman"/>
          <w:spacing w:val="-5"/>
          <w:sz w:val="24"/>
          <w:szCs w:val="24"/>
        </w:rPr>
        <w:t xml:space="preserve"> to complete my internship in </w:t>
      </w:r>
      <w:r>
        <w:rPr>
          <w:rFonts w:ascii="Times New Roman" w:hAnsi="Times New Roman" w:cs="Times New Roman"/>
          <w:b/>
          <w:spacing w:val="-5"/>
          <w:sz w:val="24"/>
          <w:szCs w:val="24"/>
        </w:rPr>
        <w:t>Al-</w:t>
      </w:r>
      <w:proofErr w:type="spellStart"/>
      <w:r>
        <w:rPr>
          <w:rFonts w:ascii="Times New Roman" w:hAnsi="Times New Roman" w:cs="Times New Roman"/>
          <w:b/>
          <w:spacing w:val="-5"/>
          <w:sz w:val="24"/>
          <w:szCs w:val="24"/>
        </w:rPr>
        <w:t>Arafah</w:t>
      </w:r>
      <w:proofErr w:type="spellEnd"/>
      <w:r>
        <w:rPr>
          <w:rFonts w:ascii="Times New Roman" w:hAnsi="Times New Roman" w:cs="Times New Roman"/>
          <w:b/>
          <w:spacing w:val="-5"/>
          <w:sz w:val="24"/>
          <w:szCs w:val="24"/>
        </w:rPr>
        <w:t xml:space="preserve"> </w:t>
      </w:r>
      <w:proofErr w:type="spellStart"/>
      <w:r>
        <w:rPr>
          <w:rFonts w:ascii="Times New Roman" w:hAnsi="Times New Roman" w:cs="Times New Roman"/>
          <w:b/>
          <w:spacing w:val="-5"/>
          <w:sz w:val="24"/>
          <w:szCs w:val="24"/>
        </w:rPr>
        <w:t>Islami</w:t>
      </w:r>
      <w:proofErr w:type="spellEnd"/>
      <w:r>
        <w:rPr>
          <w:rFonts w:ascii="Times New Roman" w:hAnsi="Times New Roman" w:cs="Times New Roman"/>
          <w:b/>
          <w:spacing w:val="-5"/>
          <w:sz w:val="24"/>
          <w:szCs w:val="24"/>
        </w:rPr>
        <w:t xml:space="preserve"> Bank Limited </w:t>
      </w:r>
      <w:proofErr w:type="spellStart"/>
      <w:r>
        <w:rPr>
          <w:rFonts w:ascii="Times New Roman" w:hAnsi="Times New Roman" w:cs="Times New Roman"/>
          <w:b/>
          <w:spacing w:val="-5"/>
          <w:sz w:val="24"/>
          <w:szCs w:val="24"/>
        </w:rPr>
        <w:t>Dhanmondi</w:t>
      </w:r>
      <w:proofErr w:type="spellEnd"/>
      <w:r>
        <w:rPr>
          <w:rFonts w:ascii="Times New Roman" w:hAnsi="Times New Roman" w:cs="Times New Roman"/>
          <w:b/>
          <w:spacing w:val="-5"/>
          <w:sz w:val="24"/>
          <w:szCs w:val="24"/>
        </w:rPr>
        <w:t xml:space="preserve"> Branch</w:t>
      </w:r>
      <w:r>
        <w:rPr>
          <w:rFonts w:ascii="Times New Roman" w:hAnsi="Times New Roman" w:cs="Times New Roman"/>
          <w:spacing w:val="-5"/>
          <w:sz w:val="24"/>
          <w:szCs w:val="24"/>
        </w:rPr>
        <w:t>.</w:t>
      </w:r>
      <w:r w:rsidR="007B4859">
        <w:rPr>
          <w:rFonts w:ascii="Times New Roman" w:hAnsi="Times New Roman" w:cs="Times New Roman"/>
          <w:spacing w:val="-5"/>
          <w:sz w:val="24"/>
          <w:szCs w:val="24"/>
        </w:rPr>
        <w:t xml:space="preserve"> </w:t>
      </w:r>
      <w:r w:rsidR="007255D5" w:rsidRPr="007255D5">
        <w:rPr>
          <w:rFonts w:ascii="Times New Roman" w:hAnsi="Times New Roman" w:cs="Times New Roman"/>
          <w:spacing w:val="-5"/>
          <w:sz w:val="24"/>
          <w:szCs w:val="24"/>
        </w:rPr>
        <w:t>Al-</w:t>
      </w:r>
      <w:proofErr w:type="spellStart"/>
      <w:r w:rsidR="007255D5" w:rsidRPr="007255D5">
        <w:rPr>
          <w:rFonts w:ascii="Times New Roman" w:hAnsi="Times New Roman" w:cs="Times New Roman"/>
          <w:spacing w:val="-5"/>
          <w:sz w:val="24"/>
          <w:szCs w:val="24"/>
        </w:rPr>
        <w:t>Arafah</w:t>
      </w:r>
      <w:proofErr w:type="spellEnd"/>
      <w:r w:rsidR="007255D5" w:rsidRPr="007255D5">
        <w:rPr>
          <w:rFonts w:ascii="Times New Roman" w:hAnsi="Times New Roman" w:cs="Times New Roman"/>
          <w:spacing w:val="-5"/>
          <w:sz w:val="24"/>
          <w:szCs w:val="24"/>
        </w:rPr>
        <w:t xml:space="preserve"> </w:t>
      </w:r>
      <w:proofErr w:type="spellStart"/>
      <w:r w:rsidR="007255D5" w:rsidRPr="007255D5">
        <w:rPr>
          <w:rFonts w:ascii="Times New Roman" w:hAnsi="Times New Roman" w:cs="Times New Roman"/>
          <w:spacing w:val="-5"/>
          <w:sz w:val="24"/>
          <w:szCs w:val="24"/>
        </w:rPr>
        <w:t>Islami</w:t>
      </w:r>
      <w:proofErr w:type="spellEnd"/>
      <w:r w:rsidR="007255D5" w:rsidRPr="007255D5">
        <w:rPr>
          <w:rFonts w:ascii="Times New Roman" w:hAnsi="Times New Roman" w:cs="Times New Roman"/>
          <w:spacing w:val="-5"/>
          <w:sz w:val="24"/>
          <w:szCs w:val="24"/>
        </w:rPr>
        <w:t xml:space="preserve"> Bank Limited is registered by the Bangladesh Bank. The services of AIBL cover a wide range of banking and functional activities to individuals, firms, corporate bodies and other multinational agencies. </w:t>
      </w:r>
    </w:p>
    <w:p w:rsidR="003F1F2C" w:rsidRDefault="007255D5" w:rsidP="007255D5">
      <w:pPr>
        <w:widowControl w:val="0"/>
        <w:autoSpaceDE w:val="0"/>
        <w:autoSpaceDN w:val="0"/>
        <w:adjustRightInd w:val="0"/>
        <w:spacing w:before="240" w:after="0" w:line="360" w:lineRule="auto"/>
        <w:jc w:val="both"/>
        <w:rPr>
          <w:rFonts w:ascii="Times New Roman" w:hAnsi="Times New Roman" w:cs="Times New Roman"/>
          <w:spacing w:val="-1"/>
          <w:sz w:val="24"/>
          <w:szCs w:val="24"/>
        </w:rPr>
      </w:pPr>
      <w:r w:rsidRPr="007255D5">
        <w:rPr>
          <w:rFonts w:ascii="Times New Roman" w:hAnsi="Times New Roman" w:cs="Times New Roman"/>
          <w:spacing w:val="-5"/>
          <w:sz w:val="24"/>
          <w:szCs w:val="24"/>
        </w:rPr>
        <w:t xml:space="preserve"> </w:t>
      </w:r>
      <w:r w:rsidR="00F22266">
        <w:rPr>
          <w:rFonts w:ascii="Times New Roman" w:hAnsi="Times New Roman" w:cs="Times New Roman"/>
          <w:spacing w:val="-1"/>
          <w:sz w:val="24"/>
          <w:szCs w:val="24"/>
        </w:rPr>
        <w:t xml:space="preserve">During </w:t>
      </w:r>
      <w:r w:rsidR="00B7690C" w:rsidRPr="001039DF">
        <w:rPr>
          <w:rFonts w:ascii="Times New Roman" w:hAnsi="Times New Roman" w:cs="Times New Roman"/>
          <w:spacing w:val="-1"/>
          <w:sz w:val="24"/>
          <w:szCs w:val="24"/>
        </w:rPr>
        <w:t xml:space="preserve">this phase of my </w:t>
      </w:r>
      <w:r w:rsidR="00F22266">
        <w:rPr>
          <w:rFonts w:ascii="Times New Roman" w:hAnsi="Times New Roman" w:cs="Times New Roman"/>
          <w:spacing w:val="-1"/>
          <w:sz w:val="24"/>
          <w:szCs w:val="24"/>
        </w:rPr>
        <w:t>training</w:t>
      </w:r>
      <w:r w:rsidR="00B7690C" w:rsidRPr="001039DF">
        <w:rPr>
          <w:rFonts w:ascii="Times New Roman" w:hAnsi="Times New Roman" w:cs="Times New Roman"/>
          <w:spacing w:val="-1"/>
          <w:sz w:val="24"/>
          <w:szCs w:val="24"/>
        </w:rPr>
        <w:t xml:space="preserve">, I received the practical knowledge related with my courses </w:t>
      </w:r>
      <w:r w:rsidR="00F22266">
        <w:rPr>
          <w:rFonts w:ascii="Times New Roman" w:hAnsi="Times New Roman" w:cs="Times New Roman"/>
          <w:spacing w:val="-1"/>
          <w:sz w:val="24"/>
          <w:szCs w:val="24"/>
        </w:rPr>
        <w:t xml:space="preserve">that </w:t>
      </w:r>
      <w:r w:rsidR="00B7690C" w:rsidRPr="001039DF">
        <w:rPr>
          <w:rFonts w:ascii="Times New Roman" w:hAnsi="Times New Roman" w:cs="Times New Roman"/>
          <w:spacing w:val="-1"/>
          <w:sz w:val="24"/>
          <w:szCs w:val="24"/>
        </w:rPr>
        <w:t xml:space="preserve">I learned at university. </w:t>
      </w:r>
    </w:p>
    <w:p w:rsidR="003F1F2C" w:rsidRDefault="00B7690C" w:rsidP="007255D5">
      <w:pPr>
        <w:widowControl w:val="0"/>
        <w:autoSpaceDE w:val="0"/>
        <w:autoSpaceDN w:val="0"/>
        <w:adjustRightInd w:val="0"/>
        <w:spacing w:before="240" w:after="0" w:line="360" w:lineRule="auto"/>
        <w:jc w:val="both"/>
        <w:rPr>
          <w:rFonts w:ascii="Times New Roman" w:hAnsi="Times New Roman" w:cs="Times New Roman"/>
          <w:spacing w:val="-3"/>
          <w:sz w:val="24"/>
          <w:szCs w:val="24"/>
        </w:rPr>
      </w:pPr>
      <w:r w:rsidRPr="001039DF">
        <w:rPr>
          <w:rFonts w:ascii="Times New Roman" w:hAnsi="Times New Roman" w:cs="Times New Roman"/>
          <w:spacing w:val="-1"/>
          <w:sz w:val="24"/>
          <w:szCs w:val="24"/>
        </w:rPr>
        <w:t xml:space="preserve">At AIBL, I was assigned to work as intern in </w:t>
      </w:r>
      <w:r w:rsidRPr="001039DF">
        <w:rPr>
          <w:rFonts w:ascii="Times New Roman" w:hAnsi="Times New Roman" w:cs="Times New Roman"/>
          <w:spacing w:val="-3"/>
          <w:sz w:val="24"/>
          <w:szCs w:val="24"/>
        </w:rPr>
        <w:t xml:space="preserve">General </w:t>
      </w:r>
      <w:r w:rsidR="003F1F2C" w:rsidRPr="001039DF">
        <w:rPr>
          <w:rFonts w:ascii="Times New Roman" w:hAnsi="Times New Roman" w:cs="Times New Roman"/>
          <w:spacing w:val="-3"/>
          <w:sz w:val="24"/>
          <w:szCs w:val="24"/>
        </w:rPr>
        <w:t>banking</w:t>
      </w:r>
      <w:r w:rsidRPr="001039DF">
        <w:rPr>
          <w:rFonts w:ascii="Times New Roman" w:hAnsi="Times New Roman" w:cs="Times New Roman"/>
          <w:spacing w:val="-3"/>
          <w:sz w:val="24"/>
          <w:szCs w:val="24"/>
        </w:rPr>
        <w:t xml:space="preserve"> and in Foreign Exchange Division. </w:t>
      </w:r>
      <w:proofErr w:type="gramStart"/>
      <w:r w:rsidR="007255D5">
        <w:rPr>
          <w:rFonts w:ascii="Times New Roman" w:hAnsi="Times New Roman" w:cs="Times New Roman"/>
          <w:spacing w:val="-3"/>
          <w:sz w:val="24"/>
          <w:szCs w:val="24"/>
        </w:rPr>
        <w:t xml:space="preserve">However, </w:t>
      </w:r>
      <w:r w:rsidR="00F22266">
        <w:rPr>
          <w:rFonts w:ascii="Times New Roman" w:hAnsi="Times New Roman" w:cs="Times New Roman"/>
          <w:spacing w:val="-3"/>
          <w:sz w:val="24"/>
          <w:szCs w:val="24"/>
        </w:rPr>
        <w:t xml:space="preserve">most of the time </w:t>
      </w:r>
      <w:r w:rsidR="003F1F2C">
        <w:rPr>
          <w:rFonts w:ascii="Times New Roman" w:hAnsi="Times New Roman" w:cs="Times New Roman"/>
          <w:spacing w:val="-3"/>
          <w:sz w:val="24"/>
          <w:szCs w:val="24"/>
        </w:rPr>
        <w:t>I f</w:t>
      </w:r>
      <w:r w:rsidR="00F22266">
        <w:rPr>
          <w:rFonts w:ascii="Times New Roman" w:hAnsi="Times New Roman" w:cs="Times New Roman"/>
          <w:spacing w:val="-3"/>
          <w:sz w:val="24"/>
          <w:szCs w:val="24"/>
        </w:rPr>
        <w:t xml:space="preserve">ound </w:t>
      </w:r>
      <w:r w:rsidR="003F1F2C">
        <w:rPr>
          <w:rFonts w:ascii="Times New Roman" w:hAnsi="Times New Roman" w:cs="Times New Roman"/>
          <w:spacing w:val="-3"/>
          <w:sz w:val="24"/>
          <w:szCs w:val="24"/>
        </w:rPr>
        <w:t>my</w:t>
      </w:r>
      <w:r w:rsidR="007255D5">
        <w:rPr>
          <w:rFonts w:ascii="Times New Roman" w:hAnsi="Times New Roman" w:cs="Times New Roman"/>
          <w:spacing w:val="-3"/>
          <w:sz w:val="24"/>
          <w:szCs w:val="24"/>
        </w:rPr>
        <w:t>self</w:t>
      </w:r>
      <w:r w:rsidR="003F1F2C">
        <w:rPr>
          <w:rFonts w:ascii="Times New Roman" w:hAnsi="Times New Roman" w:cs="Times New Roman"/>
          <w:spacing w:val="-3"/>
          <w:sz w:val="24"/>
          <w:szCs w:val="24"/>
        </w:rPr>
        <w:t xml:space="preserve"> working in </w:t>
      </w:r>
      <w:r w:rsidRPr="001039DF">
        <w:rPr>
          <w:rFonts w:ascii="Times New Roman" w:hAnsi="Times New Roman" w:cs="Times New Roman"/>
          <w:spacing w:val="-3"/>
          <w:sz w:val="24"/>
          <w:szCs w:val="24"/>
        </w:rPr>
        <w:t>General Banking Section</w:t>
      </w:r>
      <w:r w:rsidR="003F1F2C">
        <w:rPr>
          <w:rFonts w:ascii="Times New Roman" w:hAnsi="Times New Roman" w:cs="Times New Roman"/>
          <w:spacing w:val="-3"/>
          <w:sz w:val="24"/>
          <w:szCs w:val="24"/>
        </w:rPr>
        <w:t>.</w:t>
      </w:r>
      <w:proofErr w:type="gramEnd"/>
      <w:r w:rsidR="003F1F2C">
        <w:rPr>
          <w:rFonts w:ascii="Times New Roman" w:hAnsi="Times New Roman" w:cs="Times New Roman"/>
          <w:spacing w:val="-3"/>
          <w:sz w:val="24"/>
          <w:szCs w:val="24"/>
        </w:rPr>
        <w:t xml:space="preserve"> I use</w:t>
      </w:r>
      <w:r w:rsidR="007255D5">
        <w:rPr>
          <w:rFonts w:ascii="Times New Roman" w:hAnsi="Times New Roman" w:cs="Times New Roman"/>
          <w:spacing w:val="-3"/>
          <w:sz w:val="24"/>
          <w:szCs w:val="24"/>
        </w:rPr>
        <w:t>d</w:t>
      </w:r>
      <w:r w:rsidR="003F1F2C">
        <w:rPr>
          <w:rFonts w:ascii="Times New Roman" w:hAnsi="Times New Roman" w:cs="Times New Roman"/>
          <w:spacing w:val="-3"/>
          <w:sz w:val="24"/>
          <w:szCs w:val="24"/>
        </w:rPr>
        <w:t xml:space="preserve"> p</w:t>
      </w:r>
      <w:r w:rsidRPr="001039DF">
        <w:rPr>
          <w:rFonts w:ascii="Times New Roman" w:hAnsi="Times New Roman" w:cs="Times New Roman"/>
          <w:spacing w:val="-3"/>
          <w:sz w:val="24"/>
          <w:szCs w:val="24"/>
        </w:rPr>
        <w:t>rimary and secondary</w:t>
      </w:r>
      <w:r w:rsidR="003F1F2C">
        <w:rPr>
          <w:rFonts w:ascii="Times New Roman" w:hAnsi="Times New Roman" w:cs="Times New Roman"/>
          <w:spacing w:val="-3"/>
          <w:sz w:val="24"/>
          <w:szCs w:val="24"/>
        </w:rPr>
        <w:t xml:space="preserve"> Data collection methods in this report. </w:t>
      </w:r>
      <w:r w:rsidRPr="001039DF">
        <w:rPr>
          <w:rFonts w:ascii="Times New Roman" w:hAnsi="Times New Roman" w:cs="Times New Roman"/>
          <w:spacing w:val="-3"/>
          <w:sz w:val="24"/>
          <w:szCs w:val="24"/>
        </w:rPr>
        <w:t>Face to face conversation with the respective officers of the branch was the main mode to collect primary data and for secondary data various publications and related body are observed.</w:t>
      </w:r>
    </w:p>
    <w:p w:rsidR="00E20BA8" w:rsidRDefault="00217816" w:rsidP="00131BFD">
      <w:pPr>
        <w:spacing w:line="360" w:lineRule="auto"/>
        <w:jc w:val="both"/>
        <w:rPr>
          <w:rFonts w:ascii="Times New Roman" w:hAnsi="Times New Roman" w:cs="Times New Roman"/>
          <w:sz w:val="24"/>
          <w:szCs w:val="24"/>
        </w:rPr>
      </w:pPr>
      <w:r w:rsidRPr="00217816">
        <w:rPr>
          <w:rFonts w:ascii="Times New Roman" w:hAnsi="Times New Roman" w:cs="Times New Roman"/>
          <w:sz w:val="24"/>
          <w:szCs w:val="24"/>
        </w:rPr>
        <w:t>AIBL has set up altruism through inventive items and administrations. Innovative advancement has opened up another measurement in the improvement of inventive items, productive administrations and consumer loyalty.</w:t>
      </w:r>
      <w:r w:rsidR="0040601F">
        <w:rPr>
          <w:rFonts w:ascii="Times New Roman" w:hAnsi="Times New Roman" w:cs="Times New Roman"/>
          <w:sz w:val="24"/>
          <w:szCs w:val="24"/>
        </w:rPr>
        <w:t xml:space="preserve"> AIBL must focus on customer satisfaction to keep up the momentum. </w:t>
      </w:r>
    </w:p>
    <w:p w:rsidR="00E20BA8" w:rsidRDefault="00E20BA8" w:rsidP="00E20BA8">
      <w:pPr>
        <w:rPr>
          <w:rFonts w:ascii="Times New Roman" w:hAnsi="Times New Roman" w:cs="Times New Roman"/>
          <w:sz w:val="24"/>
          <w:szCs w:val="24"/>
        </w:rPr>
      </w:pPr>
      <w:r w:rsidRPr="00E20BA8">
        <w:rPr>
          <w:rFonts w:ascii="Times New Roman" w:hAnsi="Times New Roman" w:cs="Times New Roman"/>
          <w:sz w:val="24"/>
          <w:szCs w:val="24"/>
        </w:rPr>
        <w:t>Subject Keywords:</w:t>
      </w:r>
      <w:r w:rsidR="00911A6C" w:rsidRPr="00911A6C">
        <w:t xml:space="preserve"> </w:t>
      </w:r>
      <w:bookmarkStart w:id="0" w:name="_GoBack"/>
      <w:r w:rsidR="00911A6C" w:rsidRPr="00911A6C">
        <w:rPr>
          <w:rFonts w:ascii="Times New Roman" w:hAnsi="Times New Roman" w:cs="Times New Roman"/>
          <w:sz w:val="24"/>
          <w:szCs w:val="24"/>
        </w:rPr>
        <w:t>General Banking</w:t>
      </w:r>
      <w:r w:rsidR="00911A6C">
        <w:rPr>
          <w:rFonts w:ascii="Times New Roman" w:hAnsi="Times New Roman" w:cs="Times New Roman"/>
          <w:sz w:val="24"/>
          <w:szCs w:val="24"/>
        </w:rPr>
        <w:t xml:space="preserve">, </w:t>
      </w:r>
      <w:r w:rsidR="00911A6C" w:rsidRPr="00911A6C">
        <w:rPr>
          <w:rFonts w:ascii="Times New Roman" w:hAnsi="Times New Roman" w:cs="Times New Roman"/>
          <w:sz w:val="24"/>
          <w:szCs w:val="24"/>
        </w:rPr>
        <w:t>Customer satisfaction</w:t>
      </w:r>
      <w:r w:rsidR="00911A6C">
        <w:rPr>
          <w:rFonts w:ascii="Times New Roman" w:hAnsi="Times New Roman" w:cs="Times New Roman"/>
          <w:sz w:val="24"/>
          <w:szCs w:val="24"/>
        </w:rPr>
        <w:t xml:space="preserve">, </w:t>
      </w:r>
      <w:r w:rsidR="00911A6C" w:rsidRPr="001039DF">
        <w:rPr>
          <w:rFonts w:ascii="Times New Roman" w:hAnsi="Times New Roman" w:cs="Times New Roman"/>
          <w:spacing w:val="-3"/>
          <w:sz w:val="24"/>
          <w:szCs w:val="24"/>
        </w:rPr>
        <w:t>Foreign Exchange</w:t>
      </w:r>
      <w:bookmarkEnd w:id="0"/>
    </w:p>
    <w:p w:rsidR="00E20BA8" w:rsidRDefault="00E20BA8" w:rsidP="00E20BA8">
      <w:pPr>
        <w:rPr>
          <w:rFonts w:ascii="Times New Roman" w:hAnsi="Times New Roman" w:cs="Times New Roman"/>
          <w:sz w:val="24"/>
          <w:szCs w:val="24"/>
        </w:rPr>
      </w:pPr>
    </w:p>
    <w:p w:rsidR="00217816" w:rsidRPr="00E20BA8" w:rsidRDefault="00217816" w:rsidP="00E20BA8">
      <w:pPr>
        <w:rPr>
          <w:rFonts w:ascii="Times New Roman" w:hAnsi="Times New Roman" w:cs="Times New Roman"/>
          <w:sz w:val="24"/>
          <w:szCs w:val="24"/>
        </w:rPr>
        <w:sectPr w:rsidR="00217816" w:rsidRPr="00E20BA8" w:rsidSect="0090401B">
          <w:footerReference w:type="default" r:id="rId11"/>
          <w:pgSz w:w="12240" w:h="15840"/>
          <w:pgMar w:top="1440" w:right="1440" w:bottom="1440" w:left="1440" w:header="720" w:footer="720" w:gutter="0"/>
          <w:pgBorders w:offsetFrom="page">
            <w:top w:val="dashSmallGap" w:sz="4" w:space="24" w:color="auto"/>
            <w:left w:val="dashSmallGap" w:sz="4" w:space="24" w:color="auto"/>
            <w:bottom w:val="dashSmallGap" w:sz="4" w:space="24" w:color="auto"/>
            <w:right w:val="dashSmallGap" w:sz="4" w:space="24" w:color="auto"/>
          </w:pgBorders>
          <w:pgNumType w:fmt="upperRoman" w:start="1"/>
          <w:cols w:space="720"/>
          <w:titlePg/>
          <w:docGrid w:linePitch="360"/>
        </w:sectPr>
      </w:pPr>
    </w:p>
    <w:p w:rsidR="0006553D" w:rsidRPr="001039DF" w:rsidRDefault="0006553D" w:rsidP="00131BFD">
      <w:pPr>
        <w:spacing w:line="360" w:lineRule="auto"/>
        <w:jc w:val="both"/>
        <w:rPr>
          <w:rFonts w:ascii="Times New Roman" w:hAnsi="Times New Roman" w:cs="Times New Roman"/>
          <w:sz w:val="24"/>
          <w:szCs w:val="24"/>
        </w:rPr>
      </w:pPr>
    </w:p>
    <w:p w:rsidR="00E646A8" w:rsidRDefault="00E646A8">
      <w:pPr>
        <w:rPr>
          <w:rFonts w:ascii="Times New Roman" w:hAnsi="Times New Roman" w:cs="Times New Roman"/>
          <w:sz w:val="24"/>
          <w:szCs w:val="24"/>
        </w:rPr>
      </w:pPr>
    </w:p>
    <w:p w:rsidR="00103318" w:rsidRPr="001039DF" w:rsidRDefault="00103318" w:rsidP="00131BFD">
      <w:pPr>
        <w:spacing w:line="360" w:lineRule="auto"/>
        <w:jc w:val="both"/>
        <w:rPr>
          <w:rFonts w:ascii="Times New Roman" w:hAnsi="Times New Roman" w:cs="Times New Roman"/>
          <w:sz w:val="24"/>
          <w:szCs w:val="24"/>
        </w:rPr>
      </w:pPr>
    </w:p>
    <w:p w:rsidR="00103318" w:rsidRPr="001039DF" w:rsidRDefault="00103318" w:rsidP="00131BFD">
      <w:pPr>
        <w:spacing w:line="360" w:lineRule="auto"/>
        <w:jc w:val="both"/>
        <w:rPr>
          <w:rFonts w:ascii="Times New Roman" w:hAnsi="Times New Roman" w:cs="Times New Roman"/>
          <w:sz w:val="24"/>
          <w:szCs w:val="24"/>
        </w:rPr>
      </w:pPr>
    </w:p>
    <w:p w:rsidR="00103318" w:rsidRPr="001039DF" w:rsidRDefault="00103318" w:rsidP="00131BFD">
      <w:pPr>
        <w:spacing w:line="360" w:lineRule="auto"/>
        <w:jc w:val="both"/>
        <w:rPr>
          <w:rFonts w:ascii="Times New Roman" w:hAnsi="Times New Roman" w:cs="Times New Roman"/>
          <w:sz w:val="24"/>
          <w:szCs w:val="24"/>
        </w:rPr>
      </w:pPr>
    </w:p>
    <w:p w:rsidR="005F3FC4" w:rsidRPr="001039DF" w:rsidRDefault="005F3FC4" w:rsidP="00131BFD">
      <w:pPr>
        <w:spacing w:line="360" w:lineRule="auto"/>
        <w:jc w:val="both"/>
        <w:rPr>
          <w:rFonts w:ascii="Times New Roman" w:hAnsi="Times New Roman" w:cs="Times New Roman"/>
          <w:sz w:val="24"/>
          <w:szCs w:val="24"/>
        </w:rPr>
      </w:pPr>
    </w:p>
    <w:p w:rsidR="0006553D" w:rsidRPr="001039DF" w:rsidRDefault="0006553D" w:rsidP="009A68FA">
      <w:pPr>
        <w:spacing w:line="360" w:lineRule="auto"/>
        <w:jc w:val="center"/>
        <w:rPr>
          <w:rFonts w:ascii="Times New Roman" w:hAnsi="Times New Roman" w:cs="Times New Roman"/>
          <w:b/>
          <w:color w:val="1F497D" w:themeColor="text2"/>
          <w:sz w:val="96"/>
          <w:szCs w:val="96"/>
        </w:rPr>
      </w:pPr>
      <w:r w:rsidRPr="001039DF">
        <w:rPr>
          <w:rFonts w:ascii="Times New Roman" w:hAnsi="Times New Roman" w:cs="Times New Roman"/>
          <w:b/>
          <w:color w:val="1F497D" w:themeColor="text2"/>
          <w:sz w:val="96"/>
          <w:szCs w:val="96"/>
        </w:rPr>
        <w:t>Chapter 1</w:t>
      </w:r>
    </w:p>
    <w:p w:rsidR="0006553D" w:rsidRPr="001039DF" w:rsidRDefault="0006553D" w:rsidP="009A68FA">
      <w:pPr>
        <w:spacing w:line="360" w:lineRule="auto"/>
        <w:jc w:val="center"/>
        <w:rPr>
          <w:rFonts w:ascii="Times New Roman" w:hAnsi="Times New Roman" w:cs="Times New Roman"/>
          <w:b/>
          <w:color w:val="1F497D" w:themeColor="text2"/>
          <w:sz w:val="96"/>
          <w:szCs w:val="96"/>
        </w:rPr>
      </w:pPr>
      <w:r w:rsidRPr="001039DF">
        <w:rPr>
          <w:rFonts w:ascii="Times New Roman" w:hAnsi="Times New Roman" w:cs="Times New Roman"/>
          <w:b/>
          <w:color w:val="1F497D" w:themeColor="text2"/>
          <w:sz w:val="96"/>
          <w:szCs w:val="96"/>
        </w:rPr>
        <w:t>Introduction</w:t>
      </w:r>
    </w:p>
    <w:p w:rsidR="0006553D" w:rsidRPr="001039DF" w:rsidRDefault="00DD62B0" w:rsidP="009A68FA">
      <w:pPr>
        <w:spacing w:line="360" w:lineRule="auto"/>
        <w:jc w:val="center"/>
        <w:rPr>
          <w:rFonts w:ascii="Times New Roman" w:hAnsi="Times New Roman" w:cs="Times New Roman"/>
          <w:color w:val="1F497D" w:themeColor="text2"/>
          <w:sz w:val="144"/>
          <w:szCs w:val="144"/>
        </w:rPr>
      </w:pPr>
      <w:r w:rsidRPr="001039DF">
        <w:rPr>
          <w:rFonts w:ascii="Times New Roman" w:hAnsi="Times New Roman" w:cs="Times New Roman"/>
          <w:color w:val="1F497D" w:themeColor="text2"/>
          <w:sz w:val="144"/>
          <w:szCs w:val="144"/>
        </w:rPr>
        <w:br w:type="page"/>
      </w:r>
    </w:p>
    <w:p w:rsidR="002C4429" w:rsidRPr="001039DF" w:rsidRDefault="007D1497" w:rsidP="00131BFD">
      <w:pPr>
        <w:pStyle w:val="Heading1"/>
        <w:spacing w:line="360" w:lineRule="auto"/>
        <w:jc w:val="both"/>
        <w:rPr>
          <w:rFonts w:ascii="Times New Roman" w:hAnsi="Times New Roman" w:cs="Times New Roman"/>
          <w:u w:val="single"/>
        </w:rPr>
      </w:pPr>
      <w:bookmarkStart w:id="1" w:name="_Toc518418865"/>
      <w:bookmarkStart w:id="2" w:name="_Toc518419180"/>
      <w:r w:rsidRPr="001039DF">
        <w:rPr>
          <w:rFonts w:ascii="Times New Roman" w:hAnsi="Times New Roman" w:cs="Times New Roman"/>
          <w:u w:val="single"/>
        </w:rPr>
        <w:lastRenderedPageBreak/>
        <w:t>Introduction</w:t>
      </w:r>
      <w:bookmarkEnd w:id="1"/>
      <w:bookmarkEnd w:id="2"/>
    </w:p>
    <w:p w:rsidR="002C4429" w:rsidRPr="001039DF" w:rsidRDefault="002C4429" w:rsidP="00131BFD">
      <w:pPr>
        <w:pStyle w:val="Heading2"/>
        <w:spacing w:line="360" w:lineRule="auto"/>
        <w:jc w:val="both"/>
        <w:rPr>
          <w:rFonts w:ascii="Times New Roman" w:hAnsi="Times New Roman" w:cs="Times New Roman"/>
          <w:color w:val="1F497D" w:themeColor="text2"/>
          <w:sz w:val="24"/>
          <w:szCs w:val="24"/>
        </w:rPr>
      </w:pPr>
      <w:bookmarkStart w:id="3" w:name="_Toc518418866"/>
      <w:bookmarkStart w:id="4" w:name="_Toc518419181"/>
      <w:r w:rsidRPr="001039DF">
        <w:rPr>
          <w:rFonts w:ascii="Times New Roman" w:hAnsi="Times New Roman" w:cs="Times New Roman"/>
          <w:color w:val="1F497D" w:themeColor="text2"/>
          <w:sz w:val="24"/>
          <w:szCs w:val="24"/>
        </w:rPr>
        <w:t>Introduction of the topic:</w:t>
      </w:r>
      <w:bookmarkEnd w:id="3"/>
      <w:bookmarkEnd w:id="4"/>
    </w:p>
    <w:p w:rsidR="008F616E" w:rsidRPr="001039DF" w:rsidRDefault="008F616E"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Bangladesh's economy for the most part relies upon keeping money area. The significance of business bank is huger than the nationalized banks in the underdeveloped nations like Bangladesh. This is the 21st century; the period of globalization and combination among the multinational and outside organizations. Globalization/Free market economy is one of the real difficulties for this world. Banks are key budgetary foundation that assumes a fundamental part in the region's economy and center of the installment framework. The present economy of Bangladesh requests prompt improvement of budgetary establishments with this circumstance. This report has been set up in the light of viable learning and also hy</w:t>
      </w:r>
      <w:r w:rsidR="00131BFD" w:rsidRPr="001039DF">
        <w:rPr>
          <w:rFonts w:ascii="Times New Roman" w:hAnsi="Times New Roman" w:cs="Times New Roman"/>
          <w:sz w:val="24"/>
          <w:szCs w:val="24"/>
        </w:rPr>
        <w:t>pothetical information. The Al-</w:t>
      </w:r>
      <w:proofErr w:type="spellStart"/>
      <w:r w:rsidR="00131BFD" w:rsidRPr="001039DF">
        <w:rPr>
          <w:rFonts w:ascii="Times New Roman" w:hAnsi="Times New Roman" w:cs="Times New Roman"/>
          <w:sz w:val="24"/>
          <w:szCs w:val="24"/>
        </w:rPr>
        <w:t>A</w:t>
      </w:r>
      <w:r w:rsidRPr="001039DF">
        <w:rPr>
          <w:rFonts w:ascii="Times New Roman" w:hAnsi="Times New Roman" w:cs="Times New Roman"/>
          <w:sz w:val="24"/>
          <w:szCs w:val="24"/>
        </w:rPr>
        <w:t>rafa</w:t>
      </w:r>
      <w:r w:rsidR="00131BFD" w:rsidRPr="001039DF">
        <w:rPr>
          <w:rFonts w:ascii="Times New Roman" w:hAnsi="Times New Roman" w:cs="Times New Roman"/>
          <w:sz w:val="24"/>
          <w:szCs w:val="24"/>
        </w:rPr>
        <w:t>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Restricted takes after incorporated administration approaches and the head office firmly controls the greater part of the branch workplaces. </w:t>
      </w:r>
    </w:p>
    <w:p w:rsidR="008F616E" w:rsidRPr="001039DF" w:rsidRDefault="008F616E"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General I have encountered a </w:t>
      </w:r>
      <w:proofErr w:type="spellStart"/>
      <w:r w:rsidRPr="001039DF">
        <w:rPr>
          <w:rFonts w:ascii="Times New Roman" w:hAnsi="Times New Roman" w:cs="Times New Roman"/>
          <w:sz w:val="24"/>
          <w:szCs w:val="24"/>
        </w:rPr>
        <w:t>well disposed</w:t>
      </w:r>
      <w:proofErr w:type="spellEnd"/>
      <w:r w:rsidRPr="001039DF">
        <w:rPr>
          <w:rFonts w:ascii="Times New Roman" w:hAnsi="Times New Roman" w:cs="Times New Roman"/>
          <w:sz w:val="24"/>
          <w:szCs w:val="24"/>
        </w:rPr>
        <w:t xml:space="preserve"> and </w:t>
      </w:r>
      <w:r w:rsidR="00131BFD" w:rsidRPr="001039DF">
        <w:rPr>
          <w:rFonts w:ascii="Times New Roman" w:hAnsi="Times New Roman" w:cs="Times New Roman"/>
          <w:sz w:val="24"/>
          <w:szCs w:val="24"/>
        </w:rPr>
        <w:t>supporting condition at The Al-</w:t>
      </w:r>
      <w:proofErr w:type="spellStart"/>
      <w:r w:rsidR="00131BFD" w:rsidRPr="001039DF">
        <w:rPr>
          <w:rFonts w:ascii="Times New Roman" w:hAnsi="Times New Roman" w:cs="Times New Roman"/>
          <w:sz w:val="24"/>
          <w:szCs w:val="24"/>
        </w:rPr>
        <w:t>A</w:t>
      </w:r>
      <w:r w:rsidRPr="001039DF">
        <w:rPr>
          <w:rFonts w:ascii="Times New Roman" w:hAnsi="Times New Roman" w:cs="Times New Roman"/>
          <w:sz w:val="24"/>
          <w:szCs w:val="24"/>
        </w:rPr>
        <w:t>rafa</w:t>
      </w:r>
      <w:r w:rsidR="00131BFD" w:rsidRPr="001039DF">
        <w:rPr>
          <w:rFonts w:ascii="Times New Roman" w:hAnsi="Times New Roman" w:cs="Times New Roman"/>
          <w:sz w:val="24"/>
          <w:szCs w:val="24"/>
        </w:rPr>
        <w:t>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Constrained which gave me the joy and fulfillment to be a piece of them for some time.</w:t>
      </w:r>
    </w:p>
    <w:p w:rsidR="008F616E" w:rsidRPr="001039DF" w:rsidRDefault="008F616E" w:rsidP="00131BFD">
      <w:pPr>
        <w:spacing w:line="360" w:lineRule="auto"/>
        <w:jc w:val="both"/>
        <w:rPr>
          <w:rFonts w:ascii="Times New Roman" w:hAnsi="Times New Roman" w:cs="Times New Roman"/>
          <w:color w:val="1F497D" w:themeColor="text2"/>
          <w:sz w:val="24"/>
          <w:szCs w:val="24"/>
        </w:rPr>
      </w:pPr>
    </w:p>
    <w:p w:rsidR="005F3FC4" w:rsidRPr="001039DF" w:rsidRDefault="005F3FC4" w:rsidP="00131BFD">
      <w:pPr>
        <w:pStyle w:val="Heading2"/>
        <w:spacing w:line="360" w:lineRule="auto"/>
        <w:jc w:val="both"/>
        <w:rPr>
          <w:rFonts w:ascii="Times New Roman" w:hAnsi="Times New Roman" w:cs="Times New Roman"/>
          <w:color w:val="1F497D" w:themeColor="text2"/>
          <w:sz w:val="24"/>
          <w:szCs w:val="24"/>
        </w:rPr>
      </w:pPr>
      <w:bookmarkStart w:id="5" w:name="_Toc518418867"/>
      <w:bookmarkStart w:id="6" w:name="_Toc518419182"/>
      <w:r w:rsidRPr="001039DF">
        <w:rPr>
          <w:rFonts w:ascii="Times New Roman" w:hAnsi="Times New Roman" w:cs="Times New Roman"/>
          <w:color w:val="1F497D" w:themeColor="text2"/>
          <w:sz w:val="24"/>
          <w:szCs w:val="24"/>
        </w:rPr>
        <w:t>A Brief introduction of the organization:</w:t>
      </w:r>
      <w:bookmarkEnd w:id="5"/>
      <w:bookmarkEnd w:id="6"/>
    </w:p>
    <w:p w:rsidR="00E56866" w:rsidRPr="001039DF" w:rsidRDefault="00E56866"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The precursor Bangladeshi business bank was absorbed on eighteenth June,1995 under the Organizations Demonstration 1994 was named 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Ltd. 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enter upon its business managing an account activity on June 03, 1996 approved by the national bank of Bangladesh. As the second era bank 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has a solid vision to linger as an </w:t>
      </w:r>
      <w:proofErr w:type="spellStart"/>
      <w:r w:rsidRPr="001039DF">
        <w:rPr>
          <w:rFonts w:ascii="Times New Roman" w:hAnsi="Times New Roman" w:cs="Times New Roman"/>
          <w:sz w:val="24"/>
          <w:szCs w:val="24"/>
        </w:rPr>
        <w:t>avant</w:t>
      </w:r>
      <w:proofErr w:type="spellEnd"/>
      <w:r w:rsidRPr="001039DF">
        <w:rPr>
          <w:rFonts w:ascii="Times New Roman" w:hAnsi="Times New Roman" w:cs="Times New Roman"/>
          <w:sz w:val="24"/>
          <w:szCs w:val="24"/>
        </w:rPr>
        <w:t xml:space="preserve">-review managing an account studio in Bangladesh. </w:t>
      </w:r>
    </w:p>
    <w:p w:rsidR="00E56866" w:rsidRPr="001039DF" w:rsidRDefault="00E56866"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corporate insight is of this bank is to: </w:t>
      </w:r>
    </w:p>
    <w:p w:rsidR="00E56866" w:rsidRPr="001039DF" w:rsidRDefault="00E56866" w:rsidP="00A2603E">
      <w:pPr>
        <w:pStyle w:val="ListParagraph"/>
        <w:numPr>
          <w:ilvl w:val="0"/>
          <w:numId w:val="4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make its non-financed face and commission wage stream, </w:t>
      </w:r>
    </w:p>
    <w:p w:rsidR="00E56866" w:rsidRPr="001039DF" w:rsidRDefault="00E56866" w:rsidP="00A2603E">
      <w:pPr>
        <w:pStyle w:val="ListParagraph"/>
        <w:numPr>
          <w:ilvl w:val="0"/>
          <w:numId w:val="4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Thus diminishing its dependence on intrigue salary alone. </w:t>
      </w:r>
    </w:p>
    <w:p w:rsidR="00E56866" w:rsidRPr="001039DF" w:rsidRDefault="00E56866"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lastRenderedPageBreak/>
        <w:t xml:space="preserve">AIBL was effective in accomplishing considerable development in all business fragments. Like: </w:t>
      </w:r>
    </w:p>
    <w:p w:rsidR="00E56866" w:rsidRPr="001039DF" w:rsidRDefault="00E56866" w:rsidP="00A2603E">
      <w:pPr>
        <w:pStyle w:val="ListParagraph"/>
        <w:numPr>
          <w:ilvl w:val="0"/>
          <w:numId w:val="4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Deposit serious rivalry, </w:t>
      </w:r>
    </w:p>
    <w:p w:rsidR="001039DF" w:rsidRPr="001039DF" w:rsidRDefault="003F3B77" w:rsidP="00A2603E">
      <w:pPr>
        <w:pStyle w:val="ListParagraph"/>
        <w:numPr>
          <w:ilvl w:val="0"/>
          <w:numId w:val="4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Highly</w:t>
      </w:r>
      <w:r w:rsidR="00E56866" w:rsidRPr="001039DF">
        <w:rPr>
          <w:rFonts w:ascii="Times New Roman" w:hAnsi="Times New Roman" w:cs="Times New Roman"/>
          <w:sz w:val="24"/>
          <w:szCs w:val="24"/>
        </w:rPr>
        <w:t xml:space="preserve"> unstable currency showcase and outside trade advertise </w:t>
      </w:r>
    </w:p>
    <w:p w:rsidR="00E56866" w:rsidRPr="001039DF" w:rsidRDefault="00E56866" w:rsidP="001039DF">
      <w:pPr>
        <w:rPr>
          <w:rFonts w:ascii="Times New Roman" w:hAnsi="Times New Roman" w:cs="Times New Roman"/>
          <w:sz w:val="24"/>
          <w:szCs w:val="24"/>
        </w:rPr>
      </w:pPr>
    </w:p>
    <w:p w:rsidR="00E56866" w:rsidRPr="001039DF" w:rsidRDefault="00E56866"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w:t>
      </w:r>
      <w:r w:rsidRPr="001039DF">
        <w:rPr>
          <w:rFonts w:ascii="Times New Roman" w:hAnsi="Times New Roman" w:cs="Times New Roman"/>
          <w:sz w:val="24"/>
          <w:szCs w:val="24"/>
        </w:rPr>
        <w:tab/>
        <w:t xml:space="preserve">Intensified political turmoil. </w:t>
      </w:r>
    </w:p>
    <w:p w:rsidR="00E56866" w:rsidRPr="001039DF" w:rsidRDefault="00E56866" w:rsidP="00A2603E">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Regardless of such high points, in the wake of being in the market for over 10 years, Al </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Ltd. has not yet possessed the capacity to build its piece of the pie adequately. When all is said in done managing an account I have learnt the different errands of it uniquely how to open a record, how to issue a check book, the assignment of clearing house, undertaking with respect to DD, PO and different administrations of the bank. Remote Trade Office has three segments specifically </w:t>
      </w:r>
    </w:p>
    <w:p w:rsidR="00E56866" w:rsidRPr="001039DF" w:rsidRDefault="00E56866" w:rsidP="00A2603E">
      <w:pPr>
        <w:pStyle w:val="ListParagraph"/>
        <w:numPr>
          <w:ilvl w:val="0"/>
          <w:numId w:val="4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Import, </w:t>
      </w:r>
    </w:p>
    <w:p w:rsidR="00E56866" w:rsidRPr="001039DF" w:rsidRDefault="00E56866" w:rsidP="00A2603E">
      <w:pPr>
        <w:pStyle w:val="ListParagraph"/>
        <w:numPr>
          <w:ilvl w:val="0"/>
          <w:numId w:val="4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Export and </w:t>
      </w:r>
    </w:p>
    <w:p w:rsidR="005F3FC4" w:rsidRPr="001039DF" w:rsidRDefault="00E56866" w:rsidP="00A2603E">
      <w:pPr>
        <w:pStyle w:val="ListParagraph"/>
        <w:numPr>
          <w:ilvl w:val="0"/>
          <w:numId w:val="4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Foreign Settlement Segment. </w:t>
      </w:r>
    </w:p>
    <w:p w:rsidR="008F616E" w:rsidRPr="001039DF" w:rsidRDefault="00614CD2" w:rsidP="00131BFD">
      <w:pPr>
        <w:pStyle w:val="Heading2"/>
        <w:spacing w:line="360" w:lineRule="auto"/>
        <w:jc w:val="both"/>
        <w:rPr>
          <w:rFonts w:ascii="Times New Roman" w:hAnsi="Times New Roman" w:cs="Times New Roman"/>
          <w:color w:val="1F497D" w:themeColor="text2"/>
          <w:sz w:val="24"/>
          <w:szCs w:val="24"/>
        </w:rPr>
      </w:pPr>
      <w:bookmarkStart w:id="7" w:name="_Toc518418868"/>
      <w:bookmarkStart w:id="8" w:name="_Toc518419183"/>
      <w:r w:rsidRPr="001039DF">
        <w:rPr>
          <w:rFonts w:ascii="Times New Roman" w:hAnsi="Times New Roman" w:cs="Times New Roman"/>
          <w:color w:val="1F497D" w:themeColor="text2"/>
          <w:sz w:val="24"/>
          <w:szCs w:val="24"/>
        </w:rPr>
        <w:t>Purpose of the study</w:t>
      </w:r>
      <w:bookmarkEnd w:id="7"/>
      <w:bookmarkEnd w:id="8"/>
    </w:p>
    <w:p w:rsidR="00E56866" w:rsidRPr="001039DF" w:rsidRDefault="00E56866"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The explanation behind picking this subject is to know the "managing an account benefit" at present accessible in the nation. The examination subject enables me to know a few effects about the general managing an account execution of the Al-</w:t>
      </w:r>
      <w:proofErr w:type="spellStart"/>
      <w:r w:rsidRPr="001039DF">
        <w:rPr>
          <w:rFonts w:ascii="Times New Roman" w:hAnsi="Times New Roman" w:cs="Times New Roman"/>
          <w:sz w:val="24"/>
          <w:szCs w:val="24"/>
        </w:rPr>
        <w:t>arafa</w:t>
      </w:r>
      <w:r w:rsidR="00587F67">
        <w:rPr>
          <w:rFonts w:ascii="Times New Roman" w:hAnsi="Times New Roman" w:cs="Times New Roman"/>
          <w:sz w:val="24"/>
          <w:szCs w:val="24"/>
        </w:rPr>
        <w:t>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restricted. Essentially, there are three capacities that banks do each day, yet I have considered on General Saving money Exercises of the Al-</w:t>
      </w:r>
      <w:proofErr w:type="spellStart"/>
      <w:r w:rsidRPr="001039DF">
        <w:rPr>
          <w:rFonts w:ascii="Times New Roman" w:hAnsi="Times New Roman" w:cs="Times New Roman"/>
          <w:sz w:val="24"/>
          <w:szCs w:val="24"/>
        </w:rPr>
        <w:t>arafa</w:t>
      </w:r>
      <w:r w:rsidR="00587F67">
        <w:rPr>
          <w:rFonts w:ascii="Times New Roman" w:hAnsi="Times New Roman" w:cs="Times New Roman"/>
          <w:sz w:val="24"/>
          <w:szCs w:val="24"/>
        </w:rPr>
        <w:t>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Constrained, as my </w:t>
      </w:r>
      <w:r w:rsidR="003F3B77" w:rsidRPr="001039DF">
        <w:rPr>
          <w:rFonts w:ascii="Times New Roman" w:hAnsi="Times New Roman" w:cs="Times New Roman"/>
          <w:sz w:val="24"/>
          <w:szCs w:val="24"/>
        </w:rPr>
        <w:t>topic</w:t>
      </w:r>
      <w:r w:rsidRPr="001039DF">
        <w:rPr>
          <w:rFonts w:ascii="Times New Roman" w:hAnsi="Times New Roman" w:cs="Times New Roman"/>
          <w:sz w:val="24"/>
          <w:szCs w:val="24"/>
        </w:rPr>
        <w:t xml:space="preserve"> is general managing </w:t>
      </w:r>
      <w:r w:rsidR="002146EE">
        <w:rPr>
          <w:rFonts w:ascii="Times New Roman" w:hAnsi="Times New Roman" w:cs="Times New Roman"/>
          <w:sz w:val="24"/>
          <w:szCs w:val="24"/>
        </w:rPr>
        <w:t>an account execution of the Al-</w:t>
      </w:r>
      <w:proofErr w:type="spellStart"/>
      <w:r w:rsidR="002146EE">
        <w:rPr>
          <w:rFonts w:ascii="Times New Roman" w:hAnsi="Times New Roman" w:cs="Times New Roman"/>
          <w:sz w:val="24"/>
          <w:szCs w:val="24"/>
        </w:rPr>
        <w:t>A</w:t>
      </w:r>
      <w:r w:rsidRPr="001039DF">
        <w:rPr>
          <w:rFonts w:ascii="Times New Roman" w:hAnsi="Times New Roman" w:cs="Times New Roman"/>
          <w:sz w:val="24"/>
          <w:szCs w:val="24"/>
        </w:rPr>
        <w:t>rafa</w:t>
      </w:r>
      <w:r w:rsidR="00587F67">
        <w:rPr>
          <w:rFonts w:ascii="Times New Roman" w:hAnsi="Times New Roman" w:cs="Times New Roman"/>
          <w:sz w:val="24"/>
          <w:szCs w:val="24"/>
        </w:rPr>
        <w:t>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restricted, to achieve the course necessity of the BBA program.</w:t>
      </w:r>
    </w:p>
    <w:p w:rsidR="00E56866" w:rsidRPr="001039DF" w:rsidRDefault="008734B4" w:rsidP="00131BFD">
      <w:pPr>
        <w:pStyle w:val="Heading2"/>
        <w:spacing w:line="360" w:lineRule="auto"/>
        <w:jc w:val="both"/>
        <w:rPr>
          <w:rFonts w:ascii="Times New Roman" w:hAnsi="Times New Roman" w:cs="Times New Roman"/>
          <w:color w:val="1F497D" w:themeColor="text2"/>
          <w:sz w:val="24"/>
          <w:szCs w:val="24"/>
        </w:rPr>
      </w:pPr>
      <w:bookmarkStart w:id="9" w:name="_Toc518418869"/>
      <w:bookmarkStart w:id="10" w:name="_Toc518419184"/>
      <w:r w:rsidRPr="001039DF">
        <w:rPr>
          <w:rFonts w:ascii="Times New Roman" w:hAnsi="Times New Roman" w:cs="Times New Roman"/>
          <w:color w:val="1F497D" w:themeColor="text2"/>
          <w:sz w:val="24"/>
          <w:szCs w:val="24"/>
        </w:rPr>
        <w:t>Objectives of the study</w:t>
      </w:r>
      <w:bookmarkEnd w:id="9"/>
      <w:bookmarkEnd w:id="10"/>
    </w:p>
    <w:p w:rsidR="001039DF" w:rsidRPr="001039DF" w:rsidRDefault="008734B4"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ab/>
      </w:r>
      <w:r w:rsidR="00E56866" w:rsidRPr="001039DF">
        <w:rPr>
          <w:rFonts w:ascii="Times New Roman" w:hAnsi="Times New Roman" w:cs="Times New Roman"/>
          <w:sz w:val="24"/>
          <w:szCs w:val="24"/>
        </w:rPr>
        <w:t>To compose a report it</w:t>
      </w:r>
      <w:r w:rsidR="00D964EF">
        <w:rPr>
          <w:rFonts w:ascii="Times New Roman" w:hAnsi="Times New Roman" w:cs="Times New Roman"/>
          <w:sz w:val="24"/>
          <w:szCs w:val="24"/>
        </w:rPr>
        <w:t xml:space="preserve"> i</w:t>
      </w:r>
      <w:r w:rsidR="00E56866" w:rsidRPr="001039DF">
        <w:rPr>
          <w:rFonts w:ascii="Times New Roman" w:hAnsi="Times New Roman" w:cs="Times New Roman"/>
          <w:sz w:val="24"/>
          <w:szCs w:val="24"/>
        </w:rPr>
        <w:t xml:space="preserve">s important to choose a point. A very much characterized point reflects what will be examined all through the report. The primary target of down to </w:t>
      </w:r>
      <w:r w:rsidR="00E56866" w:rsidRPr="001039DF">
        <w:rPr>
          <w:rFonts w:ascii="Times New Roman" w:hAnsi="Times New Roman" w:cs="Times New Roman"/>
          <w:sz w:val="24"/>
          <w:szCs w:val="24"/>
        </w:rPr>
        <w:lastRenderedPageBreak/>
        <w:t>earth introduction on bank is to get a reasonable thought regarding banks, how it runs and what group it does.</w:t>
      </w:r>
    </w:p>
    <w:p w:rsidR="001039DF" w:rsidRPr="001039DF" w:rsidRDefault="001039DF" w:rsidP="008F179E">
      <w:pPr>
        <w:rPr>
          <w:rFonts w:ascii="Times New Roman" w:hAnsi="Times New Roman" w:cs="Times New Roman"/>
          <w:sz w:val="24"/>
          <w:szCs w:val="24"/>
        </w:rPr>
      </w:pPr>
    </w:p>
    <w:p w:rsidR="00E56866" w:rsidRPr="001039DF" w:rsidRDefault="00DC42F5" w:rsidP="00FB6765">
      <w:pPr>
        <w:pStyle w:val="Heading3"/>
        <w:spacing w:line="360" w:lineRule="auto"/>
        <w:jc w:val="both"/>
        <w:rPr>
          <w:rFonts w:ascii="Times New Roman" w:hAnsi="Times New Roman" w:cs="Times New Roman"/>
          <w:color w:val="1F497D" w:themeColor="text2"/>
          <w:sz w:val="24"/>
          <w:szCs w:val="24"/>
        </w:rPr>
      </w:pPr>
      <w:bookmarkStart w:id="11" w:name="_Toc518418870"/>
      <w:bookmarkStart w:id="12" w:name="_Toc518419185"/>
      <w:r w:rsidRPr="001039DF">
        <w:rPr>
          <w:rFonts w:ascii="Times New Roman" w:hAnsi="Times New Roman" w:cs="Times New Roman"/>
          <w:color w:val="1F497D" w:themeColor="text2"/>
          <w:sz w:val="24"/>
          <w:szCs w:val="24"/>
        </w:rPr>
        <w:t>Broad Objective:</w:t>
      </w:r>
      <w:bookmarkEnd w:id="11"/>
      <w:bookmarkEnd w:id="12"/>
      <w:r w:rsidRPr="001039DF">
        <w:rPr>
          <w:rFonts w:ascii="Times New Roman" w:hAnsi="Times New Roman" w:cs="Times New Roman"/>
          <w:color w:val="1F497D" w:themeColor="text2"/>
          <w:sz w:val="24"/>
          <w:szCs w:val="24"/>
        </w:rPr>
        <w:t xml:space="preserve"> </w:t>
      </w:r>
    </w:p>
    <w:p w:rsidR="00E56866" w:rsidRPr="001039DF" w:rsidRDefault="00E56866"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primary target of this investigation is to decide the: </w:t>
      </w:r>
    </w:p>
    <w:p w:rsidR="00E56866" w:rsidRPr="001039DF" w:rsidRDefault="00E56866" w:rsidP="00A2603E">
      <w:pPr>
        <w:pStyle w:val="ListParagraph"/>
        <w:numPr>
          <w:ilvl w:val="0"/>
          <w:numId w:val="4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General Keeping money Movement of 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Ltd </w:t>
      </w:r>
    </w:p>
    <w:p w:rsidR="00DC42F5" w:rsidRPr="001039DF" w:rsidRDefault="00E56866" w:rsidP="00A2603E">
      <w:pPr>
        <w:pStyle w:val="ListParagraph"/>
        <w:numPr>
          <w:ilvl w:val="0"/>
          <w:numId w:val="4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To know the quality, shortcoming of this bank.</w:t>
      </w:r>
    </w:p>
    <w:p w:rsidR="00DC42F5" w:rsidRPr="001039DF" w:rsidRDefault="008734B4" w:rsidP="00131BFD">
      <w:pPr>
        <w:pStyle w:val="Heading3"/>
        <w:spacing w:line="360" w:lineRule="auto"/>
        <w:jc w:val="both"/>
        <w:rPr>
          <w:rFonts w:ascii="Times New Roman" w:hAnsi="Times New Roman" w:cs="Times New Roman"/>
          <w:color w:val="1F497D" w:themeColor="text2"/>
          <w:sz w:val="24"/>
          <w:szCs w:val="24"/>
        </w:rPr>
      </w:pPr>
      <w:bookmarkStart w:id="13" w:name="_Toc518418871"/>
      <w:bookmarkStart w:id="14" w:name="_Toc518419186"/>
      <w:r w:rsidRPr="001039DF">
        <w:rPr>
          <w:rFonts w:ascii="Times New Roman" w:hAnsi="Times New Roman" w:cs="Times New Roman"/>
          <w:color w:val="1F497D" w:themeColor="text2"/>
          <w:sz w:val="24"/>
          <w:szCs w:val="24"/>
        </w:rPr>
        <w:t>Secondary objective</w:t>
      </w:r>
      <w:r w:rsidR="007237C5" w:rsidRPr="001039DF">
        <w:rPr>
          <w:rFonts w:ascii="Times New Roman" w:hAnsi="Times New Roman" w:cs="Times New Roman"/>
          <w:color w:val="1F497D" w:themeColor="text2"/>
          <w:sz w:val="24"/>
          <w:szCs w:val="24"/>
        </w:rPr>
        <w:t>:</w:t>
      </w:r>
      <w:bookmarkEnd w:id="13"/>
      <w:bookmarkEnd w:id="14"/>
    </w:p>
    <w:p w:rsidR="00265005" w:rsidRPr="001039DF" w:rsidRDefault="00265005" w:rsidP="00A2603E">
      <w:pPr>
        <w:pStyle w:val="ListParagraph"/>
        <w:numPr>
          <w:ilvl w:val="0"/>
          <w:numId w:val="4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Identify the measurable execution of 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constrained. </w:t>
      </w:r>
    </w:p>
    <w:p w:rsidR="00265005" w:rsidRPr="001039DF" w:rsidRDefault="00265005" w:rsidP="00A2603E">
      <w:pPr>
        <w:pStyle w:val="ListParagraph"/>
        <w:numPr>
          <w:ilvl w:val="0"/>
          <w:numId w:val="4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Discussion on capacity and activity of each level of the association of 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constrained. </w:t>
      </w:r>
    </w:p>
    <w:p w:rsidR="00265005" w:rsidRPr="001039DF" w:rsidRDefault="00265005" w:rsidP="00A2603E">
      <w:pPr>
        <w:pStyle w:val="ListParagraph"/>
        <w:numPr>
          <w:ilvl w:val="0"/>
          <w:numId w:val="4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To recognize the issue looking by the 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constrained. </w:t>
      </w:r>
    </w:p>
    <w:p w:rsidR="00265005" w:rsidRPr="001039DF" w:rsidRDefault="00265005" w:rsidP="00A2603E">
      <w:pPr>
        <w:pStyle w:val="ListParagraph"/>
        <w:numPr>
          <w:ilvl w:val="0"/>
          <w:numId w:val="4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To relate hypothetical information with reasonable involvement in a few elements of 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restricted.</w:t>
      </w:r>
    </w:p>
    <w:p w:rsidR="007237C5" w:rsidRPr="001039DF" w:rsidRDefault="007237C5" w:rsidP="00131BFD">
      <w:pPr>
        <w:pStyle w:val="Heading2"/>
        <w:spacing w:line="360" w:lineRule="auto"/>
        <w:jc w:val="both"/>
        <w:rPr>
          <w:rFonts w:ascii="Times New Roman" w:hAnsi="Times New Roman" w:cs="Times New Roman"/>
          <w:color w:val="1F497D" w:themeColor="text2"/>
          <w:sz w:val="24"/>
          <w:szCs w:val="24"/>
        </w:rPr>
      </w:pPr>
      <w:bookmarkStart w:id="15" w:name="_Toc518418872"/>
      <w:bookmarkStart w:id="16" w:name="_Toc518419187"/>
      <w:r w:rsidRPr="001039DF">
        <w:rPr>
          <w:rFonts w:ascii="Times New Roman" w:hAnsi="Times New Roman" w:cs="Times New Roman"/>
          <w:color w:val="1F497D" w:themeColor="text2"/>
          <w:sz w:val="24"/>
          <w:szCs w:val="24"/>
        </w:rPr>
        <w:t>Rationale of the study</w:t>
      </w:r>
      <w:bookmarkEnd w:id="15"/>
      <w:bookmarkEnd w:id="16"/>
    </w:p>
    <w:p w:rsidR="00265005" w:rsidRPr="001039DF" w:rsidRDefault="00265005"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Because of the expanded rivalry of the expanded number of business banks and the developing economy, the desires for the clients have additionally expanded than at any other time. Understanding the current condition, banks, particularly the business banks are attempting to draw in an ever increasing number of individuals to utilize bank as their confided in sparing way. So banks are coming more reachable to their clients. By and by the most genuine trouble confronting the money related area is the low level of loan cost and abnormal state of swelling rate, because of political insurgency and syndicating of items. So it is the obligation of the best administration of the business banks to manage the circumstance.</w:t>
      </w:r>
    </w:p>
    <w:p w:rsidR="00614CD2" w:rsidRPr="001039DF" w:rsidRDefault="00B333FD" w:rsidP="00131BFD">
      <w:pPr>
        <w:pStyle w:val="Heading2"/>
        <w:spacing w:line="360" w:lineRule="auto"/>
        <w:jc w:val="both"/>
        <w:rPr>
          <w:rFonts w:ascii="Times New Roman" w:hAnsi="Times New Roman" w:cs="Times New Roman"/>
          <w:color w:val="1F497D" w:themeColor="text2"/>
          <w:sz w:val="24"/>
          <w:szCs w:val="24"/>
        </w:rPr>
      </w:pPr>
      <w:bookmarkStart w:id="17" w:name="_Toc518418873"/>
      <w:bookmarkStart w:id="18" w:name="_Toc518419188"/>
      <w:r w:rsidRPr="001039DF">
        <w:rPr>
          <w:rFonts w:ascii="Times New Roman" w:hAnsi="Times New Roman" w:cs="Times New Roman"/>
          <w:color w:val="1F497D" w:themeColor="text2"/>
          <w:sz w:val="24"/>
          <w:szCs w:val="24"/>
        </w:rPr>
        <w:t>Scope of the study</w:t>
      </w:r>
      <w:bookmarkEnd w:id="17"/>
      <w:bookmarkEnd w:id="18"/>
    </w:p>
    <w:p w:rsidR="001039DF" w:rsidRPr="001039DF" w:rsidRDefault="00265005" w:rsidP="001039DF">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The report has done based on General saving money execution in Al-</w:t>
      </w:r>
      <w:proofErr w:type="spellStart"/>
      <w:r w:rsidRPr="001039DF">
        <w:rPr>
          <w:rFonts w:ascii="Times New Roman" w:hAnsi="Times New Roman" w:cs="Times New Roman"/>
          <w:sz w:val="24"/>
          <w:szCs w:val="24"/>
        </w:rPr>
        <w:t>arafa</w:t>
      </w:r>
      <w:r w:rsidR="00587F67">
        <w:rPr>
          <w:rFonts w:ascii="Times New Roman" w:hAnsi="Times New Roman" w:cs="Times New Roman"/>
          <w:sz w:val="24"/>
          <w:szCs w:val="24"/>
        </w:rPr>
        <w:t>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LTD. In the first place, it covers the presentation and cause of the report. It likewise covers </w:t>
      </w:r>
      <w:r w:rsidRPr="001039DF">
        <w:rPr>
          <w:rFonts w:ascii="Times New Roman" w:hAnsi="Times New Roman" w:cs="Times New Roman"/>
          <w:sz w:val="24"/>
          <w:szCs w:val="24"/>
        </w:rPr>
        <w:lastRenderedPageBreak/>
        <w:t xml:space="preserve">the hierarchical structure, distinctive division, item, and administrations </w:t>
      </w:r>
      <w:r w:rsidR="00587F67">
        <w:rPr>
          <w:rFonts w:ascii="Times New Roman" w:hAnsi="Times New Roman" w:cs="Times New Roman"/>
          <w:sz w:val="24"/>
          <w:szCs w:val="24"/>
        </w:rPr>
        <w:t>issues and arrangements of Al-</w:t>
      </w:r>
      <w:proofErr w:type="spellStart"/>
      <w:r w:rsidR="00587F67">
        <w:rPr>
          <w:rFonts w:ascii="Times New Roman" w:hAnsi="Times New Roman" w:cs="Times New Roman"/>
          <w:sz w:val="24"/>
          <w:szCs w:val="24"/>
        </w:rPr>
        <w:t>A</w:t>
      </w:r>
      <w:r w:rsidRPr="001039DF">
        <w:rPr>
          <w:rFonts w:ascii="Times New Roman" w:hAnsi="Times New Roman" w:cs="Times New Roman"/>
          <w:sz w:val="24"/>
          <w:szCs w:val="24"/>
        </w:rPr>
        <w:t>rafa</w:t>
      </w:r>
      <w:r w:rsidR="00587F67">
        <w:rPr>
          <w:rFonts w:ascii="Times New Roman" w:hAnsi="Times New Roman" w:cs="Times New Roman"/>
          <w:sz w:val="24"/>
          <w:szCs w:val="24"/>
        </w:rPr>
        <w:t>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LTD. The principle part of the report comprises of the General manag</w:t>
      </w:r>
      <w:r w:rsidR="00587F67">
        <w:rPr>
          <w:rFonts w:ascii="Times New Roman" w:hAnsi="Times New Roman" w:cs="Times New Roman"/>
          <w:sz w:val="24"/>
          <w:szCs w:val="24"/>
        </w:rPr>
        <w:t>ing an account execution in Al-</w:t>
      </w:r>
      <w:proofErr w:type="spellStart"/>
      <w:r w:rsidR="00587F67">
        <w:rPr>
          <w:rFonts w:ascii="Times New Roman" w:hAnsi="Times New Roman" w:cs="Times New Roman"/>
          <w:sz w:val="24"/>
          <w:szCs w:val="24"/>
        </w:rPr>
        <w:t>A</w:t>
      </w:r>
      <w:r w:rsidRPr="001039DF">
        <w:rPr>
          <w:rFonts w:ascii="Times New Roman" w:hAnsi="Times New Roman" w:cs="Times New Roman"/>
          <w:sz w:val="24"/>
          <w:szCs w:val="24"/>
        </w:rPr>
        <w:t>rafa</w:t>
      </w:r>
      <w:r w:rsidR="00587F67">
        <w:rPr>
          <w:rFonts w:ascii="Times New Roman" w:hAnsi="Times New Roman" w:cs="Times New Roman"/>
          <w:sz w:val="24"/>
          <w:szCs w:val="24"/>
        </w:rPr>
        <w:t>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LTD. This report depicts the discoveries and suggestion for those issues.</w:t>
      </w:r>
    </w:p>
    <w:p w:rsidR="00265005" w:rsidRPr="001039DF" w:rsidRDefault="00265005" w:rsidP="00131BFD">
      <w:pPr>
        <w:spacing w:line="360" w:lineRule="auto"/>
        <w:jc w:val="both"/>
        <w:rPr>
          <w:rFonts w:ascii="Times New Roman" w:hAnsi="Times New Roman" w:cs="Times New Roman"/>
          <w:sz w:val="24"/>
          <w:szCs w:val="24"/>
        </w:rPr>
      </w:pPr>
    </w:p>
    <w:p w:rsidR="005F3FC4" w:rsidRPr="001039DF" w:rsidRDefault="00B333FD" w:rsidP="00131BFD">
      <w:pPr>
        <w:pStyle w:val="Heading2"/>
        <w:spacing w:line="360" w:lineRule="auto"/>
        <w:jc w:val="both"/>
        <w:rPr>
          <w:rFonts w:ascii="Times New Roman" w:hAnsi="Times New Roman" w:cs="Times New Roman"/>
          <w:color w:val="1F497D" w:themeColor="text2"/>
          <w:sz w:val="24"/>
          <w:szCs w:val="24"/>
        </w:rPr>
      </w:pPr>
      <w:bookmarkStart w:id="19" w:name="_Toc518418874"/>
      <w:bookmarkStart w:id="20" w:name="_Toc518419189"/>
      <w:r w:rsidRPr="001039DF">
        <w:rPr>
          <w:rFonts w:ascii="Times New Roman" w:hAnsi="Times New Roman" w:cs="Times New Roman"/>
          <w:color w:val="1F497D" w:themeColor="text2"/>
          <w:sz w:val="24"/>
          <w:szCs w:val="24"/>
        </w:rPr>
        <w:t>Limitations of this report</w:t>
      </w:r>
      <w:bookmarkEnd w:id="19"/>
      <w:bookmarkEnd w:id="20"/>
    </w:p>
    <w:p w:rsidR="001039DF" w:rsidRPr="001039DF" w:rsidRDefault="00265005"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To get ready such sort of enlightening report is continually intriguing, useful and information sharing issue. Yet, there are a few impediments that ruin to set up a report easily. Because of setting up the report, a few issues are looked by me. It's anything but a simple undertaking to set up a give an account of the accomplished functional involvement in three months.</w:t>
      </w:r>
    </w:p>
    <w:p w:rsidR="001039DF" w:rsidRPr="001039DF" w:rsidRDefault="001039DF">
      <w:pPr>
        <w:rPr>
          <w:rFonts w:ascii="Times New Roman" w:hAnsi="Times New Roman" w:cs="Times New Roman"/>
          <w:sz w:val="24"/>
          <w:szCs w:val="24"/>
        </w:rPr>
      </w:pPr>
      <w:r w:rsidRPr="001039DF">
        <w:rPr>
          <w:rFonts w:ascii="Times New Roman" w:hAnsi="Times New Roman" w:cs="Times New Roman"/>
          <w:sz w:val="24"/>
          <w:szCs w:val="24"/>
        </w:rPr>
        <w:br w:type="page"/>
      </w:r>
    </w:p>
    <w:p w:rsidR="005F3FC4" w:rsidRPr="001039DF" w:rsidRDefault="005F3FC4" w:rsidP="00131BFD">
      <w:pPr>
        <w:spacing w:line="360" w:lineRule="auto"/>
        <w:jc w:val="both"/>
        <w:rPr>
          <w:rFonts w:ascii="Times New Roman" w:hAnsi="Times New Roman" w:cs="Times New Roman"/>
          <w:sz w:val="24"/>
          <w:szCs w:val="24"/>
        </w:rPr>
      </w:pPr>
    </w:p>
    <w:p w:rsidR="005F3FC4" w:rsidRPr="001039DF" w:rsidRDefault="005F3FC4" w:rsidP="00131BFD">
      <w:pPr>
        <w:spacing w:line="360" w:lineRule="auto"/>
        <w:jc w:val="both"/>
        <w:rPr>
          <w:rFonts w:ascii="Times New Roman" w:hAnsi="Times New Roman" w:cs="Times New Roman"/>
          <w:sz w:val="24"/>
          <w:szCs w:val="24"/>
        </w:rPr>
      </w:pPr>
    </w:p>
    <w:p w:rsidR="005F3FC4" w:rsidRPr="001039DF" w:rsidRDefault="005F3FC4" w:rsidP="00131BFD">
      <w:pPr>
        <w:spacing w:line="360" w:lineRule="auto"/>
        <w:jc w:val="both"/>
        <w:rPr>
          <w:rFonts w:ascii="Times New Roman" w:hAnsi="Times New Roman" w:cs="Times New Roman"/>
          <w:sz w:val="24"/>
          <w:szCs w:val="24"/>
        </w:rPr>
      </w:pPr>
    </w:p>
    <w:p w:rsidR="00103318" w:rsidRPr="001039DF" w:rsidRDefault="00103318" w:rsidP="00131BFD">
      <w:pPr>
        <w:spacing w:line="360" w:lineRule="auto"/>
        <w:jc w:val="both"/>
        <w:rPr>
          <w:rFonts w:ascii="Times New Roman" w:hAnsi="Times New Roman" w:cs="Times New Roman"/>
          <w:sz w:val="24"/>
          <w:szCs w:val="24"/>
        </w:rPr>
      </w:pPr>
    </w:p>
    <w:p w:rsidR="00103318" w:rsidRPr="001039DF" w:rsidRDefault="00103318" w:rsidP="00131BFD">
      <w:pPr>
        <w:spacing w:line="360" w:lineRule="auto"/>
        <w:jc w:val="both"/>
        <w:rPr>
          <w:rFonts w:ascii="Times New Roman" w:hAnsi="Times New Roman" w:cs="Times New Roman"/>
          <w:sz w:val="24"/>
          <w:szCs w:val="24"/>
        </w:rPr>
      </w:pPr>
    </w:p>
    <w:p w:rsidR="00103318" w:rsidRPr="001039DF" w:rsidRDefault="00103318" w:rsidP="00131BFD">
      <w:pPr>
        <w:spacing w:line="360" w:lineRule="auto"/>
        <w:jc w:val="both"/>
        <w:rPr>
          <w:rFonts w:ascii="Times New Roman" w:hAnsi="Times New Roman" w:cs="Times New Roman"/>
          <w:b/>
          <w:sz w:val="24"/>
          <w:szCs w:val="24"/>
        </w:rPr>
      </w:pPr>
    </w:p>
    <w:p w:rsidR="005F3FC4" w:rsidRPr="001039DF" w:rsidRDefault="005F3FC4" w:rsidP="009A68FA">
      <w:pPr>
        <w:spacing w:line="360" w:lineRule="auto"/>
        <w:jc w:val="center"/>
        <w:rPr>
          <w:rFonts w:ascii="Times New Roman" w:hAnsi="Times New Roman" w:cs="Times New Roman"/>
          <w:b/>
          <w:color w:val="1F497D" w:themeColor="text2"/>
          <w:sz w:val="96"/>
          <w:szCs w:val="96"/>
        </w:rPr>
      </w:pPr>
      <w:r w:rsidRPr="001039DF">
        <w:rPr>
          <w:rFonts w:ascii="Times New Roman" w:hAnsi="Times New Roman" w:cs="Times New Roman"/>
          <w:b/>
          <w:color w:val="1F497D" w:themeColor="text2"/>
          <w:sz w:val="96"/>
          <w:szCs w:val="96"/>
        </w:rPr>
        <w:t>Chapter 02</w:t>
      </w:r>
    </w:p>
    <w:p w:rsidR="009A68FA" w:rsidRPr="001039DF" w:rsidRDefault="009A68FA" w:rsidP="009A68FA">
      <w:pPr>
        <w:pStyle w:val="Heading1"/>
        <w:numPr>
          <w:ilvl w:val="0"/>
          <w:numId w:val="0"/>
        </w:numPr>
        <w:spacing w:line="360" w:lineRule="auto"/>
        <w:jc w:val="center"/>
        <w:rPr>
          <w:rFonts w:ascii="Times New Roman" w:hAnsi="Times New Roman" w:cs="Times New Roman"/>
          <w:color w:val="1F497D" w:themeColor="text2"/>
          <w:sz w:val="96"/>
          <w:szCs w:val="96"/>
        </w:rPr>
      </w:pPr>
      <w:bookmarkStart w:id="21" w:name="_Toc518418875"/>
      <w:bookmarkStart w:id="22" w:name="_Toc518419190"/>
      <w:r w:rsidRPr="001039DF">
        <w:rPr>
          <w:rFonts w:ascii="Times New Roman" w:hAnsi="Times New Roman" w:cs="Times New Roman"/>
          <w:color w:val="1F497D" w:themeColor="text2"/>
          <w:sz w:val="96"/>
          <w:szCs w:val="96"/>
        </w:rPr>
        <w:t>Methodology</w:t>
      </w:r>
      <w:bookmarkEnd w:id="21"/>
      <w:bookmarkEnd w:id="22"/>
    </w:p>
    <w:p w:rsidR="00860EEE" w:rsidRDefault="00860EEE" w:rsidP="00860EEE">
      <w:pPr>
        <w:rPr>
          <w:rFonts w:ascii="Times New Roman" w:hAnsi="Times New Roman" w:cs="Times New Roman"/>
          <w:color w:val="1F497D" w:themeColor="text2"/>
          <w:sz w:val="144"/>
          <w:szCs w:val="144"/>
        </w:rPr>
      </w:pPr>
    </w:p>
    <w:p w:rsidR="00860EEE" w:rsidRDefault="00860EEE" w:rsidP="00860EEE">
      <w:pPr>
        <w:rPr>
          <w:rFonts w:ascii="Times New Roman" w:hAnsi="Times New Roman" w:cs="Times New Roman"/>
          <w:color w:val="1F497D" w:themeColor="text2"/>
          <w:sz w:val="144"/>
          <w:szCs w:val="144"/>
        </w:rPr>
      </w:pPr>
    </w:p>
    <w:p w:rsidR="00860EEE" w:rsidRPr="00860EEE" w:rsidRDefault="00860EEE" w:rsidP="00860EEE">
      <w:pPr>
        <w:pStyle w:val="Heading1"/>
        <w:rPr>
          <w:rFonts w:ascii="Times New Roman" w:hAnsi="Times New Roman" w:cs="Times New Roman"/>
          <w:color w:val="1F497D" w:themeColor="text2"/>
          <w:u w:val="single"/>
        </w:rPr>
      </w:pPr>
      <w:bookmarkStart w:id="23" w:name="_Toc518418876"/>
      <w:bookmarkStart w:id="24" w:name="_Toc518419191"/>
      <w:r w:rsidRPr="00860EEE">
        <w:rPr>
          <w:rFonts w:ascii="Times New Roman" w:hAnsi="Times New Roman" w:cs="Times New Roman"/>
          <w:color w:val="1F497D" w:themeColor="text2"/>
          <w:u w:val="single"/>
        </w:rPr>
        <w:lastRenderedPageBreak/>
        <w:t>Methodology:</w:t>
      </w:r>
      <w:bookmarkEnd w:id="23"/>
      <w:bookmarkEnd w:id="24"/>
    </w:p>
    <w:p w:rsidR="005B3643" w:rsidRPr="00860EEE" w:rsidRDefault="005B3643" w:rsidP="00860EEE">
      <w:pPr>
        <w:pStyle w:val="Heading2"/>
        <w:rPr>
          <w:rFonts w:ascii="Times New Roman" w:hAnsi="Times New Roman" w:cs="Times New Roman"/>
          <w:color w:val="1F497D" w:themeColor="text2"/>
          <w:sz w:val="24"/>
          <w:szCs w:val="24"/>
        </w:rPr>
      </w:pPr>
      <w:bookmarkStart w:id="25" w:name="_Toc518418877"/>
      <w:bookmarkStart w:id="26" w:name="_Toc518419192"/>
      <w:r w:rsidRPr="00860EEE">
        <w:rPr>
          <w:rFonts w:ascii="Times New Roman" w:hAnsi="Times New Roman" w:cs="Times New Roman"/>
          <w:color w:val="1F497D" w:themeColor="text2"/>
          <w:sz w:val="24"/>
          <w:szCs w:val="24"/>
        </w:rPr>
        <w:t>Data Design</w:t>
      </w:r>
      <w:bookmarkEnd w:id="25"/>
      <w:bookmarkEnd w:id="26"/>
    </w:p>
    <w:p w:rsidR="005B3643" w:rsidRPr="001039DF" w:rsidRDefault="005B3643"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From my instructive foundation I have learned distinctive technique in explore process. So in this examination I had the chance to embroil </w:t>
      </w:r>
      <w:proofErr w:type="gramStart"/>
      <w:r w:rsidRPr="001039DF">
        <w:rPr>
          <w:rFonts w:ascii="Times New Roman" w:hAnsi="Times New Roman" w:cs="Times New Roman"/>
          <w:sz w:val="24"/>
          <w:szCs w:val="24"/>
        </w:rPr>
        <w:t>may</w:t>
      </w:r>
      <w:proofErr w:type="gramEnd"/>
      <w:r w:rsidRPr="001039DF">
        <w:rPr>
          <w:rFonts w:ascii="Times New Roman" w:hAnsi="Times New Roman" w:cs="Times New Roman"/>
          <w:sz w:val="24"/>
          <w:szCs w:val="24"/>
        </w:rPr>
        <w:t xml:space="preserve"> instructive information in viable field. I have gathered information from numerous sources:</w:t>
      </w:r>
    </w:p>
    <w:p w:rsidR="005B3643" w:rsidRPr="00133C4C" w:rsidRDefault="005B3643" w:rsidP="00131BFD">
      <w:pPr>
        <w:pStyle w:val="Heading3"/>
        <w:spacing w:line="360" w:lineRule="auto"/>
        <w:jc w:val="both"/>
        <w:rPr>
          <w:rFonts w:ascii="Times New Roman" w:hAnsi="Times New Roman" w:cs="Times New Roman"/>
          <w:color w:val="1F497D" w:themeColor="text2"/>
          <w:sz w:val="24"/>
          <w:szCs w:val="24"/>
        </w:rPr>
      </w:pPr>
      <w:bookmarkStart w:id="27" w:name="_Toc518418878"/>
      <w:bookmarkStart w:id="28" w:name="_Toc518419193"/>
      <w:r w:rsidRPr="00133C4C">
        <w:rPr>
          <w:rFonts w:ascii="Times New Roman" w:hAnsi="Times New Roman" w:cs="Times New Roman"/>
          <w:color w:val="1F497D" w:themeColor="text2"/>
          <w:sz w:val="24"/>
          <w:szCs w:val="24"/>
        </w:rPr>
        <w:t>Primary Sources:</w:t>
      </w:r>
      <w:bookmarkEnd w:id="27"/>
      <w:bookmarkEnd w:id="28"/>
      <w:r w:rsidRPr="00133C4C">
        <w:rPr>
          <w:rFonts w:ascii="Times New Roman" w:hAnsi="Times New Roman" w:cs="Times New Roman"/>
          <w:color w:val="1F497D" w:themeColor="text2"/>
          <w:sz w:val="24"/>
          <w:szCs w:val="24"/>
        </w:rPr>
        <w:t xml:space="preserve"> </w:t>
      </w:r>
    </w:p>
    <w:p w:rsidR="005B3643" w:rsidRPr="001039DF" w:rsidRDefault="005B3643" w:rsidP="00FB6765">
      <w:pPr>
        <w:pStyle w:val="ListParagraph"/>
        <w:numPr>
          <w:ilvl w:val="0"/>
          <w:numId w:val="4"/>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Personal meeting up close and personal discussion and </w:t>
      </w:r>
      <w:r w:rsidR="00587F67" w:rsidRPr="001039DF">
        <w:rPr>
          <w:rFonts w:ascii="Times New Roman" w:hAnsi="Times New Roman" w:cs="Times New Roman"/>
          <w:sz w:val="24"/>
          <w:szCs w:val="24"/>
        </w:rPr>
        <w:t>in-depth</w:t>
      </w:r>
      <w:r w:rsidRPr="001039DF">
        <w:rPr>
          <w:rFonts w:ascii="Times New Roman" w:hAnsi="Times New Roman" w:cs="Times New Roman"/>
          <w:sz w:val="24"/>
          <w:szCs w:val="24"/>
        </w:rPr>
        <w:t xml:space="preserve"> meet with the separate officers of the branch. </w:t>
      </w:r>
    </w:p>
    <w:p w:rsidR="005B3643" w:rsidRPr="001039DF" w:rsidRDefault="005B3643" w:rsidP="00FB6765">
      <w:pPr>
        <w:pStyle w:val="ListParagraph"/>
        <w:numPr>
          <w:ilvl w:val="0"/>
          <w:numId w:val="4"/>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Personal perception watching the techniques of saving money exercises took after by every office. </w:t>
      </w:r>
    </w:p>
    <w:p w:rsidR="005B3643" w:rsidRPr="001039DF" w:rsidRDefault="005B3643" w:rsidP="00FB6765">
      <w:pPr>
        <w:pStyle w:val="ListParagraph"/>
        <w:numPr>
          <w:ilvl w:val="0"/>
          <w:numId w:val="4"/>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Practical work presentation on various territories of the branch. </w:t>
      </w:r>
    </w:p>
    <w:p w:rsidR="005B3643" w:rsidRPr="001039DF" w:rsidRDefault="005B3643" w:rsidP="00FB6765">
      <w:pPr>
        <w:pStyle w:val="ListParagraph"/>
        <w:numPr>
          <w:ilvl w:val="0"/>
          <w:numId w:val="4"/>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Informal discussion with the customer or clients. </w:t>
      </w:r>
    </w:p>
    <w:p w:rsidR="005B3643" w:rsidRPr="001039DF" w:rsidRDefault="005B3643" w:rsidP="00FB6765">
      <w:pPr>
        <w:pStyle w:val="ListParagraph"/>
        <w:numPr>
          <w:ilvl w:val="0"/>
          <w:numId w:val="4"/>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Relevant records identified with the investigation as gave by the officers. </w:t>
      </w:r>
    </w:p>
    <w:p w:rsidR="005B3643" w:rsidRPr="00133C4C" w:rsidRDefault="005B3643" w:rsidP="00131BFD">
      <w:pPr>
        <w:pStyle w:val="Heading3"/>
        <w:spacing w:line="360" w:lineRule="auto"/>
        <w:jc w:val="both"/>
        <w:rPr>
          <w:rFonts w:ascii="Times New Roman" w:hAnsi="Times New Roman" w:cs="Times New Roman"/>
          <w:color w:val="1F497D" w:themeColor="text2"/>
          <w:sz w:val="24"/>
          <w:szCs w:val="24"/>
        </w:rPr>
      </w:pPr>
      <w:bookmarkStart w:id="29" w:name="_Toc518418879"/>
      <w:bookmarkStart w:id="30" w:name="_Toc518419194"/>
      <w:r w:rsidRPr="00133C4C">
        <w:rPr>
          <w:rFonts w:ascii="Times New Roman" w:hAnsi="Times New Roman" w:cs="Times New Roman"/>
          <w:color w:val="1F497D" w:themeColor="text2"/>
          <w:sz w:val="24"/>
          <w:szCs w:val="24"/>
        </w:rPr>
        <w:t>Secondary sources:</w:t>
      </w:r>
      <w:bookmarkEnd w:id="29"/>
      <w:bookmarkEnd w:id="30"/>
      <w:r w:rsidRPr="00133C4C">
        <w:rPr>
          <w:rFonts w:ascii="Times New Roman" w:hAnsi="Times New Roman" w:cs="Times New Roman"/>
          <w:color w:val="1F497D" w:themeColor="text2"/>
          <w:sz w:val="24"/>
          <w:szCs w:val="24"/>
        </w:rPr>
        <w:t xml:space="preserve"> </w:t>
      </w:r>
    </w:p>
    <w:p w:rsidR="005B3643" w:rsidRPr="001039DF" w:rsidRDefault="005B3643" w:rsidP="00FB6765">
      <w:pPr>
        <w:pStyle w:val="ListParagraph"/>
        <w:numPr>
          <w:ilvl w:val="0"/>
          <w:numId w:val="2"/>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Annual report of AIBL. </w:t>
      </w:r>
    </w:p>
    <w:p w:rsidR="005B3643" w:rsidRPr="001039DF" w:rsidRDefault="005B3643" w:rsidP="00FB6765">
      <w:pPr>
        <w:pStyle w:val="ListParagraph"/>
        <w:numPr>
          <w:ilvl w:val="0"/>
          <w:numId w:val="2"/>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Periodical distributed by Bangladesh </w:t>
      </w:r>
      <w:r w:rsidR="00131BFD" w:rsidRPr="001039DF">
        <w:rPr>
          <w:rFonts w:ascii="Times New Roman" w:hAnsi="Times New Roman" w:cs="Times New Roman"/>
          <w:sz w:val="24"/>
          <w:szCs w:val="24"/>
        </w:rPr>
        <w:t xml:space="preserve">bank. </w:t>
      </w:r>
    </w:p>
    <w:p w:rsidR="005B3643" w:rsidRPr="001039DF" w:rsidRDefault="005B3643" w:rsidP="00FB6765">
      <w:pPr>
        <w:pStyle w:val="ListParagraph"/>
        <w:numPr>
          <w:ilvl w:val="0"/>
          <w:numId w:val="2"/>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Internet is additionally utilized </w:t>
      </w:r>
      <w:r w:rsidR="00131BFD" w:rsidRPr="001039DF">
        <w:rPr>
          <w:rFonts w:ascii="Times New Roman" w:hAnsi="Times New Roman" w:cs="Times New Roman"/>
          <w:sz w:val="24"/>
          <w:szCs w:val="24"/>
        </w:rPr>
        <w:t>as hypothetical wellsprings</w:t>
      </w:r>
      <w:r w:rsidRPr="001039DF">
        <w:rPr>
          <w:rFonts w:ascii="Times New Roman" w:hAnsi="Times New Roman" w:cs="Times New Roman"/>
          <w:sz w:val="24"/>
          <w:szCs w:val="24"/>
        </w:rPr>
        <w:t xml:space="preserve"> of data. </w:t>
      </w:r>
    </w:p>
    <w:p w:rsidR="005B3643" w:rsidRPr="001039DF" w:rsidRDefault="005B3643" w:rsidP="00FB6765">
      <w:pPr>
        <w:pStyle w:val="ListParagraph"/>
        <w:numPr>
          <w:ilvl w:val="0"/>
          <w:numId w:val="2"/>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Website and pamphlets are likewise utilized as real.</w:t>
      </w:r>
    </w:p>
    <w:p w:rsidR="005B3643" w:rsidRPr="001039DF" w:rsidRDefault="005B3643" w:rsidP="00131BFD">
      <w:pPr>
        <w:pStyle w:val="Heading2"/>
        <w:spacing w:line="360" w:lineRule="auto"/>
        <w:jc w:val="both"/>
        <w:rPr>
          <w:rFonts w:ascii="Times New Roman" w:hAnsi="Times New Roman" w:cs="Times New Roman"/>
          <w:color w:val="1F497D" w:themeColor="text2"/>
          <w:sz w:val="24"/>
          <w:szCs w:val="24"/>
        </w:rPr>
      </w:pPr>
      <w:bookmarkStart w:id="31" w:name="_Toc518418880"/>
      <w:bookmarkStart w:id="32" w:name="_Toc518419195"/>
      <w:r w:rsidRPr="001039DF">
        <w:rPr>
          <w:rFonts w:ascii="Times New Roman" w:hAnsi="Times New Roman" w:cs="Times New Roman"/>
          <w:color w:val="1F497D" w:themeColor="text2"/>
          <w:sz w:val="24"/>
          <w:szCs w:val="24"/>
        </w:rPr>
        <w:t>Data Processing:</w:t>
      </w:r>
      <w:bookmarkEnd w:id="31"/>
      <w:bookmarkEnd w:id="32"/>
    </w:p>
    <w:p w:rsidR="00183F12" w:rsidRPr="001039DF" w:rsidRDefault="005B3643"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Gathered data is handled by the utilization of PC framework. </w:t>
      </w:r>
      <w:r w:rsidR="00587F67" w:rsidRPr="001039DF">
        <w:rPr>
          <w:rFonts w:ascii="Times New Roman" w:hAnsi="Times New Roman" w:cs="Times New Roman"/>
          <w:sz w:val="24"/>
          <w:szCs w:val="24"/>
        </w:rPr>
        <w:t>Natty</w:t>
      </w:r>
      <w:r w:rsidRPr="001039DF">
        <w:rPr>
          <w:rFonts w:ascii="Times New Roman" w:hAnsi="Times New Roman" w:cs="Times New Roman"/>
          <w:sz w:val="24"/>
          <w:szCs w:val="24"/>
        </w:rPr>
        <w:t xml:space="preserve"> gritty examination, working factors and working definitions are encapsulated in the report</w:t>
      </w:r>
      <w:r w:rsidR="00131BFD" w:rsidRPr="001039DF">
        <w:rPr>
          <w:rFonts w:ascii="Times New Roman" w:hAnsi="Times New Roman" w:cs="Times New Roman"/>
          <w:sz w:val="24"/>
          <w:szCs w:val="24"/>
        </w:rPr>
        <w:t>.</w:t>
      </w:r>
    </w:p>
    <w:p w:rsidR="00183F12" w:rsidRPr="001039DF" w:rsidRDefault="00183F12" w:rsidP="00131BFD">
      <w:pPr>
        <w:pStyle w:val="Heading2"/>
        <w:spacing w:line="360" w:lineRule="auto"/>
        <w:jc w:val="both"/>
        <w:rPr>
          <w:rFonts w:ascii="Times New Roman" w:hAnsi="Times New Roman" w:cs="Times New Roman"/>
          <w:color w:val="1F497D" w:themeColor="text2"/>
          <w:sz w:val="24"/>
          <w:szCs w:val="24"/>
        </w:rPr>
      </w:pPr>
      <w:bookmarkStart w:id="33" w:name="_Toc518418881"/>
      <w:bookmarkStart w:id="34" w:name="_Toc518419196"/>
      <w:r w:rsidRPr="001039DF">
        <w:rPr>
          <w:rFonts w:ascii="Times New Roman" w:hAnsi="Times New Roman" w:cs="Times New Roman"/>
          <w:color w:val="1F497D" w:themeColor="text2"/>
          <w:sz w:val="24"/>
          <w:szCs w:val="24"/>
        </w:rPr>
        <w:t>Analytical Tool</w:t>
      </w:r>
      <w:r w:rsidR="003F3B77" w:rsidRPr="001039DF">
        <w:rPr>
          <w:rFonts w:ascii="Times New Roman" w:hAnsi="Times New Roman" w:cs="Times New Roman"/>
          <w:color w:val="1F497D" w:themeColor="text2"/>
          <w:sz w:val="24"/>
          <w:szCs w:val="24"/>
        </w:rPr>
        <w:t>:</w:t>
      </w:r>
      <w:bookmarkEnd w:id="33"/>
      <w:bookmarkEnd w:id="34"/>
    </w:p>
    <w:p w:rsidR="00183F12" w:rsidRPr="001039DF" w:rsidRDefault="00183F12" w:rsidP="00FB6765">
      <w:pPr>
        <w:pStyle w:val="NormalWeb"/>
        <w:numPr>
          <w:ilvl w:val="0"/>
          <w:numId w:val="3"/>
        </w:numPr>
        <w:spacing w:line="360" w:lineRule="auto"/>
        <w:jc w:val="both"/>
      </w:pPr>
      <w:r w:rsidRPr="001039DF">
        <w:t>Different tools have been used to find out the objectives.</w:t>
      </w:r>
    </w:p>
    <w:p w:rsidR="00183F12" w:rsidRPr="001039DF" w:rsidRDefault="00183F12" w:rsidP="00FB6765">
      <w:pPr>
        <w:pStyle w:val="NormalWeb"/>
        <w:numPr>
          <w:ilvl w:val="0"/>
          <w:numId w:val="3"/>
        </w:numPr>
        <w:spacing w:line="360" w:lineRule="auto"/>
        <w:jc w:val="both"/>
      </w:pPr>
      <w:r w:rsidRPr="001039DF">
        <w:t>Different charts and figures analysis</w:t>
      </w:r>
    </w:p>
    <w:p w:rsidR="001039DF" w:rsidRPr="001039DF" w:rsidRDefault="00183F12" w:rsidP="00FB6765">
      <w:pPr>
        <w:pStyle w:val="NormalWeb"/>
        <w:numPr>
          <w:ilvl w:val="0"/>
          <w:numId w:val="3"/>
        </w:numPr>
        <w:spacing w:line="360" w:lineRule="auto"/>
        <w:jc w:val="both"/>
      </w:pPr>
      <w:r w:rsidRPr="001039DF">
        <w:t>SWOT analysis.</w:t>
      </w:r>
    </w:p>
    <w:p w:rsidR="00103318" w:rsidRPr="001039DF" w:rsidRDefault="00103318" w:rsidP="001039DF">
      <w:pPr>
        <w:spacing w:line="360" w:lineRule="auto"/>
        <w:rPr>
          <w:rFonts w:ascii="Times New Roman" w:hAnsi="Times New Roman" w:cs="Times New Roman"/>
          <w:color w:val="1F497D" w:themeColor="text2"/>
          <w:sz w:val="96"/>
          <w:szCs w:val="96"/>
        </w:rPr>
      </w:pPr>
    </w:p>
    <w:p w:rsidR="00103318" w:rsidRPr="001039DF" w:rsidRDefault="00103318" w:rsidP="00103318">
      <w:pPr>
        <w:spacing w:line="360" w:lineRule="auto"/>
        <w:jc w:val="center"/>
        <w:rPr>
          <w:rFonts w:ascii="Times New Roman" w:hAnsi="Times New Roman" w:cs="Times New Roman"/>
          <w:color w:val="1F497D" w:themeColor="text2"/>
          <w:sz w:val="96"/>
          <w:szCs w:val="96"/>
        </w:rPr>
      </w:pPr>
    </w:p>
    <w:p w:rsidR="009A68FA" w:rsidRPr="004B1F05" w:rsidRDefault="00D847CE" w:rsidP="00103318">
      <w:pPr>
        <w:spacing w:line="360" w:lineRule="auto"/>
        <w:jc w:val="center"/>
        <w:rPr>
          <w:rFonts w:ascii="Times New Roman" w:hAnsi="Times New Roman" w:cs="Times New Roman"/>
          <w:b/>
          <w:color w:val="1F497D" w:themeColor="text2"/>
          <w:sz w:val="96"/>
          <w:szCs w:val="96"/>
        </w:rPr>
      </w:pPr>
      <w:r>
        <w:rPr>
          <w:rFonts w:ascii="Times New Roman" w:hAnsi="Times New Roman" w:cs="Times New Roman"/>
          <w:color w:val="1F497D" w:themeColor="text2"/>
          <w:sz w:val="96"/>
          <w:szCs w:val="96"/>
        </w:rPr>
        <w:t xml:space="preserve"> </w:t>
      </w:r>
      <w:r w:rsidR="009A68FA" w:rsidRPr="004B1F05">
        <w:rPr>
          <w:rFonts w:ascii="Times New Roman" w:hAnsi="Times New Roman" w:cs="Times New Roman"/>
          <w:b/>
          <w:color w:val="1F497D" w:themeColor="text2"/>
          <w:sz w:val="96"/>
          <w:szCs w:val="96"/>
        </w:rPr>
        <w:t>Chapter 03</w:t>
      </w:r>
    </w:p>
    <w:p w:rsidR="001039DF" w:rsidRPr="004B1F05" w:rsidRDefault="00103318" w:rsidP="00103318">
      <w:pPr>
        <w:spacing w:line="360" w:lineRule="auto"/>
        <w:jc w:val="center"/>
        <w:rPr>
          <w:rFonts w:ascii="Times New Roman" w:hAnsi="Times New Roman" w:cs="Times New Roman"/>
          <w:b/>
          <w:color w:val="333300"/>
        </w:rPr>
      </w:pPr>
      <w:r w:rsidRPr="004B1F05">
        <w:rPr>
          <w:rFonts w:ascii="Times New Roman" w:hAnsi="Times New Roman" w:cs="Times New Roman"/>
          <w:b/>
          <w:color w:val="1F497D" w:themeColor="text2"/>
          <w:sz w:val="96"/>
          <w:szCs w:val="96"/>
        </w:rPr>
        <w:t>Organizational Background</w:t>
      </w:r>
      <w:r w:rsidRPr="004B1F05">
        <w:rPr>
          <w:rFonts w:ascii="Times New Roman" w:hAnsi="Times New Roman" w:cs="Times New Roman"/>
          <w:b/>
          <w:color w:val="333300"/>
        </w:rPr>
        <w:t xml:space="preserve"> </w:t>
      </w:r>
    </w:p>
    <w:p w:rsidR="00183F12" w:rsidRPr="001039DF" w:rsidRDefault="00183F12" w:rsidP="001039DF">
      <w:pPr>
        <w:rPr>
          <w:rFonts w:ascii="Times New Roman" w:hAnsi="Times New Roman" w:cs="Times New Roman"/>
          <w:b/>
          <w:color w:val="333300"/>
        </w:rPr>
      </w:pPr>
      <w:r w:rsidRPr="001039DF">
        <w:rPr>
          <w:rFonts w:ascii="Times New Roman" w:hAnsi="Times New Roman" w:cs="Times New Roman"/>
          <w:sz w:val="24"/>
          <w:szCs w:val="24"/>
        </w:rPr>
        <w:br w:type="page"/>
      </w:r>
    </w:p>
    <w:p w:rsidR="00183F12" w:rsidRPr="001039DF" w:rsidRDefault="009577D7" w:rsidP="00131BFD">
      <w:pPr>
        <w:pStyle w:val="Heading1"/>
        <w:spacing w:line="360" w:lineRule="auto"/>
        <w:rPr>
          <w:rFonts w:ascii="Times New Roman" w:hAnsi="Times New Roman" w:cs="Times New Roman"/>
          <w:color w:val="1F497D" w:themeColor="text2"/>
          <w:u w:val="single"/>
        </w:rPr>
      </w:pPr>
      <w:bookmarkStart w:id="35" w:name="_Toc518418882"/>
      <w:bookmarkStart w:id="36" w:name="_Toc518419197"/>
      <w:r w:rsidRPr="001039DF">
        <w:rPr>
          <w:rFonts w:ascii="Times New Roman" w:hAnsi="Times New Roman" w:cs="Times New Roman"/>
          <w:color w:val="1F497D" w:themeColor="text2"/>
          <w:u w:val="single"/>
        </w:rPr>
        <w:lastRenderedPageBreak/>
        <w:t>Industry Scenario</w:t>
      </w:r>
      <w:r w:rsidR="005E75C6" w:rsidRPr="001039DF">
        <w:rPr>
          <w:rFonts w:ascii="Times New Roman" w:hAnsi="Times New Roman" w:cs="Times New Roman"/>
          <w:color w:val="1F497D" w:themeColor="text2"/>
          <w:u w:val="single"/>
        </w:rPr>
        <w:t>:</w:t>
      </w:r>
      <w:bookmarkEnd w:id="35"/>
      <w:bookmarkEnd w:id="36"/>
    </w:p>
    <w:p w:rsidR="000211F0" w:rsidRPr="001039DF" w:rsidRDefault="000211F0"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Bank is a financial institution which keeps or gives financial support for a limited time period for exchanging something. It was 1668 when the first modern banking was introduced in Stockholm as Savings </w:t>
      </w:r>
      <w:proofErr w:type="spellStart"/>
      <w:r w:rsidRPr="001039DF">
        <w:rPr>
          <w:rFonts w:ascii="Times New Roman" w:hAnsi="Times New Roman" w:cs="Times New Roman"/>
          <w:sz w:val="24"/>
          <w:szCs w:val="24"/>
        </w:rPr>
        <w:t>Pis</w:t>
      </w:r>
      <w:proofErr w:type="spellEnd"/>
      <w:r w:rsidRPr="001039DF">
        <w:rPr>
          <w:rFonts w:ascii="Times New Roman" w:hAnsi="Times New Roman" w:cs="Times New Roman"/>
          <w:sz w:val="24"/>
          <w:szCs w:val="24"/>
        </w:rPr>
        <w:t xml:space="preserve"> Bank at Europe.</w:t>
      </w:r>
    </w:p>
    <w:p w:rsidR="000211F0" w:rsidRPr="001039DF" w:rsidRDefault="005E75C6"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There are 4 Nationalized Commercial Banks in Bangladesh. </w:t>
      </w:r>
      <w:proofErr w:type="spellStart"/>
      <w:proofErr w:type="gramStart"/>
      <w:r w:rsidRPr="001039DF">
        <w:rPr>
          <w:rFonts w:ascii="Times New Roman" w:hAnsi="Times New Roman" w:cs="Times New Roman"/>
          <w:sz w:val="24"/>
          <w:szCs w:val="24"/>
        </w:rPr>
        <w:t>Sonali</w:t>
      </w:r>
      <w:proofErr w:type="spellEnd"/>
      <w:r w:rsidRPr="001039DF">
        <w:rPr>
          <w:rFonts w:ascii="Times New Roman" w:hAnsi="Times New Roman" w:cs="Times New Roman"/>
          <w:sz w:val="24"/>
          <w:szCs w:val="24"/>
        </w:rPr>
        <w:t xml:space="preserve"> Bank, </w:t>
      </w:r>
      <w:proofErr w:type="spellStart"/>
      <w:r w:rsidRPr="001039DF">
        <w:rPr>
          <w:rFonts w:ascii="Times New Roman" w:hAnsi="Times New Roman" w:cs="Times New Roman"/>
          <w:sz w:val="24"/>
          <w:szCs w:val="24"/>
        </w:rPr>
        <w:t>Rupali</w:t>
      </w:r>
      <w:proofErr w:type="spellEnd"/>
      <w:r w:rsidRPr="001039DF">
        <w:rPr>
          <w:rFonts w:ascii="Times New Roman" w:hAnsi="Times New Roman" w:cs="Times New Roman"/>
          <w:sz w:val="24"/>
          <w:szCs w:val="24"/>
        </w:rPr>
        <w:t xml:space="preserve"> Bank, </w:t>
      </w:r>
      <w:proofErr w:type="spellStart"/>
      <w:r w:rsidRPr="001039DF">
        <w:rPr>
          <w:rFonts w:ascii="Times New Roman" w:hAnsi="Times New Roman" w:cs="Times New Roman"/>
          <w:sz w:val="24"/>
          <w:szCs w:val="24"/>
        </w:rPr>
        <w:t>Agrani</w:t>
      </w:r>
      <w:proofErr w:type="spellEnd"/>
      <w:r w:rsidRPr="001039DF">
        <w:rPr>
          <w:rFonts w:ascii="Times New Roman" w:hAnsi="Times New Roman" w:cs="Times New Roman"/>
          <w:sz w:val="24"/>
          <w:szCs w:val="24"/>
        </w:rPr>
        <w:t xml:space="preserve"> Bank </w:t>
      </w:r>
      <w:r w:rsidR="00567A33" w:rsidRPr="001039DF">
        <w:rPr>
          <w:rFonts w:ascii="Times New Roman" w:hAnsi="Times New Roman" w:cs="Times New Roman"/>
          <w:sz w:val="24"/>
          <w:szCs w:val="24"/>
        </w:rPr>
        <w:t xml:space="preserve">and </w:t>
      </w:r>
      <w:proofErr w:type="spellStart"/>
      <w:r w:rsidR="00567A33" w:rsidRPr="001039DF">
        <w:rPr>
          <w:rFonts w:ascii="Times New Roman" w:hAnsi="Times New Roman" w:cs="Times New Roman"/>
          <w:sz w:val="24"/>
          <w:szCs w:val="24"/>
        </w:rPr>
        <w:t>Jonota</w:t>
      </w:r>
      <w:proofErr w:type="spellEnd"/>
      <w:r w:rsidRPr="001039DF">
        <w:rPr>
          <w:rFonts w:ascii="Times New Roman" w:hAnsi="Times New Roman" w:cs="Times New Roman"/>
          <w:sz w:val="24"/>
          <w:szCs w:val="24"/>
        </w:rPr>
        <w:t xml:space="preserve"> Bank.</w:t>
      </w:r>
      <w:proofErr w:type="gram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Sonali</w:t>
      </w:r>
      <w:proofErr w:type="spellEnd"/>
      <w:r w:rsidRPr="001039DF">
        <w:rPr>
          <w:rFonts w:ascii="Times New Roman" w:hAnsi="Times New Roman" w:cs="Times New Roman"/>
          <w:sz w:val="24"/>
          <w:szCs w:val="24"/>
        </w:rPr>
        <w:t xml:space="preserve"> Bank is the biggest public leads privet bank. </w:t>
      </w:r>
      <w:r w:rsidR="00567A33" w:rsidRPr="001039DF">
        <w:rPr>
          <w:rFonts w:ascii="Times New Roman" w:hAnsi="Times New Roman" w:cs="Times New Roman"/>
          <w:sz w:val="24"/>
          <w:szCs w:val="24"/>
        </w:rPr>
        <w:t>Also there are 28</w:t>
      </w:r>
      <w:r w:rsidRPr="001039DF">
        <w:rPr>
          <w:rFonts w:ascii="Times New Roman" w:hAnsi="Times New Roman" w:cs="Times New Roman"/>
          <w:sz w:val="24"/>
          <w:szCs w:val="24"/>
        </w:rPr>
        <w:t xml:space="preserve"> Local Privet Banks and 12 foreign </w:t>
      </w:r>
      <w:r w:rsidR="00567A33" w:rsidRPr="001039DF">
        <w:rPr>
          <w:rFonts w:ascii="Times New Roman" w:hAnsi="Times New Roman" w:cs="Times New Roman"/>
          <w:sz w:val="24"/>
          <w:szCs w:val="24"/>
        </w:rPr>
        <w:t>banks, 5 Financial Developments Institute; there</w:t>
      </w:r>
      <w:r w:rsidRPr="001039DF">
        <w:rPr>
          <w:rFonts w:ascii="Times New Roman" w:hAnsi="Times New Roman" w:cs="Times New Roman"/>
          <w:sz w:val="24"/>
          <w:szCs w:val="24"/>
        </w:rPr>
        <w:t xml:space="preserve"> are 49 banks in total.</w:t>
      </w:r>
      <w:r w:rsidR="00567A33" w:rsidRPr="001039DF">
        <w:rPr>
          <w:rFonts w:ascii="Times New Roman" w:hAnsi="Times New Roman" w:cs="Times New Roman"/>
          <w:sz w:val="24"/>
          <w:szCs w:val="24"/>
        </w:rPr>
        <w:t xml:space="preserve"> Beside those bank there are also there are some banks like </w:t>
      </w:r>
      <w:proofErr w:type="spellStart"/>
      <w:r w:rsidR="00567A33" w:rsidRPr="001039DF">
        <w:rPr>
          <w:rFonts w:ascii="Times New Roman" w:hAnsi="Times New Roman" w:cs="Times New Roman"/>
          <w:sz w:val="24"/>
          <w:szCs w:val="24"/>
        </w:rPr>
        <w:t>Somobay</w:t>
      </w:r>
      <w:proofErr w:type="spellEnd"/>
      <w:r w:rsidR="00567A33" w:rsidRPr="001039DF">
        <w:rPr>
          <w:rFonts w:ascii="Times New Roman" w:hAnsi="Times New Roman" w:cs="Times New Roman"/>
          <w:sz w:val="24"/>
          <w:szCs w:val="24"/>
        </w:rPr>
        <w:t xml:space="preserve">, </w:t>
      </w:r>
      <w:proofErr w:type="spellStart"/>
      <w:r w:rsidR="00567A33" w:rsidRPr="001039DF">
        <w:rPr>
          <w:rFonts w:ascii="Times New Roman" w:hAnsi="Times New Roman" w:cs="Times New Roman"/>
          <w:sz w:val="24"/>
          <w:szCs w:val="24"/>
        </w:rPr>
        <w:t>Grammen</w:t>
      </w:r>
      <w:proofErr w:type="spellEnd"/>
      <w:r w:rsidR="00567A33" w:rsidRPr="001039DF">
        <w:rPr>
          <w:rFonts w:ascii="Times New Roman" w:hAnsi="Times New Roman" w:cs="Times New Roman"/>
          <w:sz w:val="24"/>
          <w:szCs w:val="24"/>
        </w:rPr>
        <w:t xml:space="preserve"> Bank, </w:t>
      </w:r>
      <w:proofErr w:type="spellStart"/>
      <w:r w:rsidR="00567A33" w:rsidRPr="001039DF">
        <w:rPr>
          <w:rFonts w:ascii="Times New Roman" w:hAnsi="Times New Roman" w:cs="Times New Roman"/>
          <w:sz w:val="24"/>
          <w:szCs w:val="24"/>
        </w:rPr>
        <w:t>AnserVDP</w:t>
      </w:r>
      <w:proofErr w:type="spellEnd"/>
      <w:r w:rsidR="00567A33" w:rsidRPr="001039DF">
        <w:rPr>
          <w:rFonts w:ascii="Times New Roman" w:hAnsi="Times New Roman" w:cs="Times New Roman"/>
          <w:sz w:val="24"/>
          <w:szCs w:val="24"/>
        </w:rPr>
        <w:t xml:space="preserve"> Bank, </w:t>
      </w:r>
      <w:proofErr w:type="spellStart"/>
      <w:r w:rsidR="00567A33" w:rsidRPr="001039DF">
        <w:rPr>
          <w:rFonts w:ascii="Times New Roman" w:hAnsi="Times New Roman" w:cs="Times New Roman"/>
          <w:sz w:val="24"/>
          <w:szCs w:val="24"/>
        </w:rPr>
        <w:t>Karmanestha</w:t>
      </w:r>
      <w:proofErr w:type="spellEnd"/>
      <w:r w:rsidR="00567A33" w:rsidRPr="001039DF">
        <w:rPr>
          <w:rFonts w:ascii="Times New Roman" w:hAnsi="Times New Roman" w:cs="Times New Roman"/>
          <w:sz w:val="24"/>
          <w:szCs w:val="24"/>
        </w:rPr>
        <w:t xml:space="preserve"> bank. </w:t>
      </w:r>
      <w:r w:rsidR="000211F0" w:rsidRPr="001039DF">
        <w:rPr>
          <w:rFonts w:ascii="Times New Roman" w:hAnsi="Times New Roman" w:cs="Times New Roman"/>
          <w:sz w:val="24"/>
          <w:szCs w:val="24"/>
        </w:rPr>
        <w:t xml:space="preserve"> Almost every bank has branches including rural areas.  Bangladesh Bank controls all those banks activity.</w:t>
      </w:r>
    </w:p>
    <w:p w:rsidR="009577D7" w:rsidRPr="001039DF" w:rsidRDefault="009577D7" w:rsidP="00131BFD">
      <w:pPr>
        <w:spacing w:line="360" w:lineRule="auto"/>
        <w:jc w:val="both"/>
        <w:rPr>
          <w:rFonts w:ascii="Times New Roman" w:hAnsi="Times New Roman" w:cs="Times New Roman"/>
          <w:sz w:val="24"/>
          <w:szCs w:val="24"/>
        </w:rPr>
      </w:pPr>
    </w:p>
    <w:p w:rsidR="00183F12" w:rsidRPr="001039DF" w:rsidRDefault="009577D7" w:rsidP="00131BFD">
      <w:pPr>
        <w:pStyle w:val="Heading2"/>
        <w:spacing w:line="360" w:lineRule="auto"/>
        <w:jc w:val="both"/>
        <w:rPr>
          <w:rFonts w:ascii="Times New Roman" w:hAnsi="Times New Roman" w:cs="Times New Roman"/>
          <w:color w:val="1F497D" w:themeColor="text2"/>
          <w:sz w:val="24"/>
          <w:szCs w:val="24"/>
        </w:rPr>
      </w:pPr>
      <w:bookmarkStart w:id="37" w:name="_Toc518418883"/>
      <w:bookmarkStart w:id="38" w:name="_Toc518419198"/>
      <w:r w:rsidRPr="001039DF">
        <w:rPr>
          <w:rFonts w:ascii="Times New Roman" w:hAnsi="Times New Roman" w:cs="Times New Roman"/>
          <w:color w:val="1F497D" w:themeColor="text2"/>
          <w:sz w:val="24"/>
          <w:szCs w:val="24"/>
        </w:rPr>
        <w:t>Historical Background of Al-</w:t>
      </w:r>
      <w:proofErr w:type="spellStart"/>
      <w:r w:rsidRPr="001039DF">
        <w:rPr>
          <w:rFonts w:ascii="Times New Roman" w:hAnsi="Times New Roman" w:cs="Times New Roman"/>
          <w:color w:val="1F497D" w:themeColor="text2"/>
          <w:sz w:val="24"/>
          <w:szCs w:val="24"/>
        </w:rPr>
        <w:t>Arafah</w:t>
      </w:r>
      <w:proofErr w:type="spellEnd"/>
      <w:r w:rsidRPr="001039DF">
        <w:rPr>
          <w:rFonts w:ascii="Times New Roman" w:hAnsi="Times New Roman" w:cs="Times New Roman"/>
          <w:color w:val="1F497D" w:themeColor="text2"/>
          <w:sz w:val="24"/>
          <w:szCs w:val="24"/>
        </w:rPr>
        <w:t xml:space="preserve"> </w:t>
      </w:r>
      <w:proofErr w:type="spellStart"/>
      <w:r w:rsidRPr="001039DF">
        <w:rPr>
          <w:rFonts w:ascii="Times New Roman" w:hAnsi="Times New Roman" w:cs="Times New Roman"/>
          <w:color w:val="1F497D" w:themeColor="text2"/>
          <w:sz w:val="24"/>
          <w:szCs w:val="24"/>
        </w:rPr>
        <w:t>Islami</w:t>
      </w:r>
      <w:proofErr w:type="spellEnd"/>
      <w:r w:rsidRPr="001039DF">
        <w:rPr>
          <w:rFonts w:ascii="Times New Roman" w:hAnsi="Times New Roman" w:cs="Times New Roman"/>
          <w:color w:val="1F497D" w:themeColor="text2"/>
          <w:sz w:val="24"/>
          <w:szCs w:val="24"/>
        </w:rPr>
        <w:t xml:space="preserve"> Bank Limited</w:t>
      </w:r>
      <w:r w:rsidRPr="001039DF">
        <w:rPr>
          <w:rFonts w:ascii="Times New Roman" w:hAnsi="Times New Roman" w:cs="Times New Roman"/>
          <w:color w:val="1F497D" w:themeColor="text2"/>
          <w:spacing w:val="-3"/>
          <w:sz w:val="24"/>
          <w:szCs w:val="24"/>
        </w:rPr>
        <w:t xml:space="preserve"> </w:t>
      </w:r>
      <w:r w:rsidRPr="001039DF">
        <w:rPr>
          <w:rFonts w:ascii="Times New Roman" w:hAnsi="Times New Roman" w:cs="Times New Roman"/>
          <w:color w:val="1F497D" w:themeColor="text2"/>
          <w:sz w:val="24"/>
          <w:szCs w:val="24"/>
        </w:rPr>
        <w:t>(AIBL)</w:t>
      </w:r>
      <w:bookmarkEnd w:id="37"/>
      <w:bookmarkEnd w:id="38"/>
    </w:p>
    <w:p w:rsidR="00183F12" w:rsidRPr="001039DF" w:rsidRDefault="00183F12" w:rsidP="00131BFD">
      <w:pPr>
        <w:pStyle w:val="Heading3"/>
        <w:spacing w:line="360" w:lineRule="auto"/>
        <w:jc w:val="both"/>
        <w:rPr>
          <w:rFonts w:ascii="Times New Roman" w:hAnsi="Times New Roman" w:cs="Times New Roman"/>
          <w:color w:val="1F497D" w:themeColor="text2"/>
          <w:sz w:val="24"/>
          <w:szCs w:val="24"/>
        </w:rPr>
      </w:pPr>
      <w:bookmarkStart w:id="39" w:name="_Toc518418884"/>
      <w:bookmarkStart w:id="40" w:name="_Toc518419199"/>
      <w:r w:rsidRPr="001039DF">
        <w:rPr>
          <w:rFonts w:ascii="Times New Roman" w:hAnsi="Times New Roman" w:cs="Times New Roman"/>
          <w:color w:val="1F497D" w:themeColor="text2"/>
          <w:sz w:val="24"/>
          <w:szCs w:val="24"/>
        </w:rPr>
        <w:t>Vision:</w:t>
      </w:r>
      <w:bookmarkEnd w:id="39"/>
      <w:bookmarkEnd w:id="40"/>
      <w:r w:rsidRPr="001039DF">
        <w:rPr>
          <w:rFonts w:ascii="Times New Roman" w:hAnsi="Times New Roman" w:cs="Times New Roman"/>
          <w:color w:val="1F497D" w:themeColor="text2"/>
          <w:sz w:val="24"/>
          <w:szCs w:val="24"/>
        </w:rPr>
        <w:t xml:space="preserve"> </w:t>
      </w:r>
    </w:p>
    <w:p w:rsidR="00183F12" w:rsidRPr="001039DF" w:rsidRDefault="00183F12" w:rsidP="00FB6765">
      <w:pPr>
        <w:pStyle w:val="ListParagraph"/>
        <w:numPr>
          <w:ilvl w:val="0"/>
          <w:numId w:val="6"/>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To be a pioneer in Islamic Managing an account in Bangladesh and contribute fundamentally to the development of the national economy. </w:t>
      </w:r>
    </w:p>
    <w:p w:rsidR="009A4A3C" w:rsidRPr="001039DF" w:rsidRDefault="00183F12" w:rsidP="00131BFD">
      <w:pPr>
        <w:pStyle w:val="Heading3"/>
        <w:spacing w:line="360" w:lineRule="auto"/>
        <w:jc w:val="both"/>
        <w:rPr>
          <w:rFonts w:ascii="Times New Roman" w:hAnsi="Times New Roman" w:cs="Times New Roman"/>
          <w:color w:val="1F497D" w:themeColor="text2"/>
          <w:sz w:val="24"/>
          <w:szCs w:val="24"/>
        </w:rPr>
      </w:pPr>
      <w:bookmarkStart w:id="41" w:name="_Toc518418885"/>
      <w:bookmarkStart w:id="42" w:name="_Toc518419200"/>
      <w:r w:rsidRPr="001039DF">
        <w:rPr>
          <w:rFonts w:ascii="Times New Roman" w:hAnsi="Times New Roman" w:cs="Times New Roman"/>
          <w:color w:val="1F497D" w:themeColor="text2"/>
          <w:sz w:val="24"/>
          <w:szCs w:val="24"/>
        </w:rPr>
        <w:t>Mission:</w:t>
      </w:r>
      <w:bookmarkEnd w:id="41"/>
      <w:bookmarkEnd w:id="42"/>
      <w:r w:rsidRPr="001039DF">
        <w:rPr>
          <w:rFonts w:ascii="Times New Roman" w:hAnsi="Times New Roman" w:cs="Times New Roman"/>
          <w:color w:val="1F497D" w:themeColor="text2"/>
          <w:sz w:val="24"/>
          <w:szCs w:val="24"/>
        </w:rPr>
        <w:t xml:space="preserve">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Expansion of </w:t>
      </w:r>
      <w:proofErr w:type="spellStart"/>
      <w:r w:rsidRPr="001039DF">
        <w:rPr>
          <w:rFonts w:ascii="Times New Roman" w:hAnsi="Times New Roman" w:cs="Times New Roman"/>
          <w:sz w:val="24"/>
          <w:szCs w:val="24"/>
        </w:rPr>
        <w:t>Shariah</w:t>
      </w:r>
      <w:proofErr w:type="spellEnd"/>
      <w:r w:rsidRPr="001039DF">
        <w:rPr>
          <w:rFonts w:ascii="Times New Roman" w:hAnsi="Times New Roman" w:cs="Times New Roman"/>
          <w:sz w:val="24"/>
          <w:szCs w:val="24"/>
        </w:rPr>
        <w:t xml:space="preserve"> Based Keeping money Practices.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Quality budgetary administrations receiving the most recent innovation.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Quick and effective client benefit.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Keeping up exclusive expectation of business morals.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Adjusted development.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Relentless and aggressive profit for </w:t>
      </w:r>
      <w:r w:rsidR="000B5E71" w:rsidRPr="001039DF">
        <w:rPr>
          <w:rFonts w:ascii="Times New Roman" w:hAnsi="Times New Roman" w:cs="Times New Roman"/>
          <w:sz w:val="24"/>
          <w:szCs w:val="24"/>
        </w:rPr>
        <w:t>investor’s</w:t>
      </w:r>
      <w:r w:rsidRPr="001039DF">
        <w:rPr>
          <w:rFonts w:ascii="Times New Roman" w:hAnsi="Times New Roman" w:cs="Times New Roman"/>
          <w:sz w:val="24"/>
          <w:szCs w:val="24"/>
        </w:rPr>
        <w:t xml:space="preserve"> value.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Inventive keeping money at a focused cost.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Pull in and hold quality HR.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Stretching out focused remuneration bundles to the representatives.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Strong responsibility to the development of national economy. </w:t>
      </w:r>
    </w:p>
    <w:p w:rsidR="00183F12" w:rsidRPr="001039DF" w:rsidRDefault="00183F12" w:rsidP="00FB6765">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Including more in </w:t>
      </w:r>
      <w:r w:rsidR="00334DB9" w:rsidRPr="001039DF">
        <w:rPr>
          <w:rFonts w:ascii="Times New Roman" w:hAnsi="Times New Roman" w:cs="Times New Roman"/>
          <w:sz w:val="24"/>
          <w:szCs w:val="24"/>
        </w:rPr>
        <w:t>smaller</w:t>
      </w:r>
      <w:r w:rsidRPr="001039DF">
        <w:rPr>
          <w:rFonts w:ascii="Times New Roman" w:hAnsi="Times New Roman" w:cs="Times New Roman"/>
          <w:sz w:val="24"/>
          <w:szCs w:val="24"/>
        </w:rPr>
        <w:t xml:space="preserve"> scale and SME financing. </w:t>
      </w:r>
    </w:p>
    <w:p w:rsidR="00183F12" w:rsidRPr="00C63939" w:rsidRDefault="009A4A3C" w:rsidP="001039DF">
      <w:pPr>
        <w:pStyle w:val="ListParagraph"/>
        <w:numPr>
          <w:ilvl w:val="0"/>
          <w:numId w:val="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lastRenderedPageBreak/>
        <w:t xml:space="preserve">Accomplishing the fulfillment of God-like Allah both here and from now on. </w:t>
      </w:r>
    </w:p>
    <w:p w:rsidR="008F179E" w:rsidRDefault="00183F12" w:rsidP="008F179E">
      <w:pPr>
        <w:pStyle w:val="Heading3"/>
        <w:spacing w:line="360" w:lineRule="auto"/>
        <w:jc w:val="both"/>
        <w:rPr>
          <w:rFonts w:ascii="Times New Roman" w:hAnsi="Times New Roman" w:cs="Times New Roman"/>
          <w:color w:val="1F497D" w:themeColor="text2"/>
          <w:sz w:val="24"/>
          <w:szCs w:val="24"/>
        </w:rPr>
      </w:pPr>
      <w:bookmarkStart w:id="43" w:name="_Toc518418886"/>
      <w:bookmarkStart w:id="44" w:name="_Toc518419201"/>
      <w:r w:rsidRPr="001039DF">
        <w:rPr>
          <w:rFonts w:ascii="Times New Roman" w:hAnsi="Times New Roman" w:cs="Times New Roman"/>
          <w:color w:val="1F497D" w:themeColor="text2"/>
          <w:sz w:val="24"/>
          <w:szCs w:val="24"/>
        </w:rPr>
        <w:t>Responsibilities:</w:t>
      </w:r>
      <w:bookmarkEnd w:id="43"/>
      <w:bookmarkEnd w:id="44"/>
      <w:r w:rsidRPr="001039DF">
        <w:rPr>
          <w:rFonts w:ascii="Times New Roman" w:hAnsi="Times New Roman" w:cs="Times New Roman"/>
          <w:color w:val="1F497D" w:themeColor="text2"/>
          <w:sz w:val="24"/>
          <w:szCs w:val="24"/>
        </w:rPr>
        <w:t xml:space="preserve"> </w:t>
      </w:r>
    </w:p>
    <w:p w:rsidR="00C63939" w:rsidRPr="00C63939" w:rsidRDefault="00C63939" w:rsidP="00C63939"/>
    <w:p w:rsidR="005B3643" w:rsidRDefault="00C63939" w:rsidP="008F179E">
      <w:pPr>
        <w:spacing w:line="360" w:lineRule="auto"/>
        <w:jc w:val="both"/>
        <w:rPr>
          <w:rFonts w:ascii="Times New Roman" w:hAnsi="Times New Roman" w:cs="Times New Roman"/>
          <w:sz w:val="24"/>
          <w:szCs w:val="24"/>
        </w:rPr>
      </w:pPr>
      <w:r>
        <w:rPr>
          <w:rFonts w:ascii="Times New Roman" w:hAnsi="Times New Roman" w:cs="Times New Roman"/>
          <w:sz w:val="24"/>
          <w:szCs w:val="24"/>
        </w:rPr>
        <w:t>Their</w:t>
      </w:r>
      <w:r w:rsidR="00183F12" w:rsidRPr="008F179E">
        <w:rPr>
          <w:rFonts w:ascii="Times New Roman" w:hAnsi="Times New Roman" w:cs="Times New Roman"/>
          <w:sz w:val="24"/>
          <w:szCs w:val="24"/>
        </w:rPr>
        <w:t xml:space="preserve"> own is a client centered present day Islamic Saving money making sound and consistent development in both activating store and making quality Speculation to keep our situation as a main </w:t>
      </w:r>
      <w:proofErr w:type="spellStart"/>
      <w:r w:rsidR="00183F12" w:rsidRPr="008F179E">
        <w:rPr>
          <w:rFonts w:ascii="Times New Roman" w:hAnsi="Times New Roman" w:cs="Times New Roman"/>
          <w:sz w:val="24"/>
          <w:szCs w:val="24"/>
        </w:rPr>
        <w:t>Islami</w:t>
      </w:r>
      <w:proofErr w:type="spellEnd"/>
      <w:r w:rsidR="00183F12" w:rsidRPr="008F179E">
        <w:rPr>
          <w:rFonts w:ascii="Times New Roman" w:hAnsi="Times New Roman" w:cs="Times New Roman"/>
          <w:sz w:val="24"/>
          <w:szCs w:val="24"/>
        </w:rPr>
        <w:t xml:space="preserve"> Bank in Bangladesh. To convey money related administrations with the pinch of our heart to retail, little and medium scale </w:t>
      </w:r>
      <w:r w:rsidR="002A2E19" w:rsidRPr="008F179E">
        <w:rPr>
          <w:rFonts w:ascii="Times New Roman" w:hAnsi="Times New Roman" w:cs="Times New Roman"/>
          <w:sz w:val="24"/>
          <w:szCs w:val="24"/>
        </w:rPr>
        <w:t>ventures</w:t>
      </w:r>
      <w:r w:rsidR="00183F12" w:rsidRPr="008F179E">
        <w:rPr>
          <w:rFonts w:ascii="Times New Roman" w:hAnsi="Times New Roman" w:cs="Times New Roman"/>
          <w:sz w:val="24"/>
          <w:szCs w:val="24"/>
        </w:rPr>
        <w:t xml:space="preserve"> and additionally corporate customers through our branches the nation over. Our business activities are intended to coordinate the changing exchange and modern needs of the customers.</w:t>
      </w:r>
    </w:p>
    <w:p w:rsidR="008F179E" w:rsidRPr="008F179E" w:rsidRDefault="008F179E" w:rsidP="008F179E">
      <w:pPr>
        <w:spacing w:line="360" w:lineRule="auto"/>
        <w:jc w:val="both"/>
        <w:rPr>
          <w:rFonts w:ascii="Times New Roman" w:hAnsi="Times New Roman" w:cs="Times New Roman"/>
          <w:sz w:val="24"/>
          <w:szCs w:val="24"/>
        </w:rPr>
      </w:pPr>
    </w:p>
    <w:p w:rsidR="002A2E19" w:rsidRPr="001039DF" w:rsidRDefault="002A2E19" w:rsidP="00131BFD">
      <w:pPr>
        <w:pStyle w:val="Heading3"/>
        <w:spacing w:line="360" w:lineRule="auto"/>
        <w:jc w:val="both"/>
        <w:rPr>
          <w:rFonts w:ascii="Times New Roman" w:hAnsi="Times New Roman" w:cs="Times New Roman"/>
          <w:color w:val="1F497D" w:themeColor="text2"/>
          <w:sz w:val="24"/>
          <w:szCs w:val="24"/>
        </w:rPr>
      </w:pPr>
      <w:bookmarkStart w:id="45" w:name="_Toc518418887"/>
      <w:bookmarkStart w:id="46" w:name="_Toc518419202"/>
      <w:r w:rsidRPr="001039DF">
        <w:rPr>
          <w:rFonts w:ascii="Times New Roman" w:hAnsi="Times New Roman" w:cs="Times New Roman"/>
          <w:color w:val="1F497D" w:themeColor="text2"/>
          <w:sz w:val="24"/>
          <w:szCs w:val="24"/>
        </w:rPr>
        <w:t>Specialty:</w:t>
      </w:r>
      <w:bookmarkEnd w:id="45"/>
      <w:bookmarkEnd w:id="46"/>
    </w:p>
    <w:p w:rsidR="002A2E19" w:rsidRPr="001039DF" w:rsidRDefault="00466782" w:rsidP="00131BFD">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There are some special features which make AIBL different from other banks in Bangladesh. They are:</w:t>
      </w:r>
    </w:p>
    <w:p w:rsidR="00466782" w:rsidRPr="001039DF" w:rsidRDefault="00466782" w:rsidP="00FB6765">
      <w:pPr>
        <w:pStyle w:val="ListParagraph"/>
        <w:numPr>
          <w:ilvl w:val="0"/>
          <w:numId w:val="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Following Islamic </w:t>
      </w:r>
      <w:proofErr w:type="spellStart"/>
      <w:r w:rsidRPr="001039DF">
        <w:rPr>
          <w:rFonts w:ascii="Times New Roman" w:hAnsi="Times New Roman" w:cs="Times New Roman"/>
          <w:sz w:val="24"/>
          <w:szCs w:val="24"/>
        </w:rPr>
        <w:t>Shariah</w:t>
      </w:r>
      <w:proofErr w:type="spellEnd"/>
      <w:r w:rsidRPr="001039DF">
        <w:rPr>
          <w:rFonts w:ascii="Times New Roman" w:hAnsi="Times New Roman" w:cs="Times New Roman"/>
          <w:sz w:val="24"/>
          <w:szCs w:val="24"/>
        </w:rPr>
        <w:t xml:space="preserve"> for interest-free activity.</w:t>
      </w:r>
    </w:p>
    <w:p w:rsidR="00466782" w:rsidRPr="001039DF" w:rsidRDefault="00466782" w:rsidP="00FB6765">
      <w:pPr>
        <w:pStyle w:val="ListParagraph"/>
        <w:numPr>
          <w:ilvl w:val="0"/>
          <w:numId w:val="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Maintain all the rules for investment.</w:t>
      </w:r>
    </w:p>
    <w:p w:rsidR="00466782" w:rsidRPr="001039DF" w:rsidRDefault="00466782" w:rsidP="00FB6765">
      <w:pPr>
        <w:pStyle w:val="ListParagraph"/>
        <w:numPr>
          <w:ilvl w:val="0"/>
          <w:numId w:val="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Working for social activity.</w:t>
      </w:r>
    </w:p>
    <w:p w:rsidR="00466782" w:rsidRPr="001039DF" w:rsidRDefault="00466782" w:rsidP="00FB6765">
      <w:pPr>
        <w:pStyle w:val="ListParagraph"/>
        <w:numPr>
          <w:ilvl w:val="0"/>
          <w:numId w:val="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Developing the women </w:t>
      </w:r>
      <w:r w:rsidR="000211F0" w:rsidRPr="001039DF">
        <w:rPr>
          <w:rFonts w:ascii="Times New Roman" w:hAnsi="Times New Roman" w:cs="Times New Roman"/>
          <w:sz w:val="24"/>
          <w:szCs w:val="24"/>
        </w:rPr>
        <w:t>entrepreneurs’</w:t>
      </w:r>
      <w:r w:rsidRPr="001039DF">
        <w:rPr>
          <w:rFonts w:ascii="Times New Roman" w:hAnsi="Times New Roman" w:cs="Times New Roman"/>
          <w:sz w:val="24"/>
          <w:szCs w:val="24"/>
        </w:rPr>
        <w:t xml:space="preserve"> area.</w:t>
      </w:r>
    </w:p>
    <w:p w:rsidR="00466782" w:rsidRPr="001039DF" w:rsidRDefault="00466782" w:rsidP="00FB6765">
      <w:pPr>
        <w:pStyle w:val="ListParagraph"/>
        <w:numPr>
          <w:ilvl w:val="0"/>
          <w:numId w:val="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Always awake for employee’s skill development and opportunity.</w:t>
      </w:r>
    </w:p>
    <w:p w:rsidR="009577D7" w:rsidRDefault="00466782" w:rsidP="00131BFD">
      <w:pPr>
        <w:pStyle w:val="ListParagraph"/>
        <w:numPr>
          <w:ilvl w:val="0"/>
          <w:numId w:val="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Give customers a spiritually satisfaction. </w:t>
      </w:r>
    </w:p>
    <w:p w:rsidR="008F179E" w:rsidRPr="008F179E" w:rsidRDefault="008F179E" w:rsidP="008F179E">
      <w:pPr>
        <w:pStyle w:val="ListParagraph"/>
        <w:spacing w:line="360" w:lineRule="auto"/>
        <w:ind w:left="1440"/>
        <w:jc w:val="both"/>
        <w:rPr>
          <w:rFonts w:ascii="Times New Roman" w:hAnsi="Times New Roman" w:cs="Times New Roman"/>
          <w:sz w:val="24"/>
          <w:szCs w:val="24"/>
        </w:rPr>
      </w:pPr>
    </w:p>
    <w:p w:rsidR="00AD5060" w:rsidRPr="001039DF" w:rsidRDefault="00AD5060" w:rsidP="00CA5CCC">
      <w:pPr>
        <w:pStyle w:val="Heading3"/>
        <w:rPr>
          <w:rFonts w:ascii="Times New Roman" w:hAnsi="Times New Roman" w:cs="Times New Roman"/>
          <w:color w:val="1F497D" w:themeColor="text2"/>
          <w:sz w:val="24"/>
          <w:szCs w:val="24"/>
        </w:rPr>
      </w:pPr>
      <w:bookmarkStart w:id="47" w:name="_Toc518418888"/>
      <w:bookmarkStart w:id="48" w:name="_Toc518419203"/>
      <w:r w:rsidRPr="001039DF">
        <w:rPr>
          <w:rFonts w:ascii="Times New Roman" w:hAnsi="Times New Roman" w:cs="Times New Roman"/>
          <w:color w:val="1F497D" w:themeColor="text2"/>
          <w:sz w:val="24"/>
          <w:szCs w:val="24"/>
        </w:rPr>
        <w:t>Management:</w:t>
      </w:r>
      <w:bookmarkEnd w:id="47"/>
      <w:bookmarkEnd w:id="48"/>
    </w:p>
    <w:p w:rsidR="009577D7" w:rsidRDefault="00607096" w:rsidP="00C63939">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AIBL is control by its Board of Directors. There are 15 members in the management. The Board is likewise in charge of setting up the organization's strategies and evaluating the operational execution of the organization including endorsement of expansive speculation exchanges and significant reserve obtainment. </w:t>
      </w:r>
    </w:p>
    <w:p w:rsidR="008F179E" w:rsidRPr="001039DF" w:rsidRDefault="008F179E" w:rsidP="00131BFD">
      <w:pPr>
        <w:spacing w:line="360" w:lineRule="auto"/>
        <w:jc w:val="both"/>
        <w:rPr>
          <w:rFonts w:ascii="Times New Roman" w:hAnsi="Times New Roman" w:cs="Times New Roman"/>
          <w:sz w:val="24"/>
          <w:szCs w:val="24"/>
        </w:rPr>
      </w:pPr>
    </w:p>
    <w:p w:rsidR="009577D7" w:rsidRPr="001039DF" w:rsidRDefault="00607096" w:rsidP="00131BFD">
      <w:pPr>
        <w:pStyle w:val="Heading3"/>
        <w:spacing w:line="360" w:lineRule="auto"/>
        <w:jc w:val="both"/>
        <w:rPr>
          <w:rFonts w:ascii="Times New Roman" w:hAnsi="Times New Roman" w:cs="Times New Roman"/>
          <w:color w:val="1F497D" w:themeColor="text2"/>
          <w:sz w:val="24"/>
          <w:szCs w:val="24"/>
        </w:rPr>
      </w:pPr>
      <w:bookmarkStart w:id="49" w:name="_Toc518418889"/>
      <w:bookmarkStart w:id="50" w:name="_Toc518419204"/>
      <w:r w:rsidRPr="001039DF">
        <w:rPr>
          <w:rFonts w:ascii="Times New Roman" w:hAnsi="Times New Roman" w:cs="Times New Roman"/>
          <w:color w:val="1F497D" w:themeColor="text2"/>
          <w:sz w:val="24"/>
          <w:szCs w:val="24"/>
        </w:rPr>
        <w:lastRenderedPageBreak/>
        <w:t>Organization Structure of Al-</w:t>
      </w:r>
      <w:proofErr w:type="spellStart"/>
      <w:r w:rsidRPr="001039DF">
        <w:rPr>
          <w:rFonts w:ascii="Times New Roman" w:hAnsi="Times New Roman" w:cs="Times New Roman"/>
          <w:color w:val="1F497D" w:themeColor="text2"/>
          <w:sz w:val="24"/>
          <w:szCs w:val="24"/>
        </w:rPr>
        <w:t>Arafha</w:t>
      </w:r>
      <w:proofErr w:type="spellEnd"/>
      <w:r w:rsidRPr="001039DF">
        <w:rPr>
          <w:rFonts w:ascii="Times New Roman" w:hAnsi="Times New Roman" w:cs="Times New Roman"/>
          <w:color w:val="1F497D" w:themeColor="text2"/>
          <w:sz w:val="24"/>
          <w:szCs w:val="24"/>
        </w:rPr>
        <w:t xml:space="preserve"> </w:t>
      </w:r>
      <w:proofErr w:type="spellStart"/>
      <w:r w:rsidRPr="001039DF">
        <w:rPr>
          <w:rFonts w:ascii="Times New Roman" w:hAnsi="Times New Roman" w:cs="Times New Roman"/>
          <w:color w:val="1F497D" w:themeColor="text2"/>
          <w:sz w:val="24"/>
          <w:szCs w:val="24"/>
        </w:rPr>
        <w:t>Islami</w:t>
      </w:r>
      <w:proofErr w:type="spellEnd"/>
      <w:r w:rsidRPr="001039DF">
        <w:rPr>
          <w:rFonts w:ascii="Times New Roman" w:hAnsi="Times New Roman" w:cs="Times New Roman"/>
          <w:color w:val="1F497D" w:themeColor="text2"/>
          <w:sz w:val="24"/>
          <w:szCs w:val="24"/>
        </w:rPr>
        <w:t xml:space="preserve"> Bank LTD:</w:t>
      </w:r>
      <w:bookmarkEnd w:id="49"/>
      <w:bookmarkEnd w:id="50"/>
    </w:p>
    <w:p w:rsidR="0021634C" w:rsidRPr="001039DF" w:rsidRDefault="00857A3A" w:rsidP="0021634C">
      <w:pPr>
        <w:rPr>
          <w:rFonts w:ascii="Times New Roman" w:hAnsi="Times New Roman" w:cs="Times New Roman"/>
        </w:rPr>
      </w:pPr>
      <w:r w:rsidRPr="001039DF">
        <w:rPr>
          <w:rFonts w:ascii="Times New Roman" w:hAnsi="Times New Roman" w:cs="Times New Roman"/>
          <w:noProof/>
          <w:lang w:eastAsia="zh-CN"/>
        </w:rPr>
        <w:drawing>
          <wp:anchor distT="0" distB="0" distL="114300" distR="114300" simplePos="0" relativeHeight="251676672" behindDoc="0" locked="0" layoutInCell="1" allowOverlap="1" wp14:anchorId="75C026D8" wp14:editId="679F2B65">
            <wp:simplePos x="0" y="0"/>
            <wp:positionH relativeFrom="column">
              <wp:posOffset>1207770</wp:posOffset>
            </wp:positionH>
            <wp:positionV relativeFrom="paragraph">
              <wp:posOffset>172720</wp:posOffset>
            </wp:positionV>
            <wp:extent cx="3442335" cy="6751320"/>
            <wp:effectExtent l="76200" t="0" r="81915" b="11430"/>
            <wp:wrapSquare wrapText="bothSides"/>
            <wp:docPr id="10"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21634C" w:rsidRPr="001039DF" w:rsidRDefault="0021634C" w:rsidP="0021634C">
      <w:pPr>
        <w:rPr>
          <w:rFonts w:ascii="Times New Roman" w:hAnsi="Times New Roman" w:cs="Times New Roman"/>
        </w:rPr>
      </w:pPr>
    </w:p>
    <w:p w:rsidR="009577D7" w:rsidRPr="001039DF" w:rsidRDefault="009577D7" w:rsidP="001039DF">
      <w:pPr>
        <w:rPr>
          <w:rFonts w:ascii="Times New Roman" w:hAnsi="Times New Roman" w:cs="Times New Roman"/>
          <w:sz w:val="24"/>
          <w:szCs w:val="24"/>
        </w:rPr>
      </w:pPr>
    </w:p>
    <w:p w:rsidR="001039DF" w:rsidRPr="001039DF" w:rsidRDefault="00730DE7" w:rsidP="00857A3A">
      <w:pPr>
        <w:spacing w:line="360" w:lineRule="auto"/>
        <w:jc w:val="center"/>
        <w:rPr>
          <w:rFonts w:ascii="Times New Roman" w:hAnsi="Times New Roman" w:cs="Times New Roman"/>
          <w:b/>
          <w:sz w:val="24"/>
          <w:szCs w:val="24"/>
        </w:rPr>
      </w:pPr>
      <w:r w:rsidRPr="001039DF">
        <w:rPr>
          <w:rFonts w:ascii="Times New Roman" w:hAnsi="Times New Roman" w:cs="Times New Roman"/>
          <w:b/>
        </w:rPr>
        <w:t xml:space="preserve">Figure: </w:t>
      </w:r>
      <w:r w:rsidRPr="001039DF">
        <w:rPr>
          <w:rFonts w:ascii="Times New Roman" w:hAnsi="Times New Roman" w:cs="Times New Roman"/>
          <w:b/>
          <w:sz w:val="24"/>
          <w:szCs w:val="24"/>
        </w:rPr>
        <w:t>Organization Structure of Al-</w:t>
      </w:r>
      <w:proofErr w:type="spellStart"/>
      <w:r w:rsidRPr="001039DF">
        <w:rPr>
          <w:rFonts w:ascii="Times New Roman" w:hAnsi="Times New Roman" w:cs="Times New Roman"/>
          <w:b/>
          <w:sz w:val="24"/>
          <w:szCs w:val="24"/>
        </w:rPr>
        <w:t>Arafha</w:t>
      </w:r>
      <w:proofErr w:type="spellEnd"/>
      <w:r w:rsidRPr="001039DF">
        <w:rPr>
          <w:rFonts w:ascii="Times New Roman" w:hAnsi="Times New Roman" w:cs="Times New Roman"/>
          <w:b/>
          <w:sz w:val="24"/>
          <w:szCs w:val="24"/>
        </w:rPr>
        <w:t xml:space="preserve"> </w:t>
      </w:r>
      <w:proofErr w:type="spellStart"/>
      <w:r w:rsidRPr="001039DF">
        <w:rPr>
          <w:rFonts w:ascii="Times New Roman" w:hAnsi="Times New Roman" w:cs="Times New Roman"/>
          <w:b/>
          <w:sz w:val="24"/>
          <w:szCs w:val="24"/>
        </w:rPr>
        <w:t>Islami</w:t>
      </w:r>
      <w:proofErr w:type="spellEnd"/>
      <w:r w:rsidRPr="001039DF">
        <w:rPr>
          <w:rFonts w:ascii="Times New Roman" w:hAnsi="Times New Roman" w:cs="Times New Roman"/>
          <w:b/>
          <w:sz w:val="24"/>
          <w:szCs w:val="24"/>
        </w:rPr>
        <w:t xml:space="preserve"> Bank LTD</w:t>
      </w:r>
    </w:p>
    <w:p w:rsidR="002E0291" w:rsidRPr="001039DF" w:rsidRDefault="002E0291" w:rsidP="001039DF">
      <w:pPr>
        <w:rPr>
          <w:rFonts w:ascii="Times New Roman" w:hAnsi="Times New Roman" w:cs="Times New Roman"/>
          <w:b/>
          <w:sz w:val="24"/>
          <w:szCs w:val="24"/>
        </w:rPr>
      </w:pPr>
    </w:p>
    <w:p w:rsidR="000B3604" w:rsidRPr="001039DF" w:rsidRDefault="00247CAC" w:rsidP="009A68FA">
      <w:pPr>
        <w:pStyle w:val="Heading3"/>
        <w:jc w:val="both"/>
        <w:rPr>
          <w:rFonts w:ascii="Times New Roman" w:hAnsi="Times New Roman" w:cs="Times New Roman"/>
          <w:color w:val="1F497D" w:themeColor="text2"/>
          <w:sz w:val="24"/>
          <w:szCs w:val="24"/>
        </w:rPr>
      </w:pPr>
      <w:bookmarkStart w:id="51" w:name="_Toc518418890"/>
      <w:bookmarkStart w:id="52" w:name="_Toc518419205"/>
      <w:r w:rsidRPr="001039DF">
        <w:rPr>
          <w:rFonts w:ascii="Times New Roman" w:hAnsi="Times New Roman" w:cs="Times New Roman"/>
          <w:color w:val="1F497D" w:themeColor="text2"/>
          <w:sz w:val="24"/>
          <w:szCs w:val="24"/>
        </w:rPr>
        <w:t>Focus of the organization</w:t>
      </w:r>
      <w:r w:rsidR="000B3604" w:rsidRPr="001039DF">
        <w:rPr>
          <w:rFonts w:ascii="Times New Roman" w:hAnsi="Times New Roman" w:cs="Times New Roman"/>
          <w:color w:val="1F497D" w:themeColor="text2"/>
          <w:sz w:val="24"/>
          <w:szCs w:val="24"/>
        </w:rPr>
        <w:t>:</w:t>
      </w:r>
      <w:bookmarkEnd w:id="51"/>
      <w:bookmarkEnd w:id="52"/>
    </w:p>
    <w:p w:rsidR="000B3604" w:rsidRPr="001039DF" w:rsidRDefault="000B3604" w:rsidP="00131BFD">
      <w:pPr>
        <w:spacing w:line="360" w:lineRule="auto"/>
        <w:rPr>
          <w:rFonts w:ascii="Times New Roman" w:hAnsi="Times New Roman" w:cs="Times New Roman"/>
          <w:sz w:val="24"/>
          <w:szCs w:val="24"/>
          <w:lang w:bidi="bn-BD"/>
        </w:rPr>
      </w:pPr>
    </w:p>
    <w:p w:rsidR="002E0291" w:rsidRPr="001039DF" w:rsidRDefault="000B3604" w:rsidP="00730DE7">
      <w:pPr>
        <w:pStyle w:val="Heading3"/>
        <w:numPr>
          <w:ilvl w:val="0"/>
          <w:numId w:val="0"/>
        </w:numPr>
        <w:spacing w:line="360" w:lineRule="auto"/>
        <w:rPr>
          <w:rFonts w:ascii="Times New Roman" w:eastAsia="Times New Roman" w:hAnsi="Times New Roman" w:cs="Times New Roman"/>
          <w:sz w:val="24"/>
          <w:szCs w:val="24"/>
          <w:lang w:bidi="bn-BD"/>
        </w:rPr>
      </w:pPr>
      <w:r w:rsidRPr="001039DF">
        <w:rPr>
          <w:rFonts w:ascii="Times New Roman" w:eastAsia="Times New Roman" w:hAnsi="Times New Roman" w:cs="Times New Roman"/>
          <w:noProof/>
          <w:sz w:val="24"/>
          <w:szCs w:val="24"/>
          <w:lang w:eastAsia="zh-CN"/>
        </w:rPr>
        <w:drawing>
          <wp:inline distT="0" distB="0" distL="0" distR="0" wp14:anchorId="6050B65A" wp14:editId="137093C8">
            <wp:extent cx="5486400" cy="3200400"/>
            <wp:effectExtent l="0" t="57150" r="0" b="9525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730DE7" w:rsidRPr="001039DF" w:rsidRDefault="00730DE7" w:rsidP="00730DE7">
      <w:pPr>
        <w:pStyle w:val="NormalWeb"/>
        <w:spacing w:line="360" w:lineRule="auto"/>
        <w:jc w:val="center"/>
        <w:rPr>
          <w:b/>
        </w:rPr>
      </w:pPr>
    </w:p>
    <w:p w:rsidR="001039DF" w:rsidRPr="001039DF" w:rsidRDefault="000B5E71" w:rsidP="00730DE7">
      <w:pPr>
        <w:pStyle w:val="NormalWeb"/>
        <w:spacing w:line="360" w:lineRule="auto"/>
        <w:jc w:val="center"/>
        <w:rPr>
          <w:b/>
        </w:rPr>
      </w:pPr>
      <w:r w:rsidRPr="001039DF">
        <w:rPr>
          <w:b/>
        </w:rPr>
        <w:t>Figure</w:t>
      </w:r>
      <w:r w:rsidR="00730DE7" w:rsidRPr="001039DF">
        <w:rPr>
          <w:b/>
        </w:rPr>
        <w:t>:</w:t>
      </w:r>
      <w:r w:rsidR="00730DE7" w:rsidRPr="001039DF">
        <w:rPr>
          <w:b/>
          <w:bCs/>
          <w:lang w:bidi="bn-BD"/>
        </w:rPr>
        <w:t xml:space="preserve"> Focus of the </w:t>
      </w:r>
      <w:r w:rsidR="00730DE7" w:rsidRPr="001039DF">
        <w:rPr>
          <w:b/>
        </w:rPr>
        <w:t>Al-</w:t>
      </w:r>
      <w:proofErr w:type="spellStart"/>
      <w:r w:rsidR="00730DE7" w:rsidRPr="001039DF">
        <w:rPr>
          <w:b/>
        </w:rPr>
        <w:t>Arafha</w:t>
      </w:r>
      <w:proofErr w:type="spellEnd"/>
      <w:r w:rsidR="00730DE7" w:rsidRPr="001039DF">
        <w:rPr>
          <w:b/>
        </w:rPr>
        <w:t xml:space="preserve"> </w:t>
      </w:r>
      <w:proofErr w:type="spellStart"/>
      <w:r w:rsidR="00730DE7" w:rsidRPr="001039DF">
        <w:rPr>
          <w:b/>
        </w:rPr>
        <w:t>Islami</w:t>
      </w:r>
      <w:proofErr w:type="spellEnd"/>
      <w:r w:rsidR="00730DE7" w:rsidRPr="001039DF">
        <w:rPr>
          <w:b/>
        </w:rPr>
        <w:t xml:space="preserve"> Bank LTD</w:t>
      </w:r>
    </w:p>
    <w:p w:rsidR="002556F8" w:rsidRPr="001039DF" w:rsidRDefault="001039DF" w:rsidP="001039DF">
      <w:pPr>
        <w:rPr>
          <w:rFonts w:ascii="Times New Roman" w:eastAsia="Times New Roman" w:hAnsi="Times New Roman" w:cs="Times New Roman"/>
          <w:b/>
          <w:sz w:val="24"/>
          <w:szCs w:val="24"/>
        </w:rPr>
      </w:pPr>
      <w:r w:rsidRPr="001039DF">
        <w:rPr>
          <w:rFonts w:ascii="Times New Roman" w:hAnsi="Times New Roman" w:cs="Times New Roman"/>
          <w:b/>
        </w:rPr>
        <w:br w:type="page"/>
      </w:r>
    </w:p>
    <w:p w:rsidR="00334DB9" w:rsidRPr="001039DF" w:rsidRDefault="00334DB9" w:rsidP="00334DB9">
      <w:pPr>
        <w:pStyle w:val="Heading3"/>
        <w:spacing w:line="360" w:lineRule="auto"/>
        <w:jc w:val="both"/>
        <w:rPr>
          <w:rFonts w:ascii="Times New Roman" w:eastAsia="Times New Roman" w:hAnsi="Times New Roman" w:cs="Times New Roman"/>
          <w:color w:val="1F497D" w:themeColor="text2"/>
          <w:kern w:val="36"/>
          <w:sz w:val="28"/>
          <w:szCs w:val="28"/>
          <w:lang w:bidi="bn-BD"/>
        </w:rPr>
      </w:pPr>
      <w:bookmarkStart w:id="53" w:name="_Toc518418891"/>
      <w:bookmarkStart w:id="54" w:name="_Toc518419206"/>
      <w:r w:rsidRPr="001039DF">
        <w:rPr>
          <w:rFonts w:ascii="Times New Roman" w:eastAsia="Times New Roman" w:hAnsi="Times New Roman" w:cs="Times New Roman"/>
          <w:color w:val="1F497D" w:themeColor="text2"/>
          <w:kern w:val="36"/>
          <w:sz w:val="28"/>
          <w:szCs w:val="28"/>
          <w:lang w:bidi="bn-BD"/>
        </w:rPr>
        <w:lastRenderedPageBreak/>
        <w:t>SWOT Analysis of Al-</w:t>
      </w:r>
      <w:proofErr w:type="spellStart"/>
      <w:r w:rsidRPr="001039DF">
        <w:rPr>
          <w:rFonts w:ascii="Times New Roman" w:eastAsia="Times New Roman" w:hAnsi="Times New Roman" w:cs="Times New Roman"/>
          <w:color w:val="1F497D" w:themeColor="text2"/>
          <w:kern w:val="36"/>
          <w:sz w:val="28"/>
          <w:szCs w:val="28"/>
          <w:lang w:bidi="bn-BD"/>
        </w:rPr>
        <w:t>arafah</w:t>
      </w:r>
      <w:proofErr w:type="spellEnd"/>
      <w:r w:rsidRPr="001039DF">
        <w:rPr>
          <w:rFonts w:ascii="Times New Roman" w:eastAsia="Times New Roman" w:hAnsi="Times New Roman" w:cs="Times New Roman"/>
          <w:color w:val="1F497D" w:themeColor="text2"/>
          <w:kern w:val="36"/>
          <w:sz w:val="28"/>
          <w:szCs w:val="28"/>
          <w:lang w:bidi="bn-BD"/>
        </w:rPr>
        <w:t xml:space="preserve"> </w:t>
      </w:r>
      <w:proofErr w:type="spellStart"/>
      <w:r w:rsidRPr="001039DF">
        <w:rPr>
          <w:rFonts w:ascii="Times New Roman" w:eastAsia="Times New Roman" w:hAnsi="Times New Roman" w:cs="Times New Roman"/>
          <w:color w:val="1F497D" w:themeColor="text2"/>
          <w:kern w:val="36"/>
          <w:sz w:val="28"/>
          <w:szCs w:val="28"/>
          <w:lang w:bidi="bn-BD"/>
        </w:rPr>
        <w:t>Islami</w:t>
      </w:r>
      <w:proofErr w:type="spellEnd"/>
      <w:r w:rsidRPr="001039DF">
        <w:rPr>
          <w:rFonts w:ascii="Times New Roman" w:eastAsia="Times New Roman" w:hAnsi="Times New Roman" w:cs="Times New Roman"/>
          <w:color w:val="1F497D" w:themeColor="text2"/>
          <w:kern w:val="36"/>
          <w:sz w:val="28"/>
          <w:szCs w:val="28"/>
          <w:lang w:bidi="bn-BD"/>
        </w:rPr>
        <w:t xml:space="preserve"> Bank Limited:</w:t>
      </w:r>
      <w:bookmarkEnd w:id="53"/>
      <w:bookmarkEnd w:id="54"/>
    </w:p>
    <w:p w:rsidR="002556F8" w:rsidRPr="001039DF" w:rsidRDefault="00334DB9" w:rsidP="002556F8">
      <w:pPr>
        <w:pStyle w:val="NormalWeb"/>
        <w:tabs>
          <w:tab w:val="center" w:pos="4680"/>
          <w:tab w:val="left" w:pos="5148"/>
        </w:tabs>
        <w:spacing w:line="360" w:lineRule="auto"/>
        <w:jc w:val="both"/>
      </w:pPr>
      <w:r w:rsidRPr="00334DB9">
        <w:rPr>
          <w:noProof/>
          <w:lang w:eastAsia="zh-CN"/>
        </w:rPr>
        <w:drawing>
          <wp:inline distT="0" distB="0" distL="0" distR="0" wp14:anchorId="60E22783" wp14:editId="5F12ADD8">
            <wp:extent cx="3262148" cy="3888828"/>
            <wp:effectExtent l="19050" t="0" r="0" b="0"/>
            <wp:docPr id="19"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r w:rsidR="000974CE" w:rsidRPr="001039DF">
        <w:tab/>
      </w:r>
    </w:p>
    <w:p w:rsidR="002E0291" w:rsidRPr="001039DF" w:rsidRDefault="002556F8" w:rsidP="001039DF">
      <w:pPr>
        <w:pStyle w:val="NormalWeb"/>
        <w:spacing w:line="360" w:lineRule="auto"/>
        <w:jc w:val="both"/>
      </w:pPr>
      <w:r w:rsidRPr="001039DF">
        <w:t xml:space="preserve">                </w:t>
      </w:r>
      <w:r w:rsidR="00334DB9">
        <w:t xml:space="preserve">       </w:t>
      </w:r>
      <w:r w:rsidR="008F179E">
        <w:t xml:space="preserve">                          </w:t>
      </w:r>
      <w:r w:rsidR="00334DB9" w:rsidRPr="00334DB9">
        <w:rPr>
          <w:noProof/>
          <w:lang w:eastAsia="zh-CN"/>
        </w:rPr>
        <w:drawing>
          <wp:inline distT="0" distB="0" distL="0" distR="0" wp14:anchorId="6AA42ED4" wp14:editId="37A5626B">
            <wp:extent cx="3617530" cy="3205655"/>
            <wp:effectExtent l="19050" t="0" r="21590" b="0"/>
            <wp:docPr id="20"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r w:rsidR="001039DF" w:rsidRPr="001039DF">
        <w:t xml:space="preserve">                               </w:t>
      </w:r>
      <w:r w:rsidRPr="001039DF">
        <w:t xml:space="preserve">       </w:t>
      </w:r>
    </w:p>
    <w:p w:rsidR="008F179E" w:rsidRDefault="0085345F" w:rsidP="008F179E">
      <w:pPr>
        <w:pStyle w:val="NormalWeb"/>
        <w:spacing w:line="360" w:lineRule="auto"/>
        <w:jc w:val="both"/>
      </w:pPr>
      <w:r w:rsidRPr="001039DF">
        <w:rPr>
          <w:noProof/>
          <w:lang w:eastAsia="zh-CN"/>
        </w:rPr>
        <w:lastRenderedPageBreak/>
        <w:drawing>
          <wp:anchor distT="0" distB="0" distL="114300" distR="114300" simplePos="0" relativeHeight="251681792" behindDoc="0" locked="0" layoutInCell="1" allowOverlap="1" wp14:anchorId="5EBD6FD2" wp14:editId="2477BA09">
            <wp:simplePos x="0" y="0"/>
            <wp:positionH relativeFrom="column">
              <wp:posOffset>2320290</wp:posOffset>
            </wp:positionH>
            <wp:positionV relativeFrom="paragraph">
              <wp:posOffset>4603115</wp:posOffset>
            </wp:positionV>
            <wp:extent cx="4070985" cy="3583940"/>
            <wp:effectExtent l="19050" t="0" r="5715" b="0"/>
            <wp:wrapSquare wrapText="bothSides"/>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anchor>
        </w:drawing>
      </w:r>
      <w:r w:rsidR="002556F8" w:rsidRPr="001039DF">
        <w:rPr>
          <w:noProof/>
          <w:lang w:eastAsia="zh-CN"/>
        </w:rPr>
        <w:drawing>
          <wp:anchor distT="0" distB="0" distL="114300" distR="114300" simplePos="0" relativeHeight="251680768" behindDoc="0" locked="0" layoutInCell="1" allowOverlap="1" wp14:anchorId="2028B095" wp14:editId="540AF847">
            <wp:simplePos x="0" y="0"/>
            <wp:positionH relativeFrom="column">
              <wp:align>left</wp:align>
            </wp:positionH>
            <wp:positionV relativeFrom="paragraph">
              <wp:align>top</wp:align>
            </wp:positionV>
            <wp:extent cx="3627755" cy="4046220"/>
            <wp:effectExtent l="19050" t="0" r="29845" b="11430"/>
            <wp:wrapSquare wrapText="bothSides"/>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anchor>
        </w:drawing>
      </w:r>
      <w:r w:rsidR="002556F8" w:rsidRPr="001039DF">
        <w:br w:type="textWrapping" w:clear="all"/>
      </w:r>
      <w:r w:rsidRPr="001039DF">
        <w:br w:type="textWrapping" w:clear="all"/>
      </w:r>
    </w:p>
    <w:p w:rsidR="006957A0" w:rsidRDefault="0021634C" w:rsidP="008F179E">
      <w:pPr>
        <w:pStyle w:val="NormalWeb"/>
        <w:spacing w:line="360" w:lineRule="auto"/>
        <w:jc w:val="center"/>
        <w:rPr>
          <w:b/>
          <w:color w:val="1F497D" w:themeColor="text2"/>
          <w:sz w:val="72"/>
          <w:szCs w:val="72"/>
        </w:rPr>
      </w:pPr>
      <w:r w:rsidRPr="001039DF">
        <w:br w:type="textWrapping" w:clear="all"/>
      </w:r>
    </w:p>
    <w:p w:rsidR="006957A0" w:rsidRDefault="006957A0" w:rsidP="008F179E">
      <w:pPr>
        <w:pStyle w:val="NormalWeb"/>
        <w:spacing w:line="360" w:lineRule="auto"/>
        <w:jc w:val="center"/>
        <w:rPr>
          <w:b/>
          <w:color w:val="1F497D" w:themeColor="text2"/>
          <w:sz w:val="72"/>
          <w:szCs w:val="72"/>
        </w:rPr>
      </w:pPr>
    </w:p>
    <w:p w:rsidR="002E0291" w:rsidRPr="008F179E" w:rsidRDefault="00103318" w:rsidP="008F179E">
      <w:pPr>
        <w:pStyle w:val="NormalWeb"/>
        <w:spacing w:line="360" w:lineRule="auto"/>
        <w:jc w:val="center"/>
      </w:pPr>
      <w:r w:rsidRPr="001039DF">
        <w:rPr>
          <w:b/>
          <w:color w:val="1F497D" w:themeColor="text2"/>
          <w:sz w:val="72"/>
          <w:szCs w:val="72"/>
        </w:rPr>
        <w:t>Chapter 4</w:t>
      </w:r>
    </w:p>
    <w:p w:rsidR="00103318" w:rsidRPr="001039DF" w:rsidRDefault="00103318" w:rsidP="008F179E">
      <w:pPr>
        <w:pStyle w:val="NormalWeb"/>
        <w:spacing w:line="360" w:lineRule="auto"/>
        <w:jc w:val="center"/>
        <w:rPr>
          <w:b/>
          <w:color w:val="1F497D" w:themeColor="text2"/>
          <w:sz w:val="72"/>
          <w:szCs w:val="72"/>
        </w:rPr>
      </w:pPr>
      <w:r w:rsidRPr="001039DF">
        <w:rPr>
          <w:b/>
          <w:color w:val="1F497D" w:themeColor="text2"/>
          <w:sz w:val="72"/>
          <w:szCs w:val="72"/>
        </w:rPr>
        <w:t>General Banking Activity</w:t>
      </w:r>
    </w:p>
    <w:p w:rsidR="0029600B" w:rsidRPr="001039DF" w:rsidRDefault="0029600B" w:rsidP="008F179E">
      <w:pPr>
        <w:pStyle w:val="NormalWeb"/>
        <w:spacing w:line="360" w:lineRule="auto"/>
        <w:jc w:val="center"/>
        <w:rPr>
          <w:b/>
          <w:color w:val="1F497D" w:themeColor="text2"/>
          <w:sz w:val="72"/>
          <w:szCs w:val="72"/>
        </w:rPr>
      </w:pPr>
      <w:r w:rsidRPr="001039DF">
        <w:rPr>
          <w:b/>
          <w:color w:val="1F497D" w:themeColor="text2"/>
          <w:sz w:val="72"/>
          <w:szCs w:val="72"/>
        </w:rPr>
        <w:t>Of AIBL</w:t>
      </w:r>
    </w:p>
    <w:p w:rsidR="0029600B" w:rsidRPr="001039DF" w:rsidRDefault="0029600B" w:rsidP="008F179E">
      <w:pPr>
        <w:pStyle w:val="NormalWeb"/>
        <w:spacing w:line="360" w:lineRule="auto"/>
        <w:jc w:val="center"/>
        <w:rPr>
          <w:b/>
          <w:color w:val="1F497D" w:themeColor="text2"/>
          <w:sz w:val="72"/>
          <w:szCs w:val="72"/>
        </w:rPr>
      </w:pPr>
      <w:r w:rsidRPr="001039DF">
        <w:rPr>
          <w:b/>
          <w:color w:val="1F497D" w:themeColor="text2"/>
          <w:sz w:val="72"/>
          <w:szCs w:val="72"/>
        </w:rPr>
        <w:t>And</w:t>
      </w:r>
    </w:p>
    <w:p w:rsidR="0029600B" w:rsidRPr="001039DF" w:rsidRDefault="0029600B" w:rsidP="008F179E">
      <w:pPr>
        <w:pStyle w:val="NormalWeb"/>
        <w:spacing w:line="360" w:lineRule="auto"/>
        <w:jc w:val="center"/>
        <w:rPr>
          <w:b/>
          <w:color w:val="1F497D" w:themeColor="text2"/>
          <w:sz w:val="72"/>
          <w:szCs w:val="72"/>
        </w:rPr>
      </w:pPr>
      <w:r w:rsidRPr="001039DF">
        <w:rPr>
          <w:b/>
          <w:color w:val="1F497D" w:themeColor="text2"/>
          <w:sz w:val="72"/>
          <w:szCs w:val="72"/>
        </w:rPr>
        <w:t>Customer Satisfaction</w:t>
      </w:r>
    </w:p>
    <w:p w:rsidR="002E0291" w:rsidRPr="001039DF" w:rsidRDefault="001039DF" w:rsidP="001039DF">
      <w:pPr>
        <w:rPr>
          <w:rFonts w:ascii="Times New Roman" w:eastAsia="Times New Roman" w:hAnsi="Times New Roman" w:cs="Times New Roman"/>
          <w:color w:val="1F497D" w:themeColor="text2"/>
          <w:sz w:val="56"/>
          <w:szCs w:val="56"/>
        </w:rPr>
      </w:pPr>
      <w:r w:rsidRPr="001039DF">
        <w:rPr>
          <w:rFonts w:ascii="Times New Roman" w:hAnsi="Times New Roman" w:cs="Times New Roman"/>
          <w:color w:val="1F497D" w:themeColor="text2"/>
          <w:sz w:val="56"/>
          <w:szCs w:val="56"/>
        </w:rPr>
        <w:br w:type="page"/>
      </w:r>
    </w:p>
    <w:p w:rsidR="002E0291" w:rsidRPr="001039DF" w:rsidRDefault="000B5E71" w:rsidP="000B5E71">
      <w:pPr>
        <w:pStyle w:val="Heading1"/>
        <w:rPr>
          <w:rFonts w:ascii="Times New Roman" w:hAnsi="Times New Roman" w:cs="Times New Roman"/>
          <w:color w:val="1F497D" w:themeColor="text2"/>
          <w:u w:val="single"/>
        </w:rPr>
      </w:pPr>
      <w:bookmarkStart w:id="55" w:name="_Toc518418892"/>
      <w:bookmarkStart w:id="56" w:name="_Toc518419207"/>
      <w:r w:rsidRPr="001039DF">
        <w:rPr>
          <w:rFonts w:ascii="Times New Roman" w:hAnsi="Times New Roman" w:cs="Times New Roman"/>
          <w:color w:val="1F497D" w:themeColor="text2"/>
          <w:u w:val="single"/>
        </w:rPr>
        <w:lastRenderedPageBreak/>
        <w:t>Section of Al-</w:t>
      </w:r>
      <w:proofErr w:type="spellStart"/>
      <w:r w:rsidRPr="001039DF">
        <w:rPr>
          <w:rFonts w:ascii="Times New Roman" w:hAnsi="Times New Roman" w:cs="Times New Roman"/>
          <w:color w:val="1F497D" w:themeColor="text2"/>
          <w:u w:val="single"/>
        </w:rPr>
        <w:t>Arafha</w:t>
      </w:r>
      <w:proofErr w:type="spellEnd"/>
      <w:r w:rsidRPr="001039DF">
        <w:rPr>
          <w:rFonts w:ascii="Times New Roman" w:hAnsi="Times New Roman" w:cs="Times New Roman"/>
          <w:color w:val="1F497D" w:themeColor="text2"/>
          <w:u w:val="single"/>
        </w:rPr>
        <w:t xml:space="preserve"> </w:t>
      </w:r>
      <w:proofErr w:type="spellStart"/>
      <w:r w:rsidRPr="001039DF">
        <w:rPr>
          <w:rFonts w:ascii="Times New Roman" w:hAnsi="Times New Roman" w:cs="Times New Roman"/>
          <w:color w:val="1F497D" w:themeColor="text2"/>
          <w:u w:val="single"/>
        </w:rPr>
        <w:t>Islami</w:t>
      </w:r>
      <w:proofErr w:type="spellEnd"/>
      <w:r w:rsidRPr="001039DF">
        <w:rPr>
          <w:rFonts w:ascii="Times New Roman" w:hAnsi="Times New Roman" w:cs="Times New Roman"/>
          <w:color w:val="1F497D" w:themeColor="text2"/>
          <w:u w:val="single"/>
        </w:rPr>
        <w:t xml:space="preserve"> Bank:</w:t>
      </w:r>
      <w:bookmarkEnd w:id="55"/>
      <w:bookmarkEnd w:id="56"/>
    </w:p>
    <w:p w:rsidR="000B5E71" w:rsidRPr="001039DF" w:rsidRDefault="000B5E71" w:rsidP="000B5E71">
      <w:pPr>
        <w:rPr>
          <w:rFonts w:ascii="Times New Roman" w:hAnsi="Times New Roman" w:cs="Times New Roman"/>
        </w:rPr>
      </w:pPr>
    </w:p>
    <w:p w:rsidR="00233635" w:rsidRPr="001039DF" w:rsidRDefault="000B5E71" w:rsidP="00467C2C">
      <w:pPr>
        <w:tabs>
          <w:tab w:val="left" w:pos="5468"/>
        </w:tabs>
        <w:rPr>
          <w:rFonts w:ascii="Times New Roman" w:hAnsi="Times New Roman" w:cs="Times New Roman"/>
          <w:sz w:val="24"/>
          <w:szCs w:val="24"/>
        </w:rPr>
      </w:pPr>
      <w:r w:rsidRPr="001039DF">
        <w:rPr>
          <w:rFonts w:ascii="Times New Roman" w:hAnsi="Times New Roman" w:cs="Times New Roman"/>
          <w:sz w:val="24"/>
          <w:szCs w:val="24"/>
        </w:rPr>
        <w:t>There are three activity sections in AIBL. They are:</w:t>
      </w:r>
    </w:p>
    <w:p w:rsidR="00467C2C" w:rsidRPr="001039DF" w:rsidRDefault="00467C2C" w:rsidP="00467C2C">
      <w:pPr>
        <w:tabs>
          <w:tab w:val="left" w:pos="5468"/>
        </w:tabs>
        <w:rPr>
          <w:rFonts w:ascii="Times New Roman" w:hAnsi="Times New Roman" w:cs="Times New Roman"/>
          <w:sz w:val="24"/>
          <w:szCs w:val="24"/>
        </w:rPr>
      </w:pPr>
      <w:r w:rsidRPr="001039DF">
        <w:rPr>
          <w:rFonts w:ascii="Times New Roman" w:hAnsi="Times New Roman" w:cs="Times New Roman"/>
          <w:sz w:val="24"/>
          <w:szCs w:val="24"/>
        </w:rPr>
        <w:tab/>
      </w:r>
    </w:p>
    <w:p w:rsidR="00467C2C" w:rsidRPr="001039DF" w:rsidRDefault="00233635" w:rsidP="00467C2C">
      <w:pPr>
        <w:tabs>
          <w:tab w:val="left" w:pos="5468"/>
        </w:tabs>
        <w:rPr>
          <w:rFonts w:ascii="Times New Roman" w:hAnsi="Times New Roman" w:cs="Times New Roman"/>
          <w:sz w:val="24"/>
          <w:szCs w:val="24"/>
        </w:rPr>
      </w:pPr>
      <w:r w:rsidRPr="001039DF">
        <w:rPr>
          <w:rFonts w:ascii="Times New Roman" w:hAnsi="Times New Roman" w:cs="Times New Roman"/>
          <w:sz w:val="24"/>
          <w:szCs w:val="24"/>
        </w:rPr>
        <w:t xml:space="preserve">                     </w:t>
      </w:r>
      <w:r w:rsidR="00467C2C" w:rsidRPr="001039DF">
        <w:rPr>
          <w:rFonts w:ascii="Times New Roman" w:hAnsi="Times New Roman" w:cs="Times New Roman"/>
          <w:noProof/>
          <w:sz w:val="24"/>
          <w:szCs w:val="24"/>
          <w:lang w:eastAsia="zh-CN"/>
        </w:rPr>
        <w:drawing>
          <wp:inline distT="0" distB="0" distL="0" distR="0" wp14:anchorId="43E3A5D1" wp14:editId="0F5D1D98">
            <wp:extent cx="4693807" cy="1903879"/>
            <wp:effectExtent l="0" t="57150" r="0" b="127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233635" w:rsidRPr="001039DF" w:rsidRDefault="00233635" w:rsidP="001E286C">
      <w:pPr>
        <w:jc w:val="center"/>
        <w:rPr>
          <w:rFonts w:ascii="Times New Roman" w:hAnsi="Times New Roman" w:cs="Times New Roman"/>
          <w:b/>
          <w:sz w:val="24"/>
          <w:szCs w:val="24"/>
        </w:rPr>
      </w:pPr>
    </w:p>
    <w:p w:rsidR="00467C2C" w:rsidRPr="001039DF" w:rsidRDefault="00467C2C" w:rsidP="001E286C">
      <w:pPr>
        <w:jc w:val="center"/>
        <w:rPr>
          <w:rFonts w:ascii="Times New Roman" w:hAnsi="Times New Roman" w:cs="Times New Roman"/>
          <w:b/>
        </w:rPr>
      </w:pPr>
      <w:r w:rsidRPr="001039DF">
        <w:rPr>
          <w:rFonts w:ascii="Times New Roman" w:hAnsi="Times New Roman" w:cs="Times New Roman"/>
          <w:b/>
          <w:sz w:val="24"/>
          <w:szCs w:val="24"/>
        </w:rPr>
        <w:t>Figure:</w:t>
      </w:r>
      <w:r w:rsidRPr="001039DF">
        <w:rPr>
          <w:rFonts w:ascii="Times New Roman" w:hAnsi="Times New Roman" w:cs="Times New Roman"/>
          <w:b/>
        </w:rPr>
        <w:t xml:space="preserve"> Section of Al-</w:t>
      </w:r>
      <w:proofErr w:type="spellStart"/>
      <w:r w:rsidRPr="001039DF">
        <w:rPr>
          <w:rFonts w:ascii="Times New Roman" w:hAnsi="Times New Roman" w:cs="Times New Roman"/>
          <w:b/>
        </w:rPr>
        <w:t>Arafha</w:t>
      </w:r>
      <w:proofErr w:type="spellEnd"/>
      <w:r w:rsidRPr="001039DF">
        <w:rPr>
          <w:rFonts w:ascii="Times New Roman" w:hAnsi="Times New Roman" w:cs="Times New Roman"/>
          <w:b/>
        </w:rPr>
        <w:t xml:space="preserve"> </w:t>
      </w:r>
      <w:proofErr w:type="spellStart"/>
      <w:r w:rsidRPr="001039DF">
        <w:rPr>
          <w:rFonts w:ascii="Times New Roman" w:hAnsi="Times New Roman" w:cs="Times New Roman"/>
          <w:b/>
        </w:rPr>
        <w:t>Islami</w:t>
      </w:r>
      <w:proofErr w:type="spellEnd"/>
      <w:r w:rsidRPr="001039DF">
        <w:rPr>
          <w:rFonts w:ascii="Times New Roman" w:hAnsi="Times New Roman" w:cs="Times New Roman"/>
          <w:b/>
        </w:rPr>
        <w:t xml:space="preserve"> Bank</w:t>
      </w:r>
    </w:p>
    <w:p w:rsidR="00233635" w:rsidRPr="001039DF" w:rsidRDefault="00233635" w:rsidP="001E286C">
      <w:pPr>
        <w:jc w:val="center"/>
        <w:rPr>
          <w:rFonts w:ascii="Times New Roman" w:hAnsi="Times New Roman" w:cs="Times New Roman"/>
          <w:b/>
          <w:sz w:val="24"/>
          <w:szCs w:val="24"/>
        </w:rPr>
      </w:pPr>
    </w:p>
    <w:p w:rsidR="000B5E71" w:rsidRPr="001039DF" w:rsidRDefault="000B5E71" w:rsidP="00233635">
      <w:pPr>
        <w:pStyle w:val="Heading2"/>
        <w:jc w:val="both"/>
        <w:rPr>
          <w:rFonts w:ascii="Times New Roman" w:hAnsi="Times New Roman" w:cs="Times New Roman"/>
          <w:color w:val="1F497D" w:themeColor="text2"/>
          <w:sz w:val="28"/>
          <w:szCs w:val="28"/>
        </w:rPr>
      </w:pPr>
      <w:bookmarkStart w:id="57" w:name="_Toc518418893"/>
      <w:bookmarkStart w:id="58" w:name="_Toc518419208"/>
      <w:r w:rsidRPr="001039DF">
        <w:rPr>
          <w:rFonts w:ascii="Times New Roman" w:hAnsi="Times New Roman" w:cs="Times New Roman"/>
          <w:color w:val="1F497D" w:themeColor="text2"/>
          <w:sz w:val="28"/>
          <w:szCs w:val="28"/>
        </w:rPr>
        <w:t>General Banking Activity:</w:t>
      </w:r>
      <w:bookmarkEnd w:id="57"/>
      <w:bookmarkEnd w:id="58"/>
    </w:p>
    <w:p w:rsidR="00233635" w:rsidRPr="001039DF" w:rsidRDefault="000B5E71" w:rsidP="00233635">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General banking activity is one o</w:t>
      </w:r>
      <w:r w:rsidR="00233635" w:rsidRPr="001039DF">
        <w:rPr>
          <w:rFonts w:ascii="Times New Roman" w:hAnsi="Times New Roman" w:cs="Times New Roman"/>
          <w:sz w:val="24"/>
          <w:szCs w:val="24"/>
        </w:rPr>
        <w:t xml:space="preserve">f the best features which give </w:t>
      </w:r>
      <w:r w:rsidRPr="001039DF">
        <w:rPr>
          <w:rFonts w:ascii="Times New Roman" w:hAnsi="Times New Roman" w:cs="Times New Roman"/>
          <w:sz w:val="24"/>
          <w:szCs w:val="24"/>
        </w:rPr>
        <w:t>another identity to Al-</w:t>
      </w:r>
      <w:proofErr w:type="spellStart"/>
      <w:r w:rsidRPr="001039DF">
        <w:rPr>
          <w:rFonts w:ascii="Times New Roman" w:hAnsi="Times New Roman" w:cs="Times New Roman"/>
          <w:sz w:val="24"/>
          <w:szCs w:val="24"/>
        </w:rPr>
        <w:t>Arafha</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LTD. There are three sections in general banking section. They are:</w:t>
      </w:r>
    </w:p>
    <w:p w:rsidR="006957A0" w:rsidRPr="001039DF" w:rsidRDefault="00233635" w:rsidP="006957A0">
      <w:pPr>
        <w:ind w:left="720"/>
        <w:rPr>
          <w:rFonts w:ascii="Times New Roman" w:hAnsi="Times New Roman" w:cs="Times New Roman"/>
          <w:b/>
          <w:sz w:val="24"/>
          <w:szCs w:val="24"/>
        </w:rPr>
      </w:pPr>
      <w:r w:rsidRPr="001039DF">
        <w:rPr>
          <w:rFonts w:ascii="Times New Roman" w:hAnsi="Times New Roman" w:cs="Times New Roman"/>
          <w:noProof/>
          <w:sz w:val="24"/>
          <w:szCs w:val="24"/>
          <w:lang w:eastAsia="zh-CN"/>
        </w:rPr>
        <w:drawing>
          <wp:anchor distT="0" distB="0" distL="114300" distR="114300" simplePos="0" relativeHeight="251678720" behindDoc="0" locked="0" layoutInCell="1" allowOverlap="1" wp14:anchorId="0244FB75" wp14:editId="2B6F6390">
            <wp:simplePos x="0" y="0"/>
            <wp:positionH relativeFrom="column">
              <wp:posOffset>-426720</wp:posOffset>
            </wp:positionH>
            <wp:positionV relativeFrom="paragraph">
              <wp:align>top</wp:align>
            </wp:positionV>
            <wp:extent cx="6141720" cy="1946910"/>
            <wp:effectExtent l="0" t="57150" r="0" b="0"/>
            <wp:wrapSquare wrapText="bothSides"/>
            <wp:docPr id="4"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anchor>
        </w:drawing>
      </w:r>
      <w:r w:rsidR="00433B39" w:rsidRPr="001039DF">
        <w:rPr>
          <w:rFonts w:ascii="Times New Roman" w:hAnsi="Times New Roman" w:cs="Times New Roman"/>
          <w:sz w:val="24"/>
          <w:szCs w:val="24"/>
        </w:rPr>
        <w:t xml:space="preserve">   </w:t>
      </w:r>
    </w:p>
    <w:p w:rsidR="00233635" w:rsidRPr="001039DF" w:rsidRDefault="006957A0" w:rsidP="00876BAF">
      <w:pPr>
        <w:jc w:val="center"/>
        <w:rPr>
          <w:rFonts w:ascii="Times New Roman" w:hAnsi="Times New Roman" w:cs="Times New Roman"/>
          <w:b/>
          <w:bCs/>
          <w:sz w:val="24"/>
          <w:szCs w:val="24"/>
        </w:rPr>
      </w:pPr>
      <w:r w:rsidRPr="001039DF">
        <w:rPr>
          <w:rFonts w:ascii="Times New Roman" w:hAnsi="Times New Roman" w:cs="Times New Roman"/>
          <w:b/>
          <w:sz w:val="24"/>
          <w:szCs w:val="24"/>
        </w:rPr>
        <w:t>Figure:</w:t>
      </w:r>
      <w:r w:rsidRPr="001039DF">
        <w:rPr>
          <w:rFonts w:ascii="Times New Roman" w:eastAsia="+mn-ea" w:hAnsi="Times New Roman" w:cs="Times New Roman"/>
          <w:b/>
          <w:bCs/>
          <w:color w:val="000000"/>
        </w:rPr>
        <w:t xml:space="preserve"> </w:t>
      </w:r>
      <w:r w:rsidRPr="001039DF">
        <w:rPr>
          <w:rFonts w:ascii="Times New Roman" w:hAnsi="Times New Roman" w:cs="Times New Roman"/>
          <w:b/>
          <w:bCs/>
          <w:sz w:val="24"/>
          <w:szCs w:val="24"/>
        </w:rPr>
        <w:t>General Banking</w:t>
      </w:r>
      <w:r w:rsidRPr="001039DF">
        <w:rPr>
          <w:rFonts w:ascii="Times New Roman" w:hAnsi="Times New Roman" w:cs="Times New Roman"/>
          <w:b/>
          <w:sz w:val="24"/>
          <w:szCs w:val="24"/>
        </w:rPr>
        <w:t xml:space="preserve"> </w:t>
      </w:r>
      <w:r w:rsidRPr="001039DF">
        <w:rPr>
          <w:rFonts w:ascii="Times New Roman" w:hAnsi="Times New Roman" w:cs="Times New Roman"/>
          <w:b/>
          <w:bCs/>
          <w:sz w:val="24"/>
          <w:szCs w:val="24"/>
        </w:rPr>
        <w:t>Activity</w:t>
      </w:r>
    </w:p>
    <w:p w:rsidR="001E286C" w:rsidRPr="001039DF" w:rsidRDefault="001E286C" w:rsidP="001E286C">
      <w:pPr>
        <w:pStyle w:val="Heading2"/>
        <w:spacing w:line="360" w:lineRule="auto"/>
        <w:jc w:val="both"/>
        <w:rPr>
          <w:rFonts w:ascii="Times New Roman" w:hAnsi="Times New Roman" w:cs="Times New Roman"/>
          <w:color w:val="1F497D" w:themeColor="text2"/>
          <w:sz w:val="28"/>
          <w:szCs w:val="28"/>
        </w:rPr>
      </w:pPr>
      <w:bookmarkStart w:id="59" w:name="_Toc518418894"/>
      <w:bookmarkStart w:id="60" w:name="_Toc518419209"/>
      <w:r w:rsidRPr="001039DF">
        <w:rPr>
          <w:rFonts w:ascii="Times New Roman" w:hAnsi="Times New Roman" w:cs="Times New Roman"/>
          <w:color w:val="1F497D" w:themeColor="text2"/>
          <w:sz w:val="28"/>
          <w:szCs w:val="28"/>
        </w:rPr>
        <w:lastRenderedPageBreak/>
        <w:t>A</w:t>
      </w:r>
      <w:r w:rsidR="00667F1E" w:rsidRPr="001039DF">
        <w:rPr>
          <w:rFonts w:ascii="Times New Roman" w:hAnsi="Times New Roman" w:cs="Times New Roman"/>
          <w:color w:val="1F497D" w:themeColor="text2"/>
          <w:sz w:val="28"/>
          <w:szCs w:val="28"/>
        </w:rPr>
        <w:t>ccount Department</w:t>
      </w:r>
      <w:bookmarkEnd w:id="59"/>
      <w:bookmarkEnd w:id="60"/>
    </w:p>
    <w:p w:rsidR="00B5112A" w:rsidRPr="001039DF" w:rsidRDefault="00B5112A" w:rsidP="001E286C">
      <w:pPr>
        <w:pStyle w:val="Heading3"/>
        <w:spacing w:line="360" w:lineRule="auto"/>
        <w:jc w:val="both"/>
        <w:rPr>
          <w:rFonts w:ascii="Times New Roman" w:hAnsi="Times New Roman" w:cs="Times New Roman"/>
          <w:color w:val="1F497D" w:themeColor="text2"/>
          <w:sz w:val="24"/>
          <w:szCs w:val="24"/>
        </w:rPr>
      </w:pPr>
      <w:bookmarkStart w:id="61" w:name="_Toc518418895"/>
      <w:bookmarkStart w:id="62" w:name="_Toc518419210"/>
      <w:r w:rsidRPr="001039DF">
        <w:rPr>
          <w:rFonts w:ascii="Times New Roman" w:hAnsi="Times New Roman" w:cs="Times New Roman"/>
          <w:color w:val="1F497D" w:themeColor="text2"/>
          <w:sz w:val="24"/>
          <w:szCs w:val="24"/>
        </w:rPr>
        <w:t>Responsibilities:</w:t>
      </w:r>
      <w:bookmarkEnd w:id="61"/>
      <w:bookmarkEnd w:id="62"/>
    </w:p>
    <w:p w:rsidR="00BC3B92" w:rsidRPr="001039DF" w:rsidRDefault="00B5112A" w:rsidP="001E286C">
      <w:pPr>
        <w:pStyle w:val="BodyText"/>
        <w:spacing w:before="10" w:line="360" w:lineRule="auto"/>
        <w:jc w:val="both"/>
        <w:rPr>
          <w:sz w:val="24"/>
          <w:szCs w:val="24"/>
        </w:rPr>
      </w:pPr>
      <w:r w:rsidRPr="001039DF">
        <w:rPr>
          <w:sz w:val="24"/>
          <w:szCs w:val="24"/>
        </w:rPr>
        <w:t>The first and important responsibility is to make a good relationship with their clients and make sure that the client is getting what he/she is wanted for</w:t>
      </w:r>
      <w:r w:rsidR="00BC3B92" w:rsidRPr="001039DF">
        <w:rPr>
          <w:sz w:val="24"/>
          <w:szCs w:val="24"/>
        </w:rPr>
        <w:t xml:space="preserve"> opening or closing or any kind of information he/she wanted for.</w:t>
      </w:r>
    </w:p>
    <w:p w:rsidR="00B5112A" w:rsidRPr="001039DF" w:rsidRDefault="00B5112A" w:rsidP="001E286C">
      <w:pPr>
        <w:pStyle w:val="BodyText"/>
        <w:spacing w:before="10" w:line="360" w:lineRule="auto"/>
        <w:jc w:val="both"/>
        <w:rPr>
          <w:sz w:val="24"/>
          <w:szCs w:val="24"/>
        </w:rPr>
      </w:pPr>
      <w:r w:rsidRPr="001039DF">
        <w:rPr>
          <w:sz w:val="24"/>
          <w:szCs w:val="24"/>
        </w:rPr>
        <w:t>.</w:t>
      </w:r>
    </w:p>
    <w:p w:rsidR="00B5112A" w:rsidRPr="001039DF" w:rsidRDefault="00B5112A" w:rsidP="005127EE">
      <w:pPr>
        <w:pStyle w:val="Heading3"/>
        <w:jc w:val="both"/>
        <w:rPr>
          <w:rFonts w:ascii="Times New Roman" w:hAnsi="Times New Roman" w:cs="Times New Roman"/>
          <w:color w:val="1F497D" w:themeColor="text2"/>
          <w:sz w:val="24"/>
          <w:szCs w:val="24"/>
        </w:rPr>
      </w:pPr>
      <w:bookmarkStart w:id="63" w:name="_Toc518418896"/>
      <w:bookmarkStart w:id="64" w:name="_Toc518419211"/>
      <w:r w:rsidRPr="001039DF">
        <w:rPr>
          <w:rFonts w:ascii="Times New Roman" w:hAnsi="Times New Roman" w:cs="Times New Roman"/>
          <w:color w:val="1F497D" w:themeColor="text2"/>
          <w:sz w:val="24"/>
          <w:szCs w:val="24"/>
        </w:rPr>
        <w:t xml:space="preserve">Product </w:t>
      </w:r>
      <w:r w:rsidR="001A1EA2" w:rsidRPr="001039DF">
        <w:rPr>
          <w:rFonts w:ascii="Times New Roman" w:hAnsi="Times New Roman" w:cs="Times New Roman"/>
          <w:color w:val="1F497D" w:themeColor="text2"/>
          <w:sz w:val="24"/>
          <w:szCs w:val="24"/>
        </w:rPr>
        <w:t>of</w:t>
      </w:r>
      <w:r w:rsidRPr="001039DF">
        <w:rPr>
          <w:rFonts w:ascii="Times New Roman" w:hAnsi="Times New Roman" w:cs="Times New Roman"/>
          <w:color w:val="1F497D" w:themeColor="text2"/>
          <w:sz w:val="24"/>
          <w:szCs w:val="24"/>
        </w:rPr>
        <w:t xml:space="preserve"> AIBL:</w:t>
      </w:r>
      <w:bookmarkEnd w:id="63"/>
      <w:bookmarkEnd w:id="64"/>
      <w:r w:rsidR="001A1EA2" w:rsidRPr="001039DF">
        <w:rPr>
          <w:rFonts w:ascii="Times New Roman" w:hAnsi="Times New Roman" w:cs="Times New Roman"/>
          <w:color w:val="1F497D" w:themeColor="text2"/>
          <w:sz w:val="24"/>
          <w:szCs w:val="24"/>
        </w:rPr>
        <w:t xml:space="preserve"> </w:t>
      </w:r>
    </w:p>
    <w:p w:rsidR="00044E3F" w:rsidRPr="001039DF" w:rsidRDefault="001A1EA2" w:rsidP="001E286C">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Because of Islam based bank these banks always obey the rules and regulations of Islam. They are providing their customer many options in GENERAL BANKING by that customers can get the safest and smartest option for their money. They </w:t>
      </w:r>
      <w:r w:rsidR="00044E3F" w:rsidRPr="001039DF">
        <w:rPr>
          <w:rFonts w:ascii="Times New Roman" w:hAnsi="Times New Roman" w:cs="Times New Roman"/>
          <w:sz w:val="24"/>
          <w:szCs w:val="24"/>
        </w:rPr>
        <w:t>are providing</w:t>
      </w:r>
      <w:r w:rsidR="00333C83" w:rsidRPr="001039DF">
        <w:rPr>
          <w:rFonts w:ascii="Times New Roman" w:hAnsi="Times New Roman" w:cs="Times New Roman"/>
          <w:sz w:val="24"/>
          <w:szCs w:val="24"/>
        </w:rPr>
        <w:t>-</w:t>
      </w:r>
    </w:p>
    <w:p w:rsidR="006B1580" w:rsidRPr="006957A0" w:rsidRDefault="00044E3F" w:rsidP="006957A0">
      <w:pPr>
        <w:spacing w:line="360" w:lineRule="auto"/>
        <w:ind w:left="360"/>
        <w:jc w:val="both"/>
        <w:rPr>
          <w:rFonts w:ascii="Times New Roman" w:hAnsi="Times New Roman" w:cs="Times New Roman"/>
          <w:sz w:val="24"/>
          <w:szCs w:val="24"/>
        </w:rPr>
      </w:pPr>
      <w:r w:rsidRPr="001039DF">
        <w:rPr>
          <w:rFonts w:ascii="Times New Roman" w:hAnsi="Times New Roman" w:cs="Times New Roman"/>
          <w:noProof/>
          <w:sz w:val="24"/>
          <w:szCs w:val="24"/>
        </w:rPr>
        <w:t xml:space="preserve">                 </w:t>
      </w:r>
      <w:r w:rsidR="00333C83" w:rsidRPr="001039DF">
        <w:rPr>
          <w:rFonts w:ascii="Times New Roman" w:hAnsi="Times New Roman" w:cs="Times New Roman"/>
          <w:noProof/>
          <w:sz w:val="24"/>
          <w:szCs w:val="24"/>
        </w:rPr>
        <w:t xml:space="preserve">      </w:t>
      </w:r>
      <w:r w:rsidRPr="001039DF">
        <w:rPr>
          <w:rFonts w:ascii="Times New Roman" w:hAnsi="Times New Roman" w:cs="Times New Roman"/>
          <w:noProof/>
          <w:sz w:val="24"/>
          <w:szCs w:val="24"/>
        </w:rPr>
        <w:t xml:space="preserve">       </w:t>
      </w:r>
      <w:r w:rsidR="00333C83" w:rsidRPr="001039DF">
        <w:rPr>
          <w:rFonts w:ascii="Times New Roman" w:hAnsi="Times New Roman" w:cs="Times New Roman"/>
          <w:noProof/>
          <w:sz w:val="24"/>
          <w:szCs w:val="24"/>
          <w:lang w:eastAsia="zh-CN"/>
        </w:rPr>
        <w:drawing>
          <wp:inline distT="0" distB="0" distL="0" distR="0" wp14:anchorId="6B4B5DA9" wp14:editId="4554FEC6">
            <wp:extent cx="3280410" cy="3566160"/>
            <wp:effectExtent l="38100" t="0" r="0" b="1524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AD7EA8" w:rsidRDefault="00AD7EA8" w:rsidP="006B1580">
      <w:pPr>
        <w:spacing w:line="360" w:lineRule="auto"/>
        <w:jc w:val="both"/>
        <w:rPr>
          <w:rFonts w:ascii="Times New Roman" w:eastAsia="Times New Roman" w:hAnsi="Times New Roman" w:cs="Times New Roman"/>
          <w:sz w:val="28"/>
          <w:szCs w:val="28"/>
        </w:rPr>
      </w:pPr>
    </w:p>
    <w:p w:rsidR="00AD7EA8" w:rsidRDefault="00AD7EA8" w:rsidP="006B1580">
      <w:pPr>
        <w:spacing w:line="360" w:lineRule="auto"/>
        <w:jc w:val="both"/>
        <w:rPr>
          <w:rFonts w:ascii="Times New Roman" w:eastAsia="Times New Roman" w:hAnsi="Times New Roman" w:cs="Times New Roman"/>
          <w:sz w:val="28"/>
          <w:szCs w:val="28"/>
        </w:rPr>
      </w:pPr>
    </w:p>
    <w:p w:rsidR="00AD7EA8" w:rsidRDefault="00AD7EA8" w:rsidP="006B1580">
      <w:pPr>
        <w:spacing w:line="360" w:lineRule="auto"/>
        <w:jc w:val="both"/>
        <w:rPr>
          <w:rFonts w:ascii="Times New Roman" w:eastAsia="Times New Roman" w:hAnsi="Times New Roman" w:cs="Times New Roman"/>
          <w:sz w:val="28"/>
          <w:szCs w:val="28"/>
        </w:rPr>
      </w:pPr>
    </w:p>
    <w:p w:rsidR="007D7B5A" w:rsidRPr="001039DF" w:rsidRDefault="006B1580" w:rsidP="006B1580">
      <w:pPr>
        <w:spacing w:line="360" w:lineRule="auto"/>
        <w:jc w:val="both"/>
        <w:rPr>
          <w:rFonts w:ascii="Times New Roman" w:hAnsi="Times New Roman" w:cs="Times New Roman"/>
          <w:color w:val="000000" w:themeColor="text1"/>
          <w:sz w:val="28"/>
          <w:szCs w:val="28"/>
        </w:rPr>
      </w:pPr>
      <w:r w:rsidRPr="001039DF">
        <w:rPr>
          <w:rFonts w:ascii="Times New Roman" w:eastAsia="Times New Roman" w:hAnsi="Times New Roman" w:cs="Times New Roman"/>
          <w:sz w:val="28"/>
          <w:szCs w:val="28"/>
        </w:rPr>
        <w:t>A small discussion about their products:</w:t>
      </w:r>
      <w:r w:rsidRPr="001039DF">
        <w:rPr>
          <w:rFonts w:ascii="Times New Roman" w:hAnsi="Times New Roman" w:cs="Times New Roman"/>
          <w:color w:val="000000" w:themeColor="text1"/>
          <w:sz w:val="28"/>
          <w:szCs w:val="28"/>
        </w:rPr>
        <w:t xml:space="preserve"> </w:t>
      </w:r>
    </w:p>
    <w:p w:rsidR="006B1580" w:rsidRPr="001039DF" w:rsidRDefault="006B1580" w:rsidP="006B1580">
      <w:pPr>
        <w:spacing w:line="360" w:lineRule="auto"/>
        <w:jc w:val="both"/>
        <w:rPr>
          <w:rFonts w:ascii="Times New Roman" w:hAnsi="Times New Roman" w:cs="Times New Roman"/>
          <w:color w:val="000000" w:themeColor="text1"/>
          <w:sz w:val="28"/>
          <w:szCs w:val="28"/>
        </w:rPr>
      </w:pPr>
    </w:p>
    <w:p w:rsidR="00222A6A" w:rsidRPr="001039DF" w:rsidRDefault="00222A6A" w:rsidP="006B1580">
      <w:pPr>
        <w:pStyle w:val="ListParagraph"/>
        <w:numPr>
          <w:ilvl w:val="0"/>
          <w:numId w:val="16"/>
        </w:numPr>
        <w:spacing w:line="360" w:lineRule="auto"/>
        <w:jc w:val="both"/>
        <w:rPr>
          <w:rFonts w:ascii="Times New Roman" w:hAnsi="Times New Roman" w:cs="Times New Roman"/>
          <w:b/>
          <w:color w:val="1F497D" w:themeColor="text2"/>
          <w:sz w:val="24"/>
          <w:szCs w:val="24"/>
        </w:rPr>
      </w:pPr>
      <w:r w:rsidRPr="001039DF">
        <w:rPr>
          <w:rFonts w:ascii="Times New Roman" w:hAnsi="Times New Roman" w:cs="Times New Roman"/>
          <w:b/>
          <w:color w:val="1F497D" w:themeColor="text2"/>
          <w:sz w:val="24"/>
          <w:szCs w:val="24"/>
        </w:rPr>
        <w:t xml:space="preserve">Al </w:t>
      </w:r>
      <w:proofErr w:type="spellStart"/>
      <w:r w:rsidRPr="001039DF">
        <w:rPr>
          <w:rFonts w:ascii="Times New Roman" w:hAnsi="Times New Roman" w:cs="Times New Roman"/>
          <w:b/>
          <w:color w:val="1F497D" w:themeColor="text2"/>
          <w:sz w:val="24"/>
          <w:szCs w:val="24"/>
        </w:rPr>
        <w:t>Wadea</w:t>
      </w:r>
      <w:proofErr w:type="spellEnd"/>
      <w:r w:rsidRPr="001039DF">
        <w:rPr>
          <w:rFonts w:ascii="Times New Roman" w:hAnsi="Times New Roman" w:cs="Times New Roman"/>
          <w:b/>
          <w:color w:val="1F497D" w:themeColor="text2"/>
          <w:sz w:val="24"/>
          <w:szCs w:val="24"/>
        </w:rPr>
        <w:t xml:space="preserve"> Current Deposit (CD):</w:t>
      </w:r>
    </w:p>
    <w:p w:rsidR="006B1580" w:rsidRPr="001039DF" w:rsidRDefault="006B1580" w:rsidP="006B1580">
      <w:pPr>
        <w:pStyle w:val="ListParagraph"/>
        <w:spacing w:line="360" w:lineRule="auto"/>
        <w:jc w:val="both"/>
        <w:rPr>
          <w:rFonts w:ascii="Times New Roman" w:hAnsi="Times New Roman" w:cs="Times New Roman"/>
          <w:b/>
          <w:color w:val="1F497D" w:themeColor="text2"/>
          <w:sz w:val="24"/>
          <w:szCs w:val="24"/>
        </w:rPr>
      </w:pPr>
    </w:p>
    <w:p w:rsidR="00222A6A" w:rsidRPr="001039DF" w:rsidRDefault="00222A6A" w:rsidP="006B1580">
      <w:pPr>
        <w:pStyle w:val="ListParagraph"/>
        <w:numPr>
          <w:ilvl w:val="0"/>
          <w:numId w:val="8"/>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 xml:space="preserve">Saving account, </w:t>
      </w:r>
      <w:r w:rsidR="00486763" w:rsidRPr="001039DF">
        <w:rPr>
          <w:rFonts w:ascii="Times New Roman" w:hAnsi="Times New Roman" w:cs="Times New Roman"/>
          <w:color w:val="000000" w:themeColor="text1"/>
          <w:sz w:val="24"/>
          <w:szCs w:val="24"/>
        </w:rPr>
        <w:t>nonprofit</w:t>
      </w:r>
      <w:r w:rsidRPr="001039DF">
        <w:rPr>
          <w:rFonts w:ascii="Times New Roman" w:hAnsi="Times New Roman" w:cs="Times New Roman"/>
          <w:color w:val="000000" w:themeColor="text1"/>
          <w:sz w:val="24"/>
          <w:szCs w:val="24"/>
        </w:rPr>
        <w:t>.</w:t>
      </w:r>
    </w:p>
    <w:p w:rsidR="00222A6A" w:rsidRPr="001039DF" w:rsidRDefault="00222A6A" w:rsidP="006B1580">
      <w:pPr>
        <w:pStyle w:val="ListParagraph"/>
        <w:numPr>
          <w:ilvl w:val="0"/>
          <w:numId w:val="8"/>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Minimum balance TK.2000.</w:t>
      </w:r>
    </w:p>
    <w:p w:rsidR="00222A6A" w:rsidRPr="001039DF" w:rsidRDefault="00222A6A" w:rsidP="006B1580">
      <w:pPr>
        <w:pStyle w:val="ListParagraph"/>
        <w:numPr>
          <w:ilvl w:val="0"/>
          <w:numId w:val="8"/>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Account maintaining fee 250 (twice in year)</w:t>
      </w:r>
      <w:r w:rsidR="00486763" w:rsidRPr="001039DF">
        <w:rPr>
          <w:rFonts w:ascii="Times New Roman" w:hAnsi="Times New Roman" w:cs="Times New Roman"/>
          <w:color w:val="000000" w:themeColor="text1"/>
          <w:sz w:val="24"/>
          <w:szCs w:val="24"/>
        </w:rPr>
        <w:t>.</w:t>
      </w:r>
    </w:p>
    <w:p w:rsidR="007143AD" w:rsidRPr="001039DF" w:rsidRDefault="007143AD" w:rsidP="006B1580">
      <w:pPr>
        <w:pStyle w:val="ListParagraph"/>
        <w:numPr>
          <w:ilvl w:val="0"/>
          <w:numId w:val="8"/>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 xml:space="preserve">Bellow TK.2000 will mean close account and maintaining fee will deduct once in the year. </w:t>
      </w:r>
    </w:p>
    <w:p w:rsidR="007143AD" w:rsidRPr="001039DF" w:rsidRDefault="007143AD" w:rsidP="006B1580">
      <w:pPr>
        <w:pStyle w:val="ListParagraph"/>
        <w:numPr>
          <w:ilvl w:val="0"/>
          <w:numId w:val="8"/>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 xml:space="preserve">No time </w:t>
      </w:r>
      <w:proofErr w:type="spellStart"/>
      <w:r w:rsidRPr="001039DF">
        <w:rPr>
          <w:rFonts w:ascii="Times New Roman" w:hAnsi="Times New Roman" w:cs="Times New Roman"/>
          <w:color w:val="000000" w:themeColor="text1"/>
          <w:sz w:val="24"/>
          <w:szCs w:val="24"/>
        </w:rPr>
        <w:t>limite</w:t>
      </w:r>
      <w:proofErr w:type="spellEnd"/>
      <w:r w:rsidRPr="001039DF">
        <w:rPr>
          <w:rFonts w:ascii="Times New Roman" w:hAnsi="Times New Roman" w:cs="Times New Roman"/>
          <w:color w:val="000000" w:themeColor="text1"/>
          <w:sz w:val="24"/>
          <w:szCs w:val="24"/>
        </w:rPr>
        <w:t>.</w:t>
      </w:r>
    </w:p>
    <w:p w:rsidR="00222A6A" w:rsidRPr="001039DF" w:rsidRDefault="00222A6A" w:rsidP="006B1580">
      <w:pPr>
        <w:pStyle w:val="ListParagraph"/>
        <w:spacing w:line="360" w:lineRule="auto"/>
        <w:jc w:val="both"/>
        <w:rPr>
          <w:rFonts w:ascii="Times New Roman" w:hAnsi="Times New Roman" w:cs="Times New Roman"/>
          <w:b/>
          <w:color w:val="1F497D" w:themeColor="text2"/>
          <w:sz w:val="24"/>
          <w:szCs w:val="24"/>
        </w:rPr>
      </w:pPr>
    </w:p>
    <w:p w:rsidR="006B1580" w:rsidRPr="001039DF" w:rsidRDefault="006B1580" w:rsidP="006B1580">
      <w:pPr>
        <w:pStyle w:val="ListParagraph"/>
        <w:spacing w:line="360" w:lineRule="auto"/>
        <w:jc w:val="both"/>
        <w:rPr>
          <w:rFonts w:ascii="Times New Roman" w:hAnsi="Times New Roman" w:cs="Times New Roman"/>
          <w:b/>
          <w:color w:val="1F497D" w:themeColor="text2"/>
          <w:sz w:val="24"/>
          <w:szCs w:val="24"/>
        </w:rPr>
      </w:pPr>
    </w:p>
    <w:p w:rsidR="00222A6A" w:rsidRPr="001039DF" w:rsidRDefault="00222A6A" w:rsidP="006B1580">
      <w:pPr>
        <w:pStyle w:val="ListParagraph"/>
        <w:numPr>
          <w:ilvl w:val="0"/>
          <w:numId w:val="16"/>
        </w:numPr>
        <w:spacing w:line="360" w:lineRule="auto"/>
        <w:jc w:val="both"/>
        <w:rPr>
          <w:rFonts w:ascii="Times New Roman" w:hAnsi="Times New Roman" w:cs="Times New Roman"/>
          <w:b/>
          <w:color w:val="1F497D" w:themeColor="text2"/>
          <w:sz w:val="24"/>
          <w:szCs w:val="24"/>
        </w:rPr>
      </w:pPr>
      <w:proofErr w:type="spellStart"/>
      <w:r w:rsidRPr="001039DF">
        <w:rPr>
          <w:rFonts w:ascii="Times New Roman" w:hAnsi="Times New Roman" w:cs="Times New Roman"/>
          <w:b/>
          <w:color w:val="1F497D" w:themeColor="text2"/>
          <w:sz w:val="24"/>
          <w:szCs w:val="24"/>
        </w:rPr>
        <w:t>Mudaraba</w:t>
      </w:r>
      <w:proofErr w:type="spellEnd"/>
      <w:r w:rsidRPr="001039DF">
        <w:rPr>
          <w:rFonts w:ascii="Times New Roman" w:hAnsi="Times New Roman" w:cs="Times New Roman"/>
          <w:b/>
          <w:color w:val="1F497D" w:themeColor="text2"/>
          <w:sz w:val="24"/>
          <w:szCs w:val="24"/>
        </w:rPr>
        <w:t xml:space="preserve"> </w:t>
      </w:r>
      <w:r w:rsidR="00486763" w:rsidRPr="001039DF">
        <w:rPr>
          <w:rFonts w:ascii="Times New Roman" w:hAnsi="Times New Roman" w:cs="Times New Roman"/>
          <w:b/>
          <w:color w:val="1F497D" w:themeColor="text2"/>
          <w:sz w:val="24"/>
          <w:szCs w:val="24"/>
        </w:rPr>
        <w:t>Saving</w:t>
      </w:r>
      <w:r w:rsidRPr="001039DF">
        <w:rPr>
          <w:rFonts w:ascii="Times New Roman" w:hAnsi="Times New Roman" w:cs="Times New Roman"/>
          <w:b/>
          <w:color w:val="1F497D" w:themeColor="text2"/>
          <w:sz w:val="24"/>
          <w:szCs w:val="24"/>
        </w:rPr>
        <w:t xml:space="preserve"> Deposit (MSD)</w:t>
      </w:r>
      <w:r w:rsidR="00486763" w:rsidRPr="001039DF">
        <w:rPr>
          <w:rFonts w:ascii="Times New Roman" w:hAnsi="Times New Roman" w:cs="Times New Roman"/>
          <w:b/>
          <w:color w:val="1F497D" w:themeColor="text2"/>
          <w:sz w:val="24"/>
          <w:szCs w:val="24"/>
        </w:rPr>
        <w:t>:</w:t>
      </w:r>
    </w:p>
    <w:p w:rsidR="006B1580" w:rsidRPr="001039DF" w:rsidRDefault="006B1580" w:rsidP="006B1580">
      <w:pPr>
        <w:pStyle w:val="ListParagraph"/>
        <w:spacing w:line="360" w:lineRule="auto"/>
        <w:jc w:val="both"/>
        <w:rPr>
          <w:rFonts w:ascii="Times New Roman" w:hAnsi="Times New Roman" w:cs="Times New Roman"/>
          <w:b/>
          <w:color w:val="1F497D" w:themeColor="text2"/>
          <w:sz w:val="24"/>
          <w:szCs w:val="24"/>
        </w:rPr>
      </w:pPr>
    </w:p>
    <w:p w:rsidR="00486763" w:rsidRPr="001039DF" w:rsidRDefault="00486763" w:rsidP="006B1580">
      <w:pPr>
        <w:pStyle w:val="ListParagraph"/>
        <w:numPr>
          <w:ilvl w:val="0"/>
          <w:numId w:val="25"/>
        </w:numPr>
        <w:spacing w:line="360" w:lineRule="auto"/>
        <w:jc w:val="both"/>
        <w:rPr>
          <w:rFonts w:ascii="Times New Roman" w:hAnsi="Times New Roman" w:cs="Times New Roman"/>
          <w:b/>
          <w:color w:val="000000" w:themeColor="text1"/>
          <w:sz w:val="24"/>
          <w:szCs w:val="24"/>
        </w:rPr>
      </w:pPr>
      <w:r w:rsidRPr="001039DF">
        <w:rPr>
          <w:rFonts w:ascii="Times New Roman" w:hAnsi="Times New Roman" w:cs="Times New Roman"/>
          <w:color w:val="000000" w:themeColor="text1"/>
          <w:sz w:val="24"/>
          <w:szCs w:val="24"/>
        </w:rPr>
        <w:t>Saving account, profit.</w:t>
      </w:r>
    </w:p>
    <w:p w:rsidR="007143AD" w:rsidRPr="001039DF" w:rsidRDefault="00BC5883" w:rsidP="006B1580">
      <w:pPr>
        <w:pStyle w:val="ListParagraph"/>
        <w:numPr>
          <w:ilvl w:val="0"/>
          <w:numId w:val="25"/>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 xml:space="preserve">Following </w:t>
      </w:r>
      <w:proofErr w:type="spellStart"/>
      <w:r w:rsidRPr="001039DF">
        <w:rPr>
          <w:rFonts w:ascii="Times New Roman" w:hAnsi="Times New Roman" w:cs="Times New Roman"/>
          <w:color w:val="000000" w:themeColor="text1"/>
          <w:sz w:val="24"/>
          <w:szCs w:val="24"/>
        </w:rPr>
        <w:t>Mudaraba</w:t>
      </w:r>
      <w:proofErr w:type="spellEnd"/>
      <w:r w:rsidRPr="001039DF">
        <w:rPr>
          <w:rFonts w:ascii="Times New Roman" w:hAnsi="Times New Roman" w:cs="Times New Roman"/>
          <w:color w:val="000000" w:themeColor="text1"/>
          <w:sz w:val="24"/>
          <w:szCs w:val="24"/>
        </w:rPr>
        <w:t xml:space="preserve"> rules of profit.</w:t>
      </w:r>
    </w:p>
    <w:p w:rsidR="007143AD" w:rsidRPr="001039DF" w:rsidRDefault="007143AD" w:rsidP="006B1580">
      <w:pPr>
        <w:pStyle w:val="ListParagraph"/>
        <w:numPr>
          <w:ilvl w:val="0"/>
          <w:numId w:val="25"/>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Profit rate:</w:t>
      </w:r>
      <w:r w:rsidR="00EB13FB" w:rsidRPr="001039DF">
        <w:rPr>
          <w:rFonts w:ascii="Times New Roman" w:hAnsi="Times New Roman" w:cs="Times New Roman"/>
          <w:color w:val="000000" w:themeColor="text1"/>
          <w:sz w:val="24"/>
          <w:szCs w:val="24"/>
        </w:rPr>
        <w:t xml:space="preserve"> O</w:t>
      </w:r>
      <w:r w:rsidR="00EB13FB" w:rsidRPr="001039DF">
        <w:rPr>
          <w:rFonts w:ascii="Times New Roman" w:hAnsi="Times New Roman" w:cs="Times New Roman"/>
          <w:sz w:val="24"/>
          <w:szCs w:val="24"/>
        </w:rPr>
        <w:t>ne year 15%</w:t>
      </w:r>
      <w:r w:rsidR="00EB13FB" w:rsidRPr="001039DF">
        <w:rPr>
          <w:rFonts w:ascii="Times New Roman" w:hAnsi="Times New Roman" w:cs="Times New Roman"/>
          <w:spacing w:val="-2"/>
          <w:sz w:val="24"/>
          <w:szCs w:val="24"/>
        </w:rPr>
        <w:t xml:space="preserve"> </w:t>
      </w:r>
      <w:r w:rsidR="00EB13FB" w:rsidRPr="001039DF">
        <w:rPr>
          <w:rFonts w:ascii="Times New Roman" w:hAnsi="Times New Roman" w:cs="Times New Roman"/>
          <w:sz w:val="24"/>
          <w:szCs w:val="24"/>
        </w:rPr>
        <w:t>profit. Six month 10%</w:t>
      </w:r>
      <w:r w:rsidR="00EB13FB" w:rsidRPr="001039DF">
        <w:rPr>
          <w:rFonts w:ascii="Times New Roman" w:hAnsi="Times New Roman" w:cs="Times New Roman"/>
          <w:spacing w:val="-10"/>
          <w:sz w:val="24"/>
          <w:szCs w:val="24"/>
        </w:rPr>
        <w:t xml:space="preserve"> </w:t>
      </w:r>
      <w:r w:rsidR="00EB13FB" w:rsidRPr="001039DF">
        <w:rPr>
          <w:rFonts w:ascii="Times New Roman" w:hAnsi="Times New Roman" w:cs="Times New Roman"/>
          <w:sz w:val="24"/>
          <w:szCs w:val="24"/>
        </w:rPr>
        <w:t>profit. Three month 8%</w:t>
      </w:r>
      <w:r w:rsidR="00EB13FB" w:rsidRPr="001039DF">
        <w:rPr>
          <w:rFonts w:ascii="Times New Roman" w:hAnsi="Times New Roman" w:cs="Times New Roman"/>
          <w:spacing w:val="-5"/>
          <w:sz w:val="24"/>
          <w:szCs w:val="24"/>
        </w:rPr>
        <w:t xml:space="preserve"> </w:t>
      </w:r>
      <w:r w:rsidR="00EB13FB" w:rsidRPr="001039DF">
        <w:rPr>
          <w:rFonts w:ascii="Times New Roman" w:hAnsi="Times New Roman" w:cs="Times New Roman"/>
          <w:sz w:val="24"/>
          <w:szCs w:val="24"/>
        </w:rPr>
        <w:t>profit.</w:t>
      </w:r>
    </w:p>
    <w:p w:rsidR="00222A6A" w:rsidRPr="001039DF" w:rsidRDefault="00BC5883" w:rsidP="006B1580">
      <w:pPr>
        <w:pStyle w:val="ListParagraph"/>
        <w:numPr>
          <w:ilvl w:val="0"/>
          <w:numId w:val="25"/>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Minimum balance TK.500 and maximum TK.5</w:t>
      </w:r>
      <w:r w:rsidR="00EB13FB" w:rsidRPr="001039DF">
        <w:rPr>
          <w:rFonts w:ascii="Times New Roman" w:hAnsi="Times New Roman" w:cs="Times New Roman"/>
          <w:color w:val="000000" w:themeColor="text1"/>
          <w:sz w:val="24"/>
          <w:szCs w:val="24"/>
        </w:rPr>
        <w:t>, 00,000.</w:t>
      </w:r>
    </w:p>
    <w:p w:rsidR="00EB13FB" w:rsidRPr="001039DF" w:rsidRDefault="00EB13FB" w:rsidP="006B1580">
      <w:pPr>
        <w:pStyle w:val="ListParagraph"/>
        <w:numPr>
          <w:ilvl w:val="0"/>
          <w:numId w:val="25"/>
        </w:numPr>
        <w:spacing w:before="58" w:line="360" w:lineRule="auto"/>
        <w:jc w:val="both"/>
        <w:rPr>
          <w:rFonts w:ascii="Times New Roman" w:hAnsi="Times New Roman" w:cs="Times New Roman"/>
          <w:sz w:val="24"/>
          <w:szCs w:val="24"/>
        </w:rPr>
      </w:pPr>
      <w:r w:rsidRPr="001039DF">
        <w:rPr>
          <w:rFonts w:ascii="Times New Roman" w:hAnsi="Times New Roman" w:cs="Times New Roman"/>
          <w:sz w:val="24"/>
          <w:szCs w:val="24"/>
        </w:rPr>
        <w:t>Individual, Joint</w:t>
      </w:r>
      <w:r w:rsidRPr="001039DF">
        <w:rPr>
          <w:rFonts w:ascii="Times New Roman" w:hAnsi="Times New Roman" w:cs="Times New Roman"/>
          <w:spacing w:val="-3"/>
          <w:sz w:val="24"/>
          <w:szCs w:val="24"/>
        </w:rPr>
        <w:t xml:space="preserve"> </w:t>
      </w:r>
      <w:r w:rsidRPr="001039DF">
        <w:rPr>
          <w:rFonts w:ascii="Times New Roman" w:hAnsi="Times New Roman" w:cs="Times New Roman"/>
          <w:sz w:val="24"/>
          <w:szCs w:val="24"/>
        </w:rPr>
        <w:t>Savings</w:t>
      </w:r>
      <w:r w:rsidRPr="001039DF">
        <w:rPr>
          <w:rFonts w:ascii="Times New Roman" w:hAnsi="Times New Roman" w:cs="Times New Roman"/>
          <w:spacing w:val="-2"/>
          <w:sz w:val="24"/>
          <w:szCs w:val="24"/>
        </w:rPr>
        <w:t xml:space="preserve"> </w:t>
      </w:r>
      <w:r w:rsidR="002E262E" w:rsidRPr="001039DF">
        <w:rPr>
          <w:rFonts w:ascii="Times New Roman" w:hAnsi="Times New Roman" w:cs="Times New Roman"/>
          <w:sz w:val="24"/>
          <w:szCs w:val="24"/>
        </w:rPr>
        <w:t>Account, Partnership, non</w:t>
      </w:r>
      <w:r w:rsidRPr="001039DF">
        <w:rPr>
          <w:rFonts w:ascii="Times New Roman" w:hAnsi="Times New Roman" w:cs="Times New Roman"/>
          <w:sz w:val="24"/>
          <w:szCs w:val="24"/>
        </w:rPr>
        <w:t>-profit making organization</w:t>
      </w:r>
      <w:r w:rsidR="002E262E" w:rsidRPr="001039DF">
        <w:rPr>
          <w:rFonts w:ascii="Times New Roman" w:hAnsi="Times New Roman" w:cs="Times New Roman"/>
          <w:sz w:val="24"/>
          <w:szCs w:val="24"/>
        </w:rPr>
        <w:t>.</w:t>
      </w:r>
    </w:p>
    <w:p w:rsidR="00EB13FB" w:rsidRPr="001039DF" w:rsidRDefault="00EB13FB" w:rsidP="006B1580">
      <w:pPr>
        <w:spacing w:line="360" w:lineRule="auto"/>
        <w:jc w:val="both"/>
        <w:rPr>
          <w:rFonts w:ascii="Times New Roman" w:hAnsi="Times New Roman" w:cs="Times New Roman"/>
          <w:b/>
          <w:color w:val="1F497D" w:themeColor="text2"/>
          <w:sz w:val="24"/>
          <w:szCs w:val="24"/>
        </w:rPr>
      </w:pPr>
    </w:p>
    <w:p w:rsidR="00222A6A" w:rsidRPr="001039DF" w:rsidRDefault="00222A6A" w:rsidP="006B1580">
      <w:pPr>
        <w:pStyle w:val="ListParagraph"/>
        <w:numPr>
          <w:ilvl w:val="0"/>
          <w:numId w:val="16"/>
        </w:numPr>
        <w:spacing w:line="360" w:lineRule="auto"/>
        <w:jc w:val="both"/>
        <w:rPr>
          <w:rFonts w:ascii="Times New Roman" w:hAnsi="Times New Roman" w:cs="Times New Roman"/>
          <w:b/>
          <w:color w:val="1F497D" w:themeColor="text2"/>
          <w:sz w:val="24"/>
          <w:szCs w:val="24"/>
        </w:rPr>
      </w:pPr>
      <w:r w:rsidRPr="001039DF">
        <w:rPr>
          <w:rFonts w:ascii="Times New Roman" w:hAnsi="Times New Roman" w:cs="Times New Roman"/>
          <w:b/>
          <w:color w:val="1F497D" w:themeColor="text2"/>
          <w:sz w:val="24"/>
          <w:szCs w:val="24"/>
        </w:rPr>
        <w:t>Monthly Installment Based</w:t>
      </w:r>
      <w:r w:rsidR="002E262E" w:rsidRPr="001039DF">
        <w:rPr>
          <w:rFonts w:ascii="Times New Roman" w:hAnsi="Times New Roman" w:cs="Times New Roman"/>
          <w:b/>
          <w:color w:val="1F497D" w:themeColor="text2"/>
          <w:sz w:val="24"/>
          <w:szCs w:val="24"/>
        </w:rPr>
        <w:t xml:space="preserve"> Team Deposit</w:t>
      </w:r>
      <w:r w:rsidRPr="001039DF">
        <w:rPr>
          <w:rFonts w:ascii="Times New Roman" w:hAnsi="Times New Roman" w:cs="Times New Roman"/>
          <w:b/>
          <w:color w:val="1F497D" w:themeColor="text2"/>
          <w:sz w:val="24"/>
          <w:szCs w:val="24"/>
        </w:rPr>
        <w:t xml:space="preserve"> (ITD)</w:t>
      </w:r>
      <w:r w:rsidR="002E262E" w:rsidRPr="001039DF">
        <w:rPr>
          <w:rFonts w:ascii="Times New Roman" w:hAnsi="Times New Roman" w:cs="Times New Roman"/>
          <w:b/>
          <w:color w:val="1F497D" w:themeColor="text2"/>
          <w:sz w:val="24"/>
          <w:szCs w:val="24"/>
        </w:rPr>
        <w:t>:</w:t>
      </w:r>
    </w:p>
    <w:p w:rsidR="006B1580" w:rsidRPr="001039DF" w:rsidRDefault="006B1580" w:rsidP="006B1580">
      <w:pPr>
        <w:pStyle w:val="ListParagraph"/>
        <w:spacing w:line="360" w:lineRule="auto"/>
        <w:jc w:val="both"/>
        <w:rPr>
          <w:rFonts w:ascii="Times New Roman" w:hAnsi="Times New Roman" w:cs="Times New Roman"/>
          <w:color w:val="000000" w:themeColor="text1"/>
          <w:sz w:val="24"/>
          <w:szCs w:val="24"/>
        </w:rPr>
      </w:pPr>
    </w:p>
    <w:p w:rsidR="002E262E" w:rsidRPr="001039DF" w:rsidRDefault="002E262E" w:rsidP="006B1580">
      <w:pPr>
        <w:pStyle w:val="ListParagraph"/>
        <w:numPr>
          <w:ilvl w:val="0"/>
          <w:numId w:val="10"/>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Certain period 5/8/10/12 year deposit system.</w:t>
      </w:r>
    </w:p>
    <w:p w:rsidR="002E262E" w:rsidRPr="001039DF" w:rsidRDefault="002E262E" w:rsidP="006B1580">
      <w:pPr>
        <w:pStyle w:val="ListParagraph"/>
        <w:numPr>
          <w:ilvl w:val="0"/>
          <w:numId w:val="10"/>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Not payable before maturity date.</w:t>
      </w:r>
    </w:p>
    <w:p w:rsidR="002E262E" w:rsidRPr="001039DF" w:rsidRDefault="002E262E" w:rsidP="00782568">
      <w:pPr>
        <w:pStyle w:val="ListParagraph"/>
        <w:numPr>
          <w:ilvl w:val="0"/>
          <w:numId w:val="10"/>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Minimum balance TK.10000</w:t>
      </w:r>
    </w:p>
    <w:p w:rsidR="002E262E" w:rsidRPr="001039DF" w:rsidRDefault="002E262E" w:rsidP="00782568">
      <w:pPr>
        <w:pStyle w:val="ListParagraph"/>
        <w:numPr>
          <w:ilvl w:val="0"/>
          <w:numId w:val="10"/>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lastRenderedPageBreak/>
        <w:t>Monthly installment like TK.</w:t>
      </w:r>
      <w:r w:rsidRPr="001039DF">
        <w:rPr>
          <w:rFonts w:ascii="Times New Roman" w:hAnsi="Times New Roman" w:cs="Times New Roman"/>
          <w:sz w:val="24"/>
          <w:szCs w:val="24"/>
        </w:rPr>
        <w:t>200, 300, 500, 1000, 1500, 2000, 3000, 4000 or 5000.</w:t>
      </w:r>
    </w:p>
    <w:p w:rsidR="006B1580" w:rsidRPr="00AD7EA8" w:rsidRDefault="007143AD" w:rsidP="001039DF">
      <w:pPr>
        <w:pStyle w:val="ListParagraph"/>
        <w:numPr>
          <w:ilvl w:val="0"/>
          <w:numId w:val="1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Hardly maintain the date or time.</w:t>
      </w:r>
    </w:p>
    <w:p w:rsidR="00222A6A" w:rsidRPr="001039DF" w:rsidRDefault="00222A6A" w:rsidP="00782568">
      <w:pPr>
        <w:pStyle w:val="ListParagraph"/>
        <w:numPr>
          <w:ilvl w:val="0"/>
          <w:numId w:val="16"/>
        </w:numPr>
        <w:spacing w:line="360" w:lineRule="auto"/>
        <w:jc w:val="both"/>
        <w:rPr>
          <w:rFonts w:ascii="Times New Roman" w:hAnsi="Times New Roman" w:cs="Times New Roman"/>
          <w:b/>
          <w:color w:val="1F497D" w:themeColor="text2"/>
          <w:sz w:val="24"/>
          <w:szCs w:val="24"/>
        </w:rPr>
      </w:pPr>
      <w:r w:rsidRPr="001039DF">
        <w:rPr>
          <w:rFonts w:ascii="Times New Roman" w:hAnsi="Times New Roman" w:cs="Times New Roman"/>
          <w:b/>
          <w:color w:val="1F497D" w:themeColor="text2"/>
          <w:sz w:val="24"/>
          <w:szCs w:val="24"/>
        </w:rPr>
        <w:t>Monthly Installment Based Hajj Deposit</w:t>
      </w:r>
      <w:r w:rsidR="002E262E" w:rsidRPr="001039DF">
        <w:rPr>
          <w:rFonts w:ascii="Times New Roman" w:hAnsi="Times New Roman" w:cs="Times New Roman"/>
          <w:b/>
          <w:color w:val="1F497D" w:themeColor="text2"/>
          <w:sz w:val="24"/>
          <w:szCs w:val="24"/>
        </w:rPr>
        <w:t xml:space="preserve"> </w:t>
      </w:r>
      <w:r w:rsidRPr="001039DF">
        <w:rPr>
          <w:rFonts w:ascii="Times New Roman" w:hAnsi="Times New Roman" w:cs="Times New Roman"/>
          <w:b/>
          <w:color w:val="1F497D" w:themeColor="text2"/>
          <w:sz w:val="24"/>
          <w:szCs w:val="24"/>
        </w:rPr>
        <w:t>(MHD)</w:t>
      </w:r>
      <w:r w:rsidR="002E262E" w:rsidRPr="001039DF">
        <w:rPr>
          <w:rFonts w:ascii="Times New Roman" w:hAnsi="Times New Roman" w:cs="Times New Roman"/>
          <w:b/>
          <w:color w:val="1F497D" w:themeColor="text2"/>
          <w:sz w:val="24"/>
          <w:szCs w:val="24"/>
        </w:rPr>
        <w:t>:</w:t>
      </w:r>
    </w:p>
    <w:p w:rsidR="006B1580" w:rsidRPr="001039DF" w:rsidRDefault="006B1580" w:rsidP="006B1580">
      <w:pPr>
        <w:pStyle w:val="ListParagraph"/>
        <w:spacing w:line="360" w:lineRule="auto"/>
        <w:jc w:val="both"/>
        <w:rPr>
          <w:rFonts w:ascii="Times New Roman" w:hAnsi="Times New Roman" w:cs="Times New Roman"/>
          <w:b/>
          <w:color w:val="1F497D" w:themeColor="text2"/>
          <w:sz w:val="24"/>
          <w:szCs w:val="24"/>
        </w:rPr>
      </w:pPr>
    </w:p>
    <w:p w:rsidR="002E262E" w:rsidRPr="001039DF" w:rsidRDefault="002E262E" w:rsidP="00782568">
      <w:pPr>
        <w:pStyle w:val="ListParagraph"/>
        <w:numPr>
          <w:ilvl w:val="0"/>
          <w:numId w:val="11"/>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Individual only.</w:t>
      </w:r>
    </w:p>
    <w:p w:rsidR="002E262E" w:rsidRPr="001039DF" w:rsidRDefault="002E262E" w:rsidP="00782568">
      <w:pPr>
        <w:pStyle w:val="ListParagraph"/>
        <w:numPr>
          <w:ilvl w:val="0"/>
          <w:numId w:val="11"/>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Time period should be 1-5 years.</w:t>
      </w:r>
    </w:p>
    <w:p w:rsidR="008B2329" w:rsidRPr="001039DF" w:rsidRDefault="008B2329" w:rsidP="00782568">
      <w:pPr>
        <w:pStyle w:val="ListParagraph"/>
        <w:numPr>
          <w:ilvl w:val="0"/>
          <w:numId w:val="11"/>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 xml:space="preserve">Follow </w:t>
      </w:r>
      <w:proofErr w:type="spellStart"/>
      <w:r w:rsidRPr="001039DF">
        <w:rPr>
          <w:rFonts w:ascii="Times New Roman" w:hAnsi="Times New Roman" w:cs="Times New Roman"/>
        </w:rPr>
        <w:t>Mudaraba</w:t>
      </w:r>
      <w:proofErr w:type="spellEnd"/>
      <w:r w:rsidRPr="001039DF">
        <w:rPr>
          <w:rFonts w:ascii="Times New Roman" w:hAnsi="Times New Roman" w:cs="Times New Roman"/>
        </w:rPr>
        <w:t xml:space="preserve"> principle of Islamic </w:t>
      </w:r>
      <w:proofErr w:type="spellStart"/>
      <w:r w:rsidRPr="001039DF">
        <w:rPr>
          <w:rFonts w:ascii="Times New Roman" w:hAnsi="Times New Roman" w:cs="Times New Roman"/>
        </w:rPr>
        <w:t>Shariah</w:t>
      </w:r>
      <w:proofErr w:type="spellEnd"/>
      <w:r w:rsidRPr="001039DF">
        <w:rPr>
          <w:rFonts w:ascii="Times New Roman" w:hAnsi="Times New Roman" w:cs="Times New Roman"/>
        </w:rPr>
        <w:t>.</w:t>
      </w:r>
    </w:p>
    <w:p w:rsidR="008276C3" w:rsidRPr="001039DF" w:rsidRDefault="008276C3" w:rsidP="004F614D">
      <w:pPr>
        <w:spacing w:line="360" w:lineRule="auto"/>
        <w:ind w:left="360"/>
        <w:jc w:val="both"/>
        <w:rPr>
          <w:rFonts w:ascii="Times New Roman" w:hAnsi="Times New Roman" w:cs="Times New Roman"/>
          <w:color w:val="000000" w:themeColor="text1"/>
          <w:sz w:val="24"/>
          <w:szCs w:val="24"/>
        </w:rPr>
      </w:pPr>
    </w:p>
    <w:p w:rsidR="00222A6A" w:rsidRPr="001039DF" w:rsidRDefault="00222A6A" w:rsidP="00782568">
      <w:pPr>
        <w:pStyle w:val="ListParagraph"/>
        <w:numPr>
          <w:ilvl w:val="0"/>
          <w:numId w:val="16"/>
        </w:numPr>
        <w:spacing w:line="360" w:lineRule="auto"/>
        <w:jc w:val="both"/>
        <w:rPr>
          <w:rFonts w:ascii="Times New Roman" w:hAnsi="Times New Roman" w:cs="Times New Roman"/>
          <w:b/>
          <w:color w:val="1F497D" w:themeColor="text2"/>
          <w:sz w:val="24"/>
          <w:szCs w:val="24"/>
        </w:rPr>
      </w:pPr>
      <w:proofErr w:type="spellStart"/>
      <w:r w:rsidRPr="001039DF">
        <w:rPr>
          <w:rFonts w:ascii="Times New Roman" w:hAnsi="Times New Roman" w:cs="Times New Roman"/>
          <w:b/>
          <w:color w:val="1F497D" w:themeColor="text2"/>
          <w:sz w:val="24"/>
          <w:szCs w:val="24"/>
        </w:rPr>
        <w:t>Mudaraba</w:t>
      </w:r>
      <w:proofErr w:type="spellEnd"/>
      <w:r w:rsidRPr="001039DF">
        <w:rPr>
          <w:rFonts w:ascii="Times New Roman" w:hAnsi="Times New Roman" w:cs="Times New Roman"/>
          <w:b/>
          <w:color w:val="1F497D" w:themeColor="text2"/>
          <w:sz w:val="24"/>
          <w:szCs w:val="24"/>
        </w:rPr>
        <w:t xml:space="preserve"> Pension Special Saving Scheme</w:t>
      </w:r>
      <w:r w:rsidR="008B2329" w:rsidRPr="001039DF">
        <w:rPr>
          <w:rFonts w:ascii="Times New Roman" w:hAnsi="Times New Roman" w:cs="Times New Roman"/>
          <w:b/>
          <w:color w:val="1F497D" w:themeColor="text2"/>
          <w:sz w:val="24"/>
          <w:szCs w:val="24"/>
        </w:rPr>
        <w:t>:</w:t>
      </w:r>
    </w:p>
    <w:p w:rsidR="006B1580" w:rsidRPr="001039DF" w:rsidRDefault="006B1580" w:rsidP="006B1580">
      <w:pPr>
        <w:pStyle w:val="ListParagraph"/>
        <w:spacing w:line="360" w:lineRule="auto"/>
        <w:jc w:val="both"/>
        <w:rPr>
          <w:rFonts w:ascii="Times New Roman" w:hAnsi="Times New Roman" w:cs="Times New Roman"/>
          <w:b/>
          <w:color w:val="1F497D" w:themeColor="text2"/>
          <w:sz w:val="24"/>
          <w:szCs w:val="24"/>
        </w:rPr>
      </w:pPr>
    </w:p>
    <w:p w:rsidR="008B2329" w:rsidRPr="001039DF" w:rsidRDefault="007143AD" w:rsidP="00782568">
      <w:pPr>
        <w:pStyle w:val="ListParagraph"/>
        <w:numPr>
          <w:ilvl w:val="0"/>
          <w:numId w:val="12"/>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 xml:space="preserve">Follow </w:t>
      </w:r>
      <w:proofErr w:type="spellStart"/>
      <w:r w:rsidRPr="001039DF">
        <w:rPr>
          <w:rFonts w:ascii="Times New Roman" w:hAnsi="Times New Roman" w:cs="Times New Roman"/>
          <w:color w:val="000000" w:themeColor="text1"/>
          <w:sz w:val="24"/>
          <w:szCs w:val="24"/>
        </w:rPr>
        <w:t>Shariah</w:t>
      </w:r>
      <w:proofErr w:type="spellEnd"/>
      <w:r w:rsidRPr="001039DF">
        <w:rPr>
          <w:rFonts w:ascii="Times New Roman" w:hAnsi="Times New Roman" w:cs="Times New Roman"/>
          <w:color w:val="000000" w:themeColor="text1"/>
          <w:sz w:val="24"/>
          <w:szCs w:val="24"/>
        </w:rPr>
        <w:t xml:space="preserve"> Principle</w:t>
      </w:r>
    </w:p>
    <w:p w:rsidR="00A143DD" w:rsidRPr="001039DF" w:rsidRDefault="004D0B9B" w:rsidP="00782568">
      <w:pPr>
        <w:pStyle w:val="ListParagraph"/>
        <w:numPr>
          <w:ilvl w:val="0"/>
          <w:numId w:val="12"/>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 xml:space="preserve">Target customer is middle and lower middle class </w:t>
      </w:r>
      <w:r w:rsidR="00A143DD" w:rsidRPr="001039DF">
        <w:rPr>
          <w:rFonts w:ascii="Times New Roman" w:hAnsi="Times New Roman" w:cs="Times New Roman"/>
          <w:color w:val="000000" w:themeColor="text1"/>
          <w:sz w:val="24"/>
          <w:szCs w:val="24"/>
        </w:rPr>
        <w:t>professional and serves holder</w:t>
      </w:r>
      <w:r w:rsidRPr="001039DF">
        <w:rPr>
          <w:rFonts w:ascii="Times New Roman" w:hAnsi="Times New Roman" w:cs="Times New Roman"/>
          <w:color w:val="000000" w:themeColor="text1"/>
          <w:sz w:val="24"/>
          <w:szCs w:val="24"/>
        </w:rPr>
        <w:t>.</w:t>
      </w:r>
    </w:p>
    <w:p w:rsidR="00A143DD" w:rsidRPr="001039DF" w:rsidRDefault="00A143DD" w:rsidP="00782568">
      <w:pPr>
        <w:pStyle w:val="ListParagraph"/>
        <w:numPr>
          <w:ilvl w:val="0"/>
          <w:numId w:val="12"/>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Time period 5/10/12 years.</w:t>
      </w:r>
    </w:p>
    <w:p w:rsidR="004D0B9B" w:rsidRPr="001039DF" w:rsidRDefault="00A143DD" w:rsidP="00782568">
      <w:pPr>
        <w:pStyle w:val="ListParagraph"/>
        <w:numPr>
          <w:ilvl w:val="0"/>
          <w:numId w:val="12"/>
        </w:numPr>
        <w:spacing w:line="360" w:lineRule="auto"/>
        <w:jc w:val="both"/>
        <w:rPr>
          <w:rFonts w:ascii="Times New Roman" w:hAnsi="Times New Roman" w:cs="Times New Roman"/>
          <w:color w:val="000000" w:themeColor="text1"/>
          <w:sz w:val="24"/>
          <w:szCs w:val="24"/>
        </w:rPr>
      </w:pPr>
      <w:r w:rsidRPr="001039DF">
        <w:rPr>
          <w:rFonts w:ascii="Times New Roman" w:hAnsi="Times New Roman" w:cs="Times New Roman"/>
          <w:color w:val="000000" w:themeColor="text1"/>
          <w:sz w:val="24"/>
          <w:szCs w:val="24"/>
        </w:rPr>
        <w:t>Minimum TK. 500 and maximum TK. 10000.</w:t>
      </w:r>
    </w:p>
    <w:p w:rsidR="000A5081" w:rsidRPr="001039DF" w:rsidRDefault="000A5081" w:rsidP="004F614D">
      <w:pPr>
        <w:spacing w:line="360" w:lineRule="auto"/>
        <w:jc w:val="both"/>
        <w:rPr>
          <w:rFonts w:ascii="Times New Roman" w:hAnsi="Times New Roman" w:cs="Times New Roman"/>
          <w:b/>
          <w:color w:val="1F497D" w:themeColor="text2"/>
          <w:sz w:val="24"/>
          <w:szCs w:val="24"/>
        </w:rPr>
      </w:pPr>
    </w:p>
    <w:p w:rsidR="00222A6A" w:rsidRPr="001039DF" w:rsidRDefault="000A5081" w:rsidP="00782568">
      <w:pPr>
        <w:pStyle w:val="ListParagraph"/>
        <w:numPr>
          <w:ilvl w:val="0"/>
          <w:numId w:val="16"/>
        </w:numPr>
        <w:spacing w:line="360" w:lineRule="auto"/>
        <w:jc w:val="both"/>
        <w:rPr>
          <w:rFonts w:ascii="Times New Roman" w:hAnsi="Times New Roman" w:cs="Times New Roman"/>
          <w:b/>
          <w:color w:val="1F497D" w:themeColor="text2"/>
          <w:sz w:val="24"/>
          <w:szCs w:val="24"/>
        </w:rPr>
      </w:pPr>
      <w:proofErr w:type="spellStart"/>
      <w:r w:rsidRPr="001039DF">
        <w:rPr>
          <w:rFonts w:ascii="Times New Roman" w:hAnsi="Times New Roman" w:cs="Times New Roman"/>
          <w:b/>
          <w:color w:val="1F497D" w:themeColor="text2"/>
          <w:sz w:val="24"/>
          <w:szCs w:val="24"/>
        </w:rPr>
        <w:t>Mudaraba</w:t>
      </w:r>
      <w:proofErr w:type="spellEnd"/>
      <w:r w:rsidRPr="001039DF">
        <w:rPr>
          <w:rFonts w:ascii="Times New Roman" w:hAnsi="Times New Roman" w:cs="Times New Roman"/>
          <w:b/>
          <w:color w:val="1F497D" w:themeColor="text2"/>
          <w:sz w:val="24"/>
          <w:szCs w:val="24"/>
        </w:rPr>
        <w:t xml:space="preserve"> </w:t>
      </w:r>
      <w:proofErr w:type="spellStart"/>
      <w:r w:rsidRPr="001039DF">
        <w:rPr>
          <w:rFonts w:ascii="Times New Roman" w:hAnsi="Times New Roman" w:cs="Times New Roman"/>
          <w:b/>
          <w:color w:val="1F497D" w:themeColor="text2"/>
          <w:sz w:val="24"/>
          <w:szCs w:val="24"/>
        </w:rPr>
        <w:t>Lacpoti</w:t>
      </w:r>
      <w:proofErr w:type="spellEnd"/>
      <w:r w:rsidRPr="001039DF">
        <w:rPr>
          <w:rFonts w:ascii="Times New Roman" w:hAnsi="Times New Roman" w:cs="Times New Roman"/>
          <w:b/>
          <w:color w:val="1F497D" w:themeColor="text2"/>
          <w:sz w:val="24"/>
          <w:szCs w:val="24"/>
        </w:rPr>
        <w:t xml:space="preserve"> Deposit Scheme:</w:t>
      </w:r>
    </w:p>
    <w:p w:rsidR="006B1580" w:rsidRPr="001039DF" w:rsidRDefault="006B1580" w:rsidP="006B1580">
      <w:pPr>
        <w:pStyle w:val="ListParagraph"/>
        <w:spacing w:line="360" w:lineRule="auto"/>
        <w:jc w:val="both"/>
        <w:rPr>
          <w:rFonts w:ascii="Times New Roman" w:hAnsi="Times New Roman" w:cs="Times New Roman"/>
          <w:b/>
          <w:color w:val="1F497D" w:themeColor="text2"/>
          <w:sz w:val="24"/>
          <w:szCs w:val="24"/>
        </w:rPr>
      </w:pPr>
    </w:p>
    <w:p w:rsidR="005C334A" w:rsidRPr="001039DF" w:rsidRDefault="00A143DD" w:rsidP="00782568">
      <w:pPr>
        <w:pStyle w:val="ListParagraph"/>
        <w:numPr>
          <w:ilvl w:val="0"/>
          <w:numId w:val="13"/>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The recently presented store plan of AAIBL</w:t>
      </w:r>
      <w:r w:rsidR="005C334A" w:rsidRPr="001039DF">
        <w:rPr>
          <w:rFonts w:ascii="Times New Roman" w:hAnsi="Times New Roman" w:cs="Times New Roman"/>
          <w:sz w:val="24"/>
          <w:szCs w:val="24"/>
        </w:rPr>
        <w:t>.</w:t>
      </w:r>
    </w:p>
    <w:p w:rsidR="005C334A" w:rsidRPr="001039DF" w:rsidRDefault="005C334A" w:rsidP="00782568">
      <w:pPr>
        <w:pStyle w:val="ListParagraph"/>
        <w:numPr>
          <w:ilvl w:val="0"/>
          <w:numId w:val="13"/>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Seen</w:t>
      </w:r>
      <w:r w:rsidR="00A143DD" w:rsidRPr="001039DF">
        <w:rPr>
          <w:rFonts w:ascii="Times New Roman" w:hAnsi="Times New Roman" w:cs="Times New Roman"/>
          <w:sz w:val="24"/>
          <w:szCs w:val="24"/>
        </w:rPr>
        <w:t xml:space="preserve"> as ''Deposit</w:t>
      </w:r>
      <w:r w:rsidRPr="001039DF">
        <w:rPr>
          <w:rFonts w:ascii="Times New Roman" w:hAnsi="Times New Roman" w:cs="Times New Roman"/>
          <w:sz w:val="24"/>
          <w:szCs w:val="24"/>
        </w:rPr>
        <w:t xml:space="preserve"> Collection Month'' by the bank</w:t>
      </w:r>
      <w:r w:rsidR="00A143DD" w:rsidRPr="001039DF">
        <w:rPr>
          <w:rFonts w:ascii="Times New Roman" w:hAnsi="Times New Roman" w:cs="Times New Roman"/>
          <w:sz w:val="24"/>
          <w:szCs w:val="24"/>
        </w:rPr>
        <w:t>.</w:t>
      </w:r>
    </w:p>
    <w:p w:rsidR="005C334A" w:rsidRPr="001039DF" w:rsidRDefault="005C334A" w:rsidP="00782568">
      <w:pPr>
        <w:pStyle w:val="ListParagraph"/>
        <w:numPr>
          <w:ilvl w:val="0"/>
          <w:numId w:val="13"/>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Principle</w:t>
      </w:r>
      <w:r w:rsidR="00A143DD" w:rsidRPr="001039DF">
        <w:rPr>
          <w:rFonts w:ascii="Times New Roman" w:hAnsi="Times New Roman" w:cs="Times New Roman"/>
          <w:sz w:val="24"/>
          <w:szCs w:val="24"/>
        </w:rPr>
        <w:t xml:space="preserve"> subject of the plan is that a contributor will get tk.1 Lakh at deve</w:t>
      </w:r>
      <w:r w:rsidRPr="001039DF">
        <w:rPr>
          <w:rFonts w:ascii="Times New Roman" w:hAnsi="Times New Roman" w:cs="Times New Roman"/>
          <w:sz w:val="24"/>
          <w:szCs w:val="24"/>
        </w:rPr>
        <w:t xml:space="preserve">lopment. </w:t>
      </w:r>
    </w:p>
    <w:p w:rsidR="00A143DD" w:rsidRPr="001039DF" w:rsidRDefault="005C334A" w:rsidP="00782568">
      <w:pPr>
        <w:pStyle w:val="ListParagraph"/>
        <w:numPr>
          <w:ilvl w:val="0"/>
          <w:numId w:val="13"/>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plan is worked in </w:t>
      </w:r>
      <w:proofErr w:type="spellStart"/>
      <w:r w:rsidRPr="001039DF">
        <w:rPr>
          <w:rFonts w:ascii="Times New Roman" w:hAnsi="Times New Roman" w:cs="Times New Roman"/>
          <w:sz w:val="24"/>
          <w:szCs w:val="24"/>
        </w:rPr>
        <w:t>M</w:t>
      </w:r>
      <w:r w:rsidR="00A143DD" w:rsidRPr="001039DF">
        <w:rPr>
          <w:rFonts w:ascii="Times New Roman" w:hAnsi="Times New Roman" w:cs="Times New Roman"/>
          <w:sz w:val="24"/>
          <w:szCs w:val="24"/>
        </w:rPr>
        <w:t>udaraba</w:t>
      </w:r>
      <w:proofErr w:type="spellEnd"/>
      <w:r w:rsidR="00A143DD" w:rsidRPr="001039DF">
        <w:rPr>
          <w:rFonts w:ascii="Times New Roman" w:hAnsi="Times New Roman" w:cs="Times New Roman"/>
          <w:sz w:val="24"/>
          <w:szCs w:val="24"/>
        </w:rPr>
        <w:t xml:space="preserve"> guideline. </w:t>
      </w:r>
    </w:p>
    <w:p w:rsidR="005C334A" w:rsidRPr="001039DF" w:rsidRDefault="005C334A" w:rsidP="005C334A">
      <w:pPr>
        <w:pStyle w:val="ListParagraph"/>
        <w:spacing w:line="360" w:lineRule="auto"/>
        <w:jc w:val="both"/>
        <w:rPr>
          <w:rFonts w:ascii="Times New Roman" w:hAnsi="Times New Roman" w:cs="Times New Roman"/>
          <w:sz w:val="24"/>
          <w:szCs w:val="24"/>
        </w:rPr>
      </w:pPr>
    </w:p>
    <w:tbl>
      <w:tblPr>
        <w:tblStyle w:val="TableGrid"/>
        <w:tblW w:w="0" w:type="auto"/>
        <w:tblInd w:w="781" w:type="dxa"/>
        <w:tblLayout w:type="fixed"/>
        <w:tblLook w:val="01E0" w:firstRow="1" w:lastRow="1" w:firstColumn="1" w:lastColumn="1" w:noHBand="0" w:noVBand="0"/>
      </w:tblPr>
      <w:tblGrid>
        <w:gridCol w:w="1875"/>
        <w:gridCol w:w="2672"/>
        <w:gridCol w:w="3250"/>
      </w:tblGrid>
      <w:tr w:rsidR="005C334A" w:rsidRPr="001039DF" w:rsidTr="007D7B5A">
        <w:trPr>
          <w:trHeight w:val="410"/>
        </w:trPr>
        <w:tc>
          <w:tcPr>
            <w:tcW w:w="1875" w:type="dxa"/>
          </w:tcPr>
          <w:p w:rsidR="005C334A" w:rsidRPr="001039DF" w:rsidRDefault="004E3CA7" w:rsidP="004F614D">
            <w:pPr>
              <w:pStyle w:val="TableParagraph"/>
              <w:spacing w:line="273" w:lineRule="exact"/>
              <w:ind w:left="142" w:right="138"/>
              <w:jc w:val="center"/>
              <w:rPr>
                <w:sz w:val="24"/>
              </w:rPr>
            </w:pPr>
            <w:r w:rsidRPr="001039DF">
              <w:rPr>
                <w:sz w:val="24"/>
              </w:rPr>
              <w:t>Duration (</w:t>
            </w:r>
            <w:r w:rsidR="005C334A" w:rsidRPr="001039DF">
              <w:rPr>
                <w:sz w:val="24"/>
              </w:rPr>
              <w:t>Years)</w:t>
            </w:r>
          </w:p>
        </w:tc>
        <w:tc>
          <w:tcPr>
            <w:tcW w:w="2672" w:type="dxa"/>
          </w:tcPr>
          <w:p w:rsidR="005C334A" w:rsidRPr="001039DF" w:rsidRDefault="004E3CA7" w:rsidP="004F614D">
            <w:pPr>
              <w:pStyle w:val="TableParagraph"/>
              <w:spacing w:line="273" w:lineRule="exact"/>
              <w:ind w:left="206" w:right="198"/>
              <w:jc w:val="center"/>
              <w:rPr>
                <w:sz w:val="24"/>
              </w:rPr>
            </w:pPr>
            <w:r w:rsidRPr="001039DF">
              <w:rPr>
                <w:sz w:val="24"/>
              </w:rPr>
              <w:t>Monthly Installment (</w:t>
            </w:r>
            <w:proofErr w:type="spellStart"/>
            <w:r w:rsidR="005C334A" w:rsidRPr="001039DF">
              <w:rPr>
                <w:sz w:val="24"/>
              </w:rPr>
              <w:t>Tk</w:t>
            </w:r>
            <w:proofErr w:type="spellEnd"/>
            <w:r w:rsidR="005C334A" w:rsidRPr="001039DF">
              <w:rPr>
                <w:sz w:val="24"/>
              </w:rPr>
              <w:t>)</w:t>
            </w:r>
          </w:p>
        </w:tc>
        <w:tc>
          <w:tcPr>
            <w:tcW w:w="3250" w:type="dxa"/>
          </w:tcPr>
          <w:p w:rsidR="005C334A" w:rsidRPr="001039DF" w:rsidRDefault="004E3CA7" w:rsidP="004F614D">
            <w:pPr>
              <w:pStyle w:val="TableParagraph"/>
              <w:spacing w:line="273" w:lineRule="exact"/>
              <w:ind w:left="126" w:right="123"/>
              <w:jc w:val="center"/>
              <w:rPr>
                <w:sz w:val="24"/>
              </w:rPr>
            </w:pPr>
            <w:r w:rsidRPr="001039DF">
              <w:rPr>
                <w:sz w:val="24"/>
              </w:rPr>
              <w:t>Amount Payable At Maturity (</w:t>
            </w:r>
            <w:proofErr w:type="spellStart"/>
            <w:r w:rsidR="005C334A" w:rsidRPr="001039DF">
              <w:rPr>
                <w:sz w:val="24"/>
              </w:rPr>
              <w:t>Tk</w:t>
            </w:r>
            <w:proofErr w:type="spellEnd"/>
            <w:r w:rsidR="005C334A" w:rsidRPr="001039DF">
              <w:rPr>
                <w:sz w:val="24"/>
              </w:rPr>
              <w:t>)</w:t>
            </w:r>
          </w:p>
        </w:tc>
      </w:tr>
      <w:tr w:rsidR="005C334A" w:rsidRPr="001039DF" w:rsidTr="007D7B5A">
        <w:trPr>
          <w:trHeight w:val="410"/>
        </w:trPr>
        <w:tc>
          <w:tcPr>
            <w:tcW w:w="1875" w:type="dxa"/>
          </w:tcPr>
          <w:p w:rsidR="005C334A" w:rsidRPr="001039DF" w:rsidRDefault="005C334A" w:rsidP="004F614D">
            <w:pPr>
              <w:pStyle w:val="TableParagraph"/>
              <w:spacing w:line="270" w:lineRule="exact"/>
              <w:ind w:left="8"/>
              <w:jc w:val="center"/>
              <w:rPr>
                <w:sz w:val="24"/>
              </w:rPr>
            </w:pPr>
            <w:r w:rsidRPr="001039DF">
              <w:rPr>
                <w:sz w:val="24"/>
              </w:rPr>
              <w:t>3</w:t>
            </w:r>
          </w:p>
        </w:tc>
        <w:tc>
          <w:tcPr>
            <w:tcW w:w="2672" w:type="dxa"/>
          </w:tcPr>
          <w:p w:rsidR="005C334A" w:rsidRPr="001039DF" w:rsidRDefault="005C334A" w:rsidP="004F614D">
            <w:pPr>
              <w:pStyle w:val="TableParagraph"/>
              <w:spacing w:line="270" w:lineRule="exact"/>
              <w:ind w:left="206" w:right="197"/>
              <w:jc w:val="center"/>
              <w:rPr>
                <w:sz w:val="24"/>
              </w:rPr>
            </w:pPr>
            <w:r w:rsidRPr="001039DF">
              <w:rPr>
                <w:sz w:val="24"/>
              </w:rPr>
              <w:t>2375</w:t>
            </w:r>
          </w:p>
        </w:tc>
        <w:tc>
          <w:tcPr>
            <w:tcW w:w="3250" w:type="dxa"/>
          </w:tcPr>
          <w:p w:rsidR="005C334A" w:rsidRPr="001039DF" w:rsidRDefault="005C334A" w:rsidP="004F614D">
            <w:pPr>
              <w:pStyle w:val="TableParagraph"/>
              <w:spacing w:line="270" w:lineRule="exact"/>
              <w:ind w:left="126" w:right="121"/>
              <w:jc w:val="center"/>
              <w:rPr>
                <w:sz w:val="24"/>
              </w:rPr>
            </w:pPr>
            <w:r w:rsidRPr="001039DF">
              <w:rPr>
                <w:sz w:val="24"/>
              </w:rPr>
              <w:t>100000</w:t>
            </w:r>
          </w:p>
        </w:tc>
      </w:tr>
      <w:tr w:rsidR="005C334A" w:rsidRPr="001039DF" w:rsidTr="007D7B5A">
        <w:trPr>
          <w:trHeight w:val="408"/>
        </w:trPr>
        <w:tc>
          <w:tcPr>
            <w:tcW w:w="1875" w:type="dxa"/>
          </w:tcPr>
          <w:p w:rsidR="005C334A" w:rsidRPr="001039DF" w:rsidRDefault="005C334A" w:rsidP="004F614D">
            <w:pPr>
              <w:pStyle w:val="TableParagraph"/>
              <w:spacing w:line="270" w:lineRule="exact"/>
              <w:ind w:left="8"/>
              <w:jc w:val="center"/>
              <w:rPr>
                <w:sz w:val="24"/>
              </w:rPr>
            </w:pPr>
            <w:r w:rsidRPr="001039DF">
              <w:rPr>
                <w:sz w:val="24"/>
              </w:rPr>
              <w:t>5</w:t>
            </w:r>
          </w:p>
        </w:tc>
        <w:tc>
          <w:tcPr>
            <w:tcW w:w="2672" w:type="dxa"/>
          </w:tcPr>
          <w:p w:rsidR="005C334A" w:rsidRPr="001039DF" w:rsidRDefault="005C334A" w:rsidP="004F614D">
            <w:pPr>
              <w:pStyle w:val="TableParagraph"/>
              <w:spacing w:line="270" w:lineRule="exact"/>
              <w:ind w:left="206" w:right="197"/>
              <w:jc w:val="center"/>
              <w:rPr>
                <w:sz w:val="24"/>
              </w:rPr>
            </w:pPr>
            <w:r w:rsidRPr="001039DF">
              <w:rPr>
                <w:sz w:val="24"/>
              </w:rPr>
              <w:t>1275</w:t>
            </w:r>
          </w:p>
        </w:tc>
        <w:tc>
          <w:tcPr>
            <w:tcW w:w="3250" w:type="dxa"/>
          </w:tcPr>
          <w:p w:rsidR="005C334A" w:rsidRPr="001039DF" w:rsidRDefault="005C334A" w:rsidP="004F614D">
            <w:pPr>
              <w:pStyle w:val="TableParagraph"/>
              <w:spacing w:line="270" w:lineRule="exact"/>
              <w:ind w:right="121"/>
              <w:jc w:val="center"/>
              <w:rPr>
                <w:sz w:val="24"/>
              </w:rPr>
            </w:pPr>
            <w:r w:rsidRPr="001039DF">
              <w:rPr>
                <w:sz w:val="24"/>
              </w:rPr>
              <w:t>100000</w:t>
            </w:r>
          </w:p>
        </w:tc>
      </w:tr>
      <w:tr w:rsidR="005C334A" w:rsidRPr="001039DF" w:rsidTr="007D7B5A">
        <w:trPr>
          <w:trHeight w:val="410"/>
        </w:trPr>
        <w:tc>
          <w:tcPr>
            <w:tcW w:w="1875" w:type="dxa"/>
          </w:tcPr>
          <w:p w:rsidR="005C334A" w:rsidRPr="001039DF" w:rsidRDefault="005C334A" w:rsidP="004F614D">
            <w:pPr>
              <w:pStyle w:val="TableParagraph"/>
              <w:spacing w:line="273" w:lineRule="exact"/>
              <w:ind w:left="8"/>
              <w:jc w:val="center"/>
              <w:rPr>
                <w:sz w:val="24"/>
              </w:rPr>
            </w:pPr>
            <w:r w:rsidRPr="001039DF">
              <w:rPr>
                <w:sz w:val="24"/>
              </w:rPr>
              <w:t>8</w:t>
            </w:r>
          </w:p>
        </w:tc>
        <w:tc>
          <w:tcPr>
            <w:tcW w:w="2672" w:type="dxa"/>
          </w:tcPr>
          <w:p w:rsidR="005C334A" w:rsidRPr="001039DF" w:rsidRDefault="005C334A" w:rsidP="004F614D">
            <w:pPr>
              <w:pStyle w:val="TableParagraph"/>
              <w:spacing w:line="273" w:lineRule="exact"/>
              <w:ind w:left="206" w:right="197"/>
              <w:jc w:val="center"/>
              <w:rPr>
                <w:sz w:val="24"/>
              </w:rPr>
            </w:pPr>
            <w:r w:rsidRPr="001039DF">
              <w:rPr>
                <w:sz w:val="24"/>
              </w:rPr>
              <w:t>670</w:t>
            </w:r>
          </w:p>
        </w:tc>
        <w:tc>
          <w:tcPr>
            <w:tcW w:w="3250" w:type="dxa"/>
          </w:tcPr>
          <w:p w:rsidR="005C334A" w:rsidRPr="001039DF" w:rsidRDefault="005C334A" w:rsidP="004F614D">
            <w:pPr>
              <w:pStyle w:val="TableParagraph"/>
              <w:spacing w:line="273" w:lineRule="exact"/>
              <w:ind w:left="126" w:right="121"/>
              <w:jc w:val="center"/>
              <w:rPr>
                <w:sz w:val="24"/>
              </w:rPr>
            </w:pPr>
            <w:r w:rsidRPr="001039DF">
              <w:rPr>
                <w:sz w:val="24"/>
              </w:rPr>
              <w:t>100000</w:t>
            </w:r>
          </w:p>
        </w:tc>
      </w:tr>
      <w:tr w:rsidR="005C334A" w:rsidRPr="001039DF" w:rsidTr="007D7B5A">
        <w:trPr>
          <w:trHeight w:val="410"/>
        </w:trPr>
        <w:tc>
          <w:tcPr>
            <w:tcW w:w="1875" w:type="dxa"/>
          </w:tcPr>
          <w:p w:rsidR="005C334A" w:rsidRPr="001039DF" w:rsidRDefault="005C334A" w:rsidP="004F614D">
            <w:pPr>
              <w:pStyle w:val="TableParagraph"/>
              <w:spacing w:line="270" w:lineRule="exact"/>
              <w:ind w:left="142" w:right="134"/>
              <w:jc w:val="center"/>
              <w:rPr>
                <w:sz w:val="24"/>
              </w:rPr>
            </w:pPr>
            <w:r w:rsidRPr="001039DF">
              <w:rPr>
                <w:sz w:val="24"/>
              </w:rPr>
              <w:lastRenderedPageBreak/>
              <w:t>10</w:t>
            </w:r>
          </w:p>
        </w:tc>
        <w:tc>
          <w:tcPr>
            <w:tcW w:w="2672" w:type="dxa"/>
          </w:tcPr>
          <w:p w:rsidR="005C334A" w:rsidRPr="001039DF" w:rsidRDefault="005C334A" w:rsidP="004F614D">
            <w:pPr>
              <w:pStyle w:val="TableParagraph"/>
              <w:spacing w:line="270" w:lineRule="exact"/>
              <w:ind w:left="206" w:right="197"/>
              <w:jc w:val="center"/>
              <w:rPr>
                <w:sz w:val="24"/>
              </w:rPr>
            </w:pPr>
            <w:r w:rsidRPr="001039DF">
              <w:rPr>
                <w:sz w:val="24"/>
              </w:rPr>
              <w:t>460</w:t>
            </w:r>
          </w:p>
        </w:tc>
        <w:tc>
          <w:tcPr>
            <w:tcW w:w="3250" w:type="dxa"/>
          </w:tcPr>
          <w:p w:rsidR="005C334A" w:rsidRPr="001039DF" w:rsidRDefault="005C334A" w:rsidP="004F614D">
            <w:pPr>
              <w:pStyle w:val="TableParagraph"/>
              <w:spacing w:line="270" w:lineRule="exact"/>
              <w:ind w:left="0" w:right="121"/>
              <w:jc w:val="center"/>
              <w:rPr>
                <w:sz w:val="24"/>
              </w:rPr>
            </w:pPr>
            <w:r w:rsidRPr="001039DF">
              <w:rPr>
                <w:sz w:val="24"/>
              </w:rPr>
              <w:t>100000</w:t>
            </w:r>
          </w:p>
        </w:tc>
      </w:tr>
      <w:tr w:rsidR="005C334A" w:rsidRPr="001039DF" w:rsidTr="007D7B5A">
        <w:trPr>
          <w:trHeight w:val="408"/>
        </w:trPr>
        <w:tc>
          <w:tcPr>
            <w:tcW w:w="1875" w:type="dxa"/>
          </w:tcPr>
          <w:p w:rsidR="005C334A" w:rsidRPr="001039DF" w:rsidRDefault="005C334A" w:rsidP="004F614D">
            <w:pPr>
              <w:pStyle w:val="TableParagraph"/>
              <w:spacing w:line="270" w:lineRule="exact"/>
              <w:ind w:left="142" w:right="134"/>
              <w:jc w:val="center"/>
              <w:rPr>
                <w:sz w:val="24"/>
              </w:rPr>
            </w:pPr>
            <w:r w:rsidRPr="001039DF">
              <w:rPr>
                <w:sz w:val="24"/>
              </w:rPr>
              <w:t>12</w:t>
            </w:r>
          </w:p>
        </w:tc>
        <w:tc>
          <w:tcPr>
            <w:tcW w:w="2672" w:type="dxa"/>
          </w:tcPr>
          <w:p w:rsidR="005C334A" w:rsidRPr="001039DF" w:rsidRDefault="005C334A" w:rsidP="004F614D">
            <w:pPr>
              <w:pStyle w:val="TableParagraph"/>
              <w:spacing w:line="270" w:lineRule="exact"/>
              <w:ind w:left="206" w:right="197"/>
              <w:jc w:val="center"/>
              <w:rPr>
                <w:sz w:val="24"/>
              </w:rPr>
            </w:pPr>
            <w:r w:rsidRPr="001039DF">
              <w:rPr>
                <w:sz w:val="24"/>
              </w:rPr>
              <w:t>335</w:t>
            </w:r>
          </w:p>
        </w:tc>
        <w:tc>
          <w:tcPr>
            <w:tcW w:w="3250" w:type="dxa"/>
          </w:tcPr>
          <w:p w:rsidR="005C334A" w:rsidRPr="001039DF" w:rsidRDefault="005C334A" w:rsidP="004F614D">
            <w:pPr>
              <w:pStyle w:val="TableParagraph"/>
              <w:spacing w:line="270" w:lineRule="exact"/>
              <w:ind w:left="126" w:right="121"/>
              <w:jc w:val="center"/>
              <w:rPr>
                <w:sz w:val="24"/>
              </w:rPr>
            </w:pPr>
            <w:r w:rsidRPr="001039DF">
              <w:rPr>
                <w:sz w:val="24"/>
              </w:rPr>
              <w:t>100000</w:t>
            </w:r>
          </w:p>
        </w:tc>
      </w:tr>
    </w:tbl>
    <w:p w:rsidR="004E3CA7" w:rsidRPr="001039DF" w:rsidRDefault="004E3CA7" w:rsidP="004F614D">
      <w:pPr>
        <w:spacing w:line="360" w:lineRule="auto"/>
        <w:jc w:val="both"/>
        <w:rPr>
          <w:rFonts w:ascii="Times New Roman" w:hAnsi="Times New Roman" w:cs="Times New Roman"/>
          <w:sz w:val="24"/>
          <w:szCs w:val="24"/>
        </w:rPr>
      </w:pPr>
    </w:p>
    <w:p w:rsidR="00222A6A" w:rsidRPr="001039DF" w:rsidRDefault="000A5081" w:rsidP="006B1580">
      <w:pPr>
        <w:pStyle w:val="ListParagraph"/>
        <w:numPr>
          <w:ilvl w:val="0"/>
          <w:numId w:val="16"/>
        </w:numPr>
        <w:spacing w:line="360" w:lineRule="auto"/>
        <w:jc w:val="both"/>
        <w:rPr>
          <w:rFonts w:ascii="Times New Roman" w:hAnsi="Times New Roman" w:cs="Times New Roman"/>
          <w:b/>
          <w:color w:val="1F497D" w:themeColor="text2"/>
          <w:sz w:val="24"/>
          <w:szCs w:val="24"/>
        </w:rPr>
      </w:pPr>
      <w:proofErr w:type="spellStart"/>
      <w:r w:rsidRPr="001039DF">
        <w:rPr>
          <w:rFonts w:ascii="Times New Roman" w:hAnsi="Times New Roman" w:cs="Times New Roman"/>
          <w:b/>
          <w:color w:val="1F497D" w:themeColor="text2"/>
          <w:sz w:val="24"/>
          <w:szCs w:val="24"/>
        </w:rPr>
        <w:t>Mudaraba</w:t>
      </w:r>
      <w:proofErr w:type="spellEnd"/>
      <w:r w:rsidRPr="001039DF">
        <w:rPr>
          <w:rFonts w:ascii="Times New Roman" w:hAnsi="Times New Roman" w:cs="Times New Roman"/>
          <w:b/>
          <w:color w:val="1F497D" w:themeColor="text2"/>
          <w:sz w:val="24"/>
          <w:szCs w:val="24"/>
        </w:rPr>
        <w:t xml:space="preserve"> Millionaire Deposit Scheme:</w:t>
      </w:r>
    </w:p>
    <w:p w:rsidR="005C334A" w:rsidRPr="001039DF" w:rsidRDefault="005C334A" w:rsidP="006B1580">
      <w:pPr>
        <w:pStyle w:val="BodyText"/>
        <w:numPr>
          <w:ilvl w:val="0"/>
          <w:numId w:val="14"/>
        </w:numPr>
        <w:spacing w:before="59" w:line="360" w:lineRule="auto"/>
        <w:ind w:right="1296"/>
        <w:jc w:val="both"/>
        <w:rPr>
          <w:sz w:val="24"/>
          <w:szCs w:val="24"/>
        </w:rPr>
      </w:pPr>
      <w:r w:rsidRPr="001039DF">
        <w:rPr>
          <w:sz w:val="24"/>
          <w:szCs w:val="24"/>
        </w:rPr>
        <w:t>Also seen as ''Deposit Collection Month'' by the bank</w:t>
      </w:r>
    </w:p>
    <w:p w:rsidR="005C334A" w:rsidRPr="001039DF" w:rsidRDefault="005C334A" w:rsidP="006B1580">
      <w:pPr>
        <w:pStyle w:val="BodyText"/>
        <w:numPr>
          <w:ilvl w:val="0"/>
          <w:numId w:val="14"/>
        </w:numPr>
        <w:spacing w:before="59" w:line="360" w:lineRule="auto"/>
        <w:ind w:right="1296"/>
        <w:jc w:val="both"/>
        <w:rPr>
          <w:sz w:val="24"/>
          <w:szCs w:val="24"/>
        </w:rPr>
      </w:pPr>
      <w:r w:rsidRPr="001039DF">
        <w:rPr>
          <w:sz w:val="24"/>
          <w:szCs w:val="24"/>
        </w:rPr>
        <w:t>One of the most popular products.</w:t>
      </w:r>
    </w:p>
    <w:p w:rsidR="005C334A" w:rsidRPr="001039DF" w:rsidRDefault="005C334A" w:rsidP="006B1580">
      <w:pPr>
        <w:pStyle w:val="ListParagraph"/>
        <w:numPr>
          <w:ilvl w:val="0"/>
          <w:numId w:val="13"/>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main attractive part is at the maturity depositor will get 10 Lake TK. </w:t>
      </w:r>
    </w:p>
    <w:p w:rsidR="004E3CA7" w:rsidRPr="001039DF" w:rsidRDefault="005C334A" w:rsidP="006B1580">
      <w:pPr>
        <w:pStyle w:val="ListParagraph"/>
        <w:numPr>
          <w:ilvl w:val="0"/>
          <w:numId w:val="13"/>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plan is worked in </w:t>
      </w:r>
      <w:proofErr w:type="spellStart"/>
      <w:r w:rsidRPr="001039DF">
        <w:rPr>
          <w:rFonts w:ascii="Times New Roman" w:hAnsi="Times New Roman" w:cs="Times New Roman"/>
          <w:sz w:val="24"/>
          <w:szCs w:val="24"/>
        </w:rPr>
        <w:t>Mudaraba</w:t>
      </w:r>
      <w:proofErr w:type="spellEnd"/>
      <w:r w:rsidRPr="001039DF">
        <w:rPr>
          <w:rFonts w:ascii="Times New Roman" w:hAnsi="Times New Roman" w:cs="Times New Roman"/>
          <w:sz w:val="24"/>
          <w:szCs w:val="24"/>
        </w:rPr>
        <w:t xml:space="preserve"> guideline.</w:t>
      </w:r>
    </w:p>
    <w:p w:rsidR="006B1580" w:rsidRPr="001039DF" w:rsidRDefault="006B1580" w:rsidP="006B1580">
      <w:pPr>
        <w:pStyle w:val="ListParagraph"/>
        <w:spacing w:line="360" w:lineRule="auto"/>
        <w:jc w:val="both"/>
        <w:rPr>
          <w:rFonts w:ascii="Times New Roman" w:hAnsi="Times New Roman" w:cs="Times New Roman"/>
          <w:sz w:val="24"/>
          <w:szCs w:val="24"/>
        </w:rPr>
      </w:pPr>
    </w:p>
    <w:tbl>
      <w:tblPr>
        <w:tblW w:w="9090" w:type="dxa"/>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09"/>
        <w:gridCol w:w="2936"/>
        <w:gridCol w:w="4245"/>
      </w:tblGrid>
      <w:tr w:rsidR="004E3CA7" w:rsidRPr="001039DF" w:rsidTr="007C4F92">
        <w:trPr>
          <w:trHeight w:val="414"/>
        </w:trPr>
        <w:tc>
          <w:tcPr>
            <w:tcW w:w="1909" w:type="dxa"/>
          </w:tcPr>
          <w:p w:rsidR="004E3CA7" w:rsidRPr="001039DF" w:rsidRDefault="004E3CA7" w:rsidP="007D7B5A">
            <w:pPr>
              <w:pStyle w:val="TableParagraph"/>
              <w:spacing w:line="270" w:lineRule="exact"/>
              <w:ind w:left="165" w:right="160"/>
              <w:jc w:val="center"/>
              <w:rPr>
                <w:sz w:val="24"/>
              </w:rPr>
            </w:pPr>
            <w:r w:rsidRPr="001039DF">
              <w:rPr>
                <w:sz w:val="24"/>
              </w:rPr>
              <w:t>Duration (Years)</w:t>
            </w:r>
          </w:p>
        </w:tc>
        <w:tc>
          <w:tcPr>
            <w:tcW w:w="2936" w:type="dxa"/>
          </w:tcPr>
          <w:p w:rsidR="004E3CA7" w:rsidRPr="001039DF" w:rsidRDefault="004E3CA7" w:rsidP="007D7B5A">
            <w:pPr>
              <w:pStyle w:val="TableParagraph"/>
              <w:spacing w:line="270" w:lineRule="exact"/>
              <w:ind w:left="88" w:right="84"/>
              <w:jc w:val="center"/>
              <w:rPr>
                <w:sz w:val="24"/>
              </w:rPr>
            </w:pPr>
            <w:r w:rsidRPr="001039DF">
              <w:rPr>
                <w:sz w:val="24"/>
              </w:rPr>
              <w:t>Monthly Installment (</w:t>
            </w:r>
            <w:proofErr w:type="spellStart"/>
            <w:r w:rsidRPr="001039DF">
              <w:rPr>
                <w:sz w:val="24"/>
              </w:rPr>
              <w:t>Tk</w:t>
            </w:r>
            <w:proofErr w:type="spellEnd"/>
            <w:r w:rsidRPr="001039DF">
              <w:rPr>
                <w:sz w:val="24"/>
              </w:rPr>
              <w:t>)</w:t>
            </w:r>
          </w:p>
        </w:tc>
        <w:tc>
          <w:tcPr>
            <w:tcW w:w="4245" w:type="dxa"/>
          </w:tcPr>
          <w:p w:rsidR="004E3CA7" w:rsidRPr="001039DF" w:rsidRDefault="004E3CA7" w:rsidP="007D7B5A">
            <w:pPr>
              <w:pStyle w:val="TableParagraph"/>
              <w:spacing w:line="270" w:lineRule="exact"/>
              <w:ind w:left="449" w:right="448"/>
              <w:jc w:val="center"/>
              <w:rPr>
                <w:sz w:val="24"/>
              </w:rPr>
            </w:pPr>
            <w:r w:rsidRPr="001039DF">
              <w:rPr>
                <w:sz w:val="24"/>
              </w:rPr>
              <w:t>Amount Payable At Maturity (</w:t>
            </w:r>
            <w:proofErr w:type="spellStart"/>
            <w:r w:rsidRPr="001039DF">
              <w:rPr>
                <w:sz w:val="24"/>
              </w:rPr>
              <w:t>Tk</w:t>
            </w:r>
            <w:proofErr w:type="spellEnd"/>
            <w:r w:rsidRPr="001039DF">
              <w:rPr>
                <w:sz w:val="24"/>
              </w:rPr>
              <w:t>)</w:t>
            </w:r>
          </w:p>
        </w:tc>
      </w:tr>
      <w:tr w:rsidR="004E3CA7" w:rsidRPr="001039DF" w:rsidTr="007C4F92">
        <w:trPr>
          <w:trHeight w:val="415"/>
        </w:trPr>
        <w:tc>
          <w:tcPr>
            <w:tcW w:w="1909" w:type="dxa"/>
          </w:tcPr>
          <w:p w:rsidR="004E3CA7" w:rsidRPr="001039DF" w:rsidRDefault="004E3CA7" w:rsidP="007D7B5A">
            <w:pPr>
              <w:pStyle w:val="TableParagraph"/>
              <w:spacing w:line="270" w:lineRule="exact"/>
              <w:ind w:left="6"/>
              <w:jc w:val="center"/>
              <w:rPr>
                <w:sz w:val="24"/>
              </w:rPr>
            </w:pPr>
            <w:r w:rsidRPr="001039DF">
              <w:rPr>
                <w:sz w:val="24"/>
              </w:rPr>
              <w:t>3</w:t>
            </w:r>
          </w:p>
        </w:tc>
        <w:tc>
          <w:tcPr>
            <w:tcW w:w="2936" w:type="dxa"/>
          </w:tcPr>
          <w:p w:rsidR="004E3CA7" w:rsidRPr="001039DF" w:rsidRDefault="004E3CA7" w:rsidP="007D7B5A">
            <w:pPr>
              <w:pStyle w:val="TableParagraph"/>
              <w:spacing w:line="270" w:lineRule="exact"/>
              <w:ind w:left="88" w:right="83"/>
              <w:jc w:val="center"/>
              <w:rPr>
                <w:sz w:val="24"/>
              </w:rPr>
            </w:pPr>
            <w:r w:rsidRPr="001039DF">
              <w:rPr>
                <w:sz w:val="24"/>
              </w:rPr>
              <w:t>24850</w:t>
            </w:r>
          </w:p>
        </w:tc>
        <w:tc>
          <w:tcPr>
            <w:tcW w:w="4245" w:type="dxa"/>
          </w:tcPr>
          <w:p w:rsidR="004E3CA7" w:rsidRPr="001039DF" w:rsidRDefault="004E3CA7" w:rsidP="007D7B5A">
            <w:pPr>
              <w:pStyle w:val="TableParagraph"/>
              <w:spacing w:line="270" w:lineRule="exact"/>
              <w:ind w:left="449" w:right="447"/>
              <w:jc w:val="center"/>
              <w:rPr>
                <w:sz w:val="24"/>
              </w:rPr>
            </w:pPr>
            <w:r w:rsidRPr="001039DF">
              <w:rPr>
                <w:sz w:val="24"/>
              </w:rPr>
              <w:t>10 Lakh</w:t>
            </w:r>
          </w:p>
        </w:tc>
      </w:tr>
      <w:tr w:rsidR="004E3CA7" w:rsidRPr="001039DF" w:rsidTr="007C4F92">
        <w:trPr>
          <w:trHeight w:val="412"/>
        </w:trPr>
        <w:tc>
          <w:tcPr>
            <w:tcW w:w="1909" w:type="dxa"/>
          </w:tcPr>
          <w:p w:rsidR="004E3CA7" w:rsidRPr="001039DF" w:rsidRDefault="004E3CA7" w:rsidP="007D7B5A">
            <w:pPr>
              <w:pStyle w:val="TableParagraph"/>
              <w:spacing w:line="270" w:lineRule="exact"/>
              <w:ind w:left="6"/>
              <w:jc w:val="center"/>
              <w:rPr>
                <w:sz w:val="24"/>
              </w:rPr>
            </w:pPr>
            <w:r w:rsidRPr="001039DF">
              <w:rPr>
                <w:sz w:val="24"/>
              </w:rPr>
              <w:t>4</w:t>
            </w:r>
          </w:p>
        </w:tc>
        <w:tc>
          <w:tcPr>
            <w:tcW w:w="2936" w:type="dxa"/>
          </w:tcPr>
          <w:p w:rsidR="004E3CA7" w:rsidRPr="001039DF" w:rsidRDefault="004E3CA7" w:rsidP="007D7B5A">
            <w:pPr>
              <w:pStyle w:val="TableParagraph"/>
              <w:spacing w:line="270" w:lineRule="exact"/>
              <w:ind w:left="88" w:right="83"/>
              <w:jc w:val="center"/>
              <w:rPr>
                <w:sz w:val="24"/>
              </w:rPr>
            </w:pPr>
            <w:r w:rsidRPr="001039DF">
              <w:rPr>
                <w:sz w:val="24"/>
              </w:rPr>
              <w:t>16850</w:t>
            </w:r>
          </w:p>
        </w:tc>
        <w:tc>
          <w:tcPr>
            <w:tcW w:w="4245" w:type="dxa"/>
          </w:tcPr>
          <w:p w:rsidR="004E3CA7" w:rsidRPr="001039DF" w:rsidRDefault="004E3CA7" w:rsidP="007D7B5A">
            <w:pPr>
              <w:pStyle w:val="TableParagraph"/>
              <w:spacing w:line="270" w:lineRule="exact"/>
              <w:ind w:left="449" w:right="447"/>
              <w:jc w:val="center"/>
              <w:rPr>
                <w:sz w:val="24"/>
              </w:rPr>
            </w:pPr>
            <w:r w:rsidRPr="001039DF">
              <w:rPr>
                <w:sz w:val="24"/>
              </w:rPr>
              <w:t>10 Lakh</w:t>
            </w:r>
          </w:p>
        </w:tc>
      </w:tr>
      <w:tr w:rsidR="004E3CA7" w:rsidRPr="001039DF" w:rsidTr="007C4F92">
        <w:trPr>
          <w:trHeight w:val="414"/>
        </w:trPr>
        <w:tc>
          <w:tcPr>
            <w:tcW w:w="1909" w:type="dxa"/>
          </w:tcPr>
          <w:p w:rsidR="004E3CA7" w:rsidRPr="001039DF" w:rsidRDefault="004E3CA7" w:rsidP="007D7B5A">
            <w:pPr>
              <w:pStyle w:val="TableParagraph"/>
              <w:spacing w:line="270" w:lineRule="exact"/>
              <w:ind w:left="6"/>
              <w:jc w:val="center"/>
              <w:rPr>
                <w:sz w:val="24"/>
              </w:rPr>
            </w:pPr>
            <w:r w:rsidRPr="001039DF">
              <w:rPr>
                <w:sz w:val="24"/>
              </w:rPr>
              <w:t>5</w:t>
            </w:r>
          </w:p>
        </w:tc>
        <w:tc>
          <w:tcPr>
            <w:tcW w:w="2936" w:type="dxa"/>
          </w:tcPr>
          <w:p w:rsidR="004E3CA7" w:rsidRPr="001039DF" w:rsidRDefault="004E3CA7" w:rsidP="007D7B5A">
            <w:pPr>
              <w:pStyle w:val="TableParagraph"/>
              <w:spacing w:line="270" w:lineRule="exact"/>
              <w:ind w:left="88" w:right="83"/>
              <w:jc w:val="center"/>
              <w:rPr>
                <w:sz w:val="24"/>
              </w:rPr>
            </w:pPr>
            <w:r w:rsidRPr="001039DF">
              <w:rPr>
                <w:sz w:val="24"/>
              </w:rPr>
              <w:t>14750</w:t>
            </w:r>
          </w:p>
        </w:tc>
        <w:tc>
          <w:tcPr>
            <w:tcW w:w="4245" w:type="dxa"/>
          </w:tcPr>
          <w:p w:rsidR="004E3CA7" w:rsidRPr="001039DF" w:rsidRDefault="004E3CA7" w:rsidP="007D7B5A">
            <w:pPr>
              <w:pStyle w:val="TableParagraph"/>
              <w:spacing w:line="270" w:lineRule="exact"/>
              <w:ind w:left="449" w:right="447"/>
              <w:jc w:val="center"/>
              <w:rPr>
                <w:sz w:val="24"/>
              </w:rPr>
            </w:pPr>
            <w:r w:rsidRPr="001039DF">
              <w:rPr>
                <w:sz w:val="24"/>
              </w:rPr>
              <w:t>10 Lakh</w:t>
            </w:r>
          </w:p>
        </w:tc>
      </w:tr>
    </w:tbl>
    <w:p w:rsidR="000A5081" w:rsidRPr="001039DF" w:rsidRDefault="000A5081" w:rsidP="00941954">
      <w:pPr>
        <w:spacing w:line="360" w:lineRule="auto"/>
        <w:jc w:val="both"/>
        <w:rPr>
          <w:rFonts w:ascii="Times New Roman" w:hAnsi="Times New Roman" w:cs="Times New Roman"/>
          <w:b/>
          <w:color w:val="1F497D" w:themeColor="text2"/>
          <w:sz w:val="24"/>
          <w:szCs w:val="24"/>
        </w:rPr>
      </w:pPr>
    </w:p>
    <w:p w:rsidR="006B1580" w:rsidRPr="001039DF" w:rsidRDefault="006B1580" w:rsidP="00941954">
      <w:pPr>
        <w:spacing w:line="360" w:lineRule="auto"/>
        <w:jc w:val="both"/>
        <w:rPr>
          <w:rFonts w:ascii="Times New Roman" w:hAnsi="Times New Roman" w:cs="Times New Roman"/>
          <w:b/>
          <w:color w:val="1F497D" w:themeColor="text2"/>
          <w:sz w:val="24"/>
          <w:szCs w:val="24"/>
        </w:rPr>
      </w:pPr>
    </w:p>
    <w:p w:rsidR="00941954" w:rsidRPr="001039DF" w:rsidRDefault="00941954" w:rsidP="00782568">
      <w:pPr>
        <w:pStyle w:val="Heading3"/>
        <w:numPr>
          <w:ilvl w:val="0"/>
          <w:numId w:val="16"/>
        </w:numPr>
        <w:spacing w:before="204"/>
        <w:jc w:val="both"/>
        <w:rPr>
          <w:rFonts w:ascii="Times New Roman" w:hAnsi="Times New Roman" w:cs="Times New Roman"/>
          <w:color w:val="1F497D" w:themeColor="text2"/>
          <w:sz w:val="24"/>
          <w:szCs w:val="24"/>
        </w:rPr>
      </w:pPr>
      <w:bookmarkStart w:id="65" w:name="_Toc518418897"/>
      <w:bookmarkStart w:id="66" w:name="_Toc518419212"/>
      <w:proofErr w:type="spellStart"/>
      <w:r w:rsidRPr="001039DF">
        <w:rPr>
          <w:rFonts w:ascii="Times New Roman" w:hAnsi="Times New Roman" w:cs="Times New Roman"/>
          <w:color w:val="1F497D" w:themeColor="text2"/>
          <w:sz w:val="24"/>
          <w:szCs w:val="24"/>
        </w:rPr>
        <w:t>Mudaraba</w:t>
      </w:r>
      <w:proofErr w:type="spellEnd"/>
      <w:r w:rsidRPr="001039DF">
        <w:rPr>
          <w:rFonts w:ascii="Times New Roman" w:hAnsi="Times New Roman" w:cs="Times New Roman"/>
          <w:color w:val="1F497D" w:themeColor="text2"/>
          <w:sz w:val="24"/>
          <w:szCs w:val="24"/>
        </w:rPr>
        <w:t xml:space="preserve"> </w:t>
      </w:r>
      <w:proofErr w:type="spellStart"/>
      <w:r w:rsidRPr="001039DF">
        <w:rPr>
          <w:rFonts w:ascii="Times New Roman" w:hAnsi="Times New Roman" w:cs="Times New Roman"/>
          <w:color w:val="1F497D" w:themeColor="text2"/>
          <w:sz w:val="24"/>
          <w:szCs w:val="24"/>
        </w:rPr>
        <w:t>Kotipoti</w:t>
      </w:r>
      <w:proofErr w:type="spellEnd"/>
      <w:r w:rsidRPr="001039DF">
        <w:rPr>
          <w:rFonts w:ascii="Times New Roman" w:hAnsi="Times New Roman" w:cs="Times New Roman"/>
          <w:color w:val="1F497D" w:themeColor="text2"/>
          <w:sz w:val="24"/>
          <w:szCs w:val="24"/>
        </w:rPr>
        <w:t xml:space="preserve"> Deposit</w:t>
      </w:r>
      <w:r w:rsidRPr="001039DF">
        <w:rPr>
          <w:rFonts w:ascii="Times New Roman" w:hAnsi="Times New Roman" w:cs="Times New Roman"/>
          <w:color w:val="1F497D" w:themeColor="text2"/>
          <w:spacing w:val="-1"/>
          <w:sz w:val="24"/>
          <w:szCs w:val="24"/>
        </w:rPr>
        <w:t xml:space="preserve"> </w:t>
      </w:r>
      <w:r w:rsidRPr="001039DF">
        <w:rPr>
          <w:rFonts w:ascii="Times New Roman" w:hAnsi="Times New Roman" w:cs="Times New Roman"/>
          <w:color w:val="1F497D" w:themeColor="text2"/>
          <w:sz w:val="24"/>
          <w:szCs w:val="24"/>
        </w:rPr>
        <w:t>Scheme:</w:t>
      </w:r>
      <w:bookmarkEnd w:id="65"/>
      <w:bookmarkEnd w:id="66"/>
    </w:p>
    <w:p w:rsidR="00941954" w:rsidRPr="001039DF" w:rsidRDefault="00941954" w:rsidP="004F614D">
      <w:pPr>
        <w:pStyle w:val="BodyText"/>
        <w:spacing w:before="8"/>
        <w:jc w:val="both"/>
        <w:rPr>
          <w:b/>
          <w:sz w:val="23"/>
        </w:rPr>
      </w:pPr>
    </w:p>
    <w:p w:rsidR="006B1580" w:rsidRPr="001039DF" w:rsidRDefault="006B1580" w:rsidP="004F614D">
      <w:pPr>
        <w:pStyle w:val="BodyText"/>
        <w:spacing w:before="8"/>
        <w:jc w:val="both"/>
        <w:rPr>
          <w:b/>
          <w:sz w:val="23"/>
        </w:rPr>
      </w:pPr>
    </w:p>
    <w:p w:rsidR="00941954" w:rsidRPr="001039DF" w:rsidRDefault="00941954" w:rsidP="00782568">
      <w:pPr>
        <w:pStyle w:val="BodyText"/>
        <w:numPr>
          <w:ilvl w:val="0"/>
          <w:numId w:val="14"/>
        </w:numPr>
        <w:spacing w:before="59" w:line="360" w:lineRule="auto"/>
        <w:ind w:right="1296"/>
        <w:jc w:val="both"/>
        <w:rPr>
          <w:sz w:val="24"/>
          <w:szCs w:val="24"/>
        </w:rPr>
      </w:pPr>
      <w:r w:rsidRPr="001039DF">
        <w:rPr>
          <w:sz w:val="24"/>
          <w:szCs w:val="24"/>
        </w:rPr>
        <w:t>Also seen as ''Deposit Collection Month'' by the bank</w:t>
      </w:r>
    </w:p>
    <w:p w:rsidR="00941954" w:rsidRPr="001039DF" w:rsidRDefault="00941954" w:rsidP="00782568">
      <w:pPr>
        <w:pStyle w:val="BodyText"/>
        <w:numPr>
          <w:ilvl w:val="0"/>
          <w:numId w:val="14"/>
        </w:numPr>
        <w:spacing w:before="59" w:line="360" w:lineRule="auto"/>
        <w:ind w:right="1296"/>
        <w:jc w:val="both"/>
        <w:rPr>
          <w:sz w:val="24"/>
          <w:szCs w:val="24"/>
        </w:rPr>
      </w:pPr>
      <w:r w:rsidRPr="001039DF">
        <w:rPr>
          <w:sz w:val="24"/>
          <w:szCs w:val="24"/>
        </w:rPr>
        <w:t>One of the most popular products.</w:t>
      </w:r>
    </w:p>
    <w:p w:rsidR="00941954" w:rsidRPr="001039DF" w:rsidRDefault="00941954" w:rsidP="00782568">
      <w:pPr>
        <w:pStyle w:val="ListParagraph"/>
        <w:numPr>
          <w:ilvl w:val="0"/>
          <w:numId w:val="13"/>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main attractive part is at the maturity depositor will get 10 </w:t>
      </w:r>
      <w:proofErr w:type="spellStart"/>
      <w:r w:rsidRPr="001039DF">
        <w:rPr>
          <w:rFonts w:ascii="Times New Roman" w:hAnsi="Times New Roman" w:cs="Times New Roman"/>
          <w:sz w:val="24"/>
          <w:szCs w:val="24"/>
        </w:rPr>
        <w:t>Crore</w:t>
      </w:r>
      <w:proofErr w:type="spellEnd"/>
      <w:r w:rsidRPr="001039DF">
        <w:rPr>
          <w:rFonts w:ascii="Times New Roman" w:hAnsi="Times New Roman" w:cs="Times New Roman"/>
          <w:sz w:val="24"/>
          <w:szCs w:val="24"/>
        </w:rPr>
        <w:t xml:space="preserve"> TK. </w:t>
      </w:r>
    </w:p>
    <w:p w:rsidR="00941954" w:rsidRPr="001039DF" w:rsidRDefault="00941954" w:rsidP="00782568">
      <w:pPr>
        <w:pStyle w:val="ListParagraph"/>
        <w:numPr>
          <w:ilvl w:val="0"/>
          <w:numId w:val="13"/>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plan is worked in </w:t>
      </w:r>
      <w:proofErr w:type="spellStart"/>
      <w:r w:rsidRPr="001039DF">
        <w:rPr>
          <w:rFonts w:ascii="Times New Roman" w:hAnsi="Times New Roman" w:cs="Times New Roman"/>
          <w:sz w:val="24"/>
          <w:szCs w:val="24"/>
        </w:rPr>
        <w:t>Mudaraba</w:t>
      </w:r>
      <w:proofErr w:type="spellEnd"/>
      <w:r w:rsidRPr="001039DF">
        <w:rPr>
          <w:rFonts w:ascii="Times New Roman" w:hAnsi="Times New Roman" w:cs="Times New Roman"/>
          <w:sz w:val="24"/>
          <w:szCs w:val="24"/>
        </w:rPr>
        <w:t xml:space="preserve"> guideline.</w:t>
      </w:r>
    </w:p>
    <w:p w:rsidR="00015DC0" w:rsidRPr="001039DF" w:rsidRDefault="00015DC0" w:rsidP="00015DC0">
      <w:pPr>
        <w:pStyle w:val="ListParagraph"/>
        <w:spacing w:line="360" w:lineRule="auto"/>
        <w:jc w:val="both"/>
        <w:rPr>
          <w:rFonts w:ascii="Times New Roman" w:hAnsi="Times New Roman" w:cs="Times New Roman"/>
          <w:sz w:val="24"/>
          <w:szCs w:val="24"/>
        </w:rPr>
      </w:pPr>
    </w:p>
    <w:tbl>
      <w:tblPr>
        <w:tblW w:w="965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9"/>
        <w:gridCol w:w="3385"/>
        <w:gridCol w:w="3998"/>
      </w:tblGrid>
      <w:tr w:rsidR="00015DC0" w:rsidRPr="001039DF" w:rsidTr="007C4F92">
        <w:trPr>
          <w:trHeight w:val="414"/>
        </w:trPr>
        <w:tc>
          <w:tcPr>
            <w:tcW w:w="2269" w:type="dxa"/>
          </w:tcPr>
          <w:p w:rsidR="00015DC0" w:rsidRPr="001039DF" w:rsidRDefault="00015DC0" w:rsidP="00015DC0">
            <w:pPr>
              <w:pStyle w:val="TableParagraph"/>
              <w:spacing w:line="273" w:lineRule="exact"/>
              <w:ind w:left="107"/>
              <w:rPr>
                <w:sz w:val="24"/>
              </w:rPr>
            </w:pPr>
            <w:r w:rsidRPr="001039DF">
              <w:rPr>
                <w:sz w:val="24"/>
              </w:rPr>
              <w:t>Duration (Years)</w:t>
            </w:r>
          </w:p>
        </w:tc>
        <w:tc>
          <w:tcPr>
            <w:tcW w:w="3385" w:type="dxa"/>
          </w:tcPr>
          <w:p w:rsidR="00015DC0" w:rsidRPr="001039DF" w:rsidRDefault="00015DC0" w:rsidP="00015DC0">
            <w:pPr>
              <w:pStyle w:val="TableParagraph"/>
              <w:spacing w:line="273" w:lineRule="exact"/>
              <w:ind w:left="107"/>
              <w:rPr>
                <w:sz w:val="24"/>
              </w:rPr>
            </w:pPr>
            <w:r w:rsidRPr="001039DF">
              <w:rPr>
                <w:sz w:val="24"/>
              </w:rPr>
              <w:t>Monthly Installment (</w:t>
            </w:r>
            <w:proofErr w:type="spellStart"/>
            <w:r w:rsidRPr="001039DF">
              <w:rPr>
                <w:sz w:val="24"/>
              </w:rPr>
              <w:t>Tk</w:t>
            </w:r>
            <w:proofErr w:type="spellEnd"/>
            <w:r w:rsidRPr="001039DF">
              <w:rPr>
                <w:sz w:val="24"/>
              </w:rPr>
              <w:t>)</w:t>
            </w:r>
          </w:p>
        </w:tc>
        <w:tc>
          <w:tcPr>
            <w:tcW w:w="3998" w:type="dxa"/>
          </w:tcPr>
          <w:p w:rsidR="00015DC0" w:rsidRPr="001039DF" w:rsidRDefault="00015DC0" w:rsidP="00015DC0">
            <w:pPr>
              <w:pStyle w:val="TableParagraph"/>
              <w:spacing w:line="273" w:lineRule="exact"/>
              <w:ind w:left="106"/>
              <w:rPr>
                <w:sz w:val="24"/>
              </w:rPr>
            </w:pPr>
            <w:r w:rsidRPr="001039DF">
              <w:rPr>
                <w:sz w:val="24"/>
              </w:rPr>
              <w:t>Amount Payable At Maturity (</w:t>
            </w:r>
            <w:proofErr w:type="spellStart"/>
            <w:r w:rsidRPr="001039DF">
              <w:rPr>
                <w:sz w:val="24"/>
              </w:rPr>
              <w:t>Tk</w:t>
            </w:r>
            <w:proofErr w:type="spellEnd"/>
            <w:r w:rsidRPr="001039DF">
              <w:rPr>
                <w:sz w:val="24"/>
              </w:rPr>
              <w:t>)</w:t>
            </w:r>
          </w:p>
        </w:tc>
      </w:tr>
      <w:tr w:rsidR="00015DC0" w:rsidRPr="001039DF" w:rsidTr="007C4F92">
        <w:trPr>
          <w:trHeight w:val="414"/>
        </w:trPr>
        <w:tc>
          <w:tcPr>
            <w:tcW w:w="2269" w:type="dxa"/>
          </w:tcPr>
          <w:p w:rsidR="00015DC0" w:rsidRPr="001039DF" w:rsidRDefault="00015DC0" w:rsidP="007D7B5A">
            <w:pPr>
              <w:pStyle w:val="TableParagraph"/>
              <w:spacing w:line="270" w:lineRule="exact"/>
              <w:ind w:left="6"/>
              <w:jc w:val="center"/>
              <w:rPr>
                <w:sz w:val="24"/>
              </w:rPr>
            </w:pPr>
            <w:r w:rsidRPr="001039DF">
              <w:rPr>
                <w:sz w:val="24"/>
              </w:rPr>
              <w:t>3</w:t>
            </w:r>
          </w:p>
        </w:tc>
        <w:tc>
          <w:tcPr>
            <w:tcW w:w="3385" w:type="dxa"/>
          </w:tcPr>
          <w:p w:rsidR="00015DC0" w:rsidRPr="001039DF" w:rsidRDefault="00015DC0" w:rsidP="007D7B5A">
            <w:pPr>
              <w:pStyle w:val="TableParagraph"/>
              <w:spacing w:line="270" w:lineRule="exact"/>
              <w:ind w:left="1311" w:right="1304"/>
              <w:jc w:val="center"/>
              <w:rPr>
                <w:sz w:val="24"/>
              </w:rPr>
            </w:pPr>
            <w:r w:rsidRPr="001039DF">
              <w:rPr>
                <w:sz w:val="24"/>
              </w:rPr>
              <w:t>340600</w:t>
            </w:r>
          </w:p>
        </w:tc>
        <w:tc>
          <w:tcPr>
            <w:tcW w:w="3998" w:type="dxa"/>
          </w:tcPr>
          <w:p w:rsidR="00015DC0" w:rsidRPr="001039DF" w:rsidRDefault="00015DC0" w:rsidP="007D7B5A">
            <w:pPr>
              <w:pStyle w:val="TableParagraph"/>
              <w:spacing w:line="270" w:lineRule="exact"/>
              <w:ind w:left="1612" w:right="1607"/>
              <w:jc w:val="center"/>
              <w:rPr>
                <w:sz w:val="24"/>
              </w:rPr>
            </w:pPr>
            <w:r w:rsidRPr="001039DF">
              <w:rPr>
                <w:sz w:val="24"/>
              </w:rPr>
              <w:t xml:space="preserve">1 </w:t>
            </w:r>
            <w:proofErr w:type="spellStart"/>
            <w:r w:rsidRPr="001039DF">
              <w:rPr>
                <w:sz w:val="24"/>
              </w:rPr>
              <w:t>Crore</w:t>
            </w:r>
            <w:proofErr w:type="spellEnd"/>
          </w:p>
        </w:tc>
      </w:tr>
      <w:tr w:rsidR="00015DC0" w:rsidRPr="001039DF" w:rsidTr="007C4F92">
        <w:trPr>
          <w:trHeight w:val="412"/>
        </w:trPr>
        <w:tc>
          <w:tcPr>
            <w:tcW w:w="2269" w:type="dxa"/>
          </w:tcPr>
          <w:p w:rsidR="00015DC0" w:rsidRPr="001039DF" w:rsidRDefault="00015DC0" w:rsidP="007D7B5A">
            <w:pPr>
              <w:pStyle w:val="TableParagraph"/>
              <w:spacing w:line="270" w:lineRule="exact"/>
              <w:ind w:left="6"/>
              <w:jc w:val="center"/>
              <w:rPr>
                <w:sz w:val="24"/>
              </w:rPr>
            </w:pPr>
            <w:r w:rsidRPr="001039DF">
              <w:rPr>
                <w:sz w:val="24"/>
              </w:rPr>
              <w:t>4</w:t>
            </w:r>
          </w:p>
        </w:tc>
        <w:tc>
          <w:tcPr>
            <w:tcW w:w="3385" w:type="dxa"/>
          </w:tcPr>
          <w:p w:rsidR="00015DC0" w:rsidRPr="001039DF" w:rsidRDefault="00015DC0" w:rsidP="007D7B5A">
            <w:pPr>
              <w:pStyle w:val="TableParagraph"/>
              <w:spacing w:line="270" w:lineRule="exact"/>
              <w:ind w:left="1311" w:right="1304"/>
              <w:jc w:val="center"/>
              <w:rPr>
                <w:sz w:val="24"/>
              </w:rPr>
            </w:pPr>
            <w:r w:rsidRPr="001039DF">
              <w:rPr>
                <w:sz w:val="24"/>
              </w:rPr>
              <w:t>270600</w:t>
            </w:r>
          </w:p>
        </w:tc>
        <w:tc>
          <w:tcPr>
            <w:tcW w:w="3998" w:type="dxa"/>
          </w:tcPr>
          <w:p w:rsidR="00015DC0" w:rsidRPr="001039DF" w:rsidRDefault="00015DC0" w:rsidP="007D7B5A">
            <w:pPr>
              <w:pStyle w:val="TableParagraph"/>
              <w:spacing w:line="270" w:lineRule="exact"/>
              <w:ind w:left="1612" w:right="1607"/>
              <w:jc w:val="center"/>
              <w:rPr>
                <w:sz w:val="24"/>
              </w:rPr>
            </w:pPr>
            <w:r w:rsidRPr="001039DF">
              <w:rPr>
                <w:sz w:val="24"/>
              </w:rPr>
              <w:t xml:space="preserve">1 </w:t>
            </w:r>
            <w:proofErr w:type="spellStart"/>
            <w:r w:rsidRPr="001039DF">
              <w:rPr>
                <w:sz w:val="24"/>
              </w:rPr>
              <w:t>Crore</w:t>
            </w:r>
            <w:proofErr w:type="spellEnd"/>
          </w:p>
        </w:tc>
      </w:tr>
      <w:tr w:rsidR="00015DC0" w:rsidRPr="001039DF" w:rsidTr="007C4F92">
        <w:trPr>
          <w:trHeight w:val="414"/>
        </w:trPr>
        <w:tc>
          <w:tcPr>
            <w:tcW w:w="2269" w:type="dxa"/>
          </w:tcPr>
          <w:p w:rsidR="00015DC0" w:rsidRPr="001039DF" w:rsidRDefault="00015DC0" w:rsidP="007D7B5A">
            <w:pPr>
              <w:pStyle w:val="TableParagraph"/>
              <w:spacing w:line="273" w:lineRule="exact"/>
              <w:ind w:left="6"/>
              <w:jc w:val="center"/>
              <w:rPr>
                <w:sz w:val="24"/>
              </w:rPr>
            </w:pPr>
            <w:r w:rsidRPr="001039DF">
              <w:rPr>
                <w:sz w:val="24"/>
              </w:rPr>
              <w:lastRenderedPageBreak/>
              <w:t>5</w:t>
            </w:r>
          </w:p>
        </w:tc>
        <w:tc>
          <w:tcPr>
            <w:tcW w:w="3385" w:type="dxa"/>
          </w:tcPr>
          <w:p w:rsidR="00015DC0" w:rsidRPr="001039DF" w:rsidRDefault="00015DC0" w:rsidP="007D7B5A">
            <w:pPr>
              <w:pStyle w:val="TableParagraph"/>
              <w:spacing w:line="273" w:lineRule="exact"/>
              <w:ind w:left="1311" w:right="1304"/>
              <w:jc w:val="center"/>
              <w:rPr>
                <w:sz w:val="24"/>
              </w:rPr>
            </w:pPr>
            <w:r w:rsidRPr="001039DF">
              <w:rPr>
                <w:sz w:val="24"/>
              </w:rPr>
              <w:t>238600</w:t>
            </w:r>
          </w:p>
        </w:tc>
        <w:tc>
          <w:tcPr>
            <w:tcW w:w="3998" w:type="dxa"/>
          </w:tcPr>
          <w:p w:rsidR="00015DC0" w:rsidRPr="001039DF" w:rsidRDefault="00015DC0" w:rsidP="007D7B5A">
            <w:pPr>
              <w:pStyle w:val="TableParagraph"/>
              <w:spacing w:line="273" w:lineRule="exact"/>
              <w:ind w:left="1612" w:right="1607"/>
              <w:jc w:val="center"/>
              <w:rPr>
                <w:sz w:val="24"/>
              </w:rPr>
            </w:pPr>
            <w:r w:rsidRPr="001039DF">
              <w:rPr>
                <w:sz w:val="24"/>
              </w:rPr>
              <w:t xml:space="preserve">1 </w:t>
            </w:r>
            <w:proofErr w:type="spellStart"/>
            <w:r w:rsidRPr="001039DF">
              <w:rPr>
                <w:sz w:val="24"/>
              </w:rPr>
              <w:t>Crore</w:t>
            </w:r>
            <w:proofErr w:type="spellEnd"/>
          </w:p>
        </w:tc>
      </w:tr>
    </w:tbl>
    <w:p w:rsidR="006B1580" w:rsidRPr="0090055F" w:rsidRDefault="006B1580" w:rsidP="0090055F">
      <w:pPr>
        <w:rPr>
          <w:rFonts w:ascii="Times New Roman" w:hAnsi="Times New Roman" w:cs="Times New Roman"/>
          <w:sz w:val="24"/>
          <w:szCs w:val="24"/>
        </w:rPr>
      </w:pPr>
    </w:p>
    <w:p w:rsidR="007C4F92" w:rsidRPr="001039DF" w:rsidRDefault="007C4F92" w:rsidP="0029600B">
      <w:pPr>
        <w:pStyle w:val="Heading3"/>
        <w:numPr>
          <w:ilvl w:val="0"/>
          <w:numId w:val="0"/>
        </w:numPr>
        <w:spacing w:before="203"/>
        <w:ind w:left="720"/>
        <w:jc w:val="both"/>
        <w:rPr>
          <w:rFonts w:ascii="Times New Roman" w:hAnsi="Times New Roman" w:cs="Times New Roman"/>
          <w:color w:val="1F497D" w:themeColor="text2"/>
          <w:sz w:val="24"/>
          <w:szCs w:val="24"/>
        </w:rPr>
      </w:pPr>
    </w:p>
    <w:p w:rsidR="00AA15B0" w:rsidRPr="001039DF" w:rsidRDefault="00AA15B0" w:rsidP="00782568">
      <w:pPr>
        <w:pStyle w:val="Heading3"/>
        <w:numPr>
          <w:ilvl w:val="0"/>
          <w:numId w:val="16"/>
        </w:numPr>
        <w:spacing w:before="203"/>
        <w:jc w:val="both"/>
        <w:rPr>
          <w:rFonts w:ascii="Times New Roman" w:hAnsi="Times New Roman" w:cs="Times New Roman"/>
          <w:color w:val="1F497D" w:themeColor="text2"/>
          <w:sz w:val="24"/>
          <w:szCs w:val="24"/>
        </w:rPr>
      </w:pPr>
      <w:bookmarkStart w:id="67" w:name="_Toc518418898"/>
      <w:bookmarkStart w:id="68" w:name="_Toc518419213"/>
      <w:proofErr w:type="spellStart"/>
      <w:r w:rsidRPr="001039DF">
        <w:rPr>
          <w:rFonts w:ascii="Times New Roman" w:hAnsi="Times New Roman" w:cs="Times New Roman"/>
          <w:color w:val="1F497D" w:themeColor="text2"/>
          <w:sz w:val="24"/>
          <w:szCs w:val="24"/>
        </w:rPr>
        <w:t>Mudaraba</w:t>
      </w:r>
      <w:proofErr w:type="spellEnd"/>
      <w:r w:rsidRPr="001039DF">
        <w:rPr>
          <w:rFonts w:ascii="Times New Roman" w:hAnsi="Times New Roman" w:cs="Times New Roman"/>
          <w:color w:val="1F497D" w:themeColor="text2"/>
          <w:sz w:val="24"/>
          <w:szCs w:val="24"/>
        </w:rPr>
        <w:t xml:space="preserve"> Double Benefit</w:t>
      </w:r>
      <w:r w:rsidRPr="001039DF">
        <w:rPr>
          <w:rFonts w:ascii="Times New Roman" w:hAnsi="Times New Roman" w:cs="Times New Roman"/>
          <w:color w:val="1F497D" w:themeColor="text2"/>
          <w:spacing w:val="-1"/>
          <w:sz w:val="24"/>
          <w:szCs w:val="24"/>
        </w:rPr>
        <w:t xml:space="preserve"> </w:t>
      </w:r>
      <w:r w:rsidRPr="001039DF">
        <w:rPr>
          <w:rFonts w:ascii="Times New Roman" w:hAnsi="Times New Roman" w:cs="Times New Roman"/>
          <w:color w:val="1F497D" w:themeColor="text2"/>
          <w:sz w:val="24"/>
          <w:szCs w:val="24"/>
        </w:rPr>
        <w:t>Scheme</w:t>
      </w:r>
      <w:r w:rsidR="008276C3" w:rsidRPr="001039DF">
        <w:rPr>
          <w:rFonts w:ascii="Times New Roman" w:hAnsi="Times New Roman" w:cs="Times New Roman"/>
          <w:color w:val="1F497D" w:themeColor="text2"/>
          <w:sz w:val="24"/>
          <w:szCs w:val="24"/>
        </w:rPr>
        <w:t>:</w:t>
      </w:r>
      <w:bookmarkEnd w:id="67"/>
      <w:bookmarkEnd w:id="68"/>
    </w:p>
    <w:p w:rsidR="00AA15B0" w:rsidRPr="001039DF" w:rsidRDefault="00AA15B0" w:rsidP="00AA15B0">
      <w:pPr>
        <w:pStyle w:val="BodyText"/>
        <w:spacing w:before="9"/>
        <w:rPr>
          <w:b/>
          <w:sz w:val="24"/>
          <w:szCs w:val="24"/>
        </w:rPr>
      </w:pPr>
    </w:p>
    <w:p w:rsidR="0099653A" w:rsidRPr="001039DF" w:rsidRDefault="0099653A" w:rsidP="00782568">
      <w:pPr>
        <w:pStyle w:val="BodyText"/>
        <w:numPr>
          <w:ilvl w:val="0"/>
          <w:numId w:val="15"/>
        </w:numPr>
        <w:spacing w:before="59" w:line="360" w:lineRule="auto"/>
        <w:ind w:right="1296"/>
        <w:rPr>
          <w:sz w:val="24"/>
          <w:szCs w:val="24"/>
        </w:rPr>
      </w:pPr>
      <w:r w:rsidRPr="001039DF">
        <w:rPr>
          <w:sz w:val="24"/>
          <w:szCs w:val="24"/>
        </w:rPr>
        <w:t>Also seen as ''Deposit Collection Month'' by the bank.</w:t>
      </w:r>
    </w:p>
    <w:p w:rsidR="0099653A" w:rsidRPr="001039DF" w:rsidRDefault="0099653A" w:rsidP="00782568">
      <w:pPr>
        <w:pStyle w:val="BodyText"/>
        <w:numPr>
          <w:ilvl w:val="0"/>
          <w:numId w:val="15"/>
        </w:numPr>
        <w:spacing w:before="59" w:line="360" w:lineRule="auto"/>
        <w:ind w:right="1296"/>
        <w:rPr>
          <w:sz w:val="24"/>
          <w:szCs w:val="24"/>
        </w:rPr>
      </w:pPr>
      <w:r w:rsidRPr="001039DF">
        <w:rPr>
          <w:sz w:val="24"/>
          <w:szCs w:val="24"/>
        </w:rPr>
        <w:t>Time period is 6 years.</w:t>
      </w:r>
    </w:p>
    <w:p w:rsidR="0099653A" w:rsidRPr="001039DF" w:rsidRDefault="0099653A" w:rsidP="00782568">
      <w:pPr>
        <w:pStyle w:val="NormalWeb"/>
        <w:numPr>
          <w:ilvl w:val="0"/>
          <w:numId w:val="15"/>
        </w:numPr>
        <w:spacing w:line="360" w:lineRule="auto"/>
        <w:jc w:val="both"/>
      </w:pPr>
      <w:r w:rsidRPr="001039DF">
        <w:t>One of the most popular products.</w:t>
      </w:r>
    </w:p>
    <w:p w:rsidR="0099653A" w:rsidRPr="001039DF" w:rsidRDefault="0099653A" w:rsidP="00782568">
      <w:pPr>
        <w:pStyle w:val="NormalWeb"/>
        <w:numPr>
          <w:ilvl w:val="0"/>
          <w:numId w:val="15"/>
        </w:numPr>
        <w:spacing w:line="360" w:lineRule="auto"/>
        <w:jc w:val="both"/>
      </w:pPr>
      <w:r w:rsidRPr="001039DF">
        <w:t xml:space="preserve">Depositor will get double of his or her deposited amount. </w:t>
      </w:r>
    </w:p>
    <w:p w:rsidR="0099653A" w:rsidRPr="001039DF" w:rsidRDefault="0099653A" w:rsidP="00782568">
      <w:pPr>
        <w:pStyle w:val="ListParagraph"/>
        <w:numPr>
          <w:ilvl w:val="0"/>
          <w:numId w:val="15"/>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plan is worked in </w:t>
      </w:r>
      <w:proofErr w:type="spellStart"/>
      <w:r w:rsidRPr="001039DF">
        <w:rPr>
          <w:rFonts w:ascii="Times New Roman" w:hAnsi="Times New Roman" w:cs="Times New Roman"/>
          <w:sz w:val="24"/>
          <w:szCs w:val="24"/>
        </w:rPr>
        <w:t>Mudaraba</w:t>
      </w:r>
      <w:proofErr w:type="spellEnd"/>
      <w:r w:rsidRPr="001039DF">
        <w:rPr>
          <w:rFonts w:ascii="Times New Roman" w:hAnsi="Times New Roman" w:cs="Times New Roman"/>
          <w:sz w:val="24"/>
          <w:szCs w:val="24"/>
        </w:rPr>
        <w:t xml:space="preserve"> guideline.</w:t>
      </w:r>
    </w:p>
    <w:p w:rsidR="009B548B" w:rsidRPr="001039DF" w:rsidRDefault="009B548B" w:rsidP="007D7B5A">
      <w:pPr>
        <w:spacing w:line="360" w:lineRule="auto"/>
        <w:jc w:val="both"/>
        <w:rPr>
          <w:rFonts w:ascii="Times New Roman" w:hAnsi="Times New Roman" w:cs="Times New Roman"/>
          <w:sz w:val="24"/>
          <w:szCs w:val="24"/>
        </w:rPr>
      </w:pPr>
    </w:p>
    <w:p w:rsidR="009B548B" w:rsidRPr="001039DF" w:rsidRDefault="009B548B" w:rsidP="008B68F0">
      <w:pPr>
        <w:pStyle w:val="Heading3"/>
        <w:spacing w:line="360" w:lineRule="auto"/>
        <w:jc w:val="both"/>
        <w:rPr>
          <w:rFonts w:ascii="Times New Roman" w:hAnsi="Times New Roman" w:cs="Times New Roman"/>
          <w:color w:val="1F497D" w:themeColor="text2"/>
          <w:sz w:val="24"/>
          <w:szCs w:val="24"/>
        </w:rPr>
      </w:pPr>
      <w:bookmarkStart w:id="69" w:name="_Toc518418899"/>
      <w:bookmarkStart w:id="70" w:name="_Toc518419214"/>
      <w:r w:rsidRPr="001039DF">
        <w:rPr>
          <w:rFonts w:ascii="Times New Roman" w:hAnsi="Times New Roman" w:cs="Times New Roman"/>
          <w:color w:val="1F497D" w:themeColor="text2"/>
          <w:sz w:val="24"/>
          <w:szCs w:val="24"/>
        </w:rPr>
        <w:t>General Procedure of Account</w:t>
      </w:r>
      <w:r w:rsidRPr="001039DF">
        <w:rPr>
          <w:rFonts w:ascii="Times New Roman" w:hAnsi="Times New Roman" w:cs="Times New Roman"/>
          <w:color w:val="1F497D" w:themeColor="text2"/>
          <w:spacing w:val="-5"/>
          <w:sz w:val="24"/>
          <w:szCs w:val="24"/>
        </w:rPr>
        <w:t xml:space="preserve"> </w:t>
      </w:r>
      <w:r w:rsidRPr="001039DF">
        <w:rPr>
          <w:rFonts w:ascii="Times New Roman" w:hAnsi="Times New Roman" w:cs="Times New Roman"/>
          <w:color w:val="1F497D" w:themeColor="text2"/>
          <w:sz w:val="24"/>
          <w:szCs w:val="24"/>
        </w:rPr>
        <w:t>Opening:</w:t>
      </w:r>
      <w:bookmarkEnd w:id="69"/>
      <w:bookmarkEnd w:id="70"/>
    </w:p>
    <w:p w:rsidR="009B548B" w:rsidRPr="001039DF" w:rsidRDefault="009B548B" w:rsidP="008B68F0">
      <w:pPr>
        <w:spacing w:line="360" w:lineRule="auto"/>
        <w:rPr>
          <w:rFonts w:ascii="Times New Roman" w:hAnsi="Times New Roman" w:cs="Times New Roman"/>
        </w:rPr>
      </w:pPr>
    </w:p>
    <w:p w:rsidR="009B548B" w:rsidRPr="001039DF" w:rsidRDefault="009B548B" w:rsidP="008B68F0">
      <w:pPr>
        <w:pStyle w:val="ListParagraph"/>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Step1: Bank gives account opening structure to the client. </w:t>
      </w:r>
    </w:p>
    <w:p w:rsidR="009B548B" w:rsidRPr="001039DF" w:rsidRDefault="009B548B" w:rsidP="008B68F0">
      <w:pPr>
        <w:pStyle w:val="ListParagraph"/>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Stage 2: Applicant tops off the shape. </w:t>
      </w:r>
    </w:p>
    <w:p w:rsidR="009B548B" w:rsidRPr="001039DF" w:rsidRDefault="009B548B" w:rsidP="008B68F0">
      <w:pPr>
        <w:pStyle w:val="ListParagraph"/>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Stage 3: Application presents the shape bluntly marked by an introducer and along with</w:t>
      </w:r>
      <w:r w:rsidRPr="001039DF">
        <w:rPr>
          <w:rFonts w:ascii="Times New Roman" w:hAnsi="Times New Roman" w:cs="Times New Roman"/>
          <w:sz w:val="24"/>
          <w:szCs w:val="24"/>
        </w:rPr>
        <w:tab/>
        <w:t xml:space="preserve">2pasport measure photograph marked by the introducer. </w:t>
      </w:r>
    </w:p>
    <w:p w:rsidR="009B548B" w:rsidRPr="001039DF" w:rsidRDefault="009B548B" w:rsidP="008B68F0">
      <w:pPr>
        <w:pStyle w:val="ListParagraph"/>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Stage 4: The approved officer examines the application frame. </w:t>
      </w:r>
    </w:p>
    <w:p w:rsidR="009B548B" w:rsidRPr="001039DF" w:rsidRDefault="009B548B" w:rsidP="008B68F0">
      <w:pPr>
        <w:pStyle w:val="ListParagraph"/>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Stage 5: If they are fulfilled, they will open the record. </w:t>
      </w:r>
    </w:p>
    <w:p w:rsidR="009B548B" w:rsidRPr="001039DF" w:rsidRDefault="009B548B" w:rsidP="008B68F0">
      <w:pPr>
        <w:pStyle w:val="ListParagraph"/>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Stage 6: They issue store slip and store must be made it. </w:t>
      </w:r>
    </w:p>
    <w:p w:rsidR="009B548B" w:rsidRPr="001039DF" w:rsidRDefault="009B548B" w:rsidP="008B68F0">
      <w:pPr>
        <w:pStyle w:val="ListParagraph"/>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Stage 7: After affidavit one checkbook is issued Signature card to confirm the mark of the customer. </w:t>
      </w:r>
    </w:p>
    <w:p w:rsidR="009B548B" w:rsidRPr="001039DF" w:rsidRDefault="009B548B" w:rsidP="008B68F0">
      <w:pPr>
        <w:pStyle w:val="ListParagraph"/>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Stage 8: Bank protects the example. </w:t>
      </w:r>
    </w:p>
    <w:p w:rsidR="009B548B" w:rsidRPr="001039DF" w:rsidRDefault="009B548B" w:rsidP="008B68F0">
      <w:pPr>
        <w:pStyle w:val="ListParagraph"/>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Stage 9: Account is opened.</w:t>
      </w:r>
    </w:p>
    <w:p w:rsidR="009B548B" w:rsidRPr="001039DF" w:rsidRDefault="009B548B" w:rsidP="008B68F0">
      <w:pPr>
        <w:pStyle w:val="ListParagraph"/>
        <w:spacing w:line="360" w:lineRule="auto"/>
        <w:jc w:val="both"/>
        <w:rPr>
          <w:rFonts w:ascii="Times New Roman" w:hAnsi="Times New Roman" w:cs="Times New Roman"/>
          <w:sz w:val="24"/>
          <w:szCs w:val="24"/>
        </w:rPr>
      </w:pPr>
    </w:p>
    <w:p w:rsidR="009B548B" w:rsidRPr="001039DF" w:rsidRDefault="009B548B" w:rsidP="00FD0DFB">
      <w:pPr>
        <w:pStyle w:val="Heading3"/>
        <w:jc w:val="both"/>
        <w:rPr>
          <w:rFonts w:ascii="Times New Roman" w:hAnsi="Times New Roman" w:cs="Times New Roman"/>
          <w:color w:val="1F497D" w:themeColor="text2"/>
          <w:sz w:val="24"/>
          <w:szCs w:val="24"/>
        </w:rPr>
      </w:pPr>
      <w:bookmarkStart w:id="71" w:name="_Toc518418900"/>
      <w:bookmarkStart w:id="72" w:name="_Toc518419215"/>
      <w:r w:rsidRPr="001039DF">
        <w:rPr>
          <w:rFonts w:ascii="Times New Roman" w:hAnsi="Times New Roman" w:cs="Times New Roman"/>
          <w:color w:val="1F497D" w:themeColor="text2"/>
          <w:sz w:val="24"/>
          <w:szCs w:val="24"/>
        </w:rPr>
        <w:t>To close a record:</w:t>
      </w:r>
      <w:bookmarkEnd w:id="71"/>
      <w:bookmarkEnd w:id="72"/>
      <w:r w:rsidRPr="001039DF">
        <w:rPr>
          <w:rFonts w:ascii="Times New Roman" w:hAnsi="Times New Roman" w:cs="Times New Roman"/>
          <w:color w:val="1F497D" w:themeColor="text2"/>
          <w:sz w:val="24"/>
          <w:szCs w:val="24"/>
        </w:rPr>
        <w:t xml:space="preserve"> </w:t>
      </w:r>
    </w:p>
    <w:p w:rsidR="009B548B" w:rsidRPr="001039DF" w:rsidRDefault="009B548B" w:rsidP="008B68F0">
      <w:pPr>
        <w:pStyle w:val="ListParagraph"/>
        <w:spacing w:line="360" w:lineRule="auto"/>
        <w:jc w:val="both"/>
        <w:rPr>
          <w:rFonts w:ascii="Times New Roman" w:hAnsi="Times New Roman" w:cs="Times New Roman"/>
          <w:sz w:val="24"/>
          <w:szCs w:val="24"/>
        </w:rPr>
      </w:pPr>
    </w:p>
    <w:p w:rsidR="009B548B" w:rsidRPr="001039DF" w:rsidRDefault="009B548B" w:rsidP="00782568">
      <w:pPr>
        <w:pStyle w:val="ListParagraph"/>
        <w:numPr>
          <w:ilvl w:val="0"/>
          <w:numId w:val="1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Account holder requires applying in a particular shape with full signature. </w:t>
      </w:r>
    </w:p>
    <w:p w:rsidR="009B548B" w:rsidRPr="001039DF" w:rsidRDefault="009B548B" w:rsidP="00782568">
      <w:pPr>
        <w:pStyle w:val="ListParagraph"/>
        <w:numPr>
          <w:ilvl w:val="0"/>
          <w:numId w:val="1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lastRenderedPageBreak/>
        <w:t xml:space="preserve">He/she/they should surrender the unused leaves/check book gave by the bank. </w:t>
      </w:r>
    </w:p>
    <w:p w:rsidR="009B548B" w:rsidRPr="001039DF" w:rsidRDefault="009B548B" w:rsidP="001039DF">
      <w:pPr>
        <w:pStyle w:val="ListParagraph"/>
        <w:numPr>
          <w:ilvl w:val="0"/>
          <w:numId w:val="1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Verification of mark and endorsement by task head. </w:t>
      </w:r>
    </w:p>
    <w:p w:rsidR="004F614D" w:rsidRPr="001039DF" w:rsidRDefault="009B548B" w:rsidP="00782568">
      <w:pPr>
        <w:pStyle w:val="ListParagraph"/>
        <w:numPr>
          <w:ilvl w:val="0"/>
          <w:numId w:val="17"/>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Close the record.</w:t>
      </w:r>
    </w:p>
    <w:p w:rsidR="00FD0DFB" w:rsidRPr="001039DF" w:rsidRDefault="00FD0DFB" w:rsidP="00FD0DFB">
      <w:pPr>
        <w:pStyle w:val="ListParagraph"/>
        <w:spacing w:line="360" w:lineRule="auto"/>
        <w:ind w:left="1440"/>
        <w:jc w:val="both"/>
        <w:rPr>
          <w:rFonts w:ascii="Times New Roman" w:hAnsi="Times New Roman" w:cs="Times New Roman"/>
          <w:sz w:val="24"/>
          <w:szCs w:val="24"/>
        </w:rPr>
      </w:pPr>
    </w:p>
    <w:p w:rsidR="008B68F0" w:rsidRPr="001039DF" w:rsidRDefault="008B68F0" w:rsidP="008B68F0">
      <w:pPr>
        <w:pStyle w:val="Heading2"/>
        <w:jc w:val="both"/>
        <w:rPr>
          <w:rFonts w:ascii="Times New Roman" w:eastAsia="Times New Roman" w:hAnsi="Times New Roman" w:cs="Times New Roman"/>
          <w:color w:val="1F497D" w:themeColor="text2"/>
          <w:sz w:val="28"/>
          <w:szCs w:val="28"/>
        </w:rPr>
      </w:pPr>
      <w:bookmarkStart w:id="73" w:name="_Toc518418901"/>
      <w:bookmarkStart w:id="74" w:name="_Toc518419216"/>
      <w:r w:rsidRPr="001039DF">
        <w:rPr>
          <w:rFonts w:ascii="Times New Roman" w:eastAsia="Times New Roman" w:hAnsi="Times New Roman" w:cs="Times New Roman"/>
          <w:color w:val="1F497D" w:themeColor="text2"/>
          <w:sz w:val="28"/>
          <w:szCs w:val="28"/>
        </w:rPr>
        <w:t>Clearing</w:t>
      </w:r>
      <w:r w:rsidR="004F614D" w:rsidRPr="001039DF">
        <w:rPr>
          <w:rFonts w:ascii="Times New Roman" w:eastAsia="Times New Roman" w:hAnsi="Times New Roman" w:cs="Times New Roman"/>
          <w:color w:val="1F497D" w:themeColor="text2"/>
          <w:sz w:val="28"/>
          <w:szCs w:val="28"/>
        </w:rPr>
        <w:t>:</w:t>
      </w:r>
      <w:r w:rsidRPr="001039DF">
        <w:rPr>
          <w:rFonts w:ascii="Times New Roman" w:hAnsi="Times New Roman" w:cs="Times New Roman"/>
        </w:rPr>
        <w:t xml:space="preserve"> </w:t>
      </w:r>
      <w:r w:rsidRPr="001039DF">
        <w:rPr>
          <w:rFonts w:ascii="Times New Roman" w:eastAsia="Times New Roman" w:hAnsi="Times New Roman" w:cs="Times New Roman"/>
          <w:color w:val="1F497D" w:themeColor="text2"/>
          <w:sz w:val="28"/>
          <w:szCs w:val="28"/>
        </w:rPr>
        <w:t>Clearing Section:</w:t>
      </w:r>
      <w:bookmarkEnd w:id="73"/>
      <w:bookmarkEnd w:id="74"/>
      <w:r w:rsidRPr="001039DF">
        <w:rPr>
          <w:rFonts w:ascii="Times New Roman" w:eastAsia="Times New Roman" w:hAnsi="Times New Roman" w:cs="Times New Roman"/>
          <w:color w:val="1F497D" w:themeColor="text2"/>
          <w:sz w:val="28"/>
          <w:szCs w:val="28"/>
        </w:rPr>
        <w:t xml:space="preserve"> </w:t>
      </w:r>
    </w:p>
    <w:p w:rsidR="00FD0DFB" w:rsidRPr="001039DF" w:rsidRDefault="00FD0DFB" w:rsidP="00FD0DFB">
      <w:pPr>
        <w:rPr>
          <w:rFonts w:ascii="Times New Roman" w:hAnsi="Times New Roman" w:cs="Times New Roman"/>
        </w:rPr>
      </w:pPr>
    </w:p>
    <w:p w:rsidR="008B68F0" w:rsidRPr="001039DF" w:rsidRDefault="008B68F0" w:rsidP="008B68F0">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At the point when the budgetary instruments like P.O., D.D., and Checks gathered by particular branch inside the Dhaka city and not of their own branch then the Outward clearing will be worked. The techniques of Out</w:t>
      </w:r>
      <w:r w:rsidR="00FD0DFB" w:rsidRPr="001039DF">
        <w:rPr>
          <w:rFonts w:ascii="Times New Roman" w:hAnsi="Times New Roman" w:cs="Times New Roman"/>
          <w:sz w:val="24"/>
          <w:szCs w:val="24"/>
        </w:rPr>
        <w:t xml:space="preserve">ward Clearing are taken after: </w:t>
      </w:r>
    </w:p>
    <w:p w:rsidR="008B68F0" w:rsidRPr="001039DF" w:rsidRDefault="008B68F0" w:rsidP="00782568">
      <w:pPr>
        <w:pStyle w:val="ListParagraph"/>
        <w:numPr>
          <w:ilvl w:val="0"/>
          <w:numId w:val="2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instruments with calendars to the primary branch of AL-ARAFAH-ISLAMI Bank Ltd. With issuing an Inter Branch Debit Advice (IBDA). </w:t>
      </w:r>
    </w:p>
    <w:p w:rsidR="008B68F0" w:rsidRPr="001039DF" w:rsidRDefault="008B68F0" w:rsidP="00782568">
      <w:pPr>
        <w:pStyle w:val="ListParagraph"/>
        <w:numPr>
          <w:ilvl w:val="0"/>
          <w:numId w:val="2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Clearing stamps are joined on the instruments. </w:t>
      </w:r>
    </w:p>
    <w:p w:rsidR="008B68F0" w:rsidRPr="001039DF" w:rsidRDefault="008B68F0" w:rsidP="00782568">
      <w:pPr>
        <w:pStyle w:val="ListParagraph"/>
        <w:numPr>
          <w:ilvl w:val="0"/>
          <w:numId w:val="2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Checked for any obvious inconsistency. </w:t>
      </w:r>
    </w:p>
    <w:p w:rsidR="008B68F0" w:rsidRPr="001039DF" w:rsidRDefault="008B68F0" w:rsidP="00782568">
      <w:pPr>
        <w:pStyle w:val="ListParagraph"/>
        <w:numPr>
          <w:ilvl w:val="0"/>
          <w:numId w:val="2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approved mark supports instruments. </w:t>
      </w:r>
    </w:p>
    <w:p w:rsidR="00FD0DFB" w:rsidRPr="001039DF" w:rsidRDefault="008B68F0" w:rsidP="00782568">
      <w:pPr>
        <w:pStyle w:val="ListParagraph"/>
        <w:numPr>
          <w:ilvl w:val="0"/>
          <w:numId w:val="2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Particulars of the instruments and vouchers are recorded in the 'Outward Clearing' enlist </w:t>
      </w:r>
    </w:p>
    <w:p w:rsidR="00FD0DFB" w:rsidRPr="001039DF" w:rsidRDefault="00FD0DFB" w:rsidP="00FD0DFB">
      <w:pPr>
        <w:pStyle w:val="ListParagraph"/>
        <w:rPr>
          <w:rFonts w:ascii="Times New Roman" w:hAnsi="Times New Roman" w:cs="Times New Roman"/>
          <w:sz w:val="24"/>
          <w:szCs w:val="24"/>
        </w:rPr>
      </w:pPr>
    </w:p>
    <w:p w:rsidR="008B68F0" w:rsidRPr="001039DF" w:rsidRDefault="008B68F0" w:rsidP="00782568">
      <w:pPr>
        <w:pStyle w:val="ListParagraph"/>
        <w:numPr>
          <w:ilvl w:val="0"/>
          <w:numId w:val="20"/>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customers get the obligation marked instruments and furthermore branch code number joined on the instruments. </w:t>
      </w:r>
    </w:p>
    <w:p w:rsidR="008B68F0" w:rsidRPr="001039DF" w:rsidRDefault="008B68F0" w:rsidP="008B68F0">
      <w:pPr>
        <w:spacing w:line="360" w:lineRule="auto"/>
        <w:jc w:val="both"/>
        <w:rPr>
          <w:rFonts w:ascii="Times New Roman" w:hAnsi="Times New Roman" w:cs="Times New Roman"/>
          <w:b/>
          <w:sz w:val="24"/>
          <w:szCs w:val="24"/>
        </w:rPr>
      </w:pPr>
    </w:p>
    <w:p w:rsidR="008B68F0" w:rsidRPr="001039DF" w:rsidRDefault="008B68F0" w:rsidP="00782568">
      <w:pPr>
        <w:pStyle w:val="ListParagraph"/>
        <w:numPr>
          <w:ilvl w:val="0"/>
          <w:numId w:val="21"/>
        </w:numPr>
        <w:spacing w:line="360" w:lineRule="auto"/>
        <w:jc w:val="both"/>
        <w:rPr>
          <w:rFonts w:ascii="Times New Roman" w:hAnsi="Times New Roman" w:cs="Times New Roman"/>
          <w:b/>
          <w:color w:val="1F497D" w:themeColor="text2"/>
          <w:sz w:val="24"/>
          <w:szCs w:val="24"/>
        </w:rPr>
      </w:pPr>
      <w:r w:rsidRPr="001039DF">
        <w:rPr>
          <w:rFonts w:ascii="Times New Roman" w:hAnsi="Times New Roman" w:cs="Times New Roman"/>
          <w:b/>
          <w:color w:val="1F497D" w:themeColor="text2"/>
          <w:sz w:val="24"/>
          <w:szCs w:val="24"/>
        </w:rPr>
        <w:t xml:space="preserve">Internal Clearing </w:t>
      </w:r>
    </w:p>
    <w:p w:rsidR="008B68F0" w:rsidRPr="001039DF" w:rsidRDefault="008B68F0" w:rsidP="008B68F0">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At the point when the checks of its client are gotten for gathering from different banks, the accompanying oug</w:t>
      </w:r>
      <w:r w:rsidR="00FD0DFB" w:rsidRPr="001039DF">
        <w:rPr>
          <w:rFonts w:ascii="Times New Roman" w:hAnsi="Times New Roman" w:cs="Times New Roman"/>
          <w:sz w:val="24"/>
          <w:szCs w:val="24"/>
        </w:rPr>
        <w:t xml:space="preserve">ht to be checked deliberately; </w:t>
      </w:r>
    </w:p>
    <w:p w:rsidR="008B68F0" w:rsidRPr="001039DF" w:rsidRDefault="008B68F0" w:rsidP="00782568">
      <w:pPr>
        <w:pStyle w:val="ListParagraph"/>
        <w:numPr>
          <w:ilvl w:val="0"/>
          <w:numId w:val="19"/>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check must be crossed. </w:t>
      </w:r>
    </w:p>
    <w:p w:rsidR="008B68F0" w:rsidRPr="001039DF" w:rsidRDefault="008B68F0" w:rsidP="00782568">
      <w:pPr>
        <w:pStyle w:val="ListParagraph"/>
        <w:numPr>
          <w:ilvl w:val="0"/>
          <w:numId w:val="19"/>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check ought </w:t>
      </w:r>
      <w:r w:rsidR="00C65FFE" w:rsidRPr="001039DF">
        <w:rPr>
          <w:rFonts w:ascii="Times New Roman" w:hAnsi="Times New Roman" w:cs="Times New Roman"/>
          <w:sz w:val="24"/>
          <w:szCs w:val="24"/>
        </w:rPr>
        <w:t>not to</w:t>
      </w:r>
      <w:r w:rsidRPr="001039DF">
        <w:rPr>
          <w:rFonts w:ascii="Times New Roman" w:hAnsi="Times New Roman" w:cs="Times New Roman"/>
          <w:sz w:val="24"/>
          <w:szCs w:val="24"/>
        </w:rPr>
        <w:t xml:space="preserve"> convey a date more established then the accepting date for over a half year. </w:t>
      </w:r>
    </w:p>
    <w:p w:rsidR="008B68F0" w:rsidRPr="001039DF" w:rsidRDefault="008B68F0" w:rsidP="00782568">
      <w:pPr>
        <w:pStyle w:val="ListParagraph"/>
        <w:numPr>
          <w:ilvl w:val="0"/>
          <w:numId w:val="19"/>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lastRenderedPageBreak/>
        <w:t>The gathering bank must check whether support</w:t>
      </w:r>
      <w:r w:rsidR="00FD0DFB" w:rsidRPr="001039DF">
        <w:rPr>
          <w:rFonts w:ascii="Times New Roman" w:hAnsi="Times New Roman" w:cs="Times New Roman"/>
          <w:sz w:val="24"/>
          <w:szCs w:val="24"/>
        </w:rPr>
        <w:t xml:space="preserve"> is done appropriately or not. </w:t>
      </w:r>
    </w:p>
    <w:p w:rsidR="001039DF" w:rsidRPr="001039DF" w:rsidRDefault="008B68F0" w:rsidP="00782568">
      <w:pPr>
        <w:pStyle w:val="ListParagraph"/>
        <w:numPr>
          <w:ilvl w:val="0"/>
          <w:numId w:val="19"/>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The sum both in words and figures in store slip ought to be same and furthermore it ought to be in congruity with the sum specified in words and figures in the checks. </w:t>
      </w:r>
    </w:p>
    <w:p w:rsidR="006B1580" w:rsidRPr="001039DF" w:rsidRDefault="006B1580" w:rsidP="001039DF">
      <w:pPr>
        <w:rPr>
          <w:rFonts w:ascii="Times New Roman" w:hAnsi="Times New Roman" w:cs="Times New Roman"/>
          <w:sz w:val="24"/>
          <w:szCs w:val="24"/>
        </w:rPr>
      </w:pPr>
    </w:p>
    <w:p w:rsidR="008B68F0" w:rsidRPr="001039DF" w:rsidRDefault="008B68F0" w:rsidP="00782568">
      <w:pPr>
        <w:pStyle w:val="ListParagraph"/>
        <w:numPr>
          <w:ilvl w:val="0"/>
          <w:numId w:val="21"/>
        </w:numPr>
        <w:spacing w:line="360" w:lineRule="auto"/>
        <w:jc w:val="both"/>
        <w:rPr>
          <w:rFonts w:ascii="Times New Roman" w:hAnsi="Times New Roman" w:cs="Times New Roman"/>
          <w:b/>
          <w:color w:val="1F497D" w:themeColor="text2"/>
          <w:sz w:val="24"/>
          <w:szCs w:val="24"/>
        </w:rPr>
      </w:pPr>
      <w:r w:rsidRPr="001039DF">
        <w:rPr>
          <w:rFonts w:ascii="Times New Roman" w:hAnsi="Times New Roman" w:cs="Times New Roman"/>
          <w:b/>
          <w:color w:val="1F497D" w:themeColor="text2"/>
          <w:sz w:val="24"/>
          <w:szCs w:val="24"/>
        </w:rPr>
        <w:t xml:space="preserve">Basic components for Clearing </w:t>
      </w:r>
    </w:p>
    <w:p w:rsidR="008B68F0" w:rsidRPr="001039DF" w:rsidRDefault="008B68F0" w:rsidP="008B68F0">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There are three basic components are required</w:t>
      </w:r>
      <w:r w:rsidR="00FD0DFB" w:rsidRPr="001039DF">
        <w:rPr>
          <w:rFonts w:ascii="Times New Roman" w:hAnsi="Times New Roman" w:cs="Times New Roman"/>
          <w:sz w:val="24"/>
          <w:szCs w:val="24"/>
        </w:rPr>
        <w:t xml:space="preserve"> for clearing the Instruments: </w:t>
      </w:r>
    </w:p>
    <w:p w:rsidR="008B68F0" w:rsidRPr="001039DF" w:rsidRDefault="008B68F0" w:rsidP="00782568">
      <w:pPr>
        <w:pStyle w:val="ListParagraph"/>
        <w:numPr>
          <w:ilvl w:val="0"/>
          <w:numId w:val="18"/>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Clearing Seal, </w:t>
      </w:r>
    </w:p>
    <w:p w:rsidR="008B68F0" w:rsidRPr="001039DF" w:rsidRDefault="008B68F0" w:rsidP="00782568">
      <w:pPr>
        <w:pStyle w:val="ListParagraph"/>
        <w:numPr>
          <w:ilvl w:val="0"/>
          <w:numId w:val="18"/>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Crossing Seal. </w:t>
      </w:r>
    </w:p>
    <w:p w:rsidR="004F614D" w:rsidRPr="001039DF" w:rsidRDefault="008B68F0" w:rsidP="00782568">
      <w:pPr>
        <w:pStyle w:val="ListParagraph"/>
        <w:numPr>
          <w:ilvl w:val="0"/>
          <w:numId w:val="18"/>
        </w:num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Endorsement Seal.</w:t>
      </w:r>
    </w:p>
    <w:p w:rsidR="006B1580" w:rsidRPr="001039DF" w:rsidRDefault="006B1580" w:rsidP="006B1580">
      <w:pPr>
        <w:pStyle w:val="ListParagraph"/>
        <w:spacing w:line="360" w:lineRule="auto"/>
        <w:jc w:val="both"/>
        <w:rPr>
          <w:rFonts w:ascii="Times New Roman" w:hAnsi="Times New Roman" w:cs="Times New Roman"/>
          <w:sz w:val="24"/>
          <w:szCs w:val="24"/>
        </w:rPr>
      </w:pPr>
    </w:p>
    <w:p w:rsidR="00EF3715" w:rsidRPr="001039DF" w:rsidRDefault="00782568" w:rsidP="004F614D">
      <w:pPr>
        <w:pStyle w:val="Heading2"/>
        <w:jc w:val="both"/>
        <w:rPr>
          <w:rFonts w:ascii="Times New Roman" w:eastAsia="Times New Roman" w:hAnsi="Times New Roman" w:cs="Times New Roman"/>
          <w:color w:val="1F497D" w:themeColor="text2"/>
          <w:sz w:val="28"/>
          <w:szCs w:val="28"/>
        </w:rPr>
      </w:pPr>
      <w:bookmarkStart w:id="75" w:name="_Toc518418902"/>
      <w:bookmarkStart w:id="76" w:name="_Toc518419217"/>
      <w:r w:rsidRPr="001039DF">
        <w:rPr>
          <w:rFonts w:ascii="Times New Roman" w:eastAsia="Times New Roman" w:hAnsi="Times New Roman" w:cs="Times New Roman"/>
          <w:color w:val="1F497D" w:themeColor="text2"/>
          <w:sz w:val="28"/>
          <w:szCs w:val="28"/>
        </w:rPr>
        <w:t>Cash Department</w:t>
      </w:r>
      <w:r w:rsidR="009D1CB6" w:rsidRPr="001039DF">
        <w:rPr>
          <w:rFonts w:ascii="Times New Roman" w:eastAsia="Times New Roman" w:hAnsi="Times New Roman" w:cs="Times New Roman"/>
          <w:color w:val="1F497D" w:themeColor="text2"/>
          <w:sz w:val="28"/>
          <w:szCs w:val="28"/>
        </w:rPr>
        <w:t>:</w:t>
      </w:r>
      <w:bookmarkEnd w:id="75"/>
      <w:bookmarkEnd w:id="76"/>
    </w:p>
    <w:p w:rsidR="006B1580" w:rsidRPr="001039DF" w:rsidRDefault="00FD0DFB" w:rsidP="00FD0DFB">
      <w:pPr>
        <w:pStyle w:val="NormalWeb"/>
        <w:spacing w:line="360" w:lineRule="auto"/>
        <w:jc w:val="both"/>
      </w:pPr>
      <w:r w:rsidRPr="001039DF">
        <w:rPr>
          <w:bCs/>
          <w:color w:val="000000" w:themeColor="text1"/>
        </w:rPr>
        <w:t>Cash Department</w:t>
      </w:r>
      <w:r w:rsidRPr="001039DF">
        <w:t xml:space="preserve"> is a critical piece of any branch. The vast majority of the exercises are identifying with money segment. The elements of money area are receipt and installment of money.</w:t>
      </w:r>
    </w:p>
    <w:p w:rsidR="0063741F" w:rsidRPr="001039DF" w:rsidRDefault="0063741F" w:rsidP="00FD0DFB">
      <w:pPr>
        <w:pStyle w:val="NormalWeb"/>
        <w:spacing w:line="360" w:lineRule="auto"/>
        <w:jc w:val="both"/>
      </w:pPr>
    </w:p>
    <w:p w:rsidR="00FD0DFB" w:rsidRPr="001039DF" w:rsidRDefault="00FD0DFB" w:rsidP="00782568">
      <w:pPr>
        <w:pStyle w:val="NormalWeb"/>
        <w:numPr>
          <w:ilvl w:val="0"/>
          <w:numId w:val="22"/>
        </w:numPr>
        <w:spacing w:line="360" w:lineRule="auto"/>
        <w:jc w:val="both"/>
        <w:rPr>
          <w:b/>
          <w:color w:val="1F497D" w:themeColor="text2"/>
        </w:rPr>
      </w:pPr>
      <w:r w:rsidRPr="001039DF">
        <w:rPr>
          <w:b/>
          <w:color w:val="1F497D" w:themeColor="text2"/>
        </w:rPr>
        <w:t xml:space="preserve">Venture (Association Wide Exercises) </w:t>
      </w:r>
    </w:p>
    <w:p w:rsidR="0063741F" w:rsidRPr="001039DF" w:rsidRDefault="00FD0DFB" w:rsidP="00131BFD">
      <w:pPr>
        <w:pStyle w:val="NormalWeb"/>
        <w:spacing w:line="360" w:lineRule="auto"/>
        <w:jc w:val="both"/>
      </w:pPr>
      <w:r w:rsidRPr="001039DF">
        <w:t>Al-</w:t>
      </w:r>
      <w:proofErr w:type="spellStart"/>
      <w:r w:rsidR="00587F67">
        <w:t>Arafah</w:t>
      </w:r>
      <w:proofErr w:type="spellEnd"/>
      <w:r w:rsidR="00587F67">
        <w:t xml:space="preserve"> </w:t>
      </w:r>
      <w:proofErr w:type="spellStart"/>
      <w:r w:rsidRPr="001039DF">
        <w:t>Islami</w:t>
      </w:r>
      <w:proofErr w:type="spellEnd"/>
      <w:r w:rsidRPr="001039DF">
        <w:t xml:space="preserve"> Bank is another age bank. It is resolved to give superb money related administrations/items to add to the development of G. D. P of the nation through invigorating exchange and business, quickening the pace of industrialization. In venture activity of the bank is of vital significance as the best offer of aggregate income of the band is produced from it, most extreme hazard is focused in it and even the specific presence of band relies upon reasonable administration of its speculation portfolio. Allah has allowed </w:t>
      </w:r>
      <w:proofErr w:type="spellStart"/>
      <w:r w:rsidRPr="001039DF">
        <w:t>Bai</w:t>
      </w:r>
      <w:proofErr w:type="spellEnd"/>
      <w:r w:rsidRPr="001039DF">
        <w:t xml:space="preserve"> (Purchasing and offering i.e. exchanging) and denied </w:t>
      </w:r>
      <w:proofErr w:type="spellStart"/>
      <w:r w:rsidRPr="001039DF">
        <w:t>Riba</w:t>
      </w:r>
      <w:proofErr w:type="spellEnd"/>
      <w:r w:rsidRPr="001039DF">
        <w:t xml:space="preserve">. Islamic Banks in the entirety of its exchanges take after the decision of Al-Qur'an and </w:t>
      </w:r>
      <w:proofErr w:type="spellStart"/>
      <w:r w:rsidRPr="001039DF">
        <w:t>Sunnah</w:t>
      </w:r>
      <w:proofErr w:type="spellEnd"/>
      <w:r w:rsidRPr="001039DF">
        <w:t xml:space="preserve"> and forbid </w:t>
      </w:r>
      <w:proofErr w:type="spellStart"/>
      <w:r w:rsidRPr="001039DF">
        <w:lastRenderedPageBreak/>
        <w:t>Riba</w:t>
      </w:r>
      <w:proofErr w:type="spellEnd"/>
      <w:r w:rsidRPr="001039DF">
        <w:t xml:space="preserve"> in the entirety of its activities. The Banks lead speculation portfolio under three instrument i.e. (1) </w:t>
      </w:r>
      <w:proofErr w:type="spellStart"/>
      <w:r w:rsidRPr="001039DF">
        <w:t>Bai</w:t>
      </w:r>
      <w:proofErr w:type="spellEnd"/>
      <w:r w:rsidRPr="001039DF">
        <w:t xml:space="preserve"> Component; (2) Offer System (3) </w:t>
      </w:r>
      <w:proofErr w:type="spellStart"/>
      <w:r w:rsidRPr="001039DF">
        <w:t>Ijara</w:t>
      </w:r>
      <w:proofErr w:type="spellEnd"/>
      <w:r w:rsidRPr="001039DF">
        <w:t>.</w:t>
      </w:r>
    </w:p>
    <w:p w:rsidR="003C7E26" w:rsidRPr="001039DF" w:rsidRDefault="003C7E26" w:rsidP="00782568">
      <w:pPr>
        <w:pStyle w:val="NormalWeb"/>
        <w:numPr>
          <w:ilvl w:val="0"/>
          <w:numId w:val="22"/>
        </w:numPr>
        <w:spacing w:line="360" w:lineRule="auto"/>
        <w:jc w:val="both"/>
        <w:rPr>
          <w:b/>
          <w:color w:val="1F497D" w:themeColor="text2"/>
        </w:rPr>
      </w:pPr>
      <w:r w:rsidRPr="001039DF">
        <w:rPr>
          <w:b/>
          <w:color w:val="1F497D" w:themeColor="text2"/>
        </w:rPr>
        <w:t xml:space="preserve">Shame of Check: </w:t>
      </w:r>
    </w:p>
    <w:p w:rsidR="003C7E26" w:rsidRPr="001039DF" w:rsidRDefault="003C7E26" w:rsidP="001039DF">
      <w:pPr>
        <w:pStyle w:val="NormalWeb"/>
        <w:spacing w:line="360" w:lineRule="auto"/>
        <w:jc w:val="both"/>
      </w:pPr>
      <w:r w:rsidRPr="001039DF">
        <w:t xml:space="preserve">On the off chance that the check is disrespected, there is no training in AIBL to send update (check return image) to the client. In any case, if the client needs to know the reason of the disrespect of the check than the bank send reminder expressing the reason in the Accompanying way: </w:t>
      </w:r>
    </w:p>
    <w:p w:rsidR="003C7E26" w:rsidRPr="001039DF" w:rsidRDefault="003C7E26" w:rsidP="00782568">
      <w:pPr>
        <w:pStyle w:val="NormalWeb"/>
        <w:numPr>
          <w:ilvl w:val="0"/>
          <w:numId w:val="23"/>
        </w:numPr>
        <w:spacing w:line="360" w:lineRule="auto"/>
        <w:jc w:val="both"/>
      </w:pPr>
      <w:r w:rsidRPr="001039DF">
        <w:t xml:space="preserve">Allude to cabinet Not orchestrated </w:t>
      </w:r>
    </w:p>
    <w:p w:rsidR="003C7E26" w:rsidRPr="001039DF" w:rsidRDefault="003C7E26" w:rsidP="00782568">
      <w:pPr>
        <w:pStyle w:val="NormalWeb"/>
        <w:numPr>
          <w:ilvl w:val="0"/>
          <w:numId w:val="23"/>
        </w:numPr>
        <w:spacing w:line="360" w:lineRule="auto"/>
        <w:jc w:val="both"/>
      </w:pPr>
      <w:r w:rsidRPr="001039DF">
        <w:t xml:space="preserve">Impacts not cleared might be available again Surpass course of action </w:t>
      </w:r>
    </w:p>
    <w:p w:rsidR="003C7E26" w:rsidRPr="001039DF" w:rsidRDefault="003C7E26" w:rsidP="00782568">
      <w:pPr>
        <w:pStyle w:val="NormalWeb"/>
        <w:numPr>
          <w:ilvl w:val="0"/>
          <w:numId w:val="23"/>
        </w:numPr>
        <w:spacing w:line="360" w:lineRule="auto"/>
        <w:jc w:val="both"/>
      </w:pPr>
      <w:r w:rsidRPr="001039DF">
        <w:t xml:space="preserve">Full cover not got Installment halted by cabinet </w:t>
      </w:r>
    </w:p>
    <w:p w:rsidR="003C7E26" w:rsidRPr="001039DF" w:rsidRDefault="003C7E26" w:rsidP="00782568">
      <w:pPr>
        <w:pStyle w:val="NormalWeb"/>
        <w:numPr>
          <w:ilvl w:val="0"/>
          <w:numId w:val="23"/>
        </w:numPr>
        <w:spacing w:line="360" w:lineRule="auto"/>
        <w:jc w:val="both"/>
      </w:pPr>
      <w:r w:rsidRPr="001039DF">
        <w:t xml:space="preserve">Payee's support unintelligible </w:t>
      </w:r>
    </w:p>
    <w:p w:rsidR="003C7E26" w:rsidRPr="001039DF" w:rsidRDefault="003C7E26" w:rsidP="00782568">
      <w:pPr>
        <w:pStyle w:val="NormalWeb"/>
        <w:numPr>
          <w:ilvl w:val="0"/>
          <w:numId w:val="23"/>
        </w:numPr>
        <w:spacing w:line="360" w:lineRule="auto"/>
        <w:jc w:val="both"/>
      </w:pPr>
      <w:r w:rsidRPr="001039DF">
        <w:t xml:space="preserve">Payee's support unpredictable, require Bank's affirmation Cabinet's mark varies </w:t>
      </w:r>
    </w:p>
    <w:p w:rsidR="003C7E26" w:rsidRPr="001039DF" w:rsidRDefault="003C7E26" w:rsidP="00782568">
      <w:pPr>
        <w:pStyle w:val="NormalWeb"/>
        <w:numPr>
          <w:ilvl w:val="0"/>
          <w:numId w:val="23"/>
        </w:numPr>
        <w:spacing w:line="360" w:lineRule="auto"/>
        <w:jc w:val="both"/>
      </w:pPr>
      <w:r w:rsidRPr="001039DF">
        <w:t xml:space="preserve">Check is post dated </w:t>
      </w:r>
    </w:p>
    <w:p w:rsidR="003C7E26" w:rsidRPr="001039DF" w:rsidRDefault="003C7E26" w:rsidP="00782568">
      <w:pPr>
        <w:pStyle w:val="NormalWeb"/>
        <w:numPr>
          <w:ilvl w:val="0"/>
          <w:numId w:val="23"/>
        </w:numPr>
        <w:spacing w:line="360" w:lineRule="auto"/>
        <w:jc w:val="both"/>
      </w:pPr>
      <w:r w:rsidRPr="001039DF">
        <w:t xml:space="preserve">Sum in words and figures varies </w:t>
      </w:r>
    </w:p>
    <w:p w:rsidR="003C7E26" w:rsidRPr="001039DF" w:rsidRDefault="003C7E26" w:rsidP="00782568">
      <w:pPr>
        <w:pStyle w:val="NormalWeb"/>
        <w:numPr>
          <w:ilvl w:val="0"/>
          <w:numId w:val="23"/>
        </w:numPr>
        <w:spacing w:line="360" w:lineRule="auto"/>
        <w:jc w:val="both"/>
      </w:pPr>
      <w:r w:rsidRPr="001039DF">
        <w:t xml:space="preserve">Crossed check must be available through a bank Clearing stamps required/requires scratch-off </w:t>
      </w:r>
    </w:p>
    <w:p w:rsidR="003C7E26" w:rsidRPr="001039DF" w:rsidRDefault="003C7E26" w:rsidP="00782568">
      <w:pPr>
        <w:pStyle w:val="NormalWeb"/>
        <w:numPr>
          <w:ilvl w:val="0"/>
          <w:numId w:val="23"/>
        </w:numPr>
        <w:spacing w:line="360" w:lineRule="auto"/>
        <w:jc w:val="both"/>
      </w:pPr>
      <w:r w:rsidRPr="001039DF">
        <w:t xml:space="preserve">Expansion to the release of Bank ought to verify </w:t>
      </w:r>
    </w:p>
    <w:p w:rsidR="003C7E26" w:rsidRPr="001039DF" w:rsidRDefault="003C7E26" w:rsidP="00782568">
      <w:pPr>
        <w:pStyle w:val="NormalWeb"/>
        <w:numPr>
          <w:ilvl w:val="0"/>
          <w:numId w:val="23"/>
        </w:numPr>
        <w:spacing w:line="360" w:lineRule="auto"/>
        <w:jc w:val="both"/>
      </w:pPr>
      <w:r w:rsidRPr="001039DF">
        <w:t xml:space="preserve">Check crossed "Record Payee Just" Accumulation Bank's release unpredictable </w:t>
      </w:r>
    </w:p>
    <w:p w:rsidR="006B1580" w:rsidRPr="001039DF" w:rsidRDefault="006B1580" w:rsidP="006B1580">
      <w:pPr>
        <w:pStyle w:val="NormalWeb"/>
        <w:spacing w:line="360" w:lineRule="auto"/>
        <w:ind w:left="720"/>
        <w:jc w:val="both"/>
      </w:pPr>
    </w:p>
    <w:p w:rsidR="003C7E26" w:rsidRPr="001039DF" w:rsidRDefault="003C7E26" w:rsidP="00782568">
      <w:pPr>
        <w:pStyle w:val="NormalWeb"/>
        <w:numPr>
          <w:ilvl w:val="0"/>
          <w:numId w:val="22"/>
        </w:numPr>
        <w:spacing w:line="360" w:lineRule="auto"/>
        <w:jc w:val="both"/>
        <w:rPr>
          <w:b/>
          <w:color w:val="1F497D" w:themeColor="text2"/>
        </w:rPr>
      </w:pPr>
      <w:r w:rsidRPr="001039DF">
        <w:rPr>
          <w:b/>
          <w:color w:val="1F497D" w:themeColor="text2"/>
        </w:rPr>
        <w:t xml:space="preserve">Dispatch: </w:t>
      </w:r>
    </w:p>
    <w:p w:rsidR="00B5565B" w:rsidRPr="001039DF" w:rsidRDefault="003C7E26" w:rsidP="00B5565B">
      <w:pPr>
        <w:pStyle w:val="NormalWeb"/>
        <w:spacing w:line="360" w:lineRule="auto"/>
        <w:jc w:val="both"/>
      </w:pPr>
      <w:r w:rsidRPr="001039DF">
        <w:t>Dispatch is one of the essential divisions of keeping money exercises. Dispatch can be sorted into two sections:</w:t>
      </w:r>
    </w:p>
    <w:p w:rsidR="00B5565B" w:rsidRPr="001039DF" w:rsidRDefault="003C7E26" w:rsidP="00782568">
      <w:pPr>
        <w:pStyle w:val="NormalWeb"/>
        <w:numPr>
          <w:ilvl w:val="0"/>
          <w:numId w:val="24"/>
        </w:numPr>
        <w:spacing w:line="360" w:lineRule="auto"/>
        <w:jc w:val="both"/>
        <w:rPr>
          <w:color w:val="1F497D" w:themeColor="text2"/>
        </w:rPr>
      </w:pPr>
      <w:r w:rsidRPr="001039DF">
        <w:rPr>
          <w:b/>
          <w:color w:val="1F497D" w:themeColor="text2"/>
        </w:rPr>
        <w:t>Inward Enlist</w:t>
      </w:r>
      <w:r w:rsidR="00B5565B" w:rsidRPr="001039DF">
        <w:rPr>
          <w:color w:val="1F497D" w:themeColor="text2"/>
        </w:rPr>
        <w:t>:</w:t>
      </w:r>
    </w:p>
    <w:p w:rsidR="00B5565B" w:rsidRDefault="00B5565B" w:rsidP="00B5565B">
      <w:pPr>
        <w:pStyle w:val="NormalWeb"/>
        <w:spacing w:line="360" w:lineRule="auto"/>
        <w:ind w:left="360"/>
        <w:jc w:val="both"/>
      </w:pPr>
      <w:r w:rsidRPr="001039DF">
        <w:lastRenderedPageBreak/>
        <w:t xml:space="preserve">In internal enlist all the approaching archives are gotten and enrolled by date. At that point, Records are exchanged to various divisions as per their fate. </w:t>
      </w:r>
    </w:p>
    <w:p w:rsidR="00C63939" w:rsidRPr="001039DF" w:rsidRDefault="00C63939" w:rsidP="00B5565B">
      <w:pPr>
        <w:pStyle w:val="NormalWeb"/>
        <w:spacing w:line="360" w:lineRule="auto"/>
        <w:ind w:left="360"/>
        <w:jc w:val="both"/>
      </w:pPr>
    </w:p>
    <w:p w:rsidR="00B5565B" w:rsidRPr="001039DF" w:rsidRDefault="00B5565B" w:rsidP="00782568">
      <w:pPr>
        <w:pStyle w:val="NormalWeb"/>
        <w:numPr>
          <w:ilvl w:val="0"/>
          <w:numId w:val="24"/>
        </w:numPr>
        <w:spacing w:line="360" w:lineRule="auto"/>
        <w:jc w:val="both"/>
        <w:rPr>
          <w:b/>
          <w:color w:val="1F497D" w:themeColor="text2"/>
        </w:rPr>
      </w:pPr>
      <w:r w:rsidRPr="001039DF">
        <w:rPr>
          <w:b/>
          <w:color w:val="1F497D" w:themeColor="text2"/>
        </w:rPr>
        <w:t xml:space="preserve">Outward Enlist: </w:t>
      </w:r>
    </w:p>
    <w:p w:rsidR="001039DF" w:rsidRPr="001039DF" w:rsidRDefault="00B5565B" w:rsidP="00AD7EA8">
      <w:pPr>
        <w:pStyle w:val="NormalWeb"/>
        <w:spacing w:line="360" w:lineRule="auto"/>
        <w:ind w:left="360"/>
        <w:jc w:val="both"/>
      </w:pPr>
      <w:r w:rsidRPr="001039DF">
        <w:t>The reports, which are expected to mail to various branches of TBL in Bangladesh or outside Bangladesh, are enlisted in outward enroll and sent by dispatch or by post, which one is appropriate.</w:t>
      </w:r>
    </w:p>
    <w:p w:rsidR="00A43CBC" w:rsidRPr="001039DF" w:rsidRDefault="00A43CBC" w:rsidP="00131BFD">
      <w:pPr>
        <w:pStyle w:val="NormalWeb"/>
        <w:spacing w:line="360" w:lineRule="auto"/>
        <w:jc w:val="both"/>
      </w:pPr>
    </w:p>
    <w:p w:rsidR="00A43CBC" w:rsidRPr="001039DF" w:rsidRDefault="00701DB2" w:rsidP="0029600B">
      <w:pPr>
        <w:pStyle w:val="Heading2"/>
        <w:rPr>
          <w:rFonts w:ascii="Times New Roman" w:hAnsi="Times New Roman" w:cs="Times New Roman"/>
          <w:color w:val="1F497D" w:themeColor="text2"/>
          <w:sz w:val="28"/>
          <w:szCs w:val="28"/>
          <w:u w:val="single"/>
        </w:rPr>
      </w:pPr>
      <w:bookmarkStart w:id="77" w:name="_Toc518418903"/>
      <w:bookmarkStart w:id="78" w:name="_Toc518419218"/>
      <w:r w:rsidRPr="001039DF">
        <w:rPr>
          <w:rFonts w:ascii="Times New Roman" w:hAnsi="Times New Roman" w:cs="Times New Roman"/>
          <w:color w:val="1F497D" w:themeColor="text2"/>
          <w:sz w:val="28"/>
          <w:szCs w:val="28"/>
          <w:u w:val="single"/>
        </w:rPr>
        <w:t>Customer Satisfaction</w:t>
      </w:r>
      <w:r w:rsidR="00542F02" w:rsidRPr="001039DF">
        <w:rPr>
          <w:rFonts w:ascii="Times New Roman" w:hAnsi="Times New Roman" w:cs="Times New Roman"/>
          <w:color w:val="1F497D" w:themeColor="text2"/>
          <w:sz w:val="28"/>
          <w:szCs w:val="28"/>
          <w:u w:val="single"/>
        </w:rPr>
        <w:t xml:space="preserve"> of Al-</w:t>
      </w:r>
      <w:proofErr w:type="spellStart"/>
      <w:r w:rsidR="00542F02" w:rsidRPr="001039DF">
        <w:rPr>
          <w:rFonts w:ascii="Times New Roman" w:hAnsi="Times New Roman" w:cs="Times New Roman"/>
          <w:color w:val="1F497D" w:themeColor="text2"/>
          <w:sz w:val="28"/>
          <w:szCs w:val="28"/>
          <w:u w:val="single"/>
        </w:rPr>
        <w:t>arafah</w:t>
      </w:r>
      <w:proofErr w:type="spellEnd"/>
      <w:r w:rsidR="00542F02" w:rsidRPr="001039DF">
        <w:rPr>
          <w:rFonts w:ascii="Times New Roman" w:hAnsi="Times New Roman" w:cs="Times New Roman"/>
          <w:color w:val="1F497D" w:themeColor="text2"/>
          <w:sz w:val="28"/>
          <w:szCs w:val="28"/>
          <w:u w:val="single"/>
        </w:rPr>
        <w:t xml:space="preserve"> </w:t>
      </w:r>
      <w:proofErr w:type="spellStart"/>
      <w:r w:rsidR="00542F02" w:rsidRPr="001039DF">
        <w:rPr>
          <w:rFonts w:ascii="Times New Roman" w:hAnsi="Times New Roman" w:cs="Times New Roman"/>
          <w:color w:val="1F497D" w:themeColor="text2"/>
          <w:sz w:val="28"/>
          <w:szCs w:val="28"/>
          <w:u w:val="single"/>
        </w:rPr>
        <w:t>Islami</w:t>
      </w:r>
      <w:proofErr w:type="spellEnd"/>
      <w:r w:rsidR="00542F02" w:rsidRPr="001039DF">
        <w:rPr>
          <w:rFonts w:ascii="Times New Roman" w:hAnsi="Times New Roman" w:cs="Times New Roman"/>
          <w:color w:val="1F497D" w:themeColor="text2"/>
          <w:sz w:val="28"/>
          <w:szCs w:val="28"/>
          <w:u w:val="single"/>
        </w:rPr>
        <w:t xml:space="preserve"> Bank</w:t>
      </w:r>
      <w:r w:rsidRPr="001039DF">
        <w:rPr>
          <w:rFonts w:ascii="Times New Roman" w:hAnsi="Times New Roman" w:cs="Times New Roman"/>
          <w:color w:val="1F497D" w:themeColor="text2"/>
          <w:sz w:val="28"/>
          <w:szCs w:val="28"/>
          <w:u w:val="single"/>
        </w:rPr>
        <w:t>:</w:t>
      </w:r>
      <w:bookmarkEnd w:id="77"/>
      <w:bookmarkEnd w:id="78"/>
    </w:p>
    <w:p w:rsidR="0029600B" w:rsidRPr="001039DF" w:rsidRDefault="0029600B" w:rsidP="0029600B">
      <w:pPr>
        <w:rPr>
          <w:rFonts w:ascii="Times New Roman" w:hAnsi="Times New Roman" w:cs="Times New Roman"/>
        </w:rPr>
      </w:pPr>
    </w:p>
    <w:p w:rsidR="00701DB2" w:rsidRPr="001039DF" w:rsidRDefault="00701DB2" w:rsidP="00542F02">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Al-</w:t>
      </w:r>
      <w:proofErr w:type="spellStart"/>
      <w:r w:rsidRPr="001039DF">
        <w:rPr>
          <w:rFonts w:ascii="Times New Roman" w:hAnsi="Times New Roman" w:cs="Times New Roman"/>
          <w:sz w:val="24"/>
          <w:szCs w:val="24"/>
        </w:rPr>
        <w:t>arafah</w:t>
      </w:r>
      <w:proofErr w:type="spellEnd"/>
      <w:r w:rsidRPr="001039DF">
        <w:rPr>
          <w:rFonts w:ascii="Times New Roman" w:hAnsi="Times New Roman" w:cs="Times New Roman"/>
          <w:sz w:val="24"/>
          <w:szCs w:val="24"/>
        </w:rPr>
        <w:t xml:space="preserve"> </w:t>
      </w:r>
      <w:proofErr w:type="spellStart"/>
      <w:r w:rsidRPr="001039DF">
        <w:rPr>
          <w:rFonts w:ascii="Times New Roman" w:hAnsi="Times New Roman" w:cs="Times New Roman"/>
          <w:sz w:val="24"/>
          <w:szCs w:val="24"/>
        </w:rPr>
        <w:t>Islami</w:t>
      </w:r>
      <w:proofErr w:type="spellEnd"/>
      <w:r w:rsidRPr="001039DF">
        <w:rPr>
          <w:rFonts w:ascii="Times New Roman" w:hAnsi="Times New Roman" w:cs="Times New Roman"/>
          <w:sz w:val="24"/>
          <w:szCs w:val="24"/>
        </w:rPr>
        <w:t xml:space="preserve"> Bank is always concern about their customer. They are always working to improve their activity because of their customer that they can get their needed thing so easily and be satisfied with their service.</w:t>
      </w:r>
    </w:p>
    <w:p w:rsidR="00542F02" w:rsidRDefault="00701DB2" w:rsidP="00542F02">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Three months is not enough to find out the satisfaction level of the entire customer. But I tried</w:t>
      </w:r>
      <w:r w:rsidR="00542F02" w:rsidRPr="001039DF">
        <w:rPr>
          <w:rFonts w:ascii="Times New Roman" w:hAnsi="Times New Roman" w:cs="Times New Roman"/>
          <w:sz w:val="24"/>
          <w:szCs w:val="24"/>
        </w:rPr>
        <w:t xml:space="preserve"> to find out some most</w:t>
      </w:r>
      <w:r w:rsidRPr="001039DF">
        <w:rPr>
          <w:rFonts w:ascii="Times New Roman" w:hAnsi="Times New Roman" w:cs="Times New Roman"/>
          <w:sz w:val="24"/>
          <w:szCs w:val="24"/>
        </w:rPr>
        <w:t xml:space="preserve"> visited</w:t>
      </w:r>
      <w:r w:rsidR="00542F02" w:rsidRPr="001039DF">
        <w:rPr>
          <w:rFonts w:ascii="Times New Roman" w:hAnsi="Times New Roman" w:cs="Times New Roman"/>
          <w:sz w:val="24"/>
          <w:szCs w:val="24"/>
        </w:rPr>
        <w:t xml:space="preserve"> clients</w:t>
      </w:r>
      <w:r w:rsidRPr="001039DF">
        <w:rPr>
          <w:rFonts w:ascii="Times New Roman" w:hAnsi="Times New Roman" w:cs="Times New Roman"/>
          <w:sz w:val="24"/>
          <w:szCs w:val="24"/>
        </w:rPr>
        <w:t xml:space="preserve">. </w:t>
      </w:r>
      <w:r w:rsidR="00542F02" w:rsidRPr="001039DF">
        <w:rPr>
          <w:rFonts w:ascii="Times New Roman" w:hAnsi="Times New Roman" w:cs="Times New Roman"/>
          <w:sz w:val="24"/>
          <w:szCs w:val="24"/>
        </w:rPr>
        <w:t>This evolution for customer satisfaction is on the whole activity of Al-</w:t>
      </w:r>
      <w:proofErr w:type="spellStart"/>
      <w:r w:rsidR="00542F02" w:rsidRPr="001039DF">
        <w:rPr>
          <w:rFonts w:ascii="Times New Roman" w:hAnsi="Times New Roman" w:cs="Times New Roman"/>
          <w:sz w:val="24"/>
          <w:szCs w:val="24"/>
        </w:rPr>
        <w:t>arafah</w:t>
      </w:r>
      <w:proofErr w:type="spellEnd"/>
      <w:r w:rsidR="00542F02" w:rsidRPr="001039DF">
        <w:rPr>
          <w:rFonts w:ascii="Times New Roman" w:hAnsi="Times New Roman" w:cs="Times New Roman"/>
          <w:sz w:val="24"/>
          <w:szCs w:val="24"/>
        </w:rPr>
        <w:t xml:space="preserve"> </w:t>
      </w:r>
      <w:proofErr w:type="spellStart"/>
      <w:r w:rsidR="00542F02" w:rsidRPr="001039DF">
        <w:rPr>
          <w:rFonts w:ascii="Times New Roman" w:hAnsi="Times New Roman" w:cs="Times New Roman"/>
          <w:sz w:val="24"/>
          <w:szCs w:val="24"/>
        </w:rPr>
        <w:t>Islami</w:t>
      </w:r>
      <w:proofErr w:type="spellEnd"/>
      <w:r w:rsidR="00542F02" w:rsidRPr="001039DF">
        <w:rPr>
          <w:rFonts w:ascii="Times New Roman" w:hAnsi="Times New Roman" w:cs="Times New Roman"/>
          <w:sz w:val="24"/>
          <w:szCs w:val="24"/>
        </w:rPr>
        <w:t xml:space="preserve"> Bank LTD.</w:t>
      </w:r>
      <w:r w:rsidR="00B34536" w:rsidRPr="001039DF">
        <w:rPr>
          <w:rFonts w:ascii="Times New Roman" w:hAnsi="Times New Roman" w:cs="Times New Roman"/>
          <w:sz w:val="24"/>
          <w:szCs w:val="24"/>
        </w:rPr>
        <w:t xml:space="preserve"> I had collected almost all the activity of this bank. For the limitation of this report I cannot discuss all of them as I discuss about THE GENERAL BANKING ACTIVITY. </w:t>
      </w:r>
      <w:r w:rsidR="00802A1B" w:rsidRPr="001039DF">
        <w:rPr>
          <w:rFonts w:ascii="Times New Roman" w:hAnsi="Times New Roman" w:cs="Times New Roman"/>
          <w:sz w:val="24"/>
          <w:szCs w:val="24"/>
        </w:rPr>
        <w:t>Those clients were</w:t>
      </w:r>
      <w:r w:rsidR="00B34536" w:rsidRPr="001039DF">
        <w:rPr>
          <w:rFonts w:ascii="Times New Roman" w:hAnsi="Times New Roman" w:cs="Times New Roman"/>
          <w:sz w:val="24"/>
          <w:szCs w:val="24"/>
        </w:rPr>
        <w:t xml:space="preserve"> from different </w:t>
      </w:r>
      <w:r w:rsidR="00802A1B" w:rsidRPr="001039DF">
        <w:rPr>
          <w:rFonts w:ascii="Times New Roman" w:hAnsi="Times New Roman" w:cs="Times New Roman"/>
          <w:sz w:val="24"/>
          <w:szCs w:val="24"/>
        </w:rPr>
        <w:t>area, different occupation and dealing with this bank for different purpose. As I mention before for the limitation my server was limited and small in size. I got 38 clients for my serve. Some of them are very old clients of Al-</w:t>
      </w:r>
      <w:proofErr w:type="spellStart"/>
      <w:r w:rsidR="00802A1B" w:rsidRPr="001039DF">
        <w:rPr>
          <w:rFonts w:ascii="Times New Roman" w:hAnsi="Times New Roman" w:cs="Times New Roman"/>
          <w:sz w:val="24"/>
          <w:szCs w:val="24"/>
        </w:rPr>
        <w:t>arafah</w:t>
      </w:r>
      <w:proofErr w:type="spellEnd"/>
      <w:r w:rsidR="00802A1B" w:rsidRPr="001039DF">
        <w:rPr>
          <w:rFonts w:ascii="Times New Roman" w:hAnsi="Times New Roman" w:cs="Times New Roman"/>
          <w:sz w:val="24"/>
          <w:szCs w:val="24"/>
        </w:rPr>
        <w:t xml:space="preserve"> </w:t>
      </w:r>
      <w:proofErr w:type="spellStart"/>
      <w:r w:rsidR="00802A1B" w:rsidRPr="001039DF">
        <w:rPr>
          <w:rFonts w:ascii="Times New Roman" w:hAnsi="Times New Roman" w:cs="Times New Roman"/>
          <w:sz w:val="24"/>
          <w:szCs w:val="24"/>
        </w:rPr>
        <w:t>Islami</w:t>
      </w:r>
      <w:proofErr w:type="spellEnd"/>
      <w:r w:rsidR="00802A1B" w:rsidRPr="001039DF">
        <w:rPr>
          <w:rFonts w:ascii="Times New Roman" w:hAnsi="Times New Roman" w:cs="Times New Roman"/>
          <w:sz w:val="24"/>
          <w:szCs w:val="24"/>
        </w:rPr>
        <w:t xml:space="preserve"> Bank.</w:t>
      </w:r>
    </w:p>
    <w:p w:rsidR="00217816" w:rsidRPr="001039DF" w:rsidRDefault="00217816" w:rsidP="0021781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w:t>
      </w:r>
      <w:r w:rsidRPr="001039DF">
        <w:rPr>
          <w:rFonts w:ascii="Times New Roman" w:hAnsi="Times New Roman" w:cs="Times New Roman"/>
          <w:b/>
          <w:sz w:val="24"/>
          <w:szCs w:val="24"/>
        </w:rPr>
        <w:t xml:space="preserve">: Number of </w:t>
      </w:r>
      <w:r>
        <w:rPr>
          <w:rFonts w:ascii="Times New Roman" w:hAnsi="Times New Roman" w:cs="Times New Roman"/>
          <w:b/>
          <w:sz w:val="24"/>
          <w:szCs w:val="24"/>
        </w:rPr>
        <w:t>participants</w:t>
      </w:r>
      <w:r w:rsidRPr="001039DF">
        <w:rPr>
          <w:rFonts w:ascii="Times New Roman" w:hAnsi="Times New Roman" w:cs="Times New Roman"/>
          <w:b/>
          <w:sz w:val="24"/>
          <w:szCs w:val="24"/>
        </w:rPr>
        <w:t>.</w:t>
      </w:r>
    </w:p>
    <w:tbl>
      <w:tblPr>
        <w:tblStyle w:val="LightShading-Accent11"/>
        <w:tblW w:w="0" w:type="auto"/>
        <w:tblInd w:w="2350" w:type="dxa"/>
        <w:tblLook w:val="04A0" w:firstRow="1" w:lastRow="0" w:firstColumn="1" w:lastColumn="0" w:noHBand="0" w:noVBand="1"/>
      </w:tblPr>
      <w:tblGrid>
        <w:gridCol w:w="2330"/>
        <w:gridCol w:w="2330"/>
      </w:tblGrid>
      <w:tr w:rsidR="00542F02" w:rsidRPr="001039DF" w:rsidTr="000032D0">
        <w:trPr>
          <w:cnfStyle w:val="100000000000" w:firstRow="1" w:lastRow="0" w:firstColumn="0" w:lastColumn="0" w:oddVBand="0" w:evenVBand="0" w:oddHBand="0" w:evenHBand="0" w:firstRowFirstColumn="0" w:firstRowLastColumn="0" w:lastRowFirstColumn="0" w:lastRowLastColumn="0"/>
          <w:trHeight w:val="437"/>
        </w:trPr>
        <w:tc>
          <w:tcPr>
            <w:cnfStyle w:val="001000000000" w:firstRow="0" w:lastRow="0" w:firstColumn="1" w:lastColumn="0" w:oddVBand="0" w:evenVBand="0" w:oddHBand="0" w:evenHBand="0" w:firstRowFirstColumn="0" w:firstRowLastColumn="0" w:lastRowFirstColumn="0" w:lastRowLastColumn="0"/>
            <w:tcW w:w="2330" w:type="dxa"/>
          </w:tcPr>
          <w:p w:rsidR="00542F02" w:rsidRPr="001039DF" w:rsidRDefault="00542F02" w:rsidP="00542F02">
            <w:pPr>
              <w:spacing w:line="360" w:lineRule="auto"/>
              <w:jc w:val="center"/>
              <w:rPr>
                <w:rFonts w:ascii="Times New Roman" w:hAnsi="Times New Roman" w:cs="Times New Roman"/>
                <w:b w:val="0"/>
                <w:sz w:val="24"/>
                <w:szCs w:val="24"/>
              </w:rPr>
            </w:pPr>
            <w:r w:rsidRPr="001039DF">
              <w:rPr>
                <w:rFonts w:ascii="Times New Roman" w:hAnsi="Times New Roman" w:cs="Times New Roman"/>
                <w:b w:val="0"/>
                <w:sz w:val="24"/>
                <w:szCs w:val="24"/>
              </w:rPr>
              <w:t>Gender</w:t>
            </w:r>
          </w:p>
        </w:tc>
        <w:tc>
          <w:tcPr>
            <w:tcW w:w="2330" w:type="dxa"/>
          </w:tcPr>
          <w:p w:rsidR="00542F02" w:rsidRPr="001039DF" w:rsidRDefault="00542F02" w:rsidP="00542F0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1039DF">
              <w:rPr>
                <w:rFonts w:ascii="Times New Roman" w:hAnsi="Times New Roman" w:cs="Times New Roman"/>
                <w:b w:val="0"/>
                <w:sz w:val="24"/>
                <w:szCs w:val="24"/>
              </w:rPr>
              <w:t>Number</w:t>
            </w:r>
          </w:p>
        </w:tc>
      </w:tr>
      <w:tr w:rsidR="00542F02" w:rsidRPr="001039DF" w:rsidTr="000032D0">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2330" w:type="dxa"/>
          </w:tcPr>
          <w:p w:rsidR="00542F02" w:rsidRPr="001039DF" w:rsidRDefault="00542F02" w:rsidP="00542F02">
            <w:pPr>
              <w:spacing w:line="360" w:lineRule="auto"/>
              <w:jc w:val="center"/>
              <w:rPr>
                <w:rFonts w:ascii="Times New Roman" w:hAnsi="Times New Roman" w:cs="Times New Roman"/>
                <w:b w:val="0"/>
                <w:sz w:val="24"/>
                <w:szCs w:val="24"/>
              </w:rPr>
            </w:pPr>
            <w:r w:rsidRPr="001039DF">
              <w:rPr>
                <w:rFonts w:ascii="Times New Roman" w:hAnsi="Times New Roman" w:cs="Times New Roman"/>
                <w:b w:val="0"/>
                <w:sz w:val="24"/>
                <w:szCs w:val="24"/>
              </w:rPr>
              <w:t>Male</w:t>
            </w:r>
          </w:p>
        </w:tc>
        <w:tc>
          <w:tcPr>
            <w:tcW w:w="2330" w:type="dxa"/>
          </w:tcPr>
          <w:p w:rsidR="00542F02" w:rsidRPr="001039DF" w:rsidRDefault="00542F02" w:rsidP="00542F0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039DF">
              <w:rPr>
                <w:rFonts w:ascii="Times New Roman" w:hAnsi="Times New Roman" w:cs="Times New Roman"/>
                <w:sz w:val="24"/>
                <w:szCs w:val="24"/>
              </w:rPr>
              <w:t>27</w:t>
            </w:r>
          </w:p>
        </w:tc>
      </w:tr>
      <w:tr w:rsidR="00542F02" w:rsidRPr="001039DF" w:rsidTr="000032D0">
        <w:trPr>
          <w:trHeight w:val="419"/>
        </w:trPr>
        <w:tc>
          <w:tcPr>
            <w:cnfStyle w:val="001000000000" w:firstRow="0" w:lastRow="0" w:firstColumn="1" w:lastColumn="0" w:oddVBand="0" w:evenVBand="0" w:oddHBand="0" w:evenHBand="0" w:firstRowFirstColumn="0" w:firstRowLastColumn="0" w:lastRowFirstColumn="0" w:lastRowLastColumn="0"/>
            <w:tcW w:w="2330" w:type="dxa"/>
          </w:tcPr>
          <w:p w:rsidR="00542F02" w:rsidRPr="001039DF" w:rsidRDefault="00542F02" w:rsidP="00542F02">
            <w:pPr>
              <w:spacing w:line="360" w:lineRule="auto"/>
              <w:jc w:val="center"/>
              <w:rPr>
                <w:rFonts w:ascii="Times New Roman" w:hAnsi="Times New Roman" w:cs="Times New Roman"/>
                <w:b w:val="0"/>
                <w:sz w:val="24"/>
                <w:szCs w:val="24"/>
              </w:rPr>
            </w:pPr>
            <w:r w:rsidRPr="001039DF">
              <w:rPr>
                <w:rFonts w:ascii="Times New Roman" w:hAnsi="Times New Roman" w:cs="Times New Roman"/>
                <w:b w:val="0"/>
                <w:sz w:val="24"/>
                <w:szCs w:val="24"/>
              </w:rPr>
              <w:lastRenderedPageBreak/>
              <w:t>Female</w:t>
            </w:r>
          </w:p>
        </w:tc>
        <w:tc>
          <w:tcPr>
            <w:tcW w:w="2330" w:type="dxa"/>
          </w:tcPr>
          <w:p w:rsidR="00542F02" w:rsidRPr="001039DF" w:rsidRDefault="00542F02" w:rsidP="00542F0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039DF">
              <w:rPr>
                <w:rFonts w:ascii="Times New Roman" w:hAnsi="Times New Roman" w:cs="Times New Roman"/>
                <w:sz w:val="24"/>
                <w:szCs w:val="24"/>
              </w:rPr>
              <w:t>11</w:t>
            </w:r>
          </w:p>
        </w:tc>
      </w:tr>
      <w:tr w:rsidR="00542F02" w:rsidRPr="001039DF" w:rsidTr="000032D0">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2330" w:type="dxa"/>
          </w:tcPr>
          <w:p w:rsidR="00542F02" w:rsidRPr="001039DF" w:rsidRDefault="00542F02" w:rsidP="00542F02">
            <w:pPr>
              <w:spacing w:line="360" w:lineRule="auto"/>
              <w:jc w:val="center"/>
              <w:rPr>
                <w:rFonts w:ascii="Times New Roman" w:hAnsi="Times New Roman" w:cs="Times New Roman"/>
                <w:b w:val="0"/>
                <w:sz w:val="24"/>
                <w:szCs w:val="24"/>
              </w:rPr>
            </w:pPr>
            <w:r w:rsidRPr="001039DF">
              <w:rPr>
                <w:rFonts w:ascii="Times New Roman" w:hAnsi="Times New Roman" w:cs="Times New Roman"/>
                <w:b w:val="0"/>
                <w:sz w:val="24"/>
                <w:szCs w:val="24"/>
              </w:rPr>
              <w:t>Total</w:t>
            </w:r>
          </w:p>
        </w:tc>
        <w:tc>
          <w:tcPr>
            <w:tcW w:w="2330" w:type="dxa"/>
          </w:tcPr>
          <w:p w:rsidR="00542F02" w:rsidRPr="001039DF" w:rsidRDefault="00542F02" w:rsidP="00542F0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039DF">
              <w:rPr>
                <w:rFonts w:ascii="Times New Roman" w:hAnsi="Times New Roman" w:cs="Times New Roman"/>
                <w:sz w:val="24"/>
                <w:szCs w:val="24"/>
              </w:rPr>
              <w:t>38</w:t>
            </w:r>
          </w:p>
        </w:tc>
      </w:tr>
    </w:tbl>
    <w:p w:rsidR="00542F02" w:rsidRPr="001039DF" w:rsidRDefault="00542F02" w:rsidP="00542F02">
      <w:pPr>
        <w:spacing w:line="360" w:lineRule="auto"/>
        <w:jc w:val="both"/>
        <w:rPr>
          <w:rFonts w:ascii="Times New Roman" w:hAnsi="Times New Roman" w:cs="Times New Roman"/>
          <w:sz w:val="24"/>
          <w:szCs w:val="24"/>
        </w:rPr>
      </w:pPr>
    </w:p>
    <w:p w:rsidR="00542F02" w:rsidRPr="001039DF" w:rsidRDefault="00542F02" w:rsidP="00542F02">
      <w:pPr>
        <w:spacing w:line="360" w:lineRule="auto"/>
        <w:jc w:val="center"/>
        <w:rPr>
          <w:rFonts w:ascii="Times New Roman" w:hAnsi="Times New Roman" w:cs="Times New Roman"/>
          <w:b/>
          <w:sz w:val="24"/>
          <w:szCs w:val="24"/>
        </w:rPr>
      </w:pPr>
    </w:p>
    <w:p w:rsidR="00542F02" w:rsidRPr="00C63939" w:rsidRDefault="00622B84" w:rsidP="00462FFC">
      <w:pPr>
        <w:spacing w:line="360" w:lineRule="auto"/>
        <w:jc w:val="both"/>
        <w:rPr>
          <w:rFonts w:ascii="Times New Roman" w:hAnsi="Times New Roman" w:cs="Times New Roman"/>
          <w:b/>
          <w:color w:val="1F497D" w:themeColor="text2"/>
          <w:sz w:val="24"/>
          <w:szCs w:val="24"/>
        </w:rPr>
      </w:pPr>
      <w:r w:rsidRPr="00C63939">
        <w:rPr>
          <w:rFonts w:ascii="Times New Roman" w:hAnsi="Times New Roman" w:cs="Times New Roman"/>
          <w:b/>
          <w:color w:val="1F497D" w:themeColor="text2"/>
          <w:sz w:val="24"/>
          <w:szCs w:val="24"/>
        </w:rPr>
        <w:t>The clients have to rate those questions according to:</w:t>
      </w:r>
    </w:p>
    <w:p w:rsidR="00462FFC" w:rsidRPr="001039DF" w:rsidRDefault="00462FFC" w:rsidP="001039DF">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I asked them some question about this institution and tell them to rate them 1-5.</w:t>
      </w:r>
    </w:p>
    <w:tbl>
      <w:tblPr>
        <w:tblStyle w:val="TableGrid"/>
        <w:tblpPr w:leftFromText="180" w:rightFromText="180" w:vertAnchor="text" w:horzAnchor="margin" w:tblpXSpec="center" w:tblpY="176"/>
        <w:tblW w:w="10008" w:type="dxa"/>
        <w:tblLook w:val="04A0" w:firstRow="1" w:lastRow="0" w:firstColumn="1" w:lastColumn="0" w:noHBand="0" w:noVBand="1"/>
      </w:tblPr>
      <w:tblGrid>
        <w:gridCol w:w="1648"/>
        <w:gridCol w:w="1684"/>
        <w:gridCol w:w="2163"/>
        <w:gridCol w:w="1695"/>
        <w:gridCol w:w="2818"/>
      </w:tblGrid>
      <w:tr w:rsidR="00FC027B" w:rsidRPr="001039DF" w:rsidTr="000032D0">
        <w:trPr>
          <w:trHeight w:val="216"/>
        </w:trPr>
        <w:tc>
          <w:tcPr>
            <w:tcW w:w="1648" w:type="dxa"/>
          </w:tcPr>
          <w:p w:rsidR="00542F02" w:rsidRPr="001039DF" w:rsidRDefault="00542F02" w:rsidP="00542F02">
            <w:pPr>
              <w:spacing w:line="360" w:lineRule="auto"/>
              <w:jc w:val="center"/>
              <w:rPr>
                <w:rFonts w:ascii="Times New Roman" w:hAnsi="Times New Roman" w:cs="Times New Roman"/>
                <w:b/>
                <w:sz w:val="24"/>
                <w:szCs w:val="24"/>
              </w:rPr>
            </w:pPr>
            <w:r w:rsidRPr="001039DF">
              <w:rPr>
                <w:rFonts w:ascii="Times New Roman" w:hAnsi="Times New Roman" w:cs="Times New Roman"/>
                <w:b/>
                <w:sz w:val="24"/>
                <w:szCs w:val="24"/>
              </w:rPr>
              <w:t xml:space="preserve">  5</w:t>
            </w:r>
          </w:p>
        </w:tc>
        <w:tc>
          <w:tcPr>
            <w:tcW w:w="1684" w:type="dxa"/>
          </w:tcPr>
          <w:p w:rsidR="00542F02" w:rsidRPr="001039DF" w:rsidRDefault="00542F02" w:rsidP="00542F02">
            <w:pPr>
              <w:spacing w:line="360" w:lineRule="auto"/>
              <w:jc w:val="center"/>
              <w:rPr>
                <w:rFonts w:ascii="Times New Roman" w:hAnsi="Times New Roman" w:cs="Times New Roman"/>
                <w:b/>
                <w:sz w:val="24"/>
                <w:szCs w:val="24"/>
              </w:rPr>
            </w:pPr>
            <w:r w:rsidRPr="001039DF">
              <w:rPr>
                <w:rFonts w:ascii="Times New Roman" w:hAnsi="Times New Roman" w:cs="Times New Roman"/>
                <w:b/>
                <w:sz w:val="24"/>
                <w:szCs w:val="24"/>
              </w:rPr>
              <w:t>4</w:t>
            </w:r>
          </w:p>
        </w:tc>
        <w:tc>
          <w:tcPr>
            <w:tcW w:w="2163" w:type="dxa"/>
          </w:tcPr>
          <w:p w:rsidR="00542F02" w:rsidRPr="001039DF" w:rsidRDefault="00542F02" w:rsidP="00542F02">
            <w:pPr>
              <w:spacing w:line="360" w:lineRule="auto"/>
              <w:jc w:val="center"/>
              <w:rPr>
                <w:rFonts w:ascii="Times New Roman" w:hAnsi="Times New Roman" w:cs="Times New Roman"/>
                <w:b/>
                <w:sz w:val="24"/>
                <w:szCs w:val="24"/>
              </w:rPr>
            </w:pPr>
            <w:r w:rsidRPr="001039DF">
              <w:rPr>
                <w:rFonts w:ascii="Times New Roman" w:hAnsi="Times New Roman" w:cs="Times New Roman"/>
                <w:b/>
                <w:sz w:val="24"/>
                <w:szCs w:val="24"/>
              </w:rPr>
              <w:t>3</w:t>
            </w:r>
          </w:p>
        </w:tc>
        <w:tc>
          <w:tcPr>
            <w:tcW w:w="1695" w:type="dxa"/>
          </w:tcPr>
          <w:p w:rsidR="00542F02" w:rsidRPr="001039DF" w:rsidRDefault="00542F02" w:rsidP="00542F02">
            <w:pPr>
              <w:spacing w:line="360" w:lineRule="auto"/>
              <w:jc w:val="center"/>
              <w:rPr>
                <w:rFonts w:ascii="Times New Roman" w:hAnsi="Times New Roman" w:cs="Times New Roman"/>
                <w:b/>
                <w:sz w:val="24"/>
                <w:szCs w:val="24"/>
              </w:rPr>
            </w:pPr>
            <w:r w:rsidRPr="001039DF">
              <w:rPr>
                <w:rFonts w:ascii="Times New Roman" w:hAnsi="Times New Roman" w:cs="Times New Roman"/>
                <w:b/>
                <w:sz w:val="24"/>
                <w:szCs w:val="24"/>
              </w:rPr>
              <w:t>2</w:t>
            </w:r>
          </w:p>
        </w:tc>
        <w:tc>
          <w:tcPr>
            <w:tcW w:w="2818" w:type="dxa"/>
          </w:tcPr>
          <w:p w:rsidR="00542F02" w:rsidRPr="001039DF" w:rsidRDefault="00542F02" w:rsidP="00542F02">
            <w:pPr>
              <w:spacing w:line="360" w:lineRule="auto"/>
              <w:jc w:val="center"/>
              <w:rPr>
                <w:rFonts w:ascii="Times New Roman" w:hAnsi="Times New Roman" w:cs="Times New Roman"/>
                <w:b/>
                <w:sz w:val="24"/>
                <w:szCs w:val="24"/>
              </w:rPr>
            </w:pPr>
            <w:r w:rsidRPr="001039DF">
              <w:rPr>
                <w:rFonts w:ascii="Times New Roman" w:hAnsi="Times New Roman" w:cs="Times New Roman"/>
                <w:b/>
                <w:sz w:val="24"/>
                <w:szCs w:val="24"/>
              </w:rPr>
              <w:t>1</w:t>
            </w:r>
          </w:p>
        </w:tc>
      </w:tr>
      <w:tr w:rsidR="000032D0" w:rsidRPr="001039DF" w:rsidTr="000032D0">
        <w:trPr>
          <w:trHeight w:val="667"/>
        </w:trPr>
        <w:tc>
          <w:tcPr>
            <w:tcW w:w="1648" w:type="dxa"/>
          </w:tcPr>
          <w:p w:rsidR="00542F02" w:rsidRPr="001039DF" w:rsidRDefault="00542F02" w:rsidP="00542F02">
            <w:pPr>
              <w:spacing w:line="360" w:lineRule="auto"/>
              <w:jc w:val="center"/>
              <w:rPr>
                <w:rFonts w:ascii="Times New Roman" w:hAnsi="Times New Roman" w:cs="Times New Roman"/>
                <w:sz w:val="24"/>
                <w:szCs w:val="24"/>
              </w:rPr>
            </w:pPr>
            <w:r w:rsidRPr="001039DF">
              <w:rPr>
                <w:rFonts w:ascii="Times New Roman" w:hAnsi="Times New Roman" w:cs="Times New Roman"/>
                <w:sz w:val="24"/>
                <w:szCs w:val="24"/>
                <w:shd w:val="clear" w:color="auto" w:fill="FFFFFF"/>
              </w:rPr>
              <w:t>Very satisfied</w:t>
            </w:r>
          </w:p>
        </w:tc>
        <w:tc>
          <w:tcPr>
            <w:tcW w:w="1684" w:type="dxa"/>
          </w:tcPr>
          <w:p w:rsidR="00542F02" w:rsidRPr="001039DF" w:rsidRDefault="00542F02" w:rsidP="00542F02">
            <w:pPr>
              <w:spacing w:line="360" w:lineRule="auto"/>
              <w:jc w:val="center"/>
              <w:rPr>
                <w:rFonts w:ascii="Times New Roman" w:hAnsi="Times New Roman" w:cs="Times New Roman"/>
                <w:sz w:val="24"/>
                <w:szCs w:val="24"/>
              </w:rPr>
            </w:pPr>
            <w:r w:rsidRPr="001039DF">
              <w:rPr>
                <w:rFonts w:ascii="Times New Roman" w:hAnsi="Times New Roman" w:cs="Times New Roman"/>
                <w:sz w:val="24"/>
                <w:szCs w:val="24"/>
                <w:shd w:val="clear" w:color="auto" w:fill="FFFFFF"/>
              </w:rPr>
              <w:t>Somewhat satisfied</w:t>
            </w:r>
          </w:p>
        </w:tc>
        <w:tc>
          <w:tcPr>
            <w:tcW w:w="2163" w:type="dxa"/>
          </w:tcPr>
          <w:p w:rsidR="00542F02" w:rsidRPr="001039DF" w:rsidRDefault="00622B84" w:rsidP="00622B84">
            <w:pPr>
              <w:spacing w:line="360" w:lineRule="auto"/>
              <w:jc w:val="center"/>
              <w:rPr>
                <w:rFonts w:ascii="Times New Roman" w:hAnsi="Times New Roman" w:cs="Times New Roman"/>
                <w:sz w:val="24"/>
                <w:szCs w:val="24"/>
              </w:rPr>
            </w:pPr>
            <w:r w:rsidRPr="001039DF">
              <w:rPr>
                <w:rFonts w:ascii="Times New Roman" w:hAnsi="Times New Roman" w:cs="Times New Roman"/>
                <w:sz w:val="24"/>
                <w:szCs w:val="24"/>
                <w:shd w:val="clear" w:color="auto" w:fill="FFFFFF"/>
              </w:rPr>
              <w:t>Neither satisfied/</w:t>
            </w:r>
            <w:r w:rsidR="00542F02" w:rsidRPr="001039DF">
              <w:rPr>
                <w:rFonts w:ascii="Times New Roman" w:hAnsi="Times New Roman" w:cs="Times New Roman"/>
                <w:sz w:val="24"/>
                <w:szCs w:val="24"/>
                <w:shd w:val="clear" w:color="auto" w:fill="FFFFFF"/>
              </w:rPr>
              <w:t>dissatisfied</w:t>
            </w:r>
          </w:p>
        </w:tc>
        <w:tc>
          <w:tcPr>
            <w:tcW w:w="1695" w:type="dxa"/>
          </w:tcPr>
          <w:p w:rsidR="00542F02" w:rsidRPr="001039DF" w:rsidRDefault="00542F02" w:rsidP="00542F02">
            <w:pPr>
              <w:spacing w:line="360" w:lineRule="auto"/>
              <w:jc w:val="center"/>
              <w:rPr>
                <w:rFonts w:ascii="Times New Roman" w:hAnsi="Times New Roman" w:cs="Times New Roman"/>
                <w:sz w:val="24"/>
                <w:szCs w:val="24"/>
              </w:rPr>
            </w:pPr>
            <w:r w:rsidRPr="001039DF">
              <w:rPr>
                <w:rFonts w:ascii="Times New Roman" w:hAnsi="Times New Roman" w:cs="Times New Roman"/>
                <w:sz w:val="24"/>
                <w:szCs w:val="24"/>
                <w:shd w:val="clear" w:color="auto" w:fill="FFFFFF"/>
              </w:rPr>
              <w:t>Somewhat dissatisfied</w:t>
            </w:r>
          </w:p>
        </w:tc>
        <w:tc>
          <w:tcPr>
            <w:tcW w:w="2818" w:type="dxa"/>
          </w:tcPr>
          <w:p w:rsidR="00542F02" w:rsidRPr="001039DF" w:rsidRDefault="00542F02" w:rsidP="00542F02">
            <w:pPr>
              <w:spacing w:line="360" w:lineRule="auto"/>
              <w:jc w:val="center"/>
              <w:rPr>
                <w:rFonts w:ascii="Times New Roman" w:hAnsi="Times New Roman" w:cs="Times New Roman"/>
                <w:sz w:val="24"/>
                <w:szCs w:val="24"/>
              </w:rPr>
            </w:pPr>
            <w:r w:rsidRPr="001039DF">
              <w:rPr>
                <w:rFonts w:ascii="Times New Roman" w:hAnsi="Times New Roman" w:cs="Times New Roman"/>
                <w:sz w:val="24"/>
                <w:szCs w:val="24"/>
                <w:shd w:val="clear" w:color="auto" w:fill="FFFFFF"/>
              </w:rPr>
              <w:t>Very dissatisfied</w:t>
            </w:r>
          </w:p>
        </w:tc>
      </w:tr>
    </w:tbl>
    <w:p w:rsidR="00AE595A" w:rsidRPr="001039DF" w:rsidRDefault="00AE595A" w:rsidP="00A1454E">
      <w:pPr>
        <w:jc w:val="both"/>
        <w:rPr>
          <w:rFonts w:ascii="Times New Roman" w:hAnsi="Times New Roman" w:cs="Times New Roman"/>
          <w:sz w:val="24"/>
          <w:szCs w:val="24"/>
        </w:rPr>
      </w:pPr>
    </w:p>
    <w:p w:rsidR="009F69C6" w:rsidRPr="001039DF" w:rsidRDefault="00AE595A" w:rsidP="009F69C6">
      <w:pPr>
        <w:pStyle w:val="Heading2"/>
        <w:rPr>
          <w:rFonts w:ascii="Times New Roman" w:hAnsi="Times New Roman" w:cs="Times New Roman"/>
          <w:color w:val="1F497D" w:themeColor="text2"/>
          <w:sz w:val="28"/>
          <w:szCs w:val="28"/>
        </w:rPr>
      </w:pPr>
      <w:bookmarkStart w:id="79" w:name="_Toc518418904"/>
      <w:bookmarkStart w:id="80" w:name="_Toc518419219"/>
      <w:r w:rsidRPr="001039DF">
        <w:rPr>
          <w:rFonts w:ascii="Times New Roman" w:hAnsi="Times New Roman" w:cs="Times New Roman"/>
          <w:color w:val="1F497D" w:themeColor="text2"/>
          <w:sz w:val="28"/>
          <w:szCs w:val="28"/>
        </w:rPr>
        <w:t>Customer Satisfaction</w:t>
      </w:r>
      <w:r w:rsidR="009F69C6" w:rsidRPr="001039DF">
        <w:rPr>
          <w:rFonts w:ascii="Times New Roman" w:hAnsi="Times New Roman" w:cs="Times New Roman"/>
          <w:color w:val="1F497D" w:themeColor="text2"/>
          <w:sz w:val="28"/>
          <w:szCs w:val="28"/>
        </w:rPr>
        <w:t>:</w:t>
      </w:r>
      <w:bookmarkEnd w:id="79"/>
      <w:bookmarkEnd w:id="80"/>
    </w:p>
    <w:p w:rsidR="009F69C6" w:rsidRPr="001039DF" w:rsidRDefault="009F69C6" w:rsidP="009F69C6">
      <w:pPr>
        <w:rPr>
          <w:rFonts w:ascii="Times New Roman" w:hAnsi="Times New Roman" w:cs="Times New Roman"/>
        </w:rPr>
      </w:pPr>
    </w:p>
    <w:tbl>
      <w:tblPr>
        <w:tblStyle w:val="LightGrid-Accent11"/>
        <w:tblW w:w="10436" w:type="dxa"/>
        <w:tblInd w:w="-342" w:type="dxa"/>
        <w:tblLayout w:type="fixed"/>
        <w:tblLook w:val="04A0" w:firstRow="1" w:lastRow="0" w:firstColumn="1" w:lastColumn="0" w:noHBand="0" w:noVBand="1"/>
      </w:tblPr>
      <w:tblGrid>
        <w:gridCol w:w="3110"/>
        <w:gridCol w:w="1080"/>
        <w:gridCol w:w="1278"/>
        <w:gridCol w:w="1350"/>
        <w:gridCol w:w="1350"/>
        <w:gridCol w:w="1350"/>
        <w:gridCol w:w="918"/>
      </w:tblGrid>
      <w:tr w:rsidR="00FC027B" w:rsidRPr="001039DF" w:rsidTr="009F69C6">
        <w:trPr>
          <w:cnfStyle w:val="100000000000" w:firstRow="1" w:lastRow="0" w:firstColumn="0" w:lastColumn="0" w:oddVBand="0" w:evenVBand="0" w:oddHBand="0"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3110" w:type="dxa"/>
          </w:tcPr>
          <w:p w:rsidR="006C1BCF" w:rsidRPr="001039DF" w:rsidRDefault="006C1BCF" w:rsidP="00F316DA">
            <w:pPr>
              <w:pStyle w:val="NormalWeb"/>
              <w:jc w:val="center"/>
              <w:rPr>
                <w:b w:val="0"/>
                <w:sz w:val="22"/>
                <w:szCs w:val="22"/>
              </w:rPr>
            </w:pPr>
            <w:r w:rsidRPr="001039DF">
              <w:rPr>
                <w:b w:val="0"/>
                <w:sz w:val="22"/>
                <w:szCs w:val="22"/>
              </w:rPr>
              <w:t>Statements</w:t>
            </w:r>
          </w:p>
        </w:tc>
        <w:tc>
          <w:tcPr>
            <w:tcW w:w="1080" w:type="dxa"/>
          </w:tcPr>
          <w:p w:rsidR="006C1BCF" w:rsidRPr="001039DF" w:rsidRDefault="006C1BCF" w:rsidP="00F316DA">
            <w:pPr>
              <w:pStyle w:val="NormalWeb"/>
              <w:jc w:val="center"/>
              <w:cnfStyle w:val="100000000000" w:firstRow="1" w:lastRow="0" w:firstColumn="0" w:lastColumn="0" w:oddVBand="0" w:evenVBand="0" w:oddHBand="0" w:evenHBand="0" w:firstRowFirstColumn="0" w:firstRowLastColumn="0" w:lastRowFirstColumn="0" w:lastRowLastColumn="0"/>
              <w:rPr>
                <w:b w:val="0"/>
                <w:sz w:val="22"/>
                <w:szCs w:val="22"/>
              </w:rPr>
            </w:pPr>
            <w:r w:rsidRPr="001039DF">
              <w:rPr>
                <w:b w:val="0"/>
                <w:sz w:val="22"/>
                <w:szCs w:val="22"/>
                <w:shd w:val="clear" w:color="auto" w:fill="FFFFFF"/>
              </w:rPr>
              <w:t>Very satisfied</w:t>
            </w:r>
          </w:p>
        </w:tc>
        <w:tc>
          <w:tcPr>
            <w:tcW w:w="1278" w:type="dxa"/>
          </w:tcPr>
          <w:p w:rsidR="006C1BCF" w:rsidRPr="001039DF" w:rsidRDefault="006C1BCF" w:rsidP="00F316DA">
            <w:pPr>
              <w:pStyle w:val="NormalWeb"/>
              <w:jc w:val="center"/>
              <w:cnfStyle w:val="100000000000" w:firstRow="1" w:lastRow="0" w:firstColumn="0" w:lastColumn="0" w:oddVBand="0" w:evenVBand="0" w:oddHBand="0" w:evenHBand="0" w:firstRowFirstColumn="0" w:firstRowLastColumn="0" w:lastRowFirstColumn="0" w:lastRowLastColumn="0"/>
              <w:rPr>
                <w:b w:val="0"/>
                <w:sz w:val="22"/>
                <w:szCs w:val="22"/>
              </w:rPr>
            </w:pPr>
            <w:r w:rsidRPr="001039DF">
              <w:rPr>
                <w:b w:val="0"/>
                <w:sz w:val="22"/>
                <w:szCs w:val="22"/>
                <w:shd w:val="clear" w:color="auto" w:fill="FFFFFF"/>
              </w:rPr>
              <w:t>Somewhat satisfied</w:t>
            </w:r>
          </w:p>
        </w:tc>
        <w:tc>
          <w:tcPr>
            <w:tcW w:w="1350" w:type="dxa"/>
          </w:tcPr>
          <w:p w:rsidR="006C1BCF" w:rsidRPr="001039DF" w:rsidRDefault="00622B84" w:rsidP="00F316DA">
            <w:pPr>
              <w:pStyle w:val="NormalWeb"/>
              <w:jc w:val="center"/>
              <w:cnfStyle w:val="100000000000" w:firstRow="1" w:lastRow="0" w:firstColumn="0" w:lastColumn="0" w:oddVBand="0" w:evenVBand="0" w:oddHBand="0" w:evenHBand="0" w:firstRowFirstColumn="0" w:firstRowLastColumn="0" w:lastRowFirstColumn="0" w:lastRowLastColumn="0"/>
              <w:rPr>
                <w:b w:val="0"/>
                <w:sz w:val="22"/>
                <w:szCs w:val="22"/>
                <w:shd w:val="clear" w:color="auto" w:fill="FFFFFF"/>
              </w:rPr>
            </w:pPr>
            <w:r w:rsidRPr="001039DF">
              <w:rPr>
                <w:b w:val="0"/>
                <w:sz w:val="22"/>
                <w:szCs w:val="22"/>
                <w:shd w:val="clear" w:color="auto" w:fill="FFFFFF"/>
              </w:rPr>
              <w:t>S</w:t>
            </w:r>
            <w:r w:rsidR="006C1BCF" w:rsidRPr="001039DF">
              <w:rPr>
                <w:b w:val="0"/>
                <w:sz w:val="22"/>
                <w:szCs w:val="22"/>
                <w:shd w:val="clear" w:color="auto" w:fill="FFFFFF"/>
              </w:rPr>
              <w:t>atisfied</w:t>
            </w:r>
            <w:r w:rsidRPr="001039DF">
              <w:rPr>
                <w:b w:val="0"/>
                <w:sz w:val="22"/>
                <w:szCs w:val="22"/>
                <w:shd w:val="clear" w:color="auto" w:fill="FFFFFF"/>
              </w:rPr>
              <w:t>/</w:t>
            </w:r>
            <w:r w:rsidR="006C1BCF" w:rsidRPr="001039DF">
              <w:rPr>
                <w:b w:val="0"/>
                <w:sz w:val="22"/>
                <w:szCs w:val="22"/>
                <w:shd w:val="clear" w:color="auto" w:fill="FFFFFF"/>
              </w:rPr>
              <w:t xml:space="preserve"> </w:t>
            </w:r>
            <w:r w:rsidRPr="001039DF">
              <w:rPr>
                <w:b w:val="0"/>
                <w:sz w:val="22"/>
                <w:szCs w:val="22"/>
                <w:shd w:val="clear" w:color="auto" w:fill="FFFFFF"/>
              </w:rPr>
              <w:t>dissatisfied</w:t>
            </w:r>
          </w:p>
        </w:tc>
        <w:tc>
          <w:tcPr>
            <w:tcW w:w="1350" w:type="dxa"/>
          </w:tcPr>
          <w:p w:rsidR="006C1BCF" w:rsidRPr="001039DF" w:rsidRDefault="006C1BCF" w:rsidP="00F316DA">
            <w:pPr>
              <w:pStyle w:val="NormalWeb"/>
              <w:jc w:val="center"/>
              <w:cnfStyle w:val="100000000000" w:firstRow="1" w:lastRow="0" w:firstColumn="0" w:lastColumn="0" w:oddVBand="0" w:evenVBand="0" w:oddHBand="0" w:evenHBand="0" w:firstRowFirstColumn="0" w:firstRowLastColumn="0" w:lastRowFirstColumn="0" w:lastRowLastColumn="0"/>
              <w:rPr>
                <w:b w:val="0"/>
                <w:sz w:val="22"/>
                <w:szCs w:val="22"/>
              </w:rPr>
            </w:pPr>
            <w:r w:rsidRPr="001039DF">
              <w:rPr>
                <w:b w:val="0"/>
                <w:sz w:val="22"/>
                <w:szCs w:val="22"/>
                <w:shd w:val="clear" w:color="auto" w:fill="FFFFFF"/>
              </w:rPr>
              <w:t>Somewhat dissatisfied</w:t>
            </w:r>
          </w:p>
        </w:tc>
        <w:tc>
          <w:tcPr>
            <w:tcW w:w="1350" w:type="dxa"/>
          </w:tcPr>
          <w:p w:rsidR="006C1BCF" w:rsidRPr="001039DF" w:rsidRDefault="006C1BCF" w:rsidP="00F316DA">
            <w:pPr>
              <w:pStyle w:val="NormalWeb"/>
              <w:jc w:val="center"/>
              <w:cnfStyle w:val="100000000000" w:firstRow="1" w:lastRow="0" w:firstColumn="0" w:lastColumn="0" w:oddVBand="0" w:evenVBand="0" w:oddHBand="0" w:evenHBand="0" w:firstRowFirstColumn="0" w:firstRowLastColumn="0" w:lastRowFirstColumn="0" w:lastRowLastColumn="0"/>
              <w:rPr>
                <w:b w:val="0"/>
                <w:sz w:val="22"/>
                <w:szCs w:val="22"/>
              </w:rPr>
            </w:pPr>
            <w:r w:rsidRPr="001039DF">
              <w:rPr>
                <w:b w:val="0"/>
                <w:sz w:val="22"/>
                <w:szCs w:val="22"/>
                <w:shd w:val="clear" w:color="auto" w:fill="FFFFFF"/>
              </w:rPr>
              <w:t>Very dissatisfied</w:t>
            </w:r>
          </w:p>
        </w:tc>
        <w:tc>
          <w:tcPr>
            <w:tcW w:w="918" w:type="dxa"/>
          </w:tcPr>
          <w:p w:rsidR="006C1BCF" w:rsidRPr="001039DF" w:rsidRDefault="006C1BCF" w:rsidP="00F316DA">
            <w:pPr>
              <w:pStyle w:val="NormalWeb"/>
              <w:jc w:val="center"/>
              <w:cnfStyle w:val="100000000000" w:firstRow="1" w:lastRow="0" w:firstColumn="0" w:lastColumn="0" w:oddVBand="0" w:evenVBand="0" w:oddHBand="0" w:evenHBand="0" w:firstRowFirstColumn="0" w:firstRowLastColumn="0" w:lastRowFirstColumn="0" w:lastRowLastColumn="0"/>
              <w:rPr>
                <w:b w:val="0"/>
                <w:sz w:val="22"/>
                <w:szCs w:val="22"/>
              </w:rPr>
            </w:pPr>
            <w:r w:rsidRPr="001039DF">
              <w:rPr>
                <w:b w:val="0"/>
                <w:sz w:val="22"/>
                <w:szCs w:val="22"/>
              </w:rPr>
              <w:t>Total</w:t>
            </w:r>
          </w:p>
        </w:tc>
      </w:tr>
      <w:tr w:rsidR="009F69C6" w:rsidRPr="001039DF" w:rsidTr="009F69C6">
        <w:trPr>
          <w:cnfStyle w:val="000000100000" w:firstRow="0" w:lastRow="0" w:firstColumn="0" w:lastColumn="0" w:oddVBand="0" w:evenVBand="0" w:oddHBand="1" w:evenHBand="0" w:firstRowFirstColumn="0" w:firstRowLastColumn="0" w:lastRowFirstColumn="0" w:lastRowLastColumn="0"/>
          <w:trHeight w:val="1052"/>
        </w:trPr>
        <w:tc>
          <w:tcPr>
            <w:cnfStyle w:val="001000000000" w:firstRow="0" w:lastRow="0" w:firstColumn="1" w:lastColumn="0" w:oddVBand="0" w:evenVBand="0" w:oddHBand="0" w:evenHBand="0" w:firstRowFirstColumn="0" w:firstRowLastColumn="0" w:lastRowFirstColumn="0" w:lastRowLastColumn="0"/>
            <w:tcW w:w="3110" w:type="dxa"/>
          </w:tcPr>
          <w:p w:rsidR="006C1BCF" w:rsidRPr="001039DF" w:rsidRDefault="00FC027B" w:rsidP="00F316DA">
            <w:pPr>
              <w:pStyle w:val="NormalWeb"/>
              <w:spacing w:line="360" w:lineRule="auto"/>
              <w:jc w:val="center"/>
              <w:rPr>
                <w:b w:val="0"/>
                <w:sz w:val="22"/>
                <w:szCs w:val="22"/>
              </w:rPr>
            </w:pPr>
            <w:r w:rsidRPr="001039DF">
              <w:rPr>
                <w:b w:val="0"/>
                <w:sz w:val="22"/>
                <w:szCs w:val="22"/>
              </w:rPr>
              <w:t>AIBL has current looking gear and innovations that better fulfill your needs</w:t>
            </w:r>
          </w:p>
        </w:tc>
        <w:tc>
          <w:tcPr>
            <w:tcW w:w="1080" w:type="dxa"/>
          </w:tcPr>
          <w:p w:rsidR="006C1BCF" w:rsidRPr="001039DF" w:rsidRDefault="000E42AD"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30</w:t>
            </w:r>
          </w:p>
        </w:tc>
        <w:tc>
          <w:tcPr>
            <w:tcW w:w="1278"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w:t>
            </w:r>
            <w:r w:rsidR="00A72324" w:rsidRPr="001039DF">
              <w:rPr>
                <w:sz w:val="22"/>
                <w:szCs w:val="22"/>
              </w:rPr>
              <w:t>1</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w:t>
            </w:r>
            <w:r w:rsidR="000E42AD" w:rsidRPr="001039DF">
              <w:rPr>
                <w:sz w:val="22"/>
                <w:szCs w:val="22"/>
              </w:rPr>
              <w:t>7</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00</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00</w:t>
            </w:r>
          </w:p>
        </w:tc>
        <w:tc>
          <w:tcPr>
            <w:tcW w:w="918"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38</w:t>
            </w:r>
          </w:p>
        </w:tc>
      </w:tr>
      <w:tr w:rsidR="00FC027B" w:rsidRPr="001039DF" w:rsidTr="009F69C6">
        <w:trPr>
          <w:cnfStyle w:val="000000010000" w:firstRow="0" w:lastRow="0" w:firstColumn="0" w:lastColumn="0" w:oddVBand="0" w:evenVBand="0" w:oddHBand="0" w:evenHBand="1" w:firstRowFirstColumn="0" w:firstRowLastColumn="0" w:lastRowFirstColumn="0" w:lastRowLastColumn="0"/>
          <w:trHeight w:val="722"/>
        </w:trPr>
        <w:tc>
          <w:tcPr>
            <w:cnfStyle w:val="001000000000" w:firstRow="0" w:lastRow="0" w:firstColumn="1" w:lastColumn="0" w:oddVBand="0" w:evenVBand="0" w:oddHBand="0" w:evenHBand="0" w:firstRowFirstColumn="0" w:firstRowLastColumn="0" w:lastRowFirstColumn="0" w:lastRowLastColumn="0"/>
            <w:tcW w:w="3110" w:type="dxa"/>
          </w:tcPr>
          <w:p w:rsidR="006C1BCF" w:rsidRPr="001039DF" w:rsidRDefault="00FC027B" w:rsidP="00F316DA">
            <w:pPr>
              <w:pStyle w:val="NormalWeb"/>
              <w:spacing w:line="360" w:lineRule="auto"/>
              <w:jc w:val="center"/>
              <w:rPr>
                <w:b w:val="0"/>
                <w:sz w:val="22"/>
                <w:szCs w:val="22"/>
              </w:rPr>
            </w:pPr>
            <w:r w:rsidRPr="001039DF">
              <w:rPr>
                <w:b w:val="0"/>
                <w:sz w:val="22"/>
                <w:szCs w:val="22"/>
              </w:rPr>
              <w:t>The sitting course of action is agreeable and enough</w:t>
            </w:r>
          </w:p>
        </w:tc>
        <w:tc>
          <w:tcPr>
            <w:tcW w:w="1080" w:type="dxa"/>
          </w:tcPr>
          <w:p w:rsidR="006C1BCF" w:rsidRPr="001039DF" w:rsidRDefault="000E42AD"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35</w:t>
            </w:r>
          </w:p>
        </w:tc>
        <w:tc>
          <w:tcPr>
            <w:tcW w:w="1278" w:type="dxa"/>
          </w:tcPr>
          <w:p w:rsidR="006C1BCF"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0E42AD" w:rsidRPr="001039DF">
              <w:rPr>
                <w:sz w:val="22"/>
                <w:szCs w:val="22"/>
              </w:rPr>
              <w:t>0</w:t>
            </w:r>
          </w:p>
        </w:tc>
        <w:tc>
          <w:tcPr>
            <w:tcW w:w="1350" w:type="dxa"/>
          </w:tcPr>
          <w:p w:rsidR="006C1BCF"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0E42AD" w:rsidRPr="001039DF">
              <w:rPr>
                <w:sz w:val="22"/>
                <w:szCs w:val="22"/>
              </w:rPr>
              <w:t>0</w:t>
            </w:r>
          </w:p>
        </w:tc>
        <w:tc>
          <w:tcPr>
            <w:tcW w:w="1350" w:type="dxa"/>
          </w:tcPr>
          <w:p w:rsidR="006C1BCF"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00</w:t>
            </w:r>
          </w:p>
        </w:tc>
        <w:tc>
          <w:tcPr>
            <w:tcW w:w="1350" w:type="dxa"/>
          </w:tcPr>
          <w:p w:rsidR="006C1BCF"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A72324" w:rsidRPr="001039DF">
              <w:rPr>
                <w:sz w:val="22"/>
                <w:szCs w:val="22"/>
              </w:rPr>
              <w:t>3</w:t>
            </w:r>
          </w:p>
        </w:tc>
        <w:tc>
          <w:tcPr>
            <w:tcW w:w="918" w:type="dxa"/>
          </w:tcPr>
          <w:p w:rsidR="006C1BCF"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38</w:t>
            </w:r>
          </w:p>
        </w:tc>
      </w:tr>
      <w:tr w:rsidR="009F69C6" w:rsidRPr="001039DF" w:rsidTr="009F69C6">
        <w:trPr>
          <w:cnfStyle w:val="000000100000" w:firstRow="0" w:lastRow="0" w:firstColumn="0" w:lastColumn="0" w:oddVBand="0" w:evenVBand="0" w:oddHBand="1" w:evenHBand="0" w:firstRowFirstColumn="0" w:firstRowLastColumn="0" w:lastRowFirstColumn="0" w:lastRowLastColumn="0"/>
          <w:trHeight w:val="706"/>
        </w:trPr>
        <w:tc>
          <w:tcPr>
            <w:cnfStyle w:val="001000000000" w:firstRow="0" w:lastRow="0" w:firstColumn="1" w:lastColumn="0" w:oddVBand="0" w:evenVBand="0" w:oddHBand="0" w:evenHBand="0" w:firstRowFirstColumn="0" w:firstRowLastColumn="0" w:lastRowFirstColumn="0" w:lastRowLastColumn="0"/>
            <w:tcW w:w="3110" w:type="dxa"/>
          </w:tcPr>
          <w:p w:rsidR="006C1BCF" w:rsidRPr="001039DF" w:rsidRDefault="00FC027B" w:rsidP="00F316DA">
            <w:pPr>
              <w:pStyle w:val="NormalWeb"/>
              <w:spacing w:line="360" w:lineRule="auto"/>
              <w:jc w:val="center"/>
              <w:rPr>
                <w:b w:val="0"/>
                <w:sz w:val="22"/>
                <w:szCs w:val="22"/>
              </w:rPr>
            </w:pPr>
            <w:r w:rsidRPr="001039DF">
              <w:rPr>
                <w:b w:val="0"/>
                <w:sz w:val="22"/>
                <w:szCs w:val="22"/>
              </w:rPr>
              <w:t>Workers are educated about the contributions</w:t>
            </w:r>
          </w:p>
        </w:tc>
        <w:tc>
          <w:tcPr>
            <w:tcW w:w="1080" w:type="dxa"/>
          </w:tcPr>
          <w:p w:rsidR="006C1BCF" w:rsidRPr="001039DF" w:rsidRDefault="000E42AD"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34</w:t>
            </w:r>
          </w:p>
        </w:tc>
        <w:tc>
          <w:tcPr>
            <w:tcW w:w="1278"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00</w:t>
            </w:r>
          </w:p>
        </w:tc>
        <w:tc>
          <w:tcPr>
            <w:tcW w:w="1350" w:type="dxa"/>
          </w:tcPr>
          <w:p w:rsidR="006C1BCF" w:rsidRPr="001039DF" w:rsidRDefault="00A72324"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w:t>
            </w:r>
            <w:r w:rsidR="000E42AD" w:rsidRPr="001039DF">
              <w:rPr>
                <w:sz w:val="22"/>
                <w:szCs w:val="22"/>
              </w:rPr>
              <w:t>3</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00</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00</w:t>
            </w:r>
          </w:p>
        </w:tc>
        <w:tc>
          <w:tcPr>
            <w:tcW w:w="918"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38</w:t>
            </w:r>
          </w:p>
        </w:tc>
      </w:tr>
      <w:tr w:rsidR="009F69C6" w:rsidRPr="001039DF" w:rsidTr="009F69C6">
        <w:trPr>
          <w:cnfStyle w:val="000000010000" w:firstRow="0" w:lastRow="0" w:firstColumn="0" w:lastColumn="0" w:oddVBand="0" w:evenVBand="0" w:oddHBand="0" w:evenHBand="1" w:firstRowFirstColumn="0" w:firstRowLastColumn="0" w:lastRowFirstColumn="0" w:lastRowLastColumn="0"/>
          <w:trHeight w:val="1052"/>
        </w:trPr>
        <w:tc>
          <w:tcPr>
            <w:cnfStyle w:val="001000000000" w:firstRow="0" w:lastRow="0" w:firstColumn="1" w:lastColumn="0" w:oddVBand="0" w:evenVBand="0" w:oddHBand="0" w:evenHBand="0" w:firstRowFirstColumn="0" w:firstRowLastColumn="0" w:lastRowFirstColumn="0" w:lastRowLastColumn="0"/>
            <w:tcW w:w="3110" w:type="dxa"/>
          </w:tcPr>
          <w:p w:rsidR="00FC027B" w:rsidRPr="001039DF" w:rsidRDefault="00FC027B" w:rsidP="00F316DA">
            <w:pPr>
              <w:pStyle w:val="NormalWeb"/>
              <w:spacing w:line="360" w:lineRule="auto"/>
              <w:jc w:val="center"/>
              <w:rPr>
                <w:b w:val="0"/>
                <w:sz w:val="22"/>
                <w:szCs w:val="22"/>
              </w:rPr>
            </w:pPr>
            <w:r w:rsidRPr="001039DF">
              <w:rPr>
                <w:b w:val="0"/>
                <w:sz w:val="22"/>
                <w:szCs w:val="22"/>
              </w:rPr>
              <w:t>Your check book and ATM card was conveyed opportune and proficiently</w:t>
            </w:r>
          </w:p>
        </w:tc>
        <w:tc>
          <w:tcPr>
            <w:tcW w:w="1080" w:type="dxa"/>
          </w:tcPr>
          <w:p w:rsidR="00FC027B" w:rsidRPr="001039DF" w:rsidRDefault="000E42AD"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3</w:t>
            </w:r>
            <w:r w:rsidR="00F316DA" w:rsidRPr="001039DF">
              <w:rPr>
                <w:sz w:val="22"/>
                <w:szCs w:val="22"/>
              </w:rPr>
              <w:t>2</w:t>
            </w:r>
          </w:p>
        </w:tc>
        <w:tc>
          <w:tcPr>
            <w:tcW w:w="1278"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0E42AD" w:rsidRPr="001039DF">
              <w:rPr>
                <w:sz w:val="22"/>
                <w:szCs w:val="22"/>
              </w:rPr>
              <w:t>0</w:t>
            </w:r>
          </w:p>
        </w:tc>
        <w:tc>
          <w:tcPr>
            <w:tcW w:w="1350"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01</w:t>
            </w:r>
          </w:p>
        </w:tc>
        <w:tc>
          <w:tcPr>
            <w:tcW w:w="1350"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0E42AD" w:rsidRPr="001039DF">
              <w:rPr>
                <w:sz w:val="22"/>
                <w:szCs w:val="22"/>
              </w:rPr>
              <w:t>1</w:t>
            </w:r>
          </w:p>
        </w:tc>
        <w:tc>
          <w:tcPr>
            <w:tcW w:w="1350"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0E42AD" w:rsidRPr="001039DF">
              <w:rPr>
                <w:sz w:val="22"/>
                <w:szCs w:val="22"/>
              </w:rPr>
              <w:t>3</w:t>
            </w:r>
          </w:p>
        </w:tc>
        <w:tc>
          <w:tcPr>
            <w:tcW w:w="918"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38</w:t>
            </w:r>
          </w:p>
        </w:tc>
      </w:tr>
      <w:tr w:rsidR="009F69C6" w:rsidRPr="001039DF" w:rsidTr="009F69C6">
        <w:trPr>
          <w:cnfStyle w:val="000000100000" w:firstRow="0" w:lastRow="0" w:firstColumn="0" w:lastColumn="0" w:oddVBand="0" w:evenVBand="0" w:oddHBand="1" w:evenHBand="0" w:firstRowFirstColumn="0" w:firstRowLastColumn="0" w:lastRowFirstColumn="0" w:lastRowLastColumn="0"/>
          <w:trHeight w:val="706"/>
        </w:trPr>
        <w:tc>
          <w:tcPr>
            <w:cnfStyle w:val="001000000000" w:firstRow="0" w:lastRow="0" w:firstColumn="1" w:lastColumn="0" w:oddVBand="0" w:evenVBand="0" w:oddHBand="0" w:evenHBand="0" w:firstRowFirstColumn="0" w:firstRowLastColumn="0" w:lastRowFirstColumn="0" w:lastRowLastColumn="0"/>
            <w:tcW w:w="3110" w:type="dxa"/>
          </w:tcPr>
          <w:p w:rsidR="006C1BCF" w:rsidRPr="001039DF" w:rsidRDefault="00FC027B" w:rsidP="00F316DA">
            <w:pPr>
              <w:pStyle w:val="NormalWeb"/>
              <w:spacing w:line="360" w:lineRule="auto"/>
              <w:jc w:val="center"/>
              <w:rPr>
                <w:b w:val="0"/>
                <w:sz w:val="22"/>
                <w:szCs w:val="22"/>
              </w:rPr>
            </w:pPr>
            <w:r w:rsidRPr="001039DF">
              <w:rPr>
                <w:b w:val="0"/>
                <w:sz w:val="22"/>
                <w:szCs w:val="22"/>
              </w:rPr>
              <w:t>In the event that AIBL guarantees to do</w:t>
            </w:r>
          </w:p>
        </w:tc>
        <w:tc>
          <w:tcPr>
            <w:tcW w:w="1080" w:type="dxa"/>
          </w:tcPr>
          <w:p w:rsidR="006C1BCF" w:rsidRPr="001039DF" w:rsidRDefault="000E42AD"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29</w:t>
            </w:r>
          </w:p>
        </w:tc>
        <w:tc>
          <w:tcPr>
            <w:tcW w:w="1278" w:type="dxa"/>
          </w:tcPr>
          <w:p w:rsidR="006C1BCF" w:rsidRPr="001039DF" w:rsidRDefault="00A72324"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w:t>
            </w:r>
            <w:r w:rsidR="000E42AD" w:rsidRPr="001039DF">
              <w:rPr>
                <w:sz w:val="22"/>
                <w:szCs w:val="22"/>
              </w:rPr>
              <w:t>5</w:t>
            </w:r>
          </w:p>
        </w:tc>
        <w:tc>
          <w:tcPr>
            <w:tcW w:w="1350" w:type="dxa"/>
          </w:tcPr>
          <w:p w:rsidR="006C1BCF" w:rsidRPr="001039DF" w:rsidRDefault="000E42AD"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w:t>
            </w:r>
            <w:r w:rsidR="00A72324" w:rsidRPr="001039DF">
              <w:rPr>
                <w:sz w:val="22"/>
                <w:szCs w:val="22"/>
              </w:rPr>
              <w:t>0</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00</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w:t>
            </w:r>
            <w:r w:rsidR="000E42AD" w:rsidRPr="001039DF">
              <w:rPr>
                <w:sz w:val="22"/>
                <w:szCs w:val="22"/>
              </w:rPr>
              <w:t>4</w:t>
            </w:r>
          </w:p>
        </w:tc>
        <w:tc>
          <w:tcPr>
            <w:tcW w:w="918"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38</w:t>
            </w:r>
          </w:p>
        </w:tc>
      </w:tr>
      <w:tr w:rsidR="009F69C6" w:rsidRPr="001039DF" w:rsidTr="009F69C6">
        <w:trPr>
          <w:cnfStyle w:val="000000010000" w:firstRow="0" w:lastRow="0" w:firstColumn="0" w:lastColumn="0" w:oddVBand="0" w:evenVBand="0" w:oddHBand="0" w:evenHBand="1" w:firstRowFirstColumn="0" w:firstRowLastColumn="0" w:lastRowFirstColumn="0" w:lastRowLastColumn="0"/>
          <w:trHeight w:val="722"/>
        </w:trPr>
        <w:tc>
          <w:tcPr>
            <w:cnfStyle w:val="001000000000" w:firstRow="0" w:lastRow="0" w:firstColumn="1" w:lastColumn="0" w:oddVBand="0" w:evenVBand="0" w:oddHBand="0" w:evenHBand="0" w:firstRowFirstColumn="0" w:firstRowLastColumn="0" w:lastRowFirstColumn="0" w:lastRowLastColumn="0"/>
            <w:tcW w:w="3110" w:type="dxa"/>
          </w:tcPr>
          <w:p w:rsidR="00FC027B" w:rsidRPr="001039DF" w:rsidRDefault="00FC027B" w:rsidP="00F316DA">
            <w:pPr>
              <w:pStyle w:val="NormalWeb"/>
              <w:spacing w:line="360" w:lineRule="auto"/>
              <w:jc w:val="center"/>
              <w:rPr>
                <w:b w:val="0"/>
                <w:sz w:val="22"/>
                <w:szCs w:val="22"/>
              </w:rPr>
            </w:pPr>
            <w:r w:rsidRPr="001039DF">
              <w:rPr>
                <w:b w:val="0"/>
                <w:sz w:val="22"/>
                <w:szCs w:val="22"/>
              </w:rPr>
              <w:t>The staff and workers of the bank are useful and welcoming.</w:t>
            </w:r>
          </w:p>
        </w:tc>
        <w:tc>
          <w:tcPr>
            <w:tcW w:w="1080" w:type="dxa"/>
          </w:tcPr>
          <w:p w:rsidR="00FC027B" w:rsidRPr="001039DF" w:rsidRDefault="000E42AD"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31</w:t>
            </w:r>
          </w:p>
        </w:tc>
        <w:tc>
          <w:tcPr>
            <w:tcW w:w="1278"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0E42AD" w:rsidRPr="001039DF">
              <w:rPr>
                <w:sz w:val="22"/>
                <w:szCs w:val="22"/>
              </w:rPr>
              <w:t>0</w:t>
            </w:r>
          </w:p>
        </w:tc>
        <w:tc>
          <w:tcPr>
            <w:tcW w:w="1350" w:type="dxa"/>
          </w:tcPr>
          <w:p w:rsidR="00FC027B" w:rsidRPr="001039DF" w:rsidRDefault="000E42AD"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F316DA" w:rsidRPr="001039DF">
              <w:rPr>
                <w:sz w:val="22"/>
                <w:szCs w:val="22"/>
              </w:rPr>
              <w:t>0</w:t>
            </w:r>
          </w:p>
        </w:tc>
        <w:tc>
          <w:tcPr>
            <w:tcW w:w="1350"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0E42AD" w:rsidRPr="001039DF">
              <w:rPr>
                <w:sz w:val="22"/>
                <w:szCs w:val="22"/>
              </w:rPr>
              <w:t>3</w:t>
            </w:r>
          </w:p>
        </w:tc>
        <w:tc>
          <w:tcPr>
            <w:tcW w:w="1350"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w:t>
            </w:r>
            <w:r w:rsidR="00A72324" w:rsidRPr="001039DF">
              <w:rPr>
                <w:sz w:val="22"/>
                <w:szCs w:val="22"/>
              </w:rPr>
              <w:t>4</w:t>
            </w:r>
          </w:p>
        </w:tc>
        <w:tc>
          <w:tcPr>
            <w:tcW w:w="918"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38</w:t>
            </w:r>
          </w:p>
        </w:tc>
      </w:tr>
      <w:tr w:rsidR="009F69C6" w:rsidRPr="001039DF" w:rsidTr="009F69C6">
        <w:trPr>
          <w:cnfStyle w:val="000000100000" w:firstRow="0" w:lastRow="0" w:firstColumn="0" w:lastColumn="0" w:oddVBand="0" w:evenVBand="0" w:oddHBand="1" w:evenHBand="0" w:firstRowFirstColumn="0" w:firstRowLastColumn="0" w:lastRowFirstColumn="0" w:lastRowLastColumn="0"/>
          <w:trHeight w:val="706"/>
        </w:trPr>
        <w:tc>
          <w:tcPr>
            <w:cnfStyle w:val="001000000000" w:firstRow="0" w:lastRow="0" w:firstColumn="1" w:lastColumn="0" w:oddVBand="0" w:evenVBand="0" w:oddHBand="0" w:evenHBand="0" w:firstRowFirstColumn="0" w:firstRowLastColumn="0" w:lastRowFirstColumn="0" w:lastRowLastColumn="0"/>
            <w:tcW w:w="3110" w:type="dxa"/>
          </w:tcPr>
          <w:p w:rsidR="006C1BCF" w:rsidRPr="001039DF" w:rsidRDefault="00FC027B" w:rsidP="00F316DA">
            <w:pPr>
              <w:pStyle w:val="NormalWeb"/>
              <w:spacing w:line="360" w:lineRule="auto"/>
              <w:jc w:val="center"/>
              <w:rPr>
                <w:b w:val="0"/>
                <w:sz w:val="22"/>
                <w:szCs w:val="22"/>
              </w:rPr>
            </w:pPr>
            <w:r w:rsidRPr="001039DF">
              <w:rPr>
                <w:b w:val="0"/>
                <w:sz w:val="22"/>
                <w:szCs w:val="22"/>
              </w:rPr>
              <w:lastRenderedPageBreak/>
              <w:t>Something by a specific time, it does as such</w:t>
            </w:r>
          </w:p>
        </w:tc>
        <w:tc>
          <w:tcPr>
            <w:tcW w:w="1080" w:type="dxa"/>
          </w:tcPr>
          <w:p w:rsidR="006C1BCF" w:rsidRPr="001039DF" w:rsidRDefault="000E42AD"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32</w:t>
            </w:r>
          </w:p>
        </w:tc>
        <w:tc>
          <w:tcPr>
            <w:tcW w:w="1278" w:type="dxa"/>
          </w:tcPr>
          <w:p w:rsidR="006C1BCF" w:rsidRPr="001039DF" w:rsidRDefault="000E42AD"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w:t>
            </w:r>
            <w:r w:rsidR="00F316DA" w:rsidRPr="001039DF">
              <w:rPr>
                <w:sz w:val="22"/>
                <w:szCs w:val="22"/>
              </w:rPr>
              <w:t>0</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00</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00</w:t>
            </w:r>
          </w:p>
        </w:tc>
        <w:tc>
          <w:tcPr>
            <w:tcW w:w="1350"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06</w:t>
            </w:r>
          </w:p>
        </w:tc>
        <w:tc>
          <w:tcPr>
            <w:tcW w:w="918" w:type="dxa"/>
          </w:tcPr>
          <w:p w:rsidR="006C1BCF" w:rsidRPr="001039DF" w:rsidRDefault="00F316DA" w:rsidP="00F316DA">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rPr>
                <w:sz w:val="22"/>
                <w:szCs w:val="22"/>
              </w:rPr>
            </w:pPr>
            <w:r w:rsidRPr="001039DF">
              <w:rPr>
                <w:sz w:val="22"/>
                <w:szCs w:val="22"/>
              </w:rPr>
              <w:t>38</w:t>
            </w:r>
          </w:p>
        </w:tc>
      </w:tr>
      <w:tr w:rsidR="009F69C6" w:rsidRPr="001039DF" w:rsidTr="009F69C6">
        <w:trPr>
          <w:cnfStyle w:val="000000010000" w:firstRow="0" w:lastRow="0" w:firstColumn="0" w:lastColumn="0" w:oddVBand="0" w:evenVBand="0" w:oddHBand="0" w:evenHBand="1" w:firstRowFirstColumn="0" w:firstRowLastColumn="0" w:lastRowFirstColumn="0" w:lastRowLastColumn="0"/>
          <w:trHeight w:val="1067"/>
        </w:trPr>
        <w:tc>
          <w:tcPr>
            <w:cnfStyle w:val="001000000000" w:firstRow="0" w:lastRow="0" w:firstColumn="1" w:lastColumn="0" w:oddVBand="0" w:evenVBand="0" w:oddHBand="0" w:evenHBand="0" w:firstRowFirstColumn="0" w:firstRowLastColumn="0" w:lastRowFirstColumn="0" w:lastRowLastColumn="0"/>
            <w:tcW w:w="3110" w:type="dxa"/>
          </w:tcPr>
          <w:p w:rsidR="00FC027B" w:rsidRPr="001039DF" w:rsidRDefault="00FC027B" w:rsidP="00F316DA">
            <w:pPr>
              <w:pStyle w:val="NormalWeb"/>
              <w:spacing w:line="360" w:lineRule="auto"/>
              <w:jc w:val="center"/>
              <w:rPr>
                <w:b w:val="0"/>
                <w:sz w:val="22"/>
                <w:szCs w:val="22"/>
              </w:rPr>
            </w:pPr>
            <w:r w:rsidRPr="001039DF">
              <w:rPr>
                <w:b w:val="0"/>
                <w:sz w:val="22"/>
                <w:szCs w:val="22"/>
              </w:rPr>
              <w:t>The officers at client benefit effectively addressed your required request</w:t>
            </w:r>
          </w:p>
        </w:tc>
        <w:tc>
          <w:tcPr>
            <w:tcW w:w="1080"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30</w:t>
            </w:r>
          </w:p>
        </w:tc>
        <w:tc>
          <w:tcPr>
            <w:tcW w:w="1278"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08</w:t>
            </w:r>
          </w:p>
        </w:tc>
        <w:tc>
          <w:tcPr>
            <w:tcW w:w="1350"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00</w:t>
            </w:r>
          </w:p>
        </w:tc>
        <w:tc>
          <w:tcPr>
            <w:tcW w:w="1350"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00</w:t>
            </w:r>
          </w:p>
        </w:tc>
        <w:tc>
          <w:tcPr>
            <w:tcW w:w="1350"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00</w:t>
            </w:r>
          </w:p>
        </w:tc>
        <w:tc>
          <w:tcPr>
            <w:tcW w:w="918" w:type="dxa"/>
          </w:tcPr>
          <w:p w:rsidR="00FC027B" w:rsidRPr="001039DF" w:rsidRDefault="00F316DA" w:rsidP="00F316DA">
            <w:pPr>
              <w:pStyle w:val="NormalWeb"/>
              <w:spacing w:line="360" w:lineRule="auto"/>
              <w:jc w:val="center"/>
              <w:cnfStyle w:val="000000010000" w:firstRow="0" w:lastRow="0" w:firstColumn="0" w:lastColumn="0" w:oddVBand="0" w:evenVBand="0" w:oddHBand="0" w:evenHBand="1" w:firstRowFirstColumn="0" w:firstRowLastColumn="0" w:lastRowFirstColumn="0" w:lastRowLastColumn="0"/>
              <w:rPr>
                <w:sz w:val="22"/>
                <w:szCs w:val="22"/>
              </w:rPr>
            </w:pPr>
            <w:r w:rsidRPr="001039DF">
              <w:rPr>
                <w:sz w:val="22"/>
                <w:szCs w:val="22"/>
              </w:rPr>
              <w:t>38</w:t>
            </w:r>
          </w:p>
        </w:tc>
      </w:tr>
    </w:tbl>
    <w:p w:rsidR="001039DF" w:rsidRPr="001039DF" w:rsidRDefault="001039DF" w:rsidP="001039DF">
      <w:pPr>
        <w:rPr>
          <w:rFonts w:ascii="Times New Roman" w:hAnsi="Times New Roman" w:cs="Times New Roman"/>
        </w:rPr>
      </w:pPr>
      <w:r w:rsidRPr="001039DF">
        <w:rPr>
          <w:rFonts w:ascii="Times New Roman" w:hAnsi="Times New Roman" w:cs="Times New Roman"/>
        </w:rPr>
        <w:br w:type="page"/>
      </w:r>
    </w:p>
    <w:p w:rsidR="00970CB9" w:rsidRPr="001039DF" w:rsidRDefault="00970CB9" w:rsidP="00970CB9">
      <w:pPr>
        <w:pStyle w:val="Heading2"/>
        <w:rPr>
          <w:rFonts w:ascii="Times New Roman" w:hAnsi="Times New Roman" w:cs="Times New Roman"/>
          <w:color w:val="1F497D" w:themeColor="text2"/>
          <w:sz w:val="28"/>
          <w:szCs w:val="28"/>
        </w:rPr>
      </w:pPr>
      <w:bookmarkStart w:id="81" w:name="_Toc518418905"/>
      <w:bookmarkStart w:id="82" w:name="_Toc518419220"/>
      <w:r w:rsidRPr="001039DF">
        <w:rPr>
          <w:rFonts w:ascii="Times New Roman" w:hAnsi="Times New Roman" w:cs="Times New Roman"/>
          <w:color w:val="1F497D" w:themeColor="text2"/>
          <w:sz w:val="28"/>
          <w:szCs w:val="28"/>
        </w:rPr>
        <w:lastRenderedPageBreak/>
        <w:t>Customer Satisfaction Chart:</w:t>
      </w:r>
      <w:bookmarkEnd w:id="81"/>
      <w:bookmarkEnd w:id="82"/>
    </w:p>
    <w:p w:rsidR="00645CFA" w:rsidRPr="001039DF" w:rsidRDefault="00645CFA" w:rsidP="00645CFA">
      <w:pPr>
        <w:pStyle w:val="NormalWeb"/>
        <w:spacing w:line="360" w:lineRule="auto"/>
        <w:jc w:val="both"/>
      </w:pPr>
    </w:p>
    <w:p w:rsidR="00A43CBC" w:rsidRPr="001039DF" w:rsidRDefault="001334AE" w:rsidP="00645CFA">
      <w:pPr>
        <w:pStyle w:val="NormalWeb"/>
        <w:spacing w:line="360" w:lineRule="auto"/>
        <w:jc w:val="center"/>
      </w:pPr>
      <w:r w:rsidRPr="001039DF">
        <w:rPr>
          <w:noProof/>
          <w:lang w:eastAsia="zh-CN"/>
        </w:rPr>
        <w:drawing>
          <wp:anchor distT="0" distB="0" distL="114300" distR="114300" simplePos="0" relativeHeight="251679744" behindDoc="0" locked="0" layoutInCell="1" allowOverlap="1" wp14:anchorId="68BEDECC" wp14:editId="7D763563">
            <wp:simplePos x="0" y="0"/>
            <wp:positionH relativeFrom="column">
              <wp:align>left</wp:align>
            </wp:positionH>
            <wp:positionV relativeFrom="paragraph">
              <wp:align>top</wp:align>
            </wp:positionV>
            <wp:extent cx="6148705" cy="3677920"/>
            <wp:effectExtent l="38100" t="57150" r="23495" b="36830"/>
            <wp:wrapSquare wrapText="bothSides"/>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anchor>
        </w:drawing>
      </w:r>
      <w:r w:rsidR="00420D5C" w:rsidRPr="001039DF">
        <w:rPr>
          <w:b/>
        </w:rPr>
        <w:t>Figure: Customer Satisfaction</w:t>
      </w:r>
      <w:r w:rsidR="00970CB9" w:rsidRPr="001039DF">
        <w:rPr>
          <w:b/>
        </w:rPr>
        <w:t xml:space="preserve"> Chart</w:t>
      </w: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1039DF" w:rsidRPr="001039DF" w:rsidRDefault="001039DF">
      <w:pPr>
        <w:rPr>
          <w:rFonts w:ascii="Times New Roman" w:eastAsia="Times New Roman" w:hAnsi="Times New Roman" w:cs="Times New Roman"/>
          <w:sz w:val="24"/>
          <w:szCs w:val="24"/>
        </w:rPr>
      </w:pPr>
      <w:r w:rsidRPr="001039DF">
        <w:rPr>
          <w:rFonts w:ascii="Times New Roman" w:hAnsi="Times New Roman" w:cs="Times New Roman"/>
        </w:rPr>
        <w:br w:type="page"/>
      </w: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A43CBC" w:rsidRPr="001039DF" w:rsidRDefault="0063741F" w:rsidP="0063741F">
      <w:pPr>
        <w:pStyle w:val="NormalWeb"/>
        <w:spacing w:line="360" w:lineRule="auto"/>
        <w:jc w:val="center"/>
        <w:rPr>
          <w:b/>
          <w:color w:val="1F497D" w:themeColor="text2"/>
          <w:sz w:val="96"/>
          <w:szCs w:val="96"/>
        </w:rPr>
      </w:pPr>
      <w:r w:rsidRPr="001039DF">
        <w:rPr>
          <w:b/>
          <w:color w:val="1F497D" w:themeColor="text2"/>
          <w:sz w:val="96"/>
          <w:szCs w:val="96"/>
        </w:rPr>
        <w:t>Chapter 05</w:t>
      </w:r>
    </w:p>
    <w:p w:rsidR="0063741F" w:rsidRPr="001039DF" w:rsidRDefault="0063741F" w:rsidP="0063741F">
      <w:pPr>
        <w:pStyle w:val="NormalWeb"/>
        <w:spacing w:line="360" w:lineRule="auto"/>
        <w:jc w:val="center"/>
        <w:rPr>
          <w:b/>
          <w:bCs/>
          <w:color w:val="1F497D" w:themeColor="text2"/>
          <w:sz w:val="96"/>
          <w:szCs w:val="96"/>
          <w:lang w:bidi="bn-BD"/>
        </w:rPr>
      </w:pPr>
      <w:r w:rsidRPr="001039DF">
        <w:rPr>
          <w:b/>
          <w:bCs/>
          <w:color w:val="1F497D" w:themeColor="text2"/>
          <w:sz w:val="96"/>
          <w:szCs w:val="96"/>
          <w:lang w:bidi="bn-BD"/>
        </w:rPr>
        <w:t>Finding and analysis</w:t>
      </w:r>
    </w:p>
    <w:p w:rsidR="001039DF" w:rsidRPr="001039DF" w:rsidRDefault="00496C06" w:rsidP="0063741F">
      <w:pPr>
        <w:pStyle w:val="NormalWeb"/>
        <w:spacing w:line="360" w:lineRule="auto"/>
        <w:jc w:val="center"/>
        <w:rPr>
          <w:b/>
          <w:bCs/>
          <w:color w:val="1F497D" w:themeColor="text2"/>
          <w:sz w:val="96"/>
          <w:szCs w:val="96"/>
          <w:lang w:bidi="bn-BD"/>
        </w:rPr>
      </w:pPr>
      <w:r>
        <w:rPr>
          <w:b/>
          <w:bCs/>
          <w:color w:val="1F497D" w:themeColor="text2"/>
          <w:sz w:val="96"/>
          <w:szCs w:val="96"/>
          <w:lang w:bidi="bn-BD"/>
        </w:rPr>
        <w:t>Of The S</w:t>
      </w:r>
      <w:r w:rsidR="0063741F" w:rsidRPr="001039DF">
        <w:rPr>
          <w:b/>
          <w:bCs/>
          <w:color w:val="1F497D" w:themeColor="text2"/>
          <w:sz w:val="96"/>
          <w:szCs w:val="96"/>
          <w:lang w:bidi="bn-BD"/>
        </w:rPr>
        <w:t>tudy</w:t>
      </w:r>
    </w:p>
    <w:p w:rsidR="00A43CBC" w:rsidRPr="001039DF" w:rsidRDefault="001039DF" w:rsidP="001039DF">
      <w:pPr>
        <w:rPr>
          <w:rFonts w:ascii="Times New Roman" w:eastAsia="Times New Roman" w:hAnsi="Times New Roman" w:cs="Times New Roman"/>
          <w:b/>
          <w:bCs/>
          <w:color w:val="1F497D" w:themeColor="text2"/>
          <w:sz w:val="96"/>
          <w:szCs w:val="96"/>
          <w:lang w:bidi="bn-BD"/>
        </w:rPr>
      </w:pPr>
      <w:r w:rsidRPr="001039DF">
        <w:rPr>
          <w:rFonts w:ascii="Times New Roman" w:hAnsi="Times New Roman" w:cs="Times New Roman"/>
          <w:b/>
          <w:bCs/>
          <w:color w:val="1F497D" w:themeColor="text2"/>
          <w:sz w:val="96"/>
          <w:szCs w:val="96"/>
          <w:lang w:bidi="bn-BD"/>
        </w:rPr>
        <w:br w:type="page"/>
      </w:r>
    </w:p>
    <w:p w:rsidR="00E15CF2" w:rsidRPr="001039DF" w:rsidRDefault="00E15CF2" w:rsidP="00E15CF2">
      <w:pPr>
        <w:pStyle w:val="Heading1"/>
        <w:spacing w:line="360" w:lineRule="auto"/>
        <w:jc w:val="both"/>
        <w:rPr>
          <w:rFonts w:ascii="Times New Roman" w:hAnsi="Times New Roman" w:cs="Times New Roman"/>
          <w:u w:val="single"/>
        </w:rPr>
      </w:pPr>
      <w:bookmarkStart w:id="83" w:name="_Toc518418906"/>
      <w:bookmarkStart w:id="84" w:name="_Toc518419221"/>
      <w:r w:rsidRPr="001039DF">
        <w:rPr>
          <w:rFonts w:ascii="Times New Roman" w:hAnsi="Times New Roman" w:cs="Times New Roman"/>
          <w:u w:val="single"/>
        </w:rPr>
        <w:lastRenderedPageBreak/>
        <w:t xml:space="preserve">Finding </w:t>
      </w:r>
      <w:r w:rsidR="007C2B68" w:rsidRPr="001039DF">
        <w:rPr>
          <w:rFonts w:ascii="Times New Roman" w:hAnsi="Times New Roman" w:cs="Times New Roman"/>
          <w:u w:val="single"/>
        </w:rPr>
        <w:t>and</w:t>
      </w:r>
      <w:r w:rsidRPr="001039DF">
        <w:rPr>
          <w:rFonts w:ascii="Times New Roman" w:hAnsi="Times New Roman" w:cs="Times New Roman"/>
          <w:u w:val="single"/>
        </w:rPr>
        <w:t xml:space="preserve"> Analysis:</w:t>
      </w:r>
      <w:bookmarkEnd w:id="83"/>
      <w:bookmarkEnd w:id="84"/>
    </w:p>
    <w:p w:rsidR="00E15CF2" w:rsidRPr="001039DF" w:rsidRDefault="00E15CF2" w:rsidP="00E15CF2">
      <w:pPr>
        <w:pStyle w:val="NormalWeb"/>
        <w:spacing w:line="360" w:lineRule="auto"/>
        <w:jc w:val="both"/>
      </w:pPr>
      <w:r w:rsidRPr="001039DF">
        <w:t xml:space="preserve">►When a business entity comes to open a record if the organization happens to be a current one, the financier should request duplicates of the asset report and benefit &amp;loss account, which will mirror the money related development of the organization and its soundness. In any case, practically speaking organizations and the financiers also don't much trouble. </w:t>
      </w:r>
    </w:p>
    <w:p w:rsidR="00E15CF2" w:rsidRPr="001039DF" w:rsidRDefault="00E15CF2" w:rsidP="00E15CF2">
      <w:pPr>
        <w:pStyle w:val="NormalWeb"/>
        <w:spacing w:line="360" w:lineRule="auto"/>
        <w:jc w:val="both"/>
      </w:pPr>
      <w:r w:rsidRPr="001039DF">
        <w:t xml:space="preserve">►Officer of the bank are capable. Despite the fact that a considerable lot of them just know the working methodology of what they are doing yet don't have the foggiest idea about the reasoning behind doing those. It requires mixture of both the fields advertising and managing an account. Be that as it may, the bank has barely any individual with this sort of capacity. </w:t>
      </w:r>
    </w:p>
    <w:p w:rsidR="00E15CF2" w:rsidRPr="001039DF" w:rsidRDefault="00E15CF2" w:rsidP="00E15CF2">
      <w:pPr>
        <w:pStyle w:val="NormalWeb"/>
        <w:spacing w:line="360" w:lineRule="auto"/>
        <w:jc w:val="both"/>
      </w:pPr>
      <w:r w:rsidRPr="001039DF">
        <w:t xml:space="preserve">►Like a large portion of the private banks, AIBL additionally forces an objective store for gathering upon its workers. Each representative needs to go out with the end goal of store gathering, which they call "improvement reason". It is a </w:t>
      </w:r>
      <w:proofErr w:type="gramStart"/>
      <w:r w:rsidRPr="001039DF">
        <w:t>viable .</w:t>
      </w:r>
      <w:proofErr w:type="gramEnd"/>
      <w:r w:rsidRPr="001039DF">
        <w:t xml:space="preserve"> </w:t>
      </w:r>
    </w:p>
    <w:p w:rsidR="00E15CF2" w:rsidRPr="001039DF" w:rsidRDefault="00E15CF2" w:rsidP="00E15CF2">
      <w:pPr>
        <w:pStyle w:val="NormalWeb"/>
        <w:spacing w:line="360" w:lineRule="auto"/>
        <w:jc w:val="both"/>
      </w:pPr>
      <w:r w:rsidRPr="001039DF">
        <w:t xml:space="preserve">►AIBL give preparing yet the office isn't adequate particularly for the lower level officers. </w:t>
      </w:r>
    </w:p>
    <w:p w:rsidR="001039DF" w:rsidRPr="001039DF" w:rsidRDefault="00E15CF2" w:rsidP="00E15CF2">
      <w:pPr>
        <w:pStyle w:val="NormalWeb"/>
        <w:spacing w:line="360" w:lineRule="auto"/>
        <w:jc w:val="both"/>
      </w:pPr>
      <w:r w:rsidRPr="001039DF">
        <w:t>►The money counters are congested which hamper everyday teller exercises and activity wind up deferred.</w:t>
      </w:r>
    </w:p>
    <w:p w:rsidR="009D3D88" w:rsidRDefault="009D3D88" w:rsidP="001039DF">
      <w:pPr>
        <w:rPr>
          <w:noProof/>
        </w:rPr>
      </w:pPr>
      <w:r w:rsidRPr="009D3D88">
        <w:rPr>
          <w:noProof/>
        </w:rPr>
        <w:t xml:space="preserve"> </w:t>
      </w:r>
      <w:r>
        <w:rPr>
          <w:noProof/>
        </w:rPr>
        <w:t xml:space="preserve">    </w:t>
      </w:r>
    </w:p>
    <w:p w:rsidR="00A43CBC" w:rsidRPr="001039DF" w:rsidRDefault="009D3D88" w:rsidP="001039DF">
      <w:pPr>
        <w:rPr>
          <w:rFonts w:ascii="Times New Roman" w:eastAsia="Times New Roman" w:hAnsi="Times New Roman" w:cs="Times New Roman"/>
          <w:sz w:val="24"/>
          <w:szCs w:val="24"/>
        </w:rPr>
      </w:pPr>
      <w:r>
        <w:rPr>
          <w:noProof/>
        </w:rPr>
        <w:t xml:space="preserve">                                                                                                                   </w:t>
      </w:r>
      <w:r w:rsidR="001039DF" w:rsidRPr="001039DF">
        <w:rPr>
          <w:rFonts w:ascii="Times New Roman" w:hAnsi="Times New Roman" w:cs="Times New Roman"/>
        </w:rPr>
        <w:br w:type="page"/>
      </w: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4B1F05" w:rsidRDefault="004B1F05" w:rsidP="007C2B68">
      <w:pPr>
        <w:pStyle w:val="NormalWeb"/>
        <w:spacing w:line="360" w:lineRule="auto"/>
        <w:jc w:val="center"/>
        <w:rPr>
          <w:b/>
          <w:color w:val="1F497D" w:themeColor="text2"/>
          <w:sz w:val="96"/>
          <w:szCs w:val="96"/>
        </w:rPr>
      </w:pPr>
    </w:p>
    <w:p w:rsidR="00A43CBC" w:rsidRPr="001039DF" w:rsidRDefault="007C2B68" w:rsidP="007C2B68">
      <w:pPr>
        <w:pStyle w:val="NormalWeb"/>
        <w:spacing w:line="360" w:lineRule="auto"/>
        <w:jc w:val="center"/>
        <w:rPr>
          <w:b/>
          <w:color w:val="1F497D" w:themeColor="text2"/>
          <w:sz w:val="96"/>
          <w:szCs w:val="96"/>
        </w:rPr>
      </w:pPr>
      <w:r w:rsidRPr="001039DF">
        <w:rPr>
          <w:b/>
          <w:color w:val="1F497D" w:themeColor="text2"/>
          <w:sz w:val="96"/>
          <w:szCs w:val="96"/>
        </w:rPr>
        <w:t>Chapter 06</w:t>
      </w:r>
    </w:p>
    <w:p w:rsidR="007C2B68" w:rsidRPr="001039DF" w:rsidRDefault="007C2B68" w:rsidP="007C2B68">
      <w:pPr>
        <w:spacing w:after="0" w:line="240" w:lineRule="auto"/>
        <w:jc w:val="center"/>
        <w:rPr>
          <w:rFonts w:ascii="Times New Roman" w:eastAsia="Times New Roman" w:hAnsi="Times New Roman" w:cs="Times New Roman"/>
          <w:b/>
          <w:bCs/>
          <w:color w:val="1F497D" w:themeColor="text2"/>
          <w:sz w:val="96"/>
          <w:szCs w:val="96"/>
          <w:lang w:bidi="bn-BD"/>
        </w:rPr>
      </w:pPr>
      <w:r w:rsidRPr="001039DF">
        <w:rPr>
          <w:rFonts w:ascii="Times New Roman" w:eastAsia="Times New Roman" w:hAnsi="Times New Roman" w:cs="Times New Roman"/>
          <w:b/>
          <w:bCs/>
          <w:color w:val="1F497D" w:themeColor="text2"/>
          <w:sz w:val="96"/>
          <w:szCs w:val="96"/>
          <w:lang w:bidi="bn-BD"/>
        </w:rPr>
        <w:t xml:space="preserve">Conclusion </w:t>
      </w:r>
    </w:p>
    <w:p w:rsidR="007C2B68" w:rsidRPr="001039DF" w:rsidRDefault="007C2B68" w:rsidP="007C2B68">
      <w:pPr>
        <w:spacing w:after="0" w:line="240" w:lineRule="auto"/>
        <w:jc w:val="center"/>
        <w:rPr>
          <w:rFonts w:ascii="Times New Roman" w:eastAsia="Times New Roman" w:hAnsi="Times New Roman" w:cs="Times New Roman"/>
          <w:b/>
          <w:bCs/>
          <w:color w:val="1F497D" w:themeColor="text2"/>
          <w:sz w:val="96"/>
          <w:szCs w:val="96"/>
          <w:lang w:bidi="bn-BD"/>
        </w:rPr>
      </w:pPr>
      <w:r w:rsidRPr="001039DF">
        <w:rPr>
          <w:rFonts w:ascii="Times New Roman" w:eastAsia="Times New Roman" w:hAnsi="Times New Roman" w:cs="Times New Roman"/>
          <w:b/>
          <w:bCs/>
          <w:color w:val="1F497D" w:themeColor="text2"/>
          <w:sz w:val="96"/>
          <w:szCs w:val="96"/>
          <w:lang w:bidi="bn-BD"/>
        </w:rPr>
        <w:t xml:space="preserve">And </w:t>
      </w:r>
    </w:p>
    <w:p w:rsidR="007C2B68" w:rsidRPr="001039DF" w:rsidRDefault="007C2B68" w:rsidP="007C2B68">
      <w:pPr>
        <w:spacing w:after="0" w:line="240" w:lineRule="auto"/>
        <w:jc w:val="center"/>
        <w:rPr>
          <w:rFonts w:ascii="Times New Roman" w:eastAsia="Times New Roman" w:hAnsi="Times New Roman" w:cs="Times New Roman"/>
          <w:b/>
          <w:bCs/>
          <w:color w:val="1F497D" w:themeColor="text2"/>
          <w:sz w:val="96"/>
          <w:szCs w:val="96"/>
          <w:lang w:bidi="bn-BD"/>
        </w:rPr>
      </w:pPr>
      <w:r w:rsidRPr="001039DF">
        <w:rPr>
          <w:rFonts w:ascii="Times New Roman" w:eastAsia="Times New Roman" w:hAnsi="Times New Roman" w:cs="Times New Roman"/>
          <w:b/>
          <w:bCs/>
          <w:color w:val="1F497D" w:themeColor="text2"/>
          <w:sz w:val="96"/>
          <w:szCs w:val="96"/>
          <w:lang w:bidi="bn-BD"/>
        </w:rPr>
        <w:t>Recommendation</w:t>
      </w: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A43CBC" w:rsidRPr="001039DF" w:rsidRDefault="00A43CBC" w:rsidP="00131BFD">
      <w:pPr>
        <w:pStyle w:val="NormalWeb"/>
        <w:spacing w:line="360" w:lineRule="auto"/>
        <w:jc w:val="both"/>
      </w:pPr>
    </w:p>
    <w:p w:rsidR="007C2B68" w:rsidRPr="004B1F05" w:rsidRDefault="007C2B68" w:rsidP="004B1F05">
      <w:pPr>
        <w:rPr>
          <w:rFonts w:ascii="Times New Roman" w:eastAsia="Times New Roman" w:hAnsi="Times New Roman" w:cs="Times New Roman"/>
          <w:b/>
          <w:sz w:val="24"/>
          <w:szCs w:val="24"/>
        </w:rPr>
      </w:pPr>
      <w:bookmarkStart w:id="85" w:name="_Toc518418907"/>
      <w:bookmarkStart w:id="86" w:name="_Toc518419222"/>
      <w:r w:rsidRPr="004B1F05">
        <w:rPr>
          <w:rFonts w:ascii="Times New Roman" w:hAnsi="Times New Roman" w:cs="Times New Roman"/>
          <w:b/>
          <w:color w:val="1F497D" w:themeColor="text2"/>
          <w:u w:val="single"/>
        </w:rPr>
        <w:t>RECOMMENDATION:</w:t>
      </w:r>
      <w:bookmarkEnd w:id="85"/>
      <w:bookmarkEnd w:id="86"/>
    </w:p>
    <w:p w:rsidR="007C2B68" w:rsidRPr="001039DF" w:rsidRDefault="007C2B68" w:rsidP="007C2B68">
      <w:pPr>
        <w:rPr>
          <w:rFonts w:ascii="Times New Roman" w:hAnsi="Times New Roman" w:cs="Times New Roman"/>
        </w:rPr>
      </w:pPr>
    </w:p>
    <w:p w:rsidR="007C2B68" w:rsidRPr="001039DF" w:rsidRDefault="007C2B68" w:rsidP="007C2B68">
      <w:pPr>
        <w:pStyle w:val="NormalWeb"/>
        <w:spacing w:line="360" w:lineRule="auto"/>
        <w:jc w:val="both"/>
      </w:pPr>
      <w:r w:rsidRPr="001039DF">
        <w:t xml:space="preserve">Keeping in mind the end goal to get upper hand and to convey quality administration, top administration should endeavor to change the administration. </w:t>
      </w:r>
    </w:p>
    <w:p w:rsidR="007C2B68" w:rsidRPr="001039DF" w:rsidRDefault="007C2B68" w:rsidP="007C2B68">
      <w:pPr>
        <w:pStyle w:val="NormalWeb"/>
        <w:numPr>
          <w:ilvl w:val="0"/>
          <w:numId w:val="24"/>
        </w:numPr>
        <w:spacing w:line="360" w:lineRule="auto"/>
        <w:jc w:val="both"/>
      </w:pPr>
      <w:r w:rsidRPr="001039DF">
        <w:t xml:space="preserve">According to open another record AIBL must require progressively and important archives from new clients. It would be extremely useful both Bank and the clients. </w:t>
      </w:r>
    </w:p>
    <w:p w:rsidR="007C2B68" w:rsidRPr="001039DF" w:rsidRDefault="007C2B68" w:rsidP="007C2B68">
      <w:pPr>
        <w:pStyle w:val="NormalWeb"/>
        <w:numPr>
          <w:ilvl w:val="0"/>
          <w:numId w:val="24"/>
        </w:numPr>
        <w:spacing w:line="360" w:lineRule="auto"/>
        <w:jc w:val="both"/>
      </w:pPr>
      <w:r w:rsidRPr="001039DF">
        <w:t xml:space="preserve">It appears to me that step by step client's participation is expanding. Singular worker needs to deal with various kinds of employment. Yet, that is scar a back for a representative. Thus it may be happen any enormous misstep by the worker and administration is additionally planned devouring and client needs to languish over this circumstance. May be it would be the purpose behind worker's de-inspiration and additionally the client's disappointment. </w:t>
      </w:r>
    </w:p>
    <w:p w:rsidR="007C2B68" w:rsidRPr="001039DF" w:rsidRDefault="007C2B68" w:rsidP="007C2B68">
      <w:pPr>
        <w:pStyle w:val="NormalWeb"/>
        <w:numPr>
          <w:ilvl w:val="0"/>
          <w:numId w:val="24"/>
        </w:numPr>
        <w:spacing w:line="360" w:lineRule="auto"/>
        <w:jc w:val="both"/>
      </w:pPr>
      <w:r w:rsidRPr="001039DF">
        <w:t xml:space="preserve">They ought to likewise center around the advertising angles to tell clients about their items and contributions and more advancement ought to be given to draw in new client. </w:t>
      </w:r>
    </w:p>
    <w:p w:rsidR="007C2B68" w:rsidRPr="001039DF" w:rsidRDefault="007C2B68" w:rsidP="007C2B68">
      <w:pPr>
        <w:pStyle w:val="NormalWeb"/>
        <w:numPr>
          <w:ilvl w:val="0"/>
          <w:numId w:val="24"/>
        </w:numPr>
        <w:spacing w:line="360" w:lineRule="auto"/>
        <w:jc w:val="both"/>
      </w:pPr>
      <w:r w:rsidRPr="001039DF">
        <w:t xml:space="preserve">Bank should offer more offices to the client's, for example, credit visa card, ATM machine and so forth. </w:t>
      </w:r>
    </w:p>
    <w:p w:rsidR="00A43CBC" w:rsidRPr="001039DF" w:rsidRDefault="007C2B68" w:rsidP="007C2B68">
      <w:pPr>
        <w:pStyle w:val="NormalWeb"/>
        <w:numPr>
          <w:ilvl w:val="0"/>
          <w:numId w:val="24"/>
        </w:numPr>
        <w:spacing w:line="360" w:lineRule="auto"/>
        <w:jc w:val="both"/>
      </w:pPr>
      <w:r w:rsidRPr="001039DF">
        <w:t>AIBL must create electronic saving money framework to direct the administration. Innovation favorable position of a bank guaranteeing its focused edge in the commercial center must be accomplished by productive labor. It is piece of the overall industry to decrease its working expense and to produce new income. Electronic saving money framework additionally enables expa</w:t>
      </w:r>
      <w:r w:rsidR="00C32C75">
        <w:t>nded access to the monetary sys</w:t>
      </w:r>
      <w:r w:rsidRPr="001039DF">
        <w:t>tem by its customer's.</w:t>
      </w:r>
    </w:p>
    <w:p w:rsidR="00A43CBC" w:rsidRPr="001039DF" w:rsidRDefault="00A43CBC" w:rsidP="00131BFD">
      <w:pPr>
        <w:pStyle w:val="NormalWeb"/>
        <w:spacing w:line="360" w:lineRule="auto"/>
        <w:jc w:val="both"/>
      </w:pPr>
    </w:p>
    <w:p w:rsidR="00A43CBC" w:rsidRPr="001039DF" w:rsidRDefault="001039DF" w:rsidP="001039DF">
      <w:pPr>
        <w:rPr>
          <w:rFonts w:ascii="Times New Roman" w:hAnsi="Times New Roman" w:cs="Times New Roman"/>
        </w:rPr>
      </w:pPr>
      <w:r w:rsidRPr="001039DF">
        <w:rPr>
          <w:rFonts w:ascii="Times New Roman" w:hAnsi="Times New Roman" w:cs="Times New Roman"/>
        </w:rPr>
        <w:br w:type="page"/>
      </w:r>
    </w:p>
    <w:p w:rsidR="001039DF" w:rsidRPr="001039DF" w:rsidRDefault="001039DF" w:rsidP="001039DF">
      <w:pPr>
        <w:rPr>
          <w:rFonts w:ascii="Times New Roman" w:eastAsia="Times New Roman" w:hAnsi="Times New Roman" w:cs="Times New Roman"/>
          <w:sz w:val="24"/>
          <w:szCs w:val="24"/>
        </w:rPr>
      </w:pPr>
    </w:p>
    <w:p w:rsidR="00A43CBC" w:rsidRPr="001039DF" w:rsidRDefault="007C2B68" w:rsidP="00131BFD">
      <w:pPr>
        <w:pStyle w:val="NormalWeb"/>
        <w:spacing w:line="360" w:lineRule="auto"/>
        <w:jc w:val="both"/>
        <w:rPr>
          <w:b/>
          <w:color w:val="1F497D" w:themeColor="text2"/>
          <w:sz w:val="28"/>
          <w:szCs w:val="28"/>
          <w:u w:val="single"/>
        </w:rPr>
      </w:pPr>
      <w:r w:rsidRPr="001039DF">
        <w:rPr>
          <w:b/>
          <w:color w:val="1F497D" w:themeColor="text2"/>
          <w:sz w:val="28"/>
          <w:szCs w:val="28"/>
          <w:u w:val="single"/>
        </w:rPr>
        <w:t>CONCLUTION:</w:t>
      </w:r>
    </w:p>
    <w:p w:rsidR="009577D7" w:rsidRPr="001039DF" w:rsidRDefault="009577D7" w:rsidP="007C2B68">
      <w:pPr>
        <w:pStyle w:val="NormalWeb"/>
        <w:spacing w:line="360" w:lineRule="auto"/>
        <w:jc w:val="both"/>
      </w:pPr>
      <w:r w:rsidRPr="001039DF">
        <w:t xml:space="preserve">Islamic belief system urges us to prevail in life here and from now on. To make this progress we should take after the route managed by the Heavenly Quran and the way appeared by </w:t>
      </w:r>
      <w:proofErr w:type="spellStart"/>
      <w:r w:rsidRPr="001039DF">
        <w:t>Rasul</w:t>
      </w:r>
      <w:proofErr w:type="spellEnd"/>
      <w:r w:rsidRPr="001039DF">
        <w:t xml:space="preserve"> (SM). With this objective Al-</w:t>
      </w:r>
      <w:proofErr w:type="spellStart"/>
      <w:r w:rsidRPr="001039DF">
        <w:t>Arafah</w:t>
      </w:r>
      <w:proofErr w:type="spellEnd"/>
      <w:r w:rsidRPr="001039DF">
        <w:t xml:space="preserve"> </w:t>
      </w:r>
      <w:proofErr w:type="spellStart"/>
      <w:r w:rsidRPr="001039DF">
        <w:t>Islami</w:t>
      </w:r>
      <w:proofErr w:type="spellEnd"/>
      <w:r w:rsidRPr="001039DF">
        <w:t xml:space="preserve"> Bank Ltd was set up (enrolled) as an open constrained organization on June</w:t>
      </w:r>
      <w:r w:rsidR="00E61FF4">
        <w:t xml:space="preserve"> 18</w:t>
      </w:r>
      <w:r w:rsidRPr="001039DF">
        <w:t>, 1995. The debut service occurred on 27 September 1995. It has made a positive</w:t>
      </w:r>
      <w:r w:rsidR="007C2B68" w:rsidRPr="001039DF">
        <w:t xml:space="preserve"> commitment towards </w:t>
      </w:r>
      <w:r w:rsidRPr="001039DF">
        <w:t>the financial improvement of the nation by opening 94 branches on which 31</w:t>
      </w:r>
      <w:r w:rsidR="00E61FF4">
        <w:t xml:space="preserve"> are approved merchant</w:t>
      </w:r>
      <w:r w:rsidRPr="001039DF">
        <w:t xml:space="preserve"> all through the nation. The value of the bank remained at Tk.3415 million as 31 December 2011, the labor are 1805 and number of investors are12561. The bank directs its business on the standards of </w:t>
      </w:r>
      <w:proofErr w:type="spellStart"/>
      <w:r w:rsidRPr="001039DF">
        <w:t>Mudaraba</w:t>
      </w:r>
      <w:proofErr w:type="spellEnd"/>
      <w:r w:rsidRPr="001039DF">
        <w:t xml:space="preserve">, </w:t>
      </w:r>
      <w:proofErr w:type="spellStart"/>
      <w:r w:rsidRPr="001039DF">
        <w:t>Bai-muazzal</w:t>
      </w:r>
      <w:proofErr w:type="spellEnd"/>
      <w:r w:rsidRPr="001039DF">
        <w:t xml:space="preserve">, and enlists buy exchanges endorsed by Bangladesh Bank. Normally, its modes and activities are significantly unique in relation to those of other customary business bank. There is a </w:t>
      </w:r>
      <w:proofErr w:type="spellStart"/>
      <w:r w:rsidRPr="001039DF">
        <w:t>Shariah</w:t>
      </w:r>
      <w:proofErr w:type="spellEnd"/>
      <w:r w:rsidRPr="001039DF">
        <w:t xml:space="preserve"> chamber in the banks who keeps up consistent watchfulness to guarantee that the exercises of the bank are being led on the statutes of Islam. The </w:t>
      </w:r>
      <w:proofErr w:type="spellStart"/>
      <w:r w:rsidRPr="001039DF">
        <w:t>Shariah</w:t>
      </w:r>
      <w:proofErr w:type="spellEnd"/>
      <w:r w:rsidRPr="001039DF">
        <w:t xml:space="preserve"> board comprises of noticeable </w:t>
      </w:r>
      <w:proofErr w:type="spellStart"/>
      <w:r w:rsidRPr="001039DF">
        <w:t>Ulema</w:t>
      </w:r>
      <w:proofErr w:type="spellEnd"/>
      <w:r w:rsidRPr="001039DF">
        <w:t>, presumed financiers, prestigious legal counselors and famous business analyst.</w:t>
      </w:r>
    </w:p>
    <w:p w:rsidR="001039DF" w:rsidRPr="001039DF" w:rsidRDefault="007C2B68" w:rsidP="007C2B68">
      <w:pPr>
        <w:spacing w:line="360" w:lineRule="auto"/>
        <w:jc w:val="both"/>
        <w:rPr>
          <w:rFonts w:ascii="Times New Roman" w:hAnsi="Times New Roman" w:cs="Times New Roman"/>
          <w:sz w:val="24"/>
          <w:szCs w:val="24"/>
        </w:rPr>
      </w:pPr>
      <w:r w:rsidRPr="001039DF">
        <w:rPr>
          <w:rFonts w:ascii="Times New Roman" w:hAnsi="Times New Roman" w:cs="Times New Roman"/>
          <w:sz w:val="24"/>
          <w:szCs w:val="24"/>
        </w:rPr>
        <w:t xml:space="preserve">AIBL has set up altruism through inventive items and administrations. Innovative advancement has opened up another measurement in the improvement of inventive items, productive administrations and consumer loyalty. The Bank must adapt to this mechanical headway </w:t>
      </w:r>
      <w:r w:rsidR="00B67DAC">
        <w:rPr>
          <w:rFonts w:ascii="Times New Roman" w:hAnsi="Times New Roman" w:cs="Times New Roman"/>
          <w:sz w:val="24"/>
          <w:szCs w:val="24"/>
        </w:rPr>
        <w:t>for the continuous progress</w:t>
      </w:r>
      <w:r w:rsidRPr="001039DF">
        <w:rPr>
          <w:rFonts w:ascii="Times New Roman" w:hAnsi="Times New Roman" w:cs="Times New Roman"/>
          <w:sz w:val="24"/>
          <w:szCs w:val="24"/>
        </w:rPr>
        <w:t>.</w:t>
      </w:r>
    </w:p>
    <w:p w:rsidR="007C2B68" w:rsidRPr="001039DF" w:rsidRDefault="001039DF" w:rsidP="001039DF">
      <w:pPr>
        <w:rPr>
          <w:rFonts w:ascii="Times New Roman" w:hAnsi="Times New Roman" w:cs="Times New Roman"/>
          <w:sz w:val="24"/>
          <w:szCs w:val="24"/>
        </w:rPr>
      </w:pPr>
      <w:r w:rsidRPr="001039DF">
        <w:rPr>
          <w:rFonts w:ascii="Times New Roman" w:hAnsi="Times New Roman" w:cs="Times New Roman"/>
          <w:sz w:val="24"/>
          <w:szCs w:val="24"/>
        </w:rPr>
        <w:br w:type="page"/>
      </w:r>
    </w:p>
    <w:p w:rsidR="007C2B68" w:rsidRPr="001039DF" w:rsidRDefault="007C2B68" w:rsidP="007C2B68">
      <w:pPr>
        <w:spacing w:line="360" w:lineRule="auto"/>
        <w:jc w:val="both"/>
        <w:rPr>
          <w:rFonts w:ascii="Times New Roman" w:hAnsi="Times New Roman" w:cs="Times New Roman"/>
          <w:sz w:val="24"/>
          <w:szCs w:val="24"/>
        </w:rPr>
      </w:pPr>
    </w:p>
    <w:p w:rsidR="007C2B68" w:rsidRPr="001039DF" w:rsidRDefault="007C2B68" w:rsidP="007C2B68">
      <w:pPr>
        <w:pStyle w:val="Heading2"/>
        <w:numPr>
          <w:ilvl w:val="0"/>
          <w:numId w:val="0"/>
        </w:numPr>
        <w:spacing w:before="90"/>
        <w:ind w:left="895" w:right="1953"/>
        <w:jc w:val="center"/>
        <w:rPr>
          <w:rFonts w:ascii="Times New Roman" w:hAnsi="Times New Roman" w:cs="Times New Roman"/>
          <w:color w:val="1F497D" w:themeColor="text2"/>
          <w:sz w:val="28"/>
          <w:szCs w:val="28"/>
          <w:u w:val="single"/>
        </w:rPr>
      </w:pPr>
      <w:bookmarkStart w:id="87" w:name="_Toc518418908"/>
      <w:bookmarkStart w:id="88" w:name="_Toc518419223"/>
      <w:r w:rsidRPr="001039DF">
        <w:rPr>
          <w:rFonts w:ascii="Times New Roman" w:hAnsi="Times New Roman" w:cs="Times New Roman"/>
          <w:color w:val="1F497D" w:themeColor="text2"/>
          <w:sz w:val="28"/>
          <w:szCs w:val="28"/>
          <w:u w:val="single"/>
        </w:rPr>
        <w:t>BIBLIOGRAPHY</w:t>
      </w:r>
      <w:bookmarkEnd w:id="87"/>
      <w:bookmarkEnd w:id="88"/>
    </w:p>
    <w:p w:rsidR="007C2B68" w:rsidRPr="001039DF" w:rsidRDefault="007C2B68" w:rsidP="007C2B68">
      <w:pPr>
        <w:spacing w:line="360" w:lineRule="auto"/>
        <w:jc w:val="both"/>
        <w:rPr>
          <w:rFonts w:ascii="Times New Roman" w:hAnsi="Times New Roman" w:cs="Times New Roman"/>
          <w:sz w:val="24"/>
          <w:szCs w:val="24"/>
        </w:rPr>
      </w:pPr>
    </w:p>
    <w:p w:rsidR="007C2B68" w:rsidRPr="001039DF" w:rsidRDefault="00217816" w:rsidP="007C2B68">
      <w:pPr>
        <w:pStyle w:val="ListParagraph"/>
        <w:numPr>
          <w:ilvl w:val="0"/>
          <w:numId w:val="36"/>
        </w:numPr>
        <w:spacing w:line="360" w:lineRule="auto"/>
        <w:jc w:val="both"/>
        <w:rPr>
          <w:rFonts w:ascii="Times New Roman" w:hAnsi="Times New Roman" w:cs="Times New Roman"/>
          <w:sz w:val="24"/>
          <w:szCs w:val="24"/>
        </w:rPr>
      </w:pPr>
      <w:hyperlink r:id="rId58" w:history="1">
        <w:r w:rsidR="007C2B68" w:rsidRPr="001039DF">
          <w:rPr>
            <w:rStyle w:val="Hyperlink"/>
            <w:rFonts w:ascii="Times New Roman" w:hAnsi="Times New Roman" w:cs="Times New Roman"/>
            <w:sz w:val="24"/>
            <w:szCs w:val="24"/>
          </w:rPr>
          <w:t>www.al-arafahbank.com</w:t>
        </w:r>
      </w:hyperlink>
    </w:p>
    <w:p w:rsidR="00CC25A0" w:rsidRPr="001039DF" w:rsidRDefault="00CC25A0" w:rsidP="00CC25A0">
      <w:pPr>
        <w:pStyle w:val="ListParagraph"/>
        <w:spacing w:line="360" w:lineRule="auto"/>
        <w:jc w:val="both"/>
        <w:rPr>
          <w:rFonts w:ascii="Times New Roman" w:hAnsi="Times New Roman" w:cs="Times New Roman"/>
          <w:sz w:val="24"/>
          <w:szCs w:val="24"/>
        </w:rPr>
      </w:pPr>
    </w:p>
    <w:p w:rsidR="007C2B68" w:rsidRPr="001039DF" w:rsidRDefault="00217816" w:rsidP="007C2B68">
      <w:pPr>
        <w:pStyle w:val="ListParagraph"/>
        <w:numPr>
          <w:ilvl w:val="0"/>
          <w:numId w:val="36"/>
        </w:numPr>
        <w:spacing w:line="360" w:lineRule="auto"/>
        <w:jc w:val="both"/>
        <w:rPr>
          <w:rFonts w:ascii="Times New Roman" w:hAnsi="Times New Roman" w:cs="Times New Roman"/>
          <w:sz w:val="24"/>
          <w:szCs w:val="24"/>
        </w:rPr>
      </w:pPr>
      <w:hyperlink r:id="rId59" w:history="1">
        <w:r w:rsidR="007C2B68" w:rsidRPr="001039DF">
          <w:rPr>
            <w:rStyle w:val="Hyperlink"/>
            <w:rFonts w:ascii="Times New Roman" w:hAnsi="Times New Roman" w:cs="Times New Roman"/>
            <w:sz w:val="24"/>
            <w:szCs w:val="24"/>
          </w:rPr>
          <w:t>https://en.wikipedia.org/wiki/Al-Arafah_Islami_Bank_Limited</w:t>
        </w:r>
      </w:hyperlink>
    </w:p>
    <w:p w:rsidR="00CC25A0" w:rsidRPr="001039DF" w:rsidRDefault="00CC25A0" w:rsidP="00CC25A0">
      <w:pPr>
        <w:pStyle w:val="ListParagraph"/>
        <w:rPr>
          <w:rFonts w:ascii="Times New Roman" w:hAnsi="Times New Roman" w:cs="Times New Roman"/>
          <w:sz w:val="24"/>
          <w:szCs w:val="24"/>
        </w:rPr>
      </w:pPr>
    </w:p>
    <w:p w:rsidR="00CC25A0" w:rsidRPr="001039DF" w:rsidRDefault="00CC25A0" w:rsidP="00CC25A0">
      <w:pPr>
        <w:pStyle w:val="ListParagraph"/>
        <w:spacing w:line="360" w:lineRule="auto"/>
        <w:jc w:val="both"/>
        <w:rPr>
          <w:rFonts w:ascii="Times New Roman" w:hAnsi="Times New Roman" w:cs="Times New Roman"/>
          <w:sz w:val="24"/>
          <w:szCs w:val="24"/>
        </w:rPr>
      </w:pPr>
    </w:p>
    <w:p w:rsidR="001039DF" w:rsidRPr="00AD7EA8" w:rsidRDefault="00217816" w:rsidP="004B1F05">
      <w:pPr>
        <w:pStyle w:val="ListParagraph"/>
        <w:numPr>
          <w:ilvl w:val="0"/>
          <w:numId w:val="36"/>
        </w:numPr>
        <w:spacing w:line="360" w:lineRule="auto"/>
        <w:jc w:val="both"/>
        <w:rPr>
          <w:rFonts w:ascii="Times New Roman" w:hAnsi="Times New Roman" w:cs="Times New Roman"/>
        </w:rPr>
      </w:pPr>
      <w:hyperlink r:id="rId60" w:history="1">
        <w:r w:rsidR="005A1278" w:rsidRPr="001039DF">
          <w:rPr>
            <w:rStyle w:val="Hyperlink"/>
            <w:rFonts w:ascii="Times New Roman" w:hAnsi="Times New Roman" w:cs="Times New Roman"/>
            <w:sz w:val="24"/>
            <w:szCs w:val="24"/>
          </w:rPr>
          <w:t>http://dspace.bracu.ac.bd/xmlui/bitstream/handle/10361/4693/Al-Arafah%20Islami%20Bank%20Ltd.%20Report.pdf?sequence=1&amp;isAllowed=y</w:t>
        </w:r>
      </w:hyperlink>
    </w:p>
    <w:sectPr w:rsidR="001039DF" w:rsidRPr="00AD7EA8" w:rsidSect="008F179E">
      <w:pgSz w:w="12240" w:h="15840"/>
      <w:pgMar w:top="1728" w:right="1728" w:bottom="1728" w:left="1728" w:header="720" w:footer="720" w:gutter="0"/>
      <w:pgBorders w:offsetFrom="page">
        <w:top w:val="dashSmallGap" w:sz="4" w:space="24" w:color="auto"/>
        <w:left w:val="dashSmallGap" w:sz="4" w:space="24" w:color="auto"/>
        <w:bottom w:val="dashSmallGap" w:sz="4" w:space="24" w:color="auto"/>
        <w:right w:val="dashSmallGap" w:sz="4" w:space="24" w:color="auto"/>
      </w:pgBorders>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9E3" w:rsidRDefault="00F249E3" w:rsidP="004E3CA7">
      <w:pPr>
        <w:spacing w:after="0" w:line="240" w:lineRule="auto"/>
      </w:pPr>
      <w:r>
        <w:separator/>
      </w:r>
    </w:p>
  </w:endnote>
  <w:endnote w:type="continuationSeparator" w:id="0">
    <w:p w:rsidR="00F249E3" w:rsidRDefault="00F249E3" w:rsidP="004E3C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35203"/>
      <w:docPartObj>
        <w:docPartGallery w:val="Page Numbers (Bottom of Page)"/>
        <w:docPartUnique/>
      </w:docPartObj>
    </w:sdtPr>
    <w:sdtContent>
      <w:p w:rsidR="00217816" w:rsidRDefault="00217816">
        <w:pPr>
          <w:pStyle w:val="Footer"/>
          <w:jc w:val="center"/>
        </w:pPr>
        <w:r>
          <w:fldChar w:fldCharType="begin"/>
        </w:r>
        <w:r>
          <w:instrText xml:space="preserve"> PAGE   \* MERGEFORMAT </w:instrText>
        </w:r>
        <w:r>
          <w:fldChar w:fldCharType="separate"/>
        </w:r>
        <w:r w:rsidR="00911A6C">
          <w:rPr>
            <w:noProof/>
          </w:rPr>
          <w:t>IX</w:t>
        </w:r>
        <w:r>
          <w:rPr>
            <w:noProof/>
          </w:rPr>
          <w:fldChar w:fldCharType="end"/>
        </w:r>
      </w:p>
    </w:sdtContent>
  </w:sdt>
  <w:p w:rsidR="00217816" w:rsidRDefault="0021781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9E3" w:rsidRDefault="00F249E3" w:rsidP="004E3CA7">
      <w:pPr>
        <w:spacing w:after="0" w:line="240" w:lineRule="auto"/>
      </w:pPr>
      <w:r>
        <w:separator/>
      </w:r>
    </w:p>
  </w:footnote>
  <w:footnote w:type="continuationSeparator" w:id="0">
    <w:p w:rsidR="00F249E3" w:rsidRDefault="00F249E3" w:rsidP="004E3CA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3169D"/>
    <w:multiLevelType w:val="hybridMultilevel"/>
    <w:tmpl w:val="65D89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8D0924"/>
    <w:multiLevelType w:val="hybridMultilevel"/>
    <w:tmpl w:val="A3043F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665EC5"/>
    <w:multiLevelType w:val="hybridMultilevel"/>
    <w:tmpl w:val="CA78F7C8"/>
    <w:lvl w:ilvl="0" w:tplc="BD5E5EE0">
      <w:start w:val="1"/>
      <w:numFmt w:val="bullet"/>
      <w:lvlText w:val="•"/>
      <w:lvlJc w:val="left"/>
      <w:pPr>
        <w:ind w:left="1440" w:hanging="72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A53A6D"/>
    <w:multiLevelType w:val="hybridMultilevel"/>
    <w:tmpl w:val="91C817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D8609B6"/>
    <w:multiLevelType w:val="hybridMultilevel"/>
    <w:tmpl w:val="9C96B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BA7537"/>
    <w:multiLevelType w:val="hybridMultilevel"/>
    <w:tmpl w:val="27BA57C4"/>
    <w:lvl w:ilvl="0" w:tplc="04090001">
      <w:start w:val="1"/>
      <w:numFmt w:val="bullet"/>
      <w:lvlText w:val=""/>
      <w:lvlJc w:val="left"/>
      <w:pPr>
        <w:ind w:left="2970" w:hanging="360"/>
      </w:pPr>
      <w:rPr>
        <w:rFonts w:ascii="Symbol" w:hAnsi="Symbol"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6">
    <w:nsid w:val="128B1461"/>
    <w:multiLevelType w:val="hybridMultilevel"/>
    <w:tmpl w:val="0E38B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5025A5"/>
    <w:multiLevelType w:val="hybridMultilevel"/>
    <w:tmpl w:val="B554E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F909F6"/>
    <w:multiLevelType w:val="hybridMultilevel"/>
    <w:tmpl w:val="C128A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9235C4"/>
    <w:multiLevelType w:val="hybridMultilevel"/>
    <w:tmpl w:val="BA5615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FC86963"/>
    <w:multiLevelType w:val="hybridMultilevel"/>
    <w:tmpl w:val="A7F6F742"/>
    <w:lvl w:ilvl="0" w:tplc="BD5E5EE0">
      <w:start w:val="1"/>
      <w:numFmt w:val="bullet"/>
      <w:lvlText w:val="•"/>
      <w:lvlJc w:val="left"/>
      <w:pPr>
        <w:ind w:left="1440" w:hanging="72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25B37AC"/>
    <w:multiLevelType w:val="hybridMultilevel"/>
    <w:tmpl w:val="E9DA17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404E07"/>
    <w:multiLevelType w:val="hybridMultilevel"/>
    <w:tmpl w:val="446AEE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BD4271E"/>
    <w:multiLevelType w:val="hybridMultilevel"/>
    <w:tmpl w:val="38CE900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DC21D9"/>
    <w:multiLevelType w:val="hybridMultilevel"/>
    <w:tmpl w:val="5FC6A808"/>
    <w:lvl w:ilvl="0" w:tplc="BD5E5EE0">
      <w:start w:val="1"/>
      <w:numFmt w:val="bullet"/>
      <w:lvlText w:val="•"/>
      <w:lvlJc w:val="left"/>
      <w:pPr>
        <w:ind w:left="1440" w:hanging="72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FAA553D"/>
    <w:multiLevelType w:val="hybridMultilevel"/>
    <w:tmpl w:val="8BCC7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2A17F6F"/>
    <w:multiLevelType w:val="hybridMultilevel"/>
    <w:tmpl w:val="0F9E5D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383725C"/>
    <w:multiLevelType w:val="hybridMultilevel"/>
    <w:tmpl w:val="EC1698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50E0B3A"/>
    <w:multiLevelType w:val="hybridMultilevel"/>
    <w:tmpl w:val="DA4048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61340D9"/>
    <w:multiLevelType w:val="multilevel"/>
    <w:tmpl w:val="FA2C379C"/>
    <w:lvl w:ilvl="0">
      <w:start w:val="1"/>
      <w:numFmt w:val="decimal"/>
      <w:lvlText w:val="%1"/>
      <w:lvlJc w:val="left"/>
      <w:pPr>
        <w:ind w:left="360" w:hanging="360"/>
      </w:pPr>
      <w:rPr>
        <w:rFonts w:hint="default"/>
        <w:color w:val="0000FF" w:themeColor="hyperlink"/>
        <w:u w:val="single"/>
      </w:rPr>
    </w:lvl>
    <w:lvl w:ilvl="1">
      <w:start w:val="7"/>
      <w:numFmt w:val="decimal"/>
      <w:lvlText w:val="%1.%2"/>
      <w:lvlJc w:val="left"/>
      <w:pPr>
        <w:ind w:left="360" w:hanging="360"/>
      </w:pPr>
      <w:rPr>
        <w:rFonts w:hint="default"/>
        <w:color w:val="0000FF" w:themeColor="hyperlink"/>
        <w:u w:val="single"/>
      </w:rPr>
    </w:lvl>
    <w:lvl w:ilvl="2">
      <w:start w:val="1"/>
      <w:numFmt w:val="decimal"/>
      <w:lvlText w:val="%1.%2.%3"/>
      <w:lvlJc w:val="left"/>
      <w:pPr>
        <w:ind w:left="1160" w:hanging="720"/>
      </w:pPr>
      <w:rPr>
        <w:rFonts w:hint="default"/>
        <w:color w:val="0000FF" w:themeColor="hyperlink"/>
        <w:u w:val="single"/>
      </w:rPr>
    </w:lvl>
    <w:lvl w:ilvl="3">
      <w:start w:val="1"/>
      <w:numFmt w:val="decimal"/>
      <w:lvlText w:val="%1.%2.%3.%4"/>
      <w:lvlJc w:val="left"/>
      <w:pPr>
        <w:ind w:left="1380" w:hanging="720"/>
      </w:pPr>
      <w:rPr>
        <w:rFonts w:hint="default"/>
        <w:color w:val="0000FF" w:themeColor="hyperlink"/>
        <w:u w:val="single"/>
      </w:rPr>
    </w:lvl>
    <w:lvl w:ilvl="4">
      <w:start w:val="1"/>
      <w:numFmt w:val="decimal"/>
      <w:lvlText w:val="%1.%2.%3.%4.%5"/>
      <w:lvlJc w:val="left"/>
      <w:pPr>
        <w:ind w:left="1960" w:hanging="1080"/>
      </w:pPr>
      <w:rPr>
        <w:rFonts w:hint="default"/>
        <w:color w:val="0000FF" w:themeColor="hyperlink"/>
        <w:u w:val="single"/>
      </w:rPr>
    </w:lvl>
    <w:lvl w:ilvl="5">
      <w:start w:val="1"/>
      <w:numFmt w:val="decimal"/>
      <w:lvlText w:val="%1.%2.%3.%4.%5.%6"/>
      <w:lvlJc w:val="left"/>
      <w:pPr>
        <w:ind w:left="2180" w:hanging="1080"/>
      </w:pPr>
      <w:rPr>
        <w:rFonts w:hint="default"/>
        <w:color w:val="0000FF" w:themeColor="hyperlink"/>
        <w:u w:val="single"/>
      </w:rPr>
    </w:lvl>
    <w:lvl w:ilvl="6">
      <w:start w:val="1"/>
      <w:numFmt w:val="decimal"/>
      <w:lvlText w:val="%1.%2.%3.%4.%5.%6.%7"/>
      <w:lvlJc w:val="left"/>
      <w:pPr>
        <w:ind w:left="2760" w:hanging="1440"/>
      </w:pPr>
      <w:rPr>
        <w:rFonts w:hint="default"/>
        <w:color w:val="0000FF" w:themeColor="hyperlink"/>
        <w:u w:val="single"/>
      </w:rPr>
    </w:lvl>
    <w:lvl w:ilvl="7">
      <w:start w:val="1"/>
      <w:numFmt w:val="decimal"/>
      <w:lvlText w:val="%1.%2.%3.%4.%5.%6.%7.%8"/>
      <w:lvlJc w:val="left"/>
      <w:pPr>
        <w:ind w:left="2980" w:hanging="1440"/>
      </w:pPr>
      <w:rPr>
        <w:rFonts w:hint="default"/>
        <w:color w:val="0000FF" w:themeColor="hyperlink"/>
        <w:u w:val="single"/>
      </w:rPr>
    </w:lvl>
    <w:lvl w:ilvl="8">
      <w:start w:val="1"/>
      <w:numFmt w:val="decimal"/>
      <w:lvlText w:val="%1.%2.%3.%4.%5.%6.%7.%8.%9"/>
      <w:lvlJc w:val="left"/>
      <w:pPr>
        <w:ind w:left="3560" w:hanging="1800"/>
      </w:pPr>
      <w:rPr>
        <w:rFonts w:hint="default"/>
        <w:color w:val="0000FF" w:themeColor="hyperlink"/>
        <w:u w:val="single"/>
      </w:rPr>
    </w:lvl>
  </w:abstractNum>
  <w:abstractNum w:abstractNumId="20">
    <w:nsid w:val="381424F5"/>
    <w:multiLevelType w:val="hybridMultilevel"/>
    <w:tmpl w:val="0EFAED84"/>
    <w:lvl w:ilvl="0" w:tplc="BD5E5EE0">
      <w:start w:val="1"/>
      <w:numFmt w:val="bullet"/>
      <w:lvlText w:val="•"/>
      <w:lvlJc w:val="left"/>
      <w:pPr>
        <w:ind w:left="1440" w:hanging="72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86249F2"/>
    <w:multiLevelType w:val="hybridMultilevel"/>
    <w:tmpl w:val="133E8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9855330"/>
    <w:multiLevelType w:val="hybridMultilevel"/>
    <w:tmpl w:val="2B305E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F2C4006"/>
    <w:multiLevelType w:val="hybridMultilevel"/>
    <w:tmpl w:val="1610D69C"/>
    <w:lvl w:ilvl="0" w:tplc="6A7A6584">
      <w:start w:val="1"/>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6112C0"/>
    <w:multiLevelType w:val="hybridMultilevel"/>
    <w:tmpl w:val="F35A4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9726E9E"/>
    <w:multiLevelType w:val="hybridMultilevel"/>
    <w:tmpl w:val="C2B05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B9B44CF"/>
    <w:multiLevelType w:val="hybridMultilevel"/>
    <w:tmpl w:val="199A8922"/>
    <w:lvl w:ilvl="0" w:tplc="BD5E5EE0">
      <w:start w:val="1"/>
      <w:numFmt w:val="bullet"/>
      <w:lvlText w:val="•"/>
      <w:lvlJc w:val="left"/>
      <w:pPr>
        <w:ind w:left="1440" w:hanging="72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E4A3EE7"/>
    <w:multiLevelType w:val="hybridMultilevel"/>
    <w:tmpl w:val="BDC48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E79460A"/>
    <w:multiLevelType w:val="hybridMultilevel"/>
    <w:tmpl w:val="0D142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8D34DE"/>
    <w:multiLevelType w:val="hybridMultilevel"/>
    <w:tmpl w:val="72C8013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7966D16"/>
    <w:multiLevelType w:val="hybridMultilevel"/>
    <w:tmpl w:val="50AC6DE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8EF14F6"/>
    <w:multiLevelType w:val="hybridMultilevel"/>
    <w:tmpl w:val="86526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C480DBC"/>
    <w:multiLevelType w:val="hybridMultilevel"/>
    <w:tmpl w:val="19320D7C"/>
    <w:lvl w:ilvl="0" w:tplc="B2B42A00">
      <w:numFmt w:val="bullet"/>
      <w:lvlText w:val=""/>
      <w:lvlJc w:val="left"/>
      <w:pPr>
        <w:ind w:left="1936" w:hanging="360"/>
      </w:pPr>
      <w:rPr>
        <w:rFonts w:ascii="Wingdings" w:eastAsia="Wingdings" w:hAnsi="Wingdings" w:cs="Wingdings" w:hint="default"/>
        <w:w w:val="100"/>
        <w:sz w:val="24"/>
        <w:szCs w:val="24"/>
      </w:rPr>
    </w:lvl>
    <w:lvl w:ilvl="1" w:tplc="A5CCF8BC">
      <w:numFmt w:val="bullet"/>
      <w:lvlText w:val="•"/>
      <w:lvlJc w:val="left"/>
      <w:pPr>
        <w:ind w:left="2750" w:hanging="360"/>
      </w:pPr>
      <w:rPr>
        <w:rFonts w:hint="default"/>
      </w:rPr>
    </w:lvl>
    <w:lvl w:ilvl="2" w:tplc="F428333A">
      <w:numFmt w:val="bullet"/>
      <w:lvlText w:val="•"/>
      <w:lvlJc w:val="left"/>
      <w:pPr>
        <w:ind w:left="3560" w:hanging="360"/>
      </w:pPr>
      <w:rPr>
        <w:rFonts w:hint="default"/>
      </w:rPr>
    </w:lvl>
    <w:lvl w:ilvl="3" w:tplc="8FC87EFE">
      <w:numFmt w:val="bullet"/>
      <w:lvlText w:val="•"/>
      <w:lvlJc w:val="left"/>
      <w:pPr>
        <w:ind w:left="4370" w:hanging="360"/>
      </w:pPr>
      <w:rPr>
        <w:rFonts w:hint="default"/>
      </w:rPr>
    </w:lvl>
    <w:lvl w:ilvl="4" w:tplc="487E5B4A">
      <w:numFmt w:val="bullet"/>
      <w:lvlText w:val="•"/>
      <w:lvlJc w:val="left"/>
      <w:pPr>
        <w:ind w:left="5180" w:hanging="360"/>
      </w:pPr>
      <w:rPr>
        <w:rFonts w:hint="default"/>
      </w:rPr>
    </w:lvl>
    <w:lvl w:ilvl="5" w:tplc="929E265E">
      <w:numFmt w:val="bullet"/>
      <w:lvlText w:val="•"/>
      <w:lvlJc w:val="left"/>
      <w:pPr>
        <w:ind w:left="5990" w:hanging="360"/>
      </w:pPr>
      <w:rPr>
        <w:rFonts w:hint="default"/>
      </w:rPr>
    </w:lvl>
    <w:lvl w:ilvl="6" w:tplc="3CA4DE1E">
      <w:numFmt w:val="bullet"/>
      <w:lvlText w:val="•"/>
      <w:lvlJc w:val="left"/>
      <w:pPr>
        <w:ind w:left="6800" w:hanging="360"/>
      </w:pPr>
      <w:rPr>
        <w:rFonts w:hint="default"/>
      </w:rPr>
    </w:lvl>
    <w:lvl w:ilvl="7" w:tplc="A030D478">
      <w:numFmt w:val="bullet"/>
      <w:lvlText w:val="•"/>
      <w:lvlJc w:val="left"/>
      <w:pPr>
        <w:ind w:left="7610" w:hanging="360"/>
      </w:pPr>
      <w:rPr>
        <w:rFonts w:hint="default"/>
      </w:rPr>
    </w:lvl>
    <w:lvl w:ilvl="8" w:tplc="7FF43B8E">
      <w:numFmt w:val="bullet"/>
      <w:lvlText w:val="•"/>
      <w:lvlJc w:val="left"/>
      <w:pPr>
        <w:ind w:left="8420" w:hanging="360"/>
      </w:pPr>
      <w:rPr>
        <w:rFonts w:hint="default"/>
      </w:rPr>
    </w:lvl>
  </w:abstractNum>
  <w:abstractNum w:abstractNumId="33">
    <w:nsid w:val="5D8F0DFF"/>
    <w:multiLevelType w:val="hybridMultilevel"/>
    <w:tmpl w:val="3ECCAD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60A61500"/>
    <w:multiLevelType w:val="hybridMultilevel"/>
    <w:tmpl w:val="D066815A"/>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0C812F2"/>
    <w:multiLevelType w:val="hybridMultilevel"/>
    <w:tmpl w:val="24C2B032"/>
    <w:lvl w:ilvl="0" w:tplc="BD5E5EE0">
      <w:start w:val="1"/>
      <w:numFmt w:val="bullet"/>
      <w:lvlText w:val="•"/>
      <w:lvlJc w:val="left"/>
      <w:pPr>
        <w:ind w:left="1440" w:hanging="72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14F55E3"/>
    <w:multiLevelType w:val="hybridMultilevel"/>
    <w:tmpl w:val="3FAC3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16B0032"/>
    <w:multiLevelType w:val="hybridMultilevel"/>
    <w:tmpl w:val="D02A5EC4"/>
    <w:lvl w:ilvl="0" w:tplc="BD5E5EE0">
      <w:start w:val="1"/>
      <w:numFmt w:val="bullet"/>
      <w:lvlText w:val="•"/>
      <w:lvlJc w:val="left"/>
      <w:pPr>
        <w:ind w:left="1440" w:hanging="72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3F8625F"/>
    <w:multiLevelType w:val="hybridMultilevel"/>
    <w:tmpl w:val="DC3A20AC"/>
    <w:lvl w:ilvl="0" w:tplc="BD5E5EE0">
      <w:start w:val="1"/>
      <w:numFmt w:val="bullet"/>
      <w:lvlText w:val="•"/>
      <w:lvlJc w:val="left"/>
      <w:pPr>
        <w:ind w:left="1440" w:hanging="720"/>
      </w:pPr>
      <w:rPr>
        <w:rFonts w:ascii="Times New Roman" w:eastAsiaTheme="minorHAnsi" w:hAnsi="Times New Roman" w:cs="Times New Roman"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6438038B"/>
    <w:multiLevelType w:val="hybridMultilevel"/>
    <w:tmpl w:val="54129E58"/>
    <w:lvl w:ilvl="0" w:tplc="BD5E5EE0">
      <w:start w:val="1"/>
      <w:numFmt w:val="bullet"/>
      <w:lvlText w:val="•"/>
      <w:lvlJc w:val="left"/>
      <w:pPr>
        <w:ind w:left="1440" w:hanging="720"/>
      </w:pPr>
      <w:rPr>
        <w:rFonts w:ascii="Times New Roman" w:eastAsiaTheme="minorHAnsi"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83509F7"/>
    <w:multiLevelType w:val="hybridMultilevel"/>
    <w:tmpl w:val="E38C23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6F6B2483"/>
    <w:multiLevelType w:val="hybridMultilevel"/>
    <w:tmpl w:val="CCCA2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F846C7A"/>
    <w:multiLevelType w:val="hybridMultilevel"/>
    <w:tmpl w:val="A094B6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5ED5AAD"/>
    <w:multiLevelType w:val="hybridMultilevel"/>
    <w:tmpl w:val="C84A7870"/>
    <w:lvl w:ilvl="0" w:tplc="6A7A6584">
      <w:start w:val="1"/>
      <w:numFmt w:val="bullet"/>
      <w:lvlText w:val="•"/>
      <w:lvlJc w:val="left"/>
      <w:pPr>
        <w:ind w:left="1440" w:hanging="72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76AE4514"/>
    <w:multiLevelType w:val="hybridMultilevel"/>
    <w:tmpl w:val="35C2C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83D009B"/>
    <w:multiLevelType w:val="hybridMultilevel"/>
    <w:tmpl w:val="CB9806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8517F6A"/>
    <w:multiLevelType w:val="hybridMultilevel"/>
    <w:tmpl w:val="94B8CA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nsid w:val="794518D5"/>
    <w:multiLevelType w:val="multilevel"/>
    <w:tmpl w:val="E5FEF4F0"/>
    <w:lvl w:ilvl="0">
      <w:start w:val="1"/>
      <w:numFmt w:val="decimal"/>
      <w:pStyle w:val="Heading1"/>
      <w:lvlText w:val="%1"/>
      <w:lvlJc w:val="left"/>
      <w:pPr>
        <w:ind w:left="432" w:hanging="432"/>
      </w:pPr>
      <w:rPr>
        <w:rFonts w:ascii="Times New Roman" w:hAnsi="Times New Roman" w:cs="Times New Roman" w:hint="default"/>
      </w:rPr>
    </w:lvl>
    <w:lvl w:ilvl="1">
      <w:start w:val="1"/>
      <w:numFmt w:val="decimal"/>
      <w:pStyle w:val="Heading2"/>
      <w:lvlText w:val="%1.%2"/>
      <w:lvlJc w:val="left"/>
      <w:pPr>
        <w:ind w:left="576" w:hanging="576"/>
      </w:pPr>
      <w:rPr>
        <w:color w:val="1F497D" w:themeColor="text2"/>
      </w:rPr>
    </w:lvl>
    <w:lvl w:ilvl="2">
      <w:start w:val="1"/>
      <w:numFmt w:val="decimal"/>
      <w:pStyle w:val="Heading3"/>
      <w:lvlText w:val="%1.%2.%3"/>
      <w:lvlJc w:val="left"/>
      <w:pPr>
        <w:ind w:left="720" w:hanging="720"/>
      </w:pPr>
      <w:rPr>
        <w:rFonts w:ascii="Times New Roman" w:hAnsi="Times New Roman" w:cs="Times New Roman" w:hint="default"/>
        <w:color w:val="1F497D" w:themeColor="text2"/>
        <w:sz w:val="24"/>
        <w:szCs w:val="24"/>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8">
    <w:nsid w:val="7988351F"/>
    <w:multiLevelType w:val="hybridMultilevel"/>
    <w:tmpl w:val="38C409DA"/>
    <w:lvl w:ilvl="0" w:tplc="04090015">
      <w:start w:val="1"/>
      <w:numFmt w:val="upperLetter"/>
      <w:lvlText w:val="%1."/>
      <w:lvlJc w:val="left"/>
      <w:pPr>
        <w:ind w:left="720" w:hanging="360"/>
      </w:pPr>
    </w:lvl>
    <w:lvl w:ilvl="1" w:tplc="2BCC76B8">
      <w:start w:val="1"/>
      <w:numFmt w:val="upperLetter"/>
      <w:lvlText w:val="(%2)"/>
      <w:lvlJc w:val="left"/>
      <w:pPr>
        <w:ind w:left="1470" w:hanging="39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AD649A0"/>
    <w:multiLevelType w:val="hybridMultilevel"/>
    <w:tmpl w:val="72C67780"/>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7"/>
  </w:num>
  <w:num w:numId="2">
    <w:abstractNumId w:val="40"/>
  </w:num>
  <w:num w:numId="3">
    <w:abstractNumId w:val="7"/>
  </w:num>
  <w:num w:numId="4">
    <w:abstractNumId w:val="46"/>
  </w:num>
  <w:num w:numId="5">
    <w:abstractNumId w:val="18"/>
  </w:num>
  <w:num w:numId="6">
    <w:abstractNumId w:val="22"/>
  </w:num>
  <w:num w:numId="7">
    <w:abstractNumId w:val="33"/>
  </w:num>
  <w:num w:numId="8">
    <w:abstractNumId w:val="28"/>
  </w:num>
  <w:num w:numId="9">
    <w:abstractNumId w:val="3"/>
  </w:num>
  <w:num w:numId="10">
    <w:abstractNumId w:val="21"/>
  </w:num>
  <w:num w:numId="11">
    <w:abstractNumId w:val="25"/>
  </w:num>
  <w:num w:numId="12">
    <w:abstractNumId w:val="16"/>
  </w:num>
  <w:num w:numId="13">
    <w:abstractNumId w:val="31"/>
  </w:num>
  <w:num w:numId="14">
    <w:abstractNumId w:val="36"/>
  </w:num>
  <w:num w:numId="15">
    <w:abstractNumId w:val="9"/>
  </w:num>
  <w:num w:numId="16">
    <w:abstractNumId w:val="48"/>
  </w:num>
  <w:num w:numId="17">
    <w:abstractNumId w:val="12"/>
  </w:num>
  <w:num w:numId="18">
    <w:abstractNumId w:val="30"/>
  </w:num>
  <w:num w:numId="19">
    <w:abstractNumId w:val="49"/>
  </w:num>
  <w:num w:numId="20">
    <w:abstractNumId w:val="34"/>
  </w:num>
  <w:num w:numId="21">
    <w:abstractNumId w:val="29"/>
  </w:num>
  <w:num w:numId="22">
    <w:abstractNumId w:val="13"/>
  </w:num>
  <w:num w:numId="23">
    <w:abstractNumId w:val="15"/>
  </w:num>
  <w:num w:numId="24">
    <w:abstractNumId w:val="45"/>
  </w:num>
  <w:num w:numId="25">
    <w:abstractNumId w:val="11"/>
  </w:num>
  <w:num w:numId="26">
    <w:abstractNumId w:val="27"/>
  </w:num>
  <w:num w:numId="27">
    <w:abstractNumId w:val="0"/>
  </w:num>
  <w:num w:numId="28">
    <w:abstractNumId w:val="5"/>
  </w:num>
  <w:num w:numId="29">
    <w:abstractNumId w:val="32"/>
  </w:num>
  <w:num w:numId="30">
    <w:abstractNumId w:val="4"/>
  </w:num>
  <w:num w:numId="31">
    <w:abstractNumId w:val="41"/>
  </w:num>
  <w:num w:numId="32">
    <w:abstractNumId w:val="17"/>
  </w:num>
  <w:num w:numId="33">
    <w:abstractNumId w:val="8"/>
  </w:num>
  <w:num w:numId="34">
    <w:abstractNumId w:val="24"/>
  </w:num>
  <w:num w:numId="35">
    <w:abstractNumId w:val="6"/>
  </w:num>
  <w:num w:numId="36">
    <w:abstractNumId w:val="44"/>
  </w:num>
  <w:num w:numId="37">
    <w:abstractNumId w:val="42"/>
  </w:num>
  <w:num w:numId="38">
    <w:abstractNumId w:val="23"/>
  </w:num>
  <w:num w:numId="39">
    <w:abstractNumId w:val="43"/>
  </w:num>
  <w:num w:numId="40">
    <w:abstractNumId w:val="38"/>
  </w:num>
  <w:num w:numId="41">
    <w:abstractNumId w:val="2"/>
  </w:num>
  <w:num w:numId="42">
    <w:abstractNumId w:val="26"/>
  </w:num>
  <w:num w:numId="43">
    <w:abstractNumId w:val="20"/>
  </w:num>
  <w:num w:numId="44">
    <w:abstractNumId w:val="39"/>
  </w:num>
  <w:num w:numId="45">
    <w:abstractNumId w:val="35"/>
  </w:num>
  <w:num w:numId="46">
    <w:abstractNumId w:val="10"/>
  </w:num>
  <w:num w:numId="47">
    <w:abstractNumId w:val="37"/>
  </w:num>
  <w:num w:numId="48">
    <w:abstractNumId w:val="14"/>
  </w:num>
  <w:num w:numId="49">
    <w:abstractNumId w:val="1"/>
  </w:num>
  <w:num w:numId="50">
    <w:abstractNumId w:val="1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9"/>
  <w:proofState w:spelling="clean" w:grammar="clean"/>
  <w:defaultTabStop w:val="720"/>
  <w:drawingGridHorizontalSpacing w:val="110"/>
  <w:displayHorizontalDrawingGridEvery w:val="2"/>
  <w:characterSpacingControl w:val="doNotCompress"/>
  <w:hdrShapeDefaults>
    <o:shapedefaults v:ext="edit" spidmax="2049" fillcolor="white">
      <v:fill color="white"/>
      <v:textbox style="layout-flow:vertical;mso-layout-flow-alt:bottom-to-top"/>
    </o:shapedefaults>
  </w:hdrShapeDefaults>
  <w:footnotePr>
    <w:footnote w:id="-1"/>
    <w:footnote w:id="0"/>
  </w:footnotePr>
  <w:endnotePr>
    <w:endnote w:id="-1"/>
    <w:endnote w:id="0"/>
  </w:endnotePr>
  <w:compat>
    <w:compatSetting w:name="compatibilityMode" w:uri="http://schemas.microsoft.com/office/word" w:val="12"/>
  </w:compat>
  <w:rsids>
    <w:rsidRoot w:val="002C4429"/>
    <w:rsid w:val="000032D0"/>
    <w:rsid w:val="0001598C"/>
    <w:rsid w:val="00015DC0"/>
    <w:rsid w:val="000211F0"/>
    <w:rsid w:val="00040D89"/>
    <w:rsid w:val="00041792"/>
    <w:rsid w:val="00044E3F"/>
    <w:rsid w:val="0006553D"/>
    <w:rsid w:val="000834CF"/>
    <w:rsid w:val="000974BB"/>
    <w:rsid w:val="000974CE"/>
    <w:rsid w:val="000A5081"/>
    <w:rsid w:val="000B1EE7"/>
    <w:rsid w:val="000B3604"/>
    <w:rsid w:val="000B5E71"/>
    <w:rsid w:val="000C25A3"/>
    <w:rsid w:val="000E42AD"/>
    <w:rsid w:val="000E5E5D"/>
    <w:rsid w:val="00103318"/>
    <w:rsid w:val="001039DF"/>
    <w:rsid w:val="00131BFD"/>
    <w:rsid w:val="001334AE"/>
    <w:rsid w:val="00133C4C"/>
    <w:rsid w:val="00181F5B"/>
    <w:rsid w:val="00183F12"/>
    <w:rsid w:val="001A1EA2"/>
    <w:rsid w:val="001C7487"/>
    <w:rsid w:val="001E286C"/>
    <w:rsid w:val="001E40B9"/>
    <w:rsid w:val="001F3FAB"/>
    <w:rsid w:val="001F6893"/>
    <w:rsid w:val="002146EE"/>
    <w:rsid w:val="0021634C"/>
    <w:rsid w:val="00217816"/>
    <w:rsid w:val="00222A6A"/>
    <w:rsid w:val="00233635"/>
    <w:rsid w:val="00247CAC"/>
    <w:rsid w:val="00250650"/>
    <w:rsid w:val="002521A1"/>
    <w:rsid w:val="00253313"/>
    <w:rsid w:val="0025412C"/>
    <w:rsid w:val="0025495E"/>
    <w:rsid w:val="002556F8"/>
    <w:rsid w:val="00265005"/>
    <w:rsid w:val="0029600B"/>
    <w:rsid w:val="002A2E19"/>
    <w:rsid w:val="002C4429"/>
    <w:rsid w:val="002D5222"/>
    <w:rsid w:val="002D5F1F"/>
    <w:rsid w:val="002E0291"/>
    <w:rsid w:val="002E262E"/>
    <w:rsid w:val="00333C83"/>
    <w:rsid w:val="00334DB9"/>
    <w:rsid w:val="00364A4D"/>
    <w:rsid w:val="003702F2"/>
    <w:rsid w:val="003C7E26"/>
    <w:rsid w:val="003D3454"/>
    <w:rsid w:val="003F1F2C"/>
    <w:rsid w:val="003F3B77"/>
    <w:rsid w:val="0040601F"/>
    <w:rsid w:val="00420D5C"/>
    <w:rsid w:val="004272E0"/>
    <w:rsid w:val="00433B39"/>
    <w:rsid w:val="00444A32"/>
    <w:rsid w:val="00462FFC"/>
    <w:rsid w:val="00466782"/>
    <w:rsid w:val="00467C2C"/>
    <w:rsid w:val="00482F80"/>
    <w:rsid w:val="00486763"/>
    <w:rsid w:val="00496C06"/>
    <w:rsid w:val="004B1F05"/>
    <w:rsid w:val="004C4D7A"/>
    <w:rsid w:val="004D0B9B"/>
    <w:rsid w:val="004D6D24"/>
    <w:rsid w:val="004E3CA7"/>
    <w:rsid w:val="004F614D"/>
    <w:rsid w:val="005127EE"/>
    <w:rsid w:val="00541D42"/>
    <w:rsid w:val="00542F02"/>
    <w:rsid w:val="00567A33"/>
    <w:rsid w:val="0058162E"/>
    <w:rsid w:val="00587F67"/>
    <w:rsid w:val="005A1278"/>
    <w:rsid w:val="005A30AF"/>
    <w:rsid w:val="005B0925"/>
    <w:rsid w:val="005B3643"/>
    <w:rsid w:val="005C334A"/>
    <w:rsid w:val="005E75C6"/>
    <w:rsid w:val="005F3FC4"/>
    <w:rsid w:val="00607096"/>
    <w:rsid w:val="00614CD2"/>
    <w:rsid w:val="0061689E"/>
    <w:rsid w:val="00622B84"/>
    <w:rsid w:val="0063741F"/>
    <w:rsid w:val="00645CFA"/>
    <w:rsid w:val="00667F1E"/>
    <w:rsid w:val="006957A0"/>
    <w:rsid w:val="006B1580"/>
    <w:rsid w:val="006C1BCF"/>
    <w:rsid w:val="00701DB2"/>
    <w:rsid w:val="007143AD"/>
    <w:rsid w:val="007237C5"/>
    <w:rsid w:val="007255D5"/>
    <w:rsid w:val="00730DE7"/>
    <w:rsid w:val="00782568"/>
    <w:rsid w:val="007B16B7"/>
    <w:rsid w:val="007B4859"/>
    <w:rsid w:val="007C2B68"/>
    <w:rsid w:val="007C4F92"/>
    <w:rsid w:val="007D1497"/>
    <w:rsid w:val="007D54A2"/>
    <w:rsid w:val="007D7B5A"/>
    <w:rsid w:val="007F3552"/>
    <w:rsid w:val="00800C62"/>
    <w:rsid w:val="0080260C"/>
    <w:rsid w:val="00802A1B"/>
    <w:rsid w:val="00823CF4"/>
    <w:rsid w:val="008276C3"/>
    <w:rsid w:val="0085345F"/>
    <w:rsid w:val="00857A3A"/>
    <w:rsid w:val="00860EEE"/>
    <w:rsid w:val="00864401"/>
    <w:rsid w:val="008734B4"/>
    <w:rsid w:val="00876BAF"/>
    <w:rsid w:val="008A14C8"/>
    <w:rsid w:val="008B16E6"/>
    <w:rsid w:val="008B1821"/>
    <w:rsid w:val="008B2329"/>
    <w:rsid w:val="008B68F0"/>
    <w:rsid w:val="008D0961"/>
    <w:rsid w:val="008E6410"/>
    <w:rsid w:val="008F179E"/>
    <w:rsid w:val="008F616E"/>
    <w:rsid w:val="0090055F"/>
    <w:rsid w:val="00901CBF"/>
    <w:rsid w:val="0090401B"/>
    <w:rsid w:val="00904CD3"/>
    <w:rsid w:val="00911A6C"/>
    <w:rsid w:val="00941954"/>
    <w:rsid w:val="00947B50"/>
    <w:rsid w:val="009512ED"/>
    <w:rsid w:val="009577D7"/>
    <w:rsid w:val="00964382"/>
    <w:rsid w:val="00970CB9"/>
    <w:rsid w:val="0099653A"/>
    <w:rsid w:val="009A4A3C"/>
    <w:rsid w:val="009A5059"/>
    <w:rsid w:val="009A68FA"/>
    <w:rsid w:val="009B548B"/>
    <w:rsid w:val="009D1CB6"/>
    <w:rsid w:val="009D3D88"/>
    <w:rsid w:val="009E51E9"/>
    <w:rsid w:val="009F1515"/>
    <w:rsid w:val="009F69C6"/>
    <w:rsid w:val="00A05418"/>
    <w:rsid w:val="00A143DD"/>
    <w:rsid w:val="00A1454E"/>
    <w:rsid w:val="00A2603E"/>
    <w:rsid w:val="00A35212"/>
    <w:rsid w:val="00A4286A"/>
    <w:rsid w:val="00A43CBC"/>
    <w:rsid w:val="00A44262"/>
    <w:rsid w:val="00A72324"/>
    <w:rsid w:val="00A73319"/>
    <w:rsid w:val="00AA1320"/>
    <w:rsid w:val="00AA142B"/>
    <w:rsid w:val="00AA15B0"/>
    <w:rsid w:val="00AD4D57"/>
    <w:rsid w:val="00AD5060"/>
    <w:rsid w:val="00AD7EA8"/>
    <w:rsid w:val="00AE595A"/>
    <w:rsid w:val="00B16FD4"/>
    <w:rsid w:val="00B17784"/>
    <w:rsid w:val="00B333FD"/>
    <w:rsid w:val="00B34536"/>
    <w:rsid w:val="00B354A8"/>
    <w:rsid w:val="00B42A01"/>
    <w:rsid w:val="00B5112A"/>
    <w:rsid w:val="00B5565B"/>
    <w:rsid w:val="00B56D91"/>
    <w:rsid w:val="00B67DAC"/>
    <w:rsid w:val="00B7690C"/>
    <w:rsid w:val="00B816F8"/>
    <w:rsid w:val="00B83F9C"/>
    <w:rsid w:val="00B9275C"/>
    <w:rsid w:val="00B96F7E"/>
    <w:rsid w:val="00BC01F2"/>
    <w:rsid w:val="00BC224D"/>
    <w:rsid w:val="00BC3B92"/>
    <w:rsid w:val="00BC5883"/>
    <w:rsid w:val="00BD4245"/>
    <w:rsid w:val="00C22F57"/>
    <w:rsid w:val="00C26ECB"/>
    <w:rsid w:val="00C32C75"/>
    <w:rsid w:val="00C55262"/>
    <w:rsid w:val="00C63939"/>
    <w:rsid w:val="00C63AB3"/>
    <w:rsid w:val="00C65FFE"/>
    <w:rsid w:val="00C74831"/>
    <w:rsid w:val="00CA5CCC"/>
    <w:rsid w:val="00CC17D1"/>
    <w:rsid w:val="00CC25A0"/>
    <w:rsid w:val="00CD614F"/>
    <w:rsid w:val="00CE498B"/>
    <w:rsid w:val="00D25496"/>
    <w:rsid w:val="00D25D08"/>
    <w:rsid w:val="00D847CE"/>
    <w:rsid w:val="00D964EF"/>
    <w:rsid w:val="00D97294"/>
    <w:rsid w:val="00DA6854"/>
    <w:rsid w:val="00DC42F5"/>
    <w:rsid w:val="00DD5781"/>
    <w:rsid w:val="00DD62B0"/>
    <w:rsid w:val="00E15CF2"/>
    <w:rsid w:val="00E20BA8"/>
    <w:rsid w:val="00E43252"/>
    <w:rsid w:val="00E56866"/>
    <w:rsid w:val="00E61FF4"/>
    <w:rsid w:val="00E646A8"/>
    <w:rsid w:val="00E755DB"/>
    <w:rsid w:val="00E85D2A"/>
    <w:rsid w:val="00EB13FB"/>
    <w:rsid w:val="00EB2E19"/>
    <w:rsid w:val="00EF3715"/>
    <w:rsid w:val="00F105DC"/>
    <w:rsid w:val="00F13C65"/>
    <w:rsid w:val="00F22266"/>
    <w:rsid w:val="00F249E3"/>
    <w:rsid w:val="00F316DA"/>
    <w:rsid w:val="00F37A7F"/>
    <w:rsid w:val="00F86557"/>
    <w:rsid w:val="00F9637F"/>
    <w:rsid w:val="00FA01CC"/>
    <w:rsid w:val="00FA02EF"/>
    <w:rsid w:val="00FA609B"/>
    <w:rsid w:val="00FA73C7"/>
    <w:rsid w:val="00FB6765"/>
    <w:rsid w:val="00FB7C53"/>
    <w:rsid w:val="00FC027B"/>
    <w:rsid w:val="00FD0DFB"/>
    <w:rsid w:val="00FD34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v:textbox style="layout-flow:vertical;mso-layout-flow-alt:bottom-to-top"/>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5262"/>
  </w:style>
  <w:style w:type="paragraph" w:styleId="Heading1">
    <w:name w:val="heading 1"/>
    <w:basedOn w:val="Normal"/>
    <w:next w:val="Normal"/>
    <w:link w:val="Heading1Char"/>
    <w:uiPriority w:val="9"/>
    <w:qFormat/>
    <w:rsid w:val="002C4429"/>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C4429"/>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C4429"/>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C4429"/>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C4429"/>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C4429"/>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C4429"/>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C4429"/>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C4429"/>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2C4429"/>
    <w:pPr>
      <w:ind w:left="720"/>
      <w:contextualSpacing/>
    </w:pPr>
  </w:style>
  <w:style w:type="character" w:customStyle="1" w:styleId="Heading1Char">
    <w:name w:val="Heading 1 Char"/>
    <w:basedOn w:val="DefaultParagraphFont"/>
    <w:link w:val="Heading1"/>
    <w:uiPriority w:val="9"/>
    <w:rsid w:val="002C442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C442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C442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C442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C442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2C442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C442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C442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C4429"/>
    <w:rPr>
      <w:rFonts w:asciiTheme="majorHAnsi" w:eastAsiaTheme="majorEastAsia" w:hAnsiTheme="majorHAnsi" w:cstheme="majorBidi"/>
      <w:i/>
      <w:iCs/>
      <w:color w:val="404040" w:themeColor="text1" w:themeTint="BF"/>
      <w:sz w:val="20"/>
      <w:szCs w:val="20"/>
    </w:rPr>
  </w:style>
  <w:style w:type="paragraph" w:styleId="BodyText">
    <w:name w:val="Body Text"/>
    <w:basedOn w:val="Normal"/>
    <w:link w:val="BodyTextChar"/>
    <w:uiPriority w:val="1"/>
    <w:qFormat/>
    <w:rsid w:val="007237C5"/>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7237C5"/>
    <w:rPr>
      <w:rFonts w:ascii="Times New Roman" w:eastAsia="Times New Roman" w:hAnsi="Times New Roman" w:cs="Times New Roman"/>
    </w:rPr>
  </w:style>
  <w:style w:type="paragraph" w:styleId="NormalWeb">
    <w:name w:val="Normal (Web)"/>
    <w:basedOn w:val="Normal"/>
    <w:uiPriority w:val="99"/>
    <w:unhideWhenUsed/>
    <w:rsid w:val="00444A32"/>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8B16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16E6"/>
    <w:rPr>
      <w:rFonts w:ascii="Tahoma" w:hAnsi="Tahoma" w:cs="Tahoma"/>
      <w:sz w:val="16"/>
      <w:szCs w:val="16"/>
    </w:rPr>
  </w:style>
  <w:style w:type="paragraph" w:customStyle="1" w:styleId="TableParagraph">
    <w:name w:val="Table Paragraph"/>
    <w:basedOn w:val="Normal"/>
    <w:uiPriority w:val="1"/>
    <w:qFormat/>
    <w:rsid w:val="002E262E"/>
    <w:pPr>
      <w:widowControl w:val="0"/>
      <w:autoSpaceDE w:val="0"/>
      <w:autoSpaceDN w:val="0"/>
      <w:spacing w:before="4" w:after="0" w:line="240" w:lineRule="auto"/>
      <w:ind w:left="100"/>
    </w:pPr>
    <w:rPr>
      <w:rFonts w:ascii="Times New Roman" w:eastAsia="Times New Roman" w:hAnsi="Times New Roman" w:cs="Times New Roman"/>
    </w:rPr>
  </w:style>
  <w:style w:type="paragraph" w:styleId="Header">
    <w:name w:val="header"/>
    <w:basedOn w:val="Normal"/>
    <w:link w:val="HeaderChar"/>
    <w:uiPriority w:val="99"/>
    <w:semiHidden/>
    <w:unhideWhenUsed/>
    <w:rsid w:val="004E3CA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E3CA7"/>
  </w:style>
  <w:style w:type="paragraph" w:styleId="Footer">
    <w:name w:val="footer"/>
    <w:basedOn w:val="Normal"/>
    <w:link w:val="FooterChar"/>
    <w:uiPriority w:val="99"/>
    <w:unhideWhenUsed/>
    <w:rsid w:val="004E3C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3CA7"/>
  </w:style>
  <w:style w:type="table" w:styleId="TableGrid">
    <w:name w:val="Table Grid"/>
    <w:basedOn w:val="TableNormal"/>
    <w:uiPriority w:val="59"/>
    <w:rsid w:val="00701DB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Accent3">
    <w:name w:val="Light Shading Accent 3"/>
    <w:basedOn w:val="TableNormal"/>
    <w:uiPriority w:val="60"/>
    <w:rsid w:val="00FC027B"/>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2">
    <w:name w:val="Light Shading Accent 2"/>
    <w:basedOn w:val="TableNormal"/>
    <w:uiPriority w:val="60"/>
    <w:rsid w:val="00FC027B"/>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5">
    <w:name w:val="Light Shading Accent 5"/>
    <w:basedOn w:val="TableNormal"/>
    <w:uiPriority w:val="60"/>
    <w:rsid w:val="00FC027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Grid2-Accent1">
    <w:name w:val="Medium Grid 2 Accent 1"/>
    <w:basedOn w:val="TableNormal"/>
    <w:uiPriority w:val="68"/>
    <w:rsid w:val="00FC027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FC027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customStyle="1" w:styleId="LightGrid-Accent11">
    <w:name w:val="Light Grid - Accent 11"/>
    <w:basedOn w:val="TableNormal"/>
    <w:uiPriority w:val="62"/>
    <w:rsid w:val="00FC027B"/>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List1-Accent11">
    <w:name w:val="Medium List 1 - Accent 11"/>
    <w:basedOn w:val="TableNormal"/>
    <w:uiPriority w:val="65"/>
    <w:rsid w:val="00FC027B"/>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LightShading-Accent11">
    <w:name w:val="Light Shading - Accent 11"/>
    <w:basedOn w:val="TableNormal"/>
    <w:uiPriority w:val="60"/>
    <w:rsid w:val="00FC027B"/>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Accent11">
    <w:name w:val="Light List - Accent 11"/>
    <w:basedOn w:val="TableNormal"/>
    <w:uiPriority w:val="61"/>
    <w:rsid w:val="000032D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4">
    <w:name w:val="Light Shading Accent 4"/>
    <w:basedOn w:val="TableNormal"/>
    <w:uiPriority w:val="60"/>
    <w:rsid w:val="007D7B5A"/>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Grid-Accent5">
    <w:name w:val="Light Grid Accent 5"/>
    <w:basedOn w:val="TableNormal"/>
    <w:uiPriority w:val="62"/>
    <w:rsid w:val="007D7B5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List1-Accent4">
    <w:name w:val="Medium List 1 Accent 4"/>
    <w:basedOn w:val="TableNormal"/>
    <w:uiPriority w:val="65"/>
    <w:rsid w:val="007D7B5A"/>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character" w:styleId="Hyperlink">
    <w:name w:val="Hyperlink"/>
    <w:basedOn w:val="DefaultParagraphFont"/>
    <w:uiPriority w:val="99"/>
    <w:unhideWhenUsed/>
    <w:rsid w:val="007C2B68"/>
    <w:rPr>
      <w:color w:val="0000FF" w:themeColor="hyperlink"/>
      <w:u w:val="single"/>
    </w:rPr>
  </w:style>
  <w:style w:type="paragraph" w:styleId="TOCHeading">
    <w:name w:val="TOC Heading"/>
    <w:basedOn w:val="Heading1"/>
    <w:next w:val="Normal"/>
    <w:uiPriority w:val="39"/>
    <w:unhideWhenUsed/>
    <w:qFormat/>
    <w:rsid w:val="00B7690C"/>
    <w:pPr>
      <w:numPr>
        <w:numId w:val="0"/>
      </w:numPr>
      <w:spacing w:line="240" w:lineRule="auto"/>
      <w:outlineLvl w:val="9"/>
    </w:pPr>
    <w:rPr>
      <w:rFonts w:ascii="Times New Roman" w:hAnsi="Times New Roman"/>
      <w:color w:val="auto"/>
    </w:rPr>
  </w:style>
  <w:style w:type="paragraph" w:customStyle="1" w:styleId="Default">
    <w:name w:val="Default"/>
    <w:rsid w:val="00B42A01"/>
    <w:pPr>
      <w:autoSpaceDE w:val="0"/>
      <w:autoSpaceDN w:val="0"/>
      <w:adjustRightInd w:val="0"/>
      <w:spacing w:after="0" w:line="240" w:lineRule="auto"/>
    </w:pPr>
    <w:rPr>
      <w:rFonts w:ascii="Calibri" w:hAnsi="Calibri" w:cs="Calibri"/>
      <w:color w:val="000000"/>
      <w:sz w:val="24"/>
      <w:szCs w:val="24"/>
    </w:rPr>
  </w:style>
  <w:style w:type="paragraph" w:styleId="TOC2">
    <w:name w:val="toc 2"/>
    <w:basedOn w:val="Normal"/>
    <w:next w:val="Normal"/>
    <w:autoRedefine/>
    <w:uiPriority w:val="39"/>
    <w:unhideWhenUsed/>
    <w:qFormat/>
    <w:rsid w:val="00B42A01"/>
    <w:pPr>
      <w:spacing w:after="100"/>
      <w:ind w:left="220"/>
    </w:pPr>
    <w:rPr>
      <w:rFonts w:eastAsiaTheme="minorEastAsia"/>
    </w:rPr>
  </w:style>
  <w:style w:type="paragraph" w:styleId="TOC1">
    <w:name w:val="toc 1"/>
    <w:basedOn w:val="Normal"/>
    <w:next w:val="Normal"/>
    <w:autoRedefine/>
    <w:uiPriority w:val="39"/>
    <w:unhideWhenUsed/>
    <w:qFormat/>
    <w:rsid w:val="00B42A01"/>
    <w:pPr>
      <w:spacing w:after="100"/>
    </w:pPr>
    <w:rPr>
      <w:rFonts w:eastAsiaTheme="minorEastAsia"/>
    </w:rPr>
  </w:style>
  <w:style w:type="paragraph" w:styleId="TOC3">
    <w:name w:val="toc 3"/>
    <w:basedOn w:val="Normal"/>
    <w:next w:val="Normal"/>
    <w:autoRedefine/>
    <w:uiPriority w:val="39"/>
    <w:unhideWhenUsed/>
    <w:qFormat/>
    <w:rsid w:val="00B42A01"/>
    <w:pPr>
      <w:spacing w:after="100"/>
      <w:ind w:left="440"/>
    </w:pPr>
    <w:rPr>
      <w:rFonts w:eastAsiaTheme="minorEastAsia"/>
    </w:rPr>
  </w:style>
  <w:style w:type="paragraph" w:styleId="FootnoteText">
    <w:name w:val="footnote text"/>
    <w:basedOn w:val="Normal"/>
    <w:link w:val="FootnoteTextChar"/>
    <w:uiPriority w:val="99"/>
    <w:semiHidden/>
    <w:unhideWhenUsed/>
    <w:rsid w:val="002D522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D5222"/>
    <w:rPr>
      <w:sz w:val="20"/>
      <w:szCs w:val="20"/>
    </w:rPr>
  </w:style>
  <w:style w:type="character" w:styleId="FootnoteReference">
    <w:name w:val="footnote reference"/>
    <w:basedOn w:val="DefaultParagraphFont"/>
    <w:uiPriority w:val="99"/>
    <w:semiHidden/>
    <w:unhideWhenUsed/>
    <w:rsid w:val="002D522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5798270">
      <w:bodyDiv w:val="1"/>
      <w:marLeft w:val="0"/>
      <w:marRight w:val="0"/>
      <w:marTop w:val="0"/>
      <w:marBottom w:val="0"/>
      <w:divBdr>
        <w:top w:val="none" w:sz="0" w:space="0" w:color="auto"/>
        <w:left w:val="none" w:sz="0" w:space="0" w:color="auto"/>
        <w:bottom w:val="none" w:sz="0" w:space="0" w:color="auto"/>
        <w:right w:val="none" w:sz="0" w:space="0" w:color="auto"/>
      </w:divBdr>
    </w:div>
    <w:div w:id="1064376337">
      <w:bodyDiv w:val="1"/>
      <w:marLeft w:val="0"/>
      <w:marRight w:val="0"/>
      <w:marTop w:val="0"/>
      <w:marBottom w:val="0"/>
      <w:divBdr>
        <w:top w:val="none" w:sz="0" w:space="0" w:color="auto"/>
        <w:left w:val="none" w:sz="0" w:space="0" w:color="auto"/>
        <w:bottom w:val="none" w:sz="0" w:space="0" w:color="auto"/>
        <w:right w:val="none" w:sz="0" w:space="0" w:color="auto"/>
      </w:divBdr>
      <w:divsChild>
        <w:div w:id="275715950">
          <w:marLeft w:val="547"/>
          <w:marRight w:val="0"/>
          <w:marTop w:val="0"/>
          <w:marBottom w:val="0"/>
          <w:divBdr>
            <w:top w:val="none" w:sz="0" w:space="0" w:color="auto"/>
            <w:left w:val="none" w:sz="0" w:space="0" w:color="auto"/>
            <w:bottom w:val="none" w:sz="0" w:space="0" w:color="auto"/>
            <w:right w:val="none" w:sz="0" w:space="0" w:color="auto"/>
          </w:divBdr>
        </w:div>
        <w:div w:id="1905288317">
          <w:marLeft w:val="547"/>
          <w:marRight w:val="0"/>
          <w:marTop w:val="0"/>
          <w:marBottom w:val="0"/>
          <w:divBdr>
            <w:top w:val="none" w:sz="0" w:space="0" w:color="auto"/>
            <w:left w:val="none" w:sz="0" w:space="0" w:color="auto"/>
            <w:bottom w:val="none" w:sz="0" w:space="0" w:color="auto"/>
            <w:right w:val="none" w:sz="0" w:space="0" w:color="auto"/>
          </w:divBdr>
        </w:div>
      </w:divsChild>
    </w:div>
    <w:div w:id="2101287984">
      <w:bodyDiv w:val="1"/>
      <w:marLeft w:val="0"/>
      <w:marRight w:val="0"/>
      <w:marTop w:val="0"/>
      <w:marBottom w:val="0"/>
      <w:divBdr>
        <w:top w:val="none" w:sz="0" w:space="0" w:color="auto"/>
        <w:left w:val="none" w:sz="0" w:space="0" w:color="auto"/>
        <w:bottom w:val="none" w:sz="0" w:space="0" w:color="auto"/>
        <w:right w:val="none" w:sz="0" w:space="0" w:color="auto"/>
      </w:divBdr>
      <w:divsChild>
        <w:div w:id="458108578">
          <w:marLeft w:val="547"/>
          <w:marRight w:val="0"/>
          <w:marTop w:val="0"/>
          <w:marBottom w:val="0"/>
          <w:divBdr>
            <w:top w:val="none" w:sz="0" w:space="0" w:color="auto"/>
            <w:left w:val="none" w:sz="0" w:space="0" w:color="auto"/>
            <w:bottom w:val="none" w:sz="0" w:space="0" w:color="auto"/>
            <w:right w:val="none" w:sz="0" w:space="0" w:color="auto"/>
          </w:divBdr>
        </w:div>
        <w:div w:id="502740585">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9" Type="http://schemas.openxmlformats.org/officeDocument/2006/relationships/diagramQuickStyle" Target="diagrams/quickStyle6.xml"/><Relationship Id="rId21" Type="http://schemas.microsoft.com/office/2007/relationships/diagramDrawing" Target="diagrams/drawing2.xml"/><Relationship Id="rId34" Type="http://schemas.openxmlformats.org/officeDocument/2006/relationships/diagramQuickStyle" Target="diagrams/quickStyle5.xml"/><Relationship Id="rId42" Type="http://schemas.openxmlformats.org/officeDocument/2006/relationships/diagramData" Target="diagrams/data7.xml"/><Relationship Id="rId47" Type="http://schemas.openxmlformats.org/officeDocument/2006/relationships/diagramData" Target="diagrams/data8.xml"/><Relationship Id="rId50" Type="http://schemas.openxmlformats.org/officeDocument/2006/relationships/diagramColors" Target="diagrams/colors8.xml"/><Relationship Id="rId55" Type="http://schemas.openxmlformats.org/officeDocument/2006/relationships/diagramColors" Target="diagrams/colors9.xml"/><Relationship Id="rId7" Type="http://schemas.openxmlformats.org/officeDocument/2006/relationships/footnotes" Target="footnotes.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diagramQuickStyle" Target="diagrams/quickStyle4.xml"/><Relationship Id="rId41" Type="http://schemas.microsoft.com/office/2007/relationships/diagramDrawing" Target="diagrams/drawing6.xml"/><Relationship Id="rId54" Type="http://schemas.openxmlformats.org/officeDocument/2006/relationships/diagramQuickStyle" Target="diagrams/quickStyle9.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diagramQuickStyle" Target="diagrams/quickStyle3.xml"/><Relationship Id="rId32" Type="http://schemas.openxmlformats.org/officeDocument/2006/relationships/diagramData" Target="diagrams/data5.xml"/><Relationship Id="rId37" Type="http://schemas.openxmlformats.org/officeDocument/2006/relationships/diagramData" Target="diagrams/data6.xml"/><Relationship Id="rId40" Type="http://schemas.openxmlformats.org/officeDocument/2006/relationships/diagramColors" Target="diagrams/colors6.xml"/><Relationship Id="rId45" Type="http://schemas.openxmlformats.org/officeDocument/2006/relationships/diagramColors" Target="diagrams/colors7.xml"/><Relationship Id="rId53" Type="http://schemas.openxmlformats.org/officeDocument/2006/relationships/diagramLayout" Target="diagrams/layout9.xml"/><Relationship Id="rId58" Type="http://schemas.openxmlformats.org/officeDocument/2006/relationships/hyperlink" Target="http://www.al-arafahbank.com"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diagramLayout" Target="diagrams/layout4.xml"/><Relationship Id="rId36" Type="http://schemas.microsoft.com/office/2007/relationships/diagramDrawing" Target="diagrams/drawing5.xml"/><Relationship Id="rId49" Type="http://schemas.openxmlformats.org/officeDocument/2006/relationships/diagramQuickStyle" Target="diagrams/quickStyle8.xml"/><Relationship Id="rId57" Type="http://schemas.openxmlformats.org/officeDocument/2006/relationships/chart" Target="charts/chart1.xml"/><Relationship Id="rId61"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diagramQuickStyle" Target="diagrams/quickStyle2.xml"/><Relationship Id="rId31" Type="http://schemas.microsoft.com/office/2007/relationships/diagramDrawing" Target="diagrams/drawing4.xml"/><Relationship Id="rId44" Type="http://schemas.openxmlformats.org/officeDocument/2006/relationships/diagramQuickStyle" Target="diagrams/quickStyle7.xml"/><Relationship Id="rId52" Type="http://schemas.openxmlformats.org/officeDocument/2006/relationships/diagramData" Target="diagrams/data9.xml"/><Relationship Id="rId60" Type="http://schemas.openxmlformats.org/officeDocument/2006/relationships/hyperlink" Target="http://dspace.bracu.ac.bd/xmlui/bitstream/handle/10361/4693/Al-Arafah%20Islami%20Bank%20Ltd.%20Report.pdf?sequence=1&amp;isAllowed=y"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diagramData" Target="diagrams/data4.xml"/><Relationship Id="rId30" Type="http://schemas.openxmlformats.org/officeDocument/2006/relationships/diagramColors" Target="diagrams/colors4.xml"/><Relationship Id="rId35" Type="http://schemas.openxmlformats.org/officeDocument/2006/relationships/diagramColors" Target="diagrams/colors5.xml"/><Relationship Id="rId43" Type="http://schemas.openxmlformats.org/officeDocument/2006/relationships/diagramLayout" Target="diagrams/layout7.xml"/><Relationship Id="rId48" Type="http://schemas.openxmlformats.org/officeDocument/2006/relationships/diagramLayout" Target="diagrams/layout8.xml"/><Relationship Id="rId56" Type="http://schemas.microsoft.com/office/2007/relationships/diagramDrawing" Target="diagrams/drawing9.xml"/><Relationship Id="rId8" Type="http://schemas.openxmlformats.org/officeDocument/2006/relationships/endnotes" Target="endnotes.xml"/><Relationship Id="rId51" Type="http://schemas.microsoft.com/office/2007/relationships/diagramDrawing" Target="diagrams/drawing8.xm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diagramLayout" Target="diagrams/layout5.xml"/><Relationship Id="rId38" Type="http://schemas.openxmlformats.org/officeDocument/2006/relationships/diagramLayout" Target="diagrams/layout6.xml"/><Relationship Id="rId46" Type="http://schemas.microsoft.com/office/2007/relationships/diagramDrawing" Target="diagrams/drawing7.xml"/><Relationship Id="rId59" Type="http://schemas.openxmlformats.org/officeDocument/2006/relationships/hyperlink" Target="https://en.wikipedia.org/wiki/Al-Arafah_Islami_Bank_Limited"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3"/>
    </mc:Choice>
    <mc:Fallback>
      <c:style val="23"/>
    </mc:Fallback>
  </mc:AlternateContent>
  <c:chart>
    <c:autoTitleDeleted val="1"/>
    <c:view3D>
      <c:rotX val="30"/>
      <c:rotY val="0"/>
      <c:rAngAx val="1"/>
    </c:view3D>
    <c:floor>
      <c:thickness val="0"/>
    </c:floor>
    <c:sideWall>
      <c:thickness val="0"/>
    </c:sideWall>
    <c:backWall>
      <c:thickness val="0"/>
    </c:backWall>
    <c:plotArea>
      <c:layout/>
      <c:pie3DChart>
        <c:varyColors val="1"/>
        <c:ser>
          <c:idx val="0"/>
          <c:order val="0"/>
          <c:tx>
            <c:strRef>
              <c:f>Sheet1!$B$1</c:f>
              <c:strCache>
                <c:ptCount val="1"/>
                <c:pt idx="0">
                  <c:v>Series 1</c:v>
                </c:pt>
              </c:strCache>
            </c:strRef>
          </c:tx>
          <c:cat>
            <c:strRef>
              <c:f>Sheet1!$A$2:$A$9</c:f>
              <c:strCache>
                <c:ptCount val="8"/>
                <c:pt idx="0">
                  <c:v>Question 01</c:v>
                </c:pt>
                <c:pt idx="1">
                  <c:v>Question 02</c:v>
                </c:pt>
                <c:pt idx="2">
                  <c:v>Question 03</c:v>
                </c:pt>
                <c:pt idx="3">
                  <c:v>Question 04</c:v>
                </c:pt>
                <c:pt idx="4">
                  <c:v>Question 05</c:v>
                </c:pt>
                <c:pt idx="5">
                  <c:v>Question 06</c:v>
                </c:pt>
                <c:pt idx="6">
                  <c:v>Question 07</c:v>
                </c:pt>
                <c:pt idx="7">
                  <c:v>Question 08</c:v>
                </c:pt>
              </c:strCache>
            </c:strRef>
          </c:cat>
          <c:val>
            <c:numRef>
              <c:f>Sheet1!$B$2:$B$9</c:f>
              <c:numCache>
                <c:formatCode>General</c:formatCode>
                <c:ptCount val="8"/>
                <c:pt idx="0">
                  <c:v>30</c:v>
                </c:pt>
                <c:pt idx="1">
                  <c:v>35</c:v>
                </c:pt>
                <c:pt idx="2">
                  <c:v>34</c:v>
                </c:pt>
                <c:pt idx="3">
                  <c:v>32</c:v>
                </c:pt>
                <c:pt idx="4">
                  <c:v>29</c:v>
                </c:pt>
                <c:pt idx="5">
                  <c:v>31</c:v>
                </c:pt>
                <c:pt idx="6">
                  <c:v>32</c:v>
                </c:pt>
                <c:pt idx="7">
                  <c:v>30</c:v>
                </c:pt>
              </c:numCache>
            </c:numRef>
          </c:val>
        </c:ser>
        <c:ser>
          <c:idx val="1"/>
          <c:order val="1"/>
          <c:tx>
            <c:strRef>
              <c:f>Sheet1!$C$1</c:f>
              <c:strCache>
                <c:ptCount val="1"/>
                <c:pt idx="0">
                  <c:v>Series 2</c:v>
                </c:pt>
              </c:strCache>
            </c:strRef>
          </c:tx>
          <c:cat>
            <c:strRef>
              <c:f>Sheet1!$A$2:$A$9</c:f>
              <c:strCache>
                <c:ptCount val="8"/>
                <c:pt idx="0">
                  <c:v>Question 01</c:v>
                </c:pt>
                <c:pt idx="1">
                  <c:v>Question 02</c:v>
                </c:pt>
                <c:pt idx="2">
                  <c:v>Question 03</c:v>
                </c:pt>
                <c:pt idx="3">
                  <c:v>Question 04</c:v>
                </c:pt>
                <c:pt idx="4">
                  <c:v>Question 05</c:v>
                </c:pt>
                <c:pt idx="5">
                  <c:v>Question 06</c:v>
                </c:pt>
                <c:pt idx="6">
                  <c:v>Question 07</c:v>
                </c:pt>
                <c:pt idx="7">
                  <c:v>Question 08</c:v>
                </c:pt>
              </c:strCache>
            </c:strRef>
          </c:cat>
          <c:val>
            <c:numRef>
              <c:f>Sheet1!$C$2:$C$9</c:f>
              <c:numCache>
                <c:formatCode>General</c:formatCode>
                <c:ptCount val="8"/>
                <c:pt idx="0">
                  <c:v>1</c:v>
                </c:pt>
                <c:pt idx="1">
                  <c:v>0</c:v>
                </c:pt>
                <c:pt idx="2">
                  <c:v>0</c:v>
                </c:pt>
                <c:pt idx="3">
                  <c:v>0</c:v>
                </c:pt>
                <c:pt idx="4">
                  <c:v>5</c:v>
                </c:pt>
                <c:pt idx="5">
                  <c:v>0</c:v>
                </c:pt>
                <c:pt idx="6">
                  <c:v>0</c:v>
                </c:pt>
                <c:pt idx="7">
                  <c:v>8</c:v>
                </c:pt>
              </c:numCache>
            </c:numRef>
          </c:val>
        </c:ser>
        <c:ser>
          <c:idx val="2"/>
          <c:order val="2"/>
          <c:tx>
            <c:strRef>
              <c:f>Sheet1!$D$1</c:f>
              <c:strCache>
                <c:ptCount val="1"/>
                <c:pt idx="0">
                  <c:v>Series 3</c:v>
                </c:pt>
              </c:strCache>
            </c:strRef>
          </c:tx>
          <c:cat>
            <c:strRef>
              <c:f>Sheet1!$A$2:$A$9</c:f>
              <c:strCache>
                <c:ptCount val="8"/>
                <c:pt idx="0">
                  <c:v>Question 01</c:v>
                </c:pt>
                <c:pt idx="1">
                  <c:v>Question 02</c:v>
                </c:pt>
                <c:pt idx="2">
                  <c:v>Question 03</c:v>
                </c:pt>
                <c:pt idx="3">
                  <c:v>Question 04</c:v>
                </c:pt>
                <c:pt idx="4">
                  <c:v>Question 05</c:v>
                </c:pt>
                <c:pt idx="5">
                  <c:v>Question 06</c:v>
                </c:pt>
                <c:pt idx="6">
                  <c:v>Question 07</c:v>
                </c:pt>
                <c:pt idx="7">
                  <c:v>Question 08</c:v>
                </c:pt>
              </c:strCache>
            </c:strRef>
          </c:cat>
          <c:val>
            <c:numRef>
              <c:f>Sheet1!$D$2:$D$9</c:f>
              <c:numCache>
                <c:formatCode>General</c:formatCode>
                <c:ptCount val="8"/>
                <c:pt idx="0">
                  <c:v>7</c:v>
                </c:pt>
                <c:pt idx="1">
                  <c:v>0</c:v>
                </c:pt>
                <c:pt idx="2">
                  <c:v>3</c:v>
                </c:pt>
                <c:pt idx="3">
                  <c:v>1</c:v>
                </c:pt>
                <c:pt idx="4">
                  <c:v>0</c:v>
                </c:pt>
                <c:pt idx="5">
                  <c:v>0</c:v>
                </c:pt>
                <c:pt idx="6">
                  <c:v>0</c:v>
                </c:pt>
                <c:pt idx="7">
                  <c:v>0</c:v>
                </c:pt>
              </c:numCache>
            </c:numRef>
          </c:val>
        </c:ser>
        <c:ser>
          <c:idx val="3"/>
          <c:order val="3"/>
          <c:tx>
            <c:strRef>
              <c:f>Sheet1!$E$1</c:f>
              <c:strCache>
                <c:ptCount val="1"/>
                <c:pt idx="0">
                  <c:v>Series 4</c:v>
                </c:pt>
              </c:strCache>
            </c:strRef>
          </c:tx>
          <c:cat>
            <c:strRef>
              <c:f>Sheet1!$A$2:$A$9</c:f>
              <c:strCache>
                <c:ptCount val="8"/>
                <c:pt idx="0">
                  <c:v>Question 01</c:v>
                </c:pt>
                <c:pt idx="1">
                  <c:v>Question 02</c:v>
                </c:pt>
                <c:pt idx="2">
                  <c:v>Question 03</c:v>
                </c:pt>
                <c:pt idx="3">
                  <c:v>Question 04</c:v>
                </c:pt>
                <c:pt idx="4">
                  <c:v>Question 05</c:v>
                </c:pt>
                <c:pt idx="5">
                  <c:v>Question 06</c:v>
                </c:pt>
                <c:pt idx="6">
                  <c:v>Question 07</c:v>
                </c:pt>
                <c:pt idx="7">
                  <c:v>Question 08</c:v>
                </c:pt>
              </c:strCache>
            </c:strRef>
          </c:cat>
          <c:val>
            <c:numRef>
              <c:f>Sheet1!$E$2:$E$9</c:f>
              <c:numCache>
                <c:formatCode>General</c:formatCode>
                <c:ptCount val="8"/>
                <c:pt idx="0">
                  <c:v>0</c:v>
                </c:pt>
                <c:pt idx="1">
                  <c:v>0</c:v>
                </c:pt>
                <c:pt idx="2">
                  <c:v>0</c:v>
                </c:pt>
                <c:pt idx="3">
                  <c:v>1</c:v>
                </c:pt>
                <c:pt idx="4">
                  <c:v>0</c:v>
                </c:pt>
                <c:pt idx="5">
                  <c:v>3</c:v>
                </c:pt>
                <c:pt idx="6">
                  <c:v>0</c:v>
                </c:pt>
                <c:pt idx="7">
                  <c:v>0</c:v>
                </c:pt>
              </c:numCache>
            </c:numRef>
          </c:val>
        </c:ser>
        <c:ser>
          <c:idx val="4"/>
          <c:order val="4"/>
          <c:tx>
            <c:strRef>
              <c:f>Sheet1!$F$1</c:f>
              <c:strCache>
                <c:ptCount val="1"/>
                <c:pt idx="0">
                  <c:v>Series 5</c:v>
                </c:pt>
              </c:strCache>
            </c:strRef>
          </c:tx>
          <c:cat>
            <c:strRef>
              <c:f>Sheet1!$A$2:$A$9</c:f>
              <c:strCache>
                <c:ptCount val="8"/>
                <c:pt idx="0">
                  <c:v>Question 01</c:v>
                </c:pt>
                <c:pt idx="1">
                  <c:v>Question 02</c:v>
                </c:pt>
                <c:pt idx="2">
                  <c:v>Question 03</c:v>
                </c:pt>
                <c:pt idx="3">
                  <c:v>Question 04</c:v>
                </c:pt>
                <c:pt idx="4">
                  <c:v>Question 05</c:v>
                </c:pt>
                <c:pt idx="5">
                  <c:v>Question 06</c:v>
                </c:pt>
                <c:pt idx="6">
                  <c:v>Question 07</c:v>
                </c:pt>
                <c:pt idx="7">
                  <c:v>Question 08</c:v>
                </c:pt>
              </c:strCache>
            </c:strRef>
          </c:cat>
          <c:val>
            <c:numRef>
              <c:f>Sheet1!$F$2:$F$9</c:f>
              <c:numCache>
                <c:formatCode>General</c:formatCode>
                <c:ptCount val="8"/>
                <c:pt idx="0">
                  <c:v>0</c:v>
                </c:pt>
                <c:pt idx="1">
                  <c:v>3</c:v>
                </c:pt>
                <c:pt idx="2">
                  <c:v>0</c:v>
                </c:pt>
                <c:pt idx="3">
                  <c:v>3</c:v>
                </c:pt>
                <c:pt idx="4">
                  <c:v>4</c:v>
                </c:pt>
                <c:pt idx="5">
                  <c:v>4</c:v>
                </c:pt>
                <c:pt idx="6">
                  <c:v>6</c:v>
                </c:pt>
                <c:pt idx="7">
                  <c:v>0</c:v>
                </c:pt>
              </c:numCache>
            </c:numRef>
          </c:val>
        </c:ser>
        <c:ser>
          <c:idx val="5"/>
          <c:order val="5"/>
          <c:tx>
            <c:strRef>
              <c:f>Sheet1!$G$1</c:f>
              <c:strCache>
                <c:ptCount val="1"/>
                <c:pt idx="0">
                  <c:v>Series 6</c:v>
                </c:pt>
              </c:strCache>
            </c:strRef>
          </c:tx>
          <c:cat>
            <c:strRef>
              <c:f>Sheet1!$A$2:$A$9</c:f>
              <c:strCache>
                <c:ptCount val="8"/>
                <c:pt idx="0">
                  <c:v>Question 01</c:v>
                </c:pt>
                <c:pt idx="1">
                  <c:v>Question 02</c:v>
                </c:pt>
                <c:pt idx="2">
                  <c:v>Question 03</c:v>
                </c:pt>
                <c:pt idx="3">
                  <c:v>Question 04</c:v>
                </c:pt>
                <c:pt idx="4">
                  <c:v>Question 05</c:v>
                </c:pt>
                <c:pt idx="5">
                  <c:v>Question 06</c:v>
                </c:pt>
                <c:pt idx="6">
                  <c:v>Question 07</c:v>
                </c:pt>
                <c:pt idx="7">
                  <c:v>Question 08</c:v>
                </c:pt>
              </c:strCache>
            </c:strRef>
          </c:cat>
          <c:val>
            <c:numRef>
              <c:f>Sheet1!$G$2:$G$9</c:f>
              <c:numCache>
                <c:formatCode>General</c:formatCode>
                <c:ptCount val="8"/>
                <c:pt idx="0">
                  <c:v>38</c:v>
                </c:pt>
                <c:pt idx="1">
                  <c:v>38</c:v>
                </c:pt>
                <c:pt idx="2">
                  <c:v>38</c:v>
                </c:pt>
                <c:pt idx="3">
                  <c:v>38</c:v>
                </c:pt>
                <c:pt idx="4">
                  <c:v>38</c:v>
                </c:pt>
                <c:pt idx="5">
                  <c:v>38</c:v>
                </c:pt>
                <c:pt idx="6">
                  <c:v>38</c:v>
                </c:pt>
                <c:pt idx="7">
                  <c:v>38</c:v>
                </c:pt>
              </c:numCache>
            </c:numRef>
          </c:val>
        </c:ser>
        <c:dLbls>
          <c:showLegendKey val="0"/>
          <c:showVal val="0"/>
          <c:showCatName val="0"/>
          <c:showSerName val="0"/>
          <c:showPercent val="1"/>
          <c:showBubbleSize val="0"/>
          <c:showLeaderLines val="0"/>
        </c:dLbls>
      </c:pie3DChart>
    </c:plotArea>
    <c:legend>
      <c:legendPos val="r"/>
      <c:layout>
        <c:manualLayout>
          <c:xMode val="edge"/>
          <c:yMode val="edge"/>
          <c:x val="0.75668633175880418"/>
          <c:y val="0.2020560534214991"/>
          <c:w val="0.15456560904635408"/>
          <c:h val="0.49936560847768868"/>
        </c:manualLayout>
      </c:layout>
      <c:overlay val="0"/>
    </c:legend>
    <c:plotVisOnly val="1"/>
    <c:dispBlanksAs val="gap"/>
    <c:showDLblsOverMax val="0"/>
  </c:chart>
  <c:spPr>
    <a:ln>
      <a:solidFill>
        <a:schemeClr val="accent1"/>
      </a:solidFill>
    </a:ln>
    <a:scene3d>
      <a:camera prst="orthographicFront"/>
      <a:lightRig rig="threePt" dir="t"/>
    </a:scene3d>
    <a:sp3d prstMaterial="legacyWireframe"/>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6333430-F786-4D8B-B758-64E010387F20}" type="doc">
      <dgm:prSet loTypeId="urn:microsoft.com/office/officeart/2005/8/layout/vList2" loCatId="list" qsTypeId="urn:microsoft.com/office/officeart/2005/8/quickstyle/simple3" qsCatId="simple" csTypeId="urn:microsoft.com/office/officeart/2005/8/colors/accent1_5" csCatId="accent1" phldr="1"/>
      <dgm:spPr/>
      <dgm:t>
        <a:bodyPr/>
        <a:lstStyle/>
        <a:p>
          <a:endParaRPr lang="en-US"/>
        </a:p>
      </dgm:t>
    </dgm:pt>
    <dgm:pt modelId="{1DB7A718-C9E4-4DE5-88B5-A44064CAA5EB}">
      <dgm:prSet phldrT="[Text]" custT="1"/>
      <dgm:spPr/>
      <dgm:t>
        <a:bodyPr/>
        <a:lstStyle/>
        <a:p>
          <a:pPr algn="ctr"/>
          <a:r>
            <a:rPr lang="en-US" sz="1200" b="1">
              <a:latin typeface="Times New Roman" pitchFamily="18" charset="0"/>
              <a:cs typeface="Times New Roman" pitchFamily="18" charset="0"/>
            </a:rPr>
            <a:t>Managing Direcrot</a:t>
          </a:r>
          <a:endParaRPr lang="en-US" sz="1200">
            <a:latin typeface="Times New Roman" pitchFamily="18" charset="0"/>
            <a:cs typeface="Times New Roman" pitchFamily="18" charset="0"/>
          </a:endParaRPr>
        </a:p>
      </dgm:t>
    </dgm:pt>
    <dgm:pt modelId="{F6A14F2B-1FF4-4FB9-9FB0-FA2314B87C87}" type="parTrans" cxnId="{A40EF4AD-4ACD-4949-9CE7-9B886283DE0F}">
      <dgm:prSet/>
      <dgm:spPr/>
      <dgm:t>
        <a:bodyPr/>
        <a:lstStyle/>
        <a:p>
          <a:endParaRPr lang="en-US"/>
        </a:p>
      </dgm:t>
    </dgm:pt>
    <dgm:pt modelId="{8F2A5C8B-3E27-4FD8-B52E-540DF8C668CA}" type="sibTrans" cxnId="{A40EF4AD-4ACD-4949-9CE7-9B886283DE0F}">
      <dgm:prSet/>
      <dgm:spPr/>
      <dgm:t>
        <a:bodyPr/>
        <a:lstStyle/>
        <a:p>
          <a:endParaRPr lang="en-US"/>
        </a:p>
      </dgm:t>
    </dgm:pt>
    <dgm:pt modelId="{72242D6E-1755-4789-8615-B693195FDE4E}">
      <dgm:prSet phldrT="[Text]" custT="1"/>
      <dgm:spPr/>
      <dgm:t>
        <a:bodyPr/>
        <a:lstStyle/>
        <a:p>
          <a:pPr algn="ctr"/>
          <a:r>
            <a:rPr lang="en-US" sz="1200" b="1">
              <a:latin typeface="Times New Roman" pitchFamily="18" charset="0"/>
              <a:cs typeface="Times New Roman" pitchFamily="18" charset="0"/>
            </a:rPr>
            <a:t>Deputy Managing Director</a:t>
          </a:r>
          <a:endParaRPr lang="en-US" sz="1200">
            <a:latin typeface="Times New Roman" pitchFamily="18" charset="0"/>
            <a:cs typeface="Times New Roman" pitchFamily="18" charset="0"/>
          </a:endParaRPr>
        </a:p>
      </dgm:t>
    </dgm:pt>
    <dgm:pt modelId="{1A971225-E2E8-47C3-AAD1-595E89C80E99}" type="parTrans" cxnId="{9B989626-BB18-42FC-8AFD-FB66888B8D63}">
      <dgm:prSet/>
      <dgm:spPr/>
      <dgm:t>
        <a:bodyPr/>
        <a:lstStyle/>
        <a:p>
          <a:endParaRPr lang="en-US"/>
        </a:p>
      </dgm:t>
    </dgm:pt>
    <dgm:pt modelId="{53D4BE50-253B-4C5E-8913-C7CC0EEDFFD5}" type="sibTrans" cxnId="{9B989626-BB18-42FC-8AFD-FB66888B8D63}">
      <dgm:prSet/>
      <dgm:spPr/>
      <dgm:t>
        <a:bodyPr/>
        <a:lstStyle/>
        <a:p>
          <a:endParaRPr lang="en-US"/>
        </a:p>
      </dgm:t>
    </dgm:pt>
    <dgm:pt modelId="{B80BB82B-6C16-4604-8A15-A60096E74E70}">
      <dgm:prSet phldrT="[Text]" custT="1"/>
      <dgm:spPr/>
      <dgm:t>
        <a:bodyPr/>
        <a:lstStyle/>
        <a:p>
          <a:pPr algn="ctr"/>
          <a:r>
            <a:rPr lang="en-US" sz="1200" b="1">
              <a:latin typeface="Times New Roman" pitchFamily="18" charset="0"/>
              <a:cs typeface="Times New Roman" pitchFamily="18" charset="0"/>
            </a:rPr>
            <a:t>Executive vice President</a:t>
          </a:r>
          <a:endParaRPr lang="en-US" sz="1200">
            <a:latin typeface="Times New Roman" pitchFamily="18" charset="0"/>
            <a:cs typeface="Times New Roman" pitchFamily="18" charset="0"/>
          </a:endParaRPr>
        </a:p>
      </dgm:t>
    </dgm:pt>
    <dgm:pt modelId="{84B2DD2A-8850-4E40-BBD6-C05FD5B6D854}" type="parTrans" cxnId="{ADFD2FDD-B94A-4399-8470-19D432052798}">
      <dgm:prSet/>
      <dgm:spPr/>
      <dgm:t>
        <a:bodyPr/>
        <a:lstStyle/>
        <a:p>
          <a:endParaRPr lang="en-US"/>
        </a:p>
      </dgm:t>
    </dgm:pt>
    <dgm:pt modelId="{78CE16C1-4650-4636-A929-8DED52C89987}" type="sibTrans" cxnId="{ADFD2FDD-B94A-4399-8470-19D432052798}">
      <dgm:prSet/>
      <dgm:spPr/>
      <dgm:t>
        <a:bodyPr/>
        <a:lstStyle/>
        <a:p>
          <a:endParaRPr lang="en-US"/>
        </a:p>
      </dgm:t>
    </dgm:pt>
    <dgm:pt modelId="{EB4D494A-B2C2-4688-A586-8ED094722736}">
      <dgm:prSet phldrT="[Text]" custT="1"/>
      <dgm:spPr/>
      <dgm:t>
        <a:bodyPr/>
        <a:lstStyle/>
        <a:p>
          <a:pPr algn="ctr"/>
          <a:r>
            <a:rPr lang="en-US" sz="1200" b="1">
              <a:latin typeface="Times New Roman" pitchFamily="18" charset="0"/>
              <a:cs typeface="Times New Roman" pitchFamily="18" charset="0"/>
            </a:rPr>
            <a:t>Senior vice President</a:t>
          </a:r>
          <a:endParaRPr lang="en-US" sz="1200">
            <a:latin typeface="Times New Roman" pitchFamily="18" charset="0"/>
            <a:cs typeface="Times New Roman" pitchFamily="18" charset="0"/>
          </a:endParaRPr>
        </a:p>
      </dgm:t>
    </dgm:pt>
    <dgm:pt modelId="{735DB82C-C35C-4C54-9868-4102C825FCA6}" type="parTrans" cxnId="{6BD44639-E296-44AD-8657-1E4D78853944}">
      <dgm:prSet/>
      <dgm:spPr/>
      <dgm:t>
        <a:bodyPr/>
        <a:lstStyle/>
        <a:p>
          <a:endParaRPr lang="en-US"/>
        </a:p>
      </dgm:t>
    </dgm:pt>
    <dgm:pt modelId="{DBAC98DC-41DE-45A2-8AC4-B57FC136840A}" type="sibTrans" cxnId="{6BD44639-E296-44AD-8657-1E4D78853944}">
      <dgm:prSet/>
      <dgm:spPr/>
      <dgm:t>
        <a:bodyPr/>
        <a:lstStyle/>
        <a:p>
          <a:endParaRPr lang="en-US"/>
        </a:p>
      </dgm:t>
    </dgm:pt>
    <dgm:pt modelId="{628DB31A-5350-4EF4-BD66-DB24526AE036}">
      <dgm:prSet phldrT="[Text]" custT="1"/>
      <dgm:spPr/>
      <dgm:t>
        <a:bodyPr/>
        <a:lstStyle/>
        <a:p>
          <a:pPr algn="ctr"/>
          <a:r>
            <a:rPr lang="en-US" sz="1200" b="1">
              <a:latin typeface="Times New Roman" pitchFamily="18" charset="0"/>
              <a:cs typeface="Times New Roman" pitchFamily="18" charset="0"/>
            </a:rPr>
            <a:t>Assistant Vice Presidents</a:t>
          </a:r>
          <a:endParaRPr lang="en-US" sz="1200">
            <a:latin typeface="Times New Roman" pitchFamily="18" charset="0"/>
            <a:cs typeface="Times New Roman" pitchFamily="18" charset="0"/>
          </a:endParaRPr>
        </a:p>
      </dgm:t>
    </dgm:pt>
    <dgm:pt modelId="{A40BFDEA-F1A4-47CD-9BB8-3BE0FC3D53D5}" type="parTrans" cxnId="{FB0ADDE3-87CE-4527-A7F8-E91D2D8B37D3}">
      <dgm:prSet/>
      <dgm:spPr/>
      <dgm:t>
        <a:bodyPr/>
        <a:lstStyle/>
        <a:p>
          <a:endParaRPr lang="en-US"/>
        </a:p>
      </dgm:t>
    </dgm:pt>
    <dgm:pt modelId="{F5B16909-2434-423C-A1CA-772D071D8A67}" type="sibTrans" cxnId="{FB0ADDE3-87CE-4527-A7F8-E91D2D8B37D3}">
      <dgm:prSet/>
      <dgm:spPr/>
      <dgm:t>
        <a:bodyPr/>
        <a:lstStyle/>
        <a:p>
          <a:endParaRPr lang="en-US"/>
        </a:p>
      </dgm:t>
    </dgm:pt>
    <dgm:pt modelId="{3870597A-F5CF-45CC-8CCF-238B8E5FF094}">
      <dgm:prSet phldrT="[Text]" custT="1"/>
      <dgm:spPr/>
      <dgm:t>
        <a:bodyPr/>
        <a:lstStyle/>
        <a:p>
          <a:pPr algn="ctr"/>
          <a:r>
            <a:rPr lang="en-US" sz="1200" b="1">
              <a:latin typeface="Times New Roman" pitchFamily="18" charset="0"/>
              <a:cs typeface="Times New Roman" pitchFamily="18" charset="0"/>
            </a:rPr>
            <a:t>First Assistant Vice Presidents</a:t>
          </a:r>
          <a:endParaRPr lang="en-US" sz="1200">
            <a:latin typeface="Times New Roman" pitchFamily="18" charset="0"/>
            <a:cs typeface="Times New Roman" pitchFamily="18" charset="0"/>
          </a:endParaRPr>
        </a:p>
      </dgm:t>
    </dgm:pt>
    <dgm:pt modelId="{B6AA9DB1-280D-4700-93DF-71B7198B5CD9}" type="parTrans" cxnId="{947DA8E2-4446-455D-A342-71BAA522BAE0}">
      <dgm:prSet/>
      <dgm:spPr/>
      <dgm:t>
        <a:bodyPr/>
        <a:lstStyle/>
        <a:p>
          <a:endParaRPr lang="en-US"/>
        </a:p>
      </dgm:t>
    </dgm:pt>
    <dgm:pt modelId="{5ADD7AFB-BA6E-4AF0-82C0-7E406E09ADA8}" type="sibTrans" cxnId="{947DA8E2-4446-455D-A342-71BAA522BAE0}">
      <dgm:prSet/>
      <dgm:spPr/>
      <dgm:t>
        <a:bodyPr/>
        <a:lstStyle/>
        <a:p>
          <a:endParaRPr lang="en-US"/>
        </a:p>
      </dgm:t>
    </dgm:pt>
    <dgm:pt modelId="{5BE00061-1E1C-499A-B26F-EC5CC10C9A07}">
      <dgm:prSet phldrT="[Text]" custT="1"/>
      <dgm:spPr/>
      <dgm:t>
        <a:bodyPr/>
        <a:lstStyle/>
        <a:p>
          <a:pPr algn="ctr"/>
          <a:r>
            <a:rPr lang="en-US" sz="1200" b="1">
              <a:latin typeface="Times New Roman" pitchFamily="18" charset="0"/>
              <a:cs typeface="Times New Roman" pitchFamily="18" charset="0"/>
            </a:rPr>
            <a:t>Principal Officer</a:t>
          </a:r>
          <a:endParaRPr lang="en-US" sz="1200">
            <a:latin typeface="Times New Roman" pitchFamily="18" charset="0"/>
            <a:cs typeface="Times New Roman" pitchFamily="18" charset="0"/>
          </a:endParaRPr>
        </a:p>
      </dgm:t>
    </dgm:pt>
    <dgm:pt modelId="{3EFCDABF-185D-45DE-A2F7-BD19D7277E7B}" type="parTrans" cxnId="{15E29F2B-4363-48F8-A1AF-FC1B0D24268C}">
      <dgm:prSet/>
      <dgm:spPr/>
      <dgm:t>
        <a:bodyPr/>
        <a:lstStyle/>
        <a:p>
          <a:endParaRPr lang="en-US"/>
        </a:p>
      </dgm:t>
    </dgm:pt>
    <dgm:pt modelId="{59F7F357-7656-4A21-AE7A-19C4B81AC9D7}" type="sibTrans" cxnId="{15E29F2B-4363-48F8-A1AF-FC1B0D24268C}">
      <dgm:prSet/>
      <dgm:spPr/>
      <dgm:t>
        <a:bodyPr/>
        <a:lstStyle/>
        <a:p>
          <a:endParaRPr lang="en-US"/>
        </a:p>
      </dgm:t>
    </dgm:pt>
    <dgm:pt modelId="{78C137F5-D072-4DDB-BC27-27E7CE1C6270}">
      <dgm:prSet phldrT="[Text]" custT="1"/>
      <dgm:spPr/>
      <dgm:t>
        <a:bodyPr/>
        <a:lstStyle/>
        <a:p>
          <a:pPr algn="ctr"/>
          <a:r>
            <a:rPr lang="en-US" sz="1200" b="1">
              <a:latin typeface="Times New Roman" pitchFamily="18" charset="0"/>
              <a:cs typeface="Times New Roman" pitchFamily="18" charset="0"/>
            </a:rPr>
            <a:t>Senior Executive Manager</a:t>
          </a:r>
          <a:endParaRPr lang="en-US" sz="1200">
            <a:latin typeface="Times New Roman" pitchFamily="18" charset="0"/>
            <a:cs typeface="Times New Roman" pitchFamily="18" charset="0"/>
          </a:endParaRPr>
        </a:p>
      </dgm:t>
    </dgm:pt>
    <dgm:pt modelId="{87805E4B-601E-4B77-8067-4A64AEF78026}" type="parTrans" cxnId="{C981865B-697A-4806-A79A-0511302DE3BE}">
      <dgm:prSet/>
      <dgm:spPr/>
      <dgm:t>
        <a:bodyPr/>
        <a:lstStyle/>
        <a:p>
          <a:endParaRPr lang="en-US"/>
        </a:p>
      </dgm:t>
    </dgm:pt>
    <dgm:pt modelId="{7691B84E-4BD5-4D75-A9A3-E0B4A7DF8D53}" type="sibTrans" cxnId="{C981865B-697A-4806-A79A-0511302DE3BE}">
      <dgm:prSet/>
      <dgm:spPr/>
      <dgm:t>
        <a:bodyPr/>
        <a:lstStyle/>
        <a:p>
          <a:endParaRPr lang="en-US"/>
        </a:p>
      </dgm:t>
    </dgm:pt>
    <dgm:pt modelId="{DB53CB75-47B1-4AFA-9974-A46379D2A428}">
      <dgm:prSet phldrT="[Text]" custT="1"/>
      <dgm:spPr/>
      <dgm:t>
        <a:bodyPr/>
        <a:lstStyle/>
        <a:p>
          <a:pPr algn="ctr"/>
          <a:r>
            <a:rPr lang="en-US" sz="1200" b="1">
              <a:latin typeface="Times New Roman" pitchFamily="18" charset="0"/>
              <a:cs typeface="Times New Roman" pitchFamily="18" charset="0"/>
            </a:rPr>
            <a:t>Professional Executive Manager</a:t>
          </a:r>
          <a:endParaRPr lang="en-US" sz="1200">
            <a:latin typeface="Times New Roman" pitchFamily="18" charset="0"/>
            <a:cs typeface="Times New Roman" pitchFamily="18" charset="0"/>
          </a:endParaRPr>
        </a:p>
      </dgm:t>
    </dgm:pt>
    <dgm:pt modelId="{F80D6804-089B-4A7C-8C47-D9A7254D3841}" type="parTrans" cxnId="{5D4ED786-E157-4F4A-BD3C-360350F8662C}">
      <dgm:prSet/>
      <dgm:spPr/>
      <dgm:t>
        <a:bodyPr/>
        <a:lstStyle/>
        <a:p>
          <a:endParaRPr lang="en-US"/>
        </a:p>
      </dgm:t>
    </dgm:pt>
    <dgm:pt modelId="{98E80083-6D23-4C6B-872E-926D4B9E2B52}" type="sibTrans" cxnId="{5D4ED786-E157-4F4A-BD3C-360350F8662C}">
      <dgm:prSet/>
      <dgm:spPr/>
      <dgm:t>
        <a:bodyPr/>
        <a:lstStyle/>
        <a:p>
          <a:endParaRPr lang="en-US"/>
        </a:p>
      </dgm:t>
    </dgm:pt>
    <dgm:pt modelId="{C3B03EDF-FB9F-448B-90F4-E098AFED53AD}">
      <dgm:prSet phldrT="[Text]" custT="1"/>
      <dgm:spPr/>
      <dgm:t>
        <a:bodyPr/>
        <a:lstStyle/>
        <a:p>
          <a:pPr algn="ctr"/>
          <a:r>
            <a:rPr lang="en-US" sz="1200" b="1">
              <a:latin typeface="Times New Roman" pitchFamily="18" charset="0"/>
              <a:cs typeface="Times New Roman" pitchFamily="18" charset="0"/>
            </a:rPr>
            <a:t>Exceutive Officer</a:t>
          </a:r>
          <a:endParaRPr lang="en-US" sz="1200">
            <a:latin typeface="Times New Roman" pitchFamily="18" charset="0"/>
            <a:cs typeface="Times New Roman" pitchFamily="18" charset="0"/>
          </a:endParaRPr>
        </a:p>
      </dgm:t>
    </dgm:pt>
    <dgm:pt modelId="{5EE10825-49CD-4663-A8CE-1A34D515363A}" type="parTrans" cxnId="{7088C5C8-E676-493C-B3C3-AA88A59133FA}">
      <dgm:prSet/>
      <dgm:spPr/>
      <dgm:t>
        <a:bodyPr/>
        <a:lstStyle/>
        <a:p>
          <a:endParaRPr lang="en-US"/>
        </a:p>
      </dgm:t>
    </dgm:pt>
    <dgm:pt modelId="{1E274820-324D-43CA-9290-BDB9536768D9}" type="sibTrans" cxnId="{7088C5C8-E676-493C-B3C3-AA88A59133FA}">
      <dgm:prSet/>
      <dgm:spPr/>
      <dgm:t>
        <a:bodyPr/>
        <a:lstStyle/>
        <a:p>
          <a:endParaRPr lang="en-US"/>
        </a:p>
      </dgm:t>
    </dgm:pt>
    <dgm:pt modelId="{A6CF4014-3BEB-45C9-A62A-7420E41A6F5D}">
      <dgm:prSet phldrT="[Text]" custT="1"/>
      <dgm:spPr/>
      <dgm:t>
        <a:bodyPr/>
        <a:lstStyle/>
        <a:p>
          <a:pPr algn="ctr"/>
          <a:r>
            <a:rPr lang="en-US" sz="1200" b="1">
              <a:latin typeface="Times New Roman" pitchFamily="18" charset="0"/>
              <a:cs typeface="Times New Roman" pitchFamily="18" charset="0"/>
            </a:rPr>
            <a:t>Professional Officer</a:t>
          </a:r>
          <a:endParaRPr lang="en-US" sz="1200">
            <a:latin typeface="Times New Roman" pitchFamily="18" charset="0"/>
            <a:cs typeface="Times New Roman" pitchFamily="18" charset="0"/>
          </a:endParaRPr>
        </a:p>
      </dgm:t>
    </dgm:pt>
    <dgm:pt modelId="{CE176680-8E7E-42F4-B00A-ED8644F6A7C5}" type="parTrans" cxnId="{69AE9D4C-A70B-4EFF-8975-C43D0E8D6588}">
      <dgm:prSet/>
      <dgm:spPr/>
      <dgm:t>
        <a:bodyPr/>
        <a:lstStyle/>
        <a:p>
          <a:endParaRPr lang="en-US"/>
        </a:p>
      </dgm:t>
    </dgm:pt>
    <dgm:pt modelId="{97EE0002-A1E7-452F-9561-9C1A734FF6D9}" type="sibTrans" cxnId="{69AE9D4C-A70B-4EFF-8975-C43D0E8D6588}">
      <dgm:prSet/>
      <dgm:spPr/>
      <dgm:t>
        <a:bodyPr/>
        <a:lstStyle/>
        <a:p>
          <a:endParaRPr lang="en-US"/>
        </a:p>
      </dgm:t>
    </dgm:pt>
    <dgm:pt modelId="{91D1F85E-8705-43CB-988B-BAA65CFFF245}">
      <dgm:prSet phldrT="[Text]" custT="1"/>
      <dgm:spPr/>
      <dgm:t>
        <a:bodyPr/>
        <a:lstStyle/>
        <a:p>
          <a:pPr algn="ctr"/>
          <a:r>
            <a:rPr lang="en-US" sz="1200" b="1">
              <a:latin typeface="Times New Roman" pitchFamily="18" charset="0"/>
              <a:cs typeface="Times New Roman" pitchFamily="18" charset="0"/>
            </a:rPr>
            <a:t>Officer</a:t>
          </a:r>
          <a:endParaRPr lang="en-US" sz="1200">
            <a:latin typeface="Times New Roman" pitchFamily="18" charset="0"/>
            <a:cs typeface="Times New Roman" pitchFamily="18" charset="0"/>
          </a:endParaRPr>
        </a:p>
      </dgm:t>
    </dgm:pt>
    <dgm:pt modelId="{86F44257-E2C2-4729-BD17-4144B1BA94A0}" type="parTrans" cxnId="{56B4C22B-2FBD-4826-8A65-E8694CBC4189}">
      <dgm:prSet/>
      <dgm:spPr/>
      <dgm:t>
        <a:bodyPr/>
        <a:lstStyle/>
        <a:p>
          <a:endParaRPr lang="en-US"/>
        </a:p>
      </dgm:t>
    </dgm:pt>
    <dgm:pt modelId="{8E98E730-A623-4784-B8E0-41DE44C91CF9}" type="sibTrans" cxnId="{56B4C22B-2FBD-4826-8A65-E8694CBC4189}">
      <dgm:prSet/>
      <dgm:spPr/>
      <dgm:t>
        <a:bodyPr/>
        <a:lstStyle/>
        <a:p>
          <a:endParaRPr lang="en-US"/>
        </a:p>
      </dgm:t>
    </dgm:pt>
    <dgm:pt modelId="{C238132D-BC26-41E9-864F-C22D4245FCDA}">
      <dgm:prSet phldrT="[Text]" custT="1"/>
      <dgm:spPr/>
      <dgm:t>
        <a:bodyPr/>
        <a:lstStyle/>
        <a:p>
          <a:pPr algn="ctr"/>
          <a:r>
            <a:rPr lang="en-US" sz="1200" b="1">
              <a:latin typeface="Times New Roman" pitchFamily="18" charset="0"/>
              <a:cs typeface="Times New Roman" pitchFamily="18" charset="0"/>
            </a:rPr>
            <a:t>Probationary Assistant Officer</a:t>
          </a:r>
          <a:endParaRPr lang="en-US" sz="1200">
            <a:latin typeface="Times New Roman" pitchFamily="18" charset="0"/>
            <a:cs typeface="Times New Roman" pitchFamily="18" charset="0"/>
          </a:endParaRPr>
        </a:p>
      </dgm:t>
    </dgm:pt>
    <dgm:pt modelId="{90FBF61B-0C56-408C-806C-04E63F4B9DE8}" type="parTrans" cxnId="{64AF41AC-318E-442A-992F-DCFB956548AD}">
      <dgm:prSet/>
      <dgm:spPr/>
      <dgm:t>
        <a:bodyPr/>
        <a:lstStyle/>
        <a:p>
          <a:endParaRPr lang="en-US"/>
        </a:p>
      </dgm:t>
    </dgm:pt>
    <dgm:pt modelId="{8AD8DF77-66DD-4823-9130-02E2B2CD3DE7}" type="sibTrans" cxnId="{64AF41AC-318E-442A-992F-DCFB956548AD}">
      <dgm:prSet/>
      <dgm:spPr/>
      <dgm:t>
        <a:bodyPr/>
        <a:lstStyle/>
        <a:p>
          <a:endParaRPr lang="en-US"/>
        </a:p>
      </dgm:t>
    </dgm:pt>
    <dgm:pt modelId="{95BBA969-24E0-43E1-816C-BC456302947C}">
      <dgm:prSet phldrT="[Text]" custT="1"/>
      <dgm:spPr/>
      <dgm:t>
        <a:bodyPr/>
        <a:lstStyle/>
        <a:p>
          <a:pPr algn="ctr"/>
          <a:r>
            <a:rPr lang="en-US" sz="1200" b="1">
              <a:latin typeface="Times New Roman" pitchFamily="18" charset="0"/>
              <a:cs typeface="Times New Roman" pitchFamily="18" charset="0"/>
            </a:rPr>
            <a:t>Trainee Officer</a:t>
          </a:r>
          <a:endParaRPr lang="en-US" sz="1200">
            <a:latin typeface="Times New Roman" pitchFamily="18" charset="0"/>
            <a:cs typeface="Times New Roman" pitchFamily="18" charset="0"/>
          </a:endParaRPr>
        </a:p>
      </dgm:t>
    </dgm:pt>
    <dgm:pt modelId="{8AA173EA-830F-4E81-93D4-E14A4092F647}" type="parTrans" cxnId="{69CEE1FC-8181-416F-8B33-43CB9D911A83}">
      <dgm:prSet/>
      <dgm:spPr/>
      <dgm:t>
        <a:bodyPr/>
        <a:lstStyle/>
        <a:p>
          <a:endParaRPr lang="en-US"/>
        </a:p>
      </dgm:t>
    </dgm:pt>
    <dgm:pt modelId="{E88CD72C-E6D3-4FC1-8AAC-DED79B7EA05D}" type="sibTrans" cxnId="{69CEE1FC-8181-416F-8B33-43CB9D911A83}">
      <dgm:prSet/>
      <dgm:spPr/>
      <dgm:t>
        <a:bodyPr/>
        <a:lstStyle/>
        <a:p>
          <a:endParaRPr lang="en-US"/>
        </a:p>
      </dgm:t>
    </dgm:pt>
    <dgm:pt modelId="{9CFD3CDD-AAAA-4146-AF53-1ECB62A7E5D0}">
      <dgm:prSet phldrT="[Text]" custT="1"/>
      <dgm:spPr/>
      <dgm:t>
        <a:bodyPr/>
        <a:lstStyle/>
        <a:p>
          <a:pPr algn="ctr"/>
          <a:r>
            <a:rPr lang="en-US" sz="1200" b="1">
              <a:latin typeface="Times New Roman" pitchFamily="18" charset="0"/>
              <a:cs typeface="Times New Roman" pitchFamily="18" charset="0"/>
            </a:rPr>
            <a:t>Vice President</a:t>
          </a:r>
          <a:endParaRPr lang="en-US" sz="1200">
            <a:latin typeface="Times New Roman" pitchFamily="18" charset="0"/>
            <a:cs typeface="Times New Roman" pitchFamily="18" charset="0"/>
          </a:endParaRPr>
        </a:p>
      </dgm:t>
    </dgm:pt>
    <dgm:pt modelId="{FFB722E8-720A-4A3D-987B-D5CDD1A7BD01}" type="sibTrans" cxnId="{11BC4BA2-9602-43C3-A6C5-63FB01FD92E8}">
      <dgm:prSet/>
      <dgm:spPr/>
      <dgm:t>
        <a:bodyPr/>
        <a:lstStyle/>
        <a:p>
          <a:endParaRPr lang="en-US"/>
        </a:p>
      </dgm:t>
    </dgm:pt>
    <dgm:pt modelId="{0C40584E-D28B-4227-9027-3FD39D965C24}" type="parTrans" cxnId="{11BC4BA2-9602-43C3-A6C5-63FB01FD92E8}">
      <dgm:prSet/>
      <dgm:spPr/>
      <dgm:t>
        <a:bodyPr/>
        <a:lstStyle/>
        <a:p>
          <a:endParaRPr lang="en-US"/>
        </a:p>
      </dgm:t>
    </dgm:pt>
    <dgm:pt modelId="{8BE01283-D8A3-4148-9272-7F5B2CFF3CD8}" type="pres">
      <dgm:prSet presAssocID="{16333430-F786-4D8B-B758-64E010387F20}" presName="linear" presStyleCnt="0">
        <dgm:presLayoutVars>
          <dgm:animLvl val="lvl"/>
          <dgm:resizeHandles val="exact"/>
        </dgm:presLayoutVars>
      </dgm:prSet>
      <dgm:spPr/>
      <dgm:t>
        <a:bodyPr/>
        <a:lstStyle/>
        <a:p>
          <a:endParaRPr lang="en-US"/>
        </a:p>
      </dgm:t>
    </dgm:pt>
    <dgm:pt modelId="{B191CBED-BC5A-4374-84AD-E466921BA19E}" type="pres">
      <dgm:prSet presAssocID="{1DB7A718-C9E4-4DE5-88B5-A44064CAA5EB}" presName="parentText" presStyleLbl="node1" presStyleIdx="0" presStyleCnt="15" custLinFactNeighborY="45896">
        <dgm:presLayoutVars>
          <dgm:chMax val="0"/>
          <dgm:bulletEnabled val="1"/>
        </dgm:presLayoutVars>
      </dgm:prSet>
      <dgm:spPr/>
      <dgm:t>
        <a:bodyPr/>
        <a:lstStyle/>
        <a:p>
          <a:endParaRPr lang="en-US"/>
        </a:p>
      </dgm:t>
    </dgm:pt>
    <dgm:pt modelId="{CE4F2F48-3E28-42E3-B28F-6CB86BCEC5CE}" type="pres">
      <dgm:prSet presAssocID="{8F2A5C8B-3E27-4FD8-B52E-540DF8C668CA}" presName="spacer" presStyleCnt="0"/>
      <dgm:spPr/>
      <dgm:t>
        <a:bodyPr/>
        <a:lstStyle/>
        <a:p>
          <a:endParaRPr lang="en-US"/>
        </a:p>
      </dgm:t>
    </dgm:pt>
    <dgm:pt modelId="{E14A60E9-3686-4615-BBFE-04D8DE1A065C}" type="pres">
      <dgm:prSet presAssocID="{72242D6E-1755-4789-8615-B693195FDE4E}" presName="parentText" presStyleLbl="node1" presStyleIdx="1" presStyleCnt="15">
        <dgm:presLayoutVars>
          <dgm:chMax val="0"/>
          <dgm:bulletEnabled val="1"/>
        </dgm:presLayoutVars>
      </dgm:prSet>
      <dgm:spPr/>
      <dgm:t>
        <a:bodyPr/>
        <a:lstStyle/>
        <a:p>
          <a:endParaRPr lang="en-US"/>
        </a:p>
      </dgm:t>
    </dgm:pt>
    <dgm:pt modelId="{A19924AE-B824-477E-B3BA-36F40AA92B1A}" type="pres">
      <dgm:prSet presAssocID="{53D4BE50-253B-4C5E-8913-C7CC0EEDFFD5}" presName="spacer" presStyleCnt="0"/>
      <dgm:spPr/>
      <dgm:t>
        <a:bodyPr/>
        <a:lstStyle/>
        <a:p>
          <a:endParaRPr lang="en-US"/>
        </a:p>
      </dgm:t>
    </dgm:pt>
    <dgm:pt modelId="{6EF4B215-01ED-4404-AC37-313DE5768EF3}" type="pres">
      <dgm:prSet presAssocID="{B80BB82B-6C16-4604-8A15-A60096E74E70}" presName="parentText" presStyleLbl="node1" presStyleIdx="2" presStyleCnt="15">
        <dgm:presLayoutVars>
          <dgm:chMax val="0"/>
          <dgm:bulletEnabled val="1"/>
        </dgm:presLayoutVars>
      </dgm:prSet>
      <dgm:spPr/>
      <dgm:t>
        <a:bodyPr/>
        <a:lstStyle/>
        <a:p>
          <a:endParaRPr lang="en-US"/>
        </a:p>
      </dgm:t>
    </dgm:pt>
    <dgm:pt modelId="{9DD06777-9A23-4240-9ED4-BBE73822120A}" type="pres">
      <dgm:prSet presAssocID="{78CE16C1-4650-4636-A929-8DED52C89987}" presName="spacer" presStyleCnt="0"/>
      <dgm:spPr/>
      <dgm:t>
        <a:bodyPr/>
        <a:lstStyle/>
        <a:p>
          <a:endParaRPr lang="en-US"/>
        </a:p>
      </dgm:t>
    </dgm:pt>
    <dgm:pt modelId="{B2A5C03A-E138-4543-9A25-A8E8F26D701F}" type="pres">
      <dgm:prSet presAssocID="{EB4D494A-B2C2-4688-A586-8ED094722736}" presName="parentText" presStyleLbl="node1" presStyleIdx="3" presStyleCnt="15">
        <dgm:presLayoutVars>
          <dgm:chMax val="0"/>
          <dgm:bulletEnabled val="1"/>
        </dgm:presLayoutVars>
      </dgm:prSet>
      <dgm:spPr/>
      <dgm:t>
        <a:bodyPr/>
        <a:lstStyle/>
        <a:p>
          <a:endParaRPr lang="en-US"/>
        </a:p>
      </dgm:t>
    </dgm:pt>
    <dgm:pt modelId="{A03913B8-91A6-406D-A2BE-93FA63F2598D}" type="pres">
      <dgm:prSet presAssocID="{DBAC98DC-41DE-45A2-8AC4-B57FC136840A}" presName="spacer" presStyleCnt="0"/>
      <dgm:spPr/>
      <dgm:t>
        <a:bodyPr/>
        <a:lstStyle/>
        <a:p>
          <a:endParaRPr lang="en-US"/>
        </a:p>
      </dgm:t>
    </dgm:pt>
    <dgm:pt modelId="{4886DB93-A219-424D-9032-FCA3FFBBDA0C}" type="pres">
      <dgm:prSet presAssocID="{9CFD3CDD-AAAA-4146-AF53-1ECB62A7E5D0}" presName="parentText" presStyleLbl="node1" presStyleIdx="4" presStyleCnt="15">
        <dgm:presLayoutVars>
          <dgm:chMax val="0"/>
          <dgm:bulletEnabled val="1"/>
        </dgm:presLayoutVars>
      </dgm:prSet>
      <dgm:spPr/>
      <dgm:t>
        <a:bodyPr/>
        <a:lstStyle/>
        <a:p>
          <a:endParaRPr lang="en-US"/>
        </a:p>
      </dgm:t>
    </dgm:pt>
    <dgm:pt modelId="{9074242B-7838-4849-9D99-E7FCFB375CF3}" type="pres">
      <dgm:prSet presAssocID="{FFB722E8-720A-4A3D-987B-D5CDD1A7BD01}" presName="spacer" presStyleCnt="0"/>
      <dgm:spPr/>
      <dgm:t>
        <a:bodyPr/>
        <a:lstStyle/>
        <a:p>
          <a:endParaRPr lang="en-US"/>
        </a:p>
      </dgm:t>
    </dgm:pt>
    <dgm:pt modelId="{DF8958FD-FD1A-4FDE-85C3-E6138852F43F}" type="pres">
      <dgm:prSet presAssocID="{628DB31A-5350-4EF4-BD66-DB24526AE036}" presName="parentText" presStyleLbl="node1" presStyleIdx="5" presStyleCnt="15">
        <dgm:presLayoutVars>
          <dgm:chMax val="0"/>
          <dgm:bulletEnabled val="1"/>
        </dgm:presLayoutVars>
      </dgm:prSet>
      <dgm:spPr/>
      <dgm:t>
        <a:bodyPr/>
        <a:lstStyle/>
        <a:p>
          <a:endParaRPr lang="en-US"/>
        </a:p>
      </dgm:t>
    </dgm:pt>
    <dgm:pt modelId="{33A43071-E9E3-4B88-BCBF-F0C9E5E5567F}" type="pres">
      <dgm:prSet presAssocID="{F5B16909-2434-423C-A1CA-772D071D8A67}" presName="spacer" presStyleCnt="0"/>
      <dgm:spPr/>
      <dgm:t>
        <a:bodyPr/>
        <a:lstStyle/>
        <a:p>
          <a:endParaRPr lang="en-US"/>
        </a:p>
      </dgm:t>
    </dgm:pt>
    <dgm:pt modelId="{EC752659-2EE6-4878-AE31-D794732A31D5}" type="pres">
      <dgm:prSet presAssocID="{3870597A-F5CF-45CC-8CCF-238B8E5FF094}" presName="parentText" presStyleLbl="node1" presStyleIdx="6" presStyleCnt="15">
        <dgm:presLayoutVars>
          <dgm:chMax val="0"/>
          <dgm:bulletEnabled val="1"/>
        </dgm:presLayoutVars>
      </dgm:prSet>
      <dgm:spPr/>
      <dgm:t>
        <a:bodyPr/>
        <a:lstStyle/>
        <a:p>
          <a:endParaRPr lang="en-US"/>
        </a:p>
      </dgm:t>
    </dgm:pt>
    <dgm:pt modelId="{4EAD5704-6EEB-4613-A396-7F5DEED96235}" type="pres">
      <dgm:prSet presAssocID="{5ADD7AFB-BA6E-4AF0-82C0-7E406E09ADA8}" presName="spacer" presStyleCnt="0"/>
      <dgm:spPr/>
      <dgm:t>
        <a:bodyPr/>
        <a:lstStyle/>
        <a:p>
          <a:endParaRPr lang="en-US"/>
        </a:p>
      </dgm:t>
    </dgm:pt>
    <dgm:pt modelId="{F8357C72-8AED-414C-B2AF-D63BAA6F188F}" type="pres">
      <dgm:prSet presAssocID="{5BE00061-1E1C-499A-B26F-EC5CC10C9A07}" presName="parentText" presStyleLbl="node1" presStyleIdx="7" presStyleCnt="15">
        <dgm:presLayoutVars>
          <dgm:chMax val="0"/>
          <dgm:bulletEnabled val="1"/>
        </dgm:presLayoutVars>
      </dgm:prSet>
      <dgm:spPr/>
      <dgm:t>
        <a:bodyPr/>
        <a:lstStyle/>
        <a:p>
          <a:endParaRPr lang="en-US"/>
        </a:p>
      </dgm:t>
    </dgm:pt>
    <dgm:pt modelId="{2A9A8C3D-B9EE-45DF-BC46-64D893920DB4}" type="pres">
      <dgm:prSet presAssocID="{59F7F357-7656-4A21-AE7A-19C4B81AC9D7}" presName="spacer" presStyleCnt="0"/>
      <dgm:spPr/>
      <dgm:t>
        <a:bodyPr/>
        <a:lstStyle/>
        <a:p>
          <a:endParaRPr lang="en-US"/>
        </a:p>
      </dgm:t>
    </dgm:pt>
    <dgm:pt modelId="{5DE9819C-491E-426B-AFF2-F20741960792}" type="pres">
      <dgm:prSet presAssocID="{78C137F5-D072-4DDB-BC27-27E7CE1C6270}" presName="parentText" presStyleLbl="node1" presStyleIdx="8" presStyleCnt="15">
        <dgm:presLayoutVars>
          <dgm:chMax val="0"/>
          <dgm:bulletEnabled val="1"/>
        </dgm:presLayoutVars>
      </dgm:prSet>
      <dgm:spPr/>
      <dgm:t>
        <a:bodyPr/>
        <a:lstStyle/>
        <a:p>
          <a:endParaRPr lang="en-US"/>
        </a:p>
      </dgm:t>
    </dgm:pt>
    <dgm:pt modelId="{A6312934-980E-4795-A788-91335F08987A}" type="pres">
      <dgm:prSet presAssocID="{7691B84E-4BD5-4D75-A9A3-E0B4A7DF8D53}" presName="spacer" presStyleCnt="0"/>
      <dgm:spPr/>
      <dgm:t>
        <a:bodyPr/>
        <a:lstStyle/>
        <a:p>
          <a:endParaRPr lang="en-US"/>
        </a:p>
      </dgm:t>
    </dgm:pt>
    <dgm:pt modelId="{761048CF-46F6-4634-8348-2926B4F90097}" type="pres">
      <dgm:prSet presAssocID="{DB53CB75-47B1-4AFA-9974-A46379D2A428}" presName="parentText" presStyleLbl="node1" presStyleIdx="9" presStyleCnt="15">
        <dgm:presLayoutVars>
          <dgm:chMax val="0"/>
          <dgm:bulletEnabled val="1"/>
        </dgm:presLayoutVars>
      </dgm:prSet>
      <dgm:spPr/>
      <dgm:t>
        <a:bodyPr/>
        <a:lstStyle/>
        <a:p>
          <a:endParaRPr lang="en-US"/>
        </a:p>
      </dgm:t>
    </dgm:pt>
    <dgm:pt modelId="{F44882B0-9405-4F99-ACF4-C2B34E817EA5}" type="pres">
      <dgm:prSet presAssocID="{98E80083-6D23-4C6B-872E-926D4B9E2B52}" presName="spacer" presStyleCnt="0"/>
      <dgm:spPr/>
      <dgm:t>
        <a:bodyPr/>
        <a:lstStyle/>
        <a:p>
          <a:endParaRPr lang="en-US"/>
        </a:p>
      </dgm:t>
    </dgm:pt>
    <dgm:pt modelId="{2B2FB71A-7F8E-4E6C-9D58-842447801D8C}" type="pres">
      <dgm:prSet presAssocID="{C3B03EDF-FB9F-448B-90F4-E098AFED53AD}" presName="parentText" presStyleLbl="node1" presStyleIdx="10" presStyleCnt="15">
        <dgm:presLayoutVars>
          <dgm:chMax val="0"/>
          <dgm:bulletEnabled val="1"/>
        </dgm:presLayoutVars>
      </dgm:prSet>
      <dgm:spPr/>
      <dgm:t>
        <a:bodyPr/>
        <a:lstStyle/>
        <a:p>
          <a:endParaRPr lang="en-US"/>
        </a:p>
      </dgm:t>
    </dgm:pt>
    <dgm:pt modelId="{31047DBA-EA44-48A8-8D1A-142EAE4EF34B}" type="pres">
      <dgm:prSet presAssocID="{1E274820-324D-43CA-9290-BDB9536768D9}" presName="spacer" presStyleCnt="0"/>
      <dgm:spPr/>
      <dgm:t>
        <a:bodyPr/>
        <a:lstStyle/>
        <a:p>
          <a:endParaRPr lang="en-US"/>
        </a:p>
      </dgm:t>
    </dgm:pt>
    <dgm:pt modelId="{5D84F8C1-1DD3-438E-93B4-C17C14AECAE3}" type="pres">
      <dgm:prSet presAssocID="{A6CF4014-3BEB-45C9-A62A-7420E41A6F5D}" presName="parentText" presStyleLbl="node1" presStyleIdx="11" presStyleCnt="15">
        <dgm:presLayoutVars>
          <dgm:chMax val="0"/>
          <dgm:bulletEnabled val="1"/>
        </dgm:presLayoutVars>
      </dgm:prSet>
      <dgm:spPr/>
      <dgm:t>
        <a:bodyPr/>
        <a:lstStyle/>
        <a:p>
          <a:endParaRPr lang="en-US"/>
        </a:p>
      </dgm:t>
    </dgm:pt>
    <dgm:pt modelId="{F70364E6-547F-41D1-A815-057E148018E3}" type="pres">
      <dgm:prSet presAssocID="{97EE0002-A1E7-452F-9561-9C1A734FF6D9}" presName="spacer" presStyleCnt="0"/>
      <dgm:spPr/>
      <dgm:t>
        <a:bodyPr/>
        <a:lstStyle/>
        <a:p>
          <a:endParaRPr lang="en-US"/>
        </a:p>
      </dgm:t>
    </dgm:pt>
    <dgm:pt modelId="{571F378B-09B8-4029-BA05-02DAF4C44D02}" type="pres">
      <dgm:prSet presAssocID="{91D1F85E-8705-43CB-988B-BAA65CFFF245}" presName="parentText" presStyleLbl="node1" presStyleIdx="12" presStyleCnt="15">
        <dgm:presLayoutVars>
          <dgm:chMax val="0"/>
          <dgm:bulletEnabled val="1"/>
        </dgm:presLayoutVars>
      </dgm:prSet>
      <dgm:spPr/>
      <dgm:t>
        <a:bodyPr/>
        <a:lstStyle/>
        <a:p>
          <a:endParaRPr lang="en-US"/>
        </a:p>
      </dgm:t>
    </dgm:pt>
    <dgm:pt modelId="{804C8A1F-7CC8-43F1-AEC2-F196D8231EC7}" type="pres">
      <dgm:prSet presAssocID="{8E98E730-A623-4784-B8E0-41DE44C91CF9}" presName="spacer" presStyleCnt="0"/>
      <dgm:spPr/>
      <dgm:t>
        <a:bodyPr/>
        <a:lstStyle/>
        <a:p>
          <a:endParaRPr lang="en-US"/>
        </a:p>
      </dgm:t>
    </dgm:pt>
    <dgm:pt modelId="{A41541AB-B933-40D3-BF6A-C8F1824A0EC4}" type="pres">
      <dgm:prSet presAssocID="{C238132D-BC26-41E9-864F-C22D4245FCDA}" presName="parentText" presStyleLbl="node1" presStyleIdx="13" presStyleCnt="15">
        <dgm:presLayoutVars>
          <dgm:chMax val="0"/>
          <dgm:bulletEnabled val="1"/>
        </dgm:presLayoutVars>
      </dgm:prSet>
      <dgm:spPr/>
      <dgm:t>
        <a:bodyPr/>
        <a:lstStyle/>
        <a:p>
          <a:endParaRPr lang="en-US"/>
        </a:p>
      </dgm:t>
    </dgm:pt>
    <dgm:pt modelId="{2E5422D3-AFCD-438E-B9C9-D8797C9E5047}" type="pres">
      <dgm:prSet presAssocID="{8AD8DF77-66DD-4823-9130-02E2B2CD3DE7}" presName="spacer" presStyleCnt="0"/>
      <dgm:spPr/>
      <dgm:t>
        <a:bodyPr/>
        <a:lstStyle/>
        <a:p>
          <a:endParaRPr lang="en-US"/>
        </a:p>
      </dgm:t>
    </dgm:pt>
    <dgm:pt modelId="{852639EB-A5D0-4CF8-875B-35B335C581B0}" type="pres">
      <dgm:prSet presAssocID="{95BBA969-24E0-43E1-816C-BC456302947C}" presName="parentText" presStyleLbl="node1" presStyleIdx="14" presStyleCnt="15" custScaleY="91034" custLinFactY="-2062" custLinFactNeighborY="-100000">
        <dgm:presLayoutVars>
          <dgm:chMax val="0"/>
          <dgm:bulletEnabled val="1"/>
        </dgm:presLayoutVars>
      </dgm:prSet>
      <dgm:spPr/>
      <dgm:t>
        <a:bodyPr/>
        <a:lstStyle/>
        <a:p>
          <a:endParaRPr lang="en-US"/>
        </a:p>
      </dgm:t>
    </dgm:pt>
  </dgm:ptLst>
  <dgm:cxnLst>
    <dgm:cxn modelId="{69CEE1FC-8181-416F-8B33-43CB9D911A83}" srcId="{16333430-F786-4D8B-B758-64E010387F20}" destId="{95BBA969-24E0-43E1-816C-BC456302947C}" srcOrd="14" destOrd="0" parTransId="{8AA173EA-830F-4E81-93D4-E14A4092F647}" sibTransId="{E88CD72C-E6D3-4FC1-8AAC-DED79B7EA05D}"/>
    <dgm:cxn modelId="{5167F71B-3F4A-4DE4-BDD1-A8DC62146014}" type="presOf" srcId="{1DB7A718-C9E4-4DE5-88B5-A44064CAA5EB}" destId="{B191CBED-BC5A-4374-84AD-E466921BA19E}" srcOrd="0" destOrd="0" presId="urn:microsoft.com/office/officeart/2005/8/layout/vList2"/>
    <dgm:cxn modelId="{537A838E-E53D-4E1D-B6AA-ED5AF9D0943C}" type="presOf" srcId="{C3B03EDF-FB9F-448B-90F4-E098AFED53AD}" destId="{2B2FB71A-7F8E-4E6C-9D58-842447801D8C}" srcOrd="0" destOrd="0" presId="urn:microsoft.com/office/officeart/2005/8/layout/vList2"/>
    <dgm:cxn modelId="{11BC4BA2-9602-43C3-A6C5-63FB01FD92E8}" srcId="{16333430-F786-4D8B-B758-64E010387F20}" destId="{9CFD3CDD-AAAA-4146-AF53-1ECB62A7E5D0}" srcOrd="4" destOrd="0" parTransId="{0C40584E-D28B-4227-9027-3FD39D965C24}" sibTransId="{FFB722E8-720A-4A3D-987B-D5CDD1A7BD01}"/>
    <dgm:cxn modelId="{69AE9D4C-A70B-4EFF-8975-C43D0E8D6588}" srcId="{16333430-F786-4D8B-B758-64E010387F20}" destId="{A6CF4014-3BEB-45C9-A62A-7420E41A6F5D}" srcOrd="11" destOrd="0" parTransId="{CE176680-8E7E-42F4-B00A-ED8644F6A7C5}" sibTransId="{97EE0002-A1E7-452F-9561-9C1A734FF6D9}"/>
    <dgm:cxn modelId="{947DA8E2-4446-455D-A342-71BAA522BAE0}" srcId="{16333430-F786-4D8B-B758-64E010387F20}" destId="{3870597A-F5CF-45CC-8CCF-238B8E5FF094}" srcOrd="6" destOrd="0" parTransId="{B6AA9DB1-280D-4700-93DF-71B7198B5CD9}" sibTransId="{5ADD7AFB-BA6E-4AF0-82C0-7E406E09ADA8}"/>
    <dgm:cxn modelId="{FB0ADDE3-87CE-4527-A7F8-E91D2D8B37D3}" srcId="{16333430-F786-4D8B-B758-64E010387F20}" destId="{628DB31A-5350-4EF4-BD66-DB24526AE036}" srcOrd="5" destOrd="0" parTransId="{A40BFDEA-F1A4-47CD-9BB8-3BE0FC3D53D5}" sibTransId="{F5B16909-2434-423C-A1CA-772D071D8A67}"/>
    <dgm:cxn modelId="{C981865B-697A-4806-A79A-0511302DE3BE}" srcId="{16333430-F786-4D8B-B758-64E010387F20}" destId="{78C137F5-D072-4DDB-BC27-27E7CE1C6270}" srcOrd="8" destOrd="0" parTransId="{87805E4B-601E-4B77-8067-4A64AEF78026}" sibTransId="{7691B84E-4BD5-4D75-A9A3-E0B4A7DF8D53}"/>
    <dgm:cxn modelId="{91D59C57-FD33-4A5D-BACB-0A57CB4E6ED5}" type="presOf" srcId="{B80BB82B-6C16-4604-8A15-A60096E74E70}" destId="{6EF4B215-01ED-4404-AC37-313DE5768EF3}" srcOrd="0" destOrd="0" presId="urn:microsoft.com/office/officeart/2005/8/layout/vList2"/>
    <dgm:cxn modelId="{C0193C83-0480-4304-9ABD-9450DB6D8FC6}" type="presOf" srcId="{78C137F5-D072-4DDB-BC27-27E7CE1C6270}" destId="{5DE9819C-491E-426B-AFF2-F20741960792}" srcOrd="0" destOrd="0" presId="urn:microsoft.com/office/officeart/2005/8/layout/vList2"/>
    <dgm:cxn modelId="{5D4ED786-E157-4F4A-BD3C-360350F8662C}" srcId="{16333430-F786-4D8B-B758-64E010387F20}" destId="{DB53CB75-47B1-4AFA-9974-A46379D2A428}" srcOrd="9" destOrd="0" parTransId="{F80D6804-089B-4A7C-8C47-D9A7254D3841}" sibTransId="{98E80083-6D23-4C6B-872E-926D4B9E2B52}"/>
    <dgm:cxn modelId="{6BD44639-E296-44AD-8657-1E4D78853944}" srcId="{16333430-F786-4D8B-B758-64E010387F20}" destId="{EB4D494A-B2C2-4688-A586-8ED094722736}" srcOrd="3" destOrd="0" parTransId="{735DB82C-C35C-4C54-9868-4102C825FCA6}" sibTransId="{DBAC98DC-41DE-45A2-8AC4-B57FC136840A}"/>
    <dgm:cxn modelId="{EEB3DEAF-2B94-4D3D-B15D-7D02AF7D41E9}" type="presOf" srcId="{95BBA969-24E0-43E1-816C-BC456302947C}" destId="{852639EB-A5D0-4CF8-875B-35B335C581B0}" srcOrd="0" destOrd="0" presId="urn:microsoft.com/office/officeart/2005/8/layout/vList2"/>
    <dgm:cxn modelId="{79E4310E-4BF3-4AB8-BAB3-36EF569BDD59}" type="presOf" srcId="{91D1F85E-8705-43CB-988B-BAA65CFFF245}" destId="{571F378B-09B8-4029-BA05-02DAF4C44D02}" srcOrd="0" destOrd="0" presId="urn:microsoft.com/office/officeart/2005/8/layout/vList2"/>
    <dgm:cxn modelId="{4EB12AB6-7E89-4755-BEA9-BFBA10DCDD37}" type="presOf" srcId="{A6CF4014-3BEB-45C9-A62A-7420E41A6F5D}" destId="{5D84F8C1-1DD3-438E-93B4-C17C14AECAE3}" srcOrd="0" destOrd="0" presId="urn:microsoft.com/office/officeart/2005/8/layout/vList2"/>
    <dgm:cxn modelId="{56B4C22B-2FBD-4826-8A65-E8694CBC4189}" srcId="{16333430-F786-4D8B-B758-64E010387F20}" destId="{91D1F85E-8705-43CB-988B-BAA65CFFF245}" srcOrd="12" destOrd="0" parTransId="{86F44257-E2C2-4729-BD17-4144B1BA94A0}" sibTransId="{8E98E730-A623-4784-B8E0-41DE44C91CF9}"/>
    <dgm:cxn modelId="{7088C5C8-E676-493C-B3C3-AA88A59133FA}" srcId="{16333430-F786-4D8B-B758-64E010387F20}" destId="{C3B03EDF-FB9F-448B-90F4-E098AFED53AD}" srcOrd="10" destOrd="0" parTransId="{5EE10825-49CD-4663-A8CE-1A34D515363A}" sibTransId="{1E274820-324D-43CA-9290-BDB9536768D9}"/>
    <dgm:cxn modelId="{ADFD2FDD-B94A-4399-8470-19D432052798}" srcId="{16333430-F786-4D8B-B758-64E010387F20}" destId="{B80BB82B-6C16-4604-8A15-A60096E74E70}" srcOrd="2" destOrd="0" parTransId="{84B2DD2A-8850-4E40-BBD6-C05FD5B6D854}" sibTransId="{78CE16C1-4650-4636-A929-8DED52C89987}"/>
    <dgm:cxn modelId="{3097BABC-3B96-4701-810F-D705FCF7F17C}" type="presOf" srcId="{9CFD3CDD-AAAA-4146-AF53-1ECB62A7E5D0}" destId="{4886DB93-A219-424D-9032-FCA3FFBBDA0C}" srcOrd="0" destOrd="0" presId="urn:microsoft.com/office/officeart/2005/8/layout/vList2"/>
    <dgm:cxn modelId="{82F97D3D-D207-4102-B267-C90AA280E199}" type="presOf" srcId="{DB53CB75-47B1-4AFA-9974-A46379D2A428}" destId="{761048CF-46F6-4634-8348-2926B4F90097}" srcOrd="0" destOrd="0" presId="urn:microsoft.com/office/officeart/2005/8/layout/vList2"/>
    <dgm:cxn modelId="{790BD530-028F-4E88-88D2-613604934572}" type="presOf" srcId="{16333430-F786-4D8B-B758-64E010387F20}" destId="{8BE01283-D8A3-4148-9272-7F5B2CFF3CD8}" srcOrd="0" destOrd="0" presId="urn:microsoft.com/office/officeart/2005/8/layout/vList2"/>
    <dgm:cxn modelId="{9B989626-BB18-42FC-8AFD-FB66888B8D63}" srcId="{16333430-F786-4D8B-B758-64E010387F20}" destId="{72242D6E-1755-4789-8615-B693195FDE4E}" srcOrd="1" destOrd="0" parTransId="{1A971225-E2E8-47C3-AAD1-595E89C80E99}" sibTransId="{53D4BE50-253B-4C5E-8913-C7CC0EEDFFD5}"/>
    <dgm:cxn modelId="{F3FDBFD5-146F-4917-99A5-B8117150F28F}" type="presOf" srcId="{C238132D-BC26-41E9-864F-C22D4245FCDA}" destId="{A41541AB-B933-40D3-BF6A-C8F1824A0EC4}" srcOrd="0" destOrd="0" presId="urn:microsoft.com/office/officeart/2005/8/layout/vList2"/>
    <dgm:cxn modelId="{45B346A7-E3BB-4738-8F07-5CAD16E9FD5A}" type="presOf" srcId="{5BE00061-1E1C-499A-B26F-EC5CC10C9A07}" destId="{F8357C72-8AED-414C-B2AF-D63BAA6F188F}" srcOrd="0" destOrd="0" presId="urn:microsoft.com/office/officeart/2005/8/layout/vList2"/>
    <dgm:cxn modelId="{AF0D97A0-54F6-4F79-B04F-56693959D795}" type="presOf" srcId="{EB4D494A-B2C2-4688-A586-8ED094722736}" destId="{B2A5C03A-E138-4543-9A25-A8E8F26D701F}" srcOrd="0" destOrd="0" presId="urn:microsoft.com/office/officeart/2005/8/layout/vList2"/>
    <dgm:cxn modelId="{64AF41AC-318E-442A-992F-DCFB956548AD}" srcId="{16333430-F786-4D8B-B758-64E010387F20}" destId="{C238132D-BC26-41E9-864F-C22D4245FCDA}" srcOrd="13" destOrd="0" parTransId="{90FBF61B-0C56-408C-806C-04E63F4B9DE8}" sibTransId="{8AD8DF77-66DD-4823-9130-02E2B2CD3DE7}"/>
    <dgm:cxn modelId="{A40EF4AD-4ACD-4949-9CE7-9B886283DE0F}" srcId="{16333430-F786-4D8B-B758-64E010387F20}" destId="{1DB7A718-C9E4-4DE5-88B5-A44064CAA5EB}" srcOrd="0" destOrd="0" parTransId="{F6A14F2B-1FF4-4FB9-9FB0-FA2314B87C87}" sibTransId="{8F2A5C8B-3E27-4FD8-B52E-540DF8C668CA}"/>
    <dgm:cxn modelId="{3EC4D4A9-87B0-4AC5-8A58-B1D8D482AE79}" type="presOf" srcId="{628DB31A-5350-4EF4-BD66-DB24526AE036}" destId="{DF8958FD-FD1A-4FDE-85C3-E6138852F43F}" srcOrd="0" destOrd="0" presId="urn:microsoft.com/office/officeart/2005/8/layout/vList2"/>
    <dgm:cxn modelId="{15E29F2B-4363-48F8-A1AF-FC1B0D24268C}" srcId="{16333430-F786-4D8B-B758-64E010387F20}" destId="{5BE00061-1E1C-499A-B26F-EC5CC10C9A07}" srcOrd="7" destOrd="0" parTransId="{3EFCDABF-185D-45DE-A2F7-BD19D7277E7B}" sibTransId="{59F7F357-7656-4A21-AE7A-19C4B81AC9D7}"/>
    <dgm:cxn modelId="{F2A30F1B-DF47-4159-A4C5-90BDBCC60D75}" type="presOf" srcId="{72242D6E-1755-4789-8615-B693195FDE4E}" destId="{E14A60E9-3686-4615-BBFE-04D8DE1A065C}" srcOrd="0" destOrd="0" presId="urn:microsoft.com/office/officeart/2005/8/layout/vList2"/>
    <dgm:cxn modelId="{21FAE2EE-2C19-4619-8A0E-A6F5586FB615}" type="presOf" srcId="{3870597A-F5CF-45CC-8CCF-238B8E5FF094}" destId="{EC752659-2EE6-4878-AE31-D794732A31D5}" srcOrd="0" destOrd="0" presId="urn:microsoft.com/office/officeart/2005/8/layout/vList2"/>
    <dgm:cxn modelId="{E31D6BDE-4FB3-4513-BAF4-42DCBA70C5C2}" type="presParOf" srcId="{8BE01283-D8A3-4148-9272-7F5B2CFF3CD8}" destId="{B191CBED-BC5A-4374-84AD-E466921BA19E}" srcOrd="0" destOrd="0" presId="urn:microsoft.com/office/officeart/2005/8/layout/vList2"/>
    <dgm:cxn modelId="{A251460B-6D15-4FC4-BC1E-2EA7BDFAEDE5}" type="presParOf" srcId="{8BE01283-D8A3-4148-9272-7F5B2CFF3CD8}" destId="{CE4F2F48-3E28-42E3-B28F-6CB86BCEC5CE}" srcOrd="1" destOrd="0" presId="urn:microsoft.com/office/officeart/2005/8/layout/vList2"/>
    <dgm:cxn modelId="{F55E9CD9-53E4-48C9-94EE-792E2EA44EB9}" type="presParOf" srcId="{8BE01283-D8A3-4148-9272-7F5B2CFF3CD8}" destId="{E14A60E9-3686-4615-BBFE-04D8DE1A065C}" srcOrd="2" destOrd="0" presId="urn:microsoft.com/office/officeart/2005/8/layout/vList2"/>
    <dgm:cxn modelId="{116705E8-3340-41F5-A2D7-346EC7D80127}" type="presParOf" srcId="{8BE01283-D8A3-4148-9272-7F5B2CFF3CD8}" destId="{A19924AE-B824-477E-B3BA-36F40AA92B1A}" srcOrd="3" destOrd="0" presId="urn:microsoft.com/office/officeart/2005/8/layout/vList2"/>
    <dgm:cxn modelId="{29010FB1-2319-446F-88B7-1AA9AF0721E2}" type="presParOf" srcId="{8BE01283-D8A3-4148-9272-7F5B2CFF3CD8}" destId="{6EF4B215-01ED-4404-AC37-313DE5768EF3}" srcOrd="4" destOrd="0" presId="urn:microsoft.com/office/officeart/2005/8/layout/vList2"/>
    <dgm:cxn modelId="{83AF113D-F040-4675-999C-98289F636470}" type="presParOf" srcId="{8BE01283-D8A3-4148-9272-7F5B2CFF3CD8}" destId="{9DD06777-9A23-4240-9ED4-BBE73822120A}" srcOrd="5" destOrd="0" presId="urn:microsoft.com/office/officeart/2005/8/layout/vList2"/>
    <dgm:cxn modelId="{97C649B0-0D81-47B9-8FDC-FD1AC5EDF1A9}" type="presParOf" srcId="{8BE01283-D8A3-4148-9272-7F5B2CFF3CD8}" destId="{B2A5C03A-E138-4543-9A25-A8E8F26D701F}" srcOrd="6" destOrd="0" presId="urn:microsoft.com/office/officeart/2005/8/layout/vList2"/>
    <dgm:cxn modelId="{0C89CBE1-2495-41DF-BFFF-34B446E31F76}" type="presParOf" srcId="{8BE01283-D8A3-4148-9272-7F5B2CFF3CD8}" destId="{A03913B8-91A6-406D-A2BE-93FA63F2598D}" srcOrd="7" destOrd="0" presId="urn:microsoft.com/office/officeart/2005/8/layout/vList2"/>
    <dgm:cxn modelId="{FF68543D-AF79-49E8-84D9-817328F66F6C}" type="presParOf" srcId="{8BE01283-D8A3-4148-9272-7F5B2CFF3CD8}" destId="{4886DB93-A219-424D-9032-FCA3FFBBDA0C}" srcOrd="8" destOrd="0" presId="urn:microsoft.com/office/officeart/2005/8/layout/vList2"/>
    <dgm:cxn modelId="{54773507-51AD-432C-A12B-D69C3CA6FD45}" type="presParOf" srcId="{8BE01283-D8A3-4148-9272-7F5B2CFF3CD8}" destId="{9074242B-7838-4849-9D99-E7FCFB375CF3}" srcOrd="9" destOrd="0" presId="urn:microsoft.com/office/officeart/2005/8/layout/vList2"/>
    <dgm:cxn modelId="{792EA6A2-423B-430A-BFB7-7571E7430399}" type="presParOf" srcId="{8BE01283-D8A3-4148-9272-7F5B2CFF3CD8}" destId="{DF8958FD-FD1A-4FDE-85C3-E6138852F43F}" srcOrd="10" destOrd="0" presId="urn:microsoft.com/office/officeart/2005/8/layout/vList2"/>
    <dgm:cxn modelId="{895EF378-D971-4F02-B28B-1DA10BE6A5E9}" type="presParOf" srcId="{8BE01283-D8A3-4148-9272-7F5B2CFF3CD8}" destId="{33A43071-E9E3-4B88-BCBF-F0C9E5E5567F}" srcOrd="11" destOrd="0" presId="urn:microsoft.com/office/officeart/2005/8/layout/vList2"/>
    <dgm:cxn modelId="{64C5B145-4AE9-4D2B-B2A9-31E57648BC66}" type="presParOf" srcId="{8BE01283-D8A3-4148-9272-7F5B2CFF3CD8}" destId="{EC752659-2EE6-4878-AE31-D794732A31D5}" srcOrd="12" destOrd="0" presId="urn:microsoft.com/office/officeart/2005/8/layout/vList2"/>
    <dgm:cxn modelId="{3D5A0328-F2B2-48F3-A514-DFC5CB5E5655}" type="presParOf" srcId="{8BE01283-D8A3-4148-9272-7F5B2CFF3CD8}" destId="{4EAD5704-6EEB-4613-A396-7F5DEED96235}" srcOrd="13" destOrd="0" presId="urn:microsoft.com/office/officeart/2005/8/layout/vList2"/>
    <dgm:cxn modelId="{579D31F3-17AA-430A-90F0-F5543337E880}" type="presParOf" srcId="{8BE01283-D8A3-4148-9272-7F5B2CFF3CD8}" destId="{F8357C72-8AED-414C-B2AF-D63BAA6F188F}" srcOrd="14" destOrd="0" presId="urn:microsoft.com/office/officeart/2005/8/layout/vList2"/>
    <dgm:cxn modelId="{36ED1ADC-6358-49C2-A78F-38D1F680081B}" type="presParOf" srcId="{8BE01283-D8A3-4148-9272-7F5B2CFF3CD8}" destId="{2A9A8C3D-B9EE-45DF-BC46-64D893920DB4}" srcOrd="15" destOrd="0" presId="urn:microsoft.com/office/officeart/2005/8/layout/vList2"/>
    <dgm:cxn modelId="{4A43E745-D034-47E7-8F99-EBB01EDE2FEE}" type="presParOf" srcId="{8BE01283-D8A3-4148-9272-7F5B2CFF3CD8}" destId="{5DE9819C-491E-426B-AFF2-F20741960792}" srcOrd="16" destOrd="0" presId="urn:microsoft.com/office/officeart/2005/8/layout/vList2"/>
    <dgm:cxn modelId="{C6DAF169-2663-4A88-8377-76B8B2278E2B}" type="presParOf" srcId="{8BE01283-D8A3-4148-9272-7F5B2CFF3CD8}" destId="{A6312934-980E-4795-A788-91335F08987A}" srcOrd="17" destOrd="0" presId="urn:microsoft.com/office/officeart/2005/8/layout/vList2"/>
    <dgm:cxn modelId="{745CF468-17A5-4BA6-8BE3-F5ABC32077D1}" type="presParOf" srcId="{8BE01283-D8A3-4148-9272-7F5B2CFF3CD8}" destId="{761048CF-46F6-4634-8348-2926B4F90097}" srcOrd="18" destOrd="0" presId="urn:microsoft.com/office/officeart/2005/8/layout/vList2"/>
    <dgm:cxn modelId="{73687B78-59BA-4718-9B3E-C1CE5C3149DB}" type="presParOf" srcId="{8BE01283-D8A3-4148-9272-7F5B2CFF3CD8}" destId="{F44882B0-9405-4F99-ACF4-C2B34E817EA5}" srcOrd="19" destOrd="0" presId="urn:microsoft.com/office/officeart/2005/8/layout/vList2"/>
    <dgm:cxn modelId="{E52E7663-0509-48B7-B37B-EBD6F4866571}" type="presParOf" srcId="{8BE01283-D8A3-4148-9272-7F5B2CFF3CD8}" destId="{2B2FB71A-7F8E-4E6C-9D58-842447801D8C}" srcOrd="20" destOrd="0" presId="urn:microsoft.com/office/officeart/2005/8/layout/vList2"/>
    <dgm:cxn modelId="{B9FE2415-752C-4D06-A3C4-5392BC3EF16E}" type="presParOf" srcId="{8BE01283-D8A3-4148-9272-7F5B2CFF3CD8}" destId="{31047DBA-EA44-48A8-8D1A-142EAE4EF34B}" srcOrd="21" destOrd="0" presId="urn:microsoft.com/office/officeart/2005/8/layout/vList2"/>
    <dgm:cxn modelId="{A0E954BC-D62A-46F9-BCDF-C9C54E85803A}" type="presParOf" srcId="{8BE01283-D8A3-4148-9272-7F5B2CFF3CD8}" destId="{5D84F8C1-1DD3-438E-93B4-C17C14AECAE3}" srcOrd="22" destOrd="0" presId="urn:microsoft.com/office/officeart/2005/8/layout/vList2"/>
    <dgm:cxn modelId="{EF5441FD-ED21-405C-903A-1B58E5A91E44}" type="presParOf" srcId="{8BE01283-D8A3-4148-9272-7F5B2CFF3CD8}" destId="{F70364E6-547F-41D1-A815-057E148018E3}" srcOrd="23" destOrd="0" presId="urn:microsoft.com/office/officeart/2005/8/layout/vList2"/>
    <dgm:cxn modelId="{C489CDDD-B06A-45B1-ADF8-B46E3640F6CE}" type="presParOf" srcId="{8BE01283-D8A3-4148-9272-7F5B2CFF3CD8}" destId="{571F378B-09B8-4029-BA05-02DAF4C44D02}" srcOrd="24" destOrd="0" presId="urn:microsoft.com/office/officeart/2005/8/layout/vList2"/>
    <dgm:cxn modelId="{E7643D67-5F6A-4D9E-8B13-D9AE6F5603B4}" type="presParOf" srcId="{8BE01283-D8A3-4148-9272-7F5B2CFF3CD8}" destId="{804C8A1F-7CC8-43F1-AEC2-F196D8231EC7}" srcOrd="25" destOrd="0" presId="urn:microsoft.com/office/officeart/2005/8/layout/vList2"/>
    <dgm:cxn modelId="{C3560432-9EFD-4C98-B701-3E00E172B536}" type="presParOf" srcId="{8BE01283-D8A3-4148-9272-7F5B2CFF3CD8}" destId="{A41541AB-B933-40D3-BF6A-C8F1824A0EC4}" srcOrd="26" destOrd="0" presId="urn:microsoft.com/office/officeart/2005/8/layout/vList2"/>
    <dgm:cxn modelId="{B9F30827-5035-4F6F-978E-5782A5B362AD}" type="presParOf" srcId="{8BE01283-D8A3-4148-9272-7F5B2CFF3CD8}" destId="{2E5422D3-AFCD-438E-B9C9-D8797C9E5047}" srcOrd="27" destOrd="0" presId="urn:microsoft.com/office/officeart/2005/8/layout/vList2"/>
    <dgm:cxn modelId="{A32BEC50-C198-4532-856D-19842D3D8B1F}" type="presParOf" srcId="{8BE01283-D8A3-4148-9272-7F5B2CFF3CD8}" destId="{852639EB-A5D0-4CF8-875B-35B335C581B0}" srcOrd="28" destOrd="0" presId="urn:microsoft.com/office/officeart/2005/8/layout/vList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77FE613-F8B1-4E5B-A003-5DCBA274C0D1}" type="doc">
      <dgm:prSet loTypeId="urn:microsoft.com/office/officeart/2005/8/layout/radial5" loCatId="cycle" qsTypeId="urn:microsoft.com/office/officeart/2005/8/quickstyle/simple3" qsCatId="simple" csTypeId="urn:microsoft.com/office/officeart/2005/8/colors/accent1_4" csCatId="accent1" phldr="1"/>
      <dgm:spPr/>
      <dgm:t>
        <a:bodyPr/>
        <a:lstStyle/>
        <a:p>
          <a:endParaRPr lang="en-US"/>
        </a:p>
      </dgm:t>
    </dgm:pt>
    <dgm:pt modelId="{D6369CA6-AEA4-4DC4-87E1-7825F88D7560}">
      <dgm:prSet phldrT="[Text]"/>
      <dgm:spPr/>
      <dgm:t>
        <a:bodyPr/>
        <a:lstStyle/>
        <a:p>
          <a:r>
            <a:rPr lang="en-US" b="1">
              <a:latin typeface="Times New Roman" pitchFamily="18" charset="0"/>
              <a:cs typeface="Times New Roman" pitchFamily="18" charset="0"/>
            </a:rPr>
            <a:t>Focuse</a:t>
          </a:r>
        </a:p>
      </dgm:t>
    </dgm:pt>
    <dgm:pt modelId="{4F514084-6855-4C2D-8B54-D9263D3A27FA}" type="parTrans" cxnId="{E8C3C2DB-1A25-4AE4-A85A-683E0166B083}">
      <dgm:prSet/>
      <dgm:spPr/>
      <dgm:t>
        <a:bodyPr/>
        <a:lstStyle/>
        <a:p>
          <a:endParaRPr lang="en-US"/>
        </a:p>
      </dgm:t>
    </dgm:pt>
    <dgm:pt modelId="{E7DE63FC-A7F7-4D32-8400-8A92ECC2362D}" type="sibTrans" cxnId="{E8C3C2DB-1A25-4AE4-A85A-683E0166B083}">
      <dgm:prSet/>
      <dgm:spPr/>
      <dgm:t>
        <a:bodyPr/>
        <a:lstStyle/>
        <a:p>
          <a:endParaRPr lang="en-US"/>
        </a:p>
      </dgm:t>
    </dgm:pt>
    <dgm:pt modelId="{B57F3D14-5114-4083-8D1A-B59D390338AB}">
      <dgm:prSet phldrT="[Text]" custT="1"/>
      <dgm:spPr/>
      <dgm:t>
        <a:bodyPr/>
        <a:lstStyle/>
        <a:p>
          <a:r>
            <a:rPr lang="en-US" sz="1200" b="1">
              <a:latin typeface="Times New Roman" pitchFamily="18" charset="0"/>
              <a:cs typeface="Times New Roman" pitchFamily="18" charset="0"/>
            </a:rPr>
            <a:t>Customer Focus</a:t>
          </a:r>
        </a:p>
      </dgm:t>
    </dgm:pt>
    <dgm:pt modelId="{A84EDD6A-BF93-4F61-8EE0-1C93D0A5E152}" type="parTrans" cxnId="{43E11F7B-4ED9-422B-B1F1-36A83A2C86EE}">
      <dgm:prSet/>
      <dgm:spPr/>
      <dgm:t>
        <a:bodyPr/>
        <a:lstStyle/>
        <a:p>
          <a:endParaRPr lang="en-US"/>
        </a:p>
      </dgm:t>
    </dgm:pt>
    <dgm:pt modelId="{30D74348-91D2-4DDB-9907-916BCE4F8B84}" type="sibTrans" cxnId="{43E11F7B-4ED9-422B-B1F1-36A83A2C86EE}">
      <dgm:prSet/>
      <dgm:spPr/>
      <dgm:t>
        <a:bodyPr/>
        <a:lstStyle/>
        <a:p>
          <a:endParaRPr lang="en-US"/>
        </a:p>
      </dgm:t>
    </dgm:pt>
    <dgm:pt modelId="{E5C82C4F-2396-4FDC-9005-986B94667BBD}">
      <dgm:prSet phldrT="[Text]"/>
      <dgm:spPr/>
      <dgm:t>
        <a:bodyPr/>
        <a:lstStyle/>
        <a:p>
          <a:endParaRPr lang="en-US"/>
        </a:p>
      </dgm:t>
    </dgm:pt>
    <dgm:pt modelId="{AAC51025-0F86-4CCB-9FBC-BE7050ACC6E5}" type="parTrans" cxnId="{AA9EAE4E-2D43-4910-A299-5D2A7B728FCA}">
      <dgm:prSet/>
      <dgm:spPr/>
      <dgm:t>
        <a:bodyPr/>
        <a:lstStyle/>
        <a:p>
          <a:endParaRPr lang="en-US"/>
        </a:p>
      </dgm:t>
    </dgm:pt>
    <dgm:pt modelId="{506D6BF8-3D60-461A-9133-0A33084A5A50}" type="sibTrans" cxnId="{AA9EAE4E-2D43-4910-A299-5D2A7B728FCA}">
      <dgm:prSet/>
      <dgm:spPr/>
      <dgm:t>
        <a:bodyPr/>
        <a:lstStyle/>
        <a:p>
          <a:endParaRPr lang="en-US"/>
        </a:p>
      </dgm:t>
    </dgm:pt>
    <dgm:pt modelId="{C78047AB-ABC9-4005-B9FE-B375BBF437E9}">
      <dgm:prSet phldrT="[Text]"/>
      <dgm:spPr/>
      <dgm:t>
        <a:bodyPr/>
        <a:lstStyle/>
        <a:p>
          <a:endParaRPr lang="en-US"/>
        </a:p>
      </dgm:t>
    </dgm:pt>
    <dgm:pt modelId="{1257D1F1-4D98-4BA8-A462-8295D2E3C7DF}" type="parTrans" cxnId="{612A717F-511C-44C5-ADAE-DEA516B35DBE}">
      <dgm:prSet/>
      <dgm:spPr/>
      <dgm:t>
        <a:bodyPr/>
        <a:lstStyle/>
        <a:p>
          <a:endParaRPr lang="en-US"/>
        </a:p>
      </dgm:t>
    </dgm:pt>
    <dgm:pt modelId="{B95B3FBD-4DCF-44E9-9695-008C4315CD2D}" type="sibTrans" cxnId="{612A717F-511C-44C5-ADAE-DEA516B35DBE}">
      <dgm:prSet/>
      <dgm:spPr/>
      <dgm:t>
        <a:bodyPr/>
        <a:lstStyle/>
        <a:p>
          <a:endParaRPr lang="en-US"/>
        </a:p>
      </dgm:t>
    </dgm:pt>
    <dgm:pt modelId="{4CCD70E1-CE2E-4D54-8174-9B077777220E}">
      <dgm:prSet phldrT="[Text]"/>
      <dgm:spPr/>
      <dgm:t>
        <a:bodyPr/>
        <a:lstStyle/>
        <a:p>
          <a:endParaRPr lang="en-US"/>
        </a:p>
      </dgm:t>
    </dgm:pt>
    <dgm:pt modelId="{3435C404-BDE7-43AB-9ADD-36DF0E2A64CF}" type="parTrans" cxnId="{3E825B49-2830-4F58-947B-BBA229E5643B}">
      <dgm:prSet/>
      <dgm:spPr/>
      <dgm:t>
        <a:bodyPr/>
        <a:lstStyle/>
        <a:p>
          <a:endParaRPr lang="en-US"/>
        </a:p>
      </dgm:t>
    </dgm:pt>
    <dgm:pt modelId="{E4A15915-BF1F-4BA2-A425-B129ECD3D724}" type="sibTrans" cxnId="{3E825B49-2830-4F58-947B-BBA229E5643B}">
      <dgm:prSet/>
      <dgm:spPr/>
      <dgm:t>
        <a:bodyPr/>
        <a:lstStyle/>
        <a:p>
          <a:endParaRPr lang="en-US"/>
        </a:p>
      </dgm:t>
    </dgm:pt>
    <dgm:pt modelId="{F6ECE5A5-C690-4579-BF43-DC34242F3AC1}">
      <dgm:prSet custT="1"/>
      <dgm:spPr/>
      <dgm:t>
        <a:bodyPr/>
        <a:lstStyle/>
        <a:p>
          <a:r>
            <a:rPr lang="en-US" sz="1400" b="1"/>
            <a:t>F</a:t>
          </a:r>
          <a:r>
            <a:rPr lang="en-US" sz="1400" b="1">
              <a:latin typeface="Times New Roman" pitchFamily="18" charset="0"/>
              <a:cs typeface="Times New Roman" pitchFamily="18" charset="0"/>
            </a:rPr>
            <a:t>airness</a:t>
          </a:r>
        </a:p>
      </dgm:t>
    </dgm:pt>
    <dgm:pt modelId="{C7CC8943-25CF-42DF-9AC8-C1C9C111A5E0}" type="parTrans" cxnId="{07647281-21E4-492D-9C25-27EAF001B132}">
      <dgm:prSet/>
      <dgm:spPr/>
      <dgm:t>
        <a:bodyPr/>
        <a:lstStyle/>
        <a:p>
          <a:endParaRPr lang="en-US"/>
        </a:p>
      </dgm:t>
    </dgm:pt>
    <dgm:pt modelId="{19051780-E1FE-4CA9-85AB-DED5F5A679C2}" type="sibTrans" cxnId="{07647281-21E4-492D-9C25-27EAF001B132}">
      <dgm:prSet/>
      <dgm:spPr/>
      <dgm:t>
        <a:bodyPr/>
        <a:lstStyle/>
        <a:p>
          <a:endParaRPr lang="en-US"/>
        </a:p>
      </dgm:t>
    </dgm:pt>
    <dgm:pt modelId="{A81FCD5C-E5F8-416A-ABD7-AAE5C3A00CD8}">
      <dgm:prSet custT="1"/>
      <dgm:spPr/>
      <dgm:t>
        <a:bodyPr/>
        <a:lstStyle/>
        <a:p>
          <a:r>
            <a:rPr lang="en-US" sz="1400" b="1">
              <a:latin typeface="Times New Roman" pitchFamily="18" charset="0"/>
              <a:cs typeface="Times New Roman" pitchFamily="18" charset="0"/>
            </a:rPr>
            <a:t>Quality</a:t>
          </a:r>
        </a:p>
      </dgm:t>
    </dgm:pt>
    <dgm:pt modelId="{AD62F3EB-DB4C-4C16-8448-B5162C071AD6}" type="parTrans" cxnId="{18115E22-60E0-4B6F-963F-10FA5DBDE4B7}">
      <dgm:prSet/>
      <dgm:spPr/>
      <dgm:t>
        <a:bodyPr/>
        <a:lstStyle/>
        <a:p>
          <a:endParaRPr lang="en-US"/>
        </a:p>
      </dgm:t>
    </dgm:pt>
    <dgm:pt modelId="{55B59444-D1F2-4FD1-9100-77E5BF22226F}" type="sibTrans" cxnId="{18115E22-60E0-4B6F-963F-10FA5DBDE4B7}">
      <dgm:prSet/>
      <dgm:spPr/>
      <dgm:t>
        <a:bodyPr/>
        <a:lstStyle/>
        <a:p>
          <a:endParaRPr lang="en-US"/>
        </a:p>
      </dgm:t>
    </dgm:pt>
    <dgm:pt modelId="{1EBFB5A9-2C63-4C76-970F-05595A36F1E4}">
      <dgm:prSet custT="1"/>
      <dgm:spPr/>
      <dgm:t>
        <a:bodyPr/>
        <a:lstStyle/>
        <a:p>
          <a:r>
            <a:rPr lang="en-US" sz="1400" b="1">
              <a:latin typeface="Times New Roman" pitchFamily="18" charset="0"/>
              <a:cs typeface="Times New Roman" pitchFamily="18" charset="0"/>
            </a:rPr>
            <a:t>Integrity</a:t>
          </a:r>
        </a:p>
      </dgm:t>
    </dgm:pt>
    <dgm:pt modelId="{953B2326-B569-439B-A008-1CEAF23D9E1E}" type="parTrans" cxnId="{2C015B7E-A906-43C7-A7E7-4F43A6A7974A}">
      <dgm:prSet/>
      <dgm:spPr/>
      <dgm:t>
        <a:bodyPr/>
        <a:lstStyle/>
        <a:p>
          <a:endParaRPr lang="en-US"/>
        </a:p>
      </dgm:t>
    </dgm:pt>
    <dgm:pt modelId="{A94CA5BD-F5DC-4F0F-9B6E-F01ED75D8A9B}" type="sibTrans" cxnId="{2C015B7E-A906-43C7-A7E7-4F43A6A7974A}">
      <dgm:prSet/>
      <dgm:spPr/>
      <dgm:t>
        <a:bodyPr/>
        <a:lstStyle/>
        <a:p>
          <a:endParaRPr lang="en-US"/>
        </a:p>
      </dgm:t>
    </dgm:pt>
    <dgm:pt modelId="{738CC69B-E3EB-4618-AA7C-BB4E525E8AF0}">
      <dgm:prSet custT="1"/>
      <dgm:spPr/>
      <dgm:t>
        <a:bodyPr/>
        <a:lstStyle/>
        <a:p>
          <a:r>
            <a:rPr lang="en-US" sz="1400" b="1">
              <a:latin typeface="Times New Roman" pitchFamily="18" charset="0"/>
              <a:cs typeface="Times New Roman" pitchFamily="18" charset="0"/>
            </a:rPr>
            <a:t>Commitmen</a:t>
          </a:r>
        </a:p>
      </dgm:t>
    </dgm:pt>
    <dgm:pt modelId="{ADF3357E-9E1C-41CF-B859-8BECF177E67B}" type="parTrans" cxnId="{DBB1CDE0-8452-48A8-8F5A-2C1C4644E1EA}">
      <dgm:prSet/>
      <dgm:spPr/>
      <dgm:t>
        <a:bodyPr/>
        <a:lstStyle/>
        <a:p>
          <a:endParaRPr lang="en-US"/>
        </a:p>
      </dgm:t>
    </dgm:pt>
    <dgm:pt modelId="{7A5853B0-75BD-42EC-8815-50403976EE74}" type="sibTrans" cxnId="{DBB1CDE0-8452-48A8-8F5A-2C1C4644E1EA}">
      <dgm:prSet/>
      <dgm:spPr/>
      <dgm:t>
        <a:bodyPr/>
        <a:lstStyle/>
        <a:p>
          <a:endParaRPr lang="en-US"/>
        </a:p>
      </dgm:t>
    </dgm:pt>
    <dgm:pt modelId="{BAB40A6C-033F-4859-A51E-AD26C6CB97C8}">
      <dgm:prSet custT="1"/>
      <dgm:spPr/>
      <dgm:t>
        <a:bodyPr/>
        <a:lstStyle/>
        <a:p>
          <a:r>
            <a:rPr lang="en-US" sz="1400" b="1">
              <a:latin typeface="Times New Roman" pitchFamily="18" charset="0"/>
              <a:cs typeface="Times New Roman" pitchFamily="18" charset="0"/>
            </a:rPr>
            <a:t>Islam Shareah</a:t>
          </a:r>
        </a:p>
      </dgm:t>
    </dgm:pt>
    <dgm:pt modelId="{41EF1E9C-6C0F-4529-A0AA-7C4306B4A89F}" type="parTrans" cxnId="{6F4824E7-FC40-409F-B960-4AFC3AD93A72}">
      <dgm:prSet/>
      <dgm:spPr/>
      <dgm:t>
        <a:bodyPr/>
        <a:lstStyle/>
        <a:p>
          <a:endParaRPr lang="en-US"/>
        </a:p>
      </dgm:t>
    </dgm:pt>
    <dgm:pt modelId="{BA882B6F-2F89-4DFC-9E3C-98C09961B229}" type="sibTrans" cxnId="{6F4824E7-FC40-409F-B960-4AFC3AD93A72}">
      <dgm:prSet/>
      <dgm:spPr/>
      <dgm:t>
        <a:bodyPr/>
        <a:lstStyle/>
        <a:p>
          <a:endParaRPr lang="en-US"/>
        </a:p>
      </dgm:t>
    </dgm:pt>
    <dgm:pt modelId="{7FD50116-4334-4A68-BE64-DDA25E25D1FD}" type="pres">
      <dgm:prSet presAssocID="{177FE613-F8B1-4E5B-A003-5DCBA274C0D1}" presName="Name0" presStyleCnt="0">
        <dgm:presLayoutVars>
          <dgm:chMax val="1"/>
          <dgm:dir/>
          <dgm:animLvl val="ctr"/>
          <dgm:resizeHandles val="exact"/>
        </dgm:presLayoutVars>
      </dgm:prSet>
      <dgm:spPr/>
      <dgm:t>
        <a:bodyPr/>
        <a:lstStyle/>
        <a:p>
          <a:endParaRPr lang="en-US"/>
        </a:p>
      </dgm:t>
    </dgm:pt>
    <dgm:pt modelId="{7D53E448-49C7-4403-814E-420DFF5C1F26}" type="pres">
      <dgm:prSet presAssocID="{D6369CA6-AEA4-4DC4-87E1-7825F88D7560}" presName="centerShape" presStyleLbl="node0" presStyleIdx="0" presStyleCnt="1"/>
      <dgm:spPr/>
      <dgm:t>
        <a:bodyPr/>
        <a:lstStyle/>
        <a:p>
          <a:endParaRPr lang="en-US"/>
        </a:p>
      </dgm:t>
    </dgm:pt>
    <dgm:pt modelId="{8223B0A7-1BF7-4BC2-985B-C5C63E598642}" type="pres">
      <dgm:prSet presAssocID="{A84EDD6A-BF93-4F61-8EE0-1C93D0A5E152}" presName="parTrans" presStyleLbl="sibTrans2D1" presStyleIdx="0" presStyleCnt="6"/>
      <dgm:spPr/>
      <dgm:t>
        <a:bodyPr/>
        <a:lstStyle/>
        <a:p>
          <a:endParaRPr lang="en-US"/>
        </a:p>
      </dgm:t>
    </dgm:pt>
    <dgm:pt modelId="{A394E690-3C6D-4105-ADA2-9F7152B64440}" type="pres">
      <dgm:prSet presAssocID="{A84EDD6A-BF93-4F61-8EE0-1C93D0A5E152}" presName="connectorText" presStyleLbl="sibTrans2D1" presStyleIdx="0" presStyleCnt="6"/>
      <dgm:spPr/>
      <dgm:t>
        <a:bodyPr/>
        <a:lstStyle/>
        <a:p>
          <a:endParaRPr lang="en-US"/>
        </a:p>
      </dgm:t>
    </dgm:pt>
    <dgm:pt modelId="{89EB607E-EBBD-4E27-9AA0-62DBA568B5AB}" type="pres">
      <dgm:prSet presAssocID="{B57F3D14-5114-4083-8D1A-B59D390338AB}" presName="node" presStyleLbl="node1" presStyleIdx="0" presStyleCnt="6" custScaleX="116423">
        <dgm:presLayoutVars>
          <dgm:bulletEnabled val="1"/>
        </dgm:presLayoutVars>
      </dgm:prSet>
      <dgm:spPr/>
      <dgm:t>
        <a:bodyPr/>
        <a:lstStyle/>
        <a:p>
          <a:endParaRPr lang="en-US"/>
        </a:p>
      </dgm:t>
    </dgm:pt>
    <dgm:pt modelId="{73EECE56-5F4F-4C7D-BF6D-102AD4CEED48}" type="pres">
      <dgm:prSet presAssocID="{C7CC8943-25CF-42DF-9AC8-C1C9C111A5E0}" presName="parTrans" presStyleLbl="sibTrans2D1" presStyleIdx="1" presStyleCnt="6"/>
      <dgm:spPr/>
      <dgm:t>
        <a:bodyPr/>
        <a:lstStyle/>
        <a:p>
          <a:endParaRPr lang="en-US"/>
        </a:p>
      </dgm:t>
    </dgm:pt>
    <dgm:pt modelId="{20E2D6BC-F009-4ADA-B4EE-7A114EF96DD2}" type="pres">
      <dgm:prSet presAssocID="{C7CC8943-25CF-42DF-9AC8-C1C9C111A5E0}" presName="connectorText" presStyleLbl="sibTrans2D1" presStyleIdx="1" presStyleCnt="6"/>
      <dgm:spPr/>
      <dgm:t>
        <a:bodyPr/>
        <a:lstStyle/>
        <a:p>
          <a:endParaRPr lang="en-US"/>
        </a:p>
      </dgm:t>
    </dgm:pt>
    <dgm:pt modelId="{41250583-87F6-41E6-9F59-6BD2AD641458}" type="pres">
      <dgm:prSet presAssocID="{F6ECE5A5-C690-4579-BF43-DC34242F3AC1}" presName="node" presStyleLbl="node1" presStyleIdx="1" presStyleCnt="6" custScaleX="120318" custRadScaleRad="97637" custRadScaleInc="-2679">
        <dgm:presLayoutVars>
          <dgm:bulletEnabled val="1"/>
        </dgm:presLayoutVars>
      </dgm:prSet>
      <dgm:spPr/>
      <dgm:t>
        <a:bodyPr/>
        <a:lstStyle/>
        <a:p>
          <a:endParaRPr lang="en-US"/>
        </a:p>
      </dgm:t>
    </dgm:pt>
    <dgm:pt modelId="{3EE73295-4A13-476F-B523-90EA0E427539}" type="pres">
      <dgm:prSet presAssocID="{AD62F3EB-DB4C-4C16-8448-B5162C071AD6}" presName="parTrans" presStyleLbl="sibTrans2D1" presStyleIdx="2" presStyleCnt="6"/>
      <dgm:spPr/>
      <dgm:t>
        <a:bodyPr/>
        <a:lstStyle/>
        <a:p>
          <a:endParaRPr lang="en-US"/>
        </a:p>
      </dgm:t>
    </dgm:pt>
    <dgm:pt modelId="{F2926E5E-8D3E-4290-9A10-7586BB38F5FB}" type="pres">
      <dgm:prSet presAssocID="{AD62F3EB-DB4C-4C16-8448-B5162C071AD6}" presName="connectorText" presStyleLbl="sibTrans2D1" presStyleIdx="2" presStyleCnt="6"/>
      <dgm:spPr/>
      <dgm:t>
        <a:bodyPr/>
        <a:lstStyle/>
        <a:p>
          <a:endParaRPr lang="en-US"/>
        </a:p>
      </dgm:t>
    </dgm:pt>
    <dgm:pt modelId="{280ADB8D-0CA7-4AD0-860C-27B4CF61DE63}" type="pres">
      <dgm:prSet presAssocID="{A81FCD5C-E5F8-416A-ABD7-AAE5C3A00CD8}" presName="node" presStyleLbl="node1" presStyleIdx="2" presStyleCnt="6" custScaleX="120237">
        <dgm:presLayoutVars>
          <dgm:bulletEnabled val="1"/>
        </dgm:presLayoutVars>
      </dgm:prSet>
      <dgm:spPr/>
      <dgm:t>
        <a:bodyPr/>
        <a:lstStyle/>
        <a:p>
          <a:endParaRPr lang="en-US"/>
        </a:p>
      </dgm:t>
    </dgm:pt>
    <dgm:pt modelId="{97804E87-3BEF-41EA-BD31-E6EE748CA016}" type="pres">
      <dgm:prSet presAssocID="{41EF1E9C-6C0F-4529-A0AA-7C4306B4A89F}" presName="parTrans" presStyleLbl="sibTrans2D1" presStyleIdx="3" presStyleCnt="6"/>
      <dgm:spPr/>
      <dgm:t>
        <a:bodyPr/>
        <a:lstStyle/>
        <a:p>
          <a:endParaRPr lang="en-US"/>
        </a:p>
      </dgm:t>
    </dgm:pt>
    <dgm:pt modelId="{7A632402-027F-412A-AA7D-E7409EE97D78}" type="pres">
      <dgm:prSet presAssocID="{41EF1E9C-6C0F-4529-A0AA-7C4306B4A89F}" presName="connectorText" presStyleLbl="sibTrans2D1" presStyleIdx="3" presStyleCnt="6"/>
      <dgm:spPr/>
      <dgm:t>
        <a:bodyPr/>
        <a:lstStyle/>
        <a:p>
          <a:endParaRPr lang="en-US"/>
        </a:p>
      </dgm:t>
    </dgm:pt>
    <dgm:pt modelId="{5D633893-EB2E-44AF-8AF2-8718328E3D15}" type="pres">
      <dgm:prSet presAssocID="{BAB40A6C-033F-4859-A51E-AD26C6CB97C8}" presName="node" presStyleLbl="node1" presStyleIdx="3" presStyleCnt="6" custScaleX="113862">
        <dgm:presLayoutVars>
          <dgm:bulletEnabled val="1"/>
        </dgm:presLayoutVars>
      </dgm:prSet>
      <dgm:spPr/>
      <dgm:t>
        <a:bodyPr/>
        <a:lstStyle/>
        <a:p>
          <a:endParaRPr lang="en-US"/>
        </a:p>
      </dgm:t>
    </dgm:pt>
    <dgm:pt modelId="{651420AE-C539-4A0A-B5F1-80D603E22C28}" type="pres">
      <dgm:prSet presAssocID="{953B2326-B569-439B-A008-1CEAF23D9E1E}" presName="parTrans" presStyleLbl="sibTrans2D1" presStyleIdx="4" presStyleCnt="6"/>
      <dgm:spPr/>
      <dgm:t>
        <a:bodyPr/>
        <a:lstStyle/>
        <a:p>
          <a:endParaRPr lang="en-US"/>
        </a:p>
      </dgm:t>
    </dgm:pt>
    <dgm:pt modelId="{7A6E0B17-6524-47D4-8634-E6DA2BF59917}" type="pres">
      <dgm:prSet presAssocID="{953B2326-B569-439B-A008-1CEAF23D9E1E}" presName="connectorText" presStyleLbl="sibTrans2D1" presStyleIdx="4" presStyleCnt="6"/>
      <dgm:spPr/>
      <dgm:t>
        <a:bodyPr/>
        <a:lstStyle/>
        <a:p>
          <a:endParaRPr lang="en-US"/>
        </a:p>
      </dgm:t>
    </dgm:pt>
    <dgm:pt modelId="{45620D86-15A8-44E8-9C05-E982D741D2E2}" type="pres">
      <dgm:prSet presAssocID="{1EBFB5A9-2C63-4C76-970F-05595A36F1E4}" presName="node" presStyleLbl="node1" presStyleIdx="4" presStyleCnt="6" custScaleX="124190" custRadScaleRad="103285" custRadScaleInc="-392">
        <dgm:presLayoutVars>
          <dgm:bulletEnabled val="1"/>
        </dgm:presLayoutVars>
      </dgm:prSet>
      <dgm:spPr/>
      <dgm:t>
        <a:bodyPr/>
        <a:lstStyle/>
        <a:p>
          <a:endParaRPr lang="en-US"/>
        </a:p>
      </dgm:t>
    </dgm:pt>
    <dgm:pt modelId="{24187E3E-4266-4A69-878F-E3FACD23AA78}" type="pres">
      <dgm:prSet presAssocID="{ADF3357E-9E1C-41CF-B859-8BECF177E67B}" presName="parTrans" presStyleLbl="sibTrans2D1" presStyleIdx="5" presStyleCnt="6"/>
      <dgm:spPr/>
      <dgm:t>
        <a:bodyPr/>
        <a:lstStyle/>
        <a:p>
          <a:endParaRPr lang="en-US"/>
        </a:p>
      </dgm:t>
    </dgm:pt>
    <dgm:pt modelId="{C3C884B2-6C8C-484F-B551-0FEBA0E661D5}" type="pres">
      <dgm:prSet presAssocID="{ADF3357E-9E1C-41CF-B859-8BECF177E67B}" presName="connectorText" presStyleLbl="sibTrans2D1" presStyleIdx="5" presStyleCnt="6"/>
      <dgm:spPr/>
      <dgm:t>
        <a:bodyPr/>
        <a:lstStyle/>
        <a:p>
          <a:endParaRPr lang="en-US"/>
        </a:p>
      </dgm:t>
    </dgm:pt>
    <dgm:pt modelId="{39FBC553-E805-4BB6-B6E2-FF6AC695F0BA}" type="pres">
      <dgm:prSet presAssocID="{738CC69B-E3EB-4618-AA7C-BB4E525E8AF0}" presName="node" presStyleLbl="node1" presStyleIdx="5" presStyleCnt="6" custScaleX="122899">
        <dgm:presLayoutVars>
          <dgm:bulletEnabled val="1"/>
        </dgm:presLayoutVars>
      </dgm:prSet>
      <dgm:spPr/>
      <dgm:t>
        <a:bodyPr/>
        <a:lstStyle/>
        <a:p>
          <a:endParaRPr lang="en-US"/>
        </a:p>
      </dgm:t>
    </dgm:pt>
  </dgm:ptLst>
  <dgm:cxnLst>
    <dgm:cxn modelId="{AA9EAE4E-2D43-4910-A299-5D2A7B728FCA}" srcId="{177FE613-F8B1-4E5B-A003-5DCBA274C0D1}" destId="{E5C82C4F-2396-4FDC-9005-986B94667BBD}" srcOrd="1" destOrd="0" parTransId="{AAC51025-0F86-4CCB-9FBC-BE7050ACC6E5}" sibTransId="{506D6BF8-3D60-461A-9133-0A33084A5A50}"/>
    <dgm:cxn modelId="{384EAB20-BE83-4CCF-8056-B36182C00829}" type="presOf" srcId="{41EF1E9C-6C0F-4529-A0AA-7C4306B4A89F}" destId="{7A632402-027F-412A-AA7D-E7409EE97D78}" srcOrd="1" destOrd="0" presId="urn:microsoft.com/office/officeart/2005/8/layout/radial5"/>
    <dgm:cxn modelId="{CC87D4A6-FDB7-493C-9B76-912DDCB7EDAF}" type="presOf" srcId="{A84EDD6A-BF93-4F61-8EE0-1C93D0A5E152}" destId="{A394E690-3C6D-4105-ADA2-9F7152B64440}" srcOrd="1" destOrd="0" presId="urn:microsoft.com/office/officeart/2005/8/layout/radial5"/>
    <dgm:cxn modelId="{CE667536-A575-4A28-B43E-A52E2D73B506}" type="presOf" srcId="{738CC69B-E3EB-4618-AA7C-BB4E525E8AF0}" destId="{39FBC553-E805-4BB6-B6E2-FF6AC695F0BA}" srcOrd="0" destOrd="0" presId="urn:microsoft.com/office/officeart/2005/8/layout/radial5"/>
    <dgm:cxn modelId="{612A717F-511C-44C5-ADAE-DEA516B35DBE}" srcId="{177FE613-F8B1-4E5B-A003-5DCBA274C0D1}" destId="{C78047AB-ABC9-4005-B9FE-B375BBF437E9}" srcOrd="2" destOrd="0" parTransId="{1257D1F1-4D98-4BA8-A462-8295D2E3C7DF}" sibTransId="{B95B3FBD-4DCF-44E9-9695-008C4315CD2D}"/>
    <dgm:cxn modelId="{FFC0761A-5F10-49CD-A8F0-EB6DA2CFEF9A}" type="presOf" srcId="{C7CC8943-25CF-42DF-9AC8-C1C9C111A5E0}" destId="{73EECE56-5F4F-4C7D-BF6D-102AD4CEED48}" srcOrd="0" destOrd="0" presId="urn:microsoft.com/office/officeart/2005/8/layout/radial5"/>
    <dgm:cxn modelId="{84D13495-DE55-4A4B-82FD-E0D6DB1D1653}" type="presOf" srcId="{BAB40A6C-033F-4859-A51E-AD26C6CB97C8}" destId="{5D633893-EB2E-44AF-8AF2-8718328E3D15}" srcOrd="0" destOrd="0" presId="urn:microsoft.com/office/officeart/2005/8/layout/radial5"/>
    <dgm:cxn modelId="{3E825B49-2830-4F58-947B-BBA229E5643B}" srcId="{177FE613-F8B1-4E5B-A003-5DCBA274C0D1}" destId="{4CCD70E1-CE2E-4D54-8174-9B077777220E}" srcOrd="3" destOrd="0" parTransId="{3435C404-BDE7-43AB-9ADD-36DF0E2A64CF}" sibTransId="{E4A15915-BF1F-4BA2-A425-B129ECD3D724}"/>
    <dgm:cxn modelId="{F95BAD59-7F15-4704-8247-CB15BE68789A}" type="presOf" srcId="{41EF1E9C-6C0F-4529-A0AA-7C4306B4A89F}" destId="{97804E87-3BEF-41EA-BD31-E6EE748CA016}" srcOrd="0" destOrd="0" presId="urn:microsoft.com/office/officeart/2005/8/layout/radial5"/>
    <dgm:cxn modelId="{C91522BB-BBAB-476D-ABF9-377EBFB419B0}" type="presOf" srcId="{A81FCD5C-E5F8-416A-ABD7-AAE5C3A00CD8}" destId="{280ADB8D-0CA7-4AD0-860C-27B4CF61DE63}" srcOrd="0" destOrd="0" presId="urn:microsoft.com/office/officeart/2005/8/layout/radial5"/>
    <dgm:cxn modelId="{E8C3C2DB-1A25-4AE4-A85A-683E0166B083}" srcId="{177FE613-F8B1-4E5B-A003-5DCBA274C0D1}" destId="{D6369CA6-AEA4-4DC4-87E1-7825F88D7560}" srcOrd="0" destOrd="0" parTransId="{4F514084-6855-4C2D-8B54-D9263D3A27FA}" sibTransId="{E7DE63FC-A7F7-4D32-8400-8A92ECC2362D}"/>
    <dgm:cxn modelId="{0F8291C5-2E09-4A19-9AAF-79719EE0FEDD}" type="presOf" srcId="{1EBFB5A9-2C63-4C76-970F-05595A36F1E4}" destId="{45620D86-15A8-44E8-9C05-E982D741D2E2}" srcOrd="0" destOrd="0" presId="urn:microsoft.com/office/officeart/2005/8/layout/radial5"/>
    <dgm:cxn modelId="{5F1448ED-3516-4A6D-AE83-C2E912EB5F95}" type="presOf" srcId="{ADF3357E-9E1C-41CF-B859-8BECF177E67B}" destId="{24187E3E-4266-4A69-878F-E3FACD23AA78}" srcOrd="0" destOrd="0" presId="urn:microsoft.com/office/officeart/2005/8/layout/radial5"/>
    <dgm:cxn modelId="{EC14E9BD-1F5D-496D-AB10-71D13FA444FE}" type="presOf" srcId="{B57F3D14-5114-4083-8D1A-B59D390338AB}" destId="{89EB607E-EBBD-4E27-9AA0-62DBA568B5AB}" srcOrd="0" destOrd="0" presId="urn:microsoft.com/office/officeart/2005/8/layout/radial5"/>
    <dgm:cxn modelId="{50B8DF57-E9F0-4F8C-AEC3-3BAD227D5013}" type="presOf" srcId="{D6369CA6-AEA4-4DC4-87E1-7825F88D7560}" destId="{7D53E448-49C7-4403-814E-420DFF5C1F26}" srcOrd="0" destOrd="0" presId="urn:microsoft.com/office/officeart/2005/8/layout/radial5"/>
    <dgm:cxn modelId="{60004636-647C-4E4B-BA03-9C615D11EE28}" type="presOf" srcId="{A84EDD6A-BF93-4F61-8EE0-1C93D0A5E152}" destId="{8223B0A7-1BF7-4BC2-985B-C5C63E598642}" srcOrd="0" destOrd="0" presId="urn:microsoft.com/office/officeart/2005/8/layout/radial5"/>
    <dgm:cxn modelId="{A15BF306-3D6B-4BAB-A2EF-19862754FA2D}" type="presOf" srcId="{953B2326-B569-439B-A008-1CEAF23D9E1E}" destId="{651420AE-C539-4A0A-B5F1-80D603E22C28}" srcOrd="0" destOrd="0" presId="urn:microsoft.com/office/officeart/2005/8/layout/radial5"/>
    <dgm:cxn modelId="{F69DAB6A-BAF9-4AC2-B1F7-9BA862000440}" type="presOf" srcId="{C7CC8943-25CF-42DF-9AC8-C1C9C111A5E0}" destId="{20E2D6BC-F009-4ADA-B4EE-7A114EF96DD2}" srcOrd="1" destOrd="0" presId="urn:microsoft.com/office/officeart/2005/8/layout/radial5"/>
    <dgm:cxn modelId="{E1E869AF-27D5-4D27-94B5-0C01038EA43B}" type="presOf" srcId="{953B2326-B569-439B-A008-1CEAF23D9E1E}" destId="{7A6E0B17-6524-47D4-8634-E6DA2BF59917}" srcOrd="1" destOrd="0" presId="urn:microsoft.com/office/officeart/2005/8/layout/radial5"/>
    <dgm:cxn modelId="{6E0D005A-41AB-46AB-B86F-EB5E67F3AD2F}" type="presOf" srcId="{AD62F3EB-DB4C-4C16-8448-B5162C071AD6}" destId="{3EE73295-4A13-476F-B523-90EA0E427539}" srcOrd="0" destOrd="0" presId="urn:microsoft.com/office/officeart/2005/8/layout/radial5"/>
    <dgm:cxn modelId="{DBB1CDE0-8452-48A8-8F5A-2C1C4644E1EA}" srcId="{D6369CA6-AEA4-4DC4-87E1-7825F88D7560}" destId="{738CC69B-E3EB-4618-AA7C-BB4E525E8AF0}" srcOrd="5" destOrd="0" parTransId="{ADF3357E-9E1C-41CF-B859-8BECF177E67B}" sibTransId="{7A5853B0-75BD-42EC-8815-50403976EE74}"/>
    <dgm:cxn modelId="{AE338730-B76E-4685-BE72-B4B1CEC83642}" type="presOf" srcId="{F6ECE5A5-C690-4579-BF43-DC34242F3AC1}" destId="{41250583-87F6-41E6-9F59-6BD2AD641458}" srcOrd="0" destOrd="0" presId="urn:microsoft.com/office/officeart/2005/8/layout/radial5"/>
    <dgm:cxn modelId="{18115E22-60E0-4B6F-963F-10FA5DBDE4B7}" srcId="{D6369CA6-AEA4-4DC4-87E1-7825F88D7560}" destId="{A81FCD5C-E5F8-416A-ABD7-AAE5C3A00CD8}" srcOrd="2" destOrd="0" parTransId="{AD62F3EB-DB4C-4C16-8448-B5162C071AD6}" sibTransId="{55B59444-D1F2-4FD1-9100-77E5BF22226F}"/>
    <dgm:cxn modelId="{43E11F7B-4ED9-422B-B1F1-36A83A2C86EE}" srcId="{D6369CA6-AEA4-4DC4-87E1-7825F88D7560}" destId="{B57F3D14-5114-4083-8D1A-B59D390338AB}" srcOrd="0" destOrd="0" parTransId="{A84EDD6A-BF93-4F61-8EE0-1C93D0A5E152}" sibTransId="{30D74348-91D2-4DDB-9907-916BCE4F8B84}"/>
    <dgm:cxn modelId="{8B024519-D1E9-4949-B829-74827919A68F}" type="presOf" srcId="{ADF3357E-9E1C-41CF-B859-8BECF177E67B}" destId="{C3C884B2-6C8C-484F-B551-0FEBA0E661D5}" srcOrd="1" destOrd="0" presId="urn:microsoft.com/office/officeart/2005/8/layout/radial5"/>
    <dgm:cxn modelId="{6F4824E7-FC40-409F-B960-4AFC3AD93A72}" srcId="{D6369CA6-AEA4-4DC4-87E1-7825F88D7560}" destId="{BAB40A6C-033F-4859-A51E-AD26C6CB97C8}" srcOrd="3" destOrd="0" parTransId="{41EF1E9C-6C0F-4529-A0AA-7C4306B4A89F}" sibTransId="{BA882B6F-2F89-4DFC-9E3C-98C09961B229}"/>
    <dgm:cxn modelId="{07647281-21E4-492D-9C25-27EAF001B132}" srcId="{D6369CA6-AEA4-4DC4-87E1-7825F88D7560}" destId="{F6ECE5A5-C690-4579-BF43-DC34242F3AC1}" srcOrd="1" destOrd="0" parTransId="{C7CC8943-25CF-42DF-9AC8-C1C9C111A5E0}" sibTransId="{19051780-E1FE-4CA9-85AB-DED5F5A679C2}"/>
    <dgm:cxn modelId="{1DAB1FE1-EF5D-42F1-B3F4-3425E881B94C}" type="presOf" srcId="{177FE613-F8B1-4E5B-A003-5DCBA274C0D1}" destId="{7FD50116-4334-4A68-BE64-DDA25E25D1FD}" srcOrd="0" destOrd="0" presId="urn:microsoft.com/office/officeart/2005/8/layout/radial5"/>
    <dgm:cxn modelId="{2C015B7E-A906-43C7-A7E7-4F43A6A7974A}" srcId="{D6369CA6-AEA4-4DC4-87E1-7825F88D7560}" destId="{1EBFB5A9-2C63-4C76-970F-05595A36F1E4}" srcOrd="4" destOrd="0" parTransId="{953B2326-B569-439B-A008-1CEAF23D9E1E}" sibTransId="{A94CA5BD-F5DC-4F0F-9B6E-F01ED75D8A9B}"/>
    <dgm:cxn modelId="{C86E3729-5C58-4822-9FFC-786C8C4C2F0C}" type="presOf" srcId="{AD62F3EB-DB4C-4C16-8448-B5162C071AD6}" destId="{F2926E5E-8D3E-4290-9A10-7586BB38F5FB}" srcOrd="1" destOrd="0" presId="urn:microsoft.com/office/officeart/2005/8/layout/radial5"/>
    <dgm:cxn modelId="{012FF3A8-3340-47A7-AC5E-BDE86A38F380}" type="presParOf" srcId="{7FD50116-4334-4A68-BE64-DDA25E25D1FD}" destId="{7D53E448-49C7-4403-814E-420DFF5C1F26}" srcOrd="0" destOrd="0" presId="urn:microsoft.com/office/officeart/2005/8/layout/radial5"/>
    <dgm:cxn modelId="{1407BED5-7EF6-4325-97F2-C35ACEDDE329}" type="presParOf" srcId="{7FD50116-4334-4A68-BE64-DDA25E25D1FD}" destId="{8223B0A7-1BF7-4BC2-985B-C5C63E598642}" srcOrd="1" destOrd="0" presId="urn:microsoft.com/office/officeart/2005/8/layout/radial5"/>
    <dgm:cxn modelId="{F91DC7AB-D6D5-4CAD-AB54-46CF03A8C230}" type="presParOf" srcId="{8223B0A7-1BF7-4BC2-985B-C5C63E598642}" destId="{A394E690-3C6D-4105-ADA2-9F7152B64440}" srcOrd="0" destOrd="0" presId="urn:microsoft.com/office/officeart/2005/8/layout/radial5"/>
    <dgm:cxn modelId="{65786C18-665D-4037-837B-06637CFD495E}" type="presParOf" srcId="{7FD50116-4334-4A68-BE64-DDA25E25D1FD}" destId="{89EB607E-EBBD-4E27-9AA0-62DBA568B5AB}" srcOrd="2" destOrd="0" presId="urn:microsoft.com/office/officeart/2005/8/layout/radial5"/>
    <dgm:cxn modelId="{FAF7F08E-4E6B-48FD-B841-E8470786A10D}" type="presParOf" srcId="{7FD50116-4334-4A68-BE64-DDA25E25D1FD}" destId="{73EECE56-5F4F-4C7D-BF6D-102AD4CEED48}" srcOrd="3" destOrd="0" presId="urn:microsoft.com/office/officeart/2005/8/layout/radial5"/>
    <dgm:cxn modelId="{463F7CB7-12E8-4250-8412-ECF9562014A2}" type="presParOf" srcId="{73EECE56-5F4F-4C7D-BF6D-102AD4CEED48}" destId="{20E2D6BC-F009-4ADA-B4EE-7A114EF96DD2}" srcOrd="0" destOrd="0" presId="urn:microsoft.com/office/officeart/2005/8/layout/radial5"/>
    <dgm:cxn modelId="{CF785A92-CA90-4EF7-87C4-D672638C87A0}" type="presParOf" srcId="{7FD50116-4334-4A68-BE64-DDA25E25D1FD}" destId="{41250583-87F6-41E6-9F59-6BD2AD641458}" srcOrd="4" destOrd="0" presId="urn:microsoft.com/office/officeart/2005/8/layout/radial5"/>
    <dgm:cxn modelId="{C6C18791-D37A-4F87-8340-413584DF556A}" type="presParOf" srcId="{7FD50116-4334-4A68-BE64-DDA25E25D1FD}" destId="{3EE73295-4A13-476F-B523-90EA0E427539}" srcOrd="5" destOrd="0" presId="urn:microsoft.com/office/officeart/2005/8/layout/radial5"/>
    <dgm:cxn modelId="{74351322-072A-4686-9CBB-3E419D9C94E1}" type="presParOf" srcId="{3EE73295-4A13-476F-B523-90EA0E427539}" destId="{F2926E5E-8D3E-4290-9A10-7586BB38F5FB}" srcOrd="0" destOrd="0" presId="urn:microsoft.com/office/officeart/2005/8/layout/radial5"/>
    <dgm:cxn modelId="{7CD33D25-169F-47CB-8729-788E84FADDEA}" type="presParOf" srcId="{7FD50116-4334-4A68-BE64-DDA25E25D1FD}" destId="{280ADB8D-0CA7-4AD0-860C-27B4CF61DE63}" srcOrd="6" destOrd="0" presId="urn:microsoft.com/office/officeart/2005/8/layout/radial5"/>
    <dgm:cxn modelId="{3DDC57D9-534D-48B1-9CFC-02DEC649492E}" type="presParOf" srcId="{7FD50116-4334-4A68-BE64-DDA25E25D1FD}" destId="{97804E87-3BEF-41EA-BD31-E6EE748CA016}" srcOrd="7" destOrd="0" presId="urn:microsoft.com/office/officeart/2005/8/layout/radial5"/>
    <dgm:cxn modelId="{9D8698FD-8331-4601-B09D-D8D391D5D224}" type="presParOf" srcId="{97804E87-3BEF-41EA-BD31-E6EE748CA016}" destId="{7A632402-027F-412A-AA7D-E7409EE97D78}" srcOrd="0" destOrd="0" presId="urn:microsoft.com/office/officeart/2005/8/layout/radial5"/>
    <dgm:cxn modelId="{3EC4E0AD-70B5-4123-8BEA-DC1CCB6DE50A}" type="presParOf" srcId="{7FD50116-4334-4A68-BE64-DDA25E25D1FD}" destId="{5D633893-EB2E-44AF-8AF2-8718328E3D15}" srcOrd="8" destOrd="0" presId="urn:microsoft.com/office/officeart/2005/8/layout/radial5"/>
    <dgm:cxn modelId="{1561538A-D01D-4768-B068-E17907484CD6}" type="presParOf" srcId="{7FD50116-4334-4A68-BE64-DDA25E25D1FD}" destId="{651420AE-C539-4A0A-B5F1-80D603E22C28}" srcOrd="9" destOrd="0" presId="urn:microsoft.com/office/officeart/2005/8/layout/radial5"/>
    <dgm:cxn modelId="{D715ACC7-02BA-46D1-97CB-9A6612EC4B86}" type="presParOf" srcId="{651420AE-C539-4A0A-B5F1-80D603E22C28}" destId="{7A6E0B17-6524-47D4-8634-E6DA2BF59917}" srcOrd="0" destOrd="0" presId="urn:microsoft.com/office/officeart/2005/8/layout/radial5"/>
    <dgm:cxn modelId="{35B4EE9C-2B52-4650-8572-4E4981E0B471}" type="presParOf" srcId="{7FD50116-4334-4A68-BE64-DDA25E25D1FD}" destId="{45620D86-15A8-44E8-9C05-E982D741D2E2}" srcOrd="10" destOrd="0" presId="urn:microsoft.com/office/officeart/2005/8/layout/radial5"/>
    <dgm:cxn modelId="{B7559B6D-F6FD-46E0-B003-ECDA09BCBD15}" type="presParOf" srcId="{7FD50116-4334-4A68-BE64-DDA25E25D1FD}" destId="{24187E3E-4266-4A69-878F-E3FACD23AA78}" srcOrd="11" destOrd="0" presId="urn:microsoft.com/office/officeart/2005/8/layout/radial5"/>
    <dgm:cxn modelId="{40174A1D-0E05-4E8E-B493-6A0428D0CC02}" type="presParOf" srcId="{24187E3E-4266-4A69-878F-E3FACD23AA78}" destId="{C3C884B2-6C8C-484F-B551-0FEBA0E661D5}" srcOrd="0" destOrd="0" presId="urn:microsoft.com/office/officeart/2005/8/layout/radial5"/>
    <dgm:cxn modelId="{557146E5-4EB3-4E03-8582-750FBEF9FE9A}" type="presParOf" srcId="{7FD50116-4334-4A68-BE64-DDA25E25D1FD}" destId="{39FBC553-E805-4BB6-B6E2-FF6AC695F0BA}" srcOrd="12" destOrd="0" presId="urn:microsoft.com/office/officeart/2005/8/layout/radial5"/>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6D157B3-18CD-469D-B332-69FB976A5F33}" type="doc">
      <dgm:prSet loTypeId="urn:microsoft.com/office/officeart/2005/8/layout/vList2" loCatId="list" qsTypeId="urn:microsoft.com/office/officeart/2005/8/quickstyle/simple1" qsCatId="simple" csTypeId="urn:microsoft.com/office/officeart/2005/8/colors/accent1_1" csCatId="accent1" phldr="1"/>
      <dgm:spPr/>
      <dgm:t>
        <a:bodyPr/>
        <a:lstStyle/>
        <a:p>
          <a:endParaRPr lang="en-US"/>
        </a:p>
      </dgm:t>
    </dgm:pt>
    <dgm:pt modelId="{D3E2CE40-8988-4A98-BC68-31A79EE20D0B}">
      <dgm:prSet phldrT="[Text]" custT="1"/>
      <dgm:spPr/>
      <dgm:t>
        <a:bodyPr/>
        <a:lstStyle/>
        <a:p>
          <a:pPr algn="just"/>
          <a:r>
            <a:rPr lang="en-US" sz="1200">
              <a:latin typeface="Times New Roman" pitchFamily="18" charset="0"/>
              <a:cs typeface="Times New Roman" pitchFamily="18" charset="0"/>
            </a:rPr>
            <a:t>Wide Picture. </a:t>
          </a:r>
        </a:p>
      </dgm:t>
    </dgm:pt>
    <dgm:pt modelId="{75EC2656-DBAD-42DF-A811-FBAC1F8CF93C}" type="parTrans" cxnId="{B8351A7C-CEFE-4967-94D0-8EA2CAC6FECD}">
      <dgm:prSet/>
      <dgm:spPr/>
      <dgm:t>
        <a:bodyPr/>
        <a:lstStyle/>
        <a:p>
          <a:endParaRPr lang="en-US"/>
        </a:p>
      </dgm:t>
    </dgm:pt>
    <dgm:pt modelId="{7630D040-FA7A-4D35-8C8E-E176A6842A2E}" type="sibTrans" cxnId="{B8351A7C-CEFE-4967-94D0-8EA2CAC6FECD}">
      <dgm:prSet/>
      <dgm:spPr/>
      <dgm:t>
        <a:bodyPr/>
        <a:lstStyle/>
        <a:p>
          <a:endParaRPr lang="en-US"/>
        </a:p>
      </dgm:t>
    </dgm:pt>
    <dgm:pt modelId="{DF8BF828-FBA2-4A13-B1BE-E6662A2B2B6D}">
      <dgm:prSet custT="1"/>
      <dgm:spPr/>
      <dgm:t>
        <a:bodyPr/>
        <a:lstStyle/>
        <a:p>
          <a:pPr algn="just"/>
          <a:r>
            <a:rPr lang="en-US" sz="1200">
              <a:latin typeface="Times New Roman" pitchFamily="18" charset="0"/>
              <a:cs typeface="Times New Roman" pitchFamily="18" charset="0"/>
            </a:rPr>
            <a:t>Enthusiastic representative. </a:t>
          </a:r>
        </a:p>
      </dgm:t>
    </dgm:pt>
    <dgm:pt modelId="{506A14F4-590F-4E05-A3F2-BC0AB5E20001}" type="parTrans" cxnId="{69DC7266-43D7-4F45-9DE4-460C601C9548}">
      <dgm:prSet/>
      <dgm:spPr/>
      <dgm:t>
        <a:bodyPr/>
        <a:lstStyle/>
        <a:p>
          <a:endParaRPr lang="en-US"/>
        </a:p>
      </dgm:t>
    </dgm:pt>
    <dgm:pt modelId="{DF85DBCD-E48A-4FEE-8E79-705E9C391441}" type="sibTrans" cxnId="{69DC7266-43D7-4F45-9DE4-460C601C9548}">
      <dgm:prSet/>
      <dgm:spPr/>
      <dgm:t>
        <a:bodyPr/>
        <a:lstStyle/>
        <a:p>
          <a:endParaRPr lang="en-US"/>
        </a:p>
      </dgm:t>
    </dgm:pt>
    <dgm:pt modelId="{F41F5E33-023C-4017-8DD3-49177A51A786}">
      <dgm:prSet custT="1"/>
      <dgm:spPr/>
      <dgm:t>
        <a:bodyPr/>
        <a:lstStyle/>
        <a:p>
          <a:pPr algn="just"/>
          <a:r>
            <a:rPr lang="en-US" sz="1200">
              <a:latin typeface="Times New Roman" pitchFamily="18" charset="0"/>
              <a:cs typeface="Times New Roman" pitchFamily="18" charset="0"/>
            </a:rPr>
            <a:t>Low disease in credit presentation. </a:t>
          </a:r>
        </a:p>
      </dgm:t>
    </dgm:pt>
    <dgm:pt modelId="{4EFB5A53-2E2D-4672-9388-7CF2784FA9E6}" type="parTrans" cxnId="{CC89BE45-1E8E-4E73-937D-FBB6A9F09C5A}">
      <dgm:prSet/>
      <dgm:spPr/>
      <dgm:t>
        <a:bodyPr/>
        <a:lstStyle/>
        <a:p>
          <a:endParaRPr lang="en-US"/>
        </a:p>
      </dgm:t>
    </dgm:pt>
    <dgm:pt modelId="{EAA070C5-8FD9-41F5-8D30-CCC9C04286C5}" type="sibTrans" cxnId="{CC89BE45-1E8E-4E73-937D-FBB6A9F09C5A}">
      <dgm:prSet/>
      <dgm:spPr/>
      <dgm:t>
        <a:bodyPr/>
        <a:lstStyle/>
        <a:p>
          <a:endParaRPr lang="en-US"/>
        </a:p>
      </dgm:t>
    </dgm:pt>
    <dgm:pt modelId="{092797BA-E267-48B2-A53B-3A6F80A78D97}">
      <dgm:prSet custT="1"/>
      <dgm:spPr/>
      <dgm:t>
        <a:bodyPr/>
        <a:lstStyle/>
        <a:p>
          <a:pPr algn="just"/>
          <a:r>
            <a:rPr lang="en-US" sz="1200">
              <a:latin typeface="Times New Roman" pitchFamily="18" charset="0"/>
              <a:cs typeface="Times New Roman" pitchFamily="18" charset="0"/>
            </a:rPr>
            <a:t>Qualified and experienced human asset. </a:t>
          </a:r>
        </a:p>
      </dgm:t>
    </dgm:pt>
    <dgm:pt modelId="{C191A3D9-6E92-4BE1-B1DD-3CDEA0CFE0EE}" type="parTrans" cxnId="{DE128D0B-CBD8-426A-A985-A84D20B7F245}">
      <dgm:prSet/>
      <dgm:spPr/>
      <dgm:t>
        <a:bodyPr/>
        <a:lstStyle/>
        <a:p>
          <a:endParaRPr lang="en-US"/>
        </a:p>
      </dgm:t>
    </dgm:pt>
    <dgm:pt modelId="{723E9D26-14A8-4F1E-AD3E-E54C5300755F}" type="sibTrans" cxnId="{DE128D0B-CBD8-426A-A985-A84D20B7F245}">
      <dgm:prSet/>
      <dgm:spPr/>
      <dgm:t>
        <a:bodyPr/>
        <a:lstStyle/>
        <a:p>
          <a:endParaRPr lang="en-US"/>
        </a:p>
      </dgm:t>
    </dgm:pt>
    <dgm:pt modelId="{31A38E72-89B2-474B-A6D5-39B5C4FCDAF8}">
      <dgm:prSet custT="1"/>
      <dgm:spPr/>
      <dgm:t>
        <a:bodyPr/>
        <a:lstStyle/>
        <a:p>
          <a:pPr algn="just"/>
          <a:r>
            <a:rPr lang="en-US" sz="1200">
              <a:latin typeface="Times New Roman" pitchFamily="18" charset="0"/>
              <a:cs typeface="Times New Roman" pitchFamily="18" charset="0"/>
            </a:rPr>
            <a:t>Satisfactory Condition. </a:t>
          </a:r>
        </a:p>
      </dgm:t>
    </dgm:pt>
    <dgm:pt modelId="{26D45C4E-626C-49C3-B8E6-CB0999A40B0A}" type="parTrans" cxnId="{FE4D2102-46D8-45BD-AFF6-F85778EBF69E}">
      <dgm:prSet/>
      <dgm:spPr/>
      <dgm:t>
        <a:bodyPr/>
        <a:lstStyle/>
        <a:p>
          <a:endParaRPr lang="en-US"/>
        </a:p>
      </dgm:t>
    </dgm:pt>
    <dgm:pt modelId="{801C30B5-8E38-4CAA-B82F-B6D21670EAC6}" type="sibTrans" cxnId="{FE4D2102-46D8-45BD-AFF6-F85778EBF69E}">
      <dgm:prSet/>
      <dgm:spPr/>
      <dgm:t>
        <a:bodyPr/>
        <a:lstStyle/>
        <a:p>
          <a:endParaRPr lang="en-US"/>
        </a:p>
      </dgm:t>
    </dgm:pt>
    <dgm:pt modelId="{2D31F57C-0A31-469C-9931-1A0B8EA47396}">
      <dgm:prSet custT="1"/>
      <dgm:spPr/>
      <dgm:t>
        <a:bodyPr/>
        <a:lstStyle/>
        <a:p>
          <a:pPr algn="just"/>
          <a:r>
            <a:rPr lang="en-US" sz="1200">
              <a:latin typeface="Times New Roman" pitchFamily="18" charset="0"/>
              <a:cs typeface="Times New Roman" pitchFamily="18" charset="0"/>
            </a:rPr>
            <a:t>Wide product offering. </a:t>
          </a:r>
        </a:p>
      </dgm:t>
    </dgm:pt>
    <dgm:pt modelId="{01A54628-D5FA-4944-9E1F-97F874CED3B5}" type="parTrans" cxnId="{5561037C-9190-4F1D-9A62-DCFF5FE3E05D}">
      <dgm:prSet/>
      <dgm:spPr/>
      <dgm:t>
        <a:bodyPr/>
        <a:lstStyle/>
        <a:p>
          <a:endParaRPr lang="en-US"/>
        </a:p>
      </dgm:t>
    </dgm:pt>
    <dgm:pt modelId="{C5F94156-4FDA-4470-A094-44D2E0FCB11E}" type="sibTrans" cxnId="{5561037C-9190-4F1D-9A62-DCFF5FE3E05D}">
      <dgm:prSet/>
      <dgm:spPr/>
      <dgm:t>
        <a:bodyPr/>
        <a:lstStyle/>
        <a:p>
          <a:endParaRPr lang="en-US"/>
        </a:p>
      </dgm:t>
    </dgm:pt>
    <dgm:pt modelId="{2D712311-C0FF-4112-93A1-D3704772A979}">
      <dgm:prSet custT="1"/>
      <dgm:spPr/>
      <dgm:t>
        <a:bodyPr/>
        <a:lstStyle/>
        <a:p>
          <a:pPr algn="just"/>
          <a:r>
            <a:rPr lang="en-US" sz="1200">
              <a:latin typeface="Times New Roman" pitchFamily="18" charset="0"/>
              <a:cs typeface="Times New Roman" pitchFamily="18" charset="0"/>
            </a:rPr>
            <a:t>High responsibility of client.</a:t>
          </a:r>
        </a:p>
      </dgm:t>
    </dgm:pt>
    <dgm:pt modelId="{89BE7951-69AA-491F-85E5-6FAE17EFA7DD}" type="parTrans" cxnId="{E5428722-C5E6-4538-9E25-F9FB1E8BD1CC}">
      <dgm:prSet/>
      <dgm:spPr/>
      <dgm:t>
        <a:bodyPr/>
        <a:lstStyle/>
        <a:p>
          <a:endParaRPr lang="en-US"/>
        </a:p>
      </dgm:t>
    </dgm:pt>
    <dgm:pt modelId="{8C462885-25BD-457D-9A45-DE02AB63BDEA}" type="sibTrans" cxnId="{E5428722-C5E6-4538-9E25-F9FB1E8BD1CC}">
      <dgm:prSet/>
      <dgm:spPr/>
      <dgm:t>
        <a:bodyPr/>
        <a:lstStyle/>
        <a:p>
          <a:endParaRPr lang="en-US"/>
        </a:p>
      </dgm:t>
    </dgm:pt>
    <dgm:pt modelId="{ADB09CAC-A0F8-4000-99D2-5BADC9FA6CA8}">
      <dgm:prSet custT="1"/>
      <dgm:spPr/>
      <dgm:t>
        <a:bodyPr/>
        <a:lstStyle/>
        <a:p>
          <a:pPr algn="just"/>
          <a:r>
            <a:rPr lang="en-US" sz="1200">
              <a:latin typeface="Times New Roman" pitchFamily="18" charset="0"/>
              <a:cs typeface="Times New Roman" pitchFamily="18" charset="0"/>
            </a:rPr>
            <a:t>Excellent Administration. </a:t>
          </a:r>
        </a:p>
      </dgm:t>
    </dgm:pt>
    <dgm:pt modelId="{9B21B372-CE5E-4AE4-A46E-9A33B429E423}" type="parTrans" cxnId="{40130D2D-B9FB-4414-9699-2A40168ECD28}">
      <dgm:prSet/>
      <dgm:spPr/>
      <dgm:t>
        <a:bodyPr/>
        <a:lstStyle/>
        <a:p>
          <a:endParaRPr lang="en-US"/>
        </a:p>
      </dgm:t>
    </dgm:pt>
    <dgm:pt modelId="{63A685EF-016B-4774-A2DB-AC6D157D5F57}" type="sibTrans" cxnId="{40130D2D-B9FB-4414-9699-2A40168ECD28}">
      <dgm:prSet/>
      <dgm:spPr/>
      <dgm:t>
        <a:bodyPr/>
        <a:lstStyle/>
        <a:p>
          <a:endParaRPr lang="en-US"/>
        </a:p>
      </dgm:t>
    </dgm:pt>
    <dgm:pt modelId="{36CF61F0-A6F4-4422-BD25-D7F468168D07}">
      <dgm:prSet custT="1"/>
      <dgm:spPr/>
      <dgm:t>
        <a:bodyPr/>
        <a:lstStyle/>
        <a:p>
          <a:pPr algn="just"/>
          <a:r>
            <a:rPr lang="en-US" sz="1200">
              <a:latin typeface="Times New Roman" pitchFamily="18" charset="0"/>
              <a:cs typeface="Times New Roman" pitchFamily="18" charset="0"/>
            </a:rPr>
            <a:t>Higher benefit rate to customer. </a:t>
          </a:r>
        </a:p>
      </dgm:t>
    </dgm:pt>
    <dgm:pt modelId="{F4E189FE-5F0E-4ED4-A0CA-C43B1273217E}" type="parTrans" cxnId="{A1E63459-BF43-4233-9668-65ED647A19ED}">
      <dgm:prSet/>
      <dgm:spPr/>
      <dgm:t>
        <a:bodyPr/>
        <a:lstStyle/>
        <a:p>
          <a:endParaRPr lang="en-US"/>
        </a:p>
      </dgm:t>
    </dgm:pt>
    <dgm:pt modelId="{62ADAEFD-A6F7-43B2-BE44-D24203CC58C9}" type="sibTrans" cxnId="{A1E63459-BF43-4233-9668-65ED647A19ED}">
      <dgm:prSet/>
      <dgm:spPr/>
      <dgm:t>
        <a:bodyPr/>
        <a:lstStyle/>
        <a:p>
          <a:endParaRPr lang="en-US"/>
        </a:p>
      </dgm:t>
    </dgm:pt>
    <dgm:pt modelId="{D587BAD8-BFED-4253-9988-2F5EC9755793}">
      <dgm:prSet custT="1"/>
      <dgm:spPr/>
      <dgm:t>
        <a:bodyPr/>
        <a:lstStyle/>
        <a:p>
          <a:pPr algn="just"/>
          <a:r>
            <a:rPr lang="en-US" sz="1200">
              <a:latin typeface="Times New Roman" pitchFamily="18" charset="0"/>
              <a:cs typeface="Times New Roman" pitchFamily="18" charset="0"/>
            </a:rPr>
            <a:t>High store. </a:t>
          </a:r>
        </a:p>
      </dgm:t>
    </dgm:pt>
    <dgm:pt modelId="{59B7DFD1-D20D-4C02-AEB1-8C19DA5FAF0A}" type="parTrans" cxnId="{00582020-4858-49EE-8D56-F00C4B1948CD}">
      <dgm:prSet/>
      <dgm:spPr/>
      <dgm:t>
        <a:bodyPr/>
        <a:lstStyle/>
        <a:p>
          <a:endParaRPr lang="en-US"/>
        </a:p>
      </dgm:t>
    </dgm:pt>
    <dgm:pt modelId="{6CC5B05D-F9FC-4405-8539-C4C1E09CB001}" type="sibTrans" cxnId="{00582020-4858-49EE-8D56-F00C4B1948CD}">
      <dgm:prSet/>
      <dgm:spPr/>
      <dgm:t>
        <a:bodyPr/>
        <a:lstStyle/>
        <a:p>
          <a:endParaRPr lang="en-US"/>
        </a:p>
      </dgm:t>
    </dgm:pt>
    <dgm:pt modelId="{71A3466B-EFC4-43D8-A01E-5B6E669DEA61}">
      <dgm:prSet phldrT="[Text]" custT="1"/>
      <dgm:spPr/>
      <dgm:t>
        <a:bodyPr/>
        <a:lstStyle/>
        <a:p>
          <a:pPr algn="ctr"/>
          <a:r>
            <a:rPr lang="en-US" sz="1200" b="1">
              <a:solidFill>
                <a:schemeClr val="tx2"/>
              </a:solidFill>
              <a:latin typeface="Times New Roman" pitchFamily="18" charset="0"/>
              <a:cs typeface="Times New Roman" pitchFamily="18" charset="0"/>
            </a:rPr>
            <a:t>STRENGTHS</a:t>
          </a:r>
          <a:endParaRPr lang="en-US" sz="1200">
            <a:solidFill>
              <a:schemeClr val="tx2"/>
            </a:solidFill>
            <a:latin typeface="Times New Roman" pitchFamily="18" charset="0"/>
            <a:cs typeface="Times New Roman" pitchFamily="18" charset="0"/>
          </a:endParaRPr>
        </a:p>
      </dgm:t>
    </dgm:pt>
    <dgm:pt modelId="{284D6DFB-9702-4093-B9D7-DEFFBAE7E026}" type="sibTrans" cxnId="{0A9B703A-DFE5-4A27-BBEA-8B1B5A714179}">
      <dgm:prSet/>
      <dgm:spPr/>
      <dgm:t>
        <a:bodyPr/>
        <a:lstStyle/>
        <a:p>
          <a:endParaRPr lang="en-US"/>
        </a:p>
      </dgm:t>
    </dgm:pt>
    <dgm:pt modelId="{C4D72E34-F413-449B-8D70-BA1631B230E6}" type="parTrans" cxnId="{0A9B703A-DFE5-4A27-BBEA-8B1B5A714179}">
      <dgm:prSet/>
      <dgm:spPr/>
      <dgm:t>
        <a:bodyPr/>
        <a:lstStyle/>
        <a:p>
          <a:endParaRPr lang="en-US"/>
        </a:p>
      </dgm:t>
    </dgm:pt>
    <dgm:pt modelId="{55327DF5-B7CF-42CD-B6D9-1F20E67092B8}" type="pres">
      <dgm:prSet presAssocID="{26D157B3-18CD-469D-B332-69FB976A5F33}" presName="linear" presStyleCnt="0">
        <dgm:presLayoutVars>
          <dgm:animLvl val="lvl"/>
          <dgm:resizeHandles val="exact"/>
        </dgm:presLayoutVars>
      </dgm:prSet>
      <dgm:spPr/>
      <dgm:t>
        <a:bodyPr/>
        <a:lstStyle/>
        <a:p>
          <a:endParaRPr lang="en-US"/>
        </a:p>
      </dgm:t>
    </dgm:pt>
    <dgm:pt modelId="{5C53D100-AEB8-4A53-8FBE-4BF7B4CD75A5}" type="pres">
      <dgm:prSet presAssocID="{71A3466B-EFC4-43D8-A01E-5B6E669DEA61}" presName="parentText" presStyleLbl="node1" presStyleIdx="0" presStyleCnt="11" custLinFactNeighborX="-9924" custLinFactNeighborY="-66781">
        <dgm:presLayoutVars>
          <dgm:chMax val="0"/>
          <dgm:bulletEnabled val="1"/>
        </dgm:presLayoutVars>
      </dgm:prSet>
      <dgm:spPr/>
      <dgm:t>
        <a:bodyPr/>
        <a:lstStyle/>
        <a:p>
          <a:endParaRPr lang="en-US"/>
        </a:p>
      </dgm:t>
    </dgm:pt>
    <dgm:pt modelId="{B6679BF9-1D9D-43F9-A243-3D0E17D03088}" type="pres">
      <dgm:prSet presAssocID="{284D6DFB-9702-4093-B9D7-DEFFBAE7E026}" presName="spacer" presStyleCnt="0"/>
      <dgm:spPr/>
    </dgm:pt>
    <dgm:pt modelId="{FD958F68-548A-4F17-8B0E-C959513668ED}" type="pres">
      <dgm:prSet presAssocID="{D3E2CE40-8988-4A98-BC68-31A79EE20D0B}" presName="parentText" presStyleLbl="node1" presStyleIdx="1" presStyleCnt="11">
        <dgm:presLayoutVars>
          <dgm:chMax val="0"/>
          <dgm:bulletEnabled val="1"/>
        </dgm:presLayoutVars>
      </dgm:prSet>
      <dgm:spPr/>
      <dgm:t>
        <a:bodyPr/>
        <a:lstStyle/>
        <a:p>
          <a:endParaRPr lang="en-US"/>
        </a:p>
      </dgm:t>
    </dgm:pt>
    <dgm:pt modelId="{669FFF94-2724-43B2-BD65-9D6FF50D8765}" type="pres">
      <dgm:prSet presAssocID="{7630D040-FA7A-4D35-8C8E-E176A6842A2E}" presName="spacer" presStyleCnt="0"/>
      <dgm:spPr/>
    </dgm:pt>
    <dgm:pt modelId="{54A3AA9B-8A28-4BEA-9388-4DACF4512CD5}" type="pres">
      <dgm:prSet presAssocID="{DF8BF828-FBA2-4A13-B1BE-E6662A2B2B6D}" presName="parentText" presStyleLbl="node1" presStyleIdx="2" presStyleCnt="11">
        <dgm:presLayoutVars>
          <dgm:chMax val="0"/>
          <dgm:bulletEnabled val="1"/>
        </dgm:presLayoutVars>
      </dgm:prSet>
      <dgm:spPr/>
      <dgm:t>
        <a:bodyPr/>
        <a:lstStyle/>
        <a:p>
          <a:endParaRPr lang="en-US"/>
        </a:p>
      </dgm:t>
    </dgm:pt>
    <dgm:pt modelId="{77C52B95-0B5C-477E-A9E9-B7FDA0E79EC7}" type="pres">
      <dgm:prSet presAssocID="{DF85DBCD-E48A-4FEE-8E79-705E9C391441}" presName="spacer" presStyleCnt="0"/>
      <dgm:spPr/>
    </dgm:pt>
    <dgm:pt modelId="{A5BDD4F0-B168-49F8-B2AA-075BEEBFAF52}" type="pres">
      <dgm:prSet presAssocID="{D587BAD8-BFED-4253-9988-2F5EC9755793}" presName="parentText" presStyleLbl="node1" presStyleIdx="3" presStyleCnt="11">
        <dgm:presLayoutVars>
          <dgm:chMax val="0"/>
          <dgm:bulletEnabled val="1"/>
        </dgm:presLayoutVars>
      </dgm:prSet>
      <dgm:spPr/>
      <dgm:t>
        <a:bodyPr/>
        <a:lstStyle/>
        <a:p>
          <a:endParaRPr lang="en-US"/>
        </a:p>
      </dgm:t>
    </dgm:pt>
    <dgm:pt modelId="{2C2D56E3-EB4A-4C00-A346-D9B8DC399BA9}" type="pres">
      <dgm:prSet presAssocID="{6CC5B05D-F9FC-4405-8539-C4C1E09CB001}" presName="spacer" presStyleCnt="0"/>
      <dgm:spPr/>
    </dgm:pt>
    <dgm:pt modelId="{FA88C02E-EE28-4EE1-949E-79D6A8F4ADF8}" type="pres">
      <dgm:prSet presAssocID="{36CF61F0-A6F4-4422-BD25-D7F468168D07}" presName="parentText" presStyleLbl="node1" presStyleIdx="4" presStyleCnt="11">
        <dgm:presLayoutVars>
          <dgm:chMax val="0"/>
          <dgm:bulletEnabled val="1"/>
        </dgm:presLayoutVars>
      </dgm:prSet>
      <dgm:spPr/>
      <dgm:t>
        <a:bodyPr/>
        <a:lstStyle/>
        <a:p>
          <a:endParaRPr lang="en-US"/>
        </a:p>
      </dgm:t>
    </dgm:pt>
    <dgm:pt modelId="{96D612C4-C322-4711-9C82-3E5E47BDA2E3}" type="pres">
      <dgm:prSet presAssocID="{62ADAEFD-A6F7-43B2-BE44-D24203CC58C9}" presName="spacer" presStyleCnt="0"/>
      <dgm:spPr/>
    </dgm:pt>
    <dgm:pt modelId="{25453274-AA1F-41BC-8F37-F3646A54D49D}" type="pres">
      <dgm:prSet presAssocID="{ADB09CAC-A0F8-4000-99D2-5BADC9FA6CA8}" presName="parentText" presStyleLbl="node1" presStyleIdx="5" presStyleCnt="11">
        <dgm:presLayoutVars>
          <dgm:chMax val="0"/>
          <dgm:bulletEnabled val="1"/>
        </dgm:presLayoutVars>
      </dgm:prSet>
      <dgm:spPr/>
      <dgm:t>
        <a:bodyPr/>
        <a:lstStyle/>
        <a:p>
          <a:endParaRPr lang="en-US"/>
        </a:p>
      </dgm:t>
    </dgm:pt>
    <dgm:pt modelId="{4815B0C6-1496-4646-B87B-FF80E6895842}" type="pres">
      <dgm:prSet presAssocID="{63A685EF-016B-4774-A2DB-AC6D157D5F57}" presName="spacer" presStyleCnt="0"/>
      <dgm:spPr/>
    </dgm:pt>
    <dgm:pt modelId="{2C928DBD-8E7D-42D0-9E41-6506B1A1BD92}" type="pres">
      <dgm:prSet presAssocID="{2D712311-C0FF-4112-93A1-D3704772A979}" presName="parentText" presStyleLbl="node1" presStyleIdx="6" presStyleCnt="11">
        <dgm:presLayoutVars>
          <dgm:chMax val="0"/>
          <dgm:bulletEnabled val="1"/>
        </dgm:presLayoutVars>
      </dgm:prSet>
      <dgm:spPr/>
      <dgm:t>
        <a:bodyPr/>
        <a:lstStyle/>
        <a:p>
          <a:endParaRPr lang="en-US"/>
        </a:p>
      </dgm:t>
    </dgm:pt>
    <dgm:pt modelId="{19DAD501-7C41-4DB9-BBC5-6FAC4EFFF61B}" type="pres">
      <dgm:prSet presAssocID="{8C462885-25BD-457D-9A45-DE02AB63BDEA}" presName="spacer" presStyleCnt="0"/>
      <dgm:spPr/>
    </dgm:pt>
    <dgm:pt modelId="{E3BB1339-CF28-4E13-AF2C-688103329192}" type="pres">
      <dgm:prSet presAssocID="{092797BA-E267-48B2-A53B-3A6F80A78D97}" presName="parentText" presStyleLbl="node1" presStyleIdx="7" presStyleCnt="11">
        <dgm:presLayoutVars>
          <dgm:chMax val="0"/>
          <dgm:bulletEnabled val="1"/>
        </dgm:presLayoutVars>
      </dgm:prSet>
      <dgm:spPr/>
      <dgm:t>
        <a:bodyPr/>
        <a:lstStyle/>
        <a:p>
          <a:endParaRPr lang="en-US"/>
        </a:p>
      </dgm:t>
    </dgm:pt>
    <dgm:pt modelId="{78BD2DFB-2A72-403E-B0D0-52EF28AAAFB8}" type="pres">
      <dgm:prSet presAssocID="{723E9D26-14A8-4F1E-AD3E-E54C5300755F}" presName="spacer" presStyleCnt="0"/>
      <dgm:spPr/>
    </dgm:pt>
    <dgm:pt modelId="{E7106F32-0799-467D-A163-DA42357424D6}" type="pres">
      <dgm:prSet presAssocID="{31A38E72-89B2-474B-A6D5-39B5C4FCDAF8}" presName="parentText" presStyleLbl="node1" presStyleIdx="8" presStyleCnt="11">
        <dgm:presLayoutVars>
          <dgm:chMax val="0"/>
          <dgm:bulletEnabled val="1"/>
        </dgm:presLayoutVars>
      </dgm:prSet>
      <dgm:spPr/>
      <dgm:t>
        <a:bodyPr/>
        <a:lstStyle/>
        <a:p>
          <a:endParaRPr lang="en-US"/>
        </a:p>
      </dgm:t>
    </dgm:pt>
    <dgm:pt modelId="{B90BA8DA-1658-4F71-AA64-A32C68EE939F}" type="pres">
      <dgm:prSet presAssocID="{801C30B5-8E38-4CAA-B82F-B6D21670EAC6}" presName="spacer" presStyleCnt="0"/>
      <dgm:spPr/>
    </dgm:pt>
    <dgm:pt modelId="{1BA3CA48-E144-4FA7-9D1F-1BBA9FF177F1}" type="pres">
      <dgm:prSet presAssocID="{2D31F57C-0A31-469C-9931-1A0B8EA47396}" presName="parentText" presStyleLbl="node1" presStyleIdx="9" presStyleCnt="11">
        <dgm:presLayoutVars>
          <dgm:chMax val="0"/>
          <dgm:bulletEnabled val="1"/>
        </dgm:presLayoutVars>
      </dgm:prSet>
      <dgm:spPr/>
      <dgm:t>
        <a:bodyPr/>
        <a:lstStyle/>
        <a:p>
          <a:endParaRPr lang="en-US"/>
        </a:p>
      </dgm:t>
    </dgm:pt>
    <dgm:pt modelId="{5E419D91-6B3C-44B1-BADC-4891C03A4014}" type="pres">
      <dgm:prSet presAssocID="{C5F94156-4FDA-4470-A094-44D2E0FCB11E}" presName="spacer" presStyleCnt="0"/>
      <dgm:spPr/>
    </dgm:pt>
    <dgm:pt modelId="{1288DB8C-5734-49AC-8D25-06BF3F865097}" type="pres">
      <dgm:prSet presAssocID="{F41F5E33-023C-4017-8DD3-49177A51A786}" presName="parentText" presStyleLbl="node1" presStyleIdx="10" presStyleCnt="11">
        <dgm:presLayoutVars>
          <dgm:chMax val="0"/>
          <dgm:bulletEnabled val="1"/>
        </dgm:presLayoutVars>
      </dgm:prSet>
      <dgm:spPr/>
      <dgm:t>
        <a:bodyPr/>
        <a:lstStyle/>
        <a:p>
          <a:endParaRPr lang="en-US"/>
        </a:p>
      </dgm:t>
    </dgm:pt>
  </dgm:ptLst>
  <dgm:cxnLst>
    <dgm:cxn modelId="{32504C35-486F-4DDC-A236-55046570EC1A}" type="presOf" srcId="{26D157B3-18CD-469D-B332-69FB976A5F33}" destId="{55327DF5-B7CF-42CD-B6D9-1F20E67092B8}" srcOrd="0" destOrd="0" presId="urn:microsoft.com/office/officeart/2005/8/layout/vList2"/>
    <dgm:cxn modelId="{B8351A7C-CEFE-4967-94D0-8EA2CAC6FECD}" srcId="{26D157B3-18CD-469D-B332-69FB976A5F33}" destId="{D3E2CE40-8988-4A98-BC68-31A79EE20D0B}" srcOrd="1" destOrd="0" parTransId="{75EC2656-DBAD-42DF-A811-FBAC1F8CF93C}" sibTransId="{7630D040-FA7A-4D35-8C8E-E176A6842A2E}"/>
    <dgm:cxn modelId="{B4CE6625-07A5-4781-8E85-7C830B4A7A4C}" type="presOf" srcId="{71A3466B-EFC4-43D8-A01E-5B6E669DEA61}" destId="{5C53D100-AEB8-4A53-8FBE-4BF7B4CD75A5}" srcOrd="0" destOrd="0" presId="urn:microsoft.com/office/officeart/2005/8/layout/vList2"/>
    <dgm:cxn modelId="{E5428722-C5E6-4538-9E25-F9FB1E8BD1CC}" srcId="{26D157B3-18CD-469D-B332-69FB976A5F33}" destId="{2D712311-C0FF-4112-93A1-D3704772A979}" srcOrd="6" destOrd="0" parTransId="{89BE7951-69AA-491F-85E5-6FAE17EFA7DD}" sibTransId="{8C462885-25BD-457D-9A45-DE02AB63BDEA}"/>
    <dgm:cxn modelId="{5561037C-9190-4F1D-9A62-DCFF5FE3E05D}" srcId="{26D157B3-18CD-469D-B332-69FB976A5F33}" destId="{2D31F57C-0A31-469C-9931-1A0B8EA47396}" srcOrd="9" destOrd="0" parTransId="{01A54628-D5FA-4944-9E1F-97F874CED3B5}" sibTransId="{C5F94156-4FDA-4470-A094-44D2E0FCB11E}"/>
    <dgm:cxn modelId="{99860449-D912-4D82-8851-3449FEE38DC7}" type="presOf" srcId="{D3E2CE40-8988-4A98-BC68-31A79EE20D0B}" destId="{FD958F68-548A-4F17-8B0E-C959513668ED}" srcOrd="0" destOrd="0" presId="urn:microsoft.com/office/officeart/2005/8/layout/vList2"/>
    <dgm:cxn modelId="{14620D81-71F0-408F-A33E-2C687C0BBD3F}" type="presOf" srcId="{ADB09CAC-A0F8-4000-99D2-5BADC9FA6CA8}" destId="{25453274-AA1F-41BC-8F37-F3646A54D49D}" srcOrd="0" destOrd="0" presId="urn:microsoft.com/office/officeart/2005/8/layout/vList2"/>
    <dgm:cxn modelId="{6AAA9C46-4798-41E4-A683-881156C45E72}" type="presOf" srcId="{31A38E72-89B2-474B-A6D5-39B5C4FCDAF8}" destId="{E7106F32-0799-467D-A163-DA42357424D6}" srcOrd="0" destOrd="0" presId="urn:microsoft.com/office/officeart/2005/8/layout/vList2"/>
    <dgm:cxn modelId="{932C0298-FA5F-46B3-82A6-68188EF5C8CC}" type="presOf" srcId="{36CF61F0-A6F4-4422-BD25-D7F468168D07}" destId="{FA88C02E-EE28-4EE1-949E-79D6A8F4ADF8}" srcOrd="0" destOrd="0" presId="urn:microsoft.com/office/officeart/2005/8/layout/vList2"/>
    <dgm:cxn modelId="{0A9B703A-DFE5-4A27-BBEA-8B1B5A714179}" srcId="{26D157B3-18CD-469D-B332-69FB976A5F33}" destId="{71A3466B-EFC4-43D8-A01E-5B6E669DEA61}" srcOrd="0" destOrd="0" parTransId="{C4D72E34-F413-449B-8D70-BA1631B230E6}" sibTransId="{284D6DFB-9702-4093-B9D7-DEFFBAE7E026}"/>
    <dgm:cxn modelId="{6D4375C1-80FF-4FEE-8C6B-DF66CF068375}" type="presOf" srcId="{2D31F57C-0A31-469C-9931-1A0B8EA47396}" destId="{1BA3CA48-E144-4FA7-9D1F-1BBA9FF177F1}" srcOrd="0" destOrd="0" presId="urn:microsoft.com/office/officeart/2005/8/layout/vList2"/>
    <dgm:cxn modelId="{D99A7B0E-AD39-4AD6-9CB5-6994CB47C036}" type="presOf" srcId="{D587BAD8-BFED-4253-9988-2F5EC9755793}" destId="{A5BDD4F0-B168-49F8-B2AA-075BEEBFAF52}" srcOrd="0" destOrd="0" presId="urn:microsoft.com/office/officeart/2005/8/layout/vList2"/>
    <dgm:cxn modelId="{CC89BE45-1E8E-4E73-937D-FBB6A9F09C5A}" srcId="{26D157B3-18CD-469D-B332-69FB976A5F33}" destId="{F41F5E33-023C-4017-8DD3-49177A51A786}" srcOrd="10" destOrd="0" parTransId="{4EFB5A53-2E2D-4672-9388-7CF2784FA9E6}" sibTransId="{EAA070C5-8FD9-41F5-8D30-CCC9C04286C5}"/>
    <dgm:cxn modelId="{69DC7266-43D7-4F45-9DE4-460C601C9548}" srcId="{26D157B3-18CD-469D-B332-69FB976A5F33}" destId="{DF8BF828-FBA2-4A13-B1BE-E6662A2B2B6D}" srcOrd="2" destOrd="0" parTransId="{506A14F4-590F-4E05-A3F2-BC0AB5E20001}" sibTransId="{DF85DBCD-E48A-4FEE-8E79-705E9C391441}"/>
    <dgm:cxn modelId="{00582020-4858-49EE-8D56-F00C4B1948CD}" srcId="{26D157B3-18CD-469D-B332-69FB976A5F33}" destId="{D587BAD8-BFED-4253-9988-2F5EC9755793}" srcOrd="3" destOrd="0" parTransId="{59B7DFD1-D20D-4C02-AEB1-8C19DA5FAF0A}" sibTransId="{6CC5B05D-F9FC-4405-8539-C4C1E09CB001}"/>
    <dgm:cxn modelId="{40130D2D-B9FB-4414-9699-2A40168ECD28}" srcId="{26D157B3-18CD-469D-B332-69FB976A5F33}" destId="{ADB09CAC-A0F8-4000-99D2-5BADC9FA6CA8}" srcOrd="5" destOrd="0" parTransId="{9B21B372-CE5E-4AE4-A46E-9A33B429E423}" sibTransId="{63A685EF-016B-4774-A2DB-AC6D157D5F57}"/>
    <dgm:cxn modelId="{081147EE-A84F-498A-BFA9-FF2BC69783E4}" type="presOf" srcId="{092797BA-E267-48B2-A53B-3A6F80A78D97}" destId="{E3BB1339-CF28-4E13-AF2C-688103329192}" srcOrd="0" destOrd="0" presId="urn:microsoft.com/office/officeart/2005/8/layout/vList2"/>
    <dgm:cxn modelId="{DE128D0B-CBD8-426A-A985-A84D20B7F245}" srcId="{26D157B3-18CD-469D-B332-69FB976A5F33}" destId="{092797BA-E267-48B2-A53B-3A6F80A78D97}" srcOrd="7" destOrd="0" parTransId="{C191A3D9-6E92-4BE1-B1DD-3CDEA0CFE0EE}" sibTransId="{723E9D26-14A8-4F1E-AD3E-E54C5300755F}"/>
    <dgm:cxn modelId="{916F1D8C-CF71-438B-A6A0-856D511120A0}" type="presOf" srcId="{DF8BF828-FBA2-4A13-B1BE-E6662A2B2B6D}" destId="{54A3AA9B-8A28-4BEA-9388-4DACF4512CD5}" srcOrd="0" destOrd="0" presId="urn:microsoft.com/office/officeart/2005/8/layout/vList2"/>
    <dgm:cxn modelId="{FE4D2102-46D8-45BD-AFF6-F85778EBF69E}" srcId="{26D157B3-18CD-469D-B332-69FB976A5F33}" destId="{31A38E72-89B2-474B-A6D5-39B5C4FCDAF8}" srcOrd="8" destOrd="0" parTransId="{26D45C4E-626C-49C3-B8E6-CB0999A40B0A}" sibTransId="{801C30B5-8E38-4CAA-B82F-B6D21670EAC6}"/>
    <dgm:cxn modelId="{9B7D03DC-18BC-41D5-996E-F9B021AAD399}" type="presOf" srcId="{F41F5E33-023C-4017-8DD3-49177A51A786}" destId="{1288DB8C-5734-49AC-8D25-06BF3F865097}" srcOrd="0" destOrd="0" presId="urn:microsoft.com/office/officeart/2005/8/layout/vList2"/>
    <dgm:cxn modelId="{53E19C4D-71BA-434B-83EB-0086F5E32F5A}" type="presOf" srcId="{2D712311-C0FF-4112-93A1-D3704772A979}" destId="{2C928DBD-8E7D-42D0-9E41-6506B1A1BD92}" srcOrd="0" destOrd="0" presId="urn:microsoft.com/office/officeart/2005/8/layout/vList2"/>
    <dgm:cxn modelId="{A1E63459-BF43-4233-9668-65ED647A19ED}" srcId="{26D157B3-18CD-469D-B332-69FB976A5F33}" destId="{36CF61F0-A6F4-4422-BD25-D7F468168D07}" srcOrd="4" destOrd="0" parTransId="{F4E189FE-5F0E-4ED4-A0CA-C43B1273217E}" sibTransId="{62ADAEFD-A6F7-43B2-BE44-D24203CC58C9}"/>
    <dgm:cxn modelId="{00545022-5B1A-4D05-A885-46681F17283D}" type="presParOf" srcId="{55327DF5-B7CF-42CD-B6D9-1F20E67092B8}" destId="{5C53D100-AEB8-4A53-8FBE-4BF7B4CD75A5}" srcOrd="0" destOrd="0" presId="urn:microsoft.com/office/officeart/2005/8/layout/vList2"/>
    <dgm:cxn modelId="{F5323DE0-0647-420A-BE15-23F195D56FE3}" type="presParOf" srcId="{55327DF5-B7CF-42CD-B6D9-1F20E67092B8}" destId="{B6679BF9-1D9D-43F9-A243-3D0E17D03088}" srcOrd="1" destOrd="0" presId="urn:microsoft.com/office/officeart/2005/8/layout/vList2"/>
    <dgm:cxn modelId="{07CA813F-A1AD-4581-AC92-81A16DC864E1}" type="presParOf" srcId="{55327DF5-B7CF-42CD-B6D9-1F20E67092B8}" destId="{FD958F68-548A-4F17-8B0E-C959513668ED}" srcOrd="2" destOrd="0" presId="urn:microsoft.com/office/officeart/2005/8/layout/vList2"/>
    <dgm:cxn modelId="{1219267C-2230-4C7E-83FA-E2F4AE725F7B}" type="presParOf" srcId="{55327DF5-B7CF-42CD-B6D9-1F20E67092B8}" destId="{669FFF94-2724-43B2-BD65-9D6FF50D8765}" srcOrd="3" destOrd="0" presId="urn:microsoft.com/office/officeart/2005/8/layout/vList2"/>
    <dgm:cxn modelId="{06CCCC7E-A591-4D8E-97A3-91FBFB104986}" type="presParOf" srcId="{55327DF5-B7CF-42CD-B6D9-1F20E67092B8}" destId="{54A3AA9B-8A28-4BEA-9388-4DACF4512CD5}" srcOrd="4" destOrd="0" presId="urn:microsoft.com/office/officeart/2005/8/layout/vList2"/>
    <dgm:cxn modelId="{10F2C4BC-EE31-459D-8F32-F48FF6628C39}" type="presParOf" srcId="{55327DF5-B7CF-42CD-B6D9-1F20E67092B8}" destId="{77C52B95-0B5C-477E-A9E9-B7FDA0E79EC7}" srcOrd="5" destOrd="0" presId="urn:microsoft.com/office/officeart/2005/8/layout/vList2"/>
    <dgm:cxn modelId="{CA05220D-C06E-471F-A7E6-85323A3A0B80}" type="presParOf" srcId="{55327DF5-B7CF-42CD-B6D9-1F20E67092B8}" destId="{A5BDD4F0-B168-49F8-B2AA-075BEEBFAF52}" srcOrd="6" destOrd="0" presId="urn:microsoft.com/office/officeart/2005/8/layout/vList2"/>
    <dgm:cxn modelId="{F970F72E-E637-496B-A268-B8F81D879D6B}" type="presParOf" srcId="{55327DF5-B7CF-42CD-B6D9-1F20E67092B8}" destId="{2C2D56E3-EB4A-4C00-A346-D9B8DC399BA9}" srcOrd="7" destOrd="0" presId="urn:microsoft.com/office/officeart/2005/8/layout/vList2"/>
    <dgm:cxn modelId="{B3191A47-21B1-4961-AF3F-7B5E8B307553}" type="presParOf" srcId="{55327DF5-B7CF-42CD-B6D9-1F20E67092B8}" destId="{FA88C02E-EE28-4EE1-949E-79D6A8F4ADF8}" srcOrd="8" destOrd="0" presId="urn:microsoft.com/office/officeart/2005/8/layout/vList2"/>
    <dgm:cxn modelId="{3E758F5B-7BD1-4ED3-AEC3-E3B58F1624EA}" type="presParOf" srcId="{55327DF5-B7CF-42CD-B6D9-1F20E67092B8}" destId="{96D612C4-C322-4711-9C82-3E5E47BDA2E3}" srcOrd="9" destOrd="0" presId="urn:microsoft.com/office/officeart/2005/8/layout/vList2"/>
    <dgm:cxn modelId="{1F9C1C64-BE18-4DBE-9B9B-E139483FBEF9}" type="presParOf" srcId="{55327DF5-B7CF-42CD-B6D9-1F20E67092B8}" destId="{25453274-AA1F-41BC-8F37-F3646A54D49D}" srcOrd="10" destOrd="0" presId="urn:microsoft.com/office/officeart/2005/8/layout/vList2"/>
    <dgm:cxn modelId="{B865290C-DE35-45E0-A19B-4F63B05C6402}" type="presParOf" srcId="{55327DF5-B7CF-42CD-B6D9-1F20E67092B8}" destId="{4815B0C6-1496-4646-B87B-FF80E6895842}" srcOrd="11" destOrd="0" presId="urn:microsoft.com/office/officeart/2005/8/layout/vList2"/>
    <dgm:cxn modelId="{647AFD0C-2EDF-4C31-B7E4-DEAD7E3D4D4E}" type="presParOf" srcId="{55327DF5-B7CF-42CD-B6D9-1F20E67092B8}" destId="{2C928DBD-8E7D-42D0-9E41-6506B1A1BD92}" srcOrd="12" destOrd="0" presId="urn:microsoft.com/office/officeart/2005/8/layout/vList2"/>
    <dgm:cxn modelId="{903BFD20-9573-40A7-8FEA-3D045C95528E}" type="presParOf" srcId="{55327DF5-B7CF-42CD-B6D9-1F20E67092B8}" destId="{19DAD501-7C41-4DB9-BBC5-6FAC4EFFF61B}" srcOrd="13" destOrd="0" presId="urn:microsoft.com/office/officeart/2005/8/layout/vList2"/>
    <dgm:cxn modelId="{DA04DBEA-9157-4E8A-B967-87698D1B538B}" type="presParOf" srcId="{55327DF5-B7CF-42CD-B6D9-1F20E67092B8}" destId="{E3BB1339-CF28-4E13-AF2C-688103329192}" srcOrd="14" destOrd="0" presId="urn:microsoft.com/office/officeart/2005/8/layout/vList2"/>
    <dgm:cxn modelId="{5D04F710-F7E9-40CC-82E0-4D3447AECA65}" type="presParOf" srcId="{55327DF5-B7CF-42CD-B6D9-1F20E67092B8}" destId="{78BD2DFB-2A72-403E-B0D0-52EF28AAAFB8}" srcOrd="15" destOrd="0" presId="urn:microsoft.com/office/officeart/2005/8/layout/vList2"/>
    <dgm:cxn modelId="{539C444A-3C22-481D-B5E7-8A8E2EE6DB4A}" type="presParOf" srcId="{55327DF5-B7CF-42CD-B6D9-1F20E67092B8}" destId="{E7106F32-0799-467D-A163-DA42357424D6}" srcOrd="16" destOrd="0" presId="urn:microsoft.com/office/officeart/2005/8/layout/vList2"/>
    <dgm:cxn modelId="{2DF26597-94C9-4963-8532-27CA71A70B2A}" type="presParOf" srcId="{55327DF5-B7CF-42CD-B6D9-1F20E67092B8}" destId="{B90BA8DA-1658-4F71-AA64-A32C68EE939F}" srcOrd="17" destOrd="0" presId="urn:microsoft.com/office/officeart/2005/8/layout/vList2"/>
    <dgm:cxn modelId="{6D3DDF79-7E38-4553-AF64-4B8E9A6C732B}" type="presParOf" srcId="{55327DF5-B7CF-42CD-B6D9-1F20E67092B8}" destId="{1BA3CA48-E144-4FA7-9D1F-1BBA9FF177F1}" srcOrd="18" destOrd="0" presId="urn:microsoft.com/office/officeart/2005/8/layout/vList2"/>
    <dgm:cxn modelId="{74D6B3C6-24C9-41BA-8230-CF570E1C203A}" type="presParOf" srcId="{55327DF5-B7CF-42CD-B6D9-1F20E67092B8}" destId="{5E419D91-6B3C-44B1-BADC-4891C03A4014}" srcOrd="19" destOrd="0" presId="urn:microsoft.com/office/officeart/2005/8/layout/vList2"/>
    <dgm:cxn modelId="{FE87C9B2-7419-404C-8535-D150A432F6EF}" type="presParOf" srcId="{55327DF5-B7CF-42CD-B6D9-1F20E67092B8}" destId="{1288DB8C-5734-49AC-8D25-06BF3F865097}" srcOrd="20" destOrd="0" presId="urn:microsoft.com/office/officeart/2005/8/layout/vList2"/>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5C3EE08-A6CB-466A-BA39-BD0E7B693C5B}" type="doc">
      <dgm:prSet loTypeId="urn:microsoft.com/office/officeart/2005/8/layout/vList2" loCatId="list" qsTypeId="urn:microsoft.com/office/officeart/2005/8/quickstyle/simple1" qsCatId="simple" csTypeId="urn:microsoft.com/office/officeart/2005/8/colors/accent1_1" csCatId="accent1" phldr="1"/>
      <dgm:spPr/>
      <dgm:t>
        <a:bodyPr/>
        <a:lstStyle/>
        <a:p>
          <a:endParaRPr lang="en-US"/>
        </a:p>
      </dgm:t>
    </dgm:pt>
    <dgm:pt modelId="{19EDAADF-D5CE-4B34-B476-347F3CDDE6C9}">
      <dgm:prSet phldrT="[Text]" custT="1"/>
      <dgm:spPr/>
      <dgm:t>
        <a:bodyPr/>
        <a:lstStyle/>
        <a:p>
          <a:pPr algn="l"/>
          <a:r>
            <a:rPr lang="en-US" sz="1200">
              <a:latin typeface="Times New Roman" pitchFamily="18" charset="0"/>
              <a:cs typeface="Times New Roman" pitchFamily="18" charset="0"/>
            </a:rPr>
            <a:t>It has surprising expense finance. </a:t>
          </a:r>
        </a:p>
      </dgm:t>
    </dgm:pt>
    <dgm:pt modelId="{A3179D1D-E101-4846-9C67-596D7DD56077}" type="parTrans" cxnId="{9F553629-21E7-4B42-9F01-84763F9F7496}">
      <dgm:prSet/>
      <dgm:spPr/>
      <dgm:t>
        <a:bodyPr/>
        <a:lstStyle/>
        <a:p>
          <a:endParaRPr lang="en-US"/>
        </a:p>
      </dgm:t>
    </dgm:pt>
    <dgm:pt modelId="{D2136788-C022-4D8B-AC4D-AE478020CA7C}" type="sibTrans" cxnId="{9F553629-21E7-4B42-9F01-84763F9F7496}">
      <dgm:prSet/>
      <dgm:spPr/>
      <dgm:t>
        <a:bodyPr/>
        <a:lstStyle/>
        <a:p>
          <a:endParaRPr lang="en-US"/>
        </a:p>
      </dgm:t>
    </dgm:pt>
    <dgm:pt modelId="{359F36B5-FA04-47C4-8F84-061D2B399262}">
      <dgm:prSet custT="1"/>
      <dgm:spPr/>
      <dgm:t>
        <a:bodyPr/>
        <a:lstStyle/>
        <a:p>
          <a:pPr algn="l"/>
          <a:r>
            <a:rPr lang="en-US" sz="1200">
              <a:latin typeface="Times New Roman" pitchFamily="18" charset="0"/>
              <a:cs typeface="Times New Roman" pitchFamily="18" charset="0"/>
            </a:rPr>
            <a:t>It has exceptionally presented to unstable article of clothing business. </a:t>
          </a:r>
        </a:p>
      </dgm:t>
    </dgm:pt>
    <dgm:pt modelId="{2DF69127-B9F2-4FCD-9955-A9AADFFEE852}" type="parTrans" cxnId="{5DAD97BA-6405-44CE-BD04-F56EA09B5A1F}">
      <dgm:prSet/>
      <dgm:spPr/>
      <dgm:t>
        <a:bodyPr/>
        <a:lstStyle/>
        <a:p>
          <a:endParaRPr lang="en-US"/>
        </a:p>
      </dgm:t>
    </dgm:pt>
    <dgm:pt modelId="{21DA4FAC-DB68-4E19-96BE-3BA658B8B694}" type="sibTrans" cxnId="{5DAD97BA-6405-44CE-BD04-F56EA09B5A1F}">
      <dgm:prSet/>
      <dgm:spPr/>
      <dgm:t>
        <a:bodyPr/>
        <a:lstStyle/>
        <a:p>
          <a:endParaRPr lang="en-US"/>
        </a:p>
      </dgm:t>
    </dgm:pt>
    <dgm:pt modelId="{456FBDB4-1346-495A-8488-0EE22ADB1A4D}">
      <dgm:prSet custT="1"/>
      <dgm:spPr/>
      <dgm:t>
        <a:bodyPr/>
        <a:lstStyle/>
        <a:p>
          <a:pPr algn="l"/>
          <a:r>
            <a:rPr lang="en-US" sz="1200">
              <a:latin typeface="Times New Roman" pitchFamily="18" charset="0"/>
              <a:cs typeface="Times New Roman" pitchFamily="18" charset="0"/>
            </a:rPr>
            <a:t>Inadequate IT foundation. </a:t>
          </a:r>
        </a:p>
      </dgm:t>
    </dgm:pt>
    <dgm:pt modelId="{DA318571-7616-4664-BAFC-D70A81B2721E}" type="parTrans" cxnId="{E0D2FD52-6F43-42A0-8E3D-E049B22B4E20}">
      <dgm:prSet/>
      <dgm:spPr/>
      <dgm:t>
        <a:bodyPr/>
        <a:lstStyle/>
        <a:p>
          <a:endParaRPr lang="en-US"/>
        </a:p>
      </dgm:t>
    </dgm:pt>
    <dgm:pt modelId="{C89BD7CD-D3B3-4A11-82D9-C8E79A26291F}" type="sibTrans" cxnId="{E0D2FD52-6F43-42A0-8E3D-E049B22B4E20}">
      <dgm:prSet/>
      <dgm:spPr/>
      <dgm:t>
        <a:bodyPr/>
        <a:lstStyle/>
        <a:p>
          <a:endParaRPr lang="en-US"/>
        </a:p>
      </dgm:t>
    </dgm:pt>
    <dgm:pt modelId="{C601587D-8F3B-4C35-9F6B-5EA4BBF30C5F}">
      <dgm:prSet custT="1"/>
      <dgm:spPr/>
      <dgm:t>
        <a:bodyPr/>
        <a:lstStyle/>
        <a:p>
          <a:pPr algn="l"/>
          <a:r>
            <a:rPr lang="en-US" sz="1200">
              <a:latin typeface="Times New Roman" pitchFamily="18" charset="0"/>
              <a:cs typeface="Times New Roman" pitchFamily="18" charset="0"/>
            </a:rPr>
            <a:t>Insufficient designation of intensity. </a:t>
          </a:r>
        </a:p>
      </dgm:t>
    </dgm:pt>
    <dgm:pt modelId="{E6256E95-4898-4909-9D06-A5706B8E2A5F}" type="parTrans" cxnId="{CF8F3624-6A60-4685-BD71-9F48D032CDBB}">
      <dgm:prSet/>
      <dgm:spPr/>
      <dgm:t>
        <a:bodyPr/>
        <a:lstStyle/>
        <a:p>
          <a:endParaRPr lang="en-US"/>
        </a:p>
      </dgm:t>
    </dgm:pt>
    <dgm:pt modelId="{03CD091F-FCDD-4574-A259-5B7E30336985}" type="sibTrans" cxnId="{CF8F3624-6A60-4685-BD71-9F48D032CDBB}">
      <dgm:prSet/>
      <dgm:spPr/>
      <dgm:t>
        <a:bodyPr/>
        <a:lstStyle/>
        <a:p>
          <a:endParaRPr lang="en-US"/>
        </a:p>
      </dgm:t>
    </dgm:pt>
    <dgm:pt modelId="{DA7CD121-E7CC-4C99-A7E6-9029BFF36DAE}">
      <dgm:prSet custT="1"/>
      <dgm:spPr/>
      <dgm:t>
        <a:bodyPr/>
        <a:lstStyle/>
        <a:p>
          <a:pPr algn="l"/>
          <a:r>
            <a:rPr lang="en-US" sz="1200">
              <a:latin typeface="Times New Roman" pitchFamily="18" charset="0"/>
              <a:cs typeface="Times New Roman" pitchFamily="18" charset="0"/>
            </a:rPr>
            <a:t>Marketing arrangement isn't well setup. </a:t>
          </a:r>
        </a:p>
      </dgm:t>
    </dgm:pt>
    <dgm:pt modelId="{40042860-F870-4F9D-8641-5DAC2A441BB7}" type="parTrans" cxnId="{21B32004-65ED-4DA3-BE28-17E20BC5C002}">
      <dgm:prSet/>
      <dgm:spPr/>
      <dgm:t>
        <a:bodyPr/>
        <a:lstStyle/>
        <a:p>
          <a:endParaRPr lang="en-US"/>
        </a:p>
      </dgm:t>
    </dgm:pt>
    <dgm:pt modelId="{895E7F5D-5E24-44C2-BFF7-7477166089FF}" type="sibTrans" cxnId="{21B32004-65ED-4DA3-BE28-17E20BC5C002}">
      <dgm:prSet/>
      <dgm:spPr/>
      <dgm:t>
        <a:bodyPr/>
        <a:lstStyle/>
        <a:p>
          <a:endParaRPr lang="en-US"/>
        </a:p>
      </dgm:t>
    </dgm:pt>
    <dgm:pt modelId="{DEC7E407-B964-4B10-B6A3-0602FA0D6A6C}">
      <dgm:prSet custT="1"/>
      <dgm:spPr/>
      <dgm:t>
        <a:bodyPr/>
        <a:lstStyle/>
        <a:p>
          <a:pPr algn="l"/>
          <a:r>
            <a:rPr lang="en-US" sz="1200">
              <a:latin typeface="Times New Roman" pitchFamily="18" charset="0"/>
              <a:cs typeface="Times New Roman" pitchFamily="18" charset="0"/>
            </a:rPr>
            <a:t>Officers have constrained understanding and insufficient prepared. </a:t>
          </a:r>
        </a:p>
      </dgm:t>
    </dgm:pt>
    <dgm:pt modelId="{FAB22D3D-4419-4965-A685-E80115A4F53E}" type="parTrans" cxnId="{070D57E0-B959-4ACD-90EC-324AF064F235}">
      <dgm:prSet/>
      <dgm:spPr/>
      <dgm:t>
        <a:bodyPr/>
        <a:lstStyle/>
        <a:p>
          <a:endParaRPr lang="en-US"/>
        </a:p>
      </dgm:t>
    </dgm:pt>
    <dgm:pt modelId="{CB28DB98-AD01-4809-9CDB-2DF98CADB84D}" type="sibTrans" cxnId="{070D57E0-B959-4ACD-90EC-324AF064F235}">
      <dgm:prSet/>
      <dgm:spPr/>
      <dgm:t>
        <a:bodyPr/>
        <a:lstStyle/>
        <a:p>
          <a:endParaRPr lang="en-US"/>
        </a:p>
      </dgm:t>
    </dgm:pt>
    <dgm:pt modelId="{D441DE9E-9827-45D8-A156-A7C0D0674DB4}">
      <dgm:prSet custT="1"/>
      <dgm:spPr/>
      <dgm:t>
        <a:bodyPr/>
        <a:lstStyle/>
        <a:p>
          <a:pPr algn="l"/>
          <a:r>
            <a:rPr lang="en-US" sz="1200">
              <a:latin typeface="Times New Roman" pitchFamily="18" charset="0"/>
              <a:cs typeface="Times New Roman" pitchFamily="18" charset="0"/>
            </a:rPr>
            <a:t>The bank has constrained ATM benefit. </a:t>
          </a:r>
        </a:p>
      </dgm:t>
    </dgm:pt>
    <dgm:pt modelId="{9F74B3B9-7151-4C8F-97B0-723A7A9BB86E}" type="parTrans" cxnId="{548B6ED4-0815-4F38-9E64-1F779E0DE541}">
      <dgm:prSet/>
      <dgm:spPr/>
      <dgm:t>
        <a:bodyPr/>
        <a:lstStyle/>
        <a:p>
          <a:endParaRPr lang="en-US"/>
        </a:p>
      </dgm:t>
    </dgm:pt>
    <dgm:pt modelId="{3E725196-B06F-420F-B9D4-86A684AA72DA}" type="sibTrans" cxnId="{548B6ED4-0815-4F38-9E64-1F779E0DE541}">
      <dgm:prSet/>
      <dgm:spPr/>
      <dgm:t>
        <a:bodyPr/>
        <a:lstStyle/>
        <a:p>
          <a:endParaRPr lang="en-US"/>
        </a:p>
      </dgm:t>
    </dgm:pt>
    <dgm:pt modelId="{D44CE79F-4167-4702-886A-34462225BA0E}">
      <dgm:prSet custT="1"/>
      <dgm:spPr/>
      <dgm:t>
        <a:bodyPr/>
        <a:lstStyle/>
        <a:p>
          <a:pPr algn="l"/>
          <a:r>
            <a:rPr lang="en-US" sz="1200">
              <a:latin typeface="Times New Roman" pitchFamily="18" charset="0"/>
              <a:cs typeface="Times New Roman" pitchFamily="18" charset="0"/>
            </a:rPr>
            <a:t>It has exceptionally uncovered reliance on term of store. </a:t>
          </a:r>
        </a:p>
      </dgm:t>
    </dgm:pt>
    <dgm:pt modelId="{9C49EB1B-4D9A-4C9C-A85A-87B103ED3A84}" type="parTrans" cxnId="{6C7347EC-773C-4DB6-B173-F6FDC7C3B039}">
      <dgm:prSet/>
      <dgm:spPr/>
      <dgm:t>
        <a:bodyPr/>
        <a:lstStyle/>
        <a:p>
          <a:endParaRPr lang="en-US"/>
        </a:p>
      </dgm:t>
    </dgm:pt>
    <dgm:pt modelId="{02DF2D6D-6E9A-4AA3-92C6-1894FBDE7459}" type="sibTrans" cxnId="{6C7347EC-773C-4DB6-B173-F6FDC7C3B039}">
      <dgm:prSet/>
      <dgm:spPr/>
      <dgm:t>
        <a:bodyPr/>
        <a:lstStyle/>
        <a:p>
          <a:endParaRPr lang="en-US"/>
        </a:p>
      </dgm:t>
    </dgm:pt>
    <dgm:pt modelId="{6D7CB2D0-2C36-4A3A-82BB-EA593D20F514}">
      <dgm:prSet phldrT="[Text]" custT="1"/>
      <dgm:spPr/>
      <dgm:t>
        <a:bodyPr/>
        <a:lstStyle/>
        <a:p>
          <a:pPr algn="ctr"/>
          <a:r>
            <a:rPr lang="en-US" sz="1200" b="1">
              <a:solidFill>
                <a:schemeClr val="tx2"/>
              </a:solidFill>
              <a:latin typeface="Times New Roman" pitchFamily="18" charset="0"/>
              <a:cs typeface="Times New Roman" pitchFamily="18" charset="0"/>
            </a:rPr>
            <a:t>WEAKNESS</a:t>
          </a:r>
          <a:endParaRPr lang="en-US" sz="1200">
            <a:solidFill>
              <a:schemeClr val="tx2"/>
            </a:solidFill>
            <a:latin typeface="Times New Roman" pitchFamily="18" charset="0"/>
            <a:cs typeface="Times New Roman" pitchFamily="18" charset="0"/>
          </a:endParaRPr>
        </a:p>
      </dgm:t>
    </dgm:pt>
    <dgm:pt modelId="{D506A111-2EA0-46CA-8254-E104950F4966}" type="sibTrans" cxnId="{14CC77ED-E1E3-4F92-A4F4-CFE8EDF601A7}">
      <dgm:prSet/>
      <dgm:spPr/>
      <dgm:t>
        <a:bodyPr/>
        <a:lstStyle/>
        <a:p>
          <a:endParaRPr lang="en-US"/>
        </a:p>
      </dgm:t>
    </dgm:pt>
    <dgm:pt modelId="{783DED8D-1FFB-46D5-9F8F-862B5EF18D02}" type="parTrans" cxnId="{14CC77ED-E1E3-4F92-A4F4-CFE8EDF601A7}">
      <dgm:prSet/>
      <dgm:spPr/>
      <dgm:t>
        <a:bodyPr/>
        <a:lstStyle/>
        <a:p>
          <a:endParaRPr lang="en-US"/>
        </a:p>
      </dgm:t>
    </dgm:pt>
    <dgm:pt modelId="{37EAA1E4-CA7A-4A04-BEAB-A1F082AD7922}" type="pres">
      <dgm:prSet presAssocID="{C5C3EE08-A6CB-466A-BA39-BD0E7B693C5B}" presName="linear" presStyleCnt="0">
        <dgm:presLayoutVars>
          <dgm:animLvl val="lvl"/>
          <dgm:resizeHandles val="exact"/>
        </dgm:presLayoutVars>
      </dgm:prSet>
      <dgm:spPr/>
      <dgm:t>
        <a:bodyPr/>
        <a:lstStyle/>
        <a:p>
          <a:endParaRPr lang="en-US"/>
        </a:p>
      </dgm:t>
    </dgm:pt>
    <dgm:pt modelId="{06D62DA4-F885-47AC-B683-2980FF8E485C}" type="pres">
      <dgm:prSet presAssocID="{6D7CB2D0-2C36-4A3A-82BB-EA593D20F514}" presName="parentText" presStyleLbl="node1" presStyleIdx="0" presStyleCnt="9" custLinFactNeighborY="-9711">
        <dgm:presLayoutVars>
          <dgm:chMax val="0"/>
          <dgm:bulletEnabled val="1"/>
        </dgm:presLayoutVars>
      </dgm:prSet>
      <dgm:spPr/>
      <dgm:t>
        <a:bodyPr/>
        <a:lstStyle/>
        <a:p>
          <a:endParaRPr lang="en-US"/>
        </a:p>
      </dgm:t>
    </dgm:pt>
    <dgm:pt modelId="{14BFD32F-70C7-4B20-8D3E-C09738BD6D93}" type="pres">
      <dgm:prSet presAssocID="{D506A111-2EA0-46CA-8254-E104950F4966}" presName="spacer" presStyleCnt="0"/>
      <dgm:spPr/>
    </dgm:pt>
    <dgm:pt modelId="{E47BC900-1B45-43F8-84B0-7BEB6AEC5BF2}" type="pres">
      <dgm:prSet presAssocID="{19EDAADF-D5CE-4B34-B476-347F3CDDE6C9}" presName="parentText" presStyleLbl="node1" presStyleIdx="1" presStyleCnt="9">
        <dgm:presLayoutVars>
          <dgm:chMax val="0"/>
          <dgm:bulletEnabled val="1"/>
        </dgm:presLayoutVars>
      </dgm:prSet>
      <dgm:spPr/>
      <dgm:t>
        <a:bodyPr/>
        <a:lstStyle/>
        <a:p>
          <a:endParaRPr lang="en-US"/>
        </a:p>
      </dgm:t>
    </dgm:pt>
    <dgm:pt modelId="{82CDE512-A070-4EAE-A62A-DD71CBDE1724}" type="pres">
      <dgm:prSet presAssocID="{D2136788-C022-4D8B-AC4D-AE478020CA7C}" presName="spacer" presStyleCnt="0"/>
      <dgm:spPr/>
    </dgm:pt>
    <dgm:pt modelId="{B7A344B7-291D-4153-929C-3EF56121ADCD}" type="pres">
      <dgm:prSet presAssocID="{359F36B5-FA04-47C4-8F84-061D2B399262}" presName="parentText" presStyleLbl="node1" presStyleIdx="2" presStyleCnt="9">
        <dgm:presLayoutVars>
          <dgm:chMax val="0"/>
          <dgm:bulletEnabled val="1"/>
        </dgm:presLayoutVars>
      </dgm:prSet>
      <dgm:spPr/>
      <dgm:t>
        <a:bodyPr/>
        <a:lstStyle/>
        <a:p>
          <a:endParaRPr lang="en-US"/>
        </a:p>
      </dgm:t>
    </dgm:pt>
    <dgm:pt modelId="{F07EFB90-8580-40F4-B5B1-F57468C07054}" type="pres">
      <dgm:prSet presAssocID="{21DA4FAC-DB68-4E19-96BE-3BA658B8B694}" presName="spacer" presStyleCnt="0"/>
      <dgm:spPr/>
    </dgm:pt>
    <dgm:pt modelId="{97DFF803-DD8B-4AFB-9968-90D6FDE29A09}" type="pres">
      <dgm:prSet presAssocID="{D44CE79F-4167-4702-886A-34462225BA0E}" presName="parentText" presStyleLbl="node1" presStyleIdx="3" presStyleCnt="9">
        <dgm:presLayoutVars>
          <dgm:chMax val="0"/>
          <dgm:bulletEnabled val="1"/>
        </dgm:presLayoutVars>
      </dgm:prSet>
      <dgm:spPr/>
      <dgm:t>
        <a:bodyPr/>
        <a:lstStyle/>
        <a:p>
          <a:endParaRPr lang="en-US"/>
        </a:p>
      </dgm:t>
    </dgm:pt>
    <dgm:pt modelId="{4AEE1B0F-8BCF-4FB3-B128-2505398EA504}" type="pres">
      <dgm:prSet presAssocID="{02DF2D6D-6E9A-4AA3-92C6-1894FBDE7459}" presName="spacer" presStyleCnt="0"/>
      <dgm:spPr/>
    </dgm:pt>
    <dgm:pt modelId="{5D177437-5212-4301-B7E2-56901D29D5FF}" type="pres">
      <dgm:prSet presAssocID="{456FBDB4-1346-495A-8488-0EE22ADB1A4D}" presName="parentText" presStyleLbl="node1" presStyleIdx="4" presStyleCnt="9">
        <dgm:presLayoutVars>
          <dgm:chMax val="0"/>
          <dgm:bulletEnabled val="1"/>
        </dgm:presLayoutVars>
      </dgm:prSet>
      <dgm:spPr/>
      <dgm:t>
        <a:bodyPr/>
        <a:lstStyle/>
        <a:p>
          <a:endParaRPr lang="en-US"/>
        </a:p>
      </dgm:t>
    </dgm:pt>
    <dgm:pt modelId="{8C722AC1-23BB-42B9-A4C9-15584D6FAD19}" type="pres">
      <dgm:prSet presAssocID="{C89BD7CD-D3B3-4A11-82D9-C8E79A26291F}" presName="spacer" presStyleCnt="0"/>
      <dgm:spPr/>
    </dgm:pt>
    <dgm:pt modelId="{724E003F-93D9-4B90-934E-850DCF4DBA3A}" type="pres">
      <dgm:prSet presAssocID="{C601587D-8F3B-4C35-9F6B-5EA4BBF30C5F}" presName="parentText" presStyleLbl="node1" presStyleIdx="5" presStyleCnt="9">
        <dgm:presLayoutVars>
          <dgm:chMax val="0"/>
          <dgm:bulletEnabled val="1"/>
        </dgm:presLayoutVars>
      </dgm:prSet>
      <dgm:spPr/>
      <dgm:t>
        <a:bodyPr/>
        <a:lstStyle/>
        <a:p>
          <a:endParaRPr lang="en-US"/>
        </a:p>
      </dgm:t>
    </dgm:pt>
    <dgm:pt modelId="{FB56D0B9-12B8-4F28-ADF4-617D54EAC8A1}" type="pres">
      <dgm:prSet presAssocID="{03CD091F-FCDD-4574-A259-5B7E30336985}" presName="spacer" presStyleCnt="0"/>
      <dgm:spPr/>
    </dgm:pt>
    <dgm:pt modelId="{358B4D53-8038-4515-80C1-F34B9BD1D923}" type="pres">
      <dgm:prSet presAssocID="{D441DE9E-9827-45D8-A156-A7C0D0674DB4}" presName="parentText" presStyleLbl="node1" presStyleIdx="6" presStyleCnt="9">
        <dgm:presLayoutVars>
          <dgm:chMax val="0"/>
          <dgm:bulletEnabled val="1"/>
        </dgm:presLayoutVars>
      </dgm:prSet>
      <dgm:spPr/>
      <dgm:t>
        <a:bodyPr/>
        <a:lstStyle/>
        <a:p>
          <a:endParaRPr lang="en-US"/>
        </a:p>
      </dgm:t>
    </dgm:pt>
    <dgm:pt modelId="{BC40DA89-C3A9-41C7-91DD-549815E4667E}" type="pres">
      <dgm:prSet presAssocID="{3E725196-B06F-420F-B9D4-86A684AA72DA}" presName="spacer" presStyleCnt="0"/>
      <dgm:spPr/>
    </dgm:pt>
    <dgm:pt modelId="{AE51C61A-9923-4AC6-BDEC-5F7ADCB04494}" type="pres">
      <dgm:prSet presAssocID="{DEC7E407-B964-4B10-B6A3-0602FA0D6A6C}" presName="parentText" presStyleLbl="node1" presStyleIdx="7" presStyleCnt="9">
        <dgm:presLayoutVars>
          <dgm:chMax val="0"/>
          <dgm:bulletEnabled val="1"/>
        </dgm:presLayoutVars>
      </dgm:prSet>
      <dgm:spPr/>
      <dgm:t>
        <a:bodyPr/>
        <a:lstStyle/>
        <a:p>
          <a:endParaRPr lang="en-US"/>
        </a:p>
      </dgm:t>
    </dgm:pt>
    <dgm:pt modelId="{E46D90B4-758C-4D5E-9E98-A9BE390EA139}" type="pres">
      <dgm:prSet presAssocID="{CB28DB98-AD01-4809-9CDB-2DF98CADB84D}" presName="spacer" presStyleCnt="0"/>
      <dgm:spPr/>
    </dgm:pt>
    <dgm:pt modelId="{DCADCA7A-D8DC-4265-8E58-162A515E4FB3}" type="pres">
      <dgm:prSet presAssocID="{DA7CD121-E7CC-4C99-A7E6-9029BFF36DAE}" presName="parentText" presStyleLbl="node1" presStyleIdx="8" presStyleCnt="9">
        <dgm:presLayoutVars>
          <dgm:chMax val="0"/>
          <dgm:bulletEnabled val="1"/>
        </dgm:presLayoutVars>
      </dgm:prSet>
      <dgm:spPr/>
      <dgm:t>
        <a:bodyPr/>
        <a:lstStyle/>
        <a:p>
          <a:endParaRPr lang="en-US"/>
        </a:p>
      </dgm:t>
    </dgm:pt>
  </dgm:ptLst>
  <dgm:cxnLst>
    <dgm:cxn modelId="{E0D2FD52-6F43-42A0-8E3D-E049B22B4E20}" srcId="{C5C3EE08-A6CB-466A-BA39-BD0E7B693C5B}" destId="{456FBDB4-1346-495A-8488-0EE22ADB1A4D}" srcOrd="4" destOrd="0" parTransId="{DA318571-7616-4664-BAFC-D70A81B2721E}" sibTransId="{C89BD7CD-D3B3-4A11-82D9-C8E79A26291F}"/>
    <dgm:cxn modelId="{5D85EB7C-4509-4441-A502-51C8E0B83120}" type="presOf" srcId="{C5C3EE08-A6CB-466A-BA39-BD0E7B693C5B}" destId="{37EAA1E4-CA7A-4A04-BEAB-A1F082AD7922}" srcOrd="0" destOrd="0" presId="urn:microsoft.com/office/officeart/2005/8/layout/vList2"/>
    <dgm:cxn modelId="{070D57E0-B959-4ACD-90EC-324AF064F235}" srcId="{C5C3EE08-A6CB-466A-BA39-BD0E7B693C5B}" destId="{DEC7E407-B964-4B10-B6A3-0602FA0D6A6C}" srcOrd="7" destOrd="0" parTransId="{FAB22D3D-4419-4965-A685-E80115A4F53E}" sibTransId="{CB28DB98-AD01-4809-9CDB-2DF98CADB84D}"/>
    <dgm:cxn modelId="{5DAD97BA-6405-44CE-BD04-F56EA09B5A1F}" srcId="{C5C3EE08-A6CB-466A-BA39-BD0E7B693C5B}" destId="{359F36B5-FA04-47C4-8F84-061D2B399262}" srcOrd="2" destOrd="0" parTransId="{2DF69127-B9F2-4FCD-9955-A9AADFFEE852}" sibTransId="{21DA4FAC-DB68-4E19-96BE-3BA658B8B694}"/>
    <dgm:cxn modelId="{548B6ED4-0815-4F38-9E64-1F779E0DE541}" srcId="{C5C3EE08-A6CB-466A-BA39-BD0E7B693C5B}" destId="{D441DE9E-9827-45D8-A156-A7C0D0674DB4}" srcOrd="6" destOrd="0" parTransId="{9F74B3B9-7151-4C8F-97B0-723A7A9BB86E}" sibTransId="{3E725196-B06F-420F-B9D4-86A684AA72DA}"/>
    <dgm:cxn modelId="{CF8F3624-6A60-4685-BD71-9F48D032CDBB}" srcId="{C5C3EE08-A6CB-466A-BA39-BD0E7B693C5B}" destId="{C601587D-8F3B-4C35-9F6B-5EA4BBF30C5F}" srcOrd="5" destOrd="0" parTransId="{E6256E95-4898-4909-9D06-A5706B8E2A5F}" sibTransId="{03CD091F-FCDD-4574-A259-5B7E30336985}"/>
    <dgm:cxn modelId="{21B32004-65ED-4DA3-BE28-17E20BC5C002}" srcId="{C5C3EE08-A6CB-466A-BA39-BD0E7B693C5B}" destId="{DA7CD121-E7CC-4C99-A7E6-9029BFF36DAE}" srcOrd="8" destOrd="0" parTransId="{40042860-F870-4F9D-8641-5DAC2A441BB7}" sibTransId="{895E7F5D-5E24-44C2-BFF7-7477166089FF}"/>
    <dgm:cxn modelId="{B6A673D5-4DD5-4B01-8ED7-E8E3DB42064E}" type="presOf" srcId="{DEC7E407-B964-4B10-B6A3-0602FA0D6A6C}" destId="{AE51C61A-9923-4AC6-BDEC-5F7ADCB04494}" srcOrd="0" destOrd="0" presId="urn:microsoft.com/office/officeart/2005/8/layout/vList2"/>
    <dgm:cxn modelId="{14CC77ED-E1E3-4F92-A4F4-CFE8EDF601A7}" srcId="{C5C3EE08-A6CB-466A-BA39-BD0E7B693C5B}" destId="{6D7CB2D0-2C36-4A3A-82BB-EA593D20F514}" srcOrd="0" destOrd="0" parTransId="{783DED8D-1FFB-46D5-9F8F-862B5EF18D02}" sibTransId="{D506A111-2EA0-46CA-8254-E104950F4966}"/>
    <dgm:cxn modelId="{CD93FE45-5579-4F56-B57A-4CD39F6D6316}" type="presOf" srcId="{359F36B5-FA04-47C4-8F84-061D2B399262}" destId="{B7A344B7-291D-4153-929C-3EF56121ADCD}" srcOrd="0" destOrd="0" presId="urn:microsoft.com/office/officeart/2005/8/layout/vList2"/>
    <dgm:cxn modelId="{9F340F4E-22D9-4CCB-9D4A-CDF8BC510C87}" type="presOf" srcId="{D441DE9E-9827-45D8-A156-A7C0D0674DB4}" destId="{358B4D53-8038-4515-80C1-F34B9BD1D923}" srcOrd="0" destOrd="0" presId="urn:microsoft.com/office/officeart/2005/8/layout/vList2"/>
    <dgm:cxn modelId="{9F9DE52C-7148-4D4E-B17D-8ED888474512}" type="presOf" srcId="{6D7CB2D0-2C36-4A3A-82BB-EA593D20F514}" destId="{06D62DA4-F885-47AC-B683-2980FF8E485C}" srcOrd="0" destOrd="0" presId="urn:microsoft.com/office/officeart/2005/8/layout/vList2"/>
    <dgm:cxn modelId="{48993E9F-AA9B-432D-A78B-4F6125A0143D}" type="presOf" srcId="{D44CE79F-4167-4702-886A-34462225BA0E}" destId="{97DFF803-DD8B-4AFB-9968-90D6FDE29A09}" srcOrd="0" destOrd="0" presId="urn:microsoft.com/office/officeart/2005/8/layout/vList2"/>
    <dgm:cxn modelId="{834EC782-3B5D-4F50-82E7-F52EDFCA4CF3}" type="presOf" srcId="{C601587D-8F3B-4C35-9F6B-5EA4BBF30C5F}" destId="{724E003F-93D9-4B90-934E-850DCF4DBA3A}" srcOrd="0" destOrd="0" presId="urn:microsoft.com/office/officeart/2005/8/layout/vList2"/>
    <dgm:cxn modelId="{920C6FD3-F3D1-417A-AE59-BAE9231CB883}" type="presOf" srcId="{19EDAADF-D5CE-4B34-B476-347F3CDDE6C9}" destId="{E47BC900-1B45-43F8-84B0-7BEB6AEC5BF2}" srcOrd="0" destOrd="0" presId="urn:microsoft.com/office/officeart/2005/8/layout/vList2"/>
    <dgm:cxn modelId="{9F553629-21E7-4B42-9F01-84763F9F7496}" srcId="{C5C3EE08-A6CB-466A-BA39-BD0E7B693C5B}" destId="{19EDAADF-D5CE-4B34-B476-347F3CDDE6C9}" srcOrd="1" destOrd="0" parTransId="{A3179D1D-E101-4846-9C67-596D7DD56077}" sibTransId="{D2136788-C022-4D8B-AC4D-AE478020CA7C}"/>
    <dgm:cxn modelId="{6C7347EC-773C-4DB6-B173-F6FDC7C3B039}" srcId="{C5C3EE08-A6CB-466A-BA39-BD0E7B693C5B}" destId="{D44CE79F-4167-4702-886A-34462225BA0E}" srcOrd="3" destOrd="0" parTransId="{9C49EB1B-4D9A-4C9C-A85A-87B103ED3A84}" sibTransId="{02DF2D6D-6E9A-4AA3-92C6-1894FBDE7459}"/>
    <dgm:cxn modelId="{61C4946B-42A3-44F6-8C66-999E032DF571}" type="presOf" srcId="{456FBDB4-1346-495A-8488-0EE22ADB1A4D}" destId="{5D177437-5212-4301-B7E2-56901D29D5FF}" srcOrd="0" destOrd="0" presId="urn:microsoft.com/office/officeart/2005/8/layout/vList2"/>
    <dgm:cxn modelId="{DDA8140C-1157-4A94-81E1-3B815C5B4BBB}" type="presOf" srcId="{DA7CD121-E7CC-4C99-A7E6-9029BFF36DAE}" destId="{DCADCA7A-D8DC-4265-8E58-162A515E4FB3}" srcOrd="0" destOrd="0" presId="urn:microsoft.com/office/officeart/2005/8/layout/vList2"/>
    <dgm:cxn modelId="{11374791-B433-4ABB-AA35-64CEF5638770}" type="presParOf" srcId="{37EAA1E4-CA7A-4A04-BEAB-A1F082AD7922}" destId="{06D62DA4-F885-47AC-B683-2980FF8E485C}" srcOrd="0" destOrd="0" presId="urn:microsoft.com/office/officeart/2005/8/layout/vList2"/>
    <dgm:cxn modelId="{920C4934-981F-4629-A541-CABF82CAA919}" type="presParOf" srcId="{37EAA1E4-CA7A-4A04-BEAB-A1F082AD7922}" destId="{14BFD32F-70C7-4B20-8D3E-C09738BD6D93}" srcOrd="1" destOrd="0" presId="urn:microsoft.com/office/officeart/2005/8/layout/vList2"/>
    <dgm:cxn modelId="{55F78CB9-AC17-4032-8312-26629CC425B7}" type="presParOf" srcId="{37EAA1E4-CA7A-4A04-BEAB-A1F082AD7922}" destId="{E47BC900-1B45-43F8-84B0-7BEB6AEC5BF2}" srcOrd="2" destOrd="0" presId="urn:microsoft.com/office/officeart/2005/8/layout/vList2"/>
    <dgm:cxn modelId="{F320E5BF-1B95-465B-A3DA-A4B691156320}" type="presParOf" srcId="{37EAA1E4-CA7A-4A04-BEAB-A1F082AD7922}" destId="{82CDE512-A070-4EAE-A62A-DD71CBDE1724}" srcOrd="3" destOrd="0" presId="urn:microsoft.com/office/officeart/2005/8/layout/vList2"/>
    <dgm:cxn modelId="{D4335C2A-68C6-4DF4-BC23-02FE0C2756DE}" type="presParOf" srcId="{37EAA1E4-CA7A-4A04-BEAB-A1F082AD7922}" destId="{B7A344B7-291D-4153-929C-3EF56121ADCD}" srcOrd="4" destOrd="0" presId="urn:microsoft.com/office/officeart/2005/8/layout/vList2"/>
    <dgm:cxn modelId="{93DD9DA2-A6A6-414E-BE9A-C1ED4306CC6C}" type="presParOf" srcId="{37EAA1E4-CA7A-4A04-BEAB-A1F082AD7922}" destId="{F07EFB90-8580-40F4-B5B1-F57468C07054}" srcOrd="5" destOrd="0" presId="urn:microsoft.com/office/officeart/2005/8/layout/vList2"/>
    <dgm:cxn modelId="{C3F95A1B-71A3-4072-9E94-32C29C9CE2E4}" type="presParOf" srcId="{37EAA1E4-CA7A-4A04-BEAB-A1F082AD7922}" destId="{97DFF803-DD8B-4AFB-9968-90D6FDE29A09}" srcOrd="6" destOrd="0" presId="urn:microsoft.com/office/officeart/2005/8/layout/vList2"/>
    <dgm:cxn modelId="{22D2D665-3AF4-4FFC-B247-9383F60296D0}" type="presParOf" srcId="{37EAA1E4-CA7A-4A04-BEAB-A1F082AD7922}" destId="{4AEE1B0F-8BCF-4FB3-B128-2505398EA504}" srcOrd="7" destOrd="0" presId="urn:microsoft.com/office/officeart/2005/8/layout/vList2"/>
    <dgm:cxn modelId="{82E93527-B92B-4969-A607-4FB7CCDD1256}" type="presParOf" srcId="{37EAA1E4-CA7A-4A04-BEAB-A1F082AD7922}" destId="{5D177437-5212-4301-B7E2-56901D29D5FF}" srcOrd="8" destOrd="0" presId="urn:microsoft.com/office/officeart/2005/8/layout/vList2"/>
    <dgm:cxn modelId="{6E558E6A-8F6E-4843-9992-D12044F279A7}" type="presParOf" srcId="{37EAA1E4-CA7A-4A04-BEAB-A1F082AD7922}" destId="{8C722AC1-23BB-42B9-A4C9-15584D6FAD19}" srcOrd="9" destOrd="0" presId="urn:microsoft.com/office/officeart/2005/8/layout/vList2"/>
    <dgm:cxn modelId="{5BDD61F5-9631-4B05-87DF-3A08B39F1375}" type="presParOf" srcId="{37EAA1E4-CA7A-4A04-BEAB-A1F082AD7922}" destId="{724E003F-93D9-4B90-934E-850DCF4DBA3A}" srcOrd="10" destOrd="0" presId="urn:microsoft.com/office/officeart/2005/8/layout/vList2"/>
    <dgm:cxn modelId="{EF03E168-7C78-4B48-A3E4-030B7BDE2E4D}" type="presParOf" srcId="{37EAA1E4-CA7A-4A04-BEAB-A1F082AD7922}" destId="{FB56D0B9-12B8-4F28-ADF4-617D54EAC8A1}" srcOrd="11" destOrd="0" presId="urn:microsoft.com/office/officeart/2005/8/layout/vList2"/>
    <dgm:cxn modelId="{0F850E0E-0417-446A-ACBE-95197ADA2BA6}" type="presParOf" srcId="{37EAA1E4-CA7A-4A04-BEAB-A1F082AD7922}" destId="{358B4D53-8038-4515-80C1-F34B9BD1D923}" srcOrd="12" destOrd="0" presId="urn:microsoft.com/office/officeart/2005/8/layout/vList2"/>
    <dgm:cxn modelId="{4AF0CF13-95D0-48C7-B799-5D66C8BD0660}" type="presParOf" srcId="{37EAA1E4-CA7A-4A04-BEAB-A1F082AD7922}" destId="{BC40DA89-C3A9-41C7-91DD-549815E4667E}" srcOrd="13" destOrd="0" presId="urn:microsoft.com/office/officeart/2005/8/layout/vList2"/>
    <dgm:cxn modelId="{8890A5EB-2540-4920-9FD5-0B002CFE3801}" type="presParOf" srcId="{37EAA1E4-CA7A-4A04-BEAB-A1F082AD7922}" destId="{AE51C61A-9923-4AC6-BDEC-5F7ADCB04494}" srcOrd="14" destOrd="0" presId="urn:microsoft.com/office/officeart/2005/8/layout/vList2"/>
    <dgm:cxn modelId="{6377A218-C6F8-4597-BD46-DFB6B486709E}" type="presParOf" srcId="{37EAA1E4-CA7A-4A04-BEAB-A1F082AD7922}" destId="{E46D90B4-758C-4D5E-9E98-A9BE390EA139}" srcOrd="15" destOrd="0" presId="urn:microsoft.com/office/officeart/2005/8/layout/vList2"/>
    <dgm:cxn modelId="{6336EE54-4849-4352-839C-16B6988D3C28}" type="presParOf" srcId="{37EAA1E4-CA7A-4A04-BEAB-A1F082AD7922}" destId="{DCADCA7A-D8DC-4265-8E58-162A515E4FB3}" srcOrd="16" destOrd="0" presId="urn:microsoft.com/office/officeart/2005/8/layout/vList2"/>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2C8811-5D2E-4AF1-B32A-73F15F443CB9}" type="doc">
      <dgm:prSet loTypeId="urn:microsoft.com/office/officeart/2005/8/layout/vList2" loCatId="list" qsTypeId="urn:microsoft.com/office/officeart/2005/8/quickstyle/simple1" qsCatId="simple" csTypeId="urn:microsoft.com/office/officeart/2005/8/colors/accent1_1" csCatId="accent1" phldr="1"/>
      <dgm:spPr/>
      <dgm:t>
        <a:bodyPr/>
        <a:lstStyle/>
        <a:p>
          <a:endParaRPr lang="en-US"/>
        </a:p>
      </dgm:t>
    </dgm:pt>
    <dgm:pt modelId="{6C1D22AE-770B-4CDC-BEBC-FB6A2B530798}">
      <dgm:prSet phldrT="[Text]" custT="1"/>
      <dgm:spPr/>
      <dgm:t>
        <a:bodyPr/>
        <a:lstStyle/>
        <a:p>
          <a:r>
            <a:rPr lang="en-US" sz="1200">
              <a:latin typeface="Times New Roman" pitchFamily="18" charset="0"/>
              <a:cs typeface="Times New Roman" pitchFamily="18" charset="0"/>
            </a:rPr>
            <a:t>Lacking of clients mindfulness with respect to Islamic managing an account </a:t>
          </a:r>
        </a:p>
      </dgm:t>
    </dgm:pt>
    <dgm:pt modelId="{B3747822-F756-435D-88CD-24A380F7D29B}" type="parTrans" cxnId="{94C61057-8646-47C2-8481-CACAFA7DEC3A}">
      <dgm:prSet/>
      <dgm:spPr/>
      <dgm:t>
        <a:bodyPr/>
        <a:lstStyle/>
        <a:p>
          <a:endParaRPr lang="en-US"/>
        </a:p>
      </dgm:t>
    </dgm:pt>
    <dgm:pt modelId="{515CA793-D1C6-4ED1-9567-020C52F6F82A}" type="sibTrans" cxnId="{94C61057-8646-47C2-8481-CACAFA7DEC3A}">
      <dgm:prSet/>
      <dgm:spPr/>
      <dgm:t>
        <a:bodyPr/>
        <a:lstStyle/>
        <a:p>
          <a:endParaRPr lang="en-US"/>
        </a:p>
      </dgm:t>
    </dgm:pt>
    <dgm:pt modelId="{9B199B36-39A4-49AA-B0AF-8ADEDFBCCCEC}">
      <dgm:prSet custT="1"/>
      <dgm:spPr/>
      <dgm:t>
        <a:bodyPr/>
        <a:lstStyle/>
        <a:p>
          <a:r>
            <a:rPr lang="en-US" sz="1200">
              <a:latin typeface="Times New Roman" pitchFamily="18" charset="0"/>
              <a:cs typeface="Times New Roman" pitchFamily="18" charset="0"/>
            </a:rPr>
            <a:t>Some different banks additionally take after the Islamic managing an account arrangement. </a:t>
          </a:r>
        </a:p>
      </dgm:t>
    </dgm:pt>
    <dgm:pt modelId="{31941475-DB8D-4A0C-95DE-565AD533307F}" type="parTrans" cxnId="{F7C7D36C-0373-4A97-AEC2-00A0DDBA3160}">
      <dgm:prSet/>
      <dgm:spPr/>
      <dgm:t>
        <a:bodyPr/>
        <a:lstStyle/>
        <a:p>
          <a:endParaRPr lang="en-US"/>
        </a:p>
      </dgm:t>
    </dgm:pt>
    <dgm:pt modelId="{C0BB4FB2-7A57-435F-9C66-EA883DB9A699}" type="sibTrans" cxnId="{F7C7D36C-0373-4A97-AEC2-00A0DDBA3160}">
      <dgm:prSet/>
      <dgm:spPr/>
      <dgm:t>
        <a:bodyPr/>
        <a:lstStyle/>
        <a:p>
          <a:endParaRPr lang="en-US"/>
        </a:p>
      </dgm:t>
    </dgm:pt>
    <dgm:pt modelId="{01812859-8E49-414C-A3CD-81D3E441575D}">
      <dgm:prSet custT="1"/>
      <dgm:spPr/>
      <dgm:t>
        <a:bodyPr/>
        <a:lstStyle/>
        <a:p>
          <a:r>
            <a:rPr lang="en-US" sz="1200">
              <a:latin typeface="Times New Roman" pitchFamily="18" charset="0"/>
              <a:cs typeface="Times New Roman" pitchFamily="18" charset="0"/>
            </a:rPr>
            <a:t>It has expanded rivalry for the market for open store. </a:t>
          </a:r>
        </a:p>
      </dgm:t>
    </dgm:pt>
    <dgm:pt modelId="{9D231B08-4F96-4555-B369-87D11982650C}" type="parTrans" cxnId="{5AE895C0-E22B-4B23-8181-E68C1DC33915}">
      <dgm:prSet/>
      <dgm:spPr/>
      <dgm:t>
        <a:bodyPr/>
        <a:lstStyle/>
        <a:p>
          <a:endParaRPr lang="en-US"/>
        </a:p>
      </dgm:t>
    </dgm:pt>
    <dgm:pt modelId="{BE37D463-55CC-4A72-9BD8-747A5EC2D8DC}" type="sibTrans" cxnId="{5AE895C0-E22B-4B23-8181-E68C1DC33915}">
      <dgm:prSet/>
      <dgm:spPr/>
      <dgm:t>
        <a:bodyPr/>
        <a:lstStyle/>
        <a:p>
          <a:endParaRPr lang="en-US"/>
        </a:p>
      </dgm:t>
    </dgm:pt>
    <dgm:pt modelId="{915809C4-9173-4204-BE6F-C8E98EFE7E0B}">
      <dgm:prSet custT="1"/>
      <dgm:spPr/>
      <dgm:t>
        <a:bodyPr/>
        <a:lstStyle/>
        <a:p>
          <a:r>
            <a:rPr lang="en-US" sz="1200">
              <a:latin typeface="Times New Roman" pitchFamily="18" charset="0"/>
              <a:cs typeface="Times New Roman" pitchFamily="18" charset="0"/>
            </a:rPr>
            <a:t>Market share for bringing down loan cost. </a:t>
          </a:r>
        </a:p>
      </dgm:t>
    </dgm:pt>
    <dgm:pt modelId="{CD373168-5AE9-46FE-A934-0C0BAD906A1D}" type="parTrans" cxnId="{16A0E1BD-CAE2-40A2-9118-A541504E1087}">
      <dgm:prSet/>
      <dgm:spPr/>
      <dgm:t>
        <a:bodyPr/>
        <a:lstStyle/>
        <a:p>
          <a:endParaRPr lang="en-US"/>
        </a:p>
      </dgm:t>
    </dgm:pt>
    <dgm:pt modelId="{EB6496EE-28DA-4026-BE7F-D1BD0FEA0871}" type="sibTrans" cxnId="{16A0E1BD-CAE2-40A2-9118-A541504E1087}">
      <dgm:prSet/>
      <dgm:spPr/>
      <dgm:t>
        <a:bodyPr/>
        <a:lstStyle/>
        <a:p>
          <a:endParaRPr lang="en-US"/>
        </a:p>
      </dgm:t>
    </dgm:pt>
    <dgm:pt modelId="{0EDB04D5-7F88-4A23-A371-F6F693F471FD}">
      <dgm:prSet custT="1"/>
      <dgm:spPr/>
      <dgm:t>
        <a:bodyPr/>
        <a:lstStyle/>
        <a:p>
          <a:r>
            <a:rPr lang="en-US" sz="1200">
              <a:latin typeface="Times New Roman" pitchFamily="18" charset="0"/>
              <a:cs typeface="Times New Roman" pitchFamily="18" charset="0"/>
            </a:rPr>
            <a:t>Entrance of new private business banks. </a:t>
          </a:r>
        </a:p>
      </dgm:t>
    </dgm:pt>
    <dgm:pt modelId="{8DE95F53-C2C0-4AD2-AE2E-452758116FB1}" type="parTrans" cxnId="{E0259457-7134-467B-8A3B-45A0F34660BD}">
      <dgm:prSet/>
      <dgm:spPr/>
      <dgm:t>
        <a:bodyPr/>
        <a:lstStyle/>
        <a:p>
          <a:endParaRPr lang="en-US"/>
        </a:p>
      </dgm:t>
    </dgm:pt>
    <dgm:pt modelId="{4FCB2F3E-3B69-408A-9AD6-699D6FBF72C1}" type="sibTrans" cxnId="{E0259457-7134-467B-8A3B-45A0F34660BD}">
      <dgm:prSet/>
      <dgm:spPr/>
      <dgm:t>
        <a:bodyPr/>
        <a:lstStyle/>
        <a:p>
          <a:endParaRPr lang="en-US"/>
        </a:p>
      </dgm:t>
    </dgm:pt>
    <dgm:pt modelId="{DF53840E-02E6-4E8F-AC68-C8DCB460FCC8}">
      <dgm:prSet phldrT="[Text]" custT="1"/>
      <dgm:spPr/>
      <dgm:t>
        <a:bodyPr/>
        <a:lstStyle/>
        <a:p>
          <a:pPr algn="ctr"/>
          <a:r>
            <a:rPr lang="en-US" sz="1200" b="1">
              <a:solidFill>
                <a:schemeClr val="tx2"/>
              </a:solidFill>
              <a:latin typeface="Times New Roman" pitchFamily="18" charset="0"/>
              <a:cs typeface="Times New Roman" pitchFamily="18" charset="0"/>
            </a:rPr>
            <a:t>THREATS</a:t>
          </a:r>
        </a:p>
      </dgm:t>
    </dgm:pt>
    <dgm:pt modelId="{11F99C61-9649-4E37-9445-32884A0821F7}" type="parTrans" cxnId="{F5C5671F-016A-4252-A605-E0D46E0166C9}">
      <dgm:prSet/>
      <dgm:spPr/>
      <dgm:t>
        <a:bodyPr/>
        <a:lstStyle/>
        <a:p>
          <a:endParaRPr lang="en-US"/>
        </a:p>
      </dgm:t>
    </dgm:pt>
    <dgm:pt modelId="{77B044D8-0DE4-480B-8A3F-B74BD95977A1}" type="sibTrans" cxnId="{F5C5671F-016A-4252-A605-E0D46E0166C9}">
      <dgm:prSet/>
      <dgm:spPr/>
      <dgm:t>
        <a:bodyPr/>
        <a:lstStyle/>
        <a:p>
          <a:endParaRPr lang="en-US"/>
        </a:p>
      </dgm:t>
    </dgm:pt>
    <dgm:pt modelId="{018C6ECA-D6E1-4C65-8397-FC339FB5645B}">
      <dgm:prSet custT="1"/>
      <dgm:spPr/>
      <dgm:t>
        <a:bodyPr/>
        <a:lstStyle/>
        <a:p>
          <a:r>
            <a:rPr lang="en-US" sz="1200">
              <a:latin typeface="Times New Roman" pitchFamily="18" charset="0"/>
              <a:cs typeface="Times New Roman" pitchFamily="18" charset="0"/>
            </a:rPr>
            <a:t>Similar sorts of retail managing an account items. </a:t>
          </a:r>
        </a:p>
      </dgm:t>
    </dgm:pt>
    <dgm:pt modelId="{CF5CF08F-03C7-4B52-A972-A7A1E4D6D19C}" type="parTrans" cxnId="{F6F9E06F-09A6-4C22-B332-509C7128A431}">
      <dgm:prSet/>
      <dgm:spPr/>
      <dgm:t>
        <a:bodyPr/>
        <a:lstStyle/>
        <a:p>
          <a:endParaRPr lang="en-US"/>
        </a:p>
      </dgm:t>
    </dgm:pt>
    <dgm:pt modelId="{CBF2FE19-D766-4F92-9D58-A154774B1550}" type="sibTrans" cxnId="{F6F9E06F-09A6-4C22-B332-509C7128A431}">
      <dgm:prSet/>
      <dgm:spPr/>
      <dgm:t>
        <a:bodyPr/>
        <a:lstStyle/>
        <a:p>
          <a:endParaRPr lang="en-US"/>
        </a:p>
      </dgm:t>
    </dgm:pt>
    <dgm:pt modelId="{EAC092C5-FC8E-4CB1-B4AC-F279896739B1}">
      <dgm:prSet custT="1"/>
      <dgm:spPr/>
      <dgm:t>
        <a:bodyPr/>
        <a:lstStyle/>
        <a:p>
          <a:r>
            <a:rPr lang="en-US" sz="1200">
              <a:latin typeface="Times New Roman" pitchFamily="18" charset="0"/>
              <a:cs typeface="Times New Roman" pitchFamily="18" charset="0"/>
            </a:rPr>
            <a:t>Certain Bangladesh Bank's principles and directions. </a:t>
          </a:r>
        </a:p>
      </dgm:t>
    </dgm:pt>
    <dgm:pt modelId="{8A9FE503-D813-4828-9D4B-52AC45DD087B}" type="parTrans" cxnId="{75F190BB-F243-4FAD-B9C3-02FD990E1489}">
      <dgm:prSet/>
      <dgm:spPr/>
      <dgm:t>
        <a:bodyPr/>
        <a:lstStyle/>
        <a:p>
          <a:endParaRPr lang="en-US"/>
        </a:p>
      </dgm:t>
    </dgm:pt>
    <dgm:pt modelId="{462AB5E6-80EE-4BE8-B500-A98651256B63}" type="sibTrans" cxnId="{75F190BB-F243-4FAD-B9C3-02FD990E1489}">
      <dgm:prSet/>
      <dgm:spPr/>
      <dgm:t>
        <a:bodyPr/>
        <a:lstStyle/>
        <a:p>
          <a:endParaRPr lang="en-US"/>
        </a:p>
      </dgm:t>
    </dgm:pt>
    <dgm:pt modelId="{087F5AF9-4B9F-4B61-9BE8-A142FA43E156}">
      <dgm:prSet custT="1"/>
      <dgm:spPr/>
      <dgm:t>
        <a:bodyPr/>
        <a:lstStyle/>
        <a:p>
          <a:r>
            <a:rPr lang="en-US" sz="1200">
              <a:latin typeface="Times New Roman" pitchFamily="18" charset="0"/>
              <a:cs typeface="Times New Roman" pitchFamily="18" charset="0"/>
            </a:rPr>
            <a:t>Bangladesh Bank has no entrenched Islami Keeping money rules </a:t>
          </a:r>
        </a:p>
      </dgm:t>
    </dgm:pt>
    <dgm:pt modelId="{95288ECB-D8C1-434E-9E29-78DB3F5FA2EC}" type="parTrans" cxnId="{127ED41C-AD36-429D-A1F2-EFD574C42929}">
      <dgm:prSet/>
      <dgm:spPr/>
      <dgm:t>
        <a:bodyPr/>
        <a:lstStyle/>
        <a:p>
          <a:endParaRPr lang="en-US"/>
        </a:p>
      </dgm:t>
    </dgm:pt>
    <dgm:pt modelId="{4D38DEA9-C4D8-4AF8-9B1B-3F3863185AE9}" type="sibTrans" cxnId="{127ED41C-AD36-429D-A1F2-EFD574C42929}">
      <dgm:prSet/>
      <dgm:spPr/>
      <dgm:t>
        <a:bodyPr/>
        <a:lstStyle/>
        <a:p>
          <a:endParaRPr lang="en-US"/>
        </a:p>
      </dgm:t>
    </dgm:pt>
    <dgm:pt modelId="{7A1BDC76-8722-48A7-8773-5E8810B89FEC}" type="pres">
      <dgm:prSet presAssocID="{282C8811-5D2E-4AF1-B32A-73F15F443CB9}" presName="linear" presStyleCnt="0">
        <dgm:presLayoutVars>
          <dgm:animLvl val="lvl"/>
          <dgm:resizeHandles val="exact"/>
        </dgm:presLayoutVars>
      </dgm:prSet>
      <dgm:spPr/>
      <dgm:t>
        <a:bodyPr/>
        <a:lstStyle/>
        <a:p>
          <a:endParaRPr lang="en-US"/>
        </a:p>
      </dgm:t>
    </dgm:pt>
    <dgm:pt modelId="{EA38812C-7432-4B01-8616-997CA7C800A2}" type="pres">
      <dgm:prSet presAssocID="{DF53840E-02E6-4E8F-AC68-C8DCB460FCC8}" presName="parentText" presStyleLbl="node1" presStyleIdx="0" presStyleCnt="9">
        <dgm:presLayoutVars>
          <dgm:chMax val="0"/>
          <dgm:bulletEnabled val="1"/>
        </dgm:presLayoutVars>
      </dgm:prSet>
      <dgm:spPr/>
      <dgm:t>
        <a:bodyPr/>
        <a:lstStyle/>
        <a:p>
          <a:endParaRPr lang="en-US"/>
        </a:p>
      </dgm:t>
    </dgm:pt>
    <dgm:pt modelId="{0C449055-54E1-45C5-B3C9-12F0987E7C70}" type="pres">
      <dgm:prSet presAssocID="{77B044D8-0DE4-480B-8A3F-B74BD95977A1}" presName="spacer" presStyleCnt="0"/>
      <dgm:spPr/>
    </dgm:pt>
    <dgm:pt modelId="{6965E2AE-9DE8-47FE-9E35-24F31BE96BF9}" type="pres">
      <dgm:prSet presAssocID="{6C1D22AE-770B-4CDC-BEBC-FB6A2B530798}" presName="parentText" presStyleLbl="node1" presStyleIdx="1" presStyleCnt="9">
        <dgm:presLayoutVars>
          <dgm:chMax val="0"/>
          <dgm:bulletEnabled val="1"/>
        </dgm:presLayoutVars>
      </dgm:prSet>
      <dgm:spPr/>
      <dgm:t>
        <a:bodyPr/>
        <a:lstStyle/>
        <a:p>
          <a:endParaRPr lang="en-US"/>
        </a:p>
      </dgm:t>
    </dgm:pt>
    <dgm:pt modelId="{38F2BC3E-BEB0-4C2D-AD1E-E2A459951118}" type="pres">
      <dgm:prSet presAssocID="{515CA793-D1C6-4ED1-9567-020C52F6F82A}" presName="spacer" presStyleCnt="0"/>
      <dgm:spPr/>
    </dgm:pt>
    <dgm:pt modelId="{3CC0E216-6074-49F8-86EA-3CAB012AD7EF}" type="pres">
      <dgm:prSet presAssocID="{9B199B36-39A4-49AA-B0AF-8ADEDFBCCCEC}" presName="parentText" presStyleLbl="node1" presStyleIdx="2" presStyleCnt="9">
        <dgm:presLayoutVars>
          <dgm:chMax val="0"/>
          <dgm:bulletEnabled val="1"/>
        </dgm:presLayoutVars>
      </dgm:prSet>
      <dgm:spPr/>
      <dgm:t>
        <a:bodyPr/>
        <a:lstStyle/>
        <a:p>
          <a:endParaRPr lang="en-US"/>
        </a:p>
      </dgm:t>
    </dgm:pt>
    <dgm:pt modelId="{CDBB1106-8346-4173-9879-BBC615AC4FED}" type="pres">
      <dgm:prSet presAssocID="{C0BB4FB2-7A57-435F-9C66-EA883DB9A699}" presName="spacer" presStyleCnt="0"/>
      <dgm:spPr/>
    </dgm:pt>
    <dgm:pt modelId="{A0B9A0B3-B320-44BF-A018-0F4EFA3A3439}" type="pres">
      <dgm:prSet presAssocID="{018C6ECA-D6E1-4C65-8397-FC339FB5645B}" presName="parentText" presStyleLbl="node1" presStyleIdx="3" presStyleCnt="9">
        <dgm:presLayoutVars>
          <dgm:chMax val="0"/>
          <dgm:bulletEnabled val="1"/>
        </dgm:presLayoutVars>
      </dgm:prSet>
      <dgm:spPr/>
      <dgm:t>
        <a:bodyPr/>
        <a:lstStyle/>
        <a:p>
          <a:endParaRPr lang="en-US"/>
        </a:p>
      </dgm:t>
    </dgm:pt>
    <dgm:pt modelId="{F7C393C2-436C-4D8B-926F-AE9CDC27D81E}" type="pres">
      <dgm:prSet presAssocID="{CBF2FE19-D766-4F92-9D58-A154774B1550}" presName="spacer" presStyleCnt="0"/>
      <dgm:spPr/>
    </dgm:pt>
    <dgm:pt modelId="{17580449-9697-429E-942E-F19514A7109E}" type="pres">
      <dgm:prSet presAssocID="{EAC092C5-FC8E-4CB1-B4AC-F279896739B1}" presName="parentText" presStyleLbl="node1" presStyleIdx="4" presStyleCnt="9">
        <dgm:presLayoutVars>
          <dgm:chMax val="0"/>
          <dgm:bulletEnabled val="1"/>
        </dgm:presLayoutVars>
      </dgm:prSet>
      <dgm:spPr/>
      <dgm:t>
        <a:bodyPr/>
        <a:lstStyle/>
        <a:p>
          <a:endParaRPr lang="en-US"/>
        </a:p>
      </dgm:t>
    </dgm:pt>
    <dgm:pt modelId="{739EB94D-1083-4DA8-BE1D-89D7A49ECB38}" type="pres">
      <dgm:prSet presAssocID="{462AB5E6-80EE-4BE8-B500-A98651256B63}" presName="spacer" presStyleCnt="0"/>
      <dgm:spPr/>
    </dgm:pt>
    <dgm:pt modelId="{47C0FB3E-FB73-4BDE-BB47-A34270CA0148}" type="pres">
      <dgm:prSet presAssocID="{01812859-8E49-414C-A3CD-81D3E441575D}" presName="parentText" presStyleLbl="node1" presStyleIdx="5" presStyleCnt="9">
        <dgm:presLayoutVars>
          <dgm:chMax val="0"/>
          <dgm:bulletEnabled val="1"/>
        </dgm:presLayoutVars>
      </dgm:prSet>
      <dgm:spPr/>
      <dgm:t>
        <a:bodyPr/>
        <a:lstStyle/>
        <a:p>
          <a:endParaRPr lang="en-US"/>
        </a:p>
      </dgm:t>
    </dgm:pt>
    <dgm:pt modelId="{79D0CF11-8226-404A-9527-EEE09C4F7C93}" type="pres">
      <dgm:prSet presAssocID="{BE37D463-55CC-4A72-9BD8-747A5EC2D8DC}" presName="spacer" presStyleCnt="0"/>
      <dgm:spPr/>
    </dgm:pt>
    <dgm:pt modelId="{98E92E3A-F834-4E27-A7D2-F004416CCF09}" type="pres">
      <dgm:prSet presAssocID="{915809C4-9173-4204-BE6F-C8E98EFE7E0B}" presName="parentText" presStyleLbl="node1" presStyleIdx="6" presStyleCnt="9">
        <dgm:presLayoutVars>
          <dgm:chMax val="0"/>
          <dgm:bulletEnabled val="1"/>
        </dgm:presLayoutVars>
      </dgm:prSet>
      <dgm:spPr/>
      <dgm:t>
        <a:bodyPr/>
        <a:lstStyle/>
        <a:p>
          <a:endParaRPr lang="en-US"/>
        </a:p>
      </dgm:t>
    </dgm:pt>
    <dgm:pt modelId="{45B80BDD-B07F-4FFC-9440-C99550265E7B}" type="pres">
      <dgm:prSet presAssocID="{EB6496EE-28DA-4026-BE7F-D1BD0FEA0871}" presName="spacer" presStyleCnt="0"/>
      <dgm:spPr/>
    </dgm:pt>
    <dgm:pt modelId="{7F8CACD9-7F5F-4674-AC6E-25944AD4BCFE}" type="pres">
      <dgm:prSet presAssocID="{087F5AF9-4B9F-4B61-9BE8-A142FA43E156}" presName="parentText" presStyleLbl="node1" presStyleIdx="7" presStyleCnt="9">
        <dgm:presLayoutVars>
          <dgm:chMax val="0"/>
          <dgm:bulletEnabled val="1"/>
        </dgm:presLayoutVars>
      </dgm:prSet>
      <dgm:spPr/>
      <dgm:t>
        <a:bodyPr/>
        <a:lstStyle/>
        <a:p>
          <a:endParaRPr lang="en-US"/>
        </a:p>
      </dgm:t>
    </dgm:pt>
    <dgm:pt modelId="{5F4B9007-CBD4-4528-9CD0-24C2F23266E0}" type="pres">
      <dgm:prSet presAssocID="{4D38DEA9-C4D8-4AF8-9B1B-3F3863185AE9}" presName="spacer" presStyleCnt="0"/>
      <dgm:spPr/>
    </dgm:pt>
    <dgm:pt modelId="{01E44C17-3D33-48E9-BAEE-34FE29939CA1}" type="pres">
      <dgm:prSet presAssocID="{0EDB04D5-7F88-4A23-A371-F6F693F471FD}" presName="parentText" presStyleLbl="node1" presStyleIdx="8" presStyleCnt="9">
        <dgm:presLayoutVars>
          <dgm:chMax val="0"/>
          <dgm:bulletEnabled val="1"/>
        </dgm:presLayoutVars>
      </dgm:prSet>
      <dgm:spPr/>
      <dgm:t>
        <a:bodyPr/>
        <a:lstStyle/>
        <a:p>
          <a:endParaRPr lang="en-US"/>
        </a:p>
      </dgm:t>
    </dgm:pt>
  </dgm:ptLst>
  <dgm:cxnLst>
    <dgm:cxn modelId="{AAF168B0-1E04-4FC9-8DBC-BEB5B87EA319}" type="presOf" srcId="{915809C4-9173-4204-BE6F-C8E98EFE7E0B}" destId="{98E92E3A-F834-4E27-A7D2-F004416CCF09}" srcOrd="0" destOrd="0" presId="urn:microsoft.com/office/officeart/2005/8/layout/vList2"/>
    <dgm:cxn modelId="{C98C347C-4950-4689-B28C-DBE9A4D7B3E1}" type="presOf" srcId="{6C1D22AE-770B-4CDC-BEBC-FB6A2B530798}" destId="{6965E2AE-9DE8-47FE-9E35-24F31BE96BF9}" srcOrd="0" destOrd="0" presId="urn:microsoft.com/office/officeart/2005/8/layout/vList2"/>
    <dgm:cxn modelId="{94C61057-8646-47C2-8481-CACAFA7DEC3A}" srcId="{282C8811-5D2E-4AF1-B32A-73F15F443CB9}" destId="{6C1D22AE-770B-4CDC-BEBC-FB6A2B530798}" srcOrd="1" destOrd="0" parTransId="{B3747822-F756-435D-88CD-24A380F7D29B}" sibTransId="{515CA793-D1C6-4ED1-9567-020C52F6F82A}"/>
    <dgm:cxn modelId="{127ED41C-AD36-429D-A1F2-EFD574C42929}" srcId="{282C8811-5D2E-4AF1-B32A-73F15F443CB9}" destId="{087F5AF9-4B9F-4B61-9BE8-A142FA43E156}" srcOrd="7" destOrd="0" parTransId="{95288ECB-D8C1-434E-9E29-78DB3F5FA2EC}" sibTransId="{4D38DEA9-C4D8-4AF8-9B1B-3F3863185AE9}"/>
    <dgm:cxn modelId="{86353C80-10B0-41F6-848C-268ED7A52ED2}" type="presOf" srcId="{9B199B36-39A4-49AA-B0AF-8ADEDFBCCCEC}" destId="{3CC0E216-6074-49F8-86EA-3CAB012AD7EF}" srcOrd="0" destOrd="0" presId="urn:microsoft.com/office/officeart/2005/8/layout/vList2"/>
    <dgm:cxn modelId="{F7C7D36C-0373-4A97-AEC2-00A0DDBA3160}" srcId="{282C8811-5D2E-4AF1-B32A-73F15F443CB9}" destId="{9B199B36-39A4-49AA-B0AF-8ADEDFBCCCEC}" srcOrd="2" destOrd="0" parTransId="{31941475-DB8D-4A0C-95DE-565AD533307F}" sibTransId="{C0BB4FB2-7A57-435F-9C66-EA883DB9A699}"/>
    <dgm:cxn modelId="{75F190BB-F243-4FAD-B9C3-02FD990E1489}" srcId="{282C8811-5D2E-4AF1-B32A-73F15F443CB9}" destId="{EAC092C5-FC8E-4CB1-B4AC-F279896739B1}" srcOrd="4" destOrd="0" parTransId="{8A9FE503-D813-4828-9D4B-52AC45DD087B}" sibTransId="{462AB5E6-80EE-4BE8-B500-A98651256B63}"/>
    <dgm:cxn modelId="{C0FE32A1-7CC2-4685-B37E-24A56CC8B368}" type="presOf" srcId="{018C6ECA-D6E1-4C65-8397-FC339FB5645B}" destId="{A0B9A0B3-B320-44BF-A018-0F4EFA3A3439}" srcOrd="0" destOrd="0" presId="urn:microsoft.com/office/officeart/2005/8/layout/vList2"/>
    <dgm:cxn modelId="{5AE895C0-E22B-4B23-8181-E68C1DC33915}" srcId="{282C8811-5D2E-4AF1-B32A-73F15F443CB9}" destId="{01812859-8E49-414C-A3CD-81D3E441575D}" srcOrd="5" destOrd="0" parTransId="{9D231B08-4F96-4555-B369-87D11982650C}" sibTransId="{BE37D463-55CC-4A72-9BD8-747A5EC2D8DC}"/>
    <dgm:cxn modelId="{D5D2A102-B2ED-46DC-B7FF-093556C79BC1}" type="presOf" srcId="{087F5AF9-4B9F-4B61-9BE8-A142FA43E156}" destId="{7F8CACD9-7F5F-4674-AC6E-25944AD4BCFE}" srcOrd="0" destOrd="0" presId="urn:microsoft.com/office/officeart/2005/8/layout/vList2"/>
    <dgm:cxn modelId="{370CB960-215D-4E3E-96EF-E5782942FE34}" type="presOf" srcId="{282C8811-5D2E-4AF1-B32A-73F15F443CB9}" destId="{7A1BDC76-8722-48A7-8773-5E8810B89FEC}" srcOrd="0" destOrd="0" presId="urn:microsoft.com/office/officeart/2005/8/layout/vList2"/>
    <dgm:cxn modelId="{8B6EA422-34A6-4FD8-8AA7-E2110D5B7101}" type="presOf" srcId="{EAC092C5-FC8E-4CB1-B4AC-F279896739B1}" destId="{17580449-9697-429E-942E-F19514A7109E}" srcOrd="0" destOrd="0" presId="urn:microsoft.com/office/officeart/2005/8/layout/vList2"/>
    <dgm:cxn modelId="{F6F9E06F-09A6-4C22-B332-509C7128A431}" srcId="{282C8811-5D2E-4AF1-B32A-73F15F443CB9}" destId="{018C6ECA-D6E1-4C65-8397-FC339FB5645B}" srcOrd="3" destOrd="0" parTransId="{CF5CF08F-03C7-4B52-A972-A7A1E4D6D19C}" sibTransId="{CBF2FE19-D766-4F92-9D58-A154774B1550}"/>
    <dgm:cxn modelId="{F5C5671F-016A-4252-A605-E0D46E0166C9}" srcId="{282C8811-5D2E-4AF1-B32A-73F15F443CB9}" destId="{DF53840E-02E6-4E8F-AC68-C8DCB460FCC8}" srcOrd="0" destOrd="0" parTransId="{11F99C61-9649-4E37-9445-32884A0821F7}" sibTransId="{77B044D8-0DE4-480B-8A3F-B74BD95977A1}"/>
    <dgm:cxn modelId="{4114109E-9522-4465-8E39-337C39A9C82F}" type="presOf" srcId="{01812859-8E49-414C-A3CD-81D3E441575D}" destId="{47C0FB3E-FB73-4BDE-BB47-A34270CA0148}" srcOrd="0" destOrd="0" presId="urn:microsoft.com/office/officeart/2005/8/layout/vList2"/>
    <dgm:cxn modelId="{16A0E1BD-CAE2-40A2-9118-A541504E1087}" srcId="{282C8811-5D2E-4AF1-B32A-73F15F443CB9}" destId="{915809C4-9173-4204-BE6F-C8E98EFE7E0B}" srcOrd="6" destOrd="0" parTransId="{CD373168-5AE9-46FE-A934-0C0BAD906A1D}" sibTransId="{EB6496EE-28DA-4026-BE7F-D1BD0FEA0871}"/>
    <dgm:cxn modelId="{F00B7D39-D4C2-4266-970D-EF110A96B8E8}" type="presOf" srcId="{0EDB04D5-7F88-4A23-A371-F6F693F471FD}" destId="{01E44C17-3D33-48E9-BAEE-34FE29939CA1}" srcOrd="0" destOrd="0" presId="urn:microsoft.com/office/officeart/2005/8/layout/vList2"/>
    <dgm:cxn modelId="{E0259457-7134-467B-8A3B-45A0F34660BD}" srcId="{282C8811-5D2E-4AF1-B32A-73F15F443CB9}" destId="{0EDB04D5-7F88-4A23-A371-F6F693F471FD}" srcOrd="8" destOrd="0" parTransId="{8DE95F53-C2C0-4AD2-AE2E-452758116FB1}" sibTransId="{4FCB2F3E-3B69-408A-9AD6-699D6FBF72C1}"/>
    <dgm:cxn modelId="{420E2CD6-F87B-4EF2-8FB4-2B57BACA0DEB}" type="presOf" srcId="{DF53840E-02E6-4E8F-AC68-C8DCB460FCC8}" destId="{EA38812C-7432-4B01-8616-997CA7C800A2}" srcOrd="0" destOrd="0" presId="urn:microsoft.com/office/officeart/2005/8/layout/vList2"/>
    <dgm:cxn modelId="{43DEE445-12E5-4054-9269-FF3C28E94472}" type="presParOf" srcId="{7A1BDC76-8722-48A7-8773-5E8810B89FEC}" destId="{EA38812C-7432-4B01-8616-997CA7C800A2}" srcOrd="0" destOrd="0" presId="urn:microsoft.com/office/officeart/2005/8/layout/vList2"/>
    <dgm:cxn modelId="{503A05EE-D6A0-407E-9330-8F55CE75498F}" type="presParOf" srcId="{7A1BDC76-8722-48A7-8773-5E8810B89FEC}" destId="{0C449055-54E1-45C5-B3C9-12F0987E7C70}" srcOrd="1" destOrd="0" presId="urn:microsoft.com/office/officeart/2005/8/layout/vList2"/>
    <dgm:cxn modelId="{56FC4F12-C95E-4C70-AEB6-D2BA3F0A1264}" type="presParOf" srcId="{7A1BDC76-8722-48A7-8773-5E8810B89FEC}" destId="{6965E2AE-9DE8-47FE-9E35-24F31BE96BF9}" srcOrd="2" destOrd="0" presId="urn:microsoft.com/office/officeart/2005/8/layout/vList2"/>
    <dgm:cxn modelId="{E18A0495-C486-41E7-92DD-AC86CB3FBEC1}" type="presParOf" srcId="{7A1BDC76-8722-48A7-8773-5E8810B89FEC}" destId="{38F2BC3E-BEB0-4C2D-AD1E-E2A459951118}" srcOrd="3" destOrd="0" presId="urn:microsoft.com/office/officeart/2005/8/layout/vList2"/>
    <dgm:cxn modelId="{E67FE6AE-D8FB-4457-8DD8-DAEE91F47101}" type="presParOf" srcId="{7A1BDC76-8722-48A7-8773-5E8810B89FEC}" destId="{3CC0E216-6074-49F8-86EA-3CAB012AD7EF}" srcOrd="4" destOrd="0" presId="urn:microsoft.com/office/officeart/2005/8/layout/vList2"/>
    <dgm:cxn modelId="{AFB73ACB-1625-4EB3-908B-44159CEA832C}" type="presParOf" srcId="{7A1BDC76-8722-48A7-8773-5E8810B89FEC}" destId="{CDBB1106-8346-4173-9879-BBC615AC4FED}" srcOrd="5" destOrd="0" presId="urn:microsoft.com/office/officeart/2005/8/layout/vList2"/>
    <dgm:cxn modelId="{72FE1022-2F1E-4C54-9E57-60E8A8F08FB7}" type="presParOf" srcId="{7A1BDC76-8722-48A7-8773-5E8810B89FEC}" destId="{A0B9A0B3-B320-44BF-A018-0F4EFA3A3439}" srcOrd="6" destOrd="0" presId="urn:microsoft.com/office/officeart/2005/8/layout/vList2"/>
    <dgm:cxn modelId="{F1E61B25-E1FA-4A54-B755-119207903F7F}" type="presParOf" srcId="{7A1BDC76-8722-48A7-8773-5E8810B89FEC}" destId="{F7C393C2-436C-4D8B-926F-AE9CDC27D81E}" srcOrd="7" destOrd="0" presId="urn:microsoft.com/office/officeart/2005/8/layout/vList2"/>
    <dgm:cxn modelId="{84B1DA84-27E0-49D9-8B64-961455A18DF6}" type="presParOf" srcId="{7A1BDC76-8722-48A7-8773-5E8810B89FEC}" destId="{17580449-9697-429E-942E-F19514A7109E}" srcOrd="8" destOrd="0" presId="urn:microsoft.com/office/officeart/2005/8/layout/vList2"/>
    <dgm:cxn modelId="{0E29D1B0-E84C-4739-AEDD-725BF15DB25E}" type="presParOf" srcId="{7A1BDC76-8722-48A7-8773-5E8810B89FEC}" destId="{739EB94D-1083-4DA8-BE1D-89D7A49ECB38}" srcOrd="9" destOrd="0" presId="urn:microsoft.com/office/officeart/2005/8/layout/vList2"/>
    <dgm:cxn modelId="{9A834AE4-E5E9-4340-A9AD-828C174D04FA}" type="presParOf" srcId="{7A1BDC76-8722-48A7-8773-5E8810B89FEC}" destId="{47C0FB3E-FB73-4BDE-BB47-A34270CA0148}" srcOrd="10" destOrd="0" presId="urn:microsoft.com/office/officeart/2005/8/layout/vList2"/>
    <dgm:cxn modelId="{60CFF071-F55D-4957-B59D-8DF5EC161543}" type="presParOf" srcId="{7A1BDC76-8722-48A7-8773-5E8810B89FEC}" destId="{79D0CF11-8226-404A-9527-EEE09C4F7C93}" srcOrd="11" destOrd="0" presId="urn:microsoft.com/office/officeart/2005/8/layout/vList2"/>
    <dgm:cxn modelId="{B2D77F70-67EB-4EEA-97B1-C1A423C634E2}" type="presParOf" srcId="{7A1BDC76-8722-48A7-8773-5E8810B89FEC}" destId="{98E92E3A-F834-4E27-A7D2-F004416CCF09}" srcOrd="12" destOrd="0" presId="urn:microsoft.com/office/officeart/2005/8/layout/vList2"/>
    <dgm:cxn modelId="{1660FEBC-D182-4D84-8F04-2B9AEA6A0569}" type="presParOf" srcId="{7A1BDC76-8722-48A7-8773-5E8810B89FEC}" destId="{45B80BDD-B07F-4FFC-9440-C99550265E7B}" srcOrd="13" destOrd="0" presId="urn:microsoft.com/office/officeart/2005/8/layout/vList2"/>
    <dgm:cxn modelId="{D6D72EAA-A62A-4DD8-908B-99F80D984026}" type="presParOf" srcId="{7A1BDC76-8722-48A7-8773-5E8810B89FEC}" destId="{7F8CACD9-7F5F-4674-AC6E-25944AD4BCFE}" srcOrd="14" destOrd="0" presId="urn:microsoft.com/office/officeart/2005/8/layout/vList2"/>
    <dgm:cxn modelId="{3C32F5DE-5CE4-409B-8560-B3234D9FD4C1}" type="presParOf" srcId="{7A1BDC76-8722-48A7-8773-5E8810B89FEC}" destId="{5F4B9007-CBD4-4528-9CD0-24C2F23266E0}" srcOrd="15" destOrd="0" presId="urn:microsoft.com/office/officeart/2005/8/layout/vList2"/>
    <dgm:cxn modelId="{11C7C691-6C5C-4CD4-A392-0141B369E242}" type="presParOf" srcId="{7A1BDC76-8722-48A7-8773-5E8810B89FEC}" destId="{01E44C17-3D33-48E9-BAEE-34FE29939CA1}" srcOrd="16" destOrd="0" presId="urn:microsoft.com/office/officeart/2005/8/layout/vList2"/>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9B766B0-3962-491A-8179-437DCC3EB0F7}" type="doc">
      <dgm:prSet loTypeId="urn:microsoft.com/office/officeart/2005/8/layout/vList2" loCatId="list" qsTypeId="urn:microsoft.com/office/officeart/2005/8/quickstyle/simple1" qsCatId="simple" csTypeId="urn:microsoft.com/office/officeart/2005/8/colors/accent1_1" csCatId="accent1" phldr="1"/>
      <dgm:spPr/>
      <dgm:t>
        <a:bodyPr/>
        <a:lstStyle/>
        <a:p>
          <a:endParaRPr lang="en-US"/>
        </a:p>
      </dgm:t>
    </dgm:pt>
    <dgm:pt modelId="{2A90C1C5-BEE6-4871-8651-7AB240786CB3}">
      <dgm:prSet custT="1"/>
      <dgm:spPr/>
      <dgm:t>
        <a:bodyPr/>
        <a:lstStyle/>
        <a:p>
          <a:r>
            <a:rPr lang="en-US" sz="1200">
              <a:latin typeface="Times New Roman" pitchFamily="18" charset="0"/>
              <a:cs typeface="Times New Roman" pitchFamily="18" charset="0"/>
            </a:rPr>
            <a:t>Investment capability of Bangladesh. </a:t>
          </a:r>
        </a:p>
      </dgm:t>
    </dgm:pt>
    <dgm:pt modelId="{5809D339-01F0-47E1-AA1A-EE7894BB0A4F}" type="parTrans" cxnId="{1EFD73F4-5C8D-4C4D-95C2-059FACCAFE2D}">
      <dgm:prSet/>
      <dgm:spPr/>
      <dgm:t>
        <a:bodyPr/>
        <a:lstStyle/>
        <a:p>
          <a:endParaRPr lang="en-US"/>
        </a:p>
      </dgm:t>
    </dgm:pt>
    <dgm:pt modelId="{561905D6-B5E0-461F-927E-2866D8428D70}" type="sibTrans" cxnId="{1EFD73F4-5C8D-4C4D-95C2-059FACCAFE2D}">
      <dgm:prSet/>
      <dgm:spPr/>
      <dgm:t>
        <a:bodyPr/>
        <a:lstStyle/>
        <a:p>
          <a:endParaRPr lang="en-US"/>
        </a:p>
      </dgm:t>
    </dgm:pt>
    <dgm:pt modelId="{5398EE53-73AA-47B2-85A9-84028BFA3F0A}">
      <dgm:prSet custT="1"/>
      <dgm:spPr/>
      <dgm:t>
        <a:bodyPr/>
        <a:lstStyle/>
        <a:p>
          <a:r>
            <a:rPr lang="en-US" sz="1200">
              <a:latin typeface="Times New Roman" pitchFamily="18" charset="0"/>
              <a:cs typeface="Times New Roman" pitchFamily="18" charset="0"/>
            </a:rPr>
            <a:t>Relationship administration. </a:t>
          </a:r>
        </a:p>
      </dgm:t>
    </dgm:pt>
    <dgm:pt modelId="{8C268483-30D4-4F7C-B315-1B4F56131099}" type="parTrans" cxnId="{3F2FF7A6-E5EF-429E-AF8B-713B38D6DFC6}">
      <dgm:prSet/>
      <dgm:spPr/>
      <dgm:t>
        <a:bodyPr/>
        <a:lstStyle/>
        <a:p>
          <a:endParaRPr lang="en-US"/>
        </a:p>
      </dgm:t>
    </dgm:pt>
    <dgm:pt modelId="{B46829B9-B4B2-4103-9091-F2E998CB3E2D}" type="sibTrans" cxnId="{3F2FF7A6-E5EF-429E-AF8B-713B38D6DFC6}">
      <dgm:prSet/>
      <dgm:spPr/>
      <dgm:t>
        <a:bodyPr/>
        <a:lstStyle/>
        <a:p>
          <a:endParaRPr lang="en-US"/>
        </a:p>
      </dgm:t>
    </dgm:pt>
    <dgm:pt modelId="{5E3CB61C-D589-4F34-8B2A-CB7A20B768FB}">
      <dgm:prSet custT="1"/>
      <dgm:spPr/>
      <dgm:t>
        <a:bodyPr/>
        <a:lstStyle/>
        <a:p>
          <a:r>
            <a:rPr lang="en-US" sz="1200">
              <a:latin typeface="Times New Roman" pitchFamily="18" charset="0"/>
              <a:cs typeface="Times New Roman" pitchFamily="18" charset="0"/>
            </a:rPr>
            <a:t>Complacency among equal firms. </a:t>
          </a:r>
        </a:p>
      </dgm:t>
    </dgm:pt>
    <dgm:pt modelId="{F0088AC6-EF0D-4626-A63D-849E70784F47}" type="parTrans" cxnId="{5DF8733B-58CF-42E0-A40B-650F0FA39C0D}">
      <dgm:prSet/>
      <dgm:spPr/>
      <dgm:t>
        <a:bodyPr/>
        <a:lstStyle/>
        <a:p>
          <a:endParaRPr lang="en-US"/>
        </a:p>
      </dgm:t>
    </dgm:pt>
    <dgm:pt modelId="{8976DD2F-A44A-4B2E-91DE-250C310D0543}" type="sibTrans" cxnId="{5DF8733B-58CF-42E0-A40B-650F0FA39C0D}">
      <dgm:prSet/>
      <dgm:spPr/>
      <dgm:t>
        <a:bodyPr/>
        <a:lstStyle/>
        <a:p>
          <a:endParaRPr lang="en-US"/>
        </a:p>
      </dgm:t>
    </dgm:pt>
    <dgm:pt modelId="{AC03C88F-8738-4B17-9DE8-748BFE8D1813}">
      <dgm:prSet custT="1"/>
      <dgm:spPr/>
      <dgm:t>
        <a:bodyPr/>
        <a:lstStyle/>
        <a:p>
          <a:r>
            <a:rPr lang="en-US" sz="1200">
              <a:latin typeface="Times New Roman" pitchFamily="18" charset="0"/>
              <a:cs typeface="Times New Roman" pitchFamily="18" charset="0"/>
            </a:rPr>
            <a:t>It has Visa business. </a:t>
          </a:r>
        </a:p>
      </dgm:t>
    </dgm:pt>
    <dgm:pt modelId="{B50C63CF-B910-4AD3-9EEE-5DEB572C1F13}" type="parTrans" cxnId="{F26DE9CA-A14C-423B-B620-2A1AB0D24EE8}">
      <dgm:prSet/>
      <dgm:spPr/>
      <dgm:t>
        <a:bodyPr/>
        <a:lstStyle/>
        <a:p>
          <a:endParaRPr lang="en-US"/>
        </a:p>
      </dgm:t>
    </dgm:pt>
    <dgm:pt modelId="{D719D057-098F-410B-808D-A0CDF700A314}" type="sibTrans" cxnId="{F26DE9CA-A14C-423B-B620-2A1AB0D24EE8}">
      <dgm:prSet/>
      <dgm:spPr/>
      <dgm:t>
        <a:bodyPr/>
        <a:lstStyle/>
        <a:p>
          <a:endParaRPr lang="en-US"/>
        </a:p>
      </dgm:t>
    </dgm:pt>
    <dgm:pt modelId="{9AF611F1-210B-4C56-9208-62C670E50942}">
      <dgm:prSet custT="1"/>
      <dgm:spPr/>
      <dgm:t>
        <a:bodyPr/>
        <a:lstStyle/>
        <a:p>
          <a:r>
            <a:rPr lang="en-US" sz="1200">
              <a:latin typeface="Times New Roman" pitchFamily="18" charset="0"/>
              <a:cs typeface="Times New Roman" pitchFamily="18" charset="0"/>
            </a:rPr>
            <a:t>It has administrative condition favoring private segment </a:t>
          </a:r>
          <a:r>
            <a:rPr lang="en-US" sz="1100">
              <a:latin typeface="Times New Roman" pitchFamily="18" charset="0"/>
              <a:cs typeface="Times New Roman" pitchFamily="18" charset="0"/>
            </a:rPr>
            <a:t>improvement. </a:t>
          </a:r>
        </a:p>
      </dgm:t>
    </dgm:pt>
    <dgm:pt modelId="{204DB169-A2B1-4E02-8282-893C6AB58664}" type="parTrans" cxnId="{11940E27-8A2C-46B9-8C0C-BA7074ED8427}">
      <dgm:prSet/>
      <dgm:spPr/>
      <dgm:t>
        <a:bodyPr/>
        <a:lstStyle/>
        <a:p>
          <a:endParaRPr lang="en-US"/>
        </a:p>
      </dgm:t>
    </dgm:pt>
    <dgm:pt modelId="{6C36049B-88E1-422B-B201-C472BE0E0E82}" type="sibTrans" cxnId="{11940E27-8A2C-46B9-8C0C-BA7074ED8427}">
      <dgm:prSet/>
      <dgm:spPr/>
      <dgm:t>
        <a:bodyPr/>
        <a:lstStyle/>
        <a:p>
          <a:endParaRPr lang="en-US"/>
        </a:p>
      </dgm:t>
    </dgm:pt>
    <dgm:pt modelId="{8C2E6C99-3AE2-4577-A901-F5F952D2322F}">
      <dgm:prSet custT="1"/>
      <dgm:spPr/>
      <dgm:t>
        <a:bodyPr/>
        <a:lstStyle/>
        <a:p>
          <a:r>
            <a:rPr lang="en-US" sz="1200">
              <a:latin typeface="Times New Roman" pitchFamily="18" charset="0"/>
              <a:cs typeface="Times New Roman" pitchFamily="18" charset="0"/>
            </a:rPr>
            <a:t>Develop relations and correspondence with remote banks</a:t>
          </a:r>
          <a:r>
            <a:rPr lang="en-US" sz="1100">
              <a:latin typeface="Times New Roman" pitchFamily="18" charset="0"/>
              <a:cs typeface="Times New Roman" pitchFamily="18" charset="0"/>
            </a:rPr>
            <a:t>. </a:t>
          </a:r>
        </a:p>
      </dgm:t>
    </dgm:pt>
    <dgm:pt modelId="{784AA936-3635-4412-B4C9-9624DF7D57E3}" type="parTrans" cxnId="{E40E8F96-CFF5-46F2-8284-D78997E54C6D}">
      <dgm:prSet/>
      <dgm:spPr/>
      <dgm:t>
        <a:bodyPr/>
        <a:lstStyle/>
        <a:p>
          <a:endParaRPr lang="en-US"/>
        </a:p>
      </dgm:t>
    </dgm:pt>
    <dgm:pt modelId="{C0A3EA92-4A65-4B6E-8389-C7C6B8F11EE5}" type="sibTrans" cxnId="{E40E8F96-CFF5-46F2-8284-D78997E54C6D}">
      <dgm:prSet/>
      <dgm:spPr/>
      <dgm:t>
        <a:bodyPr/>
        <a:lstStyle/>
        <a:p>
          <a:endParaRPr lang="en-US"/>
        </a:p>
      </dgm:t>
    </dgm:pt>
    <dgm:pt modelId="{302B6E1A-06D1-4DF4-946E-18EDF39EB16C}">
      <dgm:prSet custT="1"/>
      <dgm:spPr/>
      <dgm:t>
        <a:bodyPr/>
        <a:lstStyle/>
        <a:p>
          <a:r>
            <a:rPr lang="en-US" sz="1200">
              <a:latin typeface="Times New Roman" pitchFamily="18" charset="0"/>
              <a:cs typeface="Times New Roman" pitchFamily="18" charset="0"/>
            </a:rPr>
            <a:t>Good prospect of more fare import business at Uttara swinging to business zone. </a:t>
          </a:r>
        </a:p>
      </dgm:t>
    </dgm:pt>
    <dgm:pt modelId="{F71ABD4F-5BD1-462B-877C-D3F87F1C102D}" type="parTrans" cxnId="{94EFDD1A-82AD-4327-A5D6-9136B5BACB0D}">
      <dgm:prSet/>
      <dgm:spPr/>
      <dgm:t>
        <a:bodyPr/>
        <a:lstStyle/>
        <a:p>
          <a:endParaRPr lang="en-US"/>
        </a:p>
      </dgm:t>
    </dgm:pt>
    <dgm:pt modelId="{EB69E0CA-7CF3-4571-8582-B1F4C8002BB2}" type="sibTrans" cxnId="{94EFDD1A-82AD-4327-A5D6-9136B5BACB0D}">
      <dgm:prSet/>
      <dgm:spPr/>
      <dgm:t>
        <a:bodyPr/>
        <a:lstStyle/>
        <a:p>
          <a:endParaRPr lang="en-US"/>
        </a:p>
      </dgm:t>
    </dgm:pt>
    <dgm:pt modelId="{FF2F48D9-7524-4DA5-ABD5-44F6E74AEA31}">
      <dgm:prSet phldrT="[Text]" custT="1"/>
      <dgm:spPr/>
      <dgm:t>
        <a:bodyPr/>
        <a:lstStyle/>
        <a:p>
          <a:pPr algn="ctr"/>
          <a:r>
            <a:rPr lang="en-US" sz="1200" b="1">
              <a:solidFill>
                <a:schemeClr val="tx2"/>
              </a:solidFill>
              <a:latin typeface="Times New Roman" pitchFamily="18" charset="0"/>
              <a:cs typeface="Times New Roman" pitchFamily="18" charset="0"/>
            </a:rPr>
            <a:t>OPPORTUNITY</a:t>
          </a:r>
        </a:p>
      </dgm:t>
    </dgm:pt>
    <dgm:pt modelId="{0BD66A13-5F97-4BD9-9E51-BC38DA15C5AB}" type="parTrans" cxnId="{1A1BA388-2F7F-48ED-9F50-C47C1CCB823A}">
      <dgm:prSet/>
      <dgm:spPr/>
      <dgm:t>
        <a:bodyPr/>
        <a:lstStyle/>
        <a:p>
          <a:endParaRPr lang="en-US"/>
        </a:p>
      </dgm:t>
    </dgm:pt>
    <dgm:pt modelId="{DB1DF208-44D0-40F9-8AC9-C391E3913CD6}" type="sibTrans" cxnId="{1A1BA388-2F7F-48ED-9F50-C47C1CCB823A}">
      <dgm:prSet/>
      <dgm:spPr/>
      <dgm:t>
        <a:bodyPr/>
        <a:lstStyle/>
        <a:p>
          <a:endParaRPr lang="en-US"/>
        </a:p>
      </dgm:t>
    </dgm:pt>
    <dgm:pt modelId="{5A7F8F71-6091-41A1-8F15-5500A9A1DD04}">
      <dgm:prSet phldrT="[Text]" custT="1"/>
      <dgm:spPr/>
      <dgm:t>
        <a:bodyPr/>
        <a:lstStyle/>
        <a:p>
          <a:r>
            <a:rPr lang="en-US" sz="1200">
              <a:latin typeface="Times New Roman" pitchFamily="18" charset="0"/>
              <a:cs typeface="Times New Roman" pitchFamily="18" charset="0"/>
            </a:rPr>
            <a:t>Expanding interest of customer back. </a:t>
          </a:r>
        </a:p>
      </dgm:t>
    </dgm:pt>
    <dgm:pt modelId="{7774A7CC-A5A5-40A6-8EB8-50166D3822CB}" type="parTrans" cxnId="{8D018CC1-513B-4E76-8C1E-9519DA46AE25}">
      <dgm:prSet/>
      <dgm:spPr/>
      <dgm:t>
        <a:bodyPr/>
        <a:lstStyle/>
        <a:p>
          <a:endParaRPr lang="en-US"/>
        </a:p>
      </dgm:t>
    </dgm:pt>
    <dgm:pt modelId="{53466FE7-86F5-4CF9-AB0A-1C9D89873E15}" type="sibTrans" cxnId="{8D018CC1-513B-4E76-8C1E-9519DA46AE25}">
      <dgm:prSet/>
      <dgm:spPr/>
      <dgm:t>
        <a:bodyPr/>
        <a:lstStyle/>
        <a:p>
          <a:endParaRPr lang="en-US"/>
        </a:p>
      </dgm:t>
    </dgm:pt>
    <dgm:pt modelId="{FEC18DD3-2A72-4354-B21D-B467DA7C8463}" type="pres">
      <dgm:prSet presAssocID="{79B766B0-3962-491A-8179-437DCC3EB0F7}" presName="linear" presStyleCnt="0">
        <dgm:presLayoutVars>
          <dgm:animLvl val="lvl"/>
          <dgm:resizeHandles val="exact"/>
        </dgm:presLayoutVars>
      </dgm:prSet>
      <dgm:spPr/>
      <dgm:t>
        <a:bodyPr/>
        <a:lstStyle/>
        <a:p>
          <a:endParaRPr lang="en-US"/>
        </a:p>
      </dgm:t>
    </dgm:pt>
    <dgm:pt modelId="{6937CF28-9FC1-4E34-8CCB-73357E9C47C7}" type="pres">
      <dgm:prSet presAssocID="{FF2F48D9-7524-4DA5-ABD5-44F6E74AEA31}" presName="parentText" presStyleLbl="node1" presStyleIdx="0" presStyleCnt="9">
        <dgm:presLayoutVars>
          <dgm:chMax val="0"/>
          <dgm:bulletEnabled val="1"/>
        </dgm:presLayoutVars>
      </dgm:prSet>
      <dgm:spPr/>
      <dgm:t>
        <a:bodyPr/>
        <a:lstStyle/>
        <a:p>
          <a:endParaRPr lang="en-US"/>
        </a:p>
      </dgm:t>
    </dgm:pt>
    <dgm:pt modelId="{4E73FC08-F736-4387-B086-2CC3C66606C9}" type="pres">
      <dgm:prSet presAssocID="{DB1DF208-44D0-40F9-8AC9-C391E3913CD6}" presName="spacer" presStyleCnt="0"/>
      <dgm:spPr/>
    </dgm:pt>
    <dgm:pt modelId="{0E57707C-AD9C-4D23-9F68-4DB84E3D5D6C}" type="pres">
      <dgm:prSet presAssocID="{5A7F8F71-6091-41A1-8F15-5500A9A1DD04}" presName="parentText" presStyleLbl="node1" presStyleIdx="1" presStyleCnt="9">
        <dgm:presLayoutVars>
          <dgm:chMax val="0"/>
          <dgm:bulletEnabled val="1"/>
        </dgm:presLayoutVars>
      </dgm:prSet>
      <dgm:spPr/>
      <dgm:t>
        <a:bodyPr/>
        <a:lstStyle/>
        <a:p>
          <a:endParaRPr lang="en-US"/>
        </a:p>
      </dgm:t>
    </dgm:pt>
    <dgm:pt modelId="{BA8BFDF6-130A-498D-B689-9A93F1611232}" type="pres">
      <dgm:prSet presAssocID="{53466FE7-86F5-4CF9-AB0A-1C9D89873E15}" presName="spacer" presStyleCnt="0"/>
      <dgm:spPr/>
    </dgm:pt>
    <dgm:pt modelId="{ED9D51CD-DB18-40A7-A451-E57C96E6C3D8}" type="pres">
      <dgm:prSet presAssocID="{2A90C1C5-BEE6-4871-8651-7AB240786CB3}" presName="parentText" presStyleLbl="node1" presStyleIdx="2" presStyleCnt="9">
        <dgm:presLayoutVars>
          <dgm:chMax val="0"/>
          <dgm:bulletEnabled val="1"/>
        </dgm:presLayoutVars>
      </dgm:prSet>
      <dgm:spPr/>
      <dgm:t>
        <a:bodyPr/>
        <a:lstStyle/>
        <a:p>
          <a:endParaRPr lang="en-US"/>
        </a:p>
      </dgm:t>
    </dgm:pt>
    <dgm:pt modelId="{09ABDD81-09A7-4F32-B6F5-742BF46A7FF7}" type="pres">
      <dgm:prSet presAssocID="{561905D6-B5E0-461F-927E-2866D8428D70}" presName="spacer" presStyleCnt="0"/>
      <dgm:spPr/>
    </dgm:pt>
    <dgm:pt modelId="{24292E30-0731-4658-A0A3-CA55DAAC82E7}" type="pres">
      <dgm:prSet presAssocID="{302B6E1A-06D1-4DF4-946E-18EDF39EB16C}" presName="parentText" presStyleLbl="node1" presStyleIdx="3" presStyleCnt="9">
        <dgm:presLayoutVars>
          <dgm:chMax val="0"/>
          <dgm:bulletEnabled val="1"/>
        </dgm:presLayoutVars>
      </dgm:prSet>
      <dgm:spPr/>
      <dgm:t>
        <a:bodyPr/>
        <a:lstStyle/>
        <a:p>
          <a:endParaRPr lang="en-US"/>
        </a:p>
      </dgm:t>
    </dgm:pt>
    <dgm:pt modelId="{5CF61415-1C26-4351-9EB6-A3121BC1EB73}" type="pres">
      <dgm:prSet presAssocID="{EB69E0CA-7CF3-4571-8582-B1F4C8002BB2}" presName="spacer" presStyleCnt="0"/>
      <dgm:spPr/>
    </dgm:pt>
    <dgm:pt modelId="{FB693539-6B30-41FE-878B-F15F5FA4386A}" type="pres">
      <dgm:prSet presAssocID="{5398EE53-73AA-47B2-85A9-84028BFA3F0A}" presName="parentText" presStyleLbl="node1" presStyleIdx="4" presStyleCnt="9">
        <dgm:presLayoutVars>
          <dgm:chMax val="0"/>
          <dgm:bulletEnabled val="1"/>
        </dgm:presLayoutVars>
      </dgm:prSet>
      <dgm:spPr/>
      <dgm:t>
        <a:bodyPr/>
        <a:lstStyle/>
        <a:p>
          <a:endParaRPr lang="en-US"/>
        </a:p>
      </dgm:t>
    </dgm:pt>
    <dgm:pt modelId="{926CB143-7D19-45FD-B945-491554F764C2}" type="pres">
      <dgm:prSet presAssocID="{B46829B9-B4B2-4103-9091-F2E998CB3E2D}" presName="spacer" presStyleCnt="0"/>
      <dgm:spPr/>
    </dgm:pt>
    <dgm:pt modelId="{3FBF8B9D-126E-4AE0-B27A-F56EF8305762}" type="pres">
      <dgm:prSet presAssocID="{5E3CB61C-D589-4F34-8B2A-CB7A20B768FB}" presName="parentText" presStyleLbl="node1" presStyleIdx="5" presStyleCnt="9">
        <dgm:presLayoutVars>
          <dgm:chMax val="0"/>
          <dgm:bulletEnabled val="1"/>
        </dgm:presLayoutVars>
      </dgm:prSet>
      <dgm:spPr/>
      <dgm:t>
        <a:bodyPr/>
        <a:lstStyle/>
        <a:p>
          <a:endParaRPr lang="en-US"/>
        </a:p>
      </dgm:t>
    </dgm:pt>
    <dgm:pt modelId="{B9E99804-3E8F-4F95-8DC6-B9504754A0D9}" type="pres">
      <dgm:prSet presAssocID="{8976DD2F-A44A-4B2E-91DE-250C310D0543}" presName="spacer" presStyleCnt="0"/>
      <dgm:spPr/>
    </dgm:pt>
    <dgm:pt modelId="{F98BE9F6-40F5-41D9-9624-9C0EC83E5A62}" type="pres">
      <dgm:prSet presAssocID="{AC03C88F-8738-4B17-9DE8-748BFE8D1813}" presName="parentText" presStyleLbl="node1" presStyleIdx="6" presStyleCnt="9">
        <dgm:presLayoutVars>
          <dgm:chMax val="0"/>
          <dgm:bulletEnabled val="1"/>
        </dgm:presLayoutVars>
      </dgm:prSet>
      <dgm:spPr/>
      <dgm:t>
        <a:bodyPr/>
        <a:lstStyle/>
        <a:p>
          <a:endParaRPr lang="en-US"/>
        </a:p>
      </dgm:t>
    </dgm:pt>
    <dgm:pt modelId="{61BD9922-0539-4A74-843B-F8849D7A2CDF}" type="pres">
      <dgm:prSet presAssocID="{D719D057-098F-410B-808D-A0CDF700A314}" presName="spacer" presStyleCnt="0"/>
      <dgm:spPr/>
    </dgm:pt>
    <dgm:pt modelId="{27459E76-C527-4305-AAA1-E77D864918C5}" type="pres">
      <dgm:prSet presAssocID="{9AF611F1-210B-4C56-9208-62C670E50942}" presName="parentText" presStyleLbl="node1" presStyleIdx="7" presStyleCnt="9">
        <dgm:presLayoutVars>
          <dgm:chMax val="0"/>
          <dgm:bulletEnabled val="1"/>
        </dgm:presLayoutVars>
      </dgm:prSet>
      <dgm:spPr/>
      <dgm:t>
        <a:bodyPr/>
        <a:lstStyle/>
        <a:p>
          <a:endParaRPr lang="en-US"/>
        </a:p>
      </dgm:t>
    </dgm:pt>
    <dgm:pt modelId="{2957271B-5557-4924-B1D2-200BE74965CF}" type="pres">
      <dgm:prSet presAssocID="{6C36049B-88E1-422B-B201-C472BE0E0E82}" presName="spacer" presStyleCnt="0"/>
      <dgm:spPr/>
    </dgm:pt>
    <dgm:pt modelId="{9A7491EC-2870-4877-8C32-DA2A49B15CCE}" type="pres">
      <dgm:prSet presAssocID="{8C2E6C99-3AE2-4577-A901-F5F952D2322F}" presName="parentText" presStyleLbl="node1" presStyleIdx="8" presStyleCnt="9" custLinFactNeighborY="5828">
        <dgm:presLayoutVars>
          <dgm:chMax val="0"/>
          <dgm:bulletEnabled val="1"/>
        </dgm:presLayoutVars>
      </dgm:prSet>
      <dgm:spPr/>
      <dgm:t>
        <a:bodyPr/>
        <a:lstStyle/>
        <a:p>
          <a:endParaRPr lang="en-US"/>
        </a:p>
      </dgm:t>
    </dgm:pt>
  </dgm:ptLst>
  <dgm:cxnLst>
    <dgm:cxn modelId="{555F992F-23CE-4144-93AC-5809A44796DA}" type="presOf" srcId="{AC03C88F-8738-4B17-9DE8-748BFE8D1813}" destId="{F98BE9F6-40F5-41D9-9624-9C0EC83E5A62}" srcOrd="0" destOrd="0" presId="urn:microsoft.com/office/officeart/2005/8/layout/vList2"/>
    <dgm:cxn modelId="{3F2FF7A6-E5EF-429E-AF8B-713B38D6DFC6}" srcId="{79B766B0-3962-491A-8179-437DCC3EB0F7}" destId="{5398EE53-73AA-47B2-85A9-84028BFA3F0A}" srcOrd="4" destOrd="0" parTransId="{8C268483-30D4-4F7C-B315-1B4F56131099}" sibTransId="{B46829B9-B4B2-4103-9091-F2E998CB3E2D}"/>
    <dgm:cxn modelId="{94EFDD1A-82AD-4327-A5D6-9136B5BACB0D}" srcId="{79B766B0-3962-491A-8179-437DCC3EB0F7}" destId="{302B6E1A-06D1-4DF4-946E-18EDF39EB16C}" srcOrd="3" destOrd="0" parTransId="{F71ABD4F-5BD1-462B-877C-D3F87F1C102D}" sibTransId="{EB69E0CA-7CF3-4571-8582-B1F4C8002BB2}"/>
    <dgm:cxn modelId="{FAD021A8-F86D-4D3E-83E5-3BB6C9937953}" type="presOf" srcId="{79B766B0-3962-491A-8179-437DCC3EB0F7}" destId="{FEC18DD3-2A72-4354-B21D-B467DA7C8463}" srcOrd="0" destOrd="0" presId="urn:microsoft.com/office/officeart/2005/8/layout/vList2"/>
    <dgm:cxn modelId="{1A1BA388-2F7F-48ED-9F50-C47C1CCB823A}" srcId="{79B766B0-3962-491A-8179-437DCC3EB0F7}" destId="{FF2F48D9-7524-4DA5-ABD5-44F6E74AEA31}" srcOrd="0" destOrd="0" parTransId="{0BD66A13-5F97-4BD9-9E51-BC38DA15C5AB}" sibTransId="{DB1DF208-44D0-40F9-8AC9-C391E3913CD6}"/>
    <dgm:cxn modelId="{1EFD73F4-5C8D-4C4D-95C2-059FACCAFE2D}" srcId="{79B766B0-3962-491A-8179-437DCC3EB0F7}" destId="{2A90C1C5-BEE6-4871-8651-7AB240786CB3}" srcOrd="2" destOrd="0" parTransId="{5809D339-01F0-47E1-AA1A-EE7894BB0A4F}" sibTransId="{561905D6-B5E0-461F-927E-2866D8428D70}"/>
    <dgm:cxn modelId="{8B965E48-7FAC-499C-80FE-3D2A0DEA158C}" type="presOf" srcId="{5A7F8F71-6091-41A1-8F15-5500A9A1DD04}" destId="{0E57707C-AD9C-4D23-9F68-4DB84E3D5D6C}" srcOrd="0" destOrd="0" presId="urn:microsoft.com/office/officeart/2005/8/layout/vList2"/>
    <dgm:cxn modelId="{A0972EB8-CB42-48D3-83F3-625A56EEB620}" type="presOf" srcId="{302B6E1A-06D1-4DF4-946E-18EDF39EB16C}" destId="{24292E30-0731-4658-A0A3-CA55DAAC82E7}" srcOrd="0" destOrd="0" presId="urn:microsoft.com/office/officeart/2005/8/layout/vList2"/>
    <dgm:cxn modelId="{C7CEA124-E934-4923-93BD-ACF4CEBD9478}" type="presOf" srcId="{8C2E6C99-3AE2-4577-A901-F5F952D2322F}" destId="{9A7491EC-2870-4877-8C32-DA2A49B15CCE}" srcOrd="0" destOrd="0" presId="urn:microsoft.com/office/officeart/2005/8/layout/vList2"/>
    <dgm:cxn modelId="{DCC7A924-F5C9-4EC0-88F4-F21C9D59FA63}" type="presOf" srcId="{5398EE53-73AA-47B2-85A9-84028BFA3F0A}" destId="{FB693539-6B30-41FE-878B-F15F5FA4386A}" srcOrd="0" destOrd="0" presId="urn:microsoft.com/office/officeart/2005/8/layout/vList2"/>
    <dgm:cxn modelId="{1140AC7A-6458-4C7A-82B0-B2D4590ECE05}" type="presOf" srcId="{9AF611F1-210B-4C56-9208-62C670E50942}" destId="{27459E76-C527-4305-AAA1-E77D864918C5}" srcOrd="0" destOrd="0" presId="urn:microsoft.com/office/officeart/2005/8/layout/vList2"/>
    <dgm:cxn modelId="{E40E8F96-CFF5-46F2-8284-D78997E54C6D}" srcId="{79B766B0-3962-491A-8179-437DCC3EB0F7}" destId="{8C2E6C99-3AE2-4577-A901-F5F952D2322F}" srcOrd="8" destOrd="0" parTransId="{784AA936-3635-4412-B4C9-9624DF7D57E3}" sibTransId="{C0A3EA92-4A65-4B6E-8389-C7C6B8F11EE5}"/>
    <dgm:cxn modelId="{5DF8733B-58CF-42E0-A40B-650F0FA39C0D}" srcId="{79B766B0-3962-491A-8179-437DCC3EB0F7}" destId="{5E3CB61C-D589-4F34-8B2A-CB7A20B768FB}" srcOrd="5" destOrd="0" parTransId="{F0088AC6-EF0D-4626-A63D-849E70784F47}" sibTransId="{8976DD2F-A44A-4B2E-91DE-250C310D0543}"/>
    <dgm:cxn modelId="{8D018CC1-513B-4E76-8C1E-9519DA46AE25}" srcId="{79B766B0-3962-491A-8179-437DCC3EB0F7}" destId="{5A7F8F71-6091-41A1-8F15-5500A9A1DD04}" srcOrd="1" destOrd="0" parTransId="{7774A7CC-A5A5-40A6-8EB8-50166D3822CB}" sibTransId="{53466FE7-86F5-4CF9-AB0A-1C9D89873E15}"/>
    <dgm:cxn modelId="{11940E27-8A2C-46B9-8C0C-BA7074ED8427}" srcId="{79B766B0-3962-491A-8179-437DCC3EB0F7}" destId="{9AF611F1-210B-4C56-9208-62C670E50942}" srcOrd="7" destOrd="0" parTransId="{204DB169-A2B1-4E02-8282-893C6AB58664}" sibTransId="{6C36049B-88E1-422B-B201-C472BE0E0E82}"/>
    <dgm:cxn modelId="{0CDE74FB-EF84-45AD-A642-1EBECACD82A8}" type="presOf" srcId="{FF2F48D9-7524-4DA5-ABD5-44F6E74AEA31}" destId="{6937CF28-9FC1-4E34-8CCB-73357E9C47C7}" srcOrd="0" destOrd="0" presId="urn:microsoft.com/office/officeart/2005/8/layout/vList2"/>
    <dgm:cxn modelId="{AB5C0A46-9ED9-4694-848C-E7BA3A882BE3}" type="presOf" srcId="{5E3CB61C-D589-4F34-8B2A-CB7A20B768FB}" destId="{3FBF8B9D-126E-4AE0-B27A-F56EF8305762}" srcOrd="0" destOrd="0" presId="urn:microsoft.com/office/officeart/2005/8/layout/vList2"/>
    <dgm:cxn modelId="{C71DBB81-25A2-49F4-B0AF-2092ED180DFA}" type="presOf" srcId="{2A90C1C5-BEE6-4871-8651-7AB240786CB3}" destId="{ED9D51CD-DB18-40A7-A451-E57C96E6C3D8}" srcOrd="0" destOrd="0" presId="urn:microsoft.com/office/officeart/2005/8/layout/vList2"/>
    <dgm:cxn modelId="{F26DE9CA-A14C-423B-B620-2A1AB0D24EE8}" srcId="{79B766B0-3962-491A-8179-437DCC3EB0F7}" destId="{AC03C88F-8738-4B17-9DE8-748BFE8D1813}" srcOrd="6" destOrd="0" parTransId="{B50C63CF-B910-4AD3-9EEE-5DEB572C1F13}" sibTransId="{D719D057-098F-410B-808D-A0CDF700A314}"/>
    <dgm:cxn modelId="{E871586E-A981-4918-8D94-B1DE91B4F6A7}" type="presParOf" srcId="{FEC18DD3-2A72-4354-B21D-B467DA7C8463}" destId="{6937CF28-9FC1-4E34-8CCB-73357E9C47C7}" srcOrd="0" destOrd="0" presId="urn:microsoft.com/office/officeart/2005/8/layout/vList2"/>
    <dgm:cxn modelId="{739896EF-4C56-4FEA-9B31-1DF86CF9C939}" type="presParOf" srcId="{FEC18DD3-2A72-4354-B21D-B467DA7C8463}" destId="{4E73FC08-F736-4387-B086-2CC3C66606C9}" srcOrd="1" destOrd="0" presId="urn:microsoft.com/office/officeart/2005/8/layout/vList2"/>
    <dgm:cxn modelId="{5D491EC5-1B3E-4D15-B23B-B9C77FF97F0D}" type="presParOf" srcId="{FEC18DD3-2A72-4354-B21D-B467DA7C8463}" destId="{0E57707C-AD9C-4D23-9F68-4DB84E3D5D6C}" srcOrd="2" destOrd="0" presId="urn:microsoft.com/office/officeart/2005/8/layout/vList2"/>
    <dgm:cxn modelId="{C93F9645-4539-41A2-A800-405C7EC785B8}" type="presParOf" srcId="{FEC18DD3-2A72-4354-B21D-B467DA7C8463}" destId="{BA8BFDF6-130A-498D-B689-9A93F1611232}" srcOrd="3" destOrd="0" presId="urn:microsoft.com/office/officeart/2005/8/layout/vList2"/>
    <dgm:cxn modelId="{987BEB05-BF03-42C6-860E-07FC76E32B2E}" type="presParOf" srcId="{FEC18DD3-2A72-4354-B21D-B467DA7C8463}" destId="{ED9D51CD-DB18-40A7-A451-E57C96E6C3D8}" srcOrd="4" destOrd="0" presId="urn:microsoft.com/office/officeart/2005/8/layout/vList2"/>
    <dgm:cxn modelId="{94EFB7C5-1464-4F43-B64E-3DA91C9BC146}" type="presParOf" srcId="{FEC18DD3-2A72-4354-B21D-B467DA7C8463}" destId="{09ABDD81-09A7-4F32-B6F5-742BF46A7FF7}" srcOrd="5" destOrd="0" presId="urn:microsoft.com/office/officeart/2005/8/layout/vList2"/>
    <dgm:cxn modelId="{2004451F-CCCA-4F03-9B29-3102B2352E53}" type="presParOf" srcId="{FEC18DD3-2A72-4354-B21D-B467DA7C8463}" destId="{24292E30-0731-4658-A0A3-CA55DAAC82E7}" srcOrd="6" destOrd="0" presId="urn:microsoft.com/office/officeart/2005/8/layout/vList2"/>
    <dgm:cxn modelId="{7D74E339-B00A-43D8-897A-F6680AA63DC1}" type="presParOf" srcId="{FEC18DD3-2A72-4354-B21D-B467DA7C8463}" destId="{5CF61415-1C26-4351-9EB6-A3121BC1EB73}" srcOrd="7" destOrd="0" presId="urn:microsoft.com/office/officeart/2005/8/layout/vList2"/>
    <dgm:cxn modelId="{5527DCCD-B880-4863-84E9-550E75AFA663}" type="presParOf" srcId="{FEC18DD3-2A72-4354-B21D-B467DA7C8463}" destId="{FB693539-6B30-41FE-878B-F15F5FA4386A}" srcOrd="8" destOrd="0" presId="urn:microsoft.com/office/officeart/2005/8/layout/vList2"/>
    <dgm:cxn modelId="{6655F2EB-1467-46AD-B597-CEAD444D6F25}" type="presParOf" srcId="{FEC18DD3-2A72-4354-B21D-B467DA7C8463}" destId="{926CB143-7D19-45FD-B945-491554F764C2}" srcOrd="9" destOrd="0" presId="urn:microsoft.com/office/officeart/2005/8/layout/vList2"/>
    <dgm:cxn modelId="{0766C3DB-778A-4C03-946C-C7ADB12367D6}" type="presParOf" srcId="{FEC18DD3-2A72-4354-B21D-B467DA7C8463}" destId="{3FBF8B9D-126E-4AE0-B27A-F56EF8305762}" srcOrd="10" destOrd="0" presId="urn:microsoft.com/office/officeart/2005/8/layout/vList2"/>
    <dgm:cxn modelId="{D7EFF28A-5ABC-47BB-94E8-C3B452E6A519}" type="presParOf" srcId="{FEC18DD3-2A72-4354-B21D-B467DA7C8463}" destId="{B9E99804-3E8F-4F95-8DC6-B9504754A0D9}" srcOrd="11" destOrd="0" presId="urn:microsoft.com/office/officeart/2005/8/layout/vList2"/>
    <dgm:cxn modelId="{A6D30817-31DA-4E0D-962D-82500F40048E}" type="presParOf" srcId="{FEC18DD3-2A72-4354-B21D-B467DA7C8463}" destId="{F98BE9F6-40F5-41D9-9624-9C0EC83E5A62}" srcOrd="12" destOrd="0" presId="urn:microsoft.com/office/officeart/2005/8/layout/vList2"/>
    <dgm:cxn modelId="{EE6F40B3-A15F-4539-BD64-F3669D237B20}" type="presParOf" srcId="{FEC18DD3-2A72-4354-B21D-B467DA7C8463}" destId="{61BD9922-0539-4A74-843B-F8849D7A2CDF}" srcOrd="13" destOrd="0" presId="urn:microsoft.com/office/officeart/2005/8/layout/vList2"/>
    <dgm:cxn modelId="{8AFBCFB7-4425-428E-B93A-38822E494974}" type="presParOf" srcId="{FEC18DD3-2A72-4354-B21D-B467DA7C8463}" destId="{27459E76-C527-4305-AAA1-E77D864918C5}" srcOrd="14" destOrd="0" presId="urn:microsoft.com/office/officeart/2005/8/layout/vList2"/>
    <dgm:cxn modelId="{D19D0862-4E65-4DE4-B530-1BF50BB5F866}" type="presParOf" srcId="{FEC18DD3-2A72-4354-B21D-B467DA7C8463}" destId="{2957271B-5557-4924-B1D2-200BE74965CF}" srcOrd="15" destOrd="0" presId="urn:microsoft.com/office/officeart/2005/8/layout/vList2"/>
    <dgm:cxn modelId="{A3BDFCD7-F7BB-4E98-A24E-00777F28624A}" type="presParOf" srcId="{FEC18DD3-2A72-4354-B21D-B467DA7C8463}" destId="{9A7491EC-2870-4877-8C32-DA2A49B15CCE}" srcOrd="16" destOrd="0" presId="urn:microsoft.com/office/officeart/2005/8/layout/vList2"/>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CA823B26-2123-4124-9907-C0EF200A93E0}" type="doc">
      <dgm:prSet loTypeId="urn:microsoft.com/office/officeart/2005/8/layout/hierarchy1" loCatId="hierarchy" qsTypeId="urn:microsoft.com/office/officeart/2005/8/quickstyle/simple3" qsCatId="simple" csTypeId="urn:microsoft.com/office/officeart/2005/8/colors/accent1_2" csCatId="accent1" phldr="1"/>
      <dgm:spPr/>
      <dgm:t>
        <a:bodyPr/>
        <a:lstStyle/>
        <a:p>
          <a:endParaRPr lang="en-US"/>
        </a:p>
      </dgm:t>
    </dgm:pt>
    <dgm:pt modelId="{E86B3551-4FAB-4CDC-A9FE-12FAF7B9EEFB}">
      <dgm:prSet phldrT="[Text]" custT="1"/>
      <dgm:spPr/>
      <dgm:t>
        <a:bodyPr/>
        <a:lstStyle/>
        <a:p>
          <a:r>
            <a:rPr lang="en-US" sz="1200" b="1"/>
            <a:t>Section of Al-Arafha Islami Bank</a:t>
          </a:r>
          <a:endParaRPr lang="en-US" sz="1200" b="1" i="0">
            <a:latin typeface="Times New Roman" pitchFamily="18" charset="0"/>
            <a:cs typeface="Times New Roman" pitchFamily="18" charset="0"/>
          </a:endParaRPr>
        </a:p>
      </dgm:t>
    </dgm:pt>
    <dgm:pt modelId="{E47B9391-1AC9-4158-8AF7-F9665B55E0D2}" type="parTrans" cxnId="{E5962CF6-3528-435B-B4AE-787225A13C3D}">
      <dgm:prSet/>
      <dgm:spPr/>
      <dgm:t>
        <a:bodyPr/>
        <a:lstStyle/>
        <a:p>
          <a:endParaRPr lang="en-US"/>
        </a:p>
      </dgm:t>
    </dgm:pt>
    <dgm:pt modelId="{B007363F-04ED-4A02-937B-21CA01E2677C}" type="sibTrans" cxnId="{E5962CF6-3528-435B-B4AE-787225A13C3D}">
      <dgm:prSet/>
      <dgm:spPr/>
      <dgm:t>
        <a:bodyPr/>
        <a:lstStyle/>
        <a:p>
          <a:endParaRPr lang="en-US"/>
        </a:p>
      </dgm:t>
    </dgm:pt>
    <dgm:pt modelId="{1DE56285-DB4E-4B98-B03C-2E2FF1AA0125}">
      <dgm:prSet phldrT="[Text]" custT="1"/>
      <dgm:spPr/>
      <dgm:t>
        <a:bodyPr/>
        <a:lstStyle/>
        <a:p>
          <a:r>
            <a:rPr lang="en-US" sz="1200" b="1">
              <a:latin typeface="Times New Roman" pitchFamily="18" charset="0"/>
              <a:cs typeface="Times New Roman" pitchFamily="18" charset="0"/>
            </a:rPr>
            <a:t>General Banking Activity</a:t>
          </a:r>
        </a:p>
      </dgm:t>
    </dgm:pt>
    <dgm:pt modelId="{3A4E4494-0847-4941-BC2E-58154E9BA949}" type="parTrans" cxnId="{05041452-5DE1-48E9-A783-A089D4D74B10}">
      <dgm:prSet/>
      <dgm:spPr/>
      <dgm:t>
        <a:bodyPr/>
        <a:lstStyle/>
        <a:p>
          <a:endParaRPr lang="en-US"/>
        </a:p>
      </dgm:t>
    </dgm:pt>
    <dgm:pt modelId="{78FEEC7D-6EDB-442C-99A4-80E7876E04F5}" type="sibTrans" cxnId="{05041452-5DE1-48E9-A783-A089D4D74B10}">
      <dgm:prSet/>
      <dgm:spPr/>
      <dgm:t>
        <a:bodyPr/>
        <a:lstStyle/>
        <a:p>
          <a:endParaRPr lang="en-US"/>
        </a:p>
      </dgm:t>
    </dgm:pt>
    <dgm:pt modelId="{5688697C-496C-4DF4-8328-B7F2CC40AB37}">
      <dgm:prSet custT="1"/>
      <dgm:spPr/>
      <dgm:t>
        <a:bodyPr/>
        <a:lstStyle/>
        <a:p>
          <a:r>
            <a:rPr lang="en-US" sz="1200" b="1">
              <a:latin typeface="Times New Roman" pitchFamily="18" charset="0"/>
              <a:cs typeface="Times New Roman" pitchFamily="18" charset="0"/>
            </a:rPr>
            <a:t>Investment Division</a:t>
          </a:r>
        </a:p>
      </dgm:t>
    </dgm:pt>
    <dgm:pt modelId="{F7199BA7-868B-433E-96C1-169C9BC0FAD7}" type="parTrans" cxnId="{7E40F498-54C5-4C77-91FF-E463A2EE0ED6}">
      <dgm:prSet/>
      <dgm:spPr/>
      <dgm:t>
        <a:bodyPr/>
        <a:lstStyle/>
        <a:p>
          <a:endParaRPr lang="en-US"/>
        </a:p>
      </dgm:t>
    </dgm:pt>
    <dgm:pt modelId="{4BC08E19-15DF-42EB-861A-552D56687E32}" type="sibTrans" cxnId="{7E40F498-54C5-4C77-91FF-E463A2EE0ED6}">
      <dgm:prSet/>
      <dgm:spPr/>
      <dgm:t>
        <a:bodyPr/>
        <a:lstStyle/>
        <a:p>
          <a:endParaRPr lang="en-US"/>
        </a:p>
      </dgm:t>
    </dgm:pt>
    <dgm:pt modelId="{628A672F-4129-46F6-AED5-2B29FB940384}">
      <dgm:prSet custT="1"/>
      <dgm:spPr/>
      <dgm:t>
        <a:bodyPr/>
        <a:lstStyle/>
        <a:p>
          <a:r>
            <a:rPr lang="en-US" sz="1200" b="1">
              <a:latin typeface="Times New Roman" pitchFamily="18" charset="0"/>
              <a:cs typeface="Times New Roman" pitchFamily="18" charset="0"/>
            </a:rPr>
            <a:t>Foreign Exchange</a:t>
          </a:r>
        </a:p>
      </dgm:t>
    </dgm:pt>
    <dgm:pt modelId="{AF3D5B4E-C67D-4DDB-8822-275B93A7A33A}" type="parTrans" cxnId="{7E8B7D6F-949F-4B9E-9431-252D58271D67}">
      <dgm:prSet/>
      <dgm:spPr/>
      <dgm:t>
        <a:bodyPr/>
        <a:lstStyle/>
        <a:p>
          <a:endParaRPr lang="en-US"/>
        </a:p>
      </dgm:t>
    </dgm:pt>
    <dgm:pt modelId="{2F770E69-4DA3-4272-B204-ADCCF6D834DA}" type="sibTrans" cxnId="{7E8B7D6F-949F-4B9E-9431-252D58271D67}">
      <dgm:prSet/>
      <dgm:spPr/>
      <dgm:t>
        <a:bodyPr/>
        <a:lstStyle/>
        <a:p>
          <a:endParaRPr lang="en-US"/>
        </a:p>
      </dgm:t>
    </dgm:pt>
    <dgm:pt modelId="{22307D9B-2F58-4078-87C7-4C461D60EF56}" type="pres">
      <dgm:prSet presAssocID="{CA823B26-2123-4124-9907-C0EF200A93E0}" presName="hierChild1" presStyleCnt="0">
        <dgm:presLayoutVars>
          <dgm:chPref val="1"/>
          <dgm:dir/>
          <dgm:animOne val="branch"/>
          <dgm:animLvl val="lvl"/>
          <dgm:resizeHandles/>
        </dgm:presLayoutVars>
      </dgm:prSet>
      <dgm:spPr/>
      <dgm:t>
        <a:bodyPr/>
        <a:lstStyle/>
        <a:p>
          <a:endParaRPr lang="en-US"/>
        </a:p>
      </dgm:t>
    </dgm:pt>
    <dgm:pt modelId="{BA39ED01-B62C-4702-9DC4-3CB8393C031F}" type="pres">
      <dgm:prSet presAssocID="{E86B3551-4FAB-4CDC-A9FE-12FAF7B9EEFB}" presName="hierRoot1" presStyleCnt="0"/>
      <dgm:spPr/>
    </dgm:pt>
    <dgm:pt modelId="{A3231FE8-A3B0-42D0-87DD-FB63A20EC949}" type="pres">
      <dgm:prSet presAssocID="{E86B3551-4FAB-4CDC-A9FE-12FAF7B9EEFB}" presName="composite" presStyleCnt="0"/>
      <dgm:spPr/>
    </dgm:pt>
    <dgm:pt modelId="{5F7998AA-914A-46BF-959F-386263610311}" type="pres">
      <dgm:prSet presAssocID="{E86B3551-4FAB-4CDC-A9FE-12FAF7B9EEFB}" presName="background" presStyleLbl="node0" presStyleIdx="0" presStyleCnt="1"/>
      <dgm:spPr/>
    </dgm:pt>
    <dgm:pt modelId="{1E7BBAE6-E536-44D8-858A-F2534F182822}" type="pres">
      <dgm:prSet presAssocID="{E86B3551-4FAB-4CDC-A9FE-12FAF7B9EEFB}" presName="text" presStyleLbl="fgAcc0" presStyleIdx="0" presStyleCnt="1">
        <dgm:presLayoutVars>
          <dgm:chPref val="3"/>
        </dgm:presLayoutVars>
      </dgm:prSet>
      <dgm:spPr/>
      <dgm:t>
        <a:bodyPr/>
        <a:lstStyle/>
        <a:p>
          <a:endParaRPr lang="en-US"/>
        </a:p>
      </dgm:t>
    </dgm:pt>
    <dgm:pt modelId="{863ACC34-4273-42B9-A27E-45E79DA16FA3}" type="pres">
      <dgm:prSet presAssocID="{E86B3551-4FAB-4CDC-A9FE-12FAF7B9EEFB}" presName="hierChild2" presStyleCnt="0"/>
      <dgm:spPr/>
    </dgm:pt>
    <dgm:pt modelId="{AAA4C1D6-9BA2-4554-B3DF-38EB88668381}" type="pres">
      <dgm:prSet presAssocID="{3A4E4494-0847-4941-BC2E-58154E9BA949}" presName="Name10" presStyleLbl="parChTrans1D2" presStyleIdx="0" presStyleCnt="3"/>
      <dgm:spPr/>
      <dgm:t>
        <a:bodyPr/>
        <a:lstStyle/>
        <a:p>
          <a:endParaRPr lang="en-US"/>
        </a:p>
      </dgm:t>
    </dgm:pt>
    <dgm:pt modelId="{F5996E7B-D30E-42D5-A637-C79CF10B7042}" type="pres">
      <dgm:prSet presAssocID="{1DE56285-DB4E-4B98-B03C-2E2FF1AA0125}" presName="hierRoot2" presStyleCnt="0"/>
      <dgm:spPr/>
    </dgm:pt>
    <dgm:pt modelId="{63622665-88FC-45C5-8561-1C4363501B29}" type="pres">
      <dgm:prSet presAssocID="{1DE56285-DB4E-4B98-B03C-2E2FF1AA0125}" presName="composite2" presStyleCnt="0"/>
      <dgm:spPr/>
    </dgm:pt>
    <dgm:pt modelId="{7D426702-5F8F-4676-81BD-A30591BE62FB}" type="pres">
      <dgm:prSet presAssocID="{1DE56285-DB4E-4B98-B03C-2E2FF1AA0125}" presName="background2" presStyleLbl="node2" presStyleIdx="0" presStyleCnt="3"/>
      <dgm:spPr/>
    </dgm:pt>
    <dgm:pt modelId="{DE7F0EBA-6D88-466E-ADAF-E54E325970A4}" type="pres">
      <dgm:prSet presAssocID="{1DE56285-DB4E-4B98-B03C-2E2FF1AA0125}" presName="text2" presStyleLbl="fgAcc2" presStyleIdx="0" presStyleCnt="3">
        <dgm:presLayoutVars>
          <dgm:chPref val="3"/>
        </dgm:presLayoutVars>
      </dgm:prSet>
      <dgm:spPr/>
      <dgm:t>
        <a:bodyPr/>
        <a:lstStyle/>
        <a:p>
          <a:endParaRPr lang="en-US"/>
        </a:p>
      </dgm:t>
    </dgm:pt>
    <dgm:pt modelId="{01B831F6-AB21-47A6-B931-DBCF7965DAD1}" type="pres">
      <dgm:prSet presAssocID="{1DE56285-DB4E-4B98-B03C-2E2FF1AA0125}" presName="hierChild3" presStyleCnt="0"/>
      <dgm:spPr/>
    </dgm:pt>
    <dgm:pt modelId="{725689CE-4433-46A4-BBBE-55CC91DFD10D}" type="pres">
      <dgm:prSet presAssocID="{F7199BA7-868B-433E-96C1-169C9BC0FAD7}" presName="Name10" presStyleLbl="parChTrans1D2" presStyleIdx="1" presStyleCnt="3"/>
      <dgm:spPr/>
      <dgm:t>
        <a:bodyPr/>
        <a:lstStyle/>
        <a:p>
          <a:endParaRPr lang="en-US"/>
        </a:p>
      </dgm:t>
    </dgm:pt>
    <dgm:pt modelId="{BA041BA7-CDAE-4DF8-82A9-D54CD1E49C6E}" type="pres">
      <dgm:prSet presAssocID="{5688697C-496C-4DF4-8328-B7F2CC40AB37}" presName="hierRoot2" presStyleCnt="0"/>
      <dgm:spPr/>
    </dgm:pt>
    <dgm:pt modelId="{41A8C684-938C-430D-862C-F5C5AF4A8381}" type="pres">
      <dgm:prSet presAssocID="{5688697C-496C-4DF4-8328-B7F2CC40AB37}" presName="composite2" presStyleCnt="0"/>
      <dgm:spPr/>
    </dgm:pt>
    <dgm:pt modelId="{0033999C-83AF-42DA-87CA-205CD0A274E2}" type="pres">
      <dgm:prSet presAssocID="{5688697C-496C-4DF4-8328-B7F2CC40AB37}" presName="background2" presStyleLbl="node2" presStyleIdx="1" presStyleCnt="3"/>
      <dgm:spPr/>
    </dgm:pt>
    <dgm:pt modelId="{F1278DE4-6299-4754-B4EE-3E8CBC34FED1}" type="pres">
      <dgm:prSet presAssocID="{5688697C-496C-4DF4-8328-B7F2CC40AB37}" presName="text2" presStyleLbl="fgAcc2" presStyleIdx="1" presStyleCnt="3">
        <dgm:presLayoutVars>
          <dgm:chPref val="3"/>
        </dgm:presLayoutVars>
      </dgm:prSet>
      <dgm:spPr/>
      <dgm:t>
        <a:bodyPr/>
        <a:lstStyle/>
        <a:p>
          <a:endParaRPr lang="en-US"/>
        </a:p>
      </dgm:t>
    </dgm:pt>
    <dgm:pt modelId="{E9A7679E-F24E-4416-8ADD-9A116A420339}" type="pres">
      <dgm:prSet presAssocID="{5688697C-496C-4DF4-8328-B7F2CC40AB37}" presName="hierChild3" presStyleCnt="0"/>
      <dgm:spPr/>
    </dgm:pt>
    <dgm:pt modelId="{CD489807-5EA3-4D95-A180-59D0F0D75E8B}" type="pres">
      <dgm:prSet presAssocID="{AF3D5B4E-C67D-4DDB-8822-275B93A7A33A}" presName="Name10" presStyleLbl="parChTrans1D2" presStyleIdx="2" presStyleCnt="3"/>
      <dgm:spPr/>
      <dgm:t>
        <a:bodyPr/>
        <a:lstStyle/>
        <a:p>
          <a:endParaRPr lang="en-US"/>
        </a:p>
      </dgm:t>
    </dgm:pt>
    <dgm:pt modelId="{BE5834EC-9320-46B0-9314-6A82A99C6835}" type="pres">
      <dgm:prSet presAssocID="{628A672F-4129-46F6-AED5-2B29FB940384}" presName="hierRoot2" presStyleCnt="0"/>
      <dgm:spPr/>
    </dgm:pt>
    <dgm:pt modelId="{FA4188CF-456B-401A-B5D8-90467C544774}" type="pres">
      <dgm:prSet presAssocID="{628A672F-4129-46F6-AED5-2B29FB940384}" presName="composite2" presStyleCnt="0"/>
      <dgm:spPr/>
    </dgm:pt>
    <dgm:pt modelId="{A02D4A52-833F-4125-9D7E-1BE9B565407D}" type="pres">
      <dgm:prSet presAssocID="{628A672F-4129-46F6-AED5-2B29FB940384}" presName="background2" presStyleLbl="node2" presStyleIdx="2" presStyleCnt="3"/>
      <dgm:spPr/>
    </dgm:pt>
    <dgm:pt modelId="{BC09B371-8B3B-46B9-8A91-82435FB312A6}" type="pres">
      <dgm:prSet presAssocID="{628A672F-4129-46F6-AED5-2B29FB940384}" presName="text2" presStyleLbl="fgAcc2" presStyleIdx="2" presStyleCnt="3">
        <dgm:presLayoutVars>
          <dgm:chPref val="3"/>
        </dgm:presLayoutVars>
      </dgm:prSet>
      <dgm:spPr/>
      <dgm:t>
        <a:bodyPr/>
        <a:lstStyle/>
        <a:p>
          <a:endParaRPr lang="en-US"/>
        </a:p>
      </dgm:t>
    </dgm:pt>
    <dgm:pt modelId="{0950D7A5-D31C-42BD-85ED-59EC7C0B6A16}" type="pres">
      <dgm:prSet presAssocID="{628A672F-4129-46F6-AED5-2B29FB940384}" presName="hierChild3" presStyleCnt="0"/>
      <dgm:spPr/>
    </dgm:pt>
  </dgm:ptLst>
  <dgm:cxnLst>
    <dgm:cxn modelId="{E003B577-D596-46B9-8DD6-3968C1417313}" type="presOf" srcId="{CA823B26-2123-4124-9907-C0EF200A93E0}" destId="{22307D9B-2F58-4078-87C7-4C461D60EF56}" srcOrd="0" destOrd="0" presId="urn:microsoft.com/office/officeart/2005/8/layout/hierarchy1"/>
    <dgm:cxn modelId="{7E40F498-54C5-4C77-91FF-E463A2EE0ED6}" srcId="{E86B3551-4FAB-4CDC-A9FE-12FAF7B9EEFB}" destId="{5688697C-496C-4DF4-8328-B7F2CC40AB37}" srcOrd="1" destOrd="0" parTransId="{F7199BA7-868B-433E-96C1-169C9BC0FAD7}" sibTransId="{4BC08E19-15DF-42EB-861A-552D56687E32}"/>
    <dgm:cxn modelId="{41335C9A-4BF6-4217-A0C6-13FE3E43D31A}" type="presOf" srcId="{3A4E4494-0847-4941-BC2E-58154E9BA949}" destId="{AAA4C1D6-9BA2-4554-B3DF-38EB88668381}" srcOrd="0" destOrd="0" presId="urn:microsoft.com/office/officeart/2005/8/layout/hierarchy1"/>
    <dgm:cxn modelId="{7E8B7D6F-949F-4B9E-9431-252D58271D67}" srcId="{E86B3551-4FAB-4CDC-A9FE-12FAF7B9EEFB}" destId="{628A672F-4129-46F6-AED5-2B29FB940384}" srcOrd="2" destOrd="0" parTransId="{AF3D5B4E-C67D-4DDB-8822-275B93A7A33A}" sibTransId="{2F770E69-4DA3-4272-B204-ADCCF6D834DA}"/>
    <dgm:cxn modelId="{CFD2B756-93B3-49C9-86ED-F961811CCDF8}" type="presOf" srcId="{628A672F-4129-46F6-AED5-2B29FB940384}" destId="{BC09B371-8B3B-46B9-8A91-82435FB312A6}" srcOrd="0" destOrd="0" presId="urn:microsoft.com/office/officeart/2005/8/layout/hierarchy1"/>
    <dgm:cxn modelId="{05041452-5DE1-48E9-A783-A089D4D74B10}" srcId="{E86B3551-4FAB-4CDC-A9FE-12FAF7B9EEFB}" destId="{1DE56285-DB4E-4B98-B03C-2E2FF1AA0125}" srcOrd="0" destOrd="0" parTransId="{3A4E4494-0847-4941-BC2E-58154E9BA949}" sibTransId="{78FEEC7D-6EDB-442C-99A4-80E7876E04F5}"/>
    <dgm:cxn modelId="{E5962CF6-3528-435B-B4AE-787225A13C3D}" srcId="{CA823B26-2123-4124-9907-C0EF200A93E0}" destId="{E86B3551-4FAB-4CDC-A9FE-12FAF7B9EEFB}" srcOrd="0" destOrd="0" parTransId="{E47B9391-1AC9-4158-8AF7-F9665B55E0D2}" sibTransId="{B007363F-04ED-4A02-937B-21CA01E2677C}"/>
    <dgm:cxn modelId="{229C46FD-6B44-46DC-85FE-9E1066327BC9}" type="presOf" srcId="{F7199BA7-868B-433E-96C1-169C9BC0FAD7}" destId="{725689CE-4433-46A4-BBBE-55CC91DFD10D}" srcOrd="0" destOrd="0" presId="urn:microsoft.com/office/officeart/2005/8/layout/hierarchy1"/>
    <dgm:cxn modelId="{72CE28C7-3903-4A4F-9A01-C7ABD5B67956}" type="presOf" srcId="{1DE56285-DB4E-4B98-B03C-2E2FF1AA0125}" destId="{DE7F0EBA-6D88-466E-ADAF-E54E325970A4}" srcOrd="0" destOrd="0" presId="urn:microsoft.com/office/officeart/2005/8/layout/hierarchy1"/>
    <dgm:cxn modelId="{B61051EF-0CBC-4A01-B5A7-A163BC6E2E55}" type="presOf" srcId="{5688697C-496C-4DF4-8328-B7F2CC40AB37}" destId="{F1278DE4-6299-4754-B4EE-3E8CBC34FED1}" srcOrd="0" destOrd="0" presId="urn:microsoft.com/office/officeart/2005/8/layout/hierarchy1"/>
    <dgm:cxn modelId="{C296AAD0-C6DB-4EF4-AB00-B5B686482790}" type="presOf" srcId="{AF3D5B4E-C67D-4DDB-8822-275B93A7A33A}" destId="{CD489807-5EA3-4D95-A180-59D0F0D75E8B}" srcOrd="0" destOrd="0" presId="urn:microsoft.com/office/officeart/2005/8/layout/hierarchy1"/>
    <dgm:cxn modelId="{B15BCBCE-3694-47F1-BDB1-93251D8CA679}" type="presOf" srcId="{E86B3551-4FAB-4CDC-A9FE-12FAF7B9EEFB}" destId="{1E7BBAE6-E536-44D8-858A-F2534F182822}" srcOrd="0" destOrd="0" presId="urn:microsoft.com/office/officeart/2005/8/layout/hierarchy1"/>
    <dgm:cxn modelId="{945A0EDA-AE79-4B5E-85BA-771DE3E77468}" type="presParOf" srcId="{22307D9B-2F58-4078-87C7-4C461D60EF56}" destId="{BA39ED01-B62C-4702-9DC4-3CB8393C031F}" srcOrd="0" destOrd="0" presId="urn:microsoft.com/office/officeart/2005/8/layout/hierarchy1"/>
    <dgm:cxn modelId="{AE4810F1-F973-421A-84E9-24B28B21C6E8}" type="presParOf" srcId="{BA39ED01-B62C-4702-9DC4-3CB8393C031F}" destId="{A3231FE8-A3B0-42D0-87DD-FB63A20EC949}" srcOrd="0" destOrd="0" presId="urn:microsoft.com/office/officeart/2005/8/layout/hierarchy1"/>
    <dgm:cxn modelId="{E1C72897-F30B-4350-BF67-F323A5FD46E2}" type="presParOf" srcId="{A3231FE8-A3B0-42D0-87DD-FB63A20EC949}" destId="{5F7998AA-914A-46BF-959F-386263610311}" srcOrd="0" destOrd="0" presId="urn:microsoft.com/office/officeart/2005/8/layout/hierarchy1"/>
    <dgm:cxn modelId="{9D239500-5A46-421E-9D8D-40D8179EB203}" type="presParOf" srcId="{A3231FE8-A3B0-42D0-87DD-FB63A20EC949}" destId="{1E7BBAE6-E536-44D8-858A-F2534F182822}" srcOrd="1" destOrd="0" presId="urn:microsoft.com/office/officeart/2005/8/layout/hierarchy1"/>
    <dgm:cxn modelId="{3EB150F9-47B6-4EA1-A4C7-F9C9E900B1F2}" type="presParOf" srcId="{BA39ED01-B62C-4702-9DC4-3CB8393C031F}" destId="{863ACC34-4273-42B9-A27E-45E79DA16FA3}" srcOrd="1" destOrd="0" presId="urn:microsoft.com/office/officeart/2005/8/layout/hierarchy1"/>
    <dgm:cxn modelId="{0C0D3BFE-3360-453E-BC86-18B66B5E2929}" type="presParOf" srcId="{863ACC34-4273-42B9-A27E-45E79DA16FA3}" destId="{AAA4C1D6-9BA2-4554-B3DF-38EB88668381}" srcOrd="0" destOrd="0" presId="urn:microsoft.com/office/officeart/2005/8/layout/hierarchy1"/>
    <dgm:cxn modelId="{357BB6AE-FF68-4842-B75F-005795CDDC41}" type="presParOf" srcId="{863ACC34-4273-42B9-A27E-45E79DA16FA3}" destId="{F5996E7B-D30E-42D5-A637-C79CF10B7042}" srcOrd="1" destOrd="0" presId="urn:microsoft.com/office/officeart/2005/8/layout/hierarchy1"/>
    <dgm:cxn modelId="{3F0C8AEF-6E75-49AE-8319-349203C8223B}" type="presParOf" srcId="{F5996E7B-D30E-42D5-A637-C79CF10B7042}" destId="{63622665-88FC-45C5-8561-1C4363501B29}" srcOrd="0" destOrd="0" presId="urn:microsoft.com/office/officeart/2005/8/layout/hierarchy1"/>
    <dgm:cxn modelId="{EBF7B330-501D-4A72-A815-F36952BB8BF9}" type="presParOf" srcId="{63622665-88FC-45C5-8561-1C4363501B29}" destId="{7D426702-5F8F-4676-81BD-A30591BE62FB}" srcOrd="0" destOrd="0" presId="urn:microsoft.com/office/officeart/2005/8/layout/hierarchy1"/>
    <dgm:cxn modelId="{92F3B29E-D1BD-4C1F-A7E1-B8498BF63B5F}" type="presParOf" srcId="{63622665-88FC-45C5-8561-1C4363501B29}" destId="{DE7F0EBA-6D88-466E-ADAF-E54E325970A4}" srcOrd="1" destOrd="0" presId="urn:microsoft.com/office/officeart/2005/8/layout/hierarchy1"/>
    <dgm:cxn modelId="{1C372BE0-3CCD-419F-BB18-8648554AA9D6}" type="presParOf" srcId="{F5996E7B-D30E-42D5-A637-C79CF10B7042}" destId="{01B831F6-AB21-47A6-B931-DBCF7965DAD1}" srcOrd="1" destOrd="0" presId="urn:microsoft.com/office/officeart/2005/8/layout/hierarchy1"/>
    <dgm:cxn modelId="{FFA96E63-D1A8-4FB6-8160-9599F46CEFD0}" type="presParOf" srcId="{863ACC34-4273-42B9-A27E-45E79DA16FA3}" destId="{725689CE-4433-46A4-BBBE-55CC91DFD10D}" srcOrd="2" destOrd="0" presId="urn:microsoft.com/office/officeart/2005/8/layout/hierarchy1"/>
    <dgm:cxn modelId="{BE5BDCFB-BB0D-4DA2-93BD-9A839A6FCD8D}" type="presParOf" srcId="{863ACC34-4273-42B9-A27E-45E79DA16FA3}" destId="{BA041BA7-CDAE-4DF8-82A9-D54CD1E49C6E}" srcOrd="3" destOrd="0" presId="urn:microsoft.com/office/officeart/2005/8/layout/hierarchy1"/>
    <dgm:cxn modelId="{8EE6C693-9131-4013-AEBC-6BCCF05D474B}" type="presParOf" srcId="{BA041BA7-CDAE-4DF8-82A9-D54CD1E49C6E}" destId="{41A8C684-938C-430D-862C-F5C5AF4A8381}" srcOrd="0" destOrd="0" presId="urn:microsoft.com/office/officeart/2005/8/layout/hierarchy1"/>
    <dgm:cxn modelId="{D14AC03D-1605-43A2-95C6-B868C3FF05D8}" type="presParOf" srcId="{41A8C684-938C-430D-862C-F5C5AF4A8381}" destId="{0033999C-83AF-42DA-87CA-205CD0A274E2}" srcOrd="0" destOrd="0" presId="urn:microsoft.com/office/officeart/2005/8/layout/hierarchy1"/>
    <dgm:cxn modelId="{F14F3C84-819F-495B-B3F7-405AC09AE3C3}" type="presParOf" srcId="{41A8C684-938C-430D-862C-F5C5AF4A8381}" destId="{F1278DE4-6299-4754-B4EE-3E8CBC34FED1}" srcOrd="1" destOrd="0" presId="urn:microsoft.com/office/officeart/2005/8/layout/hierarchy1"/>
    <dgm:cxn modelId="{82D2B8EA-74CF-4E1D-83FA-C4A883FE1FAA}" type="presParOf" srcId="{BA041BA7-CDAE-4DF8-82A9-D54CD1E49C6E}" destId="{E9A7679E-F24E-4416-8ADD-9A116A420339}" srcOrd="1" destOrd="0" presId="urn:microsoft.com/office/officeart/2005/8/layout/hierarchy1"/>
    <dgm:cxn modelId="{D19E68F1-4DF0-44BD-9C4E-06A98783224C}" type="presParOf" srcId="{863ACC34-4273-42B9-A27E-45E79DA16FA3}" destId="{CD489807-5EA3-4D95-A180-59D0F0D75E8B}" srcOrd="4" destOrd="0" presId="urn:microsoft.com/office/officeart/2005/8/layout/hierarchy1"/>
    <dgm:cxn modelId="{9F7C9921-E8D2-4C63-BE70-7900D807A6A9}" type="presParOf" srcId="{863ACC34-4273-42B9-A27E-45E79DA16FA3}" destId="{BE5834EC-9320-46B0-9314-6A82A99C6835}" srcOrd="5" destOrd="0" presId="urn:microsoft.com/office/officeart/2005/8/layout/hierarchy1"/>
    <dgm:cxn modelId="{AAA189FA-6840-4EAB-90C1-5024253778B8}" type="presParOf" srcId="{BE5834EC-9320-46B0-9314-6A82A99C6835}" destId="{FA4188CF-456B-401A-B5D8-90467C544774}" srcOrd="0" destOrd="0" presId="urn:microsoft.com/office/officeart/2005/8/layout/hierarchy1"/>
    <dgm:cxn modelId="{A27DDC9F-A6A5-488D-9AEB-9FAD81C1F309}" type="presParOf" srcId="{FA4188CF-456B-401A-B5D8-90467C544774}" destId="{A02D4A52-833F-4125-9D7E-1BE9B565407D}" srcOrd="0" destOrd="0" presId="urn:microsoft.com/office/officeart/2005/8/layout/hierarchy1"/>
    <dgm:cxn modelId="{5AED3AE9-B52C-46CA-AA5D-B49F6A689A71}" type="presParOf" srcId="{FA4188CF-456B-401A-B5D8-90467C544774}" destId="{BC09B371-8B3B-46B9-8A91-82435FB312A6}" srcOrd="1" destOrd="0" presId="urn:microsoft.com/office/officeart/2005/8/layout/hierarchy1"/>
    <dgm:cxn modelId="{C7B2FA26-41A2-4B02-84FE-C13518234FBD}" type="presParOf" srcId="{BE5834EC-9320-46B0-9314-6A82A99C6835}" destId="{0950D7A5-D31C-42BD-85ED-59EC7C0B6A16}" srcOrd="1" destOrd="0" presId="urn:microsoft.com/office/officeart/2005/8/layout/hierarchy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5E1E3CB-15BF-421F-95D3-D816AAB8189B}" type="doc">
      <dgm:prSet loTypeId="urn:microsoft.com/office/officeart/2005/8/layout/hierarchy1" loCatId="hierarchy" qsTypeId="urn:microsoft.com/office/officeart/2005/8/quickstyle/simple3" qsCatId="simple" csTypeId="urn:microsoft.com/office/officeart/2005/8/colors/accent1_2" csCatId="accent1" phldr="1"/>
      <dgm:spPr/>
      <dgm:t>
        <a:bodyPr/>
        <a:lstStyle/>
        <a:p>
          <a:endParaRPr lang="en-US"/>
        </a:p>
      </dgm:t>
    </dgm:pt>
    <dgm:pt modelId="{EB6ABF9C-0CE9-4116-B1E8-CDD0AFE97B8E}">
      <dgm:prSet phldrT="[Text]" custT="1"/>
      <dgm:spPr/>
      <dgm:t>
        <a:bodyPr/>
        <a:lstStyle/>
        <a:p>
          <a:r>
            <a:rPr lang="en-US" sz="1100" b="1">
              <a:latin typeface="Times New Roman" pitchFamily="18" charset="0"/>
              <a:cs typeface="Times New Roman" pitchFamily="18" charset="0"/>
            </a:rPr>
            <a:t>General Banking</a:t>
          </a:r>
        </a:p>
        <a:p>
          <a:r>
            <a:rPr lang="en-US" sz="1100" b="1">
              <a:latin typeface="Times New Roman" pitchFamily="18" charset="0"/>
              <a:cs typeface="Times New Roman" pitchFamily="18" charset="0"/>
            </a:rPr>
            <a:t>Activity</a:t>
          </a:r>
        </a:p>
      </dgm:t>
    </dgm:pt>
    <dgm:pt modelId="{9A5E67A9-9C77-4D74-B825-CA7EAA9848BF}" type="parTrans" cxnId="{A23103E9-AA89-44C4-B8AF-3146B904CBF0}">
      <dgm:prSet/>
      <dgm:spPr/>
      <dgm:t>
        <a:bodyPr/>
        <a:lstStyle/>
        <a:p>
          <a:endParaRPr lang="en-US"/>
        </a:p>
      </dgm:t>
    </dgm:pt>
    <dgm:pt modelId="{7036721C-B6D1-43FA-AD7A-B012309851ED}" type="sibTrans" cxnId="{A23103E9-AA89-44C4-B8AF-3146B904CBF0}">
      <dgm:prSet/>
      <dgm:spPr/>
      <dgm:t>
        <a:bodyPr/>
        <a:lstStyle/>
        <a:p>
          <a:endParaRPr lang="en-US"/>
        </a:p>
      </dgm:t>
    </dgm:pt>
    <dgm:pt modelId="{EBA1A93F-0BC9-4BE6-97C2-067B7EC5C4DA}">
      <dgm:prSet phldrT="[Text]" custT="1"/>
      <dgm:spPr/>
      <dgm:t>
        <a:bodyPr/>
        <a:lstStyle/>
        <a:p>
          <a:r>
            <a:rPr lang="en-US" sz="1200" b="1">
              <a:latin typeface="Times New Roman" pitchFamily="18" charset="0"/>
              <a:cs typeface="Times New Roman" pitchFamily="18" charset="0"/>
            </a:rPr>
            <a:t>Clearing Section</a:t>
          </a:r>
        </a:p>
      </dgm:t>
    </dgm:pt>
    <dgm:pt modelId="{9EA3752A-10C8-43CB-ACEF-0E90D3FEA104}" type="parTrans" cxnId="{24C4FAE3-6B82-42A4-B74F-D8EC65CC1035}">
      <dgm:prSet/>
      <dgm:spPr/>
      <dgm:t>
        <a:bodyPr/>
        <a:lstStyle/>
        <a:p>
          <a:endParaRPr lang="en-US"/>
        </a:p>
      </dgm:t>
    </dgm:pt>
    <dgm:pt modelId="{398866E8-F57E-49BC-A313-35905A1D6AE6}" type="sibTrans" cxnId="{24C4FAE3-6B82-42A4-B74F-D8EC65CC1035}">
      <dgm:prSet/>
      <dgm:spPr/>
      <dgm:t>
        <a:bodyPr/>
        <a:lstStyle/>
        <a:p>
          <a:endParaRPr lang="en-US"/>
        </a:p>
      </dgm:t>
    </dgm:pt>
    <dgm:pt modelId="{62CB32B6-7F88-43F7-8BEE-221DA18FF4A9}">
      <dgm:prSet custT="1"/>
      <dgm:spPr/>
      <dgm:t>
        <a:bodyPr/>
        <a:lstStyle/>
        <a:p>
          <a:r>
            <a:rPr lang="en-US" sz="1200" b="1">
              <a:latin typeface="Times New Roman" pitchFamily="18" charset="0"/>
              <a:cs typeface="Times New Roman" pitchFamily="18" charset="0"/>
            </a:rPr>
            <a:t>Cash Department</a:t>
          </a:r>
        </a:p>
      </dgm:t>
    </dgm:pt>
    <dgm:pt modelId="{B1D60ACA-28CB-4508-AD28-E675AC58DD01}" type="parTrans" cxnId="{7CB42766-BFBD-4D36-B355-5EF831900DA6}">
      <dgm:prSet/>
      <dgm:spPr/>
      <dgm:t>
        <a:bodyPr/>
        <a:lstStyle/>
        <a:p>
          <a:endParaRPr lang="en-US"/>
        </a:p>
      </dgm:t>
    </dgm:pt>
    <dgm:pt modelId="{2BE41ECC-2D7F-4D61-A942-AF3BB83541B6}" type="sibTrans" cxnId="{7CB42766-BFBD-4D36-B355-5EF831900DA6}">
      <dgm:prSet/>
      <dgm:spPr/>
      <dgm:t>
        <a:bodyPr/>
        <a:lstStyle/>
        <a:p>
          <a:endParaRPr lang="en-US"/>
        </a:p>
      </dgm:t>
    </dgm:pt>
    <dgm:pt modelId="{037330FE-B40C-4B5A-8B5D-86FC21252942}">
      <dgm:prSet custT="1"/>
      <dgm:spPr/>
      <dgm:t>
        <a:bodyPr/>
        <a:lstStyle/>
        <a:p>
          <a:r>
            <a:rPr lang="en-US" sz="1200" b="1">
              <a:latin typeface="Times New Roman" pitchFamily="18" charset="0"/>
              <a:cs typeface="Times New Roman" pitchFamily="18" charset="0"/>
            </a:rPr>
            <a:t>Accounts Department</a:t>
          </a:r>
        </a:p>
      </dgm:t>
    </dgm:pt>
    <dgm:pt modelId="{10A51933-71E1-47F6-8656-118CFBAF4581}" type="parTrans" cxnId="{9484D2BD-8FD3-4D9B-B9F1-EB02CBF8149E}">
      <dgm:prSet/>
      <dgm:spPr/>
      <dgm:t>
        <a:bodyPr/>
        <a:lstStyle/>
        <a:p>
          <a:endParaRPr lang="en-US"/>
        </a:p>
      </dgm:t>
    </dgm:pt>
    <dgm:pt modelId="{7A0243AB-026D-4493-B995-BD2AED862A17}" type="sibTrans" cxnId="{9484D2BD-8FD3-4D9B-B9F1-EB02CBF8149E}">
      <dgm:prSet/>
      <dgm:spPr/>
      <dgm:t>
        <a:bodyPr/>
        <a:lstStyle/>
        <a:p>
          <a:endParaRPr lang="en-US"/>
        </a:p>
      </dgm:t>
    </dgm:pt>
    <dgm:pt modelId="{99E6F9B8-A015-4087-9219-2F3B43ACED05}" type="pres">
      <dgm:prSet presAssocID="{F5E1E3CB-15BF-421F-95D3-D816AAB8189B}" presName="hierChild1" presStyleCnt="0">
        <dgm:presLayoutVars>
          <dgm:chPref val="1"/>
          <dgm:dir/>
          <dgm:animOne val="branch"/>
          <dgm:animLvl val="lvl"/>
          <dgm:resizeHandles/>
        </dgm:presLayoutVars>
      </dgm:prSet>
      <dgm:spPr/>
      <dgm:t>
        <a:bodyPr/>
        <a:lstStyle/>
        <a:p>
          <a:endParaRPr lang="en-US"/>
        </a:p>
      </dgm:t>
    </dgm:pt>
    <dgm:pt modelId="{ED7AE4EC-4D87-4B9F-AC50-F988DC469E71}" type="pres">
      <dgm:prSet presAssocID="{EB6ABF9C-0CE9-4116-B1E8-CDD0AFE97B8E}" presName="hierRoot1" presStyleCnt="0"/>
      <dgm:spPr/>
      <dgm:t>
        <a:bodyPr/>
        <a:lstStyle/>
        <a:p>
          <a:endParaRPr lang="en-US"/>
        </a:p>
      </dgm:t>
    </dgm:pt>
    <dgm:pt modelId="{F8D01FFA-6F9C-47B1-935B-22742704CB6C}" type="pres">
      <dgm:prSet presAssocID="{EB6ABF9C-0CE9-4116-B1E8-CDD0AFE97B8E}" presName="composite" presStyleCnt="0"/>
      <dgm:spPr/>
      <dgm:t>
        <a:bodyPr/>
        <a:lstStyle/>
        <a:p>
          <a:endParaRPr lang="en-US"/>
        </a:p>
      </dgm:t>
    </dgm:pt>
    <dgm:pt modelId="{E9BCC5A4-FC0B-4811-ADF0-75D5EE1FF83D}" type="pres">
      <dgm:prSet presAssocID="{EB6ABF9C-0CE9-4116-B1E8-CDD0AFE97B8E}" presName="background" presStyleLbl="node0" presStyleIdx="0" presStyleCnt="1"/>
      <dgm:spPr/>
      <dgm:t>
        <a:bodyPr/>
        <a:lstStyle/>
        <a:p>
          <a:endParaRPr lang="en-US"/>
        </a:p>
      </dgm:t>
    </dgm:pt>
    <dgm:pt modelId="{F7C0D444-D652-4249-A6B4-8A5123454B4D}" type="pres">
      <dgm:prSet presAssocID="{EB6ABF9C-0CE9-4116-B1E8-CDD0AFE97B8E}" presName="text" presStyleLbl="fgAcc0" presStyleIdx="0" presStyleCnt="1" custLinFactNeighborX="-2583">
        <dgm:presLayoutVars>
          <dgm:chPref val="3"/>
        </dgm:presLayoutVars>
      </dgm:prSet>
      <dgm:spPr/>
      <dgm:t>
        <a:bodyPr/>
        <a:lstStyle/>
        <a:p>
          <a:endParaRPr lang="en-US"/>
        </a:p>
      </dgm:t>
    </dgm:pt>
    <dgm:pt modelId="{4E4CD1D8-D0DC-45DC-8BA4-E0979CBF0FE9}" type="pres">
      <dgm:prSet presAssocID="{EB6ABF9C-0CE9-4116-B1E8-CDD0AFE97B8E}" presName="hierChild2" presStyleCnt="0"/>
      <dgm:spPr/>
      <dgm:t>
        <a:bodyPr/>
        <a:lstStyle/>
        <a:p>
          <a:endParaRPr lang="en-US"/>
        </a:p>
      </dgm:t>
    </dgm:pt>
    <dgm:pt modelId="{6A50C245-C7B6-4E36-BD34-2274315CA216}" type="pres">
      <dgm:prSet presAssocID="{10A51933-71E1-47F6-8656-118CFBAF4581}" presName="Name10" presStyleLbl="parChTrans1D2" presStyleIdx="0" presStyleCnt="3"/>
      <dgm:spPr/>
      <dgm:t>
        <a:bodyPr/>
        <a:lstStyle/>
        <a:p>
          <a:endParaRPr lang="en-US"/>
        </a:p>
      </dgm:t>
    </dgm:pt>
    <dgm:pt modelId="{7C8A42D1-A276-4218-90C5-1F1403F0CEAC}" type="pres">
      <dgm:prSet presAssocID="{037330FE-B40C-4B5A-8B5D-86FC21252942}" presName="hierRoot2" presStyleCnt="0"/>
      <dgm:spPr/>
      <dgm:t>
        <a:bodyPr/>
        <a:lstStyle/>
        <a:p>
          <a:endParaRPr lang="en-US"/>
        </a:p>
      </dgm:t>
    </dgm:pt>
    <dgm:pt modelId="{B783F380-2669-45AE-AC69-4526186E8FB8}" type="pres">
      <dgm:prSet presAssocID="{037330FE-B40C-4B5A-8B5D-86FC21252942}" presName="composite2" presStyleCnt="0"/>
      <dgm:spPr/>
      <dgm:t>
        <a:bodyPr/>
        <a:lstStyle/>
        <a:p>
          <a:endParaRPr lang="en-US"/>
        </a:p>
      </dgm:t>
    </dgm:pt>
    <dgm:pt modelId="{7E70F481-5CE8-4344-8034-0E63BB8B38B6}" type="pres">
      <dgm:prSet presAssocID="{037330FE-B40C-4B5A-8B5D-86FC21252942}" presName="background2" presStyleLbl="node2" presStyleIdx="0" presStyleCnt="3"/>
      <dgm:spPr/>
      <dgm:t>
        <a:bodyPr/>
        <a:lstStyle/>
        <a:p>
          <a:endParaRPr lang="en-US"/>
        </a:p>
      </dgm:t>
    </dgm:pt>
    <dgm:pt modelId="{866EC79C-4A0A-49B0-9B62-F50CF314A20B}" type="pres">
      <dgm:prSet presAssocID="{037330FE-B40C-4B5A-8B5D-86FC21252942}" presName="text2" presStyleLbl="fgAcc2" presStyleIdx="0" presStyleCnt="3">
        <dgm:presLayoutVars>
          <dgm:chPref val="3"/>
        </dgm:presLayoutVars>
      </dgm:prSet>
      <dgm:spPr/>
      <dgm:t>
        <a:bodyPr/>
        <a:lstStyle/>
        <a:p>
          <a:endParaRPr lang="en-US"/>
        </a:p>
      </dgm:t>
    </dgm:pt>
    <dgm:pt modelId="{C572E412-F15C-4FAC-A3B3-F6E2E35F89B4}" type="pres">
      <dgm:prSet presAssocID="{037330FE-B40C-4B5A-8B5D-86FC21252942}" presName="hierChild3" presStyleCnt="0"/>
      <dgm:spPr/>
      <dgm:t>
        <a:bodyPr/>
        <a:lstStyle/>
        <a:p>
          <a:endParaRPr lang="en-US"/>
        </a:p>
      </dgm:t>
    </dgm:pt>
    <dgm:pt modelId="{337C8204-590D-491B-A05D-E0424F2D836A}" type="pres">
      <dgm:prSet presAssocID="{9EA3752A-10C8-43CB-ACEF-0E90D3FEA104}" presName="Name10" presStyleLbl="parChTrans1D2" presStyleIdx="1" presStyleCnt="3"/>
      <dgm:spPr/>
      <dgm:t>
        <a:bodyPr/>
        <a:lstStyle/>
        <a:p>
          <a:endParaRPr lang="en-US"/>
        </a:p>
      </dgm:t>
    </dgm:pt>
    <dgm:pt modelId="{F81F1EBD-C3BF-4B0E-B533-3A8A140289A1}" type="pres">
      <dgm:prSet presAssocID="{EBA1A93F-0BC9-4BE6-97C2-067B7EC5C4DA}" presName="hierRoot2" presStyleCnt="0"/>
      <dgm:spPr/>
      <dgm:t>
        <a:bodyPr/>
        <a:lstStyle/>
        <a:p>
          <a:endParaRPr lang="en-US"/>
        </a:p>
      </dgm:t>
    </dgm:pt>
    <dgm:pt modelId="{A13DF5E5-8605-454B-A5F7-E363F3EE2632}" type="pres">
      <dgm:prSet presAssocID="{EBA1A93F-0BC9-4BE6-97C2-067B7EC5C4DA}" presName="composite2" presStyleCnt="0"/>
      <dgm:spPr/>
      <dgm:t>
        <a:bodyPr/>
        <a:lstStyle/>
        <a:p>
          <a:endParaRPr lang="en-US"/>
        </a:p>
      </dgm:t>
    </dgm:pt>
    <dgm:pt modelId="{EB87594F-3632-4C81-8124-0940811A362A}" type="pres">
      <dgm:prSet presAssocID="{EBA1A93F-0BC9-4BE6-97C2-067B7EC5C4DA}" presName="background2" presStyleLbl="node2" presStyleIdx="1" presStyleCnt="3"/>
      <dgm:spPr/>
      <dgm:t>
        <a:bodyPr/>
        <a:lstStyle/>
        <a:p>
          <a:endParaRPr lang="en-US"/>
        </a:p>
      </dgm:t>
    </dgm:pt>
    <dgm:pt modelId="{A2838F0E-11B5-43DA-8100-0F8932C59085}" type="pres">
      <dgm:prSet presAssocID="{EBA1A93F-0BC9-4BE6-97C2-067B7EC5C4DA}" presName="text2" presStyleLbl="fgAcc2" presStyleIdx="1" presStyleCnt="3">
        <dgm:presLayoutVars>
          <dgm:chPref val="3"/>
        </dgm:presLayoutVars>
      </dgm:prSet>
      <dgm:spPr/>
      <dgm:t>
        <a:bodyPr/>
        <a:lstStyle/>
        <a:p>
          <a:endParaRPr lang="en-US"/>
        </a:p>
      </dgm:t>
    </dgm:pt>
    <dgm:pt modelId="{BBC47263-EBE6-4894-A923-5174437EBFEB}" type="pres">
      <dgm:prSet presAssocID="{EBA1A93F-0BC9-4BE6-97C2-067B7EC5C4DA}" presName="hierChild3" presStyleCnt="0"/>
      <dgm:spPr/>
      <dgm:t>
        <a:bodyPr/>
        <a:lstStyle/>
        <a:p>
          <a:endParaRPr lang="en-US"/>
        </a:p>
      </dgm:t>
    </dgm:pt>
    <dgm:pt modelId="{958E001D-F51E-4AC6-B420-3840883A6812}" type="pres">
      <dgm:prSet presAssocID="{B1D60ACA-28CB-4508-AD28-E675AC58DD01}" presName="Name10" presStyleLbl="parChTrans1D2" presStyleIdx="2" presStyleCnt="3"/>
      <dgm:spPr/>
      <dgm:t>
        <a:bodyPr/>
        <a:lstStyle/>
        <a:p>
          <a:endParaRPr lang="en-US"/>
        </a:p>
      </dgm:t>
    </dgm:pt>
    <dgm:pt modelId="{8E3A9D51-55CA-44A8-BE0F-BE0D52379824}" type="pres">
      <dgm:prSet presAssocID="{62CB32B6-7F88-43F7-8BEE-221DA18FF4A9}" presName="hierRoot2" presStyleCnt="0"/>
      <dgm:spPr/>
      <dgm:t>
        <a:bodyPr/>
        <a:lstStyle/>
        <a:p>
          <a:endParaRPr lang="en-US"/>
        </a:p>
      </dgm:t>
    </dgm:pt>
    <dgm:pt modelId="{C26562E2-C182-4658-8534-264BEEAB2CBB}" type="pres">
      <dgm:prSet presAssocID="{62CB32B6-7F88-43F7-8BEE-221DA18FF4A9}" presName="composite2" presStyleCnt="0"/>
      <dgm:spPr/>
      <dgm:t>
        <a:bodyPr/>
        <a:lstStyle/>
        <a:p>
          <a:endParaRPr lang="en-US"/>
        </a:p>
      </dgm:t>
    </dgm:pt>
    <dgm:pt modelId="{0B26A5CB-D18D-476F-AAE4-A721E55002DC}" type="pres">
      <dgm:prSet presAssocID="{62CB32B6-7F88-43F7-8BEE-221DA18FF4A9}" presName="background2" presStyleLbl="node2" presStyleIdx="2" presStyleCnt="3"/>
      <dgm:spPr/>
      <dgm:t>
        <a:bodyPr/>
        <a:lstStyle/>
        <a:p>
          <a:endParaRPr lang="en-US"/>
        </a:p>
      </dgm:t>
    </dgm:pt>
    <dgm:pt modelId="{D2711507-362A-4BC3-86B9-2E3D8460C1C1}" type="pres">
      <dgm:prSet presAssocID="{62CB32B6-7F88-43F7-8BEE-221DA18FF4A9}" presName="text2" presStyleLbl="fgAcc2" presStyleIdx="2" presStyleCnt="3">
        <dgm:presLayoutVars>
          <dgm:chPref val="3"/>
        </dgm:presLayoutVars>
      </dgm:prSet>
      <dgm:spPr/>
      <dgm:t>
        <a:bodyPr/>
        <a:lstStyle/>
        <a:p>
          <a:endParaRPr lang="en-US"/>
        </a:p>
      </dgm:t>
    </dgm:pt>
    <dgm:pt modelId="{98DEAF41-E741-406D-8A10-0D0417F0F46D}" type="pres">
      <dgm:prSet presAssocID="{62CB32B6-7F88-43F7-8BEE-221DA18FF4A9}" presName="hierChild3" presStyleCnt="0"/>
      <dgm:spPr/>
      <dgm:t>
        <a:bodyPr/>
        <a:lstStyle/>
        <a:p>
          <a:endParaRPr lang="en-US"/>
        </a:p>
      </dgm:t>
    </dgm:pt>
  </dgm:ptLst>
  <dgm:cxnLst>
    <dgm:cxn modelId="{92003CBB-0607-4CD0-8A60-F6EC2A279195}" type="presOf" srcId="{EBA1A93F-0BC9-4BE6-97C2-067B7EC5C4DA}" destId="{A2838F0E-11B5-43DA-8100-0F8932C59085}" srcOrd="0" destOrd="0" presId="urn:microsoft.com/office/officeart/2005/8/layout/hierarchy1"/>
    <dgm:cxn modelId="{24C4FAE3-6B82-42A4-B74F-D8EC65CC1035}" srcId="{EB6ABF9C-0CE9-4116-B1E8-CDD0AFE97B8E}" destId="{EBA1A93F-0BC9-4BE6-97C2-067B7EC5C4DA}" srcOrd="1" destOrd="0" parTransId="{9EA3752A-10C8-43CB-ACEF-0E90D3FEA104}" sibTransId="{398866E8-F57E-49BC-A313-35905A1D6AE6}"/>
    <dgm:cxn modelId="{DF52834D-DCBA-44CE-9D6D-9A477B391EB3}" type="presOf" srcId="{037330FE-B40C-4B5A-8B5D-86FC21252942}" destId="{866EC79C-4A0A-49B0-9B62-F50CF314A20B}" srcOrd="0" destOrd="0" presId="urn:microsoft.com/office/officeart/2005/8/layout/hierarchy1"/>
    <dgm:cxn modelId="{697B114D-5B4A-40C1-9C0C-9E8564FD7CC5}" type="presOf" srcId="{9EA3752A-10C8-43CB-ACEF-0E90D3FEA104}" destId="{337C8204-590D-491B-A05D-E0424F2D836A}" srcOrd="0" destOrd="0" presId="urn:microsoft.com/office/officeart/2005/8/layout/hierarchy1"/>
    <dgm:cxn modelId="{D329DC4A-24DA-4EFC-B0E3-0DB36FBE36B9}" type="presOf" srcId="{B1D60ACA-28CB-4508-AD28-E675AC58DD01}" destId="{958E001D-F51E-4AC6-B420-3840883A6812}" srcOrd="0" destOrd="0" presId="urn:microsoft.com/office/officeart/2005/8/layout/hierarchy1"/>
    <dgm:cxn modelId="{ADB7E7F3-C416-4920-9F9F-30BCF6422EB3}" type="presOf" srcId="{62CB32B6-7F88-43F7-8BEE-221DA18FF4A9}" destId="{D2711507-362A-4BC3-86B9-2E3D8460C1C1}" srcOrd="0" destOrd="0" presId="urn:microsoft.com/office/officeart/2005/8/layout/hierarchy1"/>
    <dgm:cxn modelId="{A23103E9-AA89-44C4-B8AF-3146B904CBF0}" srcId="{F5E1E3CB-15BF-421F-95D3-D816AAB8189B}" destId="{EB6ABF9C-0CE9-4116-B1E8-CDD0AFE97B8E}" srcOrd="0" destOrd="0" parTransId="{9A5E67A9-9C77-4D74-B825-CA7EAA9848BF}" sibTransId="{7036721C-B6D1-43FA-AD7A-B012309851ED}"/>
    <dgm:cxn modelId="{41D3983D-181E-4C7E-8A33-670E3DF5D7C2}" type="presOf" srcId="{10A51933-71E1-47F6-8656-118CFBAF4581}" destId="{6A50C245-C7B6-4E36-BD34-2274315CA216}" srcOrd="0" destOrd="0" presId="urn:microsoft.com/office/officeart/2005/8/layout/hierarchy1"/>
    <dgm:cxn modelId="{B8A4F9AF-135D-4464-8ED8-DCE02EB676F5}" type="presOf" srcId="{EB6ABF9C-0CE9-4116-B1E8-CDD0AFE97B8E}" destId="{F7C0D444-D652-4249-A6B4-8A5123454B4D}" srcOrd="0" destOrd="0" presId="urn:microsoft.com/office/officeart/2005/8/layout/hierarchy1"/>
    <dgm:cxn modelId="{7CB42766-BFBD-4D36-B355-5EF831900DA6}" srcId="{EB6ABF9C-0CE9-4116-B1E8-CDD0AFE97B8E}" destId="{62CB32B6-7F88-43F7-8BEE-221DA18FF4A9}" srcOrd="2" destOrd="0" parTransId="{B1D60ACA-28CB-4508-AD28-E675AC58DD01}" sibTransId="{2BE41ECC-2D7F-4D61-A942-AF3BB83541B6}"/>
    <dgm:cxn modelId="{459E59C1-DA13-4519-9062-8DA6E1C9798F}" type="presOf" srcId="{F5E1E3CB-15BF-421F-95D3-D816AAB8189B}" destId="{99E6F9B8-A015-4087-9219-2F3B43ACED05}" srcOrd="0" destOrd="0" presId="urn:microsoft.com/office/officeart/2005/8/layout/hierarchy1"/>
    <dgm:cxn modelId="{9484D2BD-8FD3-4D9B-B9F1-EB02CBF8149E}" srcId="{EB6ABF9C-0CE9-4116-B1E8-CDD0AFE97B8E}" destId="{037330FE-B40C-4B5A-8B5D-86FC21252942}" srcOrd="0" destOrd="0" parTransId="{10A51933-71E1-47F6-8656-118CFBAF4581}" sibTransId="{7A0243AB-026D-4493-B995-BD2AED862A17}"/>
    <dgm:cxn modelId="{DC02BC55-5A88-4F62-9C21-15A6341B7098}" type="presParOf" srcId="{99E6F9B8-A015-4087-9219-2F3B43ACED05}" destId="{ED7AE4EC-4D87-4B9F-AC50-F988DC469E71}" srcOrd="0" destOrd="0" presId="urn:microsoft.com/office/officeart/2005/8/layout/hierarchy1"/>
    <dgm:cxn modelId="{29203CD5-8164-4837-8FCB-7133D6708603}" type="presParOf" srcId="{ED7AE4EC-4D87-4B9F-AC50-F988DC469E71}" destId="{F8D01FFA-6F9C-47B1-935B-22742704CB6C}" srcOrd="0" destOrd="0" presId="urn:microsoft.com/office/officeart/2005/8/layout/hierarchy1"/>
    <dgm:cxn modelId="{0BAEE276-2409-4CEB-A060-23EEA2A45065}" type="presParOf" srcId="{F8D01FFA-6F9C-47B1-935B-22742704CB6C}" destId="{E9BCC5A4-FC0B-4811-ADF0-75D5EE1FF83D}" srcOrd="0" destOrd="0" presId="urn:microsoft.com/office/officeart/2005/8/layout/hierarchy1"/>
    <dgm:cxn modelId="{7AF8A37E-90C4-49F2-88A8-0A2F32584AD4}" type="presParOf" srcId="{F8D01FFA-6F9C-47B1-935B-22742704CB6C}" destId="{F7C0D444-D652-4249-A6B4-8A5123454B4D}" srcOrd="1" destOrd="0" presId="urn:microsoft.com/office/officeart/2005/8/layout/hierarchy1"/>
    <dgm:cxn modelId="{629A314F-0C87-4FF7-939B-977BD4D27A9A}" type="presParOf" srcId="{ED7AE4EC-4D87-4B9F-AC50-F988DC469E71}" destId="{4E4CD1D8-D0DC-45DC-8BA4-E0979CBF0FE9}" srcOrd="1" destOrd="0" presId="urn:microsoft.com/office/officeart/2005/8/layout/hierarchy1"/>
    <dgm:cxn modelId="{B0ABAC05-FC97-40C2-94A7-64E4AFD0FFFA}" type="presParOf" srcId="{4E4CD1D8-D0DC-45DC-8BA4-E0979CBF0FE9}" destId="{6A50C245-C7B6-4E36-BD34-2274315CA216}" srcOrd="0" destOrd="0" presId="urn:microsoft.com/office/officeart/2005/8/layout/hierarchy1"/>
    <dgm:cxn modelId="{CC9A87CB-F359-4974-BB53-B765561EF2C5}" type="presParOf" srcId="{4E4CD1D8-D0DC-45DC-8BA4-E0979CBF0FE9}" destId="{7C8A42D1-A276-4218-90C5-1F1403F0CEAC}" srcOrd="1" destOrd="0" presId="urn:microsoft.com/office/officeart/2005/8/layout/hierarchy1"/>
    <dgm:cxn modelId="{BC158D9F-7953-49B2-90B5-0B1D55D813DB}" type="presParOf" srcId="{7C8A42D1-A276-4218-90C5-1F1403F0CEAC}" destId="{B783F380-2669-45AE-AC69-4526186E8FB8}" srcOrd="0" destOrd="0" presId="urn:microsoft.com/office/officeart/2005/8/layout/hierarchy1"/>
    <dgm:cxn modelId="{0A3941E5-D3D0-47A8-BBED-F14C7936FFBD}" type="presParOf" srcId="{B783F380-2669-45AE-AC69-4526186E8FB8}" destId="{7E70F481-5CE8-4344-8034-0E63BB8B38B6}" srcOrd="0" destOrd="0" presId="urn:microsoft.com/office/officeart/2005/8/layout/hierarchy1"/>
    <dgm:cxn modelId="{B6004CDA-5221-4D5A-A077-5D607E68CF40}" type="presParOf" srcId="{B783F380-2669-45AE-AC69-4526186E8FB8}" destId="{866EC79C-4A0A-49B0-9B62-F50CF314A20B}" srcOrd="1" destOrd="0" presId="urn:microsoft.com/office/officeart/2005/8/layout/hierarchy1"/>
    <dgm:cxn modelId="{793FBFAC-AF88-45D4-AE89-111C7F742266}" type="presParOf" srcId="{7C8A42D1-A276-4218-90C5-1F1403F0CEAC}" destId="{C572E412-F15C-4FAC-A3B3-F6E2E35F89B4}" srcOrd="1" destOrd="0" presId="urn:microsoft.com/office/officeart/2005/8/layout/hierarchy1"/>
    <dgm:cxn modelId="{88855601-983E-4C1D-8EC1-ED8802DB8BDD}" type="presParOf" srcId="{4E4CD1D8-D0DC-45DC-8BA4-E0979CBF0FE9}" destId="{337C8204-590D-491B-A05D-E0424F2D836A}" srcOrd="2" destOrd="0" presId="urn:microsoft.com/office/officeart/2005/8/layout/hierarchy1"/>
    <dgm:cxn modelId="{910E1297-2CF0-46C8-8FF5-60BDBE2C6188}" type="presParOf" srcId="{4E4CD1D8-D0DC-45DC-8BA4-E0979CBF0FE9}" destId="{F81F1EBD-C3BF-4B0E-B533-3A8A140289A1}" srcOrd="3" destOrd="0" presId="urn:microsoft.com/office/officeart/2005/8/layout/hierarchy1"/>
    <dgm:cxn modelId="{DB11ECC0-4849-4D75-8506-8393CD686619}" type="presParOf" srcId="{F81F1EBD-C3BF-4B0E-B533-3A8A140289A1}" destId="{A13DF5E5-8605-454B-A5F7-E363F3EE2632}" srcOrd="0" destOrd="0" presId="urn:microsoft.com/office/officeart/2005/8/layout/hierarchy1"/>
    <dgm:cxn modelId="{70BBF743-C9B2-47D6-91FC-B7D43F16E6CB}" type="presParOf" srcId="{A13DF5E5-8605-454B-A5F7-E363F3EE2632}" destId="{EB87594F-3632-4C81-8124-0940811A362A}" srcOrd="0" destOrd="0" presId="urn:microsoft.com/office/officeart/2005/8/layout/hierarchy1"/>
    <dgm:cxn modelId="{DE2F1183-5A72-42FD-A508-C8D4CF6ED2A6}" type="presParOf" srcId="{A13DF5E5-8605-454B-A5F7-E363F3EE2632}" destId="{A2838F0E-11B5-43DA-8100-0F8932C59085}" srcOrd="1" destOrd="0" presId="urn:microsoft.com/office/officeart/2005/8/layout/hierarchy1"/>
    <dgm:cxn modelId="{B73CFC8A-B3E8-42A5-AB81-F2B988E15369}" type="presParOf" srcId="{F81F1EBD-C3BF-4B0E-B533-3A8A140289A1}" destId="{BBC47263-EBE6-4894-A923-5174437EBFEB}" srcOrd="1" destOrd="0" presId="urn:microsoft.com/office/officeart/2005/8/layout/hierarchy1"/>
    <dgm:cxn modelId="{D136B4DA-BAED-4C68-B52C-1F3103C0E652}" type="presParOf" srcId="{4E4CD1D8-D0DC-45DC-8BA4-E0979CBF0FE9}" destId="{958E001D-F51E-4AC6-B420-3840883A6812}" srcOrd="4" destOrd="0" presId="urn:microsoft.com/office/officeart/2005/8/layout/hierarchy1"/>
    <dgm:cxn modelId="{756C45B9-568C-4A97-9126-FF1657FDE604}" type="presParOf" srcId="{4E4CD1D8-D0DC-45DC-8BA4-E0979CBF0FE9}" destId="{8E3A9D51-55CA-44A8-BE0F-BE0D52379824}" srcOrd="5" destOrd="0" presId="urn:microsoft.com/office/officeart/2005/8/layout/hierarchy1"/>
    <dgm:cxn modelId="{113580B3-95F9-4300-B430-4DA10988BEF0}" type="presParOf" srcId="{8E3A9D51-55CA-44A8-BE0F-BE0D52379824}" destId="{C26562E2-C182-4658-8534-264BEEAB2CBB}" srcOrd="0" destOrd="0" presId="urn:microsoft.com/office/officeart/2005/8/layout/hierarchy1"/>
    <dgm:cxn modelId="{2ABBB525-DB4B-4DC2-A268-30BE8732A5C6}" type="presParOf" srcId="{C26562E2-C182-4658-8534-264BEEAB2CBB}" destId="{0B26A5CB-D18D-476F-AAE4-A721E55002DC}" srcOrd="0" destOrd="0" presId="urn:microsoft.com/office/officeart/2005/8/layout/hierarchy1"/>
    <dgm:cxn modelId="{7E84B9D8-3415-4FEF-840F-09DD44FD419C}" type="presParOf" srcId="{C26562E2-C182-4658-8534-264BEEAB2CBB}" destId="{D2711507-362A-4BC3-86B9-2E3D8460C1C1}" srcOrd="1" destOrd="0" presId="urn:microsoft.com/office/officeart/2005/8/layout/hierarchy1"/>
    <dgm:cxn modelId="{C96819DD-BAAB-4BC3-9FB2-DCF25E2ED7FC}" type="presParOf" srcId="{8E3A9D51-55CA-44A8-BE0F-BE0D52379824}" destId="{98DEAF41-E741-406D-8A10-0D0417F0F46D}" srcOrd="1" destOrd="0" presId="urn:microsoft.com/office/officeart/2005/8/layout/hierarchy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EBD56D14-A625-4788-A754-0EA11D8D473B}" type="doc">
      <dgm:prSet loTypeId="urn:microsoft.com/office/officeart/2005/8/layout/vList2" loCatId="list" qsTypeId="urn:microsoft.com/office/officeart/2005/8/quickstyle/simple1" qsCatId="simple" csTypeId="urn:microsoft.com/office/officeart/2005/8/colors/accent1_1" csCatId="accent1" phldr="1"/>
      <dgm:spPr/>
      <dgm:t>
        <a:bodyPr/>
        <a:lstStyle/>
        <a:p>
          <a:endParaRPr lang="en-US"/>
        </a:p>
      </dgm:t>
    </dgm:pt>
    <dgm:pt modelId="{53FC18F3-84D7-44F6-849F-520ACC29583F}">
      <dgm:prSet phldrT="[Text]"/>
      <dgm:spPr/>
      <dgm:t>
        <a:bodyPr/>
        <a:lstStyle/>
        <a:p>
          <a:r>
            <a:rPr lang="en-US"/>
            <a:t>Al Wadea Current Deposit. (CD)</a:t>
          </a:r>
        </a:p>
      </dgm:t>
    </dgm:pt>
    <dgm:pt modelId="{E19B7101-175F-4589-A7E3-80939D4773BE}" type="parTrans" cxnId="{AC5C0E77-7274-4471-9E34-4BE65FFA31A2}">
      <dgm:prSet/>
      <dgm:spPr/>
      <dgm:t>
        <a:bodyPr/>
        <a:lstStyle/>
        <a:p>
          <a:endParaRPr lang="en-US"/>
        </a:p>
      </dgm:t>
    </dgm:pt>
    <dgm:pt modelId="{4A59F5DE-EEB1-493B-A575-254B94E3B323}" type="sibTrans" cxnId="{AC5C0E77-7274-4471-9E34-4BE65FFA31A2}">
      <dgm:prSet/>
      <dgm:spPr/>
      <dgm:t>
        <a:bodyPr/>
        <a:lstStyle/>
        <a:p>
          <a:endParaRPr lang="en-US"/>
        </a:p>
      </dgm:t>
    </dgm:pt>
    <dgm:pt modelId="{B37F7557-86C7-4952-A418-055BE20B0660}">
      <dgm:prSet/>
      <dgm:spPr/>
      <dgm:t>
        <a:bodyPr/>
        <a:lstStyle/>
        <a:p>
          <a:r>
            <a:rPr lang="en-US"/>
            <a:t>Mudaraba Saving Deposit (MSD)</a:t>
          </a:r>
        </a:p>
      </dgm:t>
    </dgm:pt>
    <dgm:pt modelId="{7216ABA5-5312-4C0E-8409-B4C472940856}" type="parTrans" cxnId="{4654CDE1-3C79-418E-BC29-E59CC1FAAEAE}">
      <dgm:prSet/>
      <dgm:spPr/>
      <dgm:t>
        <a:bodyPr/>
        <a:lstStyle/>
        <a:p>
          <a:endParaRPr lang="en-US"/>
        </a:p>
      </dgm:t>
    </dgm:pt>
    <dgm:pt modelId="{B4D0C8F0-B430-40EE-9705-B8B0E8712AC5}" type="sibTrans" cxnId="{4654CDE1-3C79-418E-BC29-E59CC1FAAEAE}">
      <dgm:prSet/>
      <dgm:spPr/>
      <dgm:t>
        <a:bodyPr/>
        <a:lstStyle/>
        <a:p>
          <a:endParaRPr lang="en-US"/>
        </a:p>
      </dgm:t>
    </dgm:pt>
    <dgm:pt modelId="{2E65EFEB-CC84-45C9-8C20-AD35E95C807F}">
      <dgm:prSet/>
      <dgm:spPr/>
      <dgm:t>
        <a:bodyPr/>
        <a:lstStyle/>
        <a:p>
          <a:r>
            <a:rPr lang="en-US"/>
            <a:t>Mudaraba Term Deposits. (MTD)</a:t>
          </a:r>
        </a:p>
      </dgm:t>
    </dgm:pt>
    <dgm:pt modelId="{4B610BA6-B69D-4D72-A0C0-EEBBFDEA5840}" type="parTrans" cxnId="{FF914D9C-ED50-4146-8613-6A55C29E3666}">
      <dgm:prSet/>
      <dgm:spPr/>
      <dgm:t>
        <a:bodyPr/>
        <a:lstStyle/>
        <a:p>
          <a:endParaRPr lang="en-US"/>
        </a:p>
      </dgm:t>
    </dgm:pt>
    <dgm:pt modelId="{44772BA3-05B0-483E-B23E-F0A5211FB172}" type="sibTrans" cxnId="{FF914D9C-ED50-4146-8613-6A55C29E3666}">
      <dgm:prSet/>
      <dgm:spPr/>
      <dgm:t>
        <a:bodyPr/>
        <a:lstStyle/>
        <a:p>
          <a:endParaRPr lang="en-US"/>
        </a:p>
      </dgm:t>
    </dgm:pt>
    <dgm:pt modelId="{13B5AC82-5A84-421A-A638-4E06D6851706}">
      <dgm:prSet/>
      <dgm:spPr/>
      <dgm:t>
        <a:bodyPr/>
        <a:lstStyle/>
        <a:p>
          <a:r>
            <a:rPr lang="en-US"/>
            <a:t>Monthly Installment Based Team Deposit. (ITD)</a:t>
          </a:r>
        </a:p>
      </dgm:t>
    </dgm:pt>
    <dgm:pt modelId="{7FD74531-692F-41D6-BDEF-63A7281B8FB3}" type="parTrans" cxnId="{A2F04ABB-75DF-40FA-A36D-67AA2B007152}">
      <dgm:prSet/>
      <dgm:spPr/>
      <dgm:t>
        <a:bodyPr/>
        <a:lstStyle/>
        <a:p>
          <a:endParaRPr lang="en-US"/>
        </a:p>
      </dgm:t>
    </dgm:pt>
    <dgm:pt modelId="{12758CBD-AD82-437A-8E1E-98153FBB26CE}" type="sibTrans" cxnId="{A2F04ABB-75DF-40FA-A36D-67AA2B007152}">
      <dgm:prSet/>
      <dgm:spPr/>
      <dgm:t>
        <a:bodyPr/>
        <a:lstStyle/>
        <a:p>
          <a:endParaRPr lang="en-US"/>
        </a:p>
      </dgm:t>
    </dgm:pt>
    <dgm:pt modelId="{D8E449E1-ABCC-4C62-A2AA-51231890359F}">
      <dgm:prSet/>
      <dgm:spPr/>
      <dgm:t>
        <a:bodyPr/>
        <a:lstStyle/>
        <a:p>
          <a:r>
            <a:rPr lang="en-US"/>
            <a:t>Monthly Installment Based Hajj Deposit. (MHD)</a:t>
          </a:r>
        </a:p>
      </dgm:t>
    </dgm:pt>
    <dgm:pt modelId="{100A7F7F-72CB-449B-8506-98DE8FDE6F82}" type="parTrans" cxnId="{34F8103E-E896-421E-A85D-575473CA5305}">
      <dgm:prSet/>
      <dgm:spPr/>
      <dgm:t>
        <a:bodyPr/>
        <a:lstStyle/>
        <a:p>
          <a:endParaRPr lang="en-US"/>
        </a:p>
      </dgm:t>
    </dgm:pt>
    <dgm:pt modelId="{C74CCBDC-00C3-44FA-B0D9-CC0E39036325}" type="sibTrans" cxnId="{34F8103E-E896-421E-A85D-575473CA5305}">
      <dgm:prSet/>
      <dgm:spPr/>
      <dgm:t>
        <a:bodyPr/>
        <a:lstStyle/>
        <a:p>
          <a:endParaRPr lang="en-US"/>
        </a:p>
      </dgm:t>
    </dgm:pt>
    <dgm:pt modelId="{2B181BD8-931D-4CBC-BF93-E975C9982483}">
      <dgm:prSet/>
      <dgm:spPr/>
      <dgm:t>
        <a:bodyPr/>
        <a:lstStyle/>
        <a:p>
          <a:r>
            <a:rPr lang="en-US"/>
            <a:t>Mudaraba Pension Special Saving Scheme.</a:t>
          </a:r>
        </a:p>
      </dgm:t>
    </dgm:pt>
    <dgm:pt modelId="{72BD9E17-A197-4E60-B067-8CE67E456111}" type="parTrans" cxnId="{89057125-4A00-46A3-8414-6C1B7FBE504B}">
      <dgm:prSet/>
      <dgm:spPr/>
      <dgm:t>
        <a:bodyPr/>
        <a:lstStyle/>
        <a:p>
          <a:endParaRPr lang="en-US"/>
        </a:p>
      </dgm:t>
    </dgm:pt>
    <dgm:pt modelId="{089A7957-AD87-4449-92DA-B8EFBB4465FB}" type="sibTrans" cxnId="{89057125-4A00-46A3-8414-6C1B7FBE504B}">
      <dgm:prSet/>
      <dgm:spPr/>
      <dgm:t>
        <a:bodyPr/>
        <a:lstStyle/>
        <a:p>
          <a:endParaRPr lang="en-US"/>
        </a:p>
      </dgm:t>
    </dgm:pt>
    <dgm:pt modelId="{ED5EF3E0-FDC5-46D6-BAD6-00BA79E734AF}">
      <dgm:prSet/>
      <dgm:spPr/>
      <dgm:t>
        <a:bodyPr/>
        <a:lstStyle/>
        <a:p>
          <a:r>
            <a:rPr lang="en-US"/>
            <a:t>Mudaraba Millionaire Deposit Scheme.</a:t>
          </a:r>
        </a:p>
      </dgm:t>
    </dgm:pt>
    <dgm:pt modelId="{8155003C-88E3-45E8-BA1A-CBD8D5BCC18B}" type="parTrans" cxnId="{FDB54C82-0FE4-41E1-8FB4-98ACC1EF20CF}">
      <dgm:prSet/>
      <dgm:spPr/>
      <dgm:t>
        <a:bodyPr/>
        <a:lstStyle/>
        <a:p>
          <a:endParaRPr lang="en-US"/>
        </a:p>
      </dgm:t>
    </dgm:pt>
    <dgm:pt modelId="{B354B2D9-185A-4BDC-8B08-D25C1995CC44}" type="sibTrans" cxnId="{FDB54C82-0FE4-41E1-8FB4-98ACC1EF20CF}">
      <dgm:prSet/>
      <dgm:spPr/>
      <dgm:t>
        <a:bodyPr/>
        <a:lstStyle/>
        <a:p>
          <a:endParaRPr lang="en-US"/>
        </a:p>
      </dgm:t>
    </dgm:pt>
    <dgm:pt modelId="{E5806CF6-563E-4AD1-BBAE-87B59E28CEE1}">
      <dgm:prSet/>
      <dgm:spPr/>
      <dgm:t>
        <a:bodyPr/>
        <a:lstStyle/>
        <a:p>
          <a:r>
            <a:rPr lang="en-US"/>
            <a:t>Mudaraba Double Deposit Scheme.</a:t>
          </a:r>
        </a:p>
      </dgm:t>
    </dgm:pt>
    <dgm:pt modelId="{004E8217-472B-4EAA-A0BA-70FFC42618AA}" type="parTrans" cxnId="{C036CA3C-ADA9-4F98-8582-5DA8C18B3EDA}">
      <dgm:prSet/>
      <dgm:spPr/>
      <dgm:t>
        <a:bodyPr/>
        <a:lstStyle/>
        <a:p>
          <a:endParaRPr lang="en-US"/>
        </a:p>
      </dgm:t>
    </dgm:pt>
    <dgm:pt modelId="{E7C1C3FB-770F-4DAC-BF76-7AB7884E8F31}" type="sibTrans" cxnId="{C036CA3C-ADA9-4F98-8582-5DA8C18B3EDA}">
      <dgm:prSet/>
      <dgm:spPr/>
      <dgm:t>
        <a:bodyPr/>
        <a:lstStyle/>
        <a:p>
          <a:endParaRPr lang="en-US"/>
        </a:p>
      </dgm:t>
    </dgm:pt>
    <dgm:pt modelId="{E2FC1BC6-C468-4F07-9603-9D6739D32DFD}">
      <dgm:prSet/>
      <dgm:spPr/>
      <dgm:t>
        <a:bodyPr/>
        <a:lstStyle/>
        <a:p>
          <a:r>
            <a:rPr lang="en-US"/>
            <a:t>Mudaraba Lacpoti Deposit Scheme.</a:t>
          </a:r>
        </a:p>
      </dgm:t>
    </dgm:pt>
    <dgm:pt modelId="{9F66BD80-2F1B-43F5-BD40-7E1CF9E610D6}" type="parTrans" cxnId="{B90B25B5-2486-49E4-A654-3440110B842E}">
      <dgm:prSet/>
      <dgm:spPr/>
      <dgm:t>
        <a:bodyPr/>
        <a:lstStyle/>
        <a:p>
          <a:endParaRPr lang="en-US"/>
        </a:p>
      </dgm:t>
    </dgm:pt>
    <dgm:pt modelId="{49E9C839-3467-4B4C-A74D-1CB7B52B7BF9}" type="sibTrans" cxnId="{B90B25B5-2486-49E4-A654-3440110B842E}">
      <dgm:prSet/>
      <dgm:spPr/>
      <dgm:t>
        <a:bodyPr/>
        <a:lstStyle/>
        <a:p>
          <a:endParaRPr lang="en-US"/>
        </a:p>
      </dgm:t>
    </dgm:pt>
    <dgm:pt modelId="{73F5FA96-080A-4508-89D8-CEE11AB464E1}" type="pres">
      <dgm:prSet presAssocID="{EBD56D14-A625-4788-A754-0EA11D8D473B}" presName="linear" presStyleCnt="0">
        <dgm:presLayoutVars>
          <dgm:animLvl val="lvl"/>
          <dgm:resizeHandles val="exact"/>
        </dgm:presLayoutVars>
      </dgm:prSet>
      <dgm:spPr/>
      <dgm:t>
        <a:bodyPr/>
        <a:lstStyle/>
        <a:p>
          <a:endParaRPr lang="en-US"/>
        </a:p>
      </dgm:t>
    </dgm:pt>
    <dgm:pt modelId="{4077980F-CB87-4476-84B8-13316D16B214}" type="pres">
      <dgm:prSet presAssocID="{53FC18F3-84D7-44F6-849F-520ACC29583F}" presName="parentText" presStyleLbl="node1" presStyleIdx="0" presStyleCnt="9" custLinFactY="-134863" custLinFactNeighborX="0" custLinFactNeighborY="-200000">
        <dgm:presLayoutVars>
          <dgm:chMax val="0"/>
          <dgm:bulletEnabled val="1"/>
        </dgm:presLayoutVars>
      </dgm:prSet>
      <dgm:spPr/>
      <dgm:t>
        <a:bodyPr/>
        <a:lstStyle/>
        <a:p>
          <a:endParaRPr lang="en-US"/>
        </a:p>
      </dgm:t>
    </dgm:pt>
    <dgm:pt modelId="{365E0422-B410-49A2-ADB3-CFAD3DAEB20D}" type="pres">
      <dgm:prSet presAssocID="{4A59F5DE-EEB1-493B-A575-254B94E3B323}" presName="spacer" presStyleCnt="0"/>
      <dgm:spPr/>
    </dgm:pt>
    <dgm:pt modelId="{BA4D7844-A985-4DD0-9182-9228BE4DF10E}" type="pres">
      <dgm:prSet presAssocID="{B37F7557-86C7-4952-A418-055BE20B0660}" presName="parentText" presStyleLbl="node1" presStyleIdx="1" presStyleCnt="9" custLinFactY="-101741" custLinFactNeighborY="-200000">
        <dgm:presLayoutVars>
          <dgm:chMax val="0"/>
          <dgm:bulletEnabled val="1"/>
        </dgm:presLayoutVars>
      </dgm:prSet>
      <dgm:spPr/>
      <dgm:t>
        <a:bodyPr/>
        <a:lstStyle/>
        <a:p>
          <a:endParaRPr lang="en-US"/>
        </a:p>
      </dgm:t>
    </dgm:pt>
    <dgm:pt modelId="{66295C4D-A9AB-4829-84BD-EE4B7AF6CFC6}" type="pres">
      <dgm:prSet presAssocID="{B4D0C8F0-B430-40EE-9705-B8B0E8712AC5}" presName="spacer" presStyleCnt="0"/>
      <dgm:spPr/>
    </dgm:pt>
    <dgm:pt modelId="{B3567AF8-C1A8-4163-B506-8C3B472FA42D}" type="pres">
      <dgm:prSet presAssocID="{2E65EFEB-CC84-45C9-8C20-AD35E95C807F}" presName="parentText" presStyleLbl="node1" presStyleIdx="2" presStyleCnt="9" custLinFactY="-67417" custLinFactNeighborX="0" custLinFactNeighborY="-100000">
        <dgm:presLayoutVars>
          <dgm:chMax val="0"/>
          <dgm:bulletEnabled val="1"/>
        </dgm:presLayoutVars>
      </dgm:prSet>
      <dgm:spPr/>
      <dgm:t>
        <a:bodyPr/>
        <a:lstStyle/>
        <a:p>
          <a:endParaRPr lang="en-US"/>
        </a:p>
      </dgm:t>
    </dgm:pt>
    <dgm:pt modelId="{45E4D01F-C223-4C89-AFEF-9352BA67B88D}" type="pres">
      <dgm:prSet presAssocID="{44772BA3-05B0-483E-B23E-F0A5211FB172}" presName="spacer" presStyleCnt="0"/>
      <dgm:spPr/>
    </dgm:pt>
    <dgm:pt modelId="{BEAC10BD-FE39-4C04-8E01-CA594250DC5E}" type="pres">
      <dgm:prSet presAssocID="{13B5AC82-5A84-421A-A638-4E06D6851706}" presName="parentText" presStyleLbl="node1" presStyleIdx="3" presStyleCnt="9" custLinFactY="-37633" custLinFactNeighborY="-100000">
        <dgm:presLayoutVars>
          <dgm:chMax val="0"/>
          <dgm:bulletEnabled val="1"/>
        </dgm:presLayoutVars>
      </dgm:prSet>
      <dgm:spPr/>
      <dgm:t>
        <a:bodyPr/>
        <a:lstStyle/>
        <a:p>
          <a:endParaRPr lang="en-US"/>
        </a:p>
      </dgm:t>
    </dgm:pt>
    <dgm:pt modelId="{4AE48EDB-2523-4518-8E07-45290C776162}" type="pres">
      <dgm:prSet presAssocID="{12758CBD-AD82-437A-8E1E-98153FBB26CE}" presName="spacer" presStyleCnt="0"/>
      <dgm:spPr/>
    </dgm:pt>
    <dgm:pt modelId="{AE41D918-8B7E-4784-AB37-6CDC8C152FA0}" type="pres">
      <dgm:prSet presAssocID="{D8E449E1-ABCC-4C62-A2AA-51231890359F}" presName="parentText" presStyleLbl="node1" presStyleIdx="4" presStyleCnt="9" custLinFactNeighborY="-82685">
        <dgm:presLayoutVars>
          <dgm:chMax val="0"/>
          <dgm:bulletEnabled val="1"/>
        </dgm:presLayoutVars>
      </dgm:prSet>
      <dgm:spPr/>
      <dgm:t>
        <a:bodyPr/>
        <a:lstStyle/>
        <a:p>
          <a:endParaRPr lang="en-US"/>
        </a:p>
      </dgm:t>
    </dgm:pt>
    <dgm:pt modelId="{DAE48799-D8D0-4B3A-8DF0-9EBB1D8767E5}" type="pres">
      <dgm:prSet presAssocID="{C74CCBDC-00C3-44FA-B0D9-CC0E39036325}" presName="spacer" presStyleCnt="0"/>
      <dgm:spPr/>
    </dgm:pt>
    <dgm:pt modelId="{67F6D36A-B747-4934-BB90-4117D8528EF8}" type="pres">
      <dgm:prSet presAssocID="{2B181BD8-931D-4CBC-BF93-E975C9982483}" presName="parentText" presStyleLbl="node1" presStyleIdx="5" presStyleCnt="9" custLinFactY="14468" custLinFactNeighborY="100000">
        <dgm:presLayoutVars>
          <dgm:chMax val="0"/>
          <dgm:bulletEnabled val="1"/>
        </dgm:presLayoutVars>
      </dgm:prSet>
      <dgm:spPr/>
      <dgm:t>
        <a:bodyPr/>
        <a:lstStyle/>
        <a:p>
          <a:endParaRPr lang="en-US"/>
        </a:p>
      </dgm:t>
    </dgm:pt>
    <dgm:pt modelId="{7CAC427C-FB13-41BF-B1E8-8444039BCD7C}" type="pres">
      <dgm:prSet presAssocID="{089A7957-AD87-4449-92DA-B8EFBB4465FB}" presName="spacer" presStyleCnt="0"/>
      <dgm:spPr/>
    </dgm:pt>
    <dgm:pt modelId="{03090F39-5BF5-4DD1-BE13-E3A180B9ED21}" type="pres">
      <dgm:prSet presAssocID="{ED5EF3E0-FDC5-46D6-BAD6-00BA79E734AF}" presName="parentText" presStyleLbl="node1" presStyleIdx="6" presStyleCnt="9" custLinFactY="40942" custLinFactNeighborY="100000">
        <dgm:presLayoutVars>
          <dgm:chMax val="0"/>
          <dgm:bulletEnabled val="1"/>
        </dgm:presLayoutVars>
      </dgm:prSet>
      <dgm:spPr/>
      <dgm:t>
        <a:bodyPr/>
        <a:lstStyle/>
        <a:p>
          <a:endParaRPr lang="en-US"/>
        </a:p>
      </dgm:t>
    </dgm:pt>
    <dgm:pt modelId="{EF369B3A-7308-49F1-9521-29850C2E5D33}" type="pres">
      <dgm:prSet presAssocID="{B354B2D9-185A-4BDC-8B08-D25C1995CC44}" presName="spacer" presStyleCnt="0"/>
      <dgm:spPr/>
    </dgm:pt>
    <dgm:pt modelId="{785F653B-F8D6-4815-8258-8DE15665E429}" type="pres">
      <dgm:prSet presAssocID="{E5806CF6-563E-4AD1-BBAE-87B59E28CEE1}" presName="parentText" presStyleLbl="node1" presStyleIdx="7" presStyleCnt="9" custLinFactY="70726" custLinFactNeighborX="0" custLinFactNeighborY="100000">
        <dgm:presLayoutVars>
          <dgm:chMax val="0"/>
          <dgm:bulletEnabled val="1"/>
        </dgm:presLayoutVars>
      </dgm:prSet>
      <dgm:spPr/>
      <dgm:t>
        <a:bodyPr/>
        <a:lstStyle/>
        <a:p>
          <a:endParaRPr lang="en-US"/>
        </a:p>
      </dgm:t>
    </dgm:pt>
    <dgm:pt modelId="{609599CE-54E0-4E85-8A18-179590A5468D}" type="pres">
      <dgm:prSet presAssocID="{E7C1C3FB-770F-4DAC-BF76-7AB7884E8F31}" presName="spacer" presStyleCnt="0"/>
      <dgm:spPr/>
    </dgm:pt>
    <dgm:pt modelId="{FB14C8A5-5E7D-488E-B98B-34425D9BAC4A}" type="pres">
      <dgm:prSet presAssocID="{E2FC1BC6-C468-4F07-9603-9D6739D32DFD}" presName="parentText" presStyleLbl="node1" presStyleIdx="8" presStyleCnt="9" custLinFactY="100000" custLinFactNeighborY="159371">
        <dgm:presLayoutVars>
          <dgm:chMax val="0"/>
          <dgm:bulletEnabled val="1"/>
        </dgm:presLayoutVars>
      </dgm:prSet>
      <dgm:spPr/>
      <dgm:t>
        <a:bodyPr/>
        <a:lstStyle/>
        <a:p>
          <a:endParaRPr lang="en-US"/>
        </a:p>
      </dgm:t>
    </dgm:pt>
  </dgm:ptLst>
  <dgm:cxnLst>
    <dgm:cxn modelId="{34F8103E-E896-421E-A85D-575473CA5305}" srcId="{EBD56D14-A625-4788-A754-0EA11D8D473B}" destId="{D8E449E1-ABCC-4C62-A2AA-51231890359F}" srcOrd="4" destOrd="0" parTransId="{100A7F7F-72CB-449B-8506-98DE8FDE6F82}" sibTransId="{C74CCBDC-00C3-44FA-B0D9-CC0E39036325}"/>
    <dgm:cxn modelId="{FF914D9C-ED50-4146-8613-6A55C29E3666}" srcId="{EBD56D14-A625-4788-A754-0EA11D8D473B}" destId="{2E65EFEB-CC84-45C9-8C20-AD35E95C807F}" srcOrd="2" destOrd="0" parTransId="{4B610BA6-B69D-4D72-A0C0-EEBBFDEA5840}" sibTransId="{44772BA3-05B0-483E-B23E-F0A5211FB172}"/>
    <dgm:cxn modelId="{B90B25B5-2486-49E4-A654-3440110B842E}" srcId="{EBD56D14-A625-4788-A754-0EA11D8D473B}" destId="{E2FC1BC6-C468-4F07-9603-9D6739D32DFD}" srcOrd="8" destOrd="0" parTransId="{9F66BD80-2F1B-43F5-BD40-7E1CF9E610D6}" sibTransId="{49E9C839-3467-4B4C-A74D-1CB7B52B7BF9}"/>
    <dgm:cxn modelId="{A2F04ABB-75DF-40FA-A36D-67AA2B007152}" srcId="{EBD56D14-A625-4788-A754-0EA11D8D473B}" destId="{13B5AC82-5A84-421A-A638-4E06D6851706}" srcOrd="3" destOrd="0" parTransId="{7FD74531-692F-41D6-BDEF-63A7281B8FB3}" sibTransId="{12758CBD-AD82-437A-8E1E-98153FBB26CE}"/>
    <dgm:cxn modelId="{4292D371-E884-44DE-808C-FA48A5704FC3}" type="presOf" srcId="{E5806CF6-563E-4AD1-BBAE-87B59E28CEE1}" destId="{785F653B-F8D6-4815-8258-8DE15665E429}" srcOrd="0" destOrd="0" presId="urn:microsoft.com/office/officeart/2005/8/layout/vList2"/>
    <dgm:cxn modelId="{FDB54C82-0FE4-41E1-8FB4-98ACC1EF20CF}" srcId="{EBD56D14-A625-4788-A754-0EA11D8D473B}" destId="{ED5EF3E0-FDC5-46D6-BAD6-00BA79E734AF}" srcOrd="6" destOrd="0" parTransId="{8155003C-88E3-45E8-BA1A-CBD8D5BCC18B}" sibTransId="{B354B2D9-185A-4BDC-8B08-D25C1995CC44}"/>
    <dgm:cxn modelId="{C036CA3C-ADA9-4F98-8582-5DA8C18B3EDA}" srcId="{EBD56D14-A625-4788-A754-0EA11D8D473B}" destId="{E5806CF6-563E-4AD1-BBAE-87B59E28CEE1}" srcOrd="7" destOrd="0" parTransId="{004E8217-472B-4EAA-A0BA-70FFC42618AA}" sibTransId="{E7C1C3FB-770F-4DAC-BF76-7AB7884E8F31}"/>
    <dgm:cxn modelId="{9F666504-12F7-4946-A395-64874ADF8157}" type="presOf" srcId="{13B5AC82-5A84-421A-A638-4E06D6851706}" destId="{BEAC10BD-FE39-4C04-8E01-CA594250DC5E}" srcOrd="0" destOrd="0" presId="urn:microsoft.com/office/officeart/2005/8/layout/vList2"/>
    <dgm:cxn modelId="{7E52F81D-BA61-40F4-B668-9C6326DE9492}" type="presOf" srcId="{ED5EF3E0-FDC5-46D6-BAD6-00BA79E734AF}" destId="{03090F39-5BF5-4DD1-BE13-E3A180B9ED21}" srcOrd="0" destOrd="0" presId="urn:microsoft.com/office/officeart/2005/8/layout/vList2"/>
    <dgm:cxn modelId="{43BFAC03-1B4F-4970-8232-5D5D970F4977}" type="presOf" srcId="{EBD56D14-A625-4788-A754-0EA11D8D473B}" destId="{73F5FA96-080A-4508-89D8-CEE11AB464E1}" srcOrd="0" destOrd="0" presId="urn:microsoft.com/office/officeart/2005/8/layout/vList2"/>
    <dgm:cxn modelId="{4654CDE1-3C79-418E-BC29-E59CC1FAAEAE}" srcId="{EBD56D14-A625-4788-A754-0EA11D8D473B}" destId="{B37F7557-86C7-4952-A418-055BE20B0660}" srcOrd="1" destOrd="0" parTransId="{7216ABA5-5312-4C0E-8409-B4C472940856}" sibTransId="{B4D0C8F0-B430-40EE-9705-B8B0E8712AC5}"/>
    <dgm:cxn modelId="{14BA02D9-B637-4653-9181-B00B8C5FD347}" type="presOf" srcId="{D8E449E1-ABCC-4C62-A2AA-51231890359F}" destId="{AE41D918-8B7E-4784-AB37-6CDC8C152FA0}" srcOrd="0" destOrd="0" presId="urn:microsoft.com/office/officeart/2005/8/layout/vList2"/>
    <dgm:cxn modelId="{13A3C80B-65EE-469D-B4D8-B461E3CD58C3}" type="presOf" srcId="{B37F7557-86C7-4952-A418-055BE20B0660}" destId="{BA4D7844-A985-4DD0-9182-9228BE4DF10E}" srcOrd="0" destOrd="0" presId="urn:microsoft.com/office/officeart/2005/8/layout/vList2"/>
    <dgm:cxn modelId="{89057125-4A00-46A3-8414-6C1B7FBE504B}" srcId="{EBD56D14-A625-4788-A754-0EA11D8D473B}" destId="{2B181BD8-931D-4CBC-BF93-E975C9982483}" srcOrd="5" destOrd="0" parTransId="{72BD9E17-A197-4E60-B067-8CE67E456111}" sibTransId="{089A7957-AD87-4449-92DA-B8EFBB4465FB}"/>
    <dgm:cxn modelId="{394A82E9-EE60-4B54-B9E7-CE43439C53B1}" type="presOf" srcId="{2E65EFEB-CC84-45C9-8C20-AD35E95C807F}" destId="{B3567AF8-C1A8-4163-B506-8C3B472FA42D}" srcOrd="0" destOrd="0" presId="urn:microsoft.com/office/officeart/2005/8/layout/vList2"/>
    <dgm:cxn modelId="{AC5C0E77-7274-4471-9E34-4BE65FFA31A2}" srcId="{EBD56D14-A625-4788-A754-0EA11D8D473B}" destId="{53FC18F3-84D7-44F6-849F-520ACC29583F}" srcOrd="0" destOrd="0" parTransId="{E19B7101-175F-4589-A7E3-80939D4773BE}" sibTransId="{4A59F5DE-EEB1-493B-A575-254B94E3B323}"/>
    <dgm:cxn modelId="{B14FF77A-011B-4DA0-80AF-502C13DC863B}" type="presOf" srcId="{53FC18F3-84D7-44F6-849F-520ACC29583F}" destId="{4077980F-CB87-4476-84B8-13316D16B214}" srcOrd="0" destOrd="0" presId="urn:microsoft.com/office/officeart/2005/8/layout/vList2"/>
    <dgm:cxn modelId="{FD2C773C-AD5B-4C0D-A31B-5B8364EB40F8}" type="presOf" srcId="{2B181BD8-931D-4CBC-BF93-E975C9982483}" destId="{67F6D36A-B747-4934-BB90-4117D8528EF8}" srcOrd="0" destOrd="0" presId="urn:microsoft.com/office/officeart/2005/8/layout/vList2"/>
    <dgm:cxn modelId="{6ADD55DB-C426-43A5-A273-87CC203176D0}" type="presOf" srcId="{E2FC1BC6-C468-4F07-9603-9D6739D32DFD}" destId="{FB14C8A5-5E7D-488E-B98B-34425D9BAC4A}" srcOrd="0" destOrd="0" presId="urn:microsoft.com/office/officeart/2005/8/layout/vList2"/>
    <dgm:cxn modelId="{D0147F26-4ECE-4D38-AD36-241D3081BFF2}" type="presParOf" srcId="{73F5FA96-080A-4508-89D8-CEE11AB464E1}" destId="{4077980F-CB87-4476-84B8-13316D16B214}" srcOrd="0" destOrd="0" presId="urn:microsoft.com/office/officeart/2005/8/layout/vList2"/>
    <dgm:cxn modelId="{B72CAF06-8FA1-41C9-983A-42F761CDD550}" type="presParOf" srcId="{73F5FA96-080A-4508-89D8-CEE11AB464E1}" destId="{365E0422-B410-49A2-ADB3-CFAD3DAEB20D}" srcOrd="1" destOrd="0" presId="urn:microsoft.com/office/officeart/2005/8/layout/vList2"/>
    <dgm:cxn modelId="{F9FE8F5B-3AE5-4C53-81B5-BF678C4773AB}" type="presParOf" srcId="{73F5FA96-080A-4508-89D8-CEE11AB464E1}" destId="{BA4D7844-A985-4DD0-9182-9228BE4DF10E}" srcOrd="2" destOrd="0" presId="urn:microsoft.com/office/officeart/2005/8/layout/vList2"/>
    <dgm:cxn modelId="{823196AF-4247-4552-9A46-90694A3DCBCC}" type="presParOf" srcId="{73F5FA96-080A-4508-89D8-CEE11AB464E1}" destId="{66295C4D-A9AB-4829-84BD-EE4B7AF6CFC6}" srcOrd="3" destOrd="0" presId="urn:microsoft.com/office/officeart/2005/8/layout/vList2"/>
    <dgm:cxn modelId="{799C06F5-D854-4EF5-B733-C9D0998F1AE7}" type="presParOf" srcId="{73F5FA96-080A-4508-89D8-CEE11AB464E1}" destId="{B3567AF8-C1A8-4163-B506-8C3B472FA42D}" srcOrd="4" destOrd="0" presId="urn:microsoft.com/office/officeart/2005/8/layout/vList2"/>
    <dgm:cxn modelId="{AAB5C408-6587-4648-A279-1D6FA39B4B30}" type="presParOf" srcId="{73F5FA96-080A-4508-89D8-CEE11AB464E1}" destId="{45E4D01F-C223-4C89-AFEF-9352BA67B88D}" srcOrd="5" destOrd="0" presId="urn:microsoft.com/office/officeart/2005/8/layout/vList2"/>
    <dgm:cxn modelId="{C6F139C9-D5A8-4AF2-A364-A46CA9E6ED8A}" type="presParOf" srcId="{73F5FA96-080A-4508-89D8-CEE11AB464E1}" destId="{BEAC10BD-FE39-4C04-8E01-CA594250DC5E}" srcOrd="6" destOrd="0" presId="urn:microsoft.com/office/officeart/2005/8/layout/vList2"/>
    <dgm:cxn modelId="{414EFC07-71F5-4D28-84C1-45BE173914B2}" type="presParOf" srcId="{73F5FA96-080A-4508-89D8-CEE11AB464E1}" destId="{4AE48EDB-2523-4518-8E07-45290C776162}" srcOrd="7" destOrd="0" presId="urn:microsoft.com/office/officeart/2005/8/layout/vList2"/>
    <dgm:cxn modelId="{53551981-4686-46AC-9330-E75C9E68145F}" type="presParOf" srcId="{73F5FA96-080A-4508-89D8-CEE11AB464E1}" destId="{AE41D918-8B7E-4784-AB37-6CDC8C152FA0}" srcOrd="8" destOrd="0" presId="urn:microsoft.com/office/officeart/2005/8/layout/vList2"/>
    <dgm:cxn modelId="{35533662-0775-4D3A-B6B5-CF346B84A30E}" type="presParOf" srcId="{73F5FA96-080A-4508-89D8-CEE11AB464E1}" destId="{DAE48799-D8D0-4B3A-8DF0-9EBB1D8767E5}" srcOrd="9" destOrd="0" presId="urn:microsoft.com/office/officeart/2005/8/layout/vList2"/>
    <dgm:cxn modelId="{4D42DB25-0902-4AAB-BAE4-865948E2D739}" type="presParOf" srcId="{73F5FA96-080A-4508-89D8-CEE11AB464E1}" destId="{67F6D36A-B747-4934-BB90-4117D8528EF8}" srcOrd="10" destOrd="0" presId="urn:microsoft.com/office/officeart/2005/8/layout/vList2"/>
    <dgm:cxn modelId="{3D20A9F6-DD92-48B8-82EA-608D6DDF1D7F}" type="presParOf" srcId="{73F5FA96-080A-4508-89D8-CEE11AB464E1}" destId="{7CAC427C-FB13-41BF-B1E8-8444039BCD7C}" srcOrd="11" destOrd="0" presId="urn:microsoft.com/office/officeart/2005/8/layout/vList2"/>
    <dgm:cxn modelId="{1A0062C6-C0D2-4B87-BAA4-E5E78B2131E9}" type="presParOf" srcId="{73F5FA96-080A-4508-89D8-CEE11AB464E1}" destId="{03090F39-5BF5-4DD1-BE13-E3A180B9ED21}" srcOrd="12" destOrd="0" presId="urn:microsoft.com/office/officeart/2005/8/layout/vList2"/>
    <dgm:cxn modelId="{F79A0C86-B914-425B-9C0C-809659E38A4F}" type="presParOf" srcId="{73F5FA96-080A-4508-89D8-CEE11AB464E1}" destId="{EF369B3A-7308-49F1-9521-29850C2E5D33}" srcOrd="13" destOrd="0" presId="urn:microsoft.com/office/officeart/2005/8/layout/vList2"/>
    <dgm:cxn modelId="{D82351F4-FD1F-4E7F-8FFC-2FC6D346CE36}" type="presParOf" srcId="{73F5FA96-080A-4508-89D8-CEE11AB464E1}" destId="{785F653B-F8D6-4815-8258-8DE15665E429}" srcOrd="14" destOrd="0" presId="urn:microsoft.com/office/officeart/2005/8/layout/vList2"/>
    <dgm:cxn modelId="{7D49C98E-DCDC-44A2-9BDA-9D4C55544BF7}" type="presParOf" srcId="{73F5FA96-080A-4508-89D8-CEE11AB464E1}" destId="{609599CE-54E0-4E85-8A18-179590A5468D}" srcOrd="15" destOrd="0" presId="urn:microsoft.com/office/officeart/2005/8/layout/vList2"/>
    <dgm:cxn modelId="{2E11B5B2-43FC-43C5-8CDE-CD27CEC5FB08}" type="presParOf" srcId="{73F5FA96-080A-4508-89D8-CEE11AB464E1}" destId="{FB14C8A5-5E7D-488E-B98B-34425D9BAC4A}" srcOrd="16" destOrd="0" presId="urn:microsoft.com/office/officeart/2005/8/layout/vList2"/>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91CBED-BC5A-4374-84AD-E466921BA19E}">
      <dsp:nvSpPr>
        <dsp:cNvPr id="0" name=""/>
        <dsp:cNvSpPr/>
      </dsp:nvSpPr>
      <dsp:spPr>
        <a:xfrm>
          <a:off x="0" y="49281"/>
          <a:ext cx="3442335" cy="393120"/>
        </a:xfrm>
        <a:prstGeom prst="roundRect">
          <a:avLst/>
        </a:prstGeom>
        <a:gradFill rotWithShape="0">
          <a:gsLst>
            <a:gs pos="0">
              <a:schemeClr val="accent1">
                <a:alpha val="90000"/>
                <a:hueOff val="0"/>
                <a:satOff val="0"/>
                <a:lumOff val="0"/>
                <a:alphaOff val="0"/>
                <a:tint val="50000"/>
                <a:satMod val="300000"/>
              </a:schemeClr>
            </a:gs>
            <a:gs pos="35000">
              <a:schemeClr val="accent1">
                <a:alpha val="90000"/>
                <a:hueOff val="0"/>
                <a:satOff val="0"/>
                <a:lumOff val="0"/>
                <a:alphaOff val="0"/>
                <a:tint val="37000"/>
                <a:satMod val="300000"/>
              </a:schemeClr>
            </a:gs>
            <a:gs pos="100000">
              <a:schemeClr val="accent1">
                <a:alpha val="9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Managing Direcrot</a:t>
          </a:r>
          <a:endParaRPr lang="en-US" sz="1200" kern="1200">
            <a:latin typeface="Times New Roman" pitchFamily="18" charset="0"/>
            <a:cs typeface="Times New Roman" pitchFamily="18" charset="0"/>
          </a:endParaRPr>
        </a:p>
      </dsp:txBody>
      <dsp:txXfrm>
        <a:off x="19191" y="68472"/>
        <a:ext cx="3403953" cy="354738"/>
      </dsp:txXfrm>
    </dsp:sp>
    <dsp:sp modelId="{E14A60E9-3686-4615-BBFE-04D8DE1A065C}">
      <dsp:nvSpPr>
        <dsp:cNvPr id="0" name=""/>
        <dsp:cNvSpPr/>
      </dsp:nvSpPr>
      <dsp:spPr>
        <a:xfrm>
          <a:off x="0" y="475123"/>
          <a:ext cx="3442335" cy="393120"/>
        </a:xfrm>
        <a:prstGeom prst="roundRect">
          <a:avLst/>
        </a:prstGeom>
        <a:gradFill rotWithShape="0">
          <a:gsLst>
            <a:gs pos="0">
              <a:schemeClr val="accent1">
                <a:alpha val="90000"/>
                <a:hueOff val="0"/>
                <a:satOff val="0"/>
                <a:lumOff val="0"/>
                <a:alphaOff val="-2857"/>
                <a:tint val="50000"/>
                <a:satMod val="300000"/>
              </a:schemeClr>
            </a:gs>
            <a:gs pos="35000">
              <a:schemeClr val="accent1">
                <a:alpha val="90000"/>
                <a:hueOff val="0"/>
                <a:satOff val="0"/>
                <a:lumOff val="0"/>
                <a:alphaOff val="-2857"/>
                <a:tint val="37000"/>
                <a:satMod val="300000"/>
              </a:schemeClr>
            </a:gs>
            <a:gs pos="100000">
              <a:schemeClr val="accent1">
                <a:alpha val="90000"/>
                <a:hueOff val="0"/>
                <a:satOff val="0"/>
                <a:lumOff val="0"/>
                <a:alphaOff val="-2857"/>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Deputy Managing Director</a:t>
          </a:r>
          <a:endParaRPr lang="en-US" sz="1200" kern="1200">
            <a:latin typeface="Times New Roman" pitchFamily="18" charset="0"/>
            <a:cs typeface="Times New Roman" pitchFamily="18" charset="0"/>
          </a:endParaRPr>
        </a:p>
      </dsp:txBody>
      <dsp:txXfrm>
        <a:off x="19191" y="494314"/>
        <a:ext cx="3403953" cy="354738"/>
      </dsp:txXfrm>
    </dsp:sp>
    <dsp:sp modelId="{6EF4B215-01ED-4404-AC37-313DE5768EF3}">
      <dsp:nvSpPr>
        <dsp:cNvPr id="0" name=""/>
        <dsp:cNvSpPr/>
      </dsp:nvSpPr>
      <dsp:spPr>
        <a:xfrm>
          <a:off x="0" y="928723"/>
          <a:ext cx="3442335" cy="393120"/>
        </a:xfrm>
        <a:prstGeom prst="roundRect">
          <a:avLst/>
        </a:prstGeom>
        <a:gradFill rotWithShape="0">
          <a:gsLst>
            <a:gs pos="0">
              <a:schemeClr val="accent1">
                <a:alpha val="90000"/>
                <a:hueOff val="0"/>
                <a:satOff val="0"/>
                <a:lumOff val="0"/>
                <a:alphaOff val="-5714"/>
                <a:tint val="50000"/>
                <a:satMod val="300000"/>
              </a:schemeClr>
            </a:gs>
            <a:gs pos="35000">
              <a:schemeClr val="accent1">
                <a:alpha val="90000"/>
                <a:hueOff val="0"/>
                <a:satOff val="0"/>
                <a:lumOff val="0"/>
                <a:alphaOff val="-5714"/>
                <a:tint val="37000"/>
                <a:satMod val="300000"/>
              </a:schemeClr>
            </a:gs>
            <a:gs pos="100000">
              <a:schemeClr val="accent1">
                <a:alpha val="90000"/>
                <a:hueOff val="0"/>
                <a:satOff val="0"/>
                <a:lumOff val="0"/>
                <a:alphaOff val="-5714"/>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Executive vice President</a:t>
          </a:r>
          <a:endParaRPr lang="en-US" sz="1200" kern="1200">
            <a:latin typeface="Times New Roman" pitchFamily="18" charset="0"/>
            <a:cs typeface="Times New Roman" pitchFamily="18" charset="0"/>
          </a:endParaRPr>
        </a:p>
      </dsp:txBody>
      <dsp:txXfrm>
        <a:off x="19191" y="947914"/>
        <a:ext cx="3403953" cy="354738"/>
      </dsp:txXfrm>
    </dsp:sp>
    <dsp:sp modelId="{B2A5C03A-E138-4543-9A25-A8E8F26D701F}">
      <dsp:nvSpPr>
        <dsp:cNvPr id="0" name=""/>
        <dsp:cNvSpPr/>
      </dsp:nvSpPr>
      <dsp:spPr>
        <a:xfrm>
          <a:off x="0" y="1382323"/>
          <a:ext cx="3442335" cy="393120"/>
        </a:xfrm>
        <a:prstGeom prst="roundRect">
          <a:avLst/>
        </a:prstGeom>
        <a:gradFill rotWithShape="0">
          <a:gsLst>
            <a:gs pos="0">
              <a:schemeClr val="accent1">
                <a:alpha val="90000"/>
                <a:hueOff val="0"/>
                <a:satOff val="0"/>
                <a:lumOff val="0"/>
                <a:alphaOff val="-8571"/>
                <a:tint val="50000"/>
                <a:satMod val="300000"/>
              </a:schemeClr>
            </a:gs>
            <a:gs pos="35000">
              <a:schemeClr val="accent1">
                <a:alpha val="90000"/>
                <a:hueOff val="0"/>
                <a:satOff val="0"/>
                <a:lumOff val="0"/>
                <a:alphaOff val="-8571"/>
                <a:tint val="37000"/>
                <a:satMod val="300000"/>
              </a:schemeClr>
            </a:gs>
            <a:gs pos="100000">
              <a:schemeClr val="accent1">
                <a:alpha val="90000"/>
                <a:hueOff val="0"/>
                <a:satOff val="0"/>
                <a:lumOff val="0"/>
                <a:alphaOff val="-8571"/>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Senior vice President</a:t>
          </a:r>
          <a:endParaRPr lang="en-US" sz="1200" kern="1200">
            <a:latin typeface="Times New Roman" pitchFamily="18" charset="0"/>
            <a:cs typeface="Times New Roman" pitchFamily="18" charset="0"/>
          </a:endParaRPr>
        </a:p>
      </dsp:txBody>
      <dsp:txXfrm>
        <a:off x="19191" y="1401514"/>
        <a:ext cx="3403953" cy="354738"/>
      </dsp:txXfrm>
    </dsp:sp>
    <dsp:sp modelId="{4886DB93-A219-424D-9032-FCA3FFBBDA0C}">
      <dsp:nvSpPr>
        <dsp:cNvPr id="0" name=""/>
        <dsp:cNvSpPr/>
      </dsp:nvSpPr>
      <dsp:spPr>
        <a:xfrm>
          <a:off x="0" y="1835923"/>
          <a:ext cx="3442335" cy="393120"/>
        </a:xfrm>
        <a:prstGeom prst="roundRect">
          <a:avLst/>
        </a:prstGeom>
        <a:gradFill rotWithShape="0">
          <a:gsLst>
            <a:gs pos="0">
              <a:schemeClr val="accent1">
                <a:alpha val="90000"/>
                <a:hueOff val="0"/>
                <a:satOff val="0"/>
                <a:lumOff val="0"/>
                <a:alphaOff val="-11429"/>
                <a:tint val="50000"/>
                <a:satMod val="300000"/>
              </a:schemeClr>
            </a:gs>
            <a:gs pos="35000">
              <a:schemeClr val="accent1">
                <a:alpha val="90000"/>
                <a:hueOff val="0"/>
                <a:satOff val="0"/>
                <a:lumOff val="0"/>
                <a:alphaOff val="-11429"/>
                <a:tint val="37000"/>
                <a:satMod val="300000"/>
              </a:schemeClr>
            </a:gs>
            <a:gs pos="100000">
              <a:schemeClr val="accent1">
                <a:alpha val="90000"/>
                <a:hueOff val="0"/>
                <a:satOff val="0"/>
                <a:lumOff val="0"/>
                <a:alphaOff val="-11429"/>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Vice President</a:t>
          </a:r>
          <a:endParaRPr lang="en-US" sz="1200" kern="1200">
            <a:latin typeface="Times New Roman" pitchFamily="18" charset="0"/>
            <a:cs typeface="Times New Roman" pitchFamily="18" charset="0"/>
          </a:endParaRPr>
        </a:p>
      </dsp:txBody>
      <dsp:txXfrm>
        <a:off x="19191" y="1855114"/>
        <a:ext cx="3403953" cy="354738"/>
      </dsp:txXfrm>
    </dsp:sp>
    <dsp:sp modelId="{DF8958FD-FD1A-4FDE-85C3-E6138852F43F}">
      <dsp:nvSpPr>
        <dsp:cNvPr id="0" name=""/>
        <dsp:cNvSpPr/>
      </dsp:nvSpPr>
      <dsp:spPr>
        <a:xfrm>
          <a:off x="0" y="2289523"/>
          <a:ext cx="3442335" cy="393120"/>
        </a:xfrm>
        <a:prstGeom prst="roundRect">
          <a:avLst/>
        </a:prstGeom>
        <a:gradFill rotWithShape="0">
          <a:gsLst>
            <a:gs pos="0">
              <a:schemeClr val="accent1">
                <a:alpha val="90000"/>
                <a:hueOff val="0"/>
                <a:satOff val="0"/>
                <a:lumOff val="0"/>
                <a:alphaOff val="-14286"/>
                <a:tint val="50000"/>
                <a:satMod val="300000"/>
              </a:schemeClr>
            </a:gs>
            <a:gs pos="35000">
              <a:schemeClr val="accent1">
                <a:alpha val="90000"/>
                <a:hueOff val="0"/>
                <a:satOff val="0"/>
                <a:lumOff val="0"/>
                <a:alphaOff val="-14286"/>
                <a:tint val="37000"/>
                <a:satMod val="300000"/>
              </a:schemeClr>
            </a:gs>
            <a:gs pos="100000">
              <a:schemeClr val="accent1">
                <a:alpha val="90000"/>
                <a:hueOff val="0"/>
                <a:satOff val="0"/>
                <a:lumOff val="0"/>
                <a:alphaOff val="-14286"/>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Assistant Vice Presidents</a:t>
          </a:r>
          <a:endParaRPr lang="en-US" sz="1200" kern="1200">
            <a:latin typeface="Times New Roman" pitchFamily="18" charset="0"/>
            <a:cs typeface="Times New Roman" pitchFamily="18" charset="0"/>
          </a:endParaRPr>
        </a:p>
      </dsp:txBody>
      <dsp:txXfrm>
        <a:off x="19191" y="2308714"/>
        <a:ext cx="3403953" cy="354738"/>
      </dsp:txXfrm>
    </dsp:sp>
    <dsp:sp modelId="{EC752659-2EE6-4878-AE31-D794732A31D5}">
      <dsp:nvSpPr>
        <dsp:cNvPr id="0" name=""/>
        <dsp:cNvSpPr/>
      </dsp:nvSpPr>
      <dsp:spPr>
        <a:xfrm>
          <a:off x="0" y="2743123"/>
          <a:ext cx="3442335" cy="393120"/>
        </a:xfrm>
        <a:prstGeom prst="roundRect">
          <a:avLst/>
        </a:prstGeom>
        <a:gradFill rotWithShape="0">
          <a:gsLst>
            <a:gs pos="0">
              <a:schemeClr val="accent1">
                <a:alpha val="90000"/>
                <a:hueOff val="0"/>
                <a:satOff val="0"/>
                <a:lumOff val="0"/>
                <a:alphaOff val="-17143"/>
                <a:tint val="50000"/>
                <a:satMod val="300000"/>
              </a:schemeClr>
            </a:gs>
            <a:gs pos="35000">
              <a:schemeClr val="accent1">
                <a:alpha val="90000"/>
                <a:hueOff val="0"/>
                <a:satOff val="0"/>
                <a:lumOff val="0"/>
                <a:alphaOff val="-17143"/>
                <a:tint val="37000"/>
                <a:satMod val="300000"/>
              </a:schemeClr>
            </a:gs>
            <a:gs pos="100000">
              <a:schemeClr val="accent1">
                <a:alpha val="90000"/>
                <a:hueOff val="0"/>
                <a:satOff val="0"/>
                <a:lumOff val="0"/>
                <a:alphaOff val="-17143"/>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First Assistant Vice Presidents</a:t>
          </a:r>
          <a:endParaRPr lang="en-US" sz="1200" kern="1200">
            <a:latin typeface="Times New Roman" pitchFamily="18" charset="0"/>
            <a:cs typeface="Times New Roman" pitchFamily="18" charset="0"/>
          </a:endParaRPr>
        </a:p>
      </dsp:txBody>
      <dsp:txXfrm>
        <a:off x="19191" y="2762314"/>
        <a:ext cx="3403953" cy="354738"/>
      </dsp:txXfrm>
    </dsp:sp>
    <dsp:sp modelId="{F8357C72-8AED-414C-B2AF-D63BAA6F188F}">
      <dsp:nvSpPr>
        <dsp:cNvPr id="0" name=""/>
        <dsp:cNvSpPr/>
      </dsp:nvSpPr>
      <dsp:spPr>
        <a:xfrm>
          <a:off x="0" y="3196723"/>
          <a:ext cx="3442335" cy="393120"/>
        </a:xfrm>
        <a:prstGeom prst="roundRect">
          <a:avLst/>
        </a:prstGeom>
        <a:gradFill rotWithShape="0">
          <a:gsLst>
            <a:gs pos="0">
              <a:schemeClr val="accent1">
                <a:alpha val="90000"/>
                <a:hueOff val="0"/>
                <a:satOff val="0"/>
                <a:lumOff val="0"/>
                <a:alphaOff val="-20000"/>
                <a:tint val="50000"/>
                <a:satMod val="300000"/>
              </a:schemeClr>
            </a:gs>
            <a:gs pos="35000">
              <a:schemeClr val="accent1">
                <a:alpha val="90000"/>
                <a:hueOff val="0"/>
                <a:satOff val="0"/>
                <a:lumOff val="0"/>
                <a:alphaOff val="-20000"/>
                <a:tint val="37000"/>
                <a:satMod val="300000"/>
              </a:schemeClr>
            </a:gs>
            <a:gs pos="100000">
              <a:schemeClr val="accent1">
                <a:alpha val="90000"/>
                <a:hueOff val="0"/>
                <a:satOff val="0"/>
                <a:lumOff val="0"/>
                <a:alphaOff val="-2000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Principal Officer</a:t>
          </a:r>
          <a:endParaRPr lang="en-US" sz="1200" kern="1200">
            <a:latin typeface="Times New Roman" pitchFamily="18" charset="0"/>
            <a:cs typeface="Times New Roman" pitchFamily="18" charset="0"/>
          </a:endParaRPr>
        </a:p>
      </dsp:txBody>
      <dsp:txXfrm>
        <a:off x="19191" y="3215914"/>
        <a:ext cx="3403953" cy="354738"/>
      </dsp:txXfrm>
    </dsp:sp>
    <dsp:sp modelId="{5DE9819C-491E-426B-AFF2-F20741960792}">
      <dsp:nvSpPr>
        <dsp:cNvPr id="0" name=""/>
        <dsp:cNvSpPr/>
      </dsp:nvSpPr>
      <dsp:spPr>
        <a:xfrm>
          <a:off x="0" y="3650323"/>
          <a:ext cx="3442335" cy="393120"/>
        </a:xfrm>
        <a:prstGeom prst="roundRect">
          <a:avLst/>
        </a:prstGeom>
        <a:gradFill rotWithShape="0">
          <a:gsLst>
            <a:gs pos="0">
              <a:schemeClr val="accent1">
                <a:alpha val="90000"/>
                <a:hueOff val="0"/>
                <a:satOff val="0"/>
                <a:lumOff val="0"/>
                <a:alphaOff val="-22857"/>
                <a:tint val="50000"/>
                <a:satMod val="300000"/>
              </a:schemeClr>
            </a:gs>
            <a:gs pos="35000">
              <a:schemeClr val="accent1">
                <a:alpha val="90000"/>
                <a:hueOff val="0"/>
                <a:satOff val="0"/>
                <a:lumOff val="0"/>
                <a:alphaOff val="-22857"/>
                <a:tint val="37000"/>
                <a:satMod val="300000"/>
              </a:schemeClr>
            </a:gs>
            <a:gs pos="100000">
              <a:schemeClr val="accent1">
                <a:alpha val="90000"/>
                <a:hueOff val="0"/>
                <a:satOff val="0"/>
                <a:lumOff val="0"/>
                <a:alphaOff val="-22857"/>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Senior Executive Manager</a:t>
          </a:r>
          <a:endParaRPr lang="en-US" sz="1200" kern="1200">
            <a:latin typeface="Times New Roman" pitchFamily="18" charset="0"/>
            <a:cs typeface="Times New Roman" pitchFamily="18" charset="0"/>
          </a:endParaRPr>
        </a:p>
      </dsp:txBody>
      <dsp:txXfrm>
        <a:off x="19191" y="3669514"/>
        <a:ext cx="3403953" cy="354738"/>
      </dsp:txXfrm>
    </dsp:sp>
    <dsp:sp modelId="{761048CF-46F6-4634-8348-2926B4F90097}">
      <dsp:nvSpPr>
        <dsp:cNvPr id="0" name=""/>
        <dsp:cNvSpPr/>
      </dsp:nvSpPr>
      <dsp:spPr>
        <a:xfrm>
          <a:off x="0" y="4103923"/>
          <a:ext cx="3442335" cy="393120"/>
        </a:xfrm>
        <a:prstGeom prst="roundRect">
          <a:avLst/>
        </a:prstGeom>
        <a:gradFill rotWithShape="0">
          <a:gsLst>
            <a:gs pos="0">
              <a:schemeClr val="accent1">
                <a:alpha val="90000"/>
                <a:hueOff val="0"/>
                <a:satOff val="0"/>
                <a:lumOff val="0"/>
                <a:alphaOff val="-25714"/>
                <a:tint val="50000"/>
                <a:satMod val="300000"/>
              </a:schemeClr>
            </a:gs>
            <a:gs pos="35000">
              <a:schemeClr val="accent1">
                <a:alpha val="90000"/>
                <a:hueOff val="0"/>
                <a:satOff val="0"/>
                <a:lumOff val="0"/>
                <a:alphaOff val="-25714"/>
                <a:tint val="37000"/>
                <a:satMod val="300000"/>
              </a:schemeClr>
            </a:gs>
            <a:gs pos="100000">
              <a:schemeClr val="accent1">
                <a:alpha val="90000"/>
                <a:hueOff val="0"/>
                <a:satOff val="0"/>
                <a:lumOff val="0"/>
                <a:alphaOff val="-25714"/>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Professional Executive Manager</a:t>
          </a:r>
          <a:endParaRPr lang="en-US" sz="1200" kern="1200">
            <a:latin typeface="Times New Roman" pitchFamily="18" charset="0"/>
            <a:cs typeface="Times New Roman" pitchFamily="18" charset="0"/>
          </a:endParaRPr>
        </a:p>
      </dsp:txBody>
      <dsp:txXfrm>
        <a:off x="19191" y="4123114"/>
        <a:ext cx="3403953" cy="354738"/>
      </dsp:txXfrm>
    </dsp:sp>
    <dsp:sp modelId="{2B2FB71A-7F8E-4E6C-9D58-842447801D8C}">
      <dsp:nvSpPr>
        <dsp:cNvPr id="0" name=""/>
        <dsp:cNvSpPr/>
      </dsp:nvSpPr>
      <dsp:spPr>
        <a:xfrm>
          <a:off x="0" y="4557523"/>
          <a:ext cx="3442335" cy="393120"/>
        </a:xfrm>
        <a:prstGeom prst="roundRect">
          <a:avLst/>
        </a:prstGeom>
        <a:gradFill rotWithShape="0">
          <a:gsLst>
            <a:gs pos="0">
              <a:schemeClr val="accent1">
                <a:alpha val="90000"/>
                <a:hueOff val="0"/>
                <a:satOff val="0"/>
                <a:lumOff val="0"/>
                <a:alphaOff val="-28571"/>
                <a:tint val="50000"/>
                <a:satMod val="300000"/>
              </a:schemeClr>
            </a:gs>
            <a:gs pos="35000">
              <a:schemeClr val="accent1">
                <a:alpha val="90000"/>
                <a:hueOff val="0"/>
                <a:satOff val="0"/>
                <a:lumOff val="0"/>
                <a:alphaOff val="-28571"/>
                <a:tint val="37000"/>
                <a:satMod val="300000"/>
              </a:schemeClr>
            </a:gs>
            <a:gs pos="100000">
              <a:schemeClr val="accent1">
                <a:alpha val="90000"/>
                <a:hueOff val="0"/>
                <a:satOff val="0"/>
                <a:lumOff val="0"/>
                <a:alphaOff val="-28571"/>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Exceutive Officer</a:t>
          </a:r>
          <a:endParaRPr lang="en-US" sz="1200" kern="1200">
            <a:latin typeface="Times New Roman" pitchFamily="18" charset="0"/>
            <a:cs typeface="Times New Roman" pitchFamily="18" charset="0"/>
          </a:endParaRPr>
        </a:p>
      </dsp:txBody>
      <dsp:txXfrm>
        <a:off x="19191" y="4576714"/>
        <a:ext cx="3403953" cy="354738"/>
      </dsp:txXfrm>
    </dsp:sp>
    <dsp:sp modelId="{5D84F8C1-1DD3-438E-93B4-C17C14AECAE3}">
      <dsp:nvSpPr>
        <dsp:cNvPr id="0" name=""/>
        <dsp:cNvSpPr/>
      </dsp:nvSpPr>
      <dsp:spPr>
        <a:xfrm>
          <a:off x="0" y="5011123"/>
          <a:ext cx="3442335" cy="393120"/>
        </a:xfrm>
        <a:prstGeom prst="roundRect">
          <a:avLst/>
        </a:prstGeom>
        <a:gradFill rotWithShape="0">
          <a:gsLst>
            <a:gs pos="0">
              <a:schemeClr val="accent1">
                <a:alpha val="90000"/>
                <a:hueOff val="0"/>
                <a:satOff val="0"/>
                <a:lumOff val="0"/>
                <a:alphaOff val="-31429"/>
                <a:tint val="50000"/>
                <a:satMod val="300000"/>
              </a:schemeClr>
            </a:gs>
            <a:gs pos="35000">
              <a:schemeClr val="accent1">
                <a:alpha val="90000"/>
                <a:hueOff val="0"/>
                <a:satOff val="0"/>
                <a:lumOff val="0"/>
                <a:alphaOff val="-31429"/>
                <a:tint val="37000"/>
                <a:satMod val="300000"/>
              </a:schemeClr>
            </a:gs>
            <a:gs pos="100000">
              <a:schemeClr val="accent1">
                <a:alpha val="90000"/>
                <a:hueOff val="0"/>
                <a:satOff val="0"/>
                <a:lumOff val="0"/>
                <a:alphaOff val="-31429"/>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Professional Officer</a:t>
          </a:r>
          <a:endParaRPr lang="en-US" sz="1200" kern="1200">
            <a:latin typeface="Times New Roman" pitchFamily="18" charset="0"/>
            <a:cs typeface="Times New Roman" pitchFamily="18" charset="0"/>
          </a:endParaRPr>
        </a:p>
      </dsp:txBody>
      <dsp:txXfrm>
        <a:off x="19191" y="5030314"/>
        <a:ext cx="3403953" cy="354738"/>
      </dsp:txXfrm>
    </dsp:sp>
    <dsp:sp modelId="{571F378B-09B8-4029-BA05-02DAF4C44D02}">
      <dsp:nvSpPr>
        <dsp:cNvPr id="0" name=""/>
        <dsp:cNvSpPr/>
      </dsp:nvSpPr>
      <dsp:spPr>
        <a:xfrm>
          <a:off x="0" y="5464723"/>
          <a:ext cx="3442335" cy="393120"/>
        </a:xfrm>
        <a:prstGeom prst="roundRect">
          <a:avLst/>
        </a:prstGeom>
        <a:gradFill rotWithShape="0">
          <a:gsLst>
            <a:gs pos="0">
              <a:schemeClr val="accent1">
                <a:alpha val="90000"/>
                <a:hueOff val="0"/>
                <a:satOff val="0"/>
                <a:lumOff val="0"/>
                <a:alphaOff val="-34286"/>
                <a:tint val="50000"/>
                <a:satMod val="300000"/>
              </a:schemeClr>
            </a:gs>
            <a:gs pos="35000">
              <a:schemeClr val="accent1">
                <a:alpha val="90000"/>
                <a:hueOff val="0"/>
                <a:satOff val="0"/>
                <a:lumOff val="0"/>
                <a:alphaOff val="-34286"/>
                <a:tint val="37000"/>
                <a:satMod val="300000"/>
              </a:schemeClr>
            </a:gs>
            <a:gs pos="100000">
              <a:schemeClr val="accent1">
                <a:alpha val="90000"/>
                <a:hueOff val="0"/>
                <a:satOff val="0"/>
                <a:lumOff val="0"/>
                <a:alphaOff val="-34286"/>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Officer</a:t>
          </a:r>
          <a:endParaRPr lang="en-US" sz="1200" kern="1200">
            <a:latin typeface="Times New Roman" pitchFamily="18" charset="0"/>
            <a:cs typeface="Times New Roman" pitchFamily="18" charset="0"/>
          </a:endParaRPr>
        </a:p>
      </dsp:txBody>
      <dsp:txXfrm>
        <a:off x="19191" y="5483914"/>
        <a:ext cx="3403953" cy="354738"/>
      </dsp:txXfrm>
    </dsp:sp>
    <dsp:sp modelId="{A41541AB-B933-40D3-BF6A-C8F1824A0EC4}">
      <dsp:nvSpPr>
        <dsp:cNvPr id="0" name=""/>
        <dsp:cNvSpPr/>
      </dsp:nvSpPr>
      <dsp:spPr>
        <a:xfrm>
          <a:off x="0" y="5918323"/>
          <a:ext cx="3442335" cy="393120"/>
        </a:xfrm>
        <a:prstGeom prst="roundRect">
          <a:avLst/>
        </a:prstGeom>
        <a:gradFill rotWithShape="0">
          <a:gsLst>
            <a:gs pos="0">
              <a:schemeClr val="accent1">
                <a:alpha val="90000"/>
                <a:hueOff val="0"/>
                <a:satOff val="0"/>
                <a:lumOff val="0"/>
                <a:alphaOff val="-37143"/>
                <a:tint val="50000"/>
                <a:satMod val="300000"/>
              </a:schemeClr>
            </a:gs>
            <a:gs pos="35000">
              <a:schemeClr val="accent1">
                <a:alpha val="90000"/>
                <a:hueOff val="0"/>
                <a:satOff val="0"/>
                <a:lumOff val="0"/>
                <a:alphaOff val="-37143"/>
                <a:tint val="37000"/>
                <a:satMod val="300000"/>
              </a:schemeClr>
            </a:gs>
            <a:gs pos="100000">
              <a:schemeClr val="accent1">
                <a:alpha val="90000"/>
                <a:hueOff val="0"/>
                <a:satOff val="0"/>
                <a:lumOff val="0"/>
                <a:alphaOff val="-37143"/>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Probationary Assistant Officer</a:t>
          </a:r>
          <a:endParaRPr lang="en-US" sz="1200" kern="1200">
            <a:latin typeface="Times New Roman" pitchFamily="18" charset="0"/>
            <a:cs typeface="Times New Roman" pitchFamily="18" charset="0"/>
          </a:endParaRPr>
        </a:p>
      </dsp:txBody>
      <dsp:txXfrm>
        <a:off x="19191" y="5937514"/>
        <a:ext cx="3403953" cy="354738"/>
      </dsp:txXfrm>
    </dsp:sp>
    <dsp:sp modelId="{852639EB-A5D0-4CF8-875B-35B335C581B0}">
      <dsp:nvSpPr>
        <dsp:cNvPr id="0" name=""/>
        <dsp:cNvSpPr/>
      </dsp:nvSpPr>
      <dsp:spPr>
        <a:xfrm>
          <a:off x="0" y="6303337"/>
          <a:ext cx="3442335" cy="357872"/>
        </a:xfrm>
        <a:prstGeom prst="roundRect">
          <a:avLst/>
        </a:prstGeom>
        <a:gradFill rotWithShape="0">
          <a:gsLst>
            <a:gs pos="0">
              <a:schemeClr val="accent1">
                <a:alpha val="90000"/>
                <a:hueOff val="0"/>
                <a:satOff val="0"/>
                <a:lumOff val="0"/>
                <a:alphaOff val="-40000"/>
                <a:tint val="50000"/>
                <a:satMod val="300000"/>
              </a:schemeClr>
            </a:gs>
            <a:gs pos="35000">
              <a:schemeClr val="accent1">
                <a:alpha val="90000"/>
                <a:hueOff val="0"/>
                <a:satOff val="0"/>
                <a:lumOff val="0"/>
                <a:alphaOff val="-40000"/>
                <a:tint val="37000"/>
                <a:satMod val="300000"/>
              </a:schemeClr>
            </a:gs>
            <a:gs pos="100000">
              <a:schemeClr val="accent1">
                <a:alpha val="90000"/>
                <a:hueOff val="0"/>
                <a:satOff val="0"/>
                <a:lumOff val="0"/>
                <a:alphaOff val="-4000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Trainee Officer</a:t>
          </a:r>
          <a:endParaRPr lang="en-US" sz="1200" kern="1200">
            <a:latin typeface="Times New Roman" pitchFamily="18" charset="0"/>
            <a:cs typeface="Times New Roman" pitchFamily="18" charset="0"/>
          </a:endParaRPr>
        </a:p>
      </dsp:txBody>
      <dsp:txXfrm>
        <a:off x="17470" y="6320807"/>
        <a:ext cx="3407395" cy="32293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53E448-49C7-4403-814E-420DFF5C1F26}">
      <dsp:nvSpPr>
        <dsp:cNvPr id="0" name=""/>
        <dsp:cNvSpPr/>
      </dsp:nvSpPr>
      <dsp:spPr>
        <a:xfrm>
          <a:off x="2337823" y="1186680"/>
          <a:ext cx="827038" cy="827038"/>
        </a:xfrm>
        <a:prstGeom prst="ellipse">
          <a:avLst/>
        </a:prstGeom>
        <a:gradFill rotWithShape="0">
          <a:gsLst>
            <a:gs pos="0">
              <a:schemeClr val="accent1">
                <a:shade val="60000"/>
                <a:hueOff val="0"/>
                <a:satOff val="0"/>
                <a:lumOff val="0"/>
                <a:alphaOff val="0"/>
                <a:tint val="50000"/>
                <a:satMod val="300000"/>
              </a:schemeClr>
            </a:gs>
            <a:gs pos="35000">
              <a:schemeClr val="accent1">
                <a:shade val="60000"/>
                <a:hueOff val="0"/>
                <a:satOff val="0"/>
                <a:lumOff val="0"/>
                <a:alphaOff val="0"/>
                <a:tint val="37000"/>
                <a:satMod val="300000"/>
              </a:schemeClr>
            </a:gs>
            <a:gs pos="100000">
              <a:schemeClr val="accent1">
                <a:shade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Focuse</a:t>
          </a:r>
        </a:p>
      </dsp:txBody>
      <dsp:txXfrm>
        <a:off x="2458940" y="1307797"/>
        <a:ext cx="584804" cy="584804"/>
      </dsp:txXfrm>
    </dsp:sp>
    <dsp:sp modelId="{8223B0A7-1BF7-4BC2-985B-C5C63E598642}">
      <dsp:nvSpPr>
        <dsp:cNvPr id="0" name=""/>
        <dsp:cNvSpPr/>
      </dsp:nvSpPr>
      <dsp:spPr>
        <a:xfrm rot="16200000">
          <a:off x="2660159" y="876798"/>
          <a:ext cx="182366" cy="286000"/>
        </a:xfrm>
        <a:prstGeom prst="rightArrow">
          <a:avLst>
            <a:gd name="adj1" fmla="val 60000"/>
            <a:gd name="adj2" fmla="val 50000"/>
          </a:avLst>
        </a:prstGeom>
        <a:gradFill rotWithShape="0">
          <a:gsLst>
            <a:gs pos="0">
              <a:schemeClr val="accent1">
                <a:shade val="90000"/>
                <a:hueOff val="0"/>
                <a:satOff val="0"/>
                <a:lumOff val="0"/>
                <a:alphaOff val="0"/>
                <a:tint val="50000"/>
                <a:satMod val="300000"/>
              </a:schemeClr>
            </a:gs>
            <a:gs pos="35000">
              <a:schemeClr val="accent1">
                <a:shade val="90000"/>
                <a:hueOff val="0"/>
                <a:satOff val="0"/>
                <a:lumOff val="0"/>
                <a:alphaOff val="0"/>
                <a:tint val="37000"/>
                <a:satMod val="300000"/>
              </a:schemeClr>
            </a:gs>
            <a:gs pos="100000">
              <a:schemeClr val="accent1">
                <a:shade val="9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a:off x="2687514" y="961353"/>
        <a:ext cx="127656" cy="171600"/>
      </dsp:txXfrm>
    </dsp:sp>
    <dsp:sp modelId="{89EB607E-EBBD-4E27-9AA0-62DBA568B5AB}">
      <dsp:nvSpPr>
        <dsp:cNvPr id="0" name=""/>
        <dsp:cNvSpPr/>
      </dsp:nvSpPr>
      <dsp:spPr>
        <a:xfrm>
          <a:off x="2261681" y="1416"/>
          <a:ext cx="979322" cy="841176"/>
        </a:xfrm>
        <a:prstGeom prst="ellipse">
          <a:avLst/>
        </a:prstGeom>
        <a:gradFill rotWithShape="0">
          <a:gsLst>
            <a:gs pos="0">
              <a:schemeClr val="accent1">
                <a:shade val="50000"/>
                <a:hueOff val="0"/>
                <a:satOff val="0"/>
                <a:lumOff val="0"/>
                <a:alphaOff val="0"/>
                <a:tint val="50000"/>
                <a:satMod val="300000"/>
              </a:schemeClr>
            </a:gs>
            <a:gs pos="35000">
              <a:schemeClr val="accent1">
                <a:shade val="50000"/>
                <a:hueOff val="0"/>
                <a:satOff val="0"/>
                <a:lumOff val="0"/>
                <a:alphaOff val="0"/>
                <a:tint val="37000"/>
                <a:satMod val="300000"/>
              </a:schemeClr>
            </a:gs>
            <a:gs pos="100000">
              <a:schemeClr val="accent1">
                <a:shade val="5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Customer Focus</a:t>
          </a:r>
        </a:p>
      </dsp:txBody>
      <dsp:txXfrm>
        <a:off x="2405099" y="124603"/>
        <a:ext cx="692486" cy="594802"/>
      </dsp:txXfrm>
    </dsp:sp>
    <dsp:sp modelId="{73EECE56-5F4F-4C7D-BF6D-102AD4CEED48}">
      <dsp:nvSpPr>
        <dsp:cNvPr id="0" name=""/>
        <dsp:cNvSpPr/>
      </dsp:nvSpPr>
      <dsp:spPr>
        <a:xfrm rot="19751778">
          <a:off x="3145649" y="1181330"/>
          <a:ext cx="136799" cy="286000"/>
        </a:xfrm>
        <a:prstGeom prst="rightArrow">
          <a:avLst>
            <a:gd name="adj1" fmla="val 60000"/>
            <a:gd name="adj2" fmla="val 50000"/>
          </a:avLst>
        </a:prstGeom>
        <a:gradFill rotWithShape="0">
          <a:gsLst>
            <a:gs pos="0">
              <a:schemeClr val="accent1">
                <a:shade val="90000"/>
                <a:hueOff val="125037"/>
                <a:satOff val="-2309"/>
                <a:lumOff val="10709"/>
                <a:alphaOff val="0"/>
                <a:tint val="50000"/>
                <a:satMod val="300000"/>
              </a:schemeClr>
            </a:gs>
            <a:gs pos="35000">
              <a:schemeClr val="accent1">
                <a:shade val="90000"/>
                <a:hueOff val="125037"/>
                <a:satOff val="-2309"/>
                <a:lumOff val="10709"/>
                <a:alphaOff val="0"/>
                <a:tint val="37000"/>
                <a:satMod val="300000"/>
              </a:schemeClr>
            </a:gs>
            <a:gs pos="100000">
              <a:schemeClr val="accent1">
                <a:shade val="90000"/>
                <a:hueOff val="125037"/>
                <a:satOff val="-2309"/>
                <a:lumOff val="10709"/>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a:off x="3148544" y="1249038"/>
        <a:ext cx="95759" cy="171600"/>
      </dsp:txXfrm>
    </dsp:sp>
    <dsp:sp modelId="{41250583-87F6-41E6-9F59-6BD2AD641458}">
      <dsp:nvSpPr>
        <dsp:cNvPr id="0" name=""/>
        <dsp:cNvSpPr/>
      </dsp:nvSpPr>
      <dsp:spPr>
        <a:xfrm>
          <a:off x="3233369" y="590516"/>
          <a:ext cx="1012086" cy="841176"/>
        </a:xfrm>
        <a:prstGeom prst="ellipse">
          <a:avLst/>
        </a:prstGeom>
        <a:gradFill rotWithShape="0">
          <a:gsLst>
            <a:gs pos="0">
              <a:schemeClr val="accent1">
                <a:shade val="50000"/>
                <a:hueOff val="120479"/>
                <a:satOff val="-2520"/>
                <a:lumOff val="14021"/>
                <a:alphaOff val="0"/>
                <a:tint val="50000"/>
                <a:satMod val="300000"/>
              </a:schemeClr>
            </a:gs>
            <a:gs pos="35000">
              <a:schemeClr val="accent1">
                <a:shade val="50000"/>
                <a:hueOff val="120479"/>
                <a:satOff val="-2520"/>
                <a:lumOff val="14021"/>
                <a:alphaOff val="0"/>
                <a:tint val="37000"/>
                <a:satMod val="300000"/>
              </a:schemeClr>
            </a:gs>
            <a:gs pos="100000">
              <a:schemeClr val="accent1">
                <a:shade val="50000"/>
                <a:hueOff val="120479"/>
                <a:satOff val="-2520"/>
                <a:lumOff val="14021"/>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t>F</a:t>
          </a:r>
          <a:r>
            <a:rPr lang="en-US" sz="1400" b="1" kern="1200">
              <a:latin typeface="Times New Roman" pitchFamily="18" charset="0"/>
              <a:cs typeface="Times New Roman" pitchFamily="18" charset="0"/>
            </a:rPr>
            <a:t>airness</a:t>
          </a:r>
        </a:p>
      </dsp:txBody>
      <dsp:txXfrm>
        <a:off x="3381586" y="713703"/>
        <a:ext cx="715652" cy="594802"/>
      </dsp:txXfrm>
    </dsp:sp>
    <dsp:sp modelId="{3EE73295-4A13-476F-B523-90EA0E427539}">
      <dsp:nvSpPr>
        <dsp:cNvPr id="0" name=""/>
        <dsp:cNvSpPr/>
      </dsp:nvSpPr>
      <dsp:spPr>
        <a:xfrm rot="1800000">
          <a:off x="3153640" y="1733070"/>
          <a:ext cx="151045" cy="286000"/>
        </a:xfrm>
        <a:prstGeom prst="rightArrow">
          <a:avLst>
            <a:gd name="adj1" fmla="val 60000"/>
            <a:gd name="adj2" fmla="val 50000"/>
          </a:avLst>
        </a:prstGeom>
        <a:gradFill rotWithShape="0">
          <a:gsLst>
            <a:gs pos="0">
              <a:schemeClr val="accent1">
                <a:shade val="90000"/>
                <a:hueOff val="250074"/>
                <a:satOff val="-4618"/>
                <a:lumOff val="21418"/>
                <a:alphaOff val="0"/>
                <a:tint val="50000"/>
                <a:satMod val="300000"/>
              </a:schemeClr>
            </a:gs>
            <a:gs pos="35000">
              <a:schemeClr val="accent1">
                <a:shade val="90000"/>
                <a:hueOff val="250074"/>
                <a:satOff val="-4618"/>
                <a:lumOff val="21418"/>
                <a:alphaOff val="0"/>
                <a:tint val="37000"/>
                <a:satMod val="300000"/>
              </a:schemeClr>
            </a:gs>
            <a:gs pos="100000">
              <a:schemeClr val="accent1">
                <a:shade val="90000"/>
                <a:hueOff val="250074"/>
                <a:satOff val="-4618"/>
                <a:lumOff val="21418"/>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a:off x="3156675" y="1778942"/>
        <a:ext cx="105732" cy="171600"/>
      </dsp:txXfrm>
    </dsp:sp>
    <dsp:sp modelId="{280ADB8D-0CA7-4AD0-860C-27B4CF61DE63}">
      <dsp:nvSpPr>
        <dsp:cNvPr id="0" name=""/>
        <dsp:cNvSpPr/>
      </dsp:nvSpPr>
      <dsp:spPr>
        <a:xfrm>
          <a:off x="3265987" y="1768709"/>
          <a:ext cx="1011405" cy="841176"/>
        </a:xfrm>
        <a:prstGeom prst="ellipse">
          <a:avLst/>
        </a:prstGeom>
        <a:gradFill rotWithShape="0">
          <a:gsLst>
            <a:gs pos="0">
              <a:schemeClr val="accent1">
                <a:shade val="50000"/>
                <a:hueOff val="240958"/>
                <a:satOff val="-5040"/>
                <a:lumOff val="28042"/>
                <a:alphaOff val="0"/>
                <a:tint val="50000"/>
                <a:satMod val="300000"/>
              </a:schemeClr>
            </a:gs>
            <a:gs pos="35000">
              <a:schemeClr val="accent1">
                <a:shade val="50000"/>
                <a:hueOff val="240958"/>
                <a:satOff val="-5040"/>
                <a:lumOff val="28042"/>
                <a:alphaOff val="0"/>
                <a:tint val="37000"/>
                <a:satMod val="300000"/>
              </a:schemeClr>
            </a:gs>
            <a:gs pos="100000">
              <a:schemeClr val="accent1">
                <a:shade val="50000"/>
                <a:hueOff val="240958"/>
                <a:satOff val="-5040"/>
                <a:lumOff val="2804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Quality</a:t>
          </a:r>
        </a:p>
      </dsp:txBody>
      <dsp:txXfrm>
        <a:off x="3414104" y="1891896"/>
        <a:ext cx="715171" cy="594802"/>
      </dsp:txXfrm>
    </dsp:sp>
    <dsp:sp modelId="{97804E87-3BEF-41EA-BD31-E6EE748CA016}">
      <dsp:nvSpPr>
        <dsp:cNvPr id="0" name=""/>
        <dsp:cNvSpPr/>
      </dsp:nvSpPr>
      <dsp:spPr>
        <a:xfrm rot="5400000">
          <a:off x="2660159" y="2037601"/>
          <a:ext cx="182366" cy="286000"/>
        </a:xfrm>
        <a:prstGeom prst="rightArrow">
          <a:avLst>
            <a:gd name="adj1" fmla="val 60000"/>
            <a:gd name="adj2" fmla="val 50000"/>
          </a:avLst>
        </a:prstGeom>
        <a:gradFill rotWithShape="0">
          <a:gsLst>
            <a:gs pos="0">
              <a:schemeClr val="accent1">
                <a:shade val="90000"/>
                <a:hueOff val="375112"/>
                <a:satOff val="-6927"/>
                <a:lumOff val="32127"/>
                <a:alphaOff val="0"/>
                <a:tint val="50000"/>
                <a:satMod val="300000"/>
              </a:schemeClr>
            </a:gs>
            <a:gs pos="35000">
              <a:schemeClr val="accent1">
                <a:shade val="90000"/>
                <a:hueOff val="375112"/>
                <a:satOff val="-6927"/>
                <a:lumOff val="32127"/>
                <a:alphaOff val="0"/>
                <a:tint val="37000"/>
                <a:satMod val="300000"/>
              </a:schemeClr>
            </a:gs>
            <a:gs pos="100000">
              <a:schemeClr val="accent1">
                <a:shade val="90000"/>
                <a:hueOff val="375112"/>
                <a:satOff val="-6927"/>
                <a:lumOff val="32127"/>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a:off x="2687514" y="2067446"/>
        <a:ext cx="127656" cy="171600"/>
      </dsp:txXfrm>
    </dsp:sp>
    <dsp:sp modelId="{5D633893-EB2E-44AF-8AF2-8718328E3D15}">
      <dsp:nvSpPr>
        <dsp:cNvPr id="0" name=""/>
        <dsp:cNvSpPr/>
      </dsp:nvSpPr>
      <dsp:spPr>
        <a:xfrm>
          <a:off x="2272452" y="2357807"/>
          <a:ext cx="957780" cy="841176"/>
        </a:xfrm>
        <a:prstGeom prst="ellipse">
          <a:avLst/>
        </a:prstGeom>
        <a:gradFill rotWithShape="0">
          <a:gsLst>
            <a:gs pos="0">
              <a:schemeClr val="accent1">
                <a:shade val="50000"/>
                <a:hueOff val="361437"/>
                <a:satOff val="-7560"/>
                <a:lumOff val="42063"/>
                <a:alphaOff val="0"/>
                <a:tint val="50000"/>
                <a:satMod val="300000"/>
              </a:schemeClr>
            </a:gs>
            <a:gs pos="35000">
              <a:schemeClr val="accent1">
                <a:shade val="50000"/>
                <a:hueOff val="361437"/>
                <a:satOff val="-7560"/>
                <a:lumOff val="42063"/>
                <a:alphaOff val="0"/>
                <a:tint val="37000"/>
                <a:satMod val="300000"/>
              </a:schemeClr>
            </a:gs>
            <a:gs pos="100000">
              <a:schemeClr val="accent1">
                <a:shade val="50000"/>
                <a:hueOff val="361437"/>
                <a:satOff val="-7560"/>
                <a:lumOff val="42063"/>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Islam Shareah</a:t>
          </a:r>
        </a:p>
      </dsp:txBody>
      <dsp:txXfrm>
        <a:off x="2412716" y="2480994"/>
        <a:ext cx="677252" cy="594802"/>
      </dsp:txXfrm>
    </dsp:sp>
    <dsp:sp modelId="{651420AE-C539-4A0A-B5F1-80D603E22C28}">
      <dsp:nvSpPr>
        <dsp:cNvPr id="0" name=""/>
        <dsp:cNvSpPr/>
      </dsp:nvSpPr>
      <dsp:spPr>
        <a:xfrm rot="8992944">
          <a:off x="2179098" y="1740971"/>
          <a:ext cx="166118" cy="286000"/>
        </a:xfrm>
        <a:prstGeom prst="rightArrow">
          <a:avLst>
            <a:gd name="adj1" fmla="val 60000"/>
            <a:gd name="adj2" fmla="val 50000"/>
          </a:avLst>
        </a:prstGeom>
        <a:gradFill rotWithShape="0">
          <a:gsLst>
            <a:gs pos="0">
              <a:schemeClr val="accent1">
                <a:shade val="90000"/>
                <a:hueOff val="250074"/>
                <a:satOff val="-4618"/>
                <a:lumOff val="21418"/>
                <a:alphaOff val="0"/>
                <a:tint val="50000"/>
                <a:satMod val="300000"/>
              </a:schemeClr>
            </a:gs>
            <a:gs pos="35000">
              <a:schemeClr val="accent1">
                <a:shade val="90000"/>
                <a:hueOff val="250074"/>
                <a:satOff val="-4618"/>
                <a:lumOff val="21418"/>
                <a:alphaOff val="0"/>
                <a:tint val="37000"/>
                <a:satMod val="300000"/>
              </a:schemeClr>
            </a:gs>
            <a:gs pos="100000">
              <a:schemeClr val="accent1">
                <a:shade val="90000"/>
                <a:hueOff val="250074"/>
                <a:satOff val="-4618"/>
                <a:lumOff val="21418"/>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rot="10800000">
        <a:off x="2225569" y="1785668"/>
        <a:ext cx="116283" cy="171600"/>
      </dsp:txXfrm>
    </dsp:sp>
    <dsp:sp modelId="{45620D86-15A8-44E8-9C05-E982D741D2E2}">
      <dsp:nvSpPr>
        <dsp:cNvPr id="0" name=""/>
        <dsp:cNvSpPr/>
      </dsp:nvSpPr>
      <dsp:spPr>
        <a:xfrm>
          <a:off x="1176399" y="1790223"/>
          <a:ext cx="1044657" cy="841176"/>
        </a:xfrm>
        <a:prstGeom prst="ellipse">
          <a:avLst/>
        </a:prstGeom>
        <a:gradFill rotWithShape="0">
          <a:gsLst>
            <a:gs pos="0">
              <a:schemeClr val="accent1">
                <a:shade val="50000"/>
                <a:hueOff val="240958"/>
                <a:satOff val="-5040"/>
                <a:lumOff val="28042"/>
                <a:alphaOff val="0"/>
                <a:tint val="50000"/>
                <a:satMod val="300000"/>
              </a:schemeClr>
            </a:gs>
            <a:gs pos="35000">
              <a:schemeClr val="accent1">
                <a:shade val="50000"/>
                <a:hueOff val="240958"/>
                <a:satOff val="-5040"/>
                <a:lumOff val="28042"/>
                <a:alphaOff val="0"/>
                <a:tint val="37000"/>
                <a:satMod val="300000"/>
              </a:schemeClr>
            </a:gs>
            <a:gs pos="100000">
              <a:schemeClr val="accent1">
                <a:shade val="50000"/>
                <a:hueOff val="240958"/>
                <a:satOff val="-5040"/>
                <a:lumOff val="28042"/>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Integrity</a:t>
          </a:r>
        </a:p>
      </dsp:txBody>
      <dsp:txXfrm>
        <a:off x="1329385" y="1913410"/>
        <a:ext cx="738685" cy="594802"/>
      </dsp:txXfrm>
    </dsp:sp>
    <dsp:sp modelId="{24187E3E-4266-4A69-878F-E3FACD23AA78}">
      <dsp:nvSpPr>
        <dsp:cNvPr id="0" name=""/>
        <dsp:cNvSpPr/>
      </dsp:nvSpPr>
      <dsp:spPr>
        <a:xfrm rot="12600000">
          <a:off x="2202854" y="1183049"/>
          <a:ext cx="147288" cy="286000"/>
        </a:xfrm>
        <a:prstGeom prst="rightArrow">
          <a:avLst>
            <a:gd name="adj1" fmla="val 60000"/>
            <a:gd name="adj2" fmla="val 50000"/>
          </a:avLst>
        </a:prstGeom>
        <a:gradFill rotWithShape="0">
          <a:gsLst>
            <a:gs pos="0">
              <a:schemeClr val="accent1">
                <a:shade val="90000"/>
                <a:hueOff val="125037"/>
                <a:satOff val="-2309"/>
                <a:lumOff val="10709"/>
                <a:alphaOff val="0"/>
                <a:tint val="50000"/>
                <a:satMod val="300000"/>
              </a:schemeClr>
            </a:gs>
            <a:gs pos="35000">
              <a:schemeClr val="accent1">
                <a:shade val="90000"/>
                <a:hueOff val="125037"/>
                <a:satOff val="-2309"/>
                <a:lumOff val="10709"/>
                <a:alphaOff val="0"/>
                <a:tint val="37000"/>
                <a:satMod val="300000"/>
              </a:schemeClr>
            </a:gs>
            <a:gs pos="100000">
              <a:schemeClr val="accent1">
                <a:shade val="90000"/>
                <a:hueOff val="125037"/>
                <a:satOff val="-2309"/>
                <a:lumOff val="10709"/>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p>
      </dsp:txBody>
      <dsp:txXfrm rot="10800000">
        <a:off x="2244080" y="1251296"/>
        <a:ext cx="103102" cy="171600"/>
      </dsp:txXfrm>
    </dsp:sp>
    <dsp:sp modelId="{39FBC553-E805-4BB6-B6E2-FF6AC695F0BA}">
      <dsp:nvSpPr>
        <dsp:cNvPr id="0" name=""/>
        <dsp:cNvSpPr/>
      </dsp:nvSpPr>
      <dsp:spPr>
        <a:xfrm>
          <a:off x="1214096" y="590513"/>
          <a:ext cx="1033797" cy="841176"/>
        </a:xfrm>
        <a:prstGeom prst="ellipse">
          <a:avLst/>
        </a:prstGeom>
        <a:gradFill rotWithShape="0">
          <a:gsLst>
            <a:gs pos="0">
              <a:schemeClr val="accent1">
                <a:shade val="50000"/>
                <a:hueOff val="120479"/>
                <a:satOff val="-2520"/>
                <a:lumOff val="14021"/>
                <a:alphaOff val="0"/>
                <a:tint val="50000"/>
                <a:satMod val="300000"/>
              </a:schemeClr>
            </a:gs>
            <a:gs pos="35000">
              <a:schemeClr val="accent1">
                <a:shade val="50000"/>
                <a:hueOff val="120479"/>
                <a:satOff val="-2520"/>
                <a:lumOff val="14021"/>
                <a:alphaOff val="0"/>
                <a:tint val="37000"/>
                <a:satMod val="300000"/>
              </a:schemeClr>
            </a:gs>
            <a:gs pos="100000">
              <a:schemeClr val="accent1">
                <a:shade val="50000"/>
                <a:hueOff val="120479"/>
                <a:satOff val="-2520"/>
                <a:lumOff val="14021"/>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Commitmen</a:t>
          </a:r>
        </a:p>
      </dsp:txBody>
      <dsp:txXfrm>
        <a:off x="1365492" y="713700"/>
        <a:ext cx="731005" cy="59480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C53D100-AEB8-4A53-8FBE-4BF7B4CD75A5}">
      <dsp:nvSpPr>
        <dsp:cNvPr id="0" name=""/>
        <dsp:cNvSpPr/>
      </dsp:nvSpPr>
      <dsp:spPr>
        <a:xfrm>
          <a:off x="0" y="35881"/>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chemeClr val="tx2"/>
              </a:solidFill>
              <a:latin typeface="Times New Roman" pitchFamily="18" charset="0"/>
              <a:cs typeface="Times New Roman" pitchFamily="18" charset="0"/>
            </a:rPr>
            <a:t>STRENGTHS</a:t>
          </a:r>
          <a:endParaRPr lang="en-US" sz="1200" kern="1200">
            <a:solidFill>
              <a:schemeClr val="tx2"/>
            </a:solidFill>
            <a:latin typeface="Times New Roman" pitchFamily="18" charset="0"/>
            <a:cs typeface="Times New Roman" pitchFamily="18" charset="0"/>
          </a:endParaRPr>
        </a:p>
      </dsp:txBody>
      <dsp:txXfrm>
        <a:off x="14621" y="50502"/>
        <a:ext cx="3232906" cy="270278"/>
      </dsp:txXfrm>
    </dsp:sp>
    <dsp:sp modelId="{FD958F68-548A-4F17-8B0E-C959513668ED}">
      <dsp:nvSpPr>
        <dsp:cNvPr id="0" name=""/>
        <dsp:cNvSpPr/>
      </dsp:nvSpPr>
      <dsp:spPr>
        <a:xfrm>
          <a:off x="0" y="4122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Wide Picture. </a:t>
          </a:r>
        </a:p>
      </dsp:txBody>
      <dsp:txXfrm>
        <a:off x="14621" y="426875"/>
        <a:ext cx="3232906" cy="270278"/>
      </dsp:txXfrm>
    </dsp:sp>
    <dsp:sp modelId="{54A3AA9B-8A28-4BEA-9388-4DACF4512CD5}">
      <dsp:nvSpPr>
        <dsp:cNvPr id="0" name=""/>
        <dsp:cNvSpPr/>
      </dsp:nvSpPr>
      <dsp:spPr>
        <a:xfrm>
          <a:off x="0" y="7578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Enthusiastic representative. </a:t>
          </a:r>
        </a:p>
      </dsp:txBody>
      <dsp:txXfrm>
        <a:off x="14621" y="772475"/>
        <a:ext cx="3232906" cy="270278"/>
      </dsp:txXfrm>
    </dsp:sp>
    <dsp:sp modelId="{A5BDD4F0-B168-49F8-B2AA-075BEEBFAF52}">
      <dsp:nvSpPr>
        <dsp:cNvPr id="0" name=""/>
        <dsp:cNvSpPr/>
      </dsp:nvSpPr>
      <dsp:spPr>
        <a:xfrm>
          <a:off x="0" y="11034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High store. </a:t>
          </a:r>
        </a:p>
      </dsp:txBody>
      <dsp:txXfrm>
        <a:off x="14621" y="1118075"/>
        <a:ext cx="3232906" cy="270278"/>
      </dsp:txXfrm>
    </dsp:sp>
    <dsp:sp modelId="{FA88C02E-EE28-4EE1-949E-79D6A8F4ADF8}">
      <dsp:nvSpPr>
        <dsp:cNvPr id="0" name=""/>
        <dsp:cNvSpPr/>
      </dsp:nvSpPr>
      <dsp:spPr>
        <a:xfrm>
          <a:off x="0" y="14490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Higher benefit rate to customer. </a:t>
          </a:r>
        </a:p>
      </dsp:txBody>
      <dsp:txXfrm>
        <a:off x="14621" y="1463675"/>
        <a:ext cx="3232906" cy="270278"/>
      </dsp:txXfrm>
    </dsp:sp>
    <dsp:sp modelId="{25453274-AA1F-41BC-8F37-F3646A54D49D}">
      <dsp:nvSpPr>
        <dsp:cNvPr id="0" name=""/>
        <dsp:cNvSpPr/>
      </dsp:nvSpPr>
      <dsp:spPr>
        <a:xfrm>
          <a:off x="0" y="17946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Excellent Administration. </a:t>
          </a:r>
        </a:p>
      </dsp:txBody>
      <dsp:txXfrm>
        <a:off x="14621" y="1809275"/>
        <a:ext cx="3232906" cy="270278"/>
      </dsp:txXfrm>
    </dsp:sp>
    <dsp:sp modelId="{2C928DBD-8E7D-42D0-9E41-6506B1A1BD92}">
      <dsp:nvSpPr>
        <dsp:cNvPr id="0" name=""/>
        <dsp:cNvSpPr/>
      </dsp:nvSpPr>
      <dsp:spPr>
        <a:xfrm>
          <a:off x="0" y="21402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High responsibility of client.</a:t>
          </a:r>
        </a:p>
      </dsp:txBody>
      <dsp:txXfrm>
        <a:off x="14621" y="2154875"/>
        <a:ext cx="3232906" cy="270278"/>
      </dsp:txXfrm>
    </dsp:sp>
    <dsp:sp modelId="{E3BB1339-CF28-4E13-AF2C-688103329192}">
      <dsp:nvSpPr>
        <dsp:cNvPr id="0" name=""/>
        <dsp:cNvSpPr/>
      </dsp:nvSpPr>
      <dsp:spPr>
        <a:xfrm>
          <a:off x="0" y="24858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Qualified and experienced human asset. </a:t>
          </a:r>
        </a:p>
      </dsp:txBody>
      <dsp:txXfrm>
        <a:off x="14621" y="2500475"/>
        <a:ext cx="3232906" cy="270278"/>
      </dsp:txXfrm>
    </dsp:sp>
    <dsp:sp modelId="{E7106F32-0799-467D-A163-DA42357424D6}">
      <dsp:nvSpPr>
        <dsp:cNvPr id="0" name=""/>
        <dsp:cNvSpPr/>
      </dsp:nvSpPr>
      <dsp:spPr>
        <a:xfrm>
          <a:off x="0" y="28314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Satisfactory Condition. </a:t>
          </a:r>
        </a:p>
      </dsp:txBody>
      <dsp:txXfrm>
        <a:off x="14621" y="2846075"/>
        <a:ext cx="3232906" cy="270278"/>
      </dsp:txXfrm>
    </dsp:sp>
    <dsp:sp modelId="{1BA3CA48-E144-4FA7-9D1F-1BBA9FF177F1}">
      <dsp:nvSpPr>
        <dsp:cNvPr id="0" name=""/>
        <dsp:cNvSpPr/>
      </dsp:nvSpPr>
      <dsp:spPr>
        <a:xfrm>
          <a:off x="0" y="31770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Wide product offering. </a:t>
          </a:r>
        </a:p>
      </dsp:txBody>
      <dsp:txXfrm>
        <a:off x="14621" y="3191675"/>
        <a:ext cx="3232906" cy="270278"/>
      </dsp:txXfrm>
    </dsp:sp>
    <dsp:sp modelId="{1288DB8C-5734-49AC-8D25-06BF3F865097}">
      <dsp:nvSpPr>
        <dsp:cNvPr id="0" name=""/>
        <dsp:cNvSpPr/>
      </dsp:nvSpPr>
      <dsp:spPr>
        <a:xfrm>
          <a:off x="0" y="3522654"/>
          <a:ext cx="3262148" cy="299520"/>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en-US" sz="1200" kern="1200">
              <a:latin typeface="Times New Roman" pitchFamily="18" charset="0"/>
              <a:cs typeface="Times New Roman" pitchFamily="18" charset="0"/>
            </a:rPr>
            <a:t>Low disease in credit presentation. </a:t>
          </a:r>
        </a:p>
      </dsp:txBody>
      <dsp:txXfrm>
        <a:off x="14621" y="3537275"/>
        <a:ext cx="3232906" cy="27027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6D62DA4-F885-47AC-B683-2980FF8E485C}">
      <dsp:nvSpPr>
        <dsp:cNvPr id="0" name=""/>
        <dsp:cNvSpPr/>
      </dsp:nvSpPr>
      <dsp:spPr>
        <a:xfrm>
          <a:off x="0" y="0"/>
          <a:ext cx="3617530" cy="34623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chemeClr val="tx2"/>
              </a:solidFill>
              <a:latin typeface="Times New Roman" pitchFamily="18" charset="0"/>
              <a:cs typeface="Times New Roman" pitchFamily="18" charset="0"/>
            </a:rPr>
            <a:t>WEAKNESS</a:t>
          </a:r>
          <a:endParaRPr lang="en-US" sz="1200" kern="1200">
            <a:solidFill>
              <a:schemeClr val="tx2"/>
            </a:solidFill>
            <a:latin typeface="Times New Roman" pitchFamily="18" charset="0"/>
            <a:cs typeface="Times New Roman" pitchFamily="18" charset="0"/>
          </a:endParaRPr>
        </a:p>
      </dsp:txBody>
      <dsp:txXfrm>
        <a:off x="16902" y="16902"/>
        <a:ext cx="3583726" cy="312431"/>
      </dsp:txXfrm>
    </dsp:sp>
    <dsp:sp modelId="{E47BC900-1B45-43F8-84B0-7BEB6AEC5BF2}">
      <dsp:nvSpPr>
        <dsp:cNvPr id="0" name=""/>
        <dsp:cNvSpPr/>
      </dsp:nvSpPr>
      <dsp:spPr>
        <a:xfrm>
          <a:off x="0" y="358223"/>
          <a:ext cx="3617530" cy="34623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It has surprising expense finance. </a:t>
          </a:r>
        </a:p>
      </dsp:txBody>
      <dsp:txXfrm>
        <a:off x="16902" y="375125"/>
        <a:ext cx="3583726" cy="312431"/>
      </dsp:txXfrm>
    </dsp:sp>
    <dsp:sp modelId="{B7A344B7-291D-4153-929C-3EF56121ADCD}">
      <dsp:nvSpPr>
        <dsp:cNvPr id="0" name=""/>
        <dsp:cNvSpPr/>
      </dsp:nvSpPr>
      <dsp:spPr>
        <a:xfrm>
          <a:off x="0" y="715385"/>
          <a:ext cx="3617530" cy="34623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It has exceptionally presented to unstable article of clothing business. </a:t>
          </a:r>
        </a:p>
      </dsp:txBody>
      <dsp:txXfrm>
        <a:off x="16902" y="732287"/>
        <a:ext cx="3583726" cy="312431"/>
      </dsp:txXfrm>
    </dsp:sp>
    <dsp:sp modelId="{97DFF803-DD8B-4AFB-9968-90D6FDE29A09}">
      <dsp:nvSpPr>
        <dsp:cNvPr id="0" name=""/>
        <dsp:cNvSpPr/>
      </dsp:nvSpPr>
      <dsp:spPr>
        <a:xfrm>
          <a:off x="0" y="1072547"/>
          <a:ext cx="3617530" cy="34623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It has exceptionally uncovered reliance on term of store. </a:t>
          </a:r>
        </a:p>
      </dsp:txBody>
      <dsp:txXfrm>
        <a:off x="16902" y="1089449"/>
        <a:ext cx="3583726" cy="312431"/>
      </dsp:txXfrm>
    </dsp:sp>
    <dsp:sp modelId="{5D177437-5212-4301-B7E2-56901D29D5FF}">
      <dsp:nvSpPr>
        <dsp:cNvPr id="0" name=""/>
        <dsp:cNvSpPr/>
      </dsp:nvSpPr>
      <dsp:spPr>
        <a:xfrm>
          <a:off x="0" y="1429709"/>
          <a:ext cx="3617530" cy="34623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Inadequate IT foundation. </a:t>
          </a:r>
        </a:p>
      </dsp:txBody>
      <dsp:txXfrm>
        <a:off x="16902" y="1446611"/>
        <a:ext cx="3583726" cy="312431"/>
      </dsp:txXfrm>
    </dsp:sp>
    <dsp:sp modelId="{724E003F-93D9-4B90-934E-850DCF4DBA3A}">
      <dsp:nvSpPr>
        <dsp:cNvPr id="0" name=""/>
        <dsp:cNvSpPr/>
      </dsp:nvSpPr>
      <dsp:spPr>
        <a:xfrm>
          <a:off x="0" y="1786871"/>
          <a:ext cx="3617530" cy="34623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Insufficient designation of intensity. </a:t>
          </a:r>
        </a:p>
      </dsp:txBody>
      <dsp:txXfrm>
        <a:off x="16902" y="1803773"/>
        <a:ext cx="3583726" cy="312431"/>
      </dsp:txXfrm>
    </dsp:sp>
    <dsp:sp modelId="{358B4D53-8038-4515-80C1-F34B9BD1D923}">
      <dsp:nvSpPr>
        <dsp:cNvPr id="0" name=""/>
        <dsp:cNvSpPr/>
      </dsp:nvSpPr>
      <dsp:spPr>
        <a:xfrm>
          <a:off x="0" y="2144033"/>
          <a:ext cx="3617530" cy="34623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The bank has constrained ATM benefit. </a:t>
          </a:r>
        </a:p>
      </dsp:txBody>
      <dsp:txXfrm>
        <a:off x="16902" y="2160935"/>
        <a:ext cx="3583726" cy="312431"/>
      </dsp:txXfrm>
    </dsp:sp>
    <dsp:sp modelId="{AE51C61A-9923-4AC6-BDEC-5F7ADCB04494}">
      <dsp:nvSpPr>
        <dsp:cNvPr id="0" name=""/>
        <dsp:cNvSpPr/>
      </dsp:nvSpPr>
      <dsp:spPr>
        <a:xfrm>
          <a:off x="0" y="2501195"/>
          <a:ext cx="3617530" cy="34623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Officers have constrained understanding and insufficient prepared. </a:t>
          </a:r>
        </a:p>
      </dsp:txBody>
      <dsp:txXfrm>
        <a:off x="16902" y="2518097"/>
        <a:ext cx="3583726" cy="312431"/>
      </dsp:txXfrm>
    </dsp:sp>
    <dsp:sp modelId="{DCADCA7A-D8DC-4265-8E58-162A515E4FB3}">
      <dsp:nvSpPr>
        <dsp:cNvPr id="0" name=""/>
        <dsp:cNvSpPr/>
      </dsp:nvSpPr>
      <dsp:spPr>
        <a:xfrm>
          <a:off x="0" y="2858357"/>
          <a:ext cx="3617530" cy="346235"/>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Marketing arrangement isn't well setup. </a:t>
          </a:r>
        </a:p>
      </dsp:txBody>
      <dsp:txXfrm>
        <a:off x="16902" y="2875259"/>
        <a:ext cx="3583726" cy="31243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38812C-7432-4B01-8616-997CA7C800A2}">
      <dsp:nvSpPr>
        <dsp:cNvPr id="0" name=""/>
        <dsp:cNvSpPr/>
      </dsp:nvSpPr>
      <dsp:spPr>
        <a:xfrm>
          <a:off x="0" y="548"/>
          <a:ext cx="4070985" cy="387231"/>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chemeClr val="tx2"/>
              </a:solidFill>
              <a:latin typeface="Times New Roman" pitchFamily="18" charset="0"/>
              <a:cs typeface="Times New Roman" pitchFamily="18" charset="0"/>
            </a:rPr>
            <a:t>THREATS</a:t>
          </a:r>
        </a:p>
      </dsp:txBody>
      <dsp:txXfrm>
        <a:off x="18903" y="19451"/>
        <a:ext cx="4033179" cy="349425"/>
      </dsp:txXfrm>
    </dsp:sp>
    <dsp:sp modelId="{6965E2AE-9DE8-47FE-9E35-24F31BE96BF9}">
      <dsp:nvSpPr>
        <dsp:cNvPr id="0" name=""/>
        <dsp:cNvSpPr/>
      </dsp:nvSpPr>
      <dsp:spPr>
        <a:xfrm>
          <a:off x="0" y="400000"/>
          <a:ext cx="4070985" cy="387231"/>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Lacking of clients mindfulness with respect to Islamic managing an account </a:t>
          </a:r>
        </a:p>
      </dsp:txBody>
      <dsp:txXfrm>
        <a:off x="18903" y="418903"/>
        <a:ext cx="4033179" cy="349425"/>
      </dsp:txXfrm>
    </dsp:sp>
    <dsp:sp modelId="{3CC0E216-6074-49F8-86EA-3CAB012AD7EF}">
      <dsp:nvSpPr>
        <dsp:cNvPr id="0" name=""/>
        <dsp:cNvSpPr/>
      </dsp:nvSpPr>
      <dsp:spPr>
        <a:xfrm>
          <a:off x="0" y="799451"/>
          <a:ext cx="4070985" cy="387231"/>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Some different banks additionally take after the Islamic managing an account arrangement. </a:t>
          </a:r>
        </a:p>
      </dsp:txBody>
      <dsp:txXfrm>
        <a:off x="18903" y="818354"/>
        <a:ext cx="4033179" cy="349425"/>
      </dsp:txXfrm>
    </dsp:sp>
    <dsp:sp modelId="{A0B9A0B3-B320-44BF-A018-0F4EFA3A3439}">
      <dsp:nvSpPr>
        <dsp:cNvPr id="0" name=""/>
        <dsp:cNvSpPr/>
      </dsp:nvSpPr>
      <dsp:spPr>
        <a:xfrm>
          <a:off x="0" y="1198902"/>
          <a:ext cx="4070985" cy="387231"/>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Similar sorts of retail managing an account items. </a:t>
          </a:r>
        </a:p>
      </dsp:txBody>
      <dsp:txXfrm>
        <a:off x="18903" y="1217805"/>
        <a:ext cx="4033179" cy="349425"/>
      </dsp:txXfrm>
    </dsp:sp>
    <dsp:sp modelId="{17580449-9697-429E-942E-F19514A7109E}">
      <dsp:nvSpPr>
        <dsp:cNvPr id="0" name=""/>
        <dsp:cNvSpPr/>
      </dsp:nvSpPr>
      <dsp:spPr>
        <a:xfrm>
          <a:off x="0" y="1598354"/>
          <a:ext cx="4070985" cy="387231"/>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Certain Bangladesh Bank's principles and directions. </a:t>
          </a:r>
        </a:p>
      </dsp:txBody>
      <dsp:txXfrm>
        <a:off x="18903" y="1617257"/>
        <a:ext cx="4033179" cy="349425"/>
      </dsp:txXfrm>
    </dsp:sp>
    <dsp:sp modelId="{47C0FB3E-FB73-4BDE-BB47-A34270CA0148}">
      <dsp:nvSpPr>
        <dsp:cNvPr id="0" name=""/>
        <dsp:cNvSpPr/>
      </dsp:nvSpPr>
      <dsp:spPr>
        <a:xfrm>
          <a:off x="0" y="1997805"/>
          <a:ext cx="4070985" cy="387231"/>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It has expanded rivalry for the market for open store. </a:t>
          </a:r>
        </a:p>
      </dsp:txBody>
      <dsp:txXfrm>
        <a:off x="18903" y="2016708"/>
        <a:ext cx="4033179" cy="349425"/>
      </dsp:txXfrm>
    </dsp:sp>
    <dsp:sp modelId="{98E92E3A-F834-4E27-A7D2-F004416CCF09}">
      <dsp:nvSpPr>
        <dsp:cNvPr id="0" name=""/>
        <dsp:cNvSpPr/>
      </dsp:nvSpPr>
      <dsp:spPr>
        <a:xfrm>
          <a:off x="0" y="2397257"/>
          <a:ext cx="4070985" cy="387231"/>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Market share for bringing down loan cost. </a:t>
          </a:r>
        </a:p>
      </dsp:txBody>
      <dsp:txXfrm>
        <a:off x="18903" y="2416160"/>
        <a:ext cx="4033179" cy="349425"/>
      </dsp:txXfrm>
    </dsp:sp>
    <dsp:sp modelId="{7F8CACD9-7F5F-4674-AC6E-25944AD4BCFE}">
      <dsp:nvSpPr>
        <dsp:cNvPr id="0" name=""/>
        <dsp:cNvSpPr/>
      </dsp:nvSpPr>
      <dsp:spPr>
        <a:xfrm>
          <a:off x="0" y="2796708"/>
          <a:ext cx="4070985" cy="387231"/>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Bangladesh Bank has no entrenched Islami Keeping money rules </a:t>
          </a:r>
        </a:p>
      </dsp:txBody>
      <dsp:txXfrm>
        <a:off x="18903" y="2815611"/>
        <a:ext cx="4033179" cy="349425"/>
      </dsp:txXfrm>
    </dsp:sp>
    <dsp:sp modelId="{01E44C17-3D33-48E9-BAEE-34FE29939CA1}">
      <dsp:nvSpPr>
        <dsp:cNvPr id="0" name=""/>
        <dsp:cNvSpPr/>
      </dsp:nvSpPr>
      <dsp:spPr>
        <a:xfrm>
          <a:off x="0" y="3196160"/>
          <a:ext cx="4070985" cy="387231"/>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Entrance of new private business banks. </a:t>
          </a:r>
        </a:p>
      </dsp:txBody>
      <dsp:txXfrm>
        <a:off x="18903" y="3215063"/>
        <a:ext cx="4033179" cy="34942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37CF28-9FC1-4E34-8CCB-73357E9C47C7}">
      <dsp:nvSpPr>
        <dsp:cNvPr id="0" name=""/>
        <dsp:cNvSpPr/>
      </dsp:nvSpPr>
      <dsp:spPr>
        <a:xfrm>
          <a:off x="0" y="803"/>
          <a:ext cx="3627755" cy="437138"/>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chemeClr val="tx2"/>
              </a:solidFill>
              <a:latin typeface="Times New Roman" pitchFamily="18" charset="0"/>
              <a:cs typeface="Times New Roman" pitchFamily="18" charset="0"/>
            </a:rPr>
            <a:t>OPPORTUNITY</a:t>
          </a:r>
        </a:p>
      </dsp:txBody>
      <dsp:txXfrm>
        <a:off x="21339" y="22142"/>
        <a:ext cx="3585077" cy="394460"/>
      </dsp:txXfrm>
    </dsp:sp>
    <dsp:sp modelId="{0E57707C-AD9C-4D23-9F68-4DB84E3D5D6C}">
      <dsp:nvSpPr>
        <dsp:cNvPr id="0" name=""/>
        <dsp:cNvSpPr/>
      </dsp:nvSpPr>
      <dsp:spPr>
        <a:xfrm>
          <a:off x="0" y="451737"/>
          <a:ext cx="3627755" cy="437138"/>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Expanding interest of customer back. </a:t>
          </a:r>
        </a:p>
      </dsp:txBody>
      <dsp:txXfrm>
        <a:off x="21339" y="473076"/>
        <a:ext cx="3585077" cy="394460"/>
      </dsp:txXfrm>
    </dsp:sp>
    <dsp:sp modelId="{ED9D51CD-DB18-40A7-A451-E57C96E6C3D8}">
      <dsp:nvSpPr>
        <dsp:cNvPr id="0" name=""/>
        <dsp:cNvSpPr/>
      </dsp:nvSpPr>
      <dsp:spPr>
        <a:xfrm>
          <a:off x="0" y="902671"/>
          <a:ext cx="3627755" cy="437138"/>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Investment capability of Bangladesh. </a:t>
          </a:r>
        </a:p>
      </dsp:txBody>
      <dsp:txXfrm>
        <a:off x="21339" y="924010"/>
        <a:ext cx="3585077" cy="394460"/>
      </dsp:txXfrm>
    </dsp:sp>
    <dsp:sp modelId="{24292E30-0731-4658-A0A3-CA55DAAC82E7}">
      <dsp:nvSpPr>
        <dsp:cNvPr id="0" name=""/>
        <dsp:cNvSpPr/>
      </dsp:nvSpPr>
      <dsp:spPr>
        <a:xfrm>
          <a:off x="0" y="1353606"/>
          <a:ext cx="3627755" cy="437138"/>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Good prospect of more fare import business at Uttara swinging to business zone. </a:t>
          </a:r>
        </a:p>
      </dsp:txBody>
      <dsp:txXfrm>
        <a:off x="21339" y="1374945"/>
        <a:ext cx="3585077" cy="394460"/>
      </dsp:txXfrm>
    </dsp:sp>
    <dsp:sp modelId="{FB693539-6B30-41FE-878B-F15F5FA4386A}">
      <dsp:nvSpPr>
        <dsp:cNvPr id="0" name=""/>
        <dsp:cNvSpPr/>
      </dsp:nvSpPr>
      <dsp:spPr>
        <a:xfrm>
          <a:off x="0" y="1804540"/>
          <a:ext cx="3627755" cy="437138"/>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Relationship administration. </a:t>
          </a:r>
        </a:p>
      </dsp:txBody>
      <dsp:txXfrm>
        <a:off x="21339" y="1825879"/>
        <a:ext cx="3585077" cy="394460"/>
      </dsp:txXfrm>
    </dsp:sp>
    <dsp:sp modelId="{3FBF8B9D-126E-4AE0-B27A-F56EF8305762}">
      <dsp:nvSpPr>
        <dsp:cNvPr id="0" name=""/>
        <dsp:cNvSpPr/>
      </dsp:nvSpPr>
      <dsp:spPr>
        <a:xfrm>
          <a:off x="0" y="2255474"/>
          <a:ext cx="3627755" cy="437138"/>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Complacency among equal firms. </a:t>
          </a:r>
        </a:p>
      </dsp:txBody>
      <dsp:txXfrm>
        <a:off x="21339" y="2276813"/>
        <a:ext cx="3585077" cy="394460"/>
      </dsp:txXfrm>
    </dsp:sp>
    <dsp:sp modelId="{F98BE9F6-40F5-41D9-9624-9C0EC83E5A62}">
      <dsp:nvSpPr>
        <dsp:cNvPr id="0" name=""/>
        <dsp:cNvSpPr/>
      </dsp:nvSpPr>
      <dsp:spPr>
        <a:xfrm>
          <a:off x="0" y="2706409"/>
          <a:ext cx="3627755" cy="437138"/>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It has Visa business. </a:t>
          </a:r>
        </a:p>
      </dsp:txBody>
      <dsp:txXfrm>
        <a:off x="21339" y="2727748"/>
        <a:ext cx="3585077" cy="394460"/>
      </dsp:txXfrm>
    </dsp:sp>
    <dsp:sp modelId="{27459E76-C527-4305-AAA1-E77D864918C5}">
      <dsp:nvSpPr>
        <dsp:cNvPr id="0" name=""/>
        <dsp:cNvSpPr/>
      </dsp:nvSpPr>
      <dsp:spPr>
        <a:xfrm>
          <a:off x="0" y="3157343"/>
          <a:ext cx="3627755" cy="437138"/>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It has administrative condition favoring private segment </a:t>
          </a:r>
          <a:r>
            <a:rPr lang="en-US" sz="1100" kern="1200">
              <a:latin typeface="Times New Roman" pitchFamily="18" charset="0"/>
              <a:cs typeface="Times New Roman" pitchFamily="18" charset="0"/>
            </a:rPr>
            <a:t>improvement. </a:t>
          </a:r>
        </a:p>
      </dsp:txBody>
      <dsp:txXfrm>
        <a:off x="21339" y="3178682"/>
        <a:ext cx="3585077" cy="394460"/>
      </dsp:txXfrm>
    </dsp:sp>
    <dsp:sp modelId="{9A7491EC-2870-4877-8C32-DA2A49B15CCE}">
      <dsp:nvSpPr>
        <dsp:cNvPr id="0" name=""/>
        <dsp:cNvSpPr/>
      </dsp:nvSpPr>
      <dsp:spPr>
        <a:xfrm>
          <a:off x="0" y="3609081"/>
          <a:ext cx="3627755" cy="437138"/>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itchFamily="18" charset="0"/>
              <a:cs typeface="Times New Roman" pitchFamily="18" charset="0"/>
            </a:rPr>
            <a:t>Develop relations and correspondence with remote banks</a:t>
          </a:r>
          <a:r>
            <a:rPr lang="en-US" sz="1100" kern="1200">
              <a:latin typeface="Times New Roman" pitchFamily="18" charset="0"/>
              <a:cs typeface="Times New Roman" pitchFamily="18" charset="0"/>
            </a:rPr>
            <a:t>. </a:t>
          </a:r>
        </a:p>
      </dsp:txBody>
      <dsp:txXfrm>
        <a:off x="21339" y="3630420"/>
        <a:ext cx="3585077" cy="39446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489807-5EA3-4D95-A180-59D0F0D75E8B}">
      <dsp:nvSpPr>
        <dsp:cNvPr id="0" name=""/>
        <dsp:cNvSpPr/>
      </dsp:nvSpPr>
      <dsp:spPr>
        <a:xfrm>
          <a:off x="2283532" y="725863"/>
          <a:ext cx="1394161" cy="331747"/>
        </a:xfrm>
        <a:custGeom>
          <a:avLst/>
          <a:gdLst/>
          <a:ahLst/>
          <a:cxnLst/>
          <a:rect l="0" t="0" r="0" b="0"/>
          <a:pathLst>
            <a:path>
              <a:moveTo>
                <a:pt x="0" y="0"/>
              </a:moveTo>
              <a:lnTo>
                <a:pt x="0" y="226075"/>
              </a:lnTo>
              <a:lnTo>
                <a:pt x="1394161" y="226075"/>
              </a:lnTo>
              <a:lnTo>
                <a:pt x="1394161" y="3317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5689CE-4433-46A4-BBBE-55CC91DFD10D}">
      <dsp:nvSpPr>
        <dsp:cNvPr id="0" name=""/>
        <dsp:cNvSpPr/>
      </dsp:nvSpPr>
      <dsp:spPr>
        <a:xfrm>
          <a:off x="2237812" y="725863"/>
          <a:ext cx="91440" cy="331747"/>
        </a:xfrm>
        <a:custGeom>
          <a:avLst/>
          <a:gdLst/>
          <a:ahLst/>
          <a:cxnLst/>
          <a:rect l="0" t="0" r="0" b="0"/>
          <a:pathLst>
            <a:path>
              <a:moveTo>
                <a:pt x="45720" y="0"/>
              </a:moveTo>
              <a:lnTo>
                <a:pt x="45720" y="3317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A4C1D6-9BA2-4554-B3DF-38EB88668381}">
      <dsp:nvSpPr>
        <dsp:cNvPr id="0" name=""/>
        <dsp:cNvSpPr/>
      </dsp:nvSpPr>
      <dsp:spPr>
        <a:xfrm>
          <a:off x="889370" y="725863"/>
          <a:ext cx="1394161" cy="331747"/>
        </a:xfrm>
        <a:custGeom>
          <a:avLst/>
          <a:gdLst/>
          <a:ahLst/>
          <a:cxnLst/>
          <a:rect l="0" t="0" r="0" b="0"/>
          <a:pathLst>
            <a:path>
              <a:moveTo>
                <a:pt x="1394161" y="0"/>
              </a:moveTo>
              <a:lnTo>
                <a:pt x="1394161" y="226075"/>
              </a:lnTo>
              <a:lnTo>
                <a:pt x="0" y="226075"/>
              </a:lnTo>
              <a:lnTo>
                <a:pt x="0" y="3317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F7998AA-914A-46BF-959F-386263610311}">
      <dsp:nvSpPr>
        <dsp:cNvPr id="0" name=""/>
        <dsp:cNvSpPr/>
      </dsp:nvSpPr>
      <dsp:spPr>
        <a:xfrm>
          <a:off x="1713193" y="1533"/>
          <a:ext cx="1140677" cy="72433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1E7BBAE6-E536-44D8-858A-F2534F182822}">
      <dsp:nvSpPr>
        <dsp:cNvPr id="0" name=""/>
        <dsp:cNvSpPr/>
      </dsp:nvSpPr>
      <dsp:spPr>
        <a:xfrm>
          <a:off x="1839935" y="121938"/>
          <a:ext cx="1140677" cy="72433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t>Section of Al-Arafha Islami Bank</a:t>
          </a:r>
          <a:endParaRPr lang="en-US" sz="1200" b="1" i="0" kern="1200">
            <a:latin typeface="Times New Roman" pitchFamily="18" charset="0"/>
            <a:cs typeface="Times New Roman" pitchFamily="18" charset="0"/>
          </a:endParaRPr>
        </a:p>
      </dsp:txBody>
      <dsp:txXfrm>
        <a:off x="1861150" y="143153"/>
        <a:ext cx="1098247" cy="681900"/>
      </dsp:txXfrm>
    </dsp:sp>
    <dsp:sp modelId="{7D426702-5F8F-4676-81BD-A30591BE62FB}">
      <dsp:nvSpPr>
        <dsp:cNvPr id="0" name=""/>
        <dsp:cNvSpPr/>
      </dsp:nvSpPr>
      <dsp:spPr>
        <a:xfrm>
          <a:off x="319032" y="1057610"/>
          <a:ext cx="1140677" cy="72433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E7F0EBA-6D88-466E-ADAF-E54E325970A4}">
      <dsp:nvSpPr>
        <dsp:cNvPr id="0" name=""/>
        <dsp:cNvSpPr/>
      </dsp:nvSpPr>
      <dsp:spPr>
        <a:xfrm>
          <a:off x="445774" y="1178015"/>
          <a:ext cx="1140677" cy="72433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General Banking Activity</a:t>
          </a:r>
        </a:p>
      </dsp:txBody>
      <dsp:txXfrm>
        <a:off x="466989" y="1199230"/>
        <a:ext cx="1098247" cy="681900"/>
      </dsp:txXfrm>
    </dsp:sp>
    <dsp:sp modelId="{0033999C-83AF-42DA-87CA-205CD0A274E2}">
      <dsp:nvSpPr>
        <dsp:cNvPr id="0" name=""/>
        <dsp:cNvSpPr/>
      </dsp:nvSpPr>
      <dsp:spPr>
        <a:xfrm>
          <a:off x="1713193" y="1057610"/>
          <a:ext cx="1140677" cy="72433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1278DE4-6299-4754-B4EE-3E8CBC34FED1}">
      <dsp:nvSpPr>
        <dsp:cNvPr id="0" name=""/>
        <dsp:cNvSpPr/>
      </dsp:nvSpPr>
      <dsp:spPr>
        <a:xfrm>
          <a:off x="1839935" y="1178015"/>
          <a:ext cx="1140677" cy="72433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Investment Division</a:t>
          </a:r>
        </a:p>
      </dsp:txBody>
      <dsp:txXfrm>
        <a:off x="1861150" y="1199230"/>
        <a:ext cx="1098247" cy="681900"/>
      </dsp:txXfrm>
    </dsp:sp>
    <dsp:sp modelId="{A02D4A52-833F-4125-9D7E-1BE9B565407D}">
      <dsp:nvSpPr>
        <dsp:cNvPr id="0" name=""/>
        <dsp:cNvSpPr/>
      </dsp:nvSpPr>
      <dsp:spPr>
        <a:xfrm>
          <a:off x="3107355" y="1057610"/>
          <a:ext cx="1140677" cy="72433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C09B371-8B3B-46B9-8A91-82435FB312A6}">
      <dsp:nvSpPr>
        <dsp:cNvPr id="0" name=""/>
        <dsp:cNvSpPr/>
      </dsp:nvSpPr>
      <dsp:spPr>
        <a:xfrm>
          <a:off x="3234097" y="1178015"/>
          <a:ext cx="1140677" cy="724330"/>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Foreign Exchange</a:t>
          </a:r>
        </a:p>
      </dsp:txBody>
      <dsp:txXfrm>
        <a:off x="3255312" y="1199230"/>
        <a:ext cx="1098247" cy="68190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8E001D-F51E-4AC6-B420-3840883A6812}">
      <dsp:nvSpPr>
        <dsp:cNvPr id="0" name=""/>
        <dsp:cNvSpPr/>
      </dsp:nvSpPr>
      <dsp:spPr>
        <a:xfrm>
          <a:off x="2975857" y="742099"/>
          <a:ext cx="1456872" cy="339494"/>
        </a:xfrm>
        <a:custGeom>
          <a:avLst/>
          <a:gdLst/>
          <a:ahLst/>
          <a:cxnLst/>
          <a:rect l="0" t="0" r="0" b="0"/>
          <a:pathLst>
            <a:path>
              <a:moveTo>
                <a:pt x="0" y="0"/>
              </a:moveTo>
              <a:lnTo>
                <a:pt x="0" y="231355"/>
              </a:lnTo>
              <a:lnTo>
                <a:pt x="1456872" y="231355"/>
              </a:lnTo>
              <a:lnTo>
                <a:pt x="1456872" y="33949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37C8204-590D-491B-A05D-E0424F2D836A}">
      <dsp:nvSpPr>
        <dsp:cNvPr id="0" name=""/>
        <dsp:cNvSpPr/>
      </dsp:nvSpPr>
      <dsp:spPr>
        <a:xfrm>
          <a:off x="2930137" y="742099"/>
          <a:ext cx="91440" cy="339494"/>
        </a:xfrm>
        <a:custGeom>
          <a:avLst/>
          <a:gdLst/>
          <a:ahLst/>
          <a:cxnLst/>
          <a:rect l="0" t="0" r="0" b="0"/>
          <a:pathLst>
            <a:path>
              <a:moveTo>
                <a:pt x="45720" y="0"/>
              </a:moveTo>
              <a:lnTo>
                <a:pt x="45720" y="231355"/>
              </a:lnTo>
              <a:lnTo>
                <a:pt x="75871" y="231355"/>
              </a:lnTo>
              <a:lnTo>
                <a:pt x="75871" y="33949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A50C245-C7B6-4E36-BD34-2274315CA216}">
      <dsp:nvSpPr>
        <dsp:cNvPr id="0" name=""/>
        <dsp:cNvSpPr/>
      </dsp:nvSpPr>
      <dsp:spPr>
        <a:xfrm>
          <a:off x="1579288" y="742099"/>
          <a:ext cx="1396568" cy="339494"/>
        </a:xfrm>
        <a:custGeom>
          <a:avLst/>
          <a:gdLst/>
          <a:ahLst/>
          <a:cxnLst/>
          <a:rect l="0" t="0" r="0" b="0"/>
          <a:pathLst>
            <a:path>
              <a:moveTo>
                <a:pt x="1396568" y="0"/>
              </a:moveTo>
              <a:lnTo>
                <a:pt x="1396568" y="231355"/>
              </a:lnTo>
              <a:lnTo>
                <a:pt x="0" y="231355"/>
              </a:lnTo>
              <a:lnTo>
                <a:pt x="0" y="33949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9BCC5A4-FC0B-4811-ADF0-75D5EE1FF83D}">
      <dsp:nvSpPr>
        <dsp:cNvPr id="0" name=""/>
        <dsp:cNvSpPr/>
      </dsp:nvSpPr>
      <dsp:spPr>
        <a:xfrm>
          <a:off x="2392198" y="853"/>
          <a:ext cx="1167316" cy="74124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7C0D444-D652-4249-A6B4-8A5123454B4D}">
      <dsp:nvSpPr>
        <dsp:cNvPr id="0" name=""/>
        <dsp:cNvSpPr/>
      </dsp:nvSpPr>
      <dsp:spPr>
        <a:xfrm>
          <a:off x="2521900" y="124070"/>
          <a:ext cx="1167316" cy="74124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General Banking</a:t>
          </a:r>
        </a:p>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Activity</a:t>
          </a:r>
        </a:p>
      </dsp:txBody>
      <dsp:txXfrm>
        <a:off x="2543610" y="145780"/>
        <a:ext cx="1123896" cy="697826"/>
      </dsp:txXfrm>
    </dsp:sp>
    <dsp:sp modelId="{7E70F481-5CE8-4344-8034-0E63BB8B38B6}">
      <dsp:nvSpPr>
        <dsp:cNvPr id="0" name=""/>
        <dsp:cNvSpPr/>
      </dsp:nvSpPr>
      <dsp:spPr>
        <a:xfrm>
          <a:off x="995630" y="1081593"/>
          <a:ext cx="1167316" cy="74124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66EC79C-4A0A-49B0-9B62-F50CF314A20B}">
      <dsp:nvSpPr>
        <dsp:cNvPr id="0" name=""/>
        <dsp:cNvSpPr/>
      </dsp:nvSpPr>
      <dsp:spPr>
        <a:xfrm>
          <a:off x="1125332" y="1204810"/>
          <a:ext cx="1167316" cy="74124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Accounts Department</a:t>
          </a:r>
        </a:p>
      </dsp:txBody>
      <dsp:txXfrm>
        <a:off x="1147042" y="1226520"/>
        <a:ext cx="1123896" cy="697826"/>
      </dsp:txXfrm>
    </dsp:sp>
    <dsp:sp modelId="{EB87594F-3632-4C81-8124-0940811A362A}">
      <dsp:nvSpPr>
        <dsp:cNvPr id="0" name=""/>
        <dsp:cNvSpPr/>
      </dsp:nvSpPr>
      <dsp:spPr>
        <a:xfrm>
          <a:off x="2422350" y="1081593"/>
          <a:ext cx="1167316" cy="74124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2838F0E-11B5-43DA-8100-0F8932C59085}">
      <dsp:nvSpPr>
        <dsp:cNvPr id="0" name=""/>
        <dsp:cNvSpPr/>
      </dsp:nvSpPr>
      <dsp:spPr>
        <a:xfrm>
          <a:off x="2552052" y="1204810"/>
          <a:ext cx="1167316" cy="74124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Clearing Section</a:t>
          </a:r>
        </a:p>
      </dsp:txBody>
      <dsp:txXfrm>
        <a:off x="2573762" y="1226520"/>
        <a:ext cx="1123896" cy="697826"/>
      </dsp:txXfrm>
    </dsp:sp>
    <dsp:sp modelId="{0B26A5CB-D18D-476F-AAE4-A721E55002DC}">
      <dsp:nvSpPr>
        <dsp:cNvPr id="0" name=""/>
        <dsp:cNvSpPr/>
      </dsp:nvSpPr>
      <dsp:spPr>
        <a:xfrm>
          <a:off x="3849071" y="1081593"/>
          <a:ext cx="1167316" cy="741246"/>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2711507-362A-4BC3-86B9-2E3D8460C1C1}">
      <dsp:nvSpPr>
        <dsp:cNvPr id="0" name=""/>
        <dsp:cNvSpPr/>
      </dsp:nvSpPr>
      <dsp:spPr>
        <a:xfrm>
          <a:off x="3978772" y="1204810"/>
          <a:ext cx="1167316" cy="74124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Cash Department</a:t>
          </a:r>
        </a:p>
      </dsp:txBody>
      <dsp:txXfrm>
        <a:off x="4000482" y="1226520"/>
        <a:ext cx="1123896" cy="69782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77980F-CB87-4476-84B8-13316D16B214}">
      <dsp:nvSpPr>
        <dsp:cNvPr id="0" name=""/>
        <dsp:cNvSpPr/>
      </dsp:nvSpPr>
      <dsp:spPr>
        <a:xfrm>
          <a:off x="0" y="0"/>
          <a:ext cx="3280410" cy="287819"/>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Al Wadea Current Deposit. (CD)</a:t>
          </a:r>
        </a:p>
      </dsp:txBody>
      <dsp:txXfrm>
        <a:off x="14050" y="14050"/>
        <a:ext cx="3252310" cy="259719"/>
      </dsp:txXfrm>
    </dsp:sp>
    <dsp:sp modelId="{BA4D7844-A985-4DD0-9182-9228BE4DF10E}">
      <dsp:nvSpPr>
        <dsp:cNvPr id="0" name=""/>
        <dsp:cNvSpPr/>
      </dsp:nvSpPr>
      <dsp:spPr>
        <a:xfrm>
          <a:off x="0" y="310079"/>
          <a:ext cx="3280410" cy="287819"/>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Mudaraba Saving Deposit (MSD)</a:t>
          </a:r>
        </a:p>
      </dsp:txBody>
      <dsp:txXfrm>
        <a:off x="14050" y="324129"/>
        <a:ext cx="3252310" cy="259719"/>
      </dsp:txXfrm>
    </dsp:sp>
    <dsp:sp modelId="{B3567AF8-C1A8-4163-B506-8C3B472FA42D}">
      <dsp:nvSpPr>
        <dsp:cNvPr id="0" name=""/>
        <dsp:cNvSpPr/>
      </dsp:nvSpPr>
      <dsp:spPr>
        <a:xfrm>
          <a:off x="0" y="765810"/>
          <a:ext cx="3280410" cy="287819"/>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Mudaraba Term Deposits. (MTD)</a:t>
          </a:r>
        </a:p>
      </dsp:txBody>
      <dsp:txXfrm>
        <a:off x="14050" y="779860"/>
        <a:ext cx="3252310" cy="259719"/>
      </dsp:txXfrm>
    </dsp:sp>
    <dsp:sp modelId="{BEAC10BD-FE39-4C04-8E01-CA594250DC5E}">
      <dsp:nvSpPr>
        <dsp:cNvPr id="0" name=""/>
        <dsp:cNvSpPr/>
      </dsp:nvSpPr>
      <dsp:spPr>
        <a:xfrm>
          <a:off x="0" y="1173914"/>
          <a:ext cx="3280410" cy="287819"/>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Monthly Installment Based Team Deposit. (ITD)</a:t>
          </a:r>
        </a:p>
      </dsp:txBody>
      <dsp:txXfrm>
        <a:off x="14050" y="1187964"/>
        <a:ext cx="3252310" cy="259719"/>
      </dsp:txXfrm>
    </dsp:sp>
    <dsp:sp modelId="{AE41D918-8B7E-4784-AB37-6CDC8C152FA0}">
      <dsp:nvSpPr>
        <dsp:cNvPr id="0" name=""/>
        <dsp:cNvSpPr/>
      </dsp:nvSpPr>
      <dsp:spPr>
        <a:xfrm>
          <a:off x="0" y="1610594"/>
          <a:ext cx="3280410" cy="287819"/>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Monthly Installment Based Hajj Deposit. (MHD)</a:t>
          </a:r>
        </a:p>
      </dsp:txBody>
      <dsp:txXfrm>
        <a:off x="14050" y="1624644"/>
        <a:ext cx="3252310" cy="259719"/>
      </dsp:txXfrm>
    </dsp:sp>
    <dsp:sp modelId="{67F6D36A-B747-4934-BB90-4117D8528EF8}">
      <dsp:nvSpPr>
        <dsp:cNvPr id="0" name=""/>
        <dsp:cNvSpPr/>
      </dsp:nvSpPr>
      <dsp:spPr>
        <a:xfrm>
          <a:off x="0" y="2037751"/>
          <a:ext cx="3280410" cy="287819"/>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Mudaraba Pension Special Saving Scheme.</a:t>
          </a:r>
        </a:p>
      </dsp:txBody>
      <dsp:txXfrm>
        <a:off x="14050" y="2051801"/>
        <a:ext cx="3252310" cy="259719"/>
      </dsp:txXfrm>
    </dsp:sp>
    <dsp:sp modelId="{03090F39-5BF5-4DD1-BE13-E3A180B9ED21}">
      <dsp:nvSpPr>
        <dsp:cNvPr id="0" name=""/>
        <dsp:cNvSpPr/>
      </dsp:nvSpPr>
      <dsp:spPr>
        <a:xfrm>
          <a:off x="0" y="2436329"/>
          <a:ext cx="3280410" cy="287819"/>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Mudaraba Millionaire Deposit Scheme.</a:t>
          </a:r>
        </a:p>
      </dsp:txBody>
      <dsp:txXfrm>
        <a:off x="14050" y="2450379"/>
        <a:ext cx="3252310" cy="259719"/>
      </dsp:txXfrm>
    </dsp:sp>
    <dsp:sp modelId="{785F653B-F8D6-4815-8258-8DE15665E429}">
      <dsp:nvSpPr>
        <dsp:cNvPr id="0" name=""/>
        <dsp:cNvSpPr/>
      </dsp:nvSpPr>
      <dsp:spPr>
        <a:xfrm>
          <a:off x="0" y="2844433"/>
          <a:ext cx="3280410" cy="287819"/>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Mudaraba Double Deposit Scheme.</a:t>
          </a:r>
        </a:p>
      </dsp:txBody>
      <dsp:txXfrm>
        <a:off x="14050" y="2858483"/>
        <a:ext cx="3252310" cy="259719"/>
      </dsp:txXfrm>
    </dsp:sp>
    <dsp:sp modelId="{FB14C8A5-5E7D-488E-B98B-34425D9BAC4A}">
      <dsp:nvSpPr>
        <dsp:cNvPr id="0" name=""/>
        <dsp:cNvSpPr/>
      </dsp:nvSpPr>
      <dsp:spPr>
        <a:xfrm>
          <a:off x="0" y="3271588"/>
          <a:ext cx="3280410" cy="287819"/>
        </a:xfrm>
        <a:prstGeom prst="round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t>Mudaraba Lacpoti Deposit Scheme.</a:t>
          </a:r>
        </a:p>
      </dsp:txBody>
      <dsp:txXfrm>
        <a:off x="14050" y="3285638"/>
        <a:ext cx="3252310" cy="259719"/>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1382A-8CD3-4133-B576-DEB8CB2D3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1927</TotalTime>
  <Pages>43</Pages>
  <Words>5288</Words>
  <Characters>30148</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lamia urmy</dc:creator>
  <cp:lastModifiedBy>shariful</cp:lastModifiedBy>
  <cp:revision>48</cp:revision>
  <dcterms:created xsi:type="dcterms:W3CDTF">2018-06-07T21:04:00Z</dcterms:created>
  <dcterms:modified xsi:type="dcterms:W3CDTF">2018-08-07T14:42:00Z</dcterms:modified>
</cp:coreProperties>
</file>